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6.xml" ContentType="application/vnd.openxmlformats-officedocument.wordprocessingml.footer+xml"/>
  <Override PartName="/word/footer5.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7.xml" ContentType="application/vnd.openxmlformats-officedocument.wordprocessingml.footer+xml"/>
  <Override PartName="/word/footer9.xml" ContentType="application/vnd.openxmlformats-officedocument.wordprocessingml.footer+xml"/>
  <Override PartName="/word/footer11.xml" ContentType="application/vnd.openxmlformats-officedocument.wordprocessingml.footer+xml"/>
  <Override PartName="/word/footer8.xml" ContentType="application/vnd.openxmlformats-officedocument.wordprocessingml.footer+xml"/>
  <Override PartName="/word/footer10.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8610B4" w14:textId="77777777" w:rsidR="00670E34" w:rsidRPr="00F83C3F" w:rsidRDefault="00670E34">
      <w:pPr>
        <w:pStyle w:val="Title"/>
        <w:tabs>
          <w:tab w:val="clear" w:pos="1440"/>
          <w:tab w:val="clear" w:pos="3060"/>
        </w:tabs>
        <w:outlineLvl w:val="9"/>
        <w:rPr>
          <w:rFonts w:ascii="Arial" w:hAnsi="Arial" w:cs="Arial"/>
          <w:smallCaps/>
          <w:sz w:val="22"/>
          <w:szCs w:val="22"/>
          <w:lang w:val="es-ES_tradnl"/>
        </w:rPr>
      </w:pPr>
      <w:bookmarkStart w:id="0" w:name="_Toc299996936"/>
      <w:bookmarkStart w:id="1" w:name="_Toc299997065"/>
      <w:bookmarkStart w:id="2" w:name="_Toc299997408"/>
      <w:bookmarkStart w:id="3" w:name="_GoBack"/>
      <w:bookmarkEnd w:id="3"/>
    </w:p>
    <w:p w14:paraId="1A3B7A79" w14:textId="77777777" w:rsidR="00EC31C6" w:rsidRPr="00F83C3F" w:rsidRDefault="3B7B11F4" w:rsidP="3B7B11F4">
      <w:pPr>
        <w:pStyle w:val="Title"/>
        <w:tabs>
          <w:tab w:val="clear" w:pos="1440"/>
          <w:tab w:val="clear" w:pos="3060"/>
        </w:tabs>
        <w:rPr>
          <w:rFonts w:ascii="Arial" w:hAnsi="Arial" w:cs="Arial"/>
          <w:smallCaps/>
          <w:sz w:val="22"/>
          <w:szCs w:val="22"/>
          <w:lang w:val="es-ES"/>
        </w:rPr>
      </w:pPr>
      <w:bookmarkStart w:id="4" w:name="_Toc305003915"/>
      <w:r w:rsidRPr="3B7B11F4">
        <w:rPr>
          <w:rFonts w:ascii="Arial" w:hAnsi="Arial" w:cs="Arial"/>
          <w:smallCaps/>
          <w:sz w:val="22"/>
          <w:szCs w:val="22"/>
          <w:lang w:val="es-ES"/>
        </w:rPr>
        <w:t>Documento del Banco Interamericano de Desarrollo</w:t>
      </w:r>
      <w:bookmarkEnd w:id="0"/>
      <w:bookmarkEnd w:id="1"/>
      <w:bookmarkEnd w:id="2"/>
      <w:bookmarkEnd w:id="4"/>
    </w:p>
    <w:p w14:paraId="76D62675" w14:textId="77777777" w:rsidR="00EC31C6" w:rsidRPr="00F83C3F" w:rsidRDefault="00EC31C6">
      <w:pPr>
        <w:pStyle w:val="ColorfulList-Accent11"/>
        <w:ind w:left="1080"/>
        <w:jc w:val="center"/>
        <w:rPr>
          <w:rFonts w:ascii="Arial" w:hAnsi="Arial" w:cs="Arial"/>
          <w:b/>
          <w:lang w:val="es-ES_tradnl"/>
        </w:rPr>
      </w:pPr>
    </w:p>
    <w:p w14:paraId="108E40AE" w14:textId="77777777" w:rsidR="00EC31C6" w:rsidRPr="00F83C3F" w:rsidRDefault="00EC31C6">
      <w:pPr>
        <w:tabs>
          <w:tab w:val="left" w:pos="1440"/>
          <w:tab w:val="left" w:pos="3060"/>
        </w:tabs>
        <w:jc w:val="center"/>
        <w:rPr>
          <w:rFonts w:ascii="Arial" w:hAnsi="Arial" w:cs="Arial"/>
          <w:b/>
          <w:smallCaps/>
          <w:sz w:val="22"/>
          <w:szCs w:val="22"/>
          <w:lang w:val="es-ES_tradnl"/>
        </w:rPr>
      </w:pPr>
    </w:p>
    <w:p w14:paraId="3C541586" w14:textId="77777777" w:rsidR="00EC31C6" w:rsidRPr="00F83C3F" w:rsidRDefault="00EC31C6">
      <w:pPr>
        <w:tabs>
          <w:tab w:val="left" w:pos="1440"/>
          <w:tab w:val="left" w:pos="3060"/>
        </w:tabs>
        <w:jc w:val="center"/>
        <w:rPr>
          <w:rFonts w:ascii="Arial" w:hAnsi="Arial" w:cs="Arial"/>
          <w:b/>
          <w:smallCaps/>
          <w:sz w:val="22"/>
          <w:szCs w:val="22"/>
          <w:lang w:val="es-ES_tradnl"/>
        </w:rPr>
      </w:pPr>
    </w:p>
    <w:p w14:paraId="00CA8602" w14:textId="77777777" w:rsidR="00390551" w:rsidRPr="00390551" w:rsidRDefault="3B7B11F4" w:rsidP="3B7B11F4">
      <w:pPr>
        <w:tabs>
          <w:tab w:val="left" w:pos="1440"/>
          <w:tab w:val="left" w:pos="3060"/>
        </w:tabs>
        <w:suppressAutoHyphens w:val="0"/>
        <w:autoSpaceDN/>
        <w:jc w:val="center"/>
        <w:textAlignment w:val="auto"/>
        <w:outlineLvl w:val="0"/>
        <w:rPr>
          <w:rFonts w:ascii="Arial" w:hAnsi="Arial" w:cs="Arial"/>
          <w:b/>
          <w:bCs/>
          <w:smallCaps/>
          <w:sz w:val="22"/>
          <w:szCs w:val="22"/>
          <w:lang w:val="es-ES"/>
        </w:rPr>
      </w:pPr>
      <w:r w:rsidRPr="3B7B11F4">
        <w:rPr>
          <w:rFonts w:ascii="Arial" w:hAnsi="Arial" w:cs="Arial"/>
          <w:b/>
          <w:bCs/>
          <w:smallCaps/>
          <w:sz w:val="22"/>
          <w:szCs w:val="22"/>
          <w:lang w:val="es-ES"/>
        </w:rPr>
        <w:t>BRASIL</w:t>
      </w:r>
    </w:p>
    <w:p w14:paraId="7483A369" w14:textId="77777777" w:rsidR="00390551" w:rsidRPr="00390551" w:rsidRDefault="00390551" w:rsidP="00390551">
      <w:pPr>
        <w:tabs>
          <w:tab w:val="left" w:pos="1440"/>
          <w:tab w:val="left" w:pos="3060"/>
        </w:tabs>
        <w:suppressAutoHyphens w:val="0"/>
        <w:autoSpaceDN/>
        <w:jc w:val="center"/>
        <w:textAlignment w:val="auto"/>
        <w:outlineLvl w:val="0"/>
        <w:rPr>
          <w:rFonts w:ascii="Arial" w:hAnsi="Arial" w:cs="Arial"/>
          <w:b/>
          <w:bCs/>
          <w:smallCaps/>
          <w:sz w:val="22"/>
          <w:szCs w:val="22"/>
          <w:lang w:val="es-ES"/>
        </w:rPr>
      </w:pPr>
    </w:p>
    <w:p w14:paraId="7920E52F" w14:textId="77777777" w:rsidR="00390551" w:rsidRPr="00390551" w:rsidRDefault="00390551" w:rsidP="00390551">
      <w:pPr>
        <w:tabs>
          <w:tab w:val="left" w:pos="1440"/>
          <w:tab w:val="left" w:pos="3060"/>
        </w:tabs>
        <w:suppressAutoHyphens w:val="0"/>
        <w:autoSpaceDN/>
        <w:jc w:val="center"/>
        <w:textAlignment w:val="auto"/>
        <w:outlineLvl w:val="0"/>
        <w:rPr>
          <w:rFonts w:ascii="Arial" w:hAnsi="Arial" w:cs="Arial"/>
          <w:b/>
          <w:bCs/>
          <w:smallCaps/>
          <w:sz w:val="22"/>
          <w:szCs w:val="22"/>
          <w:lang w:val="es-ES"/>
        </w:rPr>
      </w:pPr>
    </w:p>
    <w:p w14:paraId="7E0532FB" w14:textId="77777777" w:rsidR="00390551" w:rsidRPr="00390551" w:rsidRDefault="00390551" w:rsidP="00390551">
      <w:pPr>
        <w:tabs>
          <w:tab w:val="left" w:pos="1440"/>
          <w:tab w:val="left" w:pos="3060"/>
        </w:tabs>
        <w:suppressAutoHyphens w:val="0"/>
        <w:autoSpaceDN/>
        <w:jc w:val="center"/>
        <w:textAlignment w:val="auto"/>
        <w:outlineLvl w:val="0"/>
        <w:rPr>
          <w:rFonts w:ascii="Arial" w:hAnsi="Arial" w:cs="Arial"/>
          <w:b/>
          <w:bCs/>
          <w:smallCaps/>
          <w:sz w:val="22"/>
          <w:szCs w:val="22"/>
          <w:lang w:val="es-ES"/>
        </w:rPr>
      </w:pPr>
    </w:p>
    <w:p w14:paraId="2881D194" w14:textId="77777777" w:rsidR="00390551" w:rsidRPr="00390551" w:rsidRDefault="00390551" w:rsidP="00390551">
      <w:pPr>
        <w:tabs>
          <w:tab w:val="left" w:pos="1440"/>
          <w:tab w:val="left" w:pos="3060"/>
        </w:tabs>
        <w:suppressAutoHyphens w:val="0"/>
        <w:autoSpaceDN/>
        <w:jc w:val="center"/>
        <w:textAlignment w:val="auto"/>
        <w:outlineLvl w:val="0"/>
        <w:rPr>
          <w:rFonts w:ascii="Arial" w:hAnsi="Arial" w:cs="Arial"/>
          <w:b/>
          <w:bCs/>
          <w:smallCaps/>
          <w:sz w:val="22"/>
          <w:szCs w:val="22"/>
          <w:lang w:val="es-ES"/>
        </w:rPr>
      </w:pPr>
    </w:p>
    <w:p w14:paraId="1751E120" w14:textId="77777777" w:rsidR="00390551" w:rsidRPr="00390551" w:rsidRDefault="00390551" w:rsidP="00390551">
      <w:pPr>
        <w:tabs>
          <w:tab w:val="left" w:pos="1440"/>
          <w:tab w:val="left" w:pos="3060"/>
        </w:tabs>
        <w:suppressAutoHyphens w:val="0"/>
        <w:autoSpaceDN/>
        <w:jc w:val="center"/>
        <w:textAlignment w:val="auto"/>
        <w:outlineLvl w:val="0"/>
        <w:rPr>
          <w:rFonts w:ascii="Arial" w:hAnsi="Arial" w:cs="Arial"/>
          <w:b/>
          <w:bCs/>
          <w:smallCaps/>
          <w:sz w:val="22"/>
          <w:szCs w:val="22"/>
          <w:lang w:val="es-ES"/>
        </w:rPr>
      </w:pPr>
    </w:p>
    <w:p w14:paraId="3B36519B" w14:textId="77777777" w:rsidR="00390551" w:rsidRPr="00390551" w:rsidRDefault="00390551" w:rsidP="00390551">
      <w:pPr>
        <w:tabs>
          <w:tab w:val="left" w:pos="1440"/>
          <w:tab w:val="left" w:pos="3060"/>
        </w:tabs>
        <w:suppressAutoHyphens w:val="0"/>
        <w:autoSpaceDN/>
        <w:jc w:val="center"/>
        <w:textAlignment w:val="auto"/>
        <w:outlineLvl w:val="0"/>
        <w:rPr>
          <w:rFonts w:ascii="Arial" w:hAnsi="Arial" w:cs="Arial"/>
          <w:b/>
          <w:bCs/>
          <w:smallCaps/>
          <w:sz w:val="22"/>
          <w:szCs w:val="22"/>
          <w:lang w:val="es-ES"/>
        </w:rPr>
      </w:pPr>
    </w:p>
    <w:p w14:paraId="2DE57E01" w14:textId="77777777" w:rsidR="00390551" w:rsidRPr="00390551" w:rsidRDefault="00390551" w:rsidP="00390551">
      <w:pPr>
        <w:tabs>
          <w:tab w:val="left" w:pos="1440"/>
          <w:tab w:val="left" w:pos="3060"/>
        </w:tabs>
        <w:suppressAutoHyphens w:val="0"/>
        <w:autoSpaceDN/>
        <w:jc w:val="center"/>
        <w:textAlignment w:val="auto"/>
        <w:outlineLvl w:val="0"/>
        <w:rPr>
          <w:rFonts w:ascii="Arial" w:hAnsi="Arial" w:cs="Arial"/>
          <w:b/>
          <w:bCs/>
          <w:smallCaps/>
          <w:sz w:val="22"/>
          <w:szCs w:val="22"/>
          <w:lang w:val="es-ES"/>
        </w:rPr>
      </w:pPr>
    </w:p>
    <w:p w14:paraId="581FA5E8" w14:textId="77777777" w:rsidR="00390551" w:rsidRPr="00390551" w:rsidRDefault="3B7B11F4" w:rsidP="3B7B11F4">
      <w:pPr>
        <w:tabs>
          <w:tab w:val="left" w:pos="1440"/>
          <w:tab w:val="left" w:pos="3060"/>
        </w:tabs>
        <w:suppressAutoHyphens w:val="0"/>
        <w:autoSpaceDN/>
        <w:jc w:val="center"/>
        <w:textAlignment w:val="auto"/>
        <w:outlineLvl w:val="0"/>
        <w:rPr>
          <w:rFonts w:ascii="Arial" w:hAnsi="Arial" w:cs="Arial"/>
          <w:b/>
          <w:bCs/>
          <w:smallCaps/>
          <w:sz w:val="22"/>
          <w:szCs w:val="22"/>
          <w:lang w:val="es-ES"/>
        </w:rPr>
      </w:pPr>
      <w:r w:rsidRPr="3B7B11F4">
        <w:rPr>
          <w:rFonts w:ascii="Arial" w:hAnsi="Arial" w:cs="Arial"/>
          <w:b/>
          <w:bCs/>
          <w:smallCaps/>
          <w:sz w:val="22"/>
          <w:szCs w:val="22"/>
          <w:lang w:val="es-ES"/>
        </w:rPr>
        <w:t>PROGRAMA DE DESCONTAMINACIÓN DEL RÍO TIETÊ IV</w:t>
      </w:r>
    </w:p>
    <w:p w14:paraId="512CA24D" w14:textId="77777777" w:rsidR="001A48B1" w:rsidRPr="0055316B" w:rsidRDefault="3B7B11F4" w:rsidP="3B7B11F4">
      <w:pPr>
        <w:tabs>
          <w:tab w:val="left" w:pos="1440"/>
          <w:tab w:val="left" w:pos="3060"/>
        </w:tabs>
        <w:suppressAutoHyphens w:val="0"/>
        <w:autoSpaceDN/>
        <w:jc w:val="center"/>
        <w:textAlignment w:val="auto"/>
        <w:outlineLvl w:val="0"/>
        <w:rPr>
          <w:rFonts w:ascii="Arial" w:hAnsi="Arial" w:cs="Arial"/>
          <w:b/>
          <w:bCs/>
          <w:smallCaps/>
          <w:sz w:val="22"/>
          <w:szCs w:val="22"/>
          <w:lang w:val="es-ES" w:eastAsia="pt-BR"/>
        </w:rPr>
      </w:pPr>
      <w:r w:rsidRPr="3B7B11F4">
        <w:rPr>
          <w:rFonts w:ascii="Arial" w:hAnsi="Arial" w:cs="Arial"/>
          <w:b/>
          <w:bCs/>
          <w:smallCaps/>
          <w:sz w:val="22"/>
          <w:szCs w:val="22"/>
          <w:lang w:val="es-ES"/>
        </w:rPr>
        <w:t>(BR-L1492)</w:t>
      </w:r>
    </w:p>
    <w:p w14:paraId="385B48D4" w14:textId="77777777" w:rsidR="001A48B1" w:rsidRPr="0055316B" w:rsidRDefault="001A48B1" w:rsidP="001A48B1">
      <w:pPr>
        <w:tabs>
          <w:tab w:val="left" w:pos="1440"/>
          <w:tab w:val="left" w:pos="3060"/>
        </w:tabs>
        <w:suppressAutoHyphens w:val="0"/>
        <w:autoSpaceDN/>
        <w:jc w:val="center"/>
        <w:textAlignment w:val="auto"/>
        <w:outlineLvl w:val="0"/>
        <w:rPr>
          <w:rFonts w:ascii="Arial" w:hAnsi="Arial" w:cs="Arial"/>
          <w:b/>
          <w:smallCaps/>
          <w:spacing w:val="0"/>
          <w:sz w:val="22"/>
          <w:szCs w:val="22"/>
          <w:lang w:val="es-ES_tradnl" w:eastAsia="pt-BR"/>
        </w:rPr>
      </w:pPr>
    </w:p>
    <w:p w14:paraId="2105B33A" w14:textId="77777777" w:rsidR="00A51584" w:rsidRPr="0055316B" w:rsidRDefault="00A51584" w:rsidP="001A48B1">
      <w:pPr>
        <w:tabs>
          <w:tab w:val="left" w:pos="1440"/>
          <w:tab w:val="left" w:pos="3060"/>
        </w:tabs>
        <w:suppressAutoHyphens w:val="0"/>
        <w:autoSpaceDN/>
        <w:jc w:val="center"/>
        <w:textAlignment w:val="auto"/>
        <w:outlineLvl w:val="0"/>
        <w:rPr>
          <w:rFonts w:ascii="Arial" w:hAnsi="Arial" w:cs="Arial"/>
          <w:b/>
          <w:smallCaps/>
          <w:spacing w:val="0"/>
          <w:sz w:val="22"/>
          <w:szCs w:val="22"/>
          <w:lang w:val="es-ES_tradnl" w:eastAsia="pt-BR"/>
        </w:rPr>
      </w:pPr>
    </w:p>
    <w:p w14:paraId="72B9731C" w14:textId="77777777" w:rsidR="00A51584" w:rsidRPr="0055316B" w:rsidRDefault="00A51584" w:rsidP="001A48B1">
      <w:pPr>
        <w:tabs>
          <w:tab w:val="left" w:pos="1440"/>
          <w:tab w:val="left" w:pos="3060"/>
        </w:tabs>
        <w:suppressAutoHyphens w:val="0"/>
        <w:autoSpaceDN/>
        <w:jc w:val="center"/>
        <w:textAlignment w:val="auto"/>
        <w:outlineLvl w:val="0"/>
        <w:rPr>
          <w:rFonts w:ascii="Arial" w:hAnsi="Arial" w:cs="Arial"/>
          <w:b/>
          <w:smallCaps/>
          <w:spacing w:val="0"/>
          <w:sz w:val="22"/>
          <w:szCs w:val="22"/>
          <w:lang w:val="es-ES_tradnl" w:eastAsia="pt-BR"/>
        </w:rPr>
      </w:pPr>
    </w:p>
    <w:p w14:paraId="4F81FE78" w14:textId="77777777" w:rsidR="00A51584" w:rsidRPr="0055316B" w:rsidRDefault="00A51584" w:rsidP="001A48B1">
      <w:pPr>
        <w:tabs>
          <w:tab w:val="left" w:pos="1440"/>
          <w:tab w:val="left" w:pos="3060"/>
        </w:tabs>
        <w:suppressAutoHyphens w:val="0"/>
        <w:autoSpaceDN/>
        <w:jc w:val="center"/>
        <w:textAlignment w:val="auto"/>
        <w:outlineLvl w:val="0"/>
        <w:rPr>
          <w:rFonts w:ascii="Arial" w:hAnsi="Arial" w:cs="Arial"/>
          <w:b/>
          <w:smallCaps/>
          <w:spacing w:val="0"/>
          <w:sz w:val="22"/>
          <w:szCs w:val="22"/>
          <w:lang w:val="es-ES_tradnl" w:eastAsia="pt-BR"/>
        </w:rPr>
      </w:pPr>
    </w:p>
    <w:p w14:paraId="490C20D4" w14:textId="77777777" w:rsidR="00A51584" w:rsidRPr="0055316B" w:rsidRDefault="00A51584" w:rsidP="001A48B1">
      <w:pPr>
        <w:tabs>
          <w:tab w:val="left" w:pos="1440"/>
          <w:tab w:val="left" w:pos="3060"/>
        </w:tabs>
        <w:suppressAutoHyphens w:val="0"/>
        <w:autoSpaceDN/>
        <w:jc w:val="center"/>
        <w:textAlignment w:val="auto"/>
        <w:outlineLvl w:val="0"/>
        <w:rPr>
          <w:rFonts w:ascii="Arial" w:hAnsi="Arial" w:cs="Arial"/>
          <w:b/>
          <w:smallCaps/>
          <w:spacing w:val="0"/>
          <w:sz w:val="22"/>
          <w:szCs w:val="22"/>
          <w:lang w:val="es-ES_tradnl" w:eastAsia="pt-BR"/>
        </w:rPr>
      </w:pPr>
    </w:p>
    <w:p w14:paraId="715439AF" w14:textId="77777777" w:rsidR="00A51584" w:rsidRPr="0055316B" w:rsidRDefault="00A51584" w:rsidP="001A48B1">
      <w:pPr>
        <w:tabs>
          <w:tab w:val="left" w:pos="1440"/>
          <w:tab w:val="left" w:pos="3060"/>
        </w:tabs>
        <w:suppressAutoHyphens w:val="0"/>
        <w:autoSpaceDN/>
        <w:jc w:val="center"/>
        <w:textAlignment w:val="auto"/>
        <w:outlineLvl w:val="0"/>
        <w:rPr>
          <w:rFonts w:ascii="Arial" w:hAnsi="Arial" w:cs="Arial"/>
          <w:b/>
          <w:smallCaps/>
          <w:spacing w:val="0"/>
          <w:sz w:val="22"/>
          <w:szCs w:val="22"/>
          <w:lang w:val="es-ES_tradnl" w:eastAsia="pt-BR"/>
        </w:rPr>
      </w:pPr>
    </w:p>
    <w:p w14:paraId="4735D227" w14:textId="77777777" w:rsidR="00A51584" w:rsidRPr="0055316B" w:rsidRDefault="00A51584" w:rsidP="001A48B1">
      <w:pPr>
        <w:tabs>
          <w:tab w:val="left" w:pos="1440"/>
          <w:tab w:val="left" w:pos="3060"/>
        </w:tabs>
        <w:suppressAutoHyphens w:val="0"/>
        <w:autoSpaceDN/>
        <w:jc w:val="center"/>
        <w:textAlignment w:val="auto"/>
        <w:outlineLvl w:val="0"/>
        <w:rPr>
          <w:rFonts w:ascii="Arial" w:hAnsi="Arial" w:cs="Arial"/>
          <w:b/>
          <w:smallCaps/>
          <w:spacing w:val="0"/>
          <w:sz w:val="22"/>
          <w:szCs w:val="22"/>
          <w:lang w:val="es-ES_tradnl" w:eastAsia="pt-BR"/>
        </w:rPr>
      </w:pPr>
    </w:p>
    <w:p w14:paraId="76CC0B70" w14:textId="77777777" w:rsidR="00A51584" w:rsidRPr="0055316B" w:rsidRDefault="00A51584" w:rsidP="001A48B1">
      <w:pPr>
        <w:tabs>
          <w:tab w:val="left" w:pos="1440"/>
          <w:tab w:val="left" w:pos="3060"/>
        </w:tabs>
        <w:suppressAutoHyphens w:val="0"/>
        <w:autoSpaceDN/>
        <w:jc w:val="center"/>
        <w:textAlignment w:val="auto"/>
        <w:outlineLvl w:val="0"/>
        <w:rPr>
          <w:rFonts w:ascii="Arial" w:hAnsi="Arial" w:cs="Arial"/>
          <w:b/>
          <w:smallCaps/>
          <w:spacing w:val="0"/>
          <w:sz w:val="22"/>
          <w:szCs w:val="22"/>
          <w:lang w:val="es-ES_tradnl" w:eastAsia="pt-BR"/>
        </w:rPr>
      </w:pPr>
    </w:p>
    <w:p w14:paraId="0CDFCFC3" w14:textId="77777777" w:rsidR="00A51584" w:rsidRPr="0055316B" w:rsidRDefault="00A51584" w:rsidP="001A48B1">
      <w:pPr>
        <w:tabs>
          <w:tab w:val="left" w:pos="1440"/>
          <w:tab w:val="left" w:pos="3060"/>
        </w:tabs>
        <w:suppressAutoHyphens w:val="0"/>
        <w:autoSpaceDN/>
        <w:jc w:val="center"/>
        <w:textAlignment w:val="auto"/>
        <w:outlineLvl w:val="0"/>
        <w:rPr>
          <w:rFonts w:ascii="Arial" w:hAnsi="Arial" w:cs="Arial"/>
          <w:b/>
          <w:smallCaps/>
          <w:spacing w:val="0"/>
          <w:sz w:val="22"/>
          <w:szCs w:val="22"/>
          <w:lang w:val="es-ES_tradnl" w:eastAsia="pt-BR"/>
        </w:rPr>
      </w:pPr>
    </w:p>
    <w:p w14:paraId="013219ED" w14:textId="77777777" w:rsidR="00A51584" w:rsidRPr="0055316B" w:rsidRDefault="00A51584" w:rsidP="001A48B1">
      <w:pPr>
        <w:tabs>
          <w:tab w:val="left" w:pos="1440"/>
          <w:tab w:val="left" w:pos="3060"/>
        </w:tabs>
        <w:suppressAutoHyphens w:val="0"/>
        <w:autoSpaceDN/>
        <w:jc w:val="center"/>
        <w:textAlignment w:val="auto"/>
        <w:outlineLvl w:val="0"/>
        <w:rPr>
          <w:rFonts w:ascii="Arial" w:hAnsi="Arial" w:cs="Arial"/>
          <w:b/>
          <w:smallCaps/>
          <w:spacing w:val="0"/>
          <w:sz w:val="22"/>
          <w:szCs w:val="22"/>
          <w:lang w:val="es-ES_tradnl" w:eastAsia="pt-BR"/>
        </w:rPr>
      </w:pPr>
    </w:p>
    <w:p w14:paraId="7A194168" w14:textId="77777777" w:rsidR="001A48B1" w:rsidRPr="0055316B" w:rsidRDefault="001A48B1" w:rsidP="001A48B1">
      <w:pPr>
        <w:tabs>
          <w:tab w:val="left" w:pos="1440"/>
          <w:tab w:val="left" w:pos="3060"/>
        </w:tabs>
        <w:jc w:val="center"/>
        <w:rPr>
          <w:rFonts w:ascii="Arial" w:hAnsi="Arial" w:cs="Arial"/>
          <w:smallCaps/>
          <w:sz w:val="22"/>
          <w:szCs w:val="22"/>
          <w:lang w:val="es-ES_tradnl"/>
        </w:rPr>
      </w:pPr>
    </w:p>
    <w:p w14:paraId="35EF2859" w14:textId="77777777" w:rsidR="001A48B1" w:rsidRPr="00F83C3F" w:rsidRDefault="3B7B11F4" w:rsidP="3B7B11F4">
      <w:pPr>
        <w:tabs>
          <w:tab w:val="left" w:pos="1440"/>
          <w:tab w:val="left" w:pos="3060"/>
        </w:tabs>
        <w:jc w:val="center"/>
        <w:outlineLvl w:val="0"/>
        <w:rPr>
          <w:rFonts w:ascii="Arial" w:hAnsi="Arial" w:cs="Arial"/>
          <w:b/>
          <w:bCs/>
          <w:smallCaps/>
          <w:sz w:val="22"/>
          <w:szCs w:val="22"/>
          <w:lang w:val="es-ES"/>
        </w:rPr>
      </w:pPr>
      <w:r w:rsidRPr="3B7B11F4">
        <w:rPr>
          <w:rFonts w:ascii="Arial" w:hAnsi="Arial" w:cs="Arial"/>
          <w:b/>
          <w:bCs/>
          <w:smallCaps/>
          <w:sz w:val="22"/>
          <w:szCs w:val="22"/>
          <w:lang w:val="es-ES"/>
        </w:rPr>
        <w:t>Plan de Monitoreo y Evaluación</w:t>
      </w:r>
    </w:p>
    <w:p w14:paraId="32EB9D33" w14:textId="77777777" w:rsidR="001A48B1" w:rsidRPr="00F83C3F" w:rsidRDefault="001A48B1" w:rsidP="001A48B1">
      <w:pPr>
        <w:suppressAutoHyphens w:val="0"/>
        <w:autoSpaceDN/>
        <w:spacing w:before="120"/>
        <w:ind w:left="1080"/>
        <w:jc w:val="center"/>
        <w:textAlignment w:val="auto"/>
        <w:rPr>
          <w:rFonts w:ascii="Arial" w:hAnsi="Arial" w:cs="Arial"/>
          <w:b/>
          <w:spacing w:val="0"/>
          <w:sz w:val="22"/>
          <w:szCs w:val="22"/>
          <w:lang w:val="es-ES" w:eastAsia="pt-BR"/>
        </w:rPr>
      </w:pPr>
    </w:p>
    <w:p w14:paraId="733081C7" w14:textId="77777777" w:rsidR="00A51584" w:rsidRDefault="00A51584" w:rsidP="00892947">
      <w:pPr>
        <w:pStyle w:val="TOC1"/>
        <w:rPr>
          <w:rFonts w:ascii="Arial" w:hAnsi="Arial" w:cs="Arial"/>
          <w:sz w:val="22"/>
          <w:szCs w:val="22"/>
        </w:rPr>
        <w:sectPr w:rsidR="00A51584" w:rsidSect="00185EF2">
          <w:footerReference w:type="default" r:id="rId13"/>
          <w:pgSz w:w="12240" w:h="15840"/>
          <w:pgMar w:top="1440" w:right="1800" w:bottom="1440" w:left="1800" w:header="720" w:footer="720" w:gutter="0"/>
          <w:pgNumType w:fmt="lowerRoman"/>
          <w:cols w:space="720"/>
        </w:sectPr>
      </w:pPr>
      <w:bookmarkStart w:id="5" w:name="_Toc299997067"/>
      <w:bookmarkStart w:id="6" w:name="_Toc299997410"/>
      <w:bookmarkStart w:id="7" w:name="_Toc305003916"/>
    </w:p>
    <w:p w14:paraId="26EFAF6C" w14:textId="77777777" w:rsidR="00EC31C6" w:rsidRPr="00F83C3F" w:rsidRDefault="3B7B11F4" w:rsidP="3B7B11F4">
      <w:pPr>
        <w:pStyle w:val="TOC1"/>
        <w:rPr>
          <w:rFonts w:ascii="Arial" w:hAnsi="Arial" w:cs="Arial"/>
          <w:sz w:val="22"/>
          <w:szCs w:val="22"/>
        </w:rPr>
      </w:pPr>
      <w:r w:rsidRPr="3B7B11F4">
        <w:rPr>
          <w:rFonts w:ascii="Arial" w:hAnsi="Arial" w:cs="Arial"/>
          <w:sz w:val="22"/>
          <w:szCs w:val="22"/>
        </w:rPr>
        <w:lastRenderedPageBreak/>
        <w:t>Índice</w:t>
      </w:r>
      <w:bookmarkEnd w:id="5"/>
      <w:bookmarkEnd w:id="6"/>
      <w:bookmarkEnd w:id="7"/>
    </w:p>
    <w:p w14:paraId="54298D16" w14:textId="77777777" w:rsidR="008B78ED" w:rsidRPr="00F83C3F" w:rsidRDefault="008B78ED" w:rsidP="008B78ED">
      <w:pPr>
        <w:rPr>
          <w:rFonts w:ascii="Arial" w:hAnsi="Arial" w:cs="Arial"/>
          <w:sz w:val="22"/>
          <w:szCs w:val="22"/>
          <w:lang w:val="es-ES_tradnl"/>
        </w:rPr>
      </w:pPr>
    </w:p>
    <w:p w14:paraId="59167070" w14:textId="77777777" w:rsidR="008B78ED" w:rsidRPr="00F83C3F" w:rsidRDefault="008B78ED" w:rsidP="008B78ED">
      <w:pPr>
        <w:rPr>
          <w:rFonts w:ascii="Arial" w:hAnsi="Arial" w:cs="Arial"/>
          <w:sz w:val="22"/>
          <w:szCs w:val="22"/>
          <w:lang w:val="es-ES_tradnl"/>
        </w:rPr>
      </w:pPr>
    </w:p>
    <w:p w14:paraId="4CE464A9" w14:textId="77777777" w:rsidR="00CE5532" w:rsidRPr="00F83C3F" w:rsidRDefault="00B512A4" w:rsidP="00892947">
      <w:pPr>
        <w:pStyle w:val="TOC2"/>
        <w:rPr>
          <w:rFonts w:ascii="Arial" w:hAnsi="Arial" w:cs="Arial"/>
          <w:noProof/>
          <w:sz w:val="22"/>
          <w:szCs w:val="22"/>
          <w:lang w:val="es-ES"/>
        </w:rPr>
      </w:pPr>
      <w:r w:rsidRPr="00F83C3F">
        <w:rPr>
          <w:rFonts w:ascii="Arial" w:eastAsia="Arial Unicode MS" w:hAnsi="Arial" w:cs="Arial"/>
          <w:sz w:val="22"/>
          <w:szCs w:val="22"/>
        </w:rPr>
        <w:fldChar w:fldCharType="begin"/>
      </w:r>
      <w:r w:rsidR="00CE5532" w:rsidRPr="00F83C3F">
        <w:rPr>
          <w:rFonts w:ascii="Arial" w:eastAsia="Arial Unicode MS" w:hAnsi="Arial" w:cs="Arial"/>
          <w:sz w:val="22"/>
          <w:szCs w:val="22"/>
          <w:lang w:val="es-ES"/>
        </w:rPr>
        <w:instrText xml:space="preserve"> TOC \f \t "Chapter,1,FirstHeading,2,SecHeading,3" </w:instrText>
      </w:r>
      <w:r w:rsidRPr="00F83C3F">
        <w:rPr>
          <w:rFonts w:ascii="Arial" w:eastAsia="Arial Unicode MS" w:hAnsi="Arial" w:cs="Arial"/>
          <w:sz w:val="22"/>
          <w:szCs w:val="22"/>
        </w:rPr>
        <w:fldChar w:fldCharType="separate"/>
      </w:r>
      <w:r w:rsidR="008B78ED" w:rsidRPr="00F83C3F">
        <w:rPr>
          <w:rFonts w:ascii="Arial" w:hAnsi="Arial" w:cs="Arial"/>
          <w:b/>
          <w:noProof/>
          <w:sz w:val="22"/>
          <w:szCs w:val="22"/>
          <w:lang w:val="es-ES"/>
        </w:rPr>
        <w:t>I.</w:t>
      </w:r>
      <w:r w:rsidR="008B78ED" w:rsidRPr="00F83C3F">
        <w:rPr>
          <w:rFonts w:ascii="Arial" w:eastAsiaTheme="minorEastAsia" w:hAnsi="Arial" w:cs="Arial"/>
          <w:b/>
          <w:noProof/>
          <w:spacing w:val="0"/>
          <w:sz w:val="22"/>
          <w:szCs w:val="22"/>
          <w:lang w:val="es-ES" w:eastAsia="es-ES_tradnl"/>
        </w:rPr>
        <w:tab/>
      </w:r>
      <w:r w:rsidR="008B78ED" w:rsidRPr="00F83C3F">
        <w:rPr>
          <w:rFonts w:ascii="Arial" w:hAnsi="Arial" w:cs="Arial"/>
          <w:b/>
          <w:smallCaps/>
          <w:noProof/>
          <w:sz w:val="22"/>
          <w:szCs w:val="22"/>
          <w:lang w:val="es-ES"/>
        </w:rPr>
        <w:t>Introducción</w:t>
      </w:r>
      <w:r w:rsidR="008B78ED" w:rsidRPr="00F83C3F">
        <w:rPr>
          <w:rFonts w:ascii="Arial" w:hAnsi="Arial" w:cs="Arial"/>
          <w:noProof/>
          <w:sz w:val="22"/>
          <w:szCs w:val="22"/>
          <w:lang w:val="es-ES"/>
        </w:rPr>
        <w:tab/>
      </w:r>
      <w:r w:rsidRPr="00F83C3F">
        <w:rPr>
          <w:rFonts w:ascii="Arial" w:hAnsi="Arial" w:cs="Arial"/>
          <w:noProof/>
          <w:sz w:val="22"/>
          <w:szCs w:val="22"/>
        </w:rPr>
        <w:fldChar w:fldCharType="begin"/>
      </w:r>
      <w:r w:rsidR="00CE5532" w:rsidRPr="00F83C3F">
        <w:rPr>
          <w:rFonts w:ascii="Arial" w:hAnsi="Arial" w:cs="Arial"/>
          <w:noProof/>
          <w:sz w:val="22"/>
          <w:szCs w:val="22"/>
          <w:lang w:val="es-ES"/>
        </w:rPr>
        <w:instrText xml:space="preserve"> PAGEREF _Toc324763982 \h </w:instrText>
      </w:r>
      <w:r w:rsidRPr="00F83C3F">
        <w:rPr>
          <w:rFonts w:ascii="Arial" w:hAnsi="Arial" w:cs="Arial"/>
          <w:noProof/>
          <w:sz w:val="22"/>
          <w:szCs w:val="22"/>
        </w:rPr>
      </w:r>
      <w:r w:rsidRPr="00F83C3F">
        <w:rPr>
          <w:rFonts w:ascii="Arial" w:hAnsi="Arial" w:cs="Arial"/>
          <w:noProof/>
          <w:sz w:val="22"/>
          <w:szCs w:val="22"/>
        </w:rPr>
        <w:fldChar w:fldCharType="separate"/>
      </w:r>
      <w:r w:rsidR="008B78ED" w:rsidRPr="00F83C3F">
        <w:rPr>
          <w:rFonts w:ascii="Arial" w:hAnsi="Arial" w:cs="Arial"/>
          <w:noProof/>
          <w:sz w:val="22"/>
          <w:szCs w:val="22"/>
          <w:lang w:val="es-ES"/>
        </w:rPr>
        <w:t>1</w:t>
      </w:r>
      <w:r w:rsidRPr="00F83C3F">
        <w:rPr>
          <w:rFonts w:ascii="Arial" w:hAnsi="Arial" w:cs="Arial"/>
          <w:noProof/>
          <w:sz w:val="22"/>
          <w:szCs w:val="22"/>
        </w:rPr>
        <w:fldChar w:fldCharType="end"/>
      </w:r>
    </w:p>
    <w:p w14:paraId="70F6776A" w14:textId="77777777" w:rsidR="00892947" w:rsidRPr="00F83C3F" w:rsidRDefault="00892947" w:rsidP="00892947">
      <w:pPr>
        <w:pStyle w:val="TOC2"/>
        <w:rPr>
          <w:rFonts w:ascii="Arial" w:eastAsiaTheme="minorEastAsia" w:hAnsi="Arial" w:cs="Arial"/>
          <w:noProof/>
          <w:spacing w:val="0"/>
          <w:sz w:val="22"/>
          <w:szCs w:val="22"/>
          <w:lang w:val="es-ES_tradnl" w:eastAsia="es-ES_tradnl"/>
        </w:rPr>
      </w:pPr>
      <w:r w:rsidRPr="00F83C3F">
        <w:rPr>
          <w:rFonts w:ascii="Arial" w:hAnsi="Arial" w:cs="Arial"/>
          <w:noProof/>
          <w:sz w:val="22"/>
          <w:szCs w:val="22"/>
          <w:lang w:val="es-ES_tradnl"/>
        </w:rPr>
        <w:t>A.</w:t>
      </w:r>
      <w:r w:rsidRPr="00F83C3F">
        <w:rPr>
          <w:rFonts w:ascii="Arial" w:eastAsiaTheme="minorEastAsia" w:hAnsi="Arial" w:cs="Arial"/>
          <w:noProof/>
          <w:spacing w:val="0"/>
          <w:sz w:val="22"/>
          <w:szCs w:val="22"/>
          <w:lang w:val="es-ES_tradnl" w:eastAsia="es-ES_tradnl"/>
        </w:rPr>
        <w:tab/>
      </w:r>
      <w:r w:rsidRPr="00F83C3F">
        <w:rPr>
          <w:rFonts w:ascii="Arial" w:hAnsi="Arial" w:cs="Arial"/>
          <w:noProof/>
          <w:sz w:val="22"/>
          <w:szCs w:val="22"/>
          <w:lang w:val="es-ES_tradnl"/>
        </w:rPr>
        <w:t>Objetivos del Programa</w:t>
      </w:r>
      <w:r w:rsidRPr="00F83C3F">
        <w:rPr>
          <w:rFonts w:ascii="Arial" w:hAnsi="Arial" w:cs="Arial"/>
          <w:noProof/>
          <w:sz w:val="22"/>
          <w:szCs w:val="22"/>
          <w:lang w:val="es-ES_tradnl"/>
        </w:rPr>
        <w:tab/>
      </w:r>
      <w:r w:rsidRPr="00F83C3F">
        <w:rPr>
          <w:rFonts w:ascii="Arial" w:hAnsi="Arial" w:cs="Arial"/>
          <w:noProof/>
          <w:sz w:val="22"/>
          <w:szCs w:val="22"/>
        </w:rPr>
        <w:fldChar w:fldCharType="begin"/>
      </w:r>
      <w:r w:rsidRPr="00F83C3F">
        <w:rPr>
          <w:rFonts w:ascii="Arial" w:hAnsi="Arial" w:cs="Arial"/>
          <w:noProof/>
          <w:sz w:val="22"/>
          <w:szCs w:val="22"/>
          <w:lang w:val="es-ES_tradnl"/>
        </w:rPr>
        <w:instrText xml:space="preserve"> PAGEREF _Toc324763984 \h </w:instrText>
      </w:r>
      <w:r w:rsidRPr="00F83C3F">
        <w:rPr>
          <w:rFonts w:ascii="Arial" w:hAnsi="Arial" w:cs="Arial"/>
          <w:noProof/>
          <w:sz w:val="22"/>
          <w:szCs w:val="22"/>
        </w:rPr>
      </w:r>
      <w:r w:rsidRPr="00F83C3F">
        <w:rPr>
          <w:rFonts w:ascii="Arial" w:hAnsi="Arial" w:cs="Arial"/>
          <w:noProof/>
          <w:sz w:val="22"/>
          <w:szCs w:val="22"/>
        </w:rPr>
        <w:fldChar w:fldCharType="separate"/>
      </w:r>
      <w:r w:rsidRPr="00F83C3F">
        <w:rPr>
          <w:rFonts w:ascii="Arial" w:hAnsi="Arial" w:cs="Arial"/>
          <w:noProof/>
          <w:sz w:val="22"/>
          <w:szCs w:val="22"/>
          <w:lang w:val="es-ES_tradnl"/>
        </w:rPr>
        <w:t>1</w:t>
      </w:r>
      <w:r w:rsidRPr="00F83C3F">
        <w:rPr>
          <w:rFonts w:ascii="Arial" w:hAnsi="Arial" w:cs="Arial"/>
          <w:noProof/>
          <w:sz w:val="22"/>
          <w:szCs w:val="22"/>
        </w:rPr>
        <w:fldChar w:fldCharType="end"/>
      </w:r>
    </w:p>
    <w:p w14:paraId="3A501D69" w14:textId="77777777" w:rsidR="00892947" w:rsidRPr="00F83C3F" w:rsidRDefault="00892947" w:rsidP="00892947">
      <w:pPr>
        <w:pStyle w:val="TOC2"/>
        <w:rPr>
          <w:rFonts w:ascii="Arial" w:eastAsiaTheme="minorEastAsia" w:hAnsi="Arial" w:cs="Arial"/>
          <w:noProof/>
          <w:spacing w:val="0"/>
          <w:sz w:val="22"/>
          <w:szCs w:val="22"/>
          <w:lang w:val="es-ES_tradnl" w:eastAsia="es-ES_tradnl"/>
        </w:rPr>
      </w:pPr>
      <w:r w:rsidRPr="00F83C3F">
        <w:rPr>
          <w:rFonts w:ascii="Arial" w:hAnsi="Arial" w:cs="Arial"/>
          <w:noProof/>
          <w:sz w:val="22"/>
          <w:szCs w:val="22"/>
          <w:lang w:val="es-ES_tradnl"/>
        </w:rPr>
        <w:t>B.</w:t>
      </w:r>
      <w:r w:rsidRPr="00F83C3F">
        <w:rPr>
          <w:rFonts w:ascii="Arial" w:eastAsiaTheme="minorEastAsia" w:hAnsi="Arial" w:cs="Arial"/>
          <w:noProof/>
          <w:spacing w:val="0"/>
          <w:sz w:val="22"/>
          <w:szCs w:val="22"/>
          <w:lang w:val="es-ES_tradnl" w:eastAsia="es-ES_tradnl"/>
        </w:rPr>
        <w:tab/>
      </w:r>
      <w:r w:rsidRPr="00F83C3F">
        <w:rPr>
          <w:rFonts w:ascii="Arial" w:hAnsi="Arial" w:cs="Arial"/>
          <w:noProof/>
          <w:sz w:val="22"/>
          <w:szCs w:val="22"/>
          <w:lang w:val="es-ES_tradnl"/>
        </w:rPr>
        <w:t>Componentes del Programa</w:t>
      </w:r>
      <w:r w:rsidRPr="00F83C3F">
        <w:rPr>
          <w:rFonts w:ascii="Arial" w:hAnsi="Arial" w:cs="Arial"/>
          <w:noProof/>
          <w:sz w:val="22"/>
          <w:szCs w:val="22"/>
          <w:lang w:val="es-ES_tradnl"/>
        </w:rPr>
        <w:tab/>
      </w:r>
      <w:r w:rsidRPr="00F83C3F">
        <w:rPr>
          <w:rFonts w:ascii="Arial" w:hAnsi="Arial" w:cs="Arial"/>
          <w:noProof/>
          <w:sz w:val="22"/>
          <w:szCs w:val="22"/>
          <w:lang w:val="es-ES"/>
        </w:rPr>
        <w:t>1</w:t>
      </w:r>
    </w:p>
    <w:p w14:paraId="2E852162" w14:textId="77777777" w:rsidR="00892947" w:rsidRPr="00F83C3F" w:rsidRDefault="00892947" w:rsidP="00892947">
      <w:pPr>
        <w:pStyle w:val="TOC2"/>
        <w:rPr>
          <w:rFonts w:ascii="Arial" w:eastAsiaTheme="minorEastAsia" w:hAnsi="Arial" w:cs="Arial"/>
          <w:noProof/>
          <w:spacing w:val="0"/>
          <w:sz w:val="22"/>
          <w:szCs w:val="22"/>
          <w:lang w:val="es-ES" w:eastAsia="es-ES_tradnl"/>
        </w:rPr>
      </w:pPr>
      <w:r w:rsidRPr="00F83C3F">
        <w:rPr>
          <w:rFonts w:ascii="Arial" w:hAnsi="Arial" w:cs="Arial"/>
          <w:noProof/>
          <w:sz w:val="22"/>
          <w:szCs w:val="22"/>
          <w:lang w:val="es-ES_tradnl"/>
        </w:rPr>
        <w:t>C.</w:t>
      </w:r>
      <w:r w:rsidRPr="00F83C3F">
        <w:rPr>
          <w:rFonts w:ascii="Arial" w:eastAsiaTheme="minorEastAsia" w:hAnsi="Arial" w:cs="Arial"/>
          <w:noProof/>
          <w:spacing w:val="0"/>
          <w:sz w:val="22"/>
          <w:szCs w:val="22"/>
          <w:lang w:val="es-ES_tradnl" w:eastAsia="es-ES_tradnl"/>
        </w:rPr>
        <w:tab/>
      </w:r>
      <w:r w:rsidRPr="00F83C3F">
        <w:rPr>
          <w:rFonts w:ascii="Arial" w:hAnsi="Arial" w:cs="Arial"/>
          <w:noProof/>
          <w:sz w:val="22"/>
          <w:szCs w:val="22"/>
          <w:lang w:val="es-ES_tradnl"/>
        </w:rPr>
        <w:t>Esquema de Ejecución del Programa</w:t>
      </w:r>
      <w:r w:rsidRPr="00F83C3F">
        <w:rPr>
          <w:rFonts w:ascii="Arial" w:hAnsi="Arial" w:cs="Arial"/>
          <w:noProof/>
          <w:sz w:val="22"/>
          <w:szCs w:val="22"/>
          <w:lang w:val="es-ES_tradnl"/>
        </w:rPr>
        <w:tab/>
      </w:r>
      <w:r w:rsidRPr="00F83C3F">
        <w:rPr>
          <w:rFonts w:ascii="Arial" w:hAnsi="Arial" w:cs="Arial"/>
          <w:noProof/>
          <w:sz w:val="22"/>
          <w:szCs w:val="22"/>
          <w:lang w:val="es-ES"/>
        </w:rPr>
        <w:t>2</w:t>
      </w:r>
    </w:p>
    <w:p w14:paraId="445E7715" w14:textId="77777777" w:rsidR="00892947" w:rsidRPr="00F83C3F" w:rsidRDefault="00892947" w:rsidP="00892947">
      <w:pPr>
        <w:pStyle w:val="TOC2"/>
        <w:rPr>
          <w:rFonts w:ascii="Arial" w:eastAsiaTheme="minorEastAsia" w:hAnsi="Arial" w:cs="Arial"/>
          <w:noProof/>
          <w:spacing w:val="0"/>
          <w:sz w:val="22"/>
          <w:szCs w:val="22"/>
          <w:lang w:val="es-ES" w:eastAsia="es-ES_tradnl"/>
        </w:rPr>
      </w:pPr>
      <w:r w:rsidRPr="00F83C3F">
        <w:rPr>
          <w:rFonts w:ascii="Arial" w:hAnsi="Arial" w:cs="Arial"/>
          <w:noProof/>
          <w:sz w:val="22"/>
          <w:szCs w:val="22"/>
          <w:lang w:val="es-ES_tradnl"/>
        </w:rPr>
        <w:t>D.</w:t>
      </w:r>
      <w:r w:rsidRPr="00F83C3F">
        <w:rPr>
          <w:rFonts w:ascii="Arial" w:eastAsiaTheme="minorEastAsia" w:hAnsi="Arial" w:cs="Arial"/>
          <w:noProof/>
          <w:spacing w:val="0"/>
          <w:sz w:val="22"/>
          <w:szCs w:val="22"/>
          <w:lang w:val="es-ES_tradnl" w:eastAsia="es-ES_tradnl"/>
        </w:rPr>
        <w:tab/>
      </w:r>
      <w:r w:rsidRPr="00F83C3F">
        <w:rPr>
          <w:rFonts w:ascii="Arial" w:hAnsi="Arial" w:cs="Arial"/>
          <w:noProof/>
          <w:sz w:val="22"/>
          <w:szCs w:val="22"/>
          <w:lang w:val="es-ES_tradnl"/>
        </w:rPr>
        <w:t>Esquema de Monitoreo y Evalaución del Programa</w:t>
      </w:r>
      <w:r w:rsidRPr="00F83C3F">
        <w:rPr>
          <w:rFonts w:ascii="Arial" w:hAnsi="Arial" w:cs="Arial"/>
          <w:noProof/>
          <w:sz w:val="22"/>
          <w:szCs w:val="22"/>
          <w:lang w:val="es-ES_tradnl"/>
        </w:rPr>
        <w:tab/>
      </w:r>
      <w:r w:rsidRPr="00F83C3F">
        <w:rPr>
          <w:rFonts w:ascii="Arial" w:hAnsi="Arial" w:cs="Arial"/>
          <w:noProof/>
          <w:sz w:val="22"/>
          <w:szCs w:val="22"/>
          <w:lang w:val="es-ES"/>
        </w:rPr>
        <w:t>2</w:t>
      </w:r>
    </w:p>
    <w:p w14:paraId="770B293B" w14:textId="77777777" w:rsidR="00CE5532" w:rsidRPr="00F83C3F" w:rsidRDefault="008B78ED" w:rsidP="00892947">
      <w:pPr>
        <w:pStyle w:val="TOC1"/>
        <w:rPr>
          <w:rFonts w:ascii="Arial" w:eastAsiaTheme="minorEastAsia" w:hAnsi="Arial" w:cs="Arial"/>
          <w:noProof/>
          <w:spacing w:val="0"/>
          <w:sz w:val="22"/>
          <w:szCs w:val="22"/>
          <w:lang w:eastAsia="es-ES_tradnl"/>
        </w:rPr>
      </w:pPr>
      <w:r w:rsidRPr="00F83C3F">
        <w:rPr>
          <w:rFonts w:ascii="Arial" w:hAnsi="Arial" w:cs="Arial"/>
          <w:caps/>
          <w:smallCaps w:val="0"/>
          <w:noProof/>
          <w:sz w:val="22"/>
          <w:szCs w:val="22"/>
        </w:rPr>
        <w:t>Ii</w:t>
      </w:r>
      <w:r w:rsidRPr="00F83C3F">
        <w:rPr>
          <w:rFonts w:ascii="Arial" w:hAnsi="Arial" w:cs="Arial"/>
          <w:noProof/>
          <w:sz w:val="22"/>
          <w:szCs w:val="22"/>
        </w:rPr>
        <w:t>.</w:t>
      </w:r>
      <w:r w:rsidRPr="00F83C3F">
        <w:rPr>
          <w:rFonts w:ascii="Arial" w:eastAsiaTheme="minorEastAsia" w:hAnsi="Arial" w:cs="Arial"/>
          <w:noProof/>
          <w:spacing w:val="0"/>
          <w:sz w:val="22"/>
          <w:szCs w:val="22"/>
          <w:lang w:eastAsia="es-ES_tradnl"/>
        </w:rPr>
        <w:tab/>
      </w:r>
      <w:r w:rsidRPr="00F83C3F">
        <w:rPr>
          <w:rFonts w:ascii="Arial" w:hAnsi="Arial" w:cs="Arial"/>
          <w:noProof/>
          <w:sz w:val="22"/>
          <w:szCs w:val="22"/>
        </w:rPr>
        <w:t>Monitoreo Y Seguimiento De  La Gestión Del Programa</w:t>
      </w:r>
      <w:r w:rsidRPr="00F83C3F">
        <w:rPr>
          <w:rFonts w:ascii="Arial" w:hAnsi="Arial" w:cs="Arial"/>
          <w:noProof/>
          <w:sz w:val="22"/>
          <w:szCs w:val="22"/>
        </w:rPr>
        <w:tab/>
      </w:r>
      <w:r w:rsidR="00892947" w:rsidRPr="00F83C3F">
        <w:rPr>
          <w:rFonts w:ascii="Arial" w:hAnsi="Arial" w:cs="Arial"/>
          <w:noProof/>
          <w:sz w:val="22"/>
          <w:szCs w:val="22"/>
        </w:rPr>
        <w:t>4</w:t>
      </w:r>
    </w:p>
    <w:p w14:paraId="0239BD04" w14:textId="77777777" w:rsidR="00CE5532" w:rsidRPr="00F83C3F" w:rsidRDefault="008B78ED" w:rsidP="00892947">
      <w:pPr>
        <w:pStyle w:val="TOC2"/>
        <w:rPr>
          <w:rFonts w:ascii="Arial" w:eastAsiaTheme="minorEastAsia" w:hAnsi="Arial" w:cs="Arial"/>
          <w:noProof/>
          <w:spacing w:val="0"/>
          <w:sz w:val="22"/>
          <w:szCs w:val="22"/>
          <w:lang w:val="es-ES_tradnl" w:eastAsia="es-ES_tradnl"/>
        </w:rPr>
      </w:pPr>
      <w:r w:rsidRPr="00F83C3F">
        <w:rPr>
          <w:rFonts w:ascii="Arial" w:hAnsi="Arial" w:cs="Arial"/>
          <w:noProof/>
          <w:sz w:val="22"/>
          <w:szCs w:val="22"/>
          <w:lang w:val="es-ES_tradnl"/>
        </w:rPr>
        <w:t>A.</w:t>
      </w:r>
      <w:r w:rsidRPr="00F83C3F">
        <w:rPr>
          <w:rFonts w:ascii="Arial" w:eastAsiaTheme="minorEastAsia" w:hAnsi="Arial" w:cs="Arial"/>
          <w:noProof/>
          <w:spacing w:val="0"/>
          <w:sz w:val="22"/>
          <w:szCs w:val="22"/>
          <w:lang w:val="es-ES_tradnl" w:eastAsia="es-ES_tradnl"/>
        </w:rPr>
        <w:tab/>
      </w:r>
      <w:r w:rsidRPr="00F83C3F">
        <w:rPr>
          <w:rFonts w:ascii="Arial" w:hAnsi="Arial" w:cs="Arial"/>
          <w:noProof/>
          <w:sz w:val="22"/>
          <w:szCs w:val="22"/>
          <w:lang w:val="es-ES_tradnl"/>
        </w:rPr>
        <w:t>Instrumentos</w:t>
      </w:r>
      <w:r w:rsidRPr="00F83C3F">
        <w:rPr>
          <w:rFonts w:ascii="Arial" w:hAnsi="Arial" w:cs="Arial"/>
          <w:noProof/>
          <w:sz w:val="22"/>
          <w:szCs w:val="22"/>
          <w:lang w:val="es-ES_tradnl"/>
        </w:rPr>
        <w:tab/>
      </w:r>
      <w:r w:rsidR="00892947" w:rsidRPr="00F83C3F">
        <w:rPr>
          <w:rFonts w:ascii="Arial" w:hAnsi="Arial" w:cs="Arial"/>
          <w:noProof/>
          <w:sz w:val="22"/>
          <w:szCs w:val="22"/>
          <w:lang w:val="es-ES"/>
        </w:rPr>
        <w:t>4</w:t>
      </w:r>
    </w:p>
    <w:p w14:paraId="7C14EA3D" w14:textId="77777777" w:rsidR="00CE5532" w:rsidRPr="00F83C3F" w:rsidRDefault="008B78ED" w:rsidP="00892947">
      <w:pPr>
        <w:pStyle w:val="TOC2"/>
        <w:rPr>
          <w:rFonts w:ascii="Arial" w:eastAsiaTheme="minorEastAsia" w:hAnsi="Arial" w:cs="Arial"/>
          <w:noProof/>
          <w:spacing w:val="0"/>
          <w:sz w:val="22"/>
          <w:szCs w:val="22"/>
          <w:lang w:val="es-ES_tradnl" w:eastAsia="es-ES_tradnl"/>
        </w:rPr>
      </w:pPr>
      <w:r w:rsidRPr="00F83C3F">
        <w:rPr>
          <w:rFonts w:ascii="Arial" w:hAnsi="Arial" w:cs="Arial"/>
          <w:noProof/>
          <w:sz w:val="22"/>
          <w:szCs w:val="22"/>
          <w:lang w:val="es-ES_tradnl"/>
        </w:rPr>
        <w:t>B.</w:t>
      </w:r>
      <w:r w:rsidRPr="00F83C3F">
        <w:rPr>
          <w:rFonts w:ascii="Arial" w:eastAsiaTheme="minorEastAsia" w:hAnsi="Arial" w:cs="Arial"/>
          <w:noProof/>
          <w:spacing w:val="0"/>
          <w:sz w:val="22"/>
          <w:szCs w:val="22"/>
          <w:lang w:val="es-ES_tradnl" w:eastAsia="es-ES_tradnl"/>
        </w:rPr>
        <w:tab/>
      </w:r>
      <w:r w:rsidRPr="00F83C3F">
        <w:rPr>
          <w:rFonts w:ascii="Arial" w:hAnsi="Arial" w:cs="Arial"/>
          <w:noProof/>
          <w:sz w:val="22"/>
          <w:szCs w:val="22"/>
          <w:lang w:val="es-ES_tradnl"/>
        </w:rPr>
        <w:t>Indicadores</w:t>
      </w:r>
      <w:r w:rsidRPr="00F83C3F">
        <w:rPr>
          <w:rFonts w:ascii="Arial" w:hAnsi="Arial" w:cs="Arial"/>
          <w:noProof/>
          <w:sz w:val="22"/>
          <w:szCs w:val="22"/>
          <w:lang w:val="es-ES_tradnl"/>
        </w:rPr>
        <w:tab/>
      </w:r>
      <w:r w:rsidR="00B512A4" w:rsidRPr="00F83C3F">
        <w:rPr>
          <w:rFonts w:ascii="Arial" w:hAnsi="Arial" w:cs="Arial"/>
          <w:noProof/>
          <w:sz w:val="22"/>
          <w:szCs w:val="22"/>
        </w:rPr>
        <w:fldChar w:fldCharType="begin"/>
      </w:r>
      <w:r w:rsidR="00CE5532" w:rsidRPr="00F83C3F">
        <w:rPr>
          <w:rFonts w:ascii="Arial" w:hAnsi="Arial" w:cs="Arial"/>
          <w:noProof/>
          <w:sz w:val="22"/>
          <w:szCs w:val="22"/>
          <w:lang w:val="es-ES_tradnl"/>
        </w:rPr>
        <w:instrText xml:space="preserve"> PAGEREF _Toc324763987 \h </w:instrText>
      </w:r>
      <w:r w:rsidR="00B512A4" w:rsidRPr="00F83C3F">
        <w:rPr>
          <w:rFonts w:ascii="Arial" w:hAnsi="Arial" w:cs="Arial"/>
          <w:noProof/>
          <w:sz w:val="22"/>
          <w:szCs w:val="22"/>
        </w:rPr>
      </w:r>
      <w:r w:rsidR="00B512A4" w:rsidRPr="00F83C3F">
        <w:rPr>
          <w:rFonts w:ascii="Arial" w:hAnsi="Arial" w:cs="Arial"/>
          <w:noProof/>
          <w:sz w:val="22"/>
          <w:szCs w:val="22"/>
        </w:rPr>
        <w:fldChar w:fldCharType="separate"/>
      </w:r>
      <w:r w:rsidRPr="00F83C3F">
        <w:rPr>
          <w:rFonts w:ascii="Arial" w:hAnsi="Arial" w:cs="Arial"/>
          <w:noProof/>
          <w:sz w:val="22"/>
          <w:szCs w:val="22"/>
          <w:lang w:val="es-ES_tradnl"/>
        </w:rPr>
        <w:t>5</w:t>
      </w:r>
      <w:r w:rsidR="00B512A4" w:rsidRPr="00F83C3F">
        <w:rPr>
          <w:rFonts w:ascii="Arial" w:hAnsi="Arial" w:cs="Arial"/>
          <w:noProof/>
          <w:sz w:val="22"/>
          <w:szCs w:val="22"/>
        </w:rPr>
        <w:fldChar w:fldCharType="end"/>
      </w:r>
    </w:p>
    <w:p w14:paraId="496B114F" w14:textId="77777777" w:rsidR="00CE5532" w:rsidRPr="00F83C3F" w:rsidRDefault="008B78ED" w:rsidP="00892947">
      <w:pPr>
        <w:pStyle w:val="TOC2"/>
        <w:rPr>
          <w:rFonts w:ascii="Arial" w:eastAsiaTheme="minorEastAsia" w:hAnsi="Arial" w:cs="Arial"/>
          <w:noProof/>
          <w:spacing w:val="0"/>
          <w:sz w:val="22"/>
          <w:szCs w:val="22"/>
          <w:lang w:val="es-ES" w:eastAsia="es-ES_tradnl"/>
        </w:rPr>
      </w:pPr>
      <w:r w:rsidRPr="00F83C3F">
        <w:rPr>
          <w:rFonts w:ascii="Arial" w:hAnsi="Arial" w:cs="Arial"/>
          <w:noProof/>
          <w:sz w:val="22"/>
          <w:szCs w:val="22"/>
          <w:lang w:val="es-ES_tradnl"/>
        </w:rPr>
        <w:t>C.</w:t>
      </w:r>
      <w:r w:rsidRPr="00F83C3F">
        <w:rPr>
          <w:rFonts w:ascii="Arial" w:eastAsiaTheme="minorEastAsia" w:hAnsi="Arial" w:cs="Arial"/>
          <w:noProof/>
          <w:spacing w:val="0"/>
          <w:sz w:val="22"/>
          <w:szCs w:val="22"/>
          <w:lang w:val="es-ES_tradnl" w:eastAsia="es-ES_tradnl"/>
        </w:rPr>
        <w:tab/>
      </w:r>
      <w:r w:rsidRPr="00F83C3F">
        <w:rPr>
          <w:rFonts w:ascii="Arial" w:hAnsi="Arial" w:cs="Arial"/>
          <w:noProof/>
          <w:sz w:val="22"/>
          <w:szCs w:val="22"/>
          <w:lang w:val="es-ES_tradnl"/>
        </w:rPr>
        <w:t>Recopilación De Datos E Instrumentos</w:t>
      </w:r>
      <w:r w:rsidRPr="00F83C3F">
        <w:rPr>
          <w:rFonts w:ascii="Arial" w:hAnsi="Arial" w:cs="Arial"/>
          <w:noProof/>
          <w:sz w:val="22"/>
          <w:szCs w:val="22"/>
          <w:lang w:val="es-ES_tradnl"/>
        </w:rPr>
        <w:tab/>
      </w:r>
      <w:r w:rsidR="00892947" w:rsidRPr="00F83C3F">
        <w:rPr>
          <w:rFonts w:ascii="Arial" w:hAnsi="Arial" w:cs="Arial"/>
          <w:noProof/>
          <w:sz w:val="22"/>
          <w:szCs w:val="22"/>
          <w:lang w:val="es-ES"/>
        </w:rPr>
        <w:t>8</w:t>
      </w:r>
    </w:p>
    <w:p w14:paraId="2B83EAE1" w14:textId="77777777" w:rsidR="00CE5532" w:rsidRPr="00F83C3F" w:rsidRDefault="008B78ED" w:rsidP="00892947">
      <w:pPr>
        <w:pStyle w:val="TOC2"/>
        <w:rPr>
          <w:rFonts w:ascii="Arial" w:eastAsiaTheme="minorEastAsia" w:hAnsi="Arial" w:cs="Arial"/>
          <w:noProof/>
          <w:spacing w:val="0"/>
          <w:sz w:val="22"/>
          <w:szCs w:val="22"/>
          <w:lang w:val="es-ES_tradnl" w:eastAsia="es-ES_tradnl"/>
        </w:rPr>
      </w:pPr>
      <w:r w:rsidRPr="00F83C3F">
        <w:rPr>
          <w:rFonts w:ascii="Arial" w:hAnsi="Arial" w:cs="Arial"/>
          <w:noProof/>
          <w:sz w:val="22"/>
          <w:szCs w:val="22"/>
          <w:lang w:val="es-ES_tradnl"/>
        </w:rPr>
        <w:t>D.</w:t>
      </w:r>
      <w:r w:rsidRPr="00F83C3F">
        <w:rPr>
          <w:rFonts w:ascii="Arial" w:eastAsiaTheme="minorEastAsia" w:hAnsi="Arial" w:cs="Arial"/>
          <w:noProof/>
          <w:spacing w:val="0"/>
          <w:sz w:val="22"/>
          <w:szCs w:val="22"/>
          <w:lang w:val="es-ES_tradnl" w:eastAsia="es-ES_tradnl"/>
        </w:rPr>
        <w:tab/>
      </w:r>
      <w:r w:rsidRPr="00F83C3F">
        <w:rPr>
          <w:rFonts w:ascii="Arial" w:hAnsi="Arial" w:cs="Arial"/>
          <w:noProof/>
          <w:sz w:val="22"/>
          <w:szCs w:val="22"/>
          <w:lang w:val="es-ES_tradnl"/>
        </w:rPr>
        <w:t>Presentación De Informes</w:t>
      </w:r>
      <w:r w:rsidRPr="00F83C3F">
        <w:rPr>
          <w:rFonts w:ascii="Arial" w:hAnsi="Arial" w:cs="Arial"/>
          <w:noProof/>
          <w:sz w:val="22"/>
          <w:szCs w:val="22"/>
          <w:lang w:val="es-ES_tradnl"/>
        </w:rPr>
        <w:tab/>
      </w:r>
      <w:r w:rsidR="00892947" w:rsidRPr="00F83C3F">
        <w:rPr>
          <w:rFonts w:ascii="Arial" w:hAnsi="Arial" w:cs="Arial"/>
          <w:noProof/>
          <w:sz w:val="22"/>
          <w:szCs w:val="22"/>
          <w:lang w:val="es-ES"/>
        </w:rPr>
        <w:t>9</w:t>
      </w:r>
    </w:p>
    <w:p w14:paraId="7ED671C8" w14:textId="77777777" w:rsidR="00CE5532" w:rsidRPr="00F83C3F" w:rsidRDefault="008B78ED" w:rsidP="00892947">
      <w:pPr>
        <w:pStyle w:val="TOC2"/>
        <w:rPr>
          <w:rFonts w:ascii="Arial" w:eastAsiaTheme="minorEastAsia" w:hAnsi="Arial" w:cs="Arial"/>
          <w:noProof/>
          <w:spacing w:val="0"/>
          <w:sz w:val="22"/>
          <w:szCs w:val="22"/>
          <w:lang w:val="es-ES_tradnl" w:eastAsia="es-ES_tradnl"/>
        </w:rPr>
      </w:pPr>
      <w:r w:rsidRPr="00F83C3F">
        <w:rPr>
          <w:rFonts w:ascii="Arial" w:hAnsi="Arial" w:cs="Arial"/>
          <w:noProof/>
          <w:sz w:val="22"/>
          <w:szCs w:val="22"/>
          <w:lang w:val="es-ES_tradnl"/>
        </w:rPr>
        <w:t>E.</w:t>
      </w:r>
      <w:r w:rsidRPr="00F83C3F">
        <w:rPr>
          <w:rFonts w:ascii="Arial" w:eastAsiaTheme="minorEastAsia" w:hAnsi="Arial" w:cs="Arial"/>
          <w:noProof/>
          <w:spacing w:val="0"/>
          <w:sz w:val="22"/>
          <w:szCs w:val="22"/>
          <w:lang w:val="es-ES_tradnl" w:eastAsia="es-ES_tradnl"/>
        </w:rPr>
        <w:tab/>
      </w:r>
      <w:r w:rsidRPr="00F83C3F">
        <w:rPr>
          <w:rFonts w:ascii="Arial" w:hAnsi="Arial" w:cs="Arial"/>
          <w:noProof/>
          <w:sz w:val="22"/>
          <w:szCs w:val="22"/>
          <w:lang w:val="es-ES_tradnl"/>
        </w:rPr>
        <w:t>Coordinación, Plan De Trabajo Y Presupuesto Del Seguimiento</w:t>
      </w:r>
      <w:r w:rsidRPr="00F83C3F">
        <w:rPr>
          <w:rFonts w:ascii="Arial" w:hAnsi="Arial" w:cs="Arial"/>
          <w:noProof/>
          <w:sz w:val="22"/>
          <w:szCs w:val="22"/>
          <w:lang w:val="es-ES_tradnl"/>
        </w:rPr>
        <w:tab/>
      </w:r>
      <w:r w:rsidR="00B512A4" w:rsidRPr="00F83C3F">
        <w:rPr>
          <w:rFonts w:ascii="Arial" w:hAnsi="Arial" w:cs="Arial"/>
          <w:noProof/>
          <w:sz w:val="22"/>
          <w:szCs w:val="22"/>
        </w:rPr>
        <w:fldChar w:fldCharType="begin"/>
      </w:r>
      <w:r w:rsidR="00CE5532" w:rsidRPr="00F83C3F">
        <w:rPr>
          <w:rFonts w:ascii="Arial" w:hAnsi="Arial" w:cs="Arial"/>
          <w:noProof/>
          <w:sz w:val="22"/>
          <w:szCs w:val="22"/>
          <w:lang w:val="es-ES_tradnl"/>
        </w:rPr>
        <w:instrText xml:space="preserve"> PAGEREF _Toc324763990 \h </w:instrText>
      </w:r>
      <w:r w:rsidR="00B512A4" w:rsidRPr="00F83C3F">
        <w:rPr>
          <w:rFonts w:ascii="Arial" w:hAnsi="Arial" w:cs="Arial"/>
          <w:noProof/>
          <w:sz w:val="22"/>
          <w:szCs w:val="22"/>
        </w:rPr>
      </w:r>
      <w:r w:rsidR="00B512A4" w:rsidRPr="00F83C3F">
        <w:rPr>
          <w:rFonts w:ascii="Arial" w:hAnsi="Arial" w:cs="Arial"/>
          <w:noProof/>
          <w:sz w:val="22"/>
          <w:szCs w:val="22"/>
        </w:rPr>
        <w:fldChar w:fldCharType="separate"/>
      </w:r>
      <w:r w:rsidRPr="00F83C3F">
        <w:rPr>
          <w:rFonts w:ascii="Arial" w:hAnsi="Arial" w:cs="Arial"/>
          <w:noProof/>
          <w:sz w:val="22"/>
          <w:szCs w:val="22"/>
          <w:lang w:val="es-ES_tradnl"/>
        </w:rPr>
        <w:t>10</w:t>
      </w:r>
      <w:r w:rsidR="00B512A4" w:rsidRPr="00F83C3F">
        <w:rPr>
          <w:rFonts w:ascii="Arial" w:hAnsi="Arial" w:cs="Arial"/>
          <w:noProof/>
          <w:sz w:val="22"/>
          <w:szCs w:val="22"/>
        </w:rPr>
        <w:fldChar w:fldCharType="end"/>
      </w:r>
    </w:p>
    <w:p w14:paraId="03D800C4" w14:textId="77777777" w:rsidR="00CE5532" w:rsidRPr="00F83C3F" w:rsidRDefault="008B78ED" w:rsidP="00892947">
      <w:pPr>
        <w:pStyle w:val="TOC1"/>
        <w:rPr>
          <w:rFonts w:ascii="Arial" w:eastAsiaTheme="minorEastAsia" w:hAnsi="Arial" w:cs="Arial"/>
          <w:noProof/>
          <w:spacing w:val="0"/>
          <w:sz w:val="22"/>
          <w:szCs w:val="22"/>
          <w:lang w:eastAsia="es-ES_tradnl"/>
        </w:rPr>
      </w:pPr>
      <w:r w:rsidRPr="00F83C3F">
        <w:rPr>
          <w:rFonts w:ascii="Arial" w:hAnsi="Arial" w:cs="Arial"/>
          <w:caps/>
          <w:smallCaps w:val="0"/>
          <w:noProof/>
          <w:sz w:val="22"/>
          <w:szCs w:val="22"/>
        </w:rPr>
        <w:t>Iii</w:t>
      </w:r>
      <w:r w:rsidRPr="00F83C3F">
        <w:rPr>
          <w:rFonts w:ascii="Arial" w:hAnsi="Arial" w:cs="Arial"/>
          <w:noProof/>
          <w:sz w:val="22"/>
          <w:szCs w:val="22"/>
        </w:rPr>
        <w:t>.</w:t>
      </w:r>
      <w:r w:rsidRPr="00F83C3F">
        <w:rPr>
          <w:rFonts w:ascii="Arial" w:eastAsiaTheme="minorEastAsia" w:hAnsi="Arial" w:cs="Arial"/>
          <w:noProof/>
          <w:spacing w:val="0"/>
          <w:sz w:val="22"/>
          <w:szCs w:val="22"/>
          <w:lang w:eastAsia="es-ES_tradnl"/>
        </w:rPr>
        <w:tab/>
      </w:r>
      <w:r w:rsidRPr="00F83C3F">
        <w:rPr>
          <w:rFonts w:ascii="Arial" w:hAnsi="Arial" w:cs="Arial"/>
          <w:noProof/>
          <w:sz w:val="22"/>
          <w:szCs w:val="22"/>
        </w:rPr>
        <w:t>Evaluación</w:t>
      </w:r>
      <w:r w:rsidRPr="00F83C3F">
        <w:rPr>
          <w:rFonts w:ascii="Arial" w:hAnsi="Arial" w:cs="Arial"/>
          <w:noProof/>
          <w:sz w:val="22"/>
          <w:szCs w:val="22"/>
        </w:rPr>
        <w:tab/>
      </w:r>
      <w:r w:rsidR="00B512A4" w:rsidRPr="00F83C3F">
        <w:rPr>
          <w:rFonts w:ascii="Arial" w:hAnsi="Arial" w:cs="Arial"/>
          <w:noProof/>
          <w:sz w:val="22"/>
          <w:szCs w:val="22"/>
        </w:rPr>
        <w:fldChar w:fldCharType="begin"/>
      </w:r>
      <w:r w:rsidR="00CE5532" w:rsidRPr="00F83C3F">
        <w:rPr>
          <w:rFonts w:ascii="Arial" w:hAnsi="Arial" w:cs="Arial"/>
          <w:noProof/>
          <w:sz w:val="22"/>
          <w:szCs w:val="22"/>
        </w:rPr>
        <w:instrText xml:space="preserve"> PAGEREF _Toc324763991 \h </w:instrText>
      </w:r>
      <w:r w:rsidR="00B512A4" w:rsidRPr="00F83C3F">
        <w:rPr>
          <w:rFonts w:ascii="Arial" w:hAnsi="Arial" w:cs="Arial"/>
          <w:noProof/>
          <w:sz w:val="22"/>
          <w:szCs w:val="22"/>
        </w:rPr>
      </w:r>
      <w:r w:rsidR="00B512A4" w:rsidRPr="00F83C3F">
        <w:rPr>
          <w:rFonts w:ascii="Arial" w:hAnsi="Arial" w:cs="Arial"/>
          <w:noProof/>
          <w:sz w:val="22"/>
          <w:szCs w:val="22"/>
        </w:rPr>
        <w:fldChar w:fldCharType="separate"/>
      </w:r>
      <w:r w:rsidRPr="00F83C3F">
        <w:rPr>
          <w:rFonts w:ascii="Arial" w:hAnsi="Arial" w:cs="Arial"/>
          <w:noProof/>
          <w:sz w:val="22"/>
          <w:szCs w:val="22"/>
        </w:rPr>
        <w:t>1</w:t>
      </w:r>
      <w:r w:rsidR="00B512A4" w:rsidRPr="00F83C3F">
        <w:rPr>
          <w:rFonts w:ascii="Arial" w:hAnsi="Arial" w:cs="Arial"/>
          <w:noProof/>
          <w:sz w:val="22"/>
          <w:szCs w:val="22"/>
        </w:rPr>
        <w:fldChar w:fldCharType="end"/>
      </w:r>
      <w:r w:rsidR="00D71952" w:rsidRPr="00F83C3F">
        <w:rPr>
          <w:rFonts w:ascii="Arial" w:hAnsi="Arial" w:cs="Arial"/>
          <w:noProof/>
          <w:sz w:val="22"/>
          <w:szCs w:val="22"/>
        </w:rPr>
        <w:t>3</w:t>
      </w:r>
    </w:p>
    <w:p w14:paraId="10A22377" w14:textId="77777777" w:rsidR="00CE5532" w:rsidRPr="00F83C3F" w:rsidRDefault="008B78ED" w:rsidP="00892947">
      <w:pPr>
        <w:pStyle w:val="TOC2"/>
        <w:rPr>
          <w:rFonts w:ascii="Arial" w:eastAsiaTheme="minorEastAsia" w:hAnsi="Arial" w:cs="Arial"/>
          <w:noProof/>
          <w:spacing w:val="0"/>
          <w:sz w:val="22"/>
          <w:szCs w:val="22"/>
          <w:lang w:val="es-ES_tradnl" w:eastAsia="es-ES_tradnl"/>
        </w:rPr>
      </w:pPr>
      <w:r w:rsidRPr="00F83C3F">
        <w:rPr>
          <w:rFonts w:ascii="Arial" w:hAnsi="Arial" w:cs="Arial"/>
          <w:noProof/>
          <w:sz w:val="22"/>
          <w:szCs w:val="22"/>
          <w:lang w:val="es-ES_tradnl"/>
        </w:rPr>
        <w:t>A.</w:t>
      </w:r>
      <w:r w:rsidRPr="00F83C3F">
        <w:rPr>
          <w:rFonts w:ascii="Arial" w:eastAsiaTheme="minorEastAsia" w:hAnsi="Arial" w:cs="Arial"/>
          <w:noProof/>
          <w:spacing w:val="0"/>
          <w:sz w:val="22"/>
          <w:szCs w:val="22"/>
          <w:lang w:val="es-ES_tradnl" w:eastAsia="es-ES_tradnl"/>
        </w:rPr>
        <w:tab/>
      </w:r>
      <w:r w:rsidRPr="00F83C3F">
        <w:rPr>
          <w:rFonts w:ascii="Arial" w:hAnsi="Arial" w:cs="Arial"/>
          <w:noProof/>
          <w:sz w:val="22"/>
          <w:szCs w:val="22"/>
          <w:lang w:val="es-ES_tradnl"/>
        </w:rPr>
        <w:t>Principales Preguntas De Evaluación</w:t>
      </w:r>
      <w:r w:rsidRPr="00F83C3F">
        <w:rPr>
          <w:rFonts w:ascii="Arial" w:hAnsi="Arial" w:cs="Arial"/>
          <w:noProof/>
          <w:sz w:val="22"/>
          <w:szCs w:val="22"/>
          <w:lang w:val="es-ES_tradnl"/>
        </w:rPr>
        <w:tab/>
      </w:r>
      <w:r w:rsidR="00B512A4" w:rsidRPr="00F83C3F">
        <w:rPr>
          <w:rFonts w:ascii="Arial" w:hAnsi="Arial" w:cs="Arial"/>
          <w:noProof/>
          <w:sz w:val="22"/>
          <w:szCs w:val="22"/>
        </w:rPr>
        <w:fldChar w:fldCharType="begin"/>
      </w:r>
      <w:r w:rsidR="00CE5532" w:rsidRPr="00F83C3F">
        <w:rPr>
          <w:rFonts w:ascii="Arial" w:hAnsi="Arial" w:cs="Arial"/>
          <w:noProof/>
          <w:sz w:val="22"/>
          <w:szCs w:val="22"/>
          <w:lang w:val="es-ES_tradnl"/>
        </w:rPr>
        <w:instrText xml:space="preserve"> PAGEREF _Toc324763992 \h </w:instrText>
      </w:r>
      <w:r w:rsidR="00B512A4" w:rsidRPr="00F83C3F">
        <w:rPr>
          <w:rFonts w:ascii="Arial" w:hAnsi="Arial" w:cs="Arial"/>
          <w:noProof/>
          <w:sz w:val="22"/>
          <w:szCs w:val="22"/>
        </w:rPr>
      </w:r>
      <w:r w:rsidR="00B512A4" w:rsidRPr="00F83C3F">
        <w:rPr>
          <w:rFonts w:ascii="Arial" w:hAnsi="Arial" w:cs="Arial"/>
          <w:noProof/>
          <w:sz w:val="22"/>
          <w:szCs w:val="22"/>
        </w:rPr>
        <w:fldChar w:fldCharType="separate"/>
      </w:r>
      <w:r w:rsidRPr="00F83C3F">
        <w:rPr>
          <w:rFonts w:ascii="Arial" w:hAnsi="Arial" w:cs="Arial"/>
          <w:noProof/>
          <w:sz w:val="22"/>
          <w:szCs w:val="22"/>
          <w:lang w:val="es-ES_tradnl"/>
        </w:rPr>
        <w:t>1</w:t>
      </w:r>
      <w:r w:rsidR="00B512A4" w:rsidRPr="00F83C3F">
        <w:rPr>
          <w:rFonts w:ascii="Arial" w:hAnsi="Arial" w:cs="Arial"/>
          <w:noProof/>
          <w:sz w:val="22"/>
          <w:szCs w:val="22"/>
        </w:rPr>
        <w:fldChar w:fldCharType="end"/>
      </w:r>
      <w:r w:rsidR="00D71952" w:rsidRPr="00F83C3F">
        <w:rPr>
          <w:rFonts w:ascii="Arial" w:hAnsi="Arial" w:cs="Arial"/>
          <w:noProof/>
          <w:sz w:val="22"/>
          <w:szCs w:val="22"/>
          <w:lang w:val="es-ES"/>
        </w:rPr>
        <w:t>3</w:t>
      </w:r>
    </w:p>
    <w:p w14:paraId="373751EA" w14:textId="77777777" w:rsidR="00CE5532" w:rsidRPr="00F83C3F" w:rsidRDefault="008B78ED" w:rsidP="00892947">
      <w:pPr>
        <w:pStyle w:val="TOC2"/>
        <w:rPr>
          <w:rFonts w:ascii="Arial" w:eastAsiaTheme="minorEastAsia" w:hAnsi="Arial" w:cs="Arial"/>
          <w:noProof/>
          <w:spacing w:val="0"/>
          <w:sz w:val="22"/>
          <w:szCs w:val="22"/>
          <w:lang w:val="es-ES_tradnl" w:eastAsia="es-ES_tradnl"/>
        </w:rPr>
      </w:pPr>
      <w:r w:rsidRPr="00F83C3F">
        <w:rPr>
          <w:rFonts w:ascii="Arial" w:hAnsi="Arial" w:cs="Arial"/>
          <w:noProof/>
          <w:sz w:val="22"/>
          <w:szCs w:val="22"/>
          <w:lang w:val="es-ES_tradnl"/>
        </w:rPr>
        <w:t>B.</w:t>
      </w:r>
      <w:r w:rsidRPr="00F83C3F">
        <w:rPr>
          <w:rFonts w:ascii="Arial" w:eastAsiaTheme="minorEastAsia" w:hAnsi="Arial" w:cs="Arial"/>
          <w:noProof/>
          <w:spacing w:val="0"/>
          <w:sz w:val="22"/>
          <w:szCs w:val="22"/>
          <w:lang w:val="es-ES_tradnl" w:eastAsia="es-ES_tradnl"/>
        </w:rPr>
        <w:tab/>
      </w:r>
      <w:r w:rsidR="00C31050" w:rsidRPr="00F83C3F">
        <w:rPr>
          <w:rFonts w:ascii="Arial" w:eastAsiaTheme="minorEastAsia" w:hAnsi="Arial" w:cs="Arial"/>
          <w:noProof/>
          <w:spacing w:val="0"/>
          <w:sz w:val="22"/>
          <w:szCs w:val="22"/>
          <w:lang w:val="es-ES_tradnl" w:eastAsia="es-ES_tradnl"/>
        </w:rPr>
        <w:t>Instrumentos de Eval</w:t>
      </w:r>
      <w:r w:rsidR="008B5900">
        <w:rPr>
          <w:rFonts w:ascii="Arial" w:eastAsiaTheme="minorEastAsia" w:hAnsi="Arial" w:cs="Arial"/>
          <w:noProof/>
          <w:spacing w:val="0"/>
          <w:sz w:val="22"/>
          <w:szCs w:val="22"/>
          <w:lang w:val="es-ES_tradnl" w:eastAsia="es-ES_tradnl"/>
        </w:rPr>
        <w:t>ua</w:t>
      </w:r>
      <w:r w:rsidR="00C31050" w:rsidRPr="00F83C3F">
        <w:rPr>
          <w:rFonts w:ascii="Arial" w:eastAsiaTheme="minorEastAsia" w:hAnsi="Arial" w:cs="Arial"/>
          <w:noProof/>
          <w:spacing w:val="0"/>
          <w:sz w:val="22"/>
          <w:szCs w:val="22"/>
          <w:lang w:val="es-ES_tradnl" w:eastAsia="es-ES_tradnl"/>
        </w:rPr>
        <w:t>ción</w:t>
      </w:r>
      <w:r w:rsidRPr="00F83C3F">
        <w:rPr>
          <w:rFonts w:ascii="Arial" w:hAnsi="Arial" w:cs="Arial"/>
          <w:noProof/>
          <w:sz w:val="22"/>
          <w:szCs w:val="22"/>
          <w:lang w:val="es-ES_tradnl"/>
        </w:rPr>
        <w:tab/>
      </w:r>
      <w:r w:rsidR="00B512A4" w:rsidRPr="00F83C3F">
        <w:rPr>
          <w:rFonts w:ascii="Arial" w:hAnsi="Arial" w:cs="Arial"/>
          <w:noProof/>
          <w:sz w:val="22"/>
          <w:szCs w:val="22"/>
        </w:rPr>
        <w:fldChar w:fldCharType="begin"/>
      </w:r>
      <w:r w:rsidR="00CE5532" w:rsidRPr="00F83C3F">
        <w:rPr>
          <w:rFonts w:ascii="Arial" w:hAnsi="Arial" w:cs="Arial"/>
          <w:noProof/>
          <w:sz w:val="22"/>
          <w:szCs w:val="22"/>
          <w:lang w:val="es-ES_tradnl"/>
        </w:rPr>
        <w:instrText xml:space="preserve"> PAGEREF _Toc324763993 \h </w:instrText>
      </w:r>
      <w:r w:rsidR="00B512A4" w:rsidRPr="00F83C3F">
        <w:rPr>
          <w:rFonts w:ascii="Arial" w:hAnsi="Arial" w:cs="Arial"/>
          <w:noProof/>
          <w:sz w:val="22"/>
          <w:szCs w:val="22"/>
        </w:rPr>
      </w:r>
      <w:r w:rsidR="00B512A4" w:rsidRPr="00F83C3F">
        <w:rPr>
          <w:rFonts w:ascii="Arial" w:hAnsi="Arial" w:cs="Arial"/>
          <w:noProof/>
          <w:sz w:val="22"/>
          <w:szCs w:val="22"/>
        </w:rPr>
        <w:fldChar w:fldCharType="separate"/>
      </w:r>
      <w:r w:rsidRPr="00F83C3F">
        <w:rPr>
          <w:rFonts w:ascii="Arial" w:hAnsi="Arial" w:cs="Arial"/>
          <w:noProof/>
          <w:sz w:val="22"/>
          <w:szCs w:val="22"/>
          <w:lang w:val="es-ES_tradnl"/>
        </w:rPr>
        <w:t>1</w:t>
      </w:r>
      <w:r w:rsidR="00B512A4" w:rsidRPr="00F83C3F">
        <w:rPr>
          <w:rFonts w:ascii="Arial" w:hAnsi="Arial" w:cs="Arial"/>
          <w:noProof/>
          <w:sz w:val="22"/>
          <w:szCs w:val="22"/>
        </w:rPr>
        <w:fldChar w:fldCharType="end"/>
      </w:r>
      <w:r w:rsidR="00D71952" w:rsidRPr="00F83C3F">
        <w:rPr>
          <w:rFonts w:ascii="Arial" w:hAnsi="Arial" w:cs="Arial"/>
          <w:noProof/>
          <w:sz w:val="22"/>
          <w:szCs w:val="22"/>
          <w:lang w:val="es-ES"/>
        </w:rPr>
        <w:t>3</w:t>
      </w:r>
    </w:p>
    <w:p w14:paraId="604E54FF" w14:textId="77777777" w:rsidR="00CE5532" w:rsidRPr="00F83C3F" w:rsidRDefault="008B78ED" w:rsidP="00892947">
      <w:pPr>
        <w:pStyle w:val="TOC2"/>
        <w:rPr>
          <w:rFonts w:ascii="Arial" w:eastAsiaTheme="minorEastAsia" w:hAnsi="Arial" w:cs="Arial"/>
          <w:noProof/>
          <w:spacing w:val="0"/>
          <w:sz w:val="22"/>
          <w:szCs w:val="22"/>
          <w:lang w:val="es-ES_tradnl" w:eastAsia="es-ES_tradnl"/>
        </w:rPr>
      </w:pPr>
      <w:r w:rsidRPr="00F83C3F">
        <w:rPr>
          <w:rFonts w:ascii="Arial" w:hAnsi="Arial" w:cs="Arial"/>
          <w:noProof/>
          <w:sz w:val="22"/>
          <w:szCs w:val="22"/>
          <w:lang w:val="es-ES_tradnl"/>
        </w:rPr>
        <w:t>C.</w:t>
      </w:r>
      <w:r w:rsidRPr="00F83C3F">
        <w:rPr>
          <w:rFonts w:ascii="Arial" w:eastAsiaTheme="minorEastAsia" w:hAnsi="Arial" w:cs="Arial"/>
          <w:noProof/>
          <w:spacing w:val="0"/>
          <w:sz w:val="22"/>
          <w:szCs w:val="22"/>
          <w:lang w:val="es-ES_tradnl" w:eastAsia="es-ES_tradnl"/>
        </w:rPr>
        <w:tab/>
      </w:r>
      <w:r w:rsidR="00C31050" w:rsidRPr="00F83C3F">
        <w:rPr>
          <w:rFonts w:ascii="Arial" w:hAnsi="Arial" w:cs="Arial"/>
          <w:noProof/>
          <w:sz w:val="22"/>
          <w:szCs w:val="22"/>
          <w:lang w:val="es-ES_tradnl"/>
        </w:rPr>
        <w:t>Conocimiento Existente (Evaluaciones Previas, Análisis Económico Ex Ante)</w:t>
      </w:r>
      <w:r w:rsidRPr="00F83C3F">
        <w:rPr>
          <w:rFonts w:ascii="Arial" w:hAnsi="Arial" w:cs="Arial"/>
          <w:noProof/>
          <w:sz w:val="22"/>
          <w:szCs w:val="22"/>
          <w:lang w:val="es-ES_tradnl"/>
        </w:rPr>
        <w:tab/>
      </w:r>
      <w:r w:rsidR="00B512A4" w:rsidRPr="00F83C3F">
        <w:rPr>
          <w:rFonts w:ascii="Arial" w:hAnsi="Arial" w:cs="Arial"/>
          <w:noProof/>
          <w:sz w:val="22"/>
          <w:szCs w:val="22"/>
        </w:rPr>
        <w:fldChar w:fldCharType="begin"/>
      </w:r>
      <w:r w:rsidR="00CE5532" w:rsidRPr="00F83C3F">
        <w:rPr>
          <w:rFonts w:ascii="Arial" w:hAnsi="Arial" w:cs="Arial"/>
          <w:noProof/>
          <w:sz w:val="22"/>
          <w:szCs w:val="22"/>
          <w:lang w:val="es-ES_tradnl"/>
        </w:rPr>
        <w:instrText xml:space="preserve"> PAGEREF _Toc324763994 \h </w:instrText>
      </w:r>
      <w:r w:rsidR="00B512A4" w:rsidRPr="00F83C3F">
        <w:rPr>
          <w:rFonts w:ascii="Arial" w:hAnsi="Arial" w:cs="Arial"/>
          <w:noProof/>
          <w:sz w:val="22"/>
          <w:szCs w:val="22"/>
        </w:rPr>
      </w:r>
      <w:r w:rsidR="00B512A4" w:rsidRPr="00F83C3F">
        <w:rPr>
          <w:rFonts w:ascii="Arial" w:hAnsi="Arial" w:cs="Arial"/>
          <w:noProof/>
          <w:sz w:val="22"/>
          <w:szCs w:val="22"/>
        </w:rPr>
        <w:fldChar w:fldCharType="separate"/>
      </w:r>
      <w:r w:rsidRPr="00F83C3F">
        <w:rPr>
          <w:rFonts w:ascii="Arial" w:hAnsi="Arial" w:cs="Arial"/>
          <w:noProof/>
          <w:sz w:val="22"/>
          <w:szCs w:val="22"/>
          <w:lang w:val="es-ES_tradnl"/>
        </w:rPr>
        <w:t>1</w:t>
      </w:r>
      <w:r w:rsidR="00B512A4" w:rsidRPr="00F83C3F">
        <w:rPr>
          <w:rFonts w:ascii="Arial" w:hAnsi="Arial" w:cs="Arial"/>
          <w:noProof/>
          <w:sz w:val="22"/>
          <w:szCs w:val="22"/>
        </w:rPr>
        <w:fldChar w:fldCharType="end"/>
      </w:r>
      <w:r w:rsidR="00D71952" w:rsidRPr="00F83C3F">
        <w:rPr>
          <w:rFonts w:ascii="Arial" w:hAnsi="Arial" w:cs="Arial"/>
          <w:noProof/>
          <w:sz w:val="22"/>
          <w:szCs w:val="22"/>
          <w:lang w:val="es-ES"/>
        </w:rPr>
        <w:t>4</w:t>
      </w:r>
    </w:p>
    <w:p w14:paraId="381FB66B" w14:textId="77777777" w:rsidR="00CE5532" w:rsidRPr="00F83C3F" w:rsidRDefault="008B78ED" w:rsidP="00892947">
      <w:pPr>
        <w:pStyle w:val="TOC2"/>
        <w:rPr>
          <w:rFonts w:ascii="Arial" w:eastAsiaTheme="minorEastAsia" w:hAnsi="Arial" w:cs="Arial"/>
          <w:noProof/>
          <w:spacing w:val="0"/>
          <w:sz w:val="22"/>
          <w:szCs w:val="22"/>
          <w:lang w:val="es-ES_tradnl" w:eastAsia="es-ES_tradnl"/>
        </w:rPr>
      </w:pPr>
      <w:r w:rsidRPr="00F83C3F">
        <w:rPr>
          <w:rFonts w:ascii="Arial" w:hAnsi="Arial" w:cs="Arial"/>
          <w:noProof/>
          <w:sz w:val="22"/>
          <w:szCs w:val="22"/>
          <w:lang w:val="es-ES_tradnl"/>
        </w:rPr>
        <w:t>D.</w:t>
      </w:r>
      <w:r w:rsidRPr="00F83C3F">
        <w:rPr>
          <w:rFonts w:ascii="Arial" w:eastAsiaTheme="minorEastAsia" w:hAnsi="Arial" w:cs="Arial"/>
          <w:noProof/>
          <w:spacing w:val="0"/>
          <w:sz w:val="22"/>
          <w:szCs w:val="22"/>
          <w:lang w:val="es-ES_tradnl" w:eastAsia="es-ES_tradnl"/>
        </w:rPr>
        <w:tab/>
      </w:r>
      <w:r w:rsidR="00C31050" w:rsidRPr="00F83C3F">
        <w:rPr>
          <w:rFonts w:ascii="Arial" w:hAnsi="Arial" w:cs="Arial"/>
          <w:noProof/>
          <w:sz w:val="22"/>
          <w:szCs w:val="22"/>
          <w:lang w:val="es-ES_tradnl"/>
        </w:rPr>
        <w:t>Principales Indicadores De Efectos Directos</w:t>
      </w:r>
      <w:r w:rsidRPr="00F83C3F">
        <w:rPr>
          <w:rFonts w:ascii="Arial" w:hAnsi="Arial" w:cs="Arial"/>
          <w:noProof/>
          <w:sz w:val="22"/>
          <w:szCs w:val="22"/>
          <w:lang w:val="es-ES_tradnl"/>
        </w:rPr>
        <w:tab/>
      </w:r>
      <w:r w:rsidR="00B512A4" w:rsidRPr="00F83C3F">
        <w:rPr>
          <w:rFonts w:ascii="Arial" w:hAnsi="Arial" w:cs="Arial"/>
          <w:noProof/>
          <w:sz w:val="22"/>
          <w:szCs w:val="22"/>
        </w:rPr>
        <w:fldChar w:fldCharType="begin"/>
      </w:r>
      <w:r w:rsidR="00CE5532" w:rsidRPr="00F83C3F">
        <w:rPr>
          <w:rFonts w:ascii="Arial" w:hAnsi="Arial" w:cs="Arial"/>
          <w:noProof/>
          <w:sz w:val="22"/>
          <w:szCs w:val="22"/>
          <w:lang w:val="es-ES_tradnl"/>
        </w:rPr>
        <w:instrText xml:space="preserve"> PAGEREF _Toc324763995 \h </w:instrText>
      </w:r>
      <w:r w:rsidR="00B512A4" w:rsidRPr="00F83C3F">
        <w:rPr>
          <w:rFonts w:ascii="Arial" w:hAnsi="Arial" w:cs="Arial"/>
          <w:noProof/>
          <w:sz w:val="22"/>
          <w:szCs w:val="22"/>
        </w:rPr>
      </w:r>
      <w:r w:rsidR="00B512A4" w:rsidRPr="00F83C3F">
        <w:rPr>
          <w:rFonts w:ascii="Arial" w:hAnsi="Arial" w:cs="Arial"/>
          <w:noProof/>
          <w:sz w:val="22"/>
          <w:szCs w:val="22"/>
        </w:rPr>
        <w:fldChar w:fldCharType="separate"/>
      </w:r>
      <w:r w:rsidRPr="00F83C3F">
        <w:rPr>
          <w:rFonts w:ascii="Arial" w:hAnsi="Arial" w:cs="Arial"/>
          <w:noProof/>
          <w:sz w:val="22"/>
          <w:szCs w:val="22"/>
          <w:lang w:val="es-ES_tradnl"/>
        </w:rPr>
        <w:t>1</w:t>
      </w:r>
      <w:r w:rsidR="00C31050" w:rsidRPr="00F83C3F">
        <w:rPr>
          <w:rFonts w:ascii="Arial" w:hAnsi="Arial" w:cs="Arial"/>
          <w:noProof/>
          <w:sz w:val="22"/>
          <w:szCs w:val="22"/>
          <w:lang w:val="es-ES_tradnl"/>
        </w:rPr>
        <w:t>6</w:t>
      </w:r>
      <w:r w:rsidR="00B512A4" w:rsidRPr="00F83C3F">
        <w:rPr>
          <w:rFonts w:ascii="Arial" w:hAnsi="Arial" w:cs="Arial"/>
          <w:noProof/>
          <w:sz w:val="22"/>
          <w:szCs w:val="22"/>
        </w:rPr>
        <w:fldChar w:fldCharType="end"/>
      </w:r>
    </w:p>
    <w:p w14:paraId="33A60369" w14:textId="77777777" w:rsidR="00CE5532" w:rsidRPr="00F83C3F" w:rsidRDefault="008B78ED" w:rsidP="00892947">
      <w:pPr>
        <w:pStyle w:val="TOC2"/>
        <w:rPr>
          <w:rFonts w:ascii="Arial" w:eastAsiaTheme="minorEastAsia" w:hAnsi="Arial" w:cs="Arial"/>
          <w:noProof/>
          <w:spacing w:val="0"/>
          <w:sz w:val="22"/>
          <w:szCs w:val="22"/>
          <w:lang w:val="es-ES_tradnl" w:eastAsia="es-ES_tradnl"/>
        </w:rPr>
      </w:pPr>
      <w:r w:rsidRPr="00F83C3F">
        <w:rPr>
          <w:rFonts w:ascii="Arial" w:hAnsi="Arial" w:cs="Arial"/>
          <w:noProof/>
          <w:sz w:val="22"/>
          <w:szCs w:val="22"/>
          <w:lang w:val="es-ES_tradnl"/>
        </w:rPr>
        <w:t>E.</w:t>
      </w:r>
      <w:r w:rsidRPr="00F83C3F">
        <w:rPr>
          <w:rFonts w:ascii="Arial" w:eastAsiaTheme="minorEastAsia" w:hAnsi="Arial" w:cs="Arial"/>
          <w:noProof/>
          <w:spacing w:val="0"/>
          <w:sz w:val="22"/>
          <w:szCs w:val="22"/>
          <w:lang w:val="es-ES_tradnl" w:eastAsia="es-ES_tradnl"/>
        </w:rPr>
        <w:tab/>
      </w:r>
      <w:r w:rsidR="00C31050" w:rsidRPr="00F83C3F">
        <w:rPr>
          <w:rFonts w:ascii="Arial" w:hAnsi="Arial" w:cs="Arial"/>
          <w:noProof/>
          <w:sz w:val="22"/>
          <w:szCs w:val="22"/>
          <w:lang w:val="es-ES_tradnl"/>
        </w:rPr>
        <w:t>Metodología De La Evaluación</w:t>
      </w:r>
      <w:r w:rsidRPr="00F83C3F">
        <w:rPr>
          <w:rFonts w:ascii="Arial" w:hAnsi="Arial" w:cs="Arial"/>
          <w:noProof/>
          <w:sz w:val="22"/>
          <w:szCs w:val="22"/>
          <w:lang w:val="es-ES_tradnl"/>
        </w:rPr>
        <w:tab/>
      </w:r>
      <w:r w:rsidR="00B512A4" w:rsidRPr="00F83C3F">
        <w:rPr>
          <w:rFonts w:ascii="Arial" w:hAnsi="Arial" w:cs="Arial"/>
          <w:noProof/>
          <w:sz w:val="22"/>
          <w:szCs w:val="22"/>
        </w:rPr>
        <w:fldChar w:fldCharType="begin"/>
      </w:r>
      <w:r w:rsidR="00CE5532" w:rsidRPr="00F83C3F">
        <w:rPr>
          <w:rFonts w:ascii="Arial" w:hAnsi="Arial" w:cs="Arial"/>
          <w:noProof/>
          <w:sz w:val="22"/>
          <w:szCs w:val="22"/>
          <w:lang w:val="es-ES_tradnl"/>
        </w:rPr>
        <w:instrText xml:space="preserve"> PAGEREF _Toc324763996 \h </w:instrText>
      </w:r>
      <w:r w:rsidR="00B512A4" w:rsidRPr="00F83C3F">
        <w:rPr>
          <w:rFonts w:ascii="Arial" w:hAnsi="Arial" w:cs="Arial"/>
          <w:noProof/>
          <w:sz w:val="22"/>
          <w:szCs w:val="22"/>
        </w:rPr>
      </w:r>
      <w:r w:rsidR="00B512A4" w:rsidRPr="00F83C3F">
        <w:rPr>
          <w:rFonts w:ascii="Arial" w:hAnsi="Arial" w:cs="Arial"/>
          <w:noProof/>
          <w:sz w:val="22"/>
          <w:szCs w:val="22"/>
        </w:rPr>
        <w:fldChar w:fldCharType="separate"/>
      </w:r>
      <w:r w:rsidRPr="00F83C3F">
        <w:rPr>
          <w:rFonts w:ascii="Arial" w:hAnsi="Arial" w:cs="Arial"/>
          <w:noProof/>
          <w:sz w:val="22"/>
          <w:szCs w:val="22"/>
          <w:lang w:val="es-ES_tradnl"/>
        </w:rPr>
        <w:t>1</w:t>
      </w:r>
      <w:r w:rsidR="00C31050" w:rsidRPr="00F83C3F">
        <w:rPr>
          <w:rFonts w:ascii="Arial" w:hAnsi="Arial" w:cs="Arial"/>
          <w:noProof/>
          <w:sz w:val="22"/>
          <w:szCs w:val="22"/>
          <w:lang w:val="es-ES_tradnl"/>
        </w:rPr>
        <w:t>7</w:t>
      </w:r>
      <w:r w:rsidR="00B512A4" w:rsidRPr="00F83C3F">
        <w:rPr>
          <w:rFonts w:ascii="Arial" w:hAnsi="Arial" w:cs="Arial"/>
          <w:noProof/>
          <w:sz w:val="22"/>
          <w:szCs w:val="22"/>
        </w:rPr>
        <w:fldChar w:fldCharType="end"/>
      </w:r>
    </w:p>
    <w:p w14:paraId="02DD9323" w14:textId="77777777" w:rsidR="00CE5532" w:rsidRPr="00F83C3F" w:rsidRDefault="008B78ED" w:rsidP="00892947">
      <w:pPr>
        <w:pStyle w:val="TOC2"/>
        <w:rPr>
          <w:rFonts w:ascii="Arial" w:eastAsiaTheme="minorEastAsia" w:hAnsi="Arial" w:cs="Arial"/>
          <w:noProof/>
          <w:spacing w:val="0"/>
          <w:sz w:val="22"/>
          <w:szCs w:val="22"/>
          <w:lang w:val="es-ES_tradnl" w:eastAsia="es-ES_tradnl"/>
        </w:rPr>
      </w:pPr>
      <w:r w:rsidRPr="00F83C3F">
        <w:rPr>
          <w:rFonts w:ascii="Arial" w:hAnsi="Arial" w:cs="Arial"/>
          <w:noProof/>
          <w:sz w:val="22"/>
          <w:szCs w:val="22"/>
          <w:lang w:val="es-ES_tradnl"/>
        </w:rPr>
        <w:t>F.</w:t>
      </w:r>
      <w:r w:rsidRPr="00F83C3F">
        <w:rPr>
          <w:rFonts w:ascii="Arial" w:eastAsiaTheme="minorEastAsia" w:hAnsi="Arial" w:cs="Arial"/>
          <w:noProof/>
          <w:spacing w:val="0"/>
          <w:sz w:val="22"/>
          <w:szCs w:val="22"/>
          <w:lang w:val="es-ES_tradnl" w:eastAsia="es-ES_tradnl"/>
        </w:rPr>
        <w:tab/>
      </w:r>
      <w:r w:rsidR="00C31050" w:rsidRPr="00F83C3F">
        <w:rPr>
          <w:rFonts w:ascii="Arial" w:hAnsi="Arial" w:cs="Arial"/>
          <w:noProof/>
          <w:sz w:val="22"/>
          <w:szCs w:val="22"/>
          <w:lang w:val="es-ES_tradnl"/>
        </w:rPr>
        <w:t>Aspectos Técnicos De La Metodología Seleccionada</w:t>
      </w:r>
      <w:r w:rsidRPr="00F83C3F">
        <w:rPr>
          <w:rFonts w:ascii="Arial" w:hAnsi="Arial" w:cs="Arial"/>
          <w:noProof/>
          <w:sz w:val="22"/>
          <w:szCs w:val="22"/>
          <w:lang w:val="es-ES_tradnl"/>
        </w:rPr>
        <w:tab/>
      </w:r>
      <w:r w:rsidR="00B512A4" w:rsidRPr="00F83C3F">
        <w:rPr>
          <w:rFonts w:ascii="Arial" w:hAnsi="Arial" w:cs="Arial"/>
          <w:noProof/>
          <w:sz w:val="22"/>
          <w:szCs w:val="22"/>
        </w:rPr>
        <w:fldChar w:fldCharType="begin"/>
      </w:r>
      <w:r w:rsidR="00CE5532" w:rsidRPr="00F83C3F">
        <w:rPr>
          <w:rFonts w:ascii="Arial" w:hAnsi="Arial" w:cs="Arial"/>
          <w:noProof/>
          <w:sz w:val="22"/>
          <w:szCs w:val="22"/>
          <w:lang w:val="es-ES_tradnl"/>
        </w:rPr>
        <w:instrText xml:space="preserve"> PAGEREF _Toc324763997 \h </w:instrText>
      </w:r>
      <w:r w:rsidR="00B512A4" w:rsidRPr="00F83C3F">
        <w:rPr>
          <w:rFonts w:ascii="Arial" w:hAnsi="Arial" w:cs="Arial"/>
          <w:noProof/>
          <w:sz w:val="22"/>
          <w:szCs w:val="22"/>
        </w:rPr>
      </w:r>
      <w:r w:rsidR="00B512A4" w:rsidRPr="00F83C3F">
        <w:rPr>
          <w:rFonts w:ascii="Arial" w:hAnsi="Arial" w:cs="Arial"/>
          <w:noProof/>
          <w:sz w:val="22"/>
          <w:szCs w:val="22"/>
        </w:rPr>
        <w:fldChar w:fldCharType="separate"/>
      </w:r>
      <w:r w:rsidRPr="00F83C3F">
        <w:rPr>
          <w:rFonts w:ascii="Arial" w:hAnsi="Arial" w:cs="Arial"/>
          <w:noProof/>
          <w:sz w:val="22"/>
          <w:szCs w:val="22"/>
          <w:lang w:val="es-ES_tradnl"/>
        </w:rPr>
        <w:t>1</w:t>
      </w:r>
      <w:r w:rsidR="00B512A4" w:rsidRPr="00F83C3F">
        <w:rPr>
          <w:rFonts w:ascii="Arial" w:hAnsi="Arial" w:cs="Arial"/>
          <w:noProof/>
          <w:sz w:val="22"/>
          <w:szCs w:val="22"/>
        </w:rPr>
        <w:fldChar w:fldCharType="end"/>
      </w:r>
      <w:r w:rsidR="00D71952" w:rsidRPr="00F83C3F">
        <w:rPr>
          <w:rFonts w:ascii="Arial" w:hAnsi="Arial" w:cs="Arial"/>
          <w:noProof/>
          <w:sz w:val="22"/>
          <w:szCs w:val="22"/>
          <w:lang w:val="es-ES"/>
        </w:rPr>
        <w:t>8</w:t>
      </w:r>
    </w:p>
    <w:p w14:paraId="09625DD7" w14:textId="77777777" w:rsidR="00CE5532" w:rsidRPr="00F83C3F" w:rsidRDefault="008B78ED" w:rsidP="00892947">
      <w:pPr>
        <w:pStyle w:val="TOC2"/>
        <w:rPr>
          <w:rFonts w:ascii="Arial" w:hAnsi="Arial" w:cs="Arial"/>
          <w:noProof/>
          <w:sz w:val="22"/>
          <w:szCs w:val="22"/>
          <w:lang w:val="es-ES"/>
        </w:rPr>
      </w:pPr>
      <w:r w:rsidRPr="00F83C3F">
        <w:rPr>
          <w:rFonts w:ascii="Arial" w:hAnsi="Arial" w:cs="Arial"/>
          <w:noProof/>
          <w:sz w:val="22"/>
          <w:szCs w:val="22"/>
          <w:lang w:val="es-ES_tradnl"/>
        </w:rPr>
        <w:t>G.</w:t>
      </w:r>
      <w:r w:rsidRPr="00F83C3F">
        <w:rPr>
          <w:rFonts w:ascii="Arial" w:eastAsiaTheme="minorEastAsia" w:hAnsi="Arial" w:cs="Arial"/>
          <w:noProof/>
          <w:spacing w:val="0"/>
          <w:sz w:val="22"/>
          <w:szCs w:val="22"/>
          <w:lang w:val="es-ES_tradnl" w:eastAsia="es-ES_tradnl"/>
        </w:rPr>
        <w:tab/>
      </w:r>
      <w:r w:rsidR="00C31050" w:rsidRPr="00F83C3F">
        <w:rPr>
          <w:rFonts w:ascii="Arial" w:hAnsi="Arial" w:cs="Arial"/>
          <w:noProof/>
          <w:sz w:val="22"/>
          <w:szCs w:val="22"/>
          <w:lang w:val="es-ES_tradnl"/>
        </w:rPr>
        <w:t>Información De Los Resultados</w:t>
      </w:r>
      <w:r w:rsidRPr="00F83C3F">
        <w:rPr>
          <w:rFonts w:ascii="Arial" w:hAnsi="Arial" w:cs="Arial"/>
          <w:noProof/>
          <w:sz w:val="22"/>
          <w:szCs w:val="22"/>
          <w:lang w:val="es-ES_tradnl"/>
        </w:rPr>
        <w:tab/>
      </w:r>
      <w:r w:rsidR="00D71952" w:rsidRPr="00F83C3F">
        <w:rPr>
          <w:rFonts w:ascii="Arial" w:hAnsi="Arial" w:cs="Arial"/>
          <w:noProof/>
          <w:sz w:val="22"/>
          <w:szCs w:val="22"/>
          <w:lang w:val="es-ES"/>
        </w:rPr>
        <w:t>22</w:t>
      </w:r>
    </w:p>
    <w:p w14:paraId="1DB6B676" w14:textId="77777777" w:rsidR="00C31050" w:rsidRPr="00F83C3F" w:rsidRDefault="00C31050" w:rsidP="00C31050">
      <w:pPr>
        <w:pStyle w:val="TOC2"/>
        <w:rPr>
          <w:rFonts w:ascii="Arial" w:hAnsi="Arial" w:cs="Arial"/>
          <w:noProof/>
          <w:sz w:val="22"/>
          <w:szCs w:val="22"/>
          <w:lang w:val="es-ES"/>
        </w:rPr>
      </w:pPr>
      <w:r w:rsidRPr="00F83C3F">
        <w:rPr>
          <w:rFonts w:ascii="Arial" w:hAnsi="Arial" w:cs="Arial"/>
          <w:noProof/>
          <w:sz w:val="22"/>
          <w:szCs w:val="22"/>
          <w:lang w:val="es-ES_tradnl"/>
        </w:rPr>
        <w:t>H.</w:t>
      </w:r>
      <w:r w:rsidRPr="00F83C3F">
        <w:rPr>
          <w:rFonts w:ascii="Arial" w:eastAsiaTheme="minorEastAsia" w:hAnsi="Arial" w:cs="Arial"/>
          <w:noProof/>
          <w:spacing w:val="0"/>
          <w:sz w:val="22"/>
          <w:szCs w:val="22"/>
          <w:lang w:val="es-ES_tradnl" w:eastAsia="es-ES_tradnl"/>
        </w:rPr>
        <w:tab/>
      </w:r>
      <w:r w:rsidRPr="00F83C3F">
        <w:rPr>
          <w:rFonts w:ascii="Arial" w:hAnsi="Arial" w:cs="Arial"/>
          <w:noProof/>
          <w:sz w:val="22"/>
          <w:szCs w:val="22"/>
          <w:lang w:val="es-ES_tradnl"/>
        </w:rPr>
        <w:t>Coordinación, Plan De Trabajo Y Presupuesto De La Evaluación</w:t>
      </w:r>
      <w:r w:rsidRPr="00F83C3F">
        <w:rPr>
          <w:rFonts w:ascii="Arial" w:hAnsi="Arial" w:cs="Arial"/>
          <w:noProof/>
          <w:sz w:val="22"/>
          <w:szCs w:val="22"/>
          <w:lang w:val="es-ES_tradnl"/>
        </w:rPr>
        <w:tab/>
      </w:r>
      <w:r w:rsidR="00D71952" w:rsidRPr="00F83C3F">
        <w:rPr>
          <w:rFonts w:ascii="Arial" w:hAnsi="Arial" w:cs="Arial"/>
          <w:noProof/>
          <w:sz w:val="22"/>
          <w:szCs w:val="22"/>
          <w:lang w:val="es-ES"/>
        </w:rPr>
        <w:t>23</w:t>
      </w:r>
    </w:p>
    <w:p w14:paraId="05827D91" w14:textId="77777777" w:rsidR="00C31050" w:rsidRPr="00F83C3F" w:rsidRDefault="00C31050" w:rsidP="00C31050">
      <w:pPr>
        <w:rPr>
          <w:rFonts w:ascii="Arial" w:hAnsi="Arial" w:cs="Arial"/>
          <w:sz w:val="22"/>
          <w:szCs w:val="22"/>
          <w:lang w:val="es-ES"/>
        </w:rPr>
      </w:pPr>
    </w:p>
    <w:p w14:paraId="7A17CA73" w14:textId="77777777" w:rsidR="00892947" w:rsidRPr="00F83C3F" w:rsidRDefault="00892947" w:rsidP="00892947">
      <w:pPr>
        <w:rPr>
          <w:rFonts w:ascii="Arial" w:eastAsiaTheme="minorEastAsia" w:hAnsi="Arial" w:cs="Arial"/>
          <w:sz w:val="22"/>
          <w:szCs w:val="22"/>
          <w:lang w:val="es-ES"/>
        </w:rPr>
      </w:pPr>
    </w:p>
    <w:p w14:paraId="7DBE8AC2" w14:textId="77777777" w:rsidR="00892947" w:rsidRPr="00F83C3F" w:rsidRDefault="00892947" w:rsidP="00892947">
      <w:pPr>
        <w:pStyle w:val="TOC1"/>
        <w:rPr>
          <w:rFonts w:ascii="Arial" w:eastAsiaTheme="minorEastAsia" w:hAnsi="Arial" w:cs="Arial"/>
          <w:noProof/>
          <w:spacing w:val="0"/>
          <w:sz w:val="22"/>
          <w:szCs w:val="22"/>
          <w:lang w:eastAsia="es-ES_tradnl"/>
        </w:rPr>
      </w:pPr>
      <w:r w:rsidRPr="00F83C3F">
        <w:rPr>
          <w:rFonts w:ascii="Arial" w:hAnsi="Arial" w:cs="Arial"/>
          <w:noProof/>
          <w:sz w:val="22"/>
          <w:szCs w:val="22"/>
        </w:rPr>
        <w:t xml:space="preserve"> Anexos</w:t>
      </w:r>
      <w:r w:rsidRPr="00F83C3F">
        <w:rPr>
          <w:rFonts w:ascii="Arial" w:hAnsi="Arial" w:cs="Arial"/>
          <w:noProof/>
          <w:sz w:val="22"/>
          <w:szCs w:val="22"/>
        </w:rPr>
        <w:tab/>
        <w:t>2</w:t>
      </w:r>
      <w:r w:rsidR="00D71952" w:rsidRPr="00F83C3F">
        <w:rPr>
          <w:rFonts w:ascii="Arial" w:hAnsi="Arial" w:cs="Arial"/>
          <w:noProof/>
          <w:sz w:val="22"/>
          <w:szCs w:val="22"/>
        </w:rPr>
        <w:t>4</w:t>
      </w:r>
    </w:p>
    <w:p w14:paraId="11DE2925" w14:textId="77777777" w:rsidR="00892947" w:rsidRPr="00F83C3F" w:rsidRDefault="00892947" w:rsidP="00892947">
      <w:pPr>
        <w:rPr>
          <w:rFonts w:ascii="Arial" w:eastAsiaTheme="minorEastAsia" w:hAnsi="Arial" w:cs="Arial"/>
          <w:sz w:val="22"/>
          <w:szCs w:val="22"/>
        </w:rPr>
      </w:pPr>
    </w:p>
    <w:p w14:paraId="12DD1CE1" w14:textId="77777777" w:rsidR="00B238DD" w:rsidRPr="00F83C3F" w:rsidRDefault="00B512A4" w:rsidP="00B238DD">
      <w:pPr>
        <w:pStyle w:val="TOC3"/>
        <w:rPr>
          <w:rFonts w:ascii="Arial" w:eastAsia="Arial Unicode MS" w:hAnsi="Arial" w:cs="Arial"/>
          <w:sz w:val="22"/>
          <w:szCs w:val="22"/>
        </w:rPr>
        <w:sectPr w:rsidR="00B238DD" w:rsidRPr="00F83C3F" w:rsidSect="00185EF2">
          <w:pgSz w:w="12240" w:h="15840"/>
          <w:pgMar w:top="1440" w:right="1800" w:bottom="1440" w:left="1800" w:header="720" w:footer="720" w:gutter="0"/>
          <w:pgNumType w:fmt="lowerRoman"/>
          <w:cols w:space="720"/>
        </w:sectPr>
      </w:pPr>
      <w:r w:rsidRPr="00F83C3F">
        <w:rPr>
          <w:rFonts w:ascii="Arial" w:eastAsia="Arial Unicode MS" w:hAnsi="Arial" w:cs="Arial"/>
          <w:sz w:val="22"/>
          <w:szCs w:val="22"/>
        </w:rPr>
        <w:fldChar w:fldCharType="end"/>
      </w:r>
    </w:p>
    <w:p w14:paraId="613A1421" w14:textId="77777777" w:rsidR="00435E54" w:rsidRPr="00F83C3F" w:rsidRDefault="00435E54" w:rsidP="00B238DD">
      <w:pPr>
        <w:pStyle w:val="ColorfulList-Accent11"/>
        <w:ind w:left="0"/>
        <w:jc w:val="center"/>
        <w:rPr>
          <w:rFonts w:ascii="Arial" w:eastAsia="Arial Unicode MS" w:hAnsi="Arial" w:cs="Arial"/>
          <w:b/>
        </w:rPr>
        <w:sectPr w:rsidR="00435E54" w:rsidRPr="00F83C3F" w:rsidSect="00E121D1">
          <w:headerReference w:type="default" r:id="rId14"/>
          <w:type w:val="continuous"/>
          <w:pgSz w:w="12240" w:h="15840"/>
          <w:pgMar w:top="1440" w:right="1800" w:bottom="1440" w:left="1800" w:header="720" w:footer="720" w:gutter="0"/>
          <w:cols w:space="72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2"/>
        <w:gridCol w:w="6398"/>
      </w:tblGrid>
      <w:tr w:rsidR="00B238DD" w:rsidRPr="00F83C3F" w14:paraId="6C12EBAC" w14:textId="77777777" w:rsidTr="3B7B11F4">
        <w:tc>
          <w:tcPr>
            <w:tcW w:w="8780" w:type="dxa"/>
            <w:gridSpan w:val="2"/>
          </w:tcPr>
          <w:p w14:paraId="0C2319DF" w14:textId="77777777" w:rsidR="00B238DD" w:rsidRPr="00F83C3F" w:rsidRDefault="3B7B11F4" w:rsidP="3B7B11F4">
            <w:pPr>
              <w:pStyle w:val="ColorfulList-Accent11"/>
              <w:ind w:left="0"/>
              <w:jc w:val="center"/>
              <w:rPr>
                <w:rFonts w:ascii="Arial" w:eastAsia="Arial Unicode MS" w:hAnsi="Arial" w:cs="Arial"/>
                <w:b/>
                <w:bCs/>
                <w:lang w:val="es-ES"/>
              </w:rPr>
            </w:pPr>
            <w:r w:rsidRPr="3B7B11F4">
              <w:rPr>
                <w:rFonts w:ascii="Arial" w:eastAsia="Arial Unicode MS" w:hAnsi="Arial" w:cs="Arial"/>
                <w:b/>
                <w:bCs/>
                <w:lang w:val="es-ES"/>
              </w:rPr>
              <w:lastRenderedPageBreak/>
              <w:t>Siglas y Abreviaturas</w:t>
            </w:r>
          </w:p>
          <w:p w14:paraId="39A4385C" w14:textId="77777777" w:rsidR="00B238DD" w:rsidRPr="00F83C3F" w:rsidRDefault="00B238DD" w:rsidP="00B238DD">
            <w:pPr>
              <w:pStyle w:val="ColorfulList-Accent11"/>
              <w:ind w:left="0"/>
              <w:jc w:val="center"/>
              <w:rPr>
                <w:rFonts w:ascii="Arial" w:hAnsi="Arial" w:cs="Arial"/>
                <w:lang w:val="es-ES"/>
              </w:rPr>
            </w:pPr>
          </w:p>
        </w:tc>
      </w:tr>
      <w:tr w:rsidR="006065E3" w:rsidRPr="00F83C3F" w14:paraId="55161179" w14:textId="77777777" w:rsidTr="3B7B11F4">
        <w:tc>
          <w:tcPr>
            <w:tcW w:w="2268" w:type="dxa"/>
          </w:tcPr>
          <w:p w14:paraId="2CE825EA" w14:textId="77777777" w:rsidR="006065E3" w:rsidRPr="00F83C3F" w:rsidRDefault="006065E3" w:rsidP="006065E3">
            <w:pPr>
              <w:pStyle w:val="ColorfulList-Accent11"/>
              <w:ind w:left="0"/>
              <w:rPr>
                <w:rFonts w:ascii="Arial" w:hAnsi="Arial" w:cs="Arial"/>
                <w:lang w:val="es-ES"/>
              </w:rPr>
            </w:pPr>
          </w:p>
        </w:tc>
        <w:tc>
          <w:tcPr>
            <w:tcW w:w="6512" w:type="dxa"/>
          </w:tcPr>
          <w:p w14:paraId="6103425F" w14:textId="77777777" w:rsidR="006065E3" w:rsidRPr="00F83C3F" w:rsidRDefault="006065E3" w:rsidP="006065E3">
            <w:pPr>
              <w:pStyle w:val="ColorfulList-Accent11"/>
              <w:ind w:left="0"/>
              <w:rPr>
                <w:rFonts w:ascii="Arial" w:hAnsi="Arial" w:cs="Arial"/>
                <w:lang w:val="es-ES"/>
              </w:rPr>
            </w:pPr>
          </w:p>
        </w:tc>
      </w:tr>
      <w:tr w:rsidR="006065E3" w:rsidRPr="00F83C3F" w14:paraId="20089067" w14:textId="77777777" w:rsidTr="3B7B11F4">
        <w:tc>
          <w:tcPr>
            <w:tcW w:w="2268" w:type="dxa"/>
          </w:tcPr>
          <w:p w14:paraId="4AA93C6D" w14:textId="77777777" w:rsidR="006065E3" w:rsidRPr="00F83C3F" w:rsidRDefault="3B7B11F4" w:rsidP="3B7B11F4">
            <w:pPr>
              <w:pStyle w:val="ColorfulList-Accent11"/>
              <w:ind w:left="0"/>
              <w:rPr>
                <w:rFonts w:ascii="Arial" w:hAnsi="Arial" w:cs="Arial"/>
                <w:lang w:val="es-ES"/>
              </w:rPr>
            </w:pPr>
            <w:r w:rsidRPr="3B7B11F4">
              <w:rPr>
                <w:rFonts w:ascii="Arial" w:hAnsi="Arial" w:cs="Arial"/>
                <w:lang w:val="es-ES"/>
              </w:rPr>
              <w:t>BID</w:t>
            </w:r>
          </w:p>
        </w:tc>
        <w:tc>
          <w:tcPr>
            <w:tcW w:w="6512" w:type="dxa"/>
          </w:tcPr>
          <w:p w14:paraId="598009E6" w14:textId="77777777" w:rsidR="006065E3" w:rsidRPr="00F83C3F" w:rsidRDefault="3B7B11F4" w:rsidP="3B7B11F4">
            <w:pPr>
              <w:pStyle w:val="ColorfulList-Accent11"/>
              <w:ind w:left="0"/>
              <w:rPr>
                <w:rFonts w:ascii="Arial" w:hAnsi="Arial" w:cs="Arial"/>
                <w:lang w:val="es-ES"/>
              </w:rPr>
            </w:pPr>
            <w:r w:rsidRPr="3B7B11F4">
              <w:rPr>
                <w:rFonts w:ascii="Arial" w:hAnsi="Arial" w:cs="Arial"/>
                <w:lang w:val="es-ES"/>
              </w:rPr>
              <w:t>Banco Interamericano de Desarrollo</w:t>
            </w:r>
          </w:p>
        </w:tc>
      </w:tr>
      <w:tr w:rsidR="006065E3" w:rsidRPr="00F83C3F" w14:paraId="553D035A" w14:textId="77777777" w:rsidTr="3B7B11F4">
        <w:tc>
          <w:tcPr>
            <w:tcW w:w="2268" w:type="dxa"/>
          </w:tcPr>
          <w:p w14:paraId="03987CB7" w14:textId="77777777" w:rsidR="006065E3" w:rsidRPr="00F83C3F" w:rsidRDefault="3B7B11F4" w:rsidP="3B7B11F4">
            <w:pPr>
              <w:pStyle w:val="ColorfulList-Accent11"/>
              <w:ind w:left="0"/>
              <w:rPr>
                <w:rFonts w:ascii="Arial" w:hAnsi="Arial" w:cs="Arial"/>
                <w:lang w:val="es-ES"/>
              </w:rPr>
            </w:pPr>
            <w:r w:rsidRPr="3B7B11F4">
              <w:rPr>
                <w:rFonts w:ascii="Arial" w:hAnsi="Arial" w:cs="Arial"/>
                <w:lang w:val="es-ES"/>
              </w:rPr>
              <w:t>DAP</w:t>
            </w:r>
          </w:p>
        </w:tc>
        <w:tc>
          <w:tcPr>
            <w:tcW w:w="6512" w:type="dxa"/>
          </w:tcPr>
          <w:p w14:paraId="0BF51BED" w14:textId="77777777" w:rsidR="006065E3" w:rsidRPr="00F83C3F" w:rsidRDefault="3B7B11F4" w:rsidP="3B7B11F4">
            <w:pPr>
              <w:pStyle w:val="ColorfulList-Accent11"/>
              <w:ind w:left="0"/>
              <w:rPr>
                <w:rFonts w:ascii="Arial" w:hAnsi="Arial" w:cs="Arial"/>
                <w:lang w:val="es-ES"/>
              </w:rPr>
            </w:pPr>
            <w:r w:rsidRPr="3B7B11F4">
              <w:rPr>
                <w:rFonts w:ascii="Arial" w:hAnsi="Arial" w:cs="Arial"/>
                <w:lang w:val="es-ES"/>
              </w:rPr>
              <w:t>Disposición al Pago</w:t>
            </w:r>
          </w:p>
        </w:tc>
      </w:tr>
      <w:tr w:rsidR="00894644" w:rsidRPr="00F83C3F" w14:paraId="6ED8BBC0" w14:textId="77777777" w:rsidTr="3B7B11F4">
        <w:tc>
          <w:tcPr>
            <w:tcW w:w="2268" w:type="dxa"/>
          </w:tcPr>
          <w:p w14:paraId="20B66CA3" w14:textId="77777777" w:rsidR="00894644" w:rsidRPr="00F83C3F" w:rsidRDefault="3B7B11F4" w:rsidP="3B7B11F4">
            <w:pPr>
              <w:pStyle w:val="ColorfulList-Accent11"/>
              <w:ind w:left="0"/>
              <w:rPr>
                <w:rFonts w:ascii="Arial" w:hAnsi="Arial" w:cs="Arial"/>
                <w:lang w:val="es-ES"/>
              </w:rPr>
            </w:pPr>
            <w:r w:rsidRPr="3B7B11F4">
              <w:rPr>
                <w:rFonts w:ascii="Arial" w:hAnsi="Arial" w:cs="Arial"/>
                <w:lang w:val="es-ES"/>
              </w:rPr>
              <w:t>EFA</w:t>
            </w:r>
          </w:p>
        </w:tc>
        <w:tc>
          <w:tcPr>
            <w:tcW w:w="6512" w:type="dxa"/>
          </w:tcPr>
          <w:p w14:paraId="117273FF" w14:textId="77777777" w:rsidR="00894644" w:rsidRPr="00F83C3F" w:rsidRDefault="3B7B11F4" w:rsidP="3B7B11F4">
            <w:pPr>
              <w:pStyle w:val="ColorfulList-Accent11"/>
              <w:ind w:left="0"/>
              <w:rPr>
                <w:rFonts w:ascii="Arial" w:hAnsi="Arial" w:cs="Arial"/>
                <w:lang w:val="es-ES"/>
              </w:rPr>
            </w:pPr>
            <w:r w:rsidRPr="3B7B11F4">
              <w:rPr>
                <w:rFonts w:ascii="Arial" w:hAnsi="Arial" w:cs="Arial"/>
                <w:lang w:val="es-ES"/>
              </w:rPr>
              <w:t>Informe Financiero Auditado</w:t>
            </w:r>
          </w:p>
        </w:tc>
      </w:tr>
      <w:tr w:rsidR="000F704C" w:rsidRPr="00390551" w14:paraId="7602D5F5" w14:textId="77777777" w:rsidTr="3B7B11F4">
        <w:tc>
          <w:tcPr>
            <w:tcW w:w="2268" w:type="dxa"/>
          </w:tcPr>
          <w:p w14:paraId="0BA7A4D9" w14:textId="77777777" w:rsidR="000F704C" w:rsidRPr="117F29DB" w:rsidRDefault="3B7B11F4" w:rsidP="3B7B11F4">
            <w:pPr>
              <w:pStyle w:val="ColorfulList-Accent11"/>
              <w:ind w:left="0"/>
              <w:rPr>
                <w:rFonts w:ascii="Arial" w:hAnsi="Arial" w:cs="Arial"/>
                <w:lang w:val="es-ES"/>
              </w:rPr>
            </w:pPr>
            <w:r w:rsidRPr="3B7B11F4">
              <w:rPr>
                <w:rFonts w:ascii="Arial" w:hAnsi="Arial" w:cs="Arial"/>
                <w:lang w:val="es-ES"/>
              </w:rPr>
              <w:t>SABESP</w:t>
            </w:r>
          </w:p>
        </w:tc>
        <w:tc>
          <w:tcPr>
            <w:tcW w:w="6512" w:type="dxa"/>
          </w:tcPr>
          <w:p w14:paraId="396BC21E" w14:textId="77777777" w:rsidR="000F704C" w:rsidRPr="117F29DB" w:rsidRDefault="000F704C" w:rsidP="117F29DB">
            <w:pPr>
              <w:pStyle w:val="ColorfulList-Accent11"/>
              <w:ind w:left="0"/>
              <w:rPr>
                <w:rFonts w:ascii="Arial" w:hAnsi="Arial" w:cs="Arial"/>
                <w:lang w:val="es-ES"/>
              </w:rPr>
            </w:pPr>
          </w:p>
        </w:tc>
      </w:tr>
      <w:tr w:rsidR="00D63ACB" w:rsidRPr="00F83C3F" w14:paraId="747A59E1" w14:textId="77777777" w:rsidTr="3B7B11F4">
        <w:tc>
          <w:tcPr>
            <w:tcW w:w="2268" w:type="dxa"/>
          </w:tcPr>
          <w:p w14:paraId="65D708C5" w14:textId="77777777" w:rsidR="00D63ACB" w:rsidRPr="00F83C3F" w:rsidRDefault="3B7B11F4" w:rsidP="3B7B11F4">
            <w:pPr>
              <w:pStyle w:val="ColorfulList-Accent11"/>
              <w:ind w:left="0"/>
              <w:rPr>
                <w:rFonts w:ascii="Arial" w:hAnsi="Arial" w:cs="Arial"/>
                <w:lang w:val="es-ES"/>
              </w:rPr>
            </w:pPr>
            <w:r w:rsidRPr="3B7B11F4">
              <w:rPr>
                <w:rFonts w:ascii="Arial" w:hAnsi="Arial" w:cs="Arial"/>
                <w:lang w:val="es-ES"/>
              </w:rPr>
              <w:t>EPH</w:t>
            </w:r>
          </w:p>
        </w:tc>
        <w:tc>
          <w:tcPr>
            <w:tcW w:w="6512" w:type="dxa"/>
          </w:tcPr>
          <w:p w14:paraId="057855A5" w14:textId="77777777" w:rsidR="00D63ACB" w:rsidRPr="00F83C3F" w:rsidRDefault="3B7B11F4" w:rsidP="3B7B11F4">
            <w:pPr>
              <w:pStyle w:val="ColorfulList-Accent11"/>
              <w:ind w:left="0"/>
              <w:rPr>
                <w:rFonts w:ascii="Arial" w:hAnsi="Arial" w:cs="Arial"/>
                <w:lang w:val="es-ES"/>
              </w:rPr>
            </w:pPr>
            <w:r w:rsidRPr="3B7B11F4">
              <w:rPr>
                <w:rFonts w:ascii="Arial" w:hAnsi="Arial" w:cs="Arial"/>
                <w:lang w:val="es-ES"/>
              </w:rPr>
              <w:t>Encuesta Permanente de Hogares</w:t>
            </w:r>
          </w:p>
        </w:tc>
      </w:tr>
      <w:tr w:rsidR="00D63ACB" w:rsidRPr="00167877" w14:paraId="48A42A95" w14:textId="77777777" w:rsidTr="3B7B11F4">
        <w:tc>
          <w:tcPr>
            <w:tcW w:w="2268" w:type="dxa"/>
          </w:tcPr>
          <w:p w14:paraId="14D6FCC2" w14:textId="77777777" w:rsidR="00D63ACB" w:rsidRPr="00F83C3F" w:rsidRDefault="3B7B11F4" w:rsidP="3B7B11F4">
            <w:pPr>
              <w:pStyle w:val="ColorfulList-Accent11"/>
              <w:ind w:left="0"/>
              <w:rPr>
                <w:rFonts w:ascii="Arial" w:hAnsi="Arial" w:cs="Arial"/>
                <w:lang w:val="es-ES"/>
              </w:rPr>
            </w:pPr>
            <w:r w:rsidRPr="3B7B11F4">
              <w:rPr>
                <w:rFonts w:ascii="Arial" w:hAnsi="Arial" w:cs="Arial"/>
                <w:lang w:val="es-ES"/>
              </w:rPr>
              <w:t>EPS</w:t>
            </w:r>
          </w:p>
        </w:tc>
        <w:tc>
          <w:tcPr>
            <w:tcW w:w="6512" w:type="dxa"/>
          </w:tcPr>
          <w:p w14:paraId="16AB673C" w14:textId="77777777" w:rsidR="00D63ACB" w:rsidRPr="00F83C3F" w:rsidRDefault="3B7B11F4" w:rsidP="3B7B11F4">
            <w:pPr>
              <w:pStyle w:val="ColorfulList-Accent11"/>
              <w:ind w:left="0"/>
              <w:rPr>
                <w:rFonts w:ascii="Arial" w:hAnsi="Arial" w:cs="Arial"/>
                <w:lang w:val="es-ES"/>
              </w:rPr>
            </w:pPr>
            <w:r w:rsidRPr="3B7B11F4">
              <w:rPr>
                <w:rFonts w:ascii="Arial" w:hAnsi="Arial" w:cs="Arial"/>
                <w:lang w:val="es-ES"/>
              </w:rPr>
              <w:t>Empresas Prestadoras de Servicios de Agua Potable y Saneamiento</w:t>
            </w:r>
          </w:p>
        </w:tc>
      </w:tr>
      <w:tr w:rsidR="001D7874" w:rsidRPr="00167877" w14:paraId="031A4FB3" w14:textId="77777777" w:rsidTr="3B7B11F4">
        <w:tc>
          <w:tcPr>
            <w:tcW w:w="2268" w:type="dxa"/>
          </w:tcPr>
          <w:p w14:paraId="5D028266" w14:textId="77777777" w:rsidR="001D7874" w:rsidRPr="00F83C3F" w:rsidRDefault="3B7B11F4" w:rsidP="3B7B11F4">
            <w:pPr>
              <w:pStyle w:val="ColorfulList-Accent11"/>
              <w:ind w:left="0"/>
              <w:rPr>
                <w:rFonts w:ascii="Arial" w:hAnsi="Arial" w:cs="Arial"/>
                <w:lang w:val="es-ES"/>
              </w:rPr>
            </w:pPr>
            <w:r w:rsidRPr="3B7B11F4">
              <w:rPr>
                <w:rFonts w:ascii="Arial" w:hAnsi="Arial" w:cs="Arial"/>
                <w:lang w:val="es-ES"/>
              </w:rPr>
              <w:t>INE/WSA</w:t>
            </w:r>
          </w:p>
        </w:tc>
        <w:tc>
          <w:tcPr>
            <w:tcW w:w="6512" w:type="dxa"/>
          </w:tcPr>
          <w:p w14:paraId="44516EF4" w14:textId="77777777" w:rsidR="001D7874" w:rsidRPr="00F83C3F" w:rsidRDefault="3B7B11F4" w:rsidP="3B7B11F4">
            <w:pPr>
              <w:pStyle w:val="ColorfulList-Accent11"/>
              <w:ind w:left="0"/>
              <w:rPr>
                <w:rFonts w:ascii="Arial" w:hAnsi="Arial" w:cs="Arial"/>
                <w:lang w:val="es-ES"/>
              </w:rPr>
            </w:pPr>
            <w:r w:rsidRPr="3B7B11F4">
              <w:rPr>
                <w:rFonts w:ascii="Arial" w:hAnsi="Arial" w:cs="Arial"/>
                <w:lang w:val="es-ES"/>
              </w:rPr>
              <w:t>Departamento de Infraestructura / División de Agua y Saneamiento</w:t>
            </w:r>
          </w:p>
        </w:tc>
      </w:tr>
      <w:tr w:rsidR="00D63ACB" w:rsidRPr="00167877" w14:paraId="67AC1F95" w14:textId="77777777" w:rsidTr="3B7B11F4">
        <w:tc>
          <w:tcPr>
            <w:tcW w:w="2268" w:type="dxa"/>
          </w:tcPr>
          <w:p w14:paraId="23703D54" w14:textId="77777777" w:rsidR="00D63ACB" w:rsidRPr="00F83C3F" w:rsidRDefault="3B7B11F4" w:rsidP="3B7B11F4">
            <w:pPr>
              <w:pStyle w:val="ColorfulList-Accent11"/>
              <w:ind w:left="0"/>
              <w:rPr>
                <w:rFonts w:ascii="Arial" w:hAnsi="Arial" w:cs="Arial"/>
                <w:lang w:val="es-ES"/>
              </w:rPr>
            </w:pPr>
            <w:r w:rsidRPr="3B7B11F4">
              <w:rPr>
                <w:rFonts w:ascii="Arial" w:hAnsi="Arial" w:cs="Arial"/>
                <w:lang w:val="es-ES"/>
              </w:rPr>
              <w:t>ITP</w:t>
            </w:r>
          </w:p>
        </w:tc>
        <w:tc>
          <w:tcPr>
            <w:tcW w:w="6512" w:type="dxa"/>
          </w:tcPr>
          <w:p w14:paraId="23ED74F2" w14:textId="77777777" w:rsidR="00D63ACB" w:rsidRPr="00F83C3F" w:rsidRDefault="3B7B11F4" w:rsidP="3B7B11F4">
            <w:pPr>
              <w:pStyle w:val="ColorfulList-Accent11"/>
              <w:ind w:left="0"/>
              <w:rPr>
                <w:rFonts w:ascii="Arial" w:hAnsi="Arial" w:cs="Arial"/>
                <w:lang w:val="es-ES"/>
              </w:rPr>
            </w:pPr>
            <w:r w:rsidRPr="3B7B11F4">
              <w:rPr>
                <w:rFonts w:ascii="Arial" w:hAnsi="Arial" w:cs="Arial"/>
                <w:lang w:val="es-ES"/>
              </w:rPr>
              <w:t>Informe de Terminación de Proyecto</w:t>
            </w:r>
          </w:p>
        </w:tc>
      </w:tr>
      <w:tr w:rsidR="00D63ACB" w:rsidRPr="00167877" w14:paraId="4E0D6FE8" w14:textId="77777777" w:rsidTr="3B7B11F4">
        <w:tc>
          <w:tcPr>
            <w:tcW w:w="2268" w:type="dxa"/>
          </w:tcPr>
          <w:p w14:paraId="514495C2" w14:textId="77777777" w:rsidR="00D63ACB" w:rsidRPr="00F83C3F" w:rsidRDefault="3B7B11F4" w:rsidP="3B7B11F4">
            <w:pPr>
              <w:pStyle w:val="ColorfulList-Accent11"/>
              <w:ind w:left="0"/>
              <w:rPr>
                <w:rFonts w:ascii="Arial" w:hAnsi="Arial" w:cs="Arial"/>
                <w:lang w:val="es-ES"/>
              </w:rPr>
            </w:pPr>
            <w:r w:rsidRPr="3B7B11F4">
              <w:rPr>
                <w:rFonts w:ascii="Arial" w:hAnsi="Arial" w:cs="Arial"/>
                <w:lang w:val="es-ES"/>
              </w:rPr>
              <w:t>MGAS</w:t>
            </w:r>
          </w:p>
        </w:tc>
        <w:tc>
          <w:tcPr>
            <w:tcW w:w="6512" w:type="dxa"/>
          </w:tcPr>
          <w:p w14:paraId="4F320C44" w14:textId="77777777" w:rsidR="00D63ACB" w:rsidRPr="00F83C3F" w:rsidRDefault="3B7B11F4" w:rsidP="3B7B11F4">
            <w:pPr>
              <w:pStyle w:val="ColorfulList-Accent11"/>
              <w:ind w:left="0"/>
              <w:rPr>
                <w:rFonts w:ascii="Arial" w:hAnsi="Arial" w:cs="Arial"/>
                <w:lang w:val="es-ES"/>
              </w:rPr>
            </w:pPr>
            <w:r w:rsidRPr="3B7B11F4">
              <w:rPr>
                <w:rFonts w:ascii="Arial" w:hAnsi="Arial" w:cs="Arial"/>
                <w:lang w:val="es-ES"/>
              </w:rPr>
              <w:t>Manual de Gestión Ambiental y Social</w:t>
            </w:r>
          </w:p>
        </w:tc>
      </w:tr>
      <w:tr w:rsidR="00D63ACB" w:rsidRPr="00F83C3F" w14:paraId="7960FDCF" w14:textId="77777777" w:rsidTr="3B7B11F4">
        <w:tc>
          <w:tcPr>
            <w:tcW w:w="2268" w:type="dxa"/>
          </w:tcPr>
          <w:p w14:paraId="748B0400" w14:textId="77777777" w:rsidR="00D63ACB" w:rsidRPr="00F83C3F" w:rsidRDefault="3B7B11F4" w:rsidP="3B7B11F4">
            <w:pPr>
              <w:pStyle w:val="ColorfulList-Accent11"/>
              <w:ind w:left="0"/>
              <w:rPr>
                <w:rFonts w:ascii="Arial" w:hAnsi="Arial" w:cs="Arial"/>
                <w:lang w:val="es-ES"/>
              </w:rPr>
            </w:pPr>
            <w:r w:rsidRPr="3B7B11F4">
              <w:rPr>
                <w:rFonts w:ascii="Arial" w:hAnsi="Arial" w:cs="Arial"/>
                <w:lang w:val="es-ES"/>
              </w:rPr>
              <w:t>PA</w:t>
            </w:r>
          </w:p>
        </w:tc>
        <w:tc>
          <w:tcPr>
            <w:tcW w:w="6512" w:type="dxa"/>
          </w:tcPr>
          <w:p w14:paraId="14256359" w14:textId="77777777" w:rsidR="00D63ACB" w:rsidRPr="00F83C3F" w:rsidRDefault="3B7B11F4" w:rsidP="3B7B11F4">
            <w:pPr>
              <w:pStyle w:val="ColorfulList-Accent11"/>
              <w:ind w:left="0"/>
              <w:rPr>
                <w:rFonts w:ascii="Arial" w:hAnsi="Arial" w:cs="Arial"/>
                <w:lang w:val="es-ES"/>
              </w:rPr>
            </w:pPr>
            <w:r w:rsidRPr="3B7B11F4">
              <w:rPr>
                <w:rFonts w:ascii="Arial" w:hAnsi="Arial" w:cs="Arial"/>
                <w:lang w:val="es-ES"/>
              </w:rPr>
              <w:t>Plan de Adquisiciones</w:t>
            </w:r>
          </w:p>
        </w:tc>
      </w:tr>
      <w:tr w:rsidR="00D63ACB" w:rsidRPr="00F83C3F" w14:paraId="586A2F46" w14:textId="77777777" w:rsidTr="3B7B11F4">
        <w:tc>
          <w:tcPr>
            <w:tcW w:w="2268" w:type="dxa"/>
          </w:tcPr>
          <w:p w14:paraId="18F5DC0C" w14:textId="77777777" w:rsidR="00D63ACB" w:rsidRPr="00F83C3F" w:rsidRDefault="3B7B11F4" w:rsidP="3B7B11F4">
            <w:pPr>
              <w:pStyle w:val="ColorfulList-Accent11"/>
              <w:ind w:left="0"/>
              <w:rPr>
                <w:rFonts w:ascii="Arial" w:hAnsi="Arial" w:cs="Arial"/>
                <w:lang w:val="es-ES"/>
              </w:rPr>
            </w:pPr>
            <w:r w:rsidRPr="3B7B11F4">
              <w:rPr>
                <w:rFonts w:ascii="Arial" w:hAnsi="Arial" w:cs="Arial"/>
                <w:lang w:val="es-ES"/>
              </w:rPr>
              <w:t>PEP</w:t>
            </w:r>
          </w:p>
        </w:tc>
        <w:tc>
          <w:tcPr>
            <w:tcW w:w="6512" w:type="dxa"/>
          </w:tcPr>
          <w:p w14:paraId="2B0776ED" w14:textId="77777777" w:rsidR="00D63ACB" w:rsidRPr="00F83C3F" w:rsidRDefault="3B7B11F4" w:rsidP="3B7B11F4">
            <w:pPr>
              <w:pStyle w:val="ColorfulList-Accent11"/>
              <w:ind w:left="0"/>
              <w:rPr>
                <w:rFonts w:ascii="Arial" w:hAnsi="Arial" w:cs="Arial"/>
                <w:lang w:val="es-ES"/>
              </w:rPr>
            </w:pPr>
            <w:r w:rsidRPr="3B7B11F4">
              <w:rPr>
                <w:rFonts w:ascii="Arial" w:hAnsi="Arial" w:cs="Arial"/>
                <w:lang w:val="es-ES"/>
              </w:rPr>
              <w:t>Plan de Ejecución Plurianual</w:t>
            </w:r>
          </w:p>
        </w:tc>
      </w:tr>
      <w:tr w:rsidR="00D63ACB" w:rsidRPr="00F83C3F" w14:paraId="0882F506" w14:textId="77777777" w:rsidTr="3B7B11F4">
        <w:tc>
          <w:tcPr>
            <w:tcW w:w="2268" w:type="dxa"/>
          </w:tcPr>
          <w:p w14:paraId="7CA46DB6" w14:textId="77777777" w:rsidR="00D63ACB" w:rsidRPr="00F83C3F" w:rsidRDefault="3B7B11F4" w:rsidP="3B7B11F4">
            <w:pPr>
              <w:pStyle w:val="ColorfulList-Accent11"/>
              <w:ind w:left="0"/>
              <w:rPr>
                <w:rFonts w:ascii="Arial" w:hAnsi="Arial" w:cs="Arial"/>
                <w:lang w:val="es-ES"/>
              </w:rPr>
            </w:pPr>
            <w:r w:rsidRPr="3B7B11F4">
              <w:rPr>
                <w:rFonts w:ascii="Arial" w:hAnsi="Arial" w:cs="Arial"/>
                <w:lang w:val="es-ES"/>
              </w:rPr>
              <w:t>POA</w:t>
            </w:r>
          </w:p>
        </w:tc>
        <w:tc>
          <w:tcPr>
            <w:tcW w:w="6512" w:type="dxa"/>
          </w:tcPr>
          <w:p w14:paraId="4B11E4CA" w14:textId="77777777" w:rsidR="00D63ACB" w:rsidRPr="00F83C3F" w:rsidRDefault="3B7B11F4" w:rsidP="3B7B11F4">
            <w:pPr>
              <w:pStyle w:val="ColorfulList-Accent11"/>
              <w:ind w:left="0"/>
              <w:rPr>
                <w:rFonts w:ascii="Arial" w:hAnsi="Arial" w:cs="Arial"/>
                <w:lang w:val="es-ES"/>
              </w:rPr>
            </w:pPr>
            <w:r w:rsidRPr="3B7B11F4">
              <w:rPr>
                <w:rFonts w:ascii="Arial" w:hAnsi="Arial" w:cs="Arial"/>
                <w:lang w:val="es-ES"/>
              </w:rPr>
              <w:t>Plan Operativo Anual</w:t>
            </w:r>
          </w:p>
        </w:tc>
      </w:tr>
      <w:tr w:rsidR="00D63ACB" w:rsidRPr="00167877" w14:paraId="41E30894" w14:textId="77777777" w:rsidTr="3B7B11F4">
        <w:tc>
          <w:tcPr>
            <w:tcW w:w="2268" w:type="dxa"/>
          </w:tcPr>
          <w:p w14:paraId="22FEA047" w14:textId="77777777" w:rsidR="00D63ACB" w:rsidRPr="00F83C3F" w:rsidRDefault="3B7B11F4" w:rsidP="3B7B11F4">
            <w:pPr>
              <w:pStyle w:val="ColorfulList-Accent11"/>
              <w:ind w:left="0"/>
              <w:rPr>
                <w:rFonts w:ascii="Arial" w:hAnsi="Arial" w:cs="Arial"/>
                <w:lang w:val="es-ES"/>
              </w:rPr>
            </w:pPr>
            <w:r w:rsidRPr="3B7B11F4">
              <w:rPr>
                <w:rFonts w:ascii="Arial" w:hAnsi="Arial" w:cs="Arial"/>
                <w:lang w:val="es-ES"/>
              </w:rPr>
              <w:t>PGAS</w:t>
            </w:r>
          </w:p>
        </w:tc>
        <w:tc>
          <w:tcPr>
            <w:tcW w:w="6512" w:type="dxa"/>
          </w:tcPr>
          <w:p w14:paraId="1D578702" w14:textId="77777777" w:rsidR="00D63ACB" w:rsidRPr="00F83C3F" w:rsidRDefault="3B7B11F4" w:rsidP="3B7B11F4">
            <w:pPr>
              <w:pStyle w:val="ColorfulList-Accent11"/>
              <w:ind w:left="0"/>
              <w:rPr>
                <w:rFonts w:ascii="Arial" w:hAnsi="Arial" w:cs="Arial"/>
                <w:lang w:val="es-ES"/>
              </w:rPr>
            </w:pPr>
            <w:r w:rsidRPr="3B7B11F4">
              <w:rPr>
                <w:rFonts w:ascii="Arial" w:hAnsi="Arial" w:cs="Arial"/>
                <w:lang w:val="es-ES"/>
              </w:rPr>
              <w:t>Plan de Gestión Ambiental y Social</w:t>
            </w:r>
          </w:p>
        </w:tc>
      </w:tr>
      <w:tr w:rsidR="00B469CB" w:rsidRPr="00167877" w14:paraId="38CA1C85" w14:textId="77777777" w:rsidTr="3B7B11F4">
        <w:tc>
          <w:tcPr>
            <w:tcW w:w="2268" w:type="dxa"/>
          </w:tcPr>
          <w:p w14:paraId="3DCD0017" w14:textId="77777777" w:rsidR="00B469CB" w:rsidRPr="00F83C3F" w:rsidRDefault="3B7B11F4" w:rsidP="3B7B11F4">
            <w:pPr>
              <w:rPr>
                <w:rFonts w:ascii="Arial" w:hAnsi="Arial" w:cs="Arial"/>
                <w:sz w:val="22"/>
                <w:szCs w:val="22"/>
                <w:lang w:val="es-ES"/>
              </w:rPr>
            </w:pPr>
            <w:r w:rsidRPr="3B7B11F4">
              <w:rPr>
                <w:rFonts w:ascii="Arial" w:hAnsi="Arial" w:cs="Arial"/>
                <w:sz w:val="22"/>
                <w:szCs w:val="22"/>
                <w:lang w:val="es-ES"/>
              </w:rPr>
              <w:t>PMR</w:t>
            </w:r>
          </w:p>
        </w:tc>
        <w:tc>
          <w:tcPr>
            <w:tcW w:w="6512" w:type="dxa"/>
          </w:tcPr>
          <w:p w14:paraId="7C894286" w14:textId="77777777" w:rsidR="00B469CB" w:rsidRPr="00F83C3F" w:rsidRDefault="3B7B11F4" w:rsidP="3B7B11F4">
            <w:pPr>
              <w:rPr>
                <w:rFonts w:ascii="Arial" w:hAnsi="Arial" w:cs="Arial"/>
                <w:sz w:val="22"/>
                <w:szCs w:val="22"/>
                <w:lang w:val="es-ES"/>
              </w:rPr>
            </w:pPr>
            <w:r w:rsidRPr="3B7B11F4">
              <w:rPr>
                <w:rFonts w:ascii="Arial" w:hAnsi="Arial" w:cs="Arial"/>
                <w:sz w:val="22"/>
                <w:szCs w:val="22"/>
                <w:lang w:val="es-ES"/>
              </w:rPr>
              <w:t>Informe Ampliado de Seguimiento del Desempeño de Proyecto</w:t>
            </w:r>
          </w:p>
        </w:tc>
      </w:tr>
      <w:tr w:rsidR="00D63ACB" w:rsidRPr="00F83C3F" w14:paraId="708D84CE" w14:textId="77777777" w:rsidTr="3B7B11F4">
        <w:tc>
          <w:tcPr>
            <w:tcW w:w="2268" w:type="dxa"/>
          </w:tcPr>
          <w:p w14:paraId="3CB4EE50" w14:textId="77777777" w:rsidR="00D63ACB" w:rsidRPr="00F83C3F" w:rsidRDefault="3B7B11F4" w:rsidP="3B7B11F4">
            <w:pPr>
              <w:pStyle w:val="ColorfulList-Accent11"/>
              <w:ind w:left="0"/>
              <w:rPr>
                <w:rFonts w:ascii="Arial" w:hAnsi="Arial" w:cs="Arial"/>
                <w:lang w:val="es-ES"/>
              </w:rPr>
            </w:pPr>
            <w:r w:rsidRPr="3B7B11F4">
              <w:rPr>
                <w:rFonts w:ascii="Arial" w:hAnsi="Arial" w:cs="Arial"/>
                <w:lang w:val="es-ES"/>
              </w:rPr>
              <w:t>TIRE</w:t>
            </w:r>
          </w:p>
        </w:tc>
        <w:tc>
          <w:tcPr>
            <w:tcW w:w="6512" w:type="dxa"/>
          </w:tcPr>
          <w:p w14:paraId="04273E4B" w14:textId="77777777" w:rsidR="00D63ACB" w:rsidRPr="00F83C3F" w:rsidRDefault="3B7B11F4" w:rsidP="3B7B11F4">
            <w:pPr>
              <w:pStyle w:val="ColorfulList-Accent11"/>
              <w:ind w:left="0"/>
              <w:rPr>
                <w:rFonts w:ascii="Arial" w:hAnsi="Arial" w:cs="Arial"/>
                <w:lang w:val="es-ES"/>
              </w:rPr>
            </w:pPr>
            <w:r w:rsidRPr="3B7B11F4">
              <w:rPr>
                <w:rFonts w:ascii="Arial" w:hAnsi="Arial" w:cs="Arial"/>
                <w:lang w:val="es-ES"/>
              </w:rPr>
              <w:t>Tasa Interna de Retorno Económico</w:t>
            </w:r>
          </w:p>
        </w:tc>
      </w:tr>
      <w:tr w:rsidR="001D7874" w:rsidRPr="00167877" w14:paraId="003CBB15" w14:textId="77777777" w:rsidTr="3B7B11F4">
        <w:tc>
          <w:tcPr>
            <w:tcW w:w="2268" w:type="dxa"/>
          </w:tcPr>
          <w:p w14:paraId="002CD092" w14:textId="77777777" w:rsidR="001D7874" w:rsidRPr="00F83C3F" w:rsidRDefault="3B7B11F4" w:rsidP="3B7B11F4">
            <w:pPr>
              <w:pStyle w:val="ColorfulList-Accent11"/>
              <w:ind w:left="0"/>
              <w:rPr>
                <w:rFonts w:ascii="Arial" w:hAnsi="Arial" w:cs="Arial"/>
                <w:lang w:val="es-ES"/>
              </w:rPr>
            </w:pPr>
            <w:r w:rsidRPr="3B7B11F4">
              <w:rPr>
                <w:rFonts w:ascii="Arial" w:hAnsi="Arial" w:cs="Arial"/>
                <w:lang w:val="es-ES"/>
              </w:rPr>
              <w:t>SECI</w:t>
            </w:r>
          </w:p>
        </w:tc>
        <w:tc>
          <w:tcPr>
            <w:tcW w:w="6512" w:type="dxa"/>
          </w:tcPr>
          <w:p w14:paraId="524A1CB9" w14:textId="77777777" w:rsidR="001D7874" w:rsidRPr="00F83C3F" w:rsidRDefault="3B7B11F4" w:rsidP="3B7B11F4">
            <w:pPr>
              <w:pStyle w:val="ColorfulList-Accent11"/>
              <w:ind w:left="0"/>
              <w:rPr>
                <w:rFonts w:ascii="Arial" w:hAnsi="Arial" w:cs="Arial"/>
                <w:lang w:val="es-ES"/>
              </w:rPr>
            </w:pPr>
            <w:r w:rsidRPr="3B7B11F4">
              <w:rPr>
                <w:rFonts w:ascii="Arial" w:hAnsi="Arial" w:cs="Arial"/>
                <w:lang w:val="es-ES"/>
              </w:rPr>
              <w:t>Sistema de Evaluación de la Capacidad Institucional</w:t>
            </w:r>
          </w:p>
        </w:tc>
      </w:tr>
      <w:tr w:rsidR="00D63ACB" w:rsidRPr="00F83C3F" w14:paraId="5985357B" w14:textId="77777777" w:rsidTr="3B7B11F4">
        <w:tc>
          <w:tcPr>
            <w:tcW w:w="2268" w:type="dxa"/>
          </w:tcPr>
          <w:p w14:paraId="34E1B646" w14:textId="77777777" w:rsidR="00D63ACB" w:rsidRPr="00F83C3F" w:rsidRDefault="00D63ACB" w:rsidP="3B7B11F4">
            <w:pPr>
              <w:pStyle w:val="ColorfulList-Accent11"/>
              <w:ind w:left="0"/>
              <w:rPr>
                <w:rFonts w:ascii="Arial" w:hAnsi="Arial" w:cs="Arial"/>
                <w:lang w:val="es-ES"/>
              </w:rPr>
            </w:pPr>
            <w:r w:rsidRPr="000F704C">
              <w:rPr>
                <w:rFonts w:ascii="Arial" w:hAnsi="Arial" w:cs="Arial"/>
                <w:lang w:val="es-ES"/>
              </w:rPr>
              <w:t>SIMOP</w:t>
            </w:r>
            <w:r w:rsidRPr="00F83C3F">
              <w:rPr>
                <w:rFonts w:ascii="Arial" w:hAnsi="Arial" w:cs="Arial"/>
                <w:lang w:val="es-ES"/>
              </w:rPr>
              <w:tab/>
            </w:r>
          </w:p>
        </w:tc>
        <w:tc>
          <w:tcPr>
            <w:tcW w:w="6512" w:type="dxa"/>
          </w:tcPr>
          <w:p w14:paraId="521A6443" w14:textId="77777777" w:rsidR="00D63ACB" w:rsidRPr="00F83C3F" w:rsidRDefault="3B7B11F4" w:rsidP="3B7B11F4">
            <w:pPr>
              <w:pStyle w:val="ColorfulList-Accent11"/>
              <w:ind w:left="0"/>
              <w:rPr>
                <w:rFonts w:ascii="Arial" w:hAnsi="Arial" w:cs="Arial"/>
                <w:lang w:val="es-ES"/>
              </w:rPr>
            </w:pPr>
            <w:r w:rsidRPr="3B7B11F4">
              <w:rPr>
                <w:rFonts w:ascii="Arial" w:hAnsi="Arial" w:cs="Arial"/>
                <w:lang w:val="es-ES"/>
              </w:rPr>
              <w:t>Simulador de Obras Públicas</w:t>
            </w:r>
          </w:p>
        </w:tc>
      </w:tr>
      <w:tr w:rsidR="00D63ACB" w:rsidRPr="00F83C3F" w14:paraId="28D9FD33" w14:textId="77777777" w:rsidTr="3B7B11F4">
        <w:tc>
          <w:tcPr>
            <w:tcW w:w="2268" w:type="dxa"/>
          </w:tcPr>
          <w:p w14:paraId="66619309" w14:textId="77777777" w:rsidR="00D63ACB" w:rsidRPr="00F83C3F" w:rsidRDefault="3B7B11F4" w:rsidP="3B7B11F4">
            <w:pPr>
              <w:pStyle w:val="ColorfulList-Accent11"/>
              <w:ind w:left="0"/>
              <w:rPr>
                <w:rFonts w:ascii="Arial" w:hAnsi="Arial" w:cs="Arial"/>
                <w:lang w:val="es-ES"/>
              </w:rPr>
            </w:pPr>
            <w:r w:rsidRPr="3B7B11F4">
              <w:rPr>
                <w:rFonts w:ascii="Arial" w:hAnsi="Arial" w:cs="Arial"/>
                <w:lang w:val="es-ES"/>
              </w:rPr>
              <w:t>VPN</w:t>
            </w:r>
          </w:p>
        </w:tc>
        <w:tc>
          <w:tcPr>
            <w:tcW w:w="6512" w:type="dxa"/>
          </w:tcPr>
          <w:p w14:paraId="4852BAED" w14:textId="77777777" w:rsidR="00D63ACB" w:rsidRPr="00F83C3F" w:rsidRDefault="3B7B11F4" w:rsidP="3B7B11F4">
            <w:pPr>
              <w:pStyle w:val="ColorfulList-Accent11"/>
              <w:ind w:left="0"/>
              <w:rPr>
                <w:rFonts w:ascii="Arial" w:hAnsi="Arial" w:cs="Arial"/>
                <w:lang w:val="es-ES"/>
              </w:rPr>
            </w:pPr>
            <w:r w:rsidRPr="3B7B11F4">
              <w:rPr>
                <w:rFonts w:ascii="Arial" w:hAnsi="Arial" w:cs="Arial"/>
                <w:lang w:val="es-ES"/>
              </w:rPr>
              <w:t>Valor Presente Neto</w:t>
            </w:r>
          </w:p>
        </w:tc>
      </w:tr>
      <w:tr w:rsidR="00D63ACB" w:rsidRPr="00F83C3F" w14:paraId="3075DF2E" w14:textId="77777777" w:rsidTr="3B7B11F4">
        <w:tc>
          <w:tcPr>
            <w:tcW w:w="2268" w:type="dxa"/>
          </w:tcPr>
          <w:p w14:paraId="4DD364F8" w14:textId="77777777" w:rsidR="00D63ACB" w:rsidRPr="00F83C3F" w:rsidRDefault="00D63ACB" w:rsidP="006065E3">
            <w:pPr>
              <w:rPr>
                <w:rFonts w:ascii="Arial" w:hAnsi="Arial" w:cs="Arial"/>
                <w:sz w:val="22"/>
                <w:szCs w:val="22"/>
                <w:lang w:val="es-ES"/>
              </w:rPr>
            </w:pPr>
          </w:p>
        </w:tc>
        <w:tc>
          <w:tcPr>
            <w:tcW w:w="6512" w:type="dxa"/>
          </w:tcPr>
          <w:p w14:paraId="41D556F5" w14:textId="77777777" w:rsidR="00D63ACB" w:rsidRPr="00F83C3F" w:rsidRDefault="00D63ACB" w:rsidP="006065E3">
            <w:pPr>
              <w:rPr>
                <w:rFonts w:ascii="Arial" w:hAnsi="Arial" w:cs="Arial"/>
                <w:sz w:val="22"/>
                <w:szCs w:val="22"/>
                <w:lang w:val="es-ES"/>
              </w:rPr>
            </w:pPr>
          </w:p>
        </w:tc>
      </w:tr>
    </w:tbl>
    <w:p w14:paraId="34FFA9F3" w14:textId="77777777" w:rsidR="006065E3" w:rsidRPr="00F83C3F" w:rsidRDefault="006065E3" w:rsidP="006065E3">
      <w:pPr>
        <w:rPr>
          <w:rFonts w:ascii="Arial" w:hAnsi="Arial" w:cs="Arial"/>
          <w:sz w:val="22"/>
          <w:szCs w:val="22"/>
          <w:lang w:val="es-ES_tradnl"/>
        </w:rPr>
      </w:pPr>
    </w:p>
    <w:p w14:paraId="54380C94" w14:textId="77777777" w:rsidR="00435E54" w:rsidRPr="00F83C3F" w:rsidRDefault="00435E54" w:rsidP="006065E3">
      <w:pPr>
        <w:pStyle w:val="Chapter"/>
        <w:rPr>
          <w:rFonts w:ascii="Arial" w:hAnsi="Arial" w:cs="Arial"/>
          <w:sz w:val="22"/>
          <w:lang w:val="es-ES_tradnl"/>
        </w:rPr>
        <w:sectPr w:rsidR="00435E54" w:rsidRPr="00F83C3F" w:rsidSect="00435E54">
          <w:footerReference w:type="default" r:id="rId15"/>
          <w:pgSz w:w="12240" w:h="15840"/>
          <w:pgMar w:top="1440" w:right="1800" w:bottom="1440" w:left="1800" w:header="720" w:footer="720" w:gutter="0"/>
          <w:pgNumType w:fmt="lowerRoman"/>
          <w:cols w:space="720"/>
        </w:sectPr>
      </w:pPr>
      <w:bookmarkStart w:id="8" w:name="_Toc299997411"/>
      <w:bookmarkStart w:id="9" w:name="_Toc305003917"/>
      <w:bookmarkStart w:id="10" w:name="_Toc324763982"/>
    </w:p>
    <w:p w14:paraId="05475D04" w14:textId="77777777" w:rsidR="00EC31C6" w:rsidRPr="00F83C3F" w:rsidRDefault="3B7B11F4" w:rsidP="3B7B11F4">
      <w:pPr>
        <w:pStyle w:val="ListParagraph"/>
        <w:keepNext/>
        <w:numPr>
          <w:ilvl w:val="0"/>
          <w:numId w:val="10"/>
        </w:numPr>
        <w:tabs>
          <w:tab w:val="num" w:pos="648"/>
          <w:tab w:val="left" w:pos="1440"/>
        </w:tabs>
        <w:suppressAutoHyphens w:val="0"/>
        <w:spacing w:before="240" w:after="240"/>
        <w:ind w:left="0"/>
        <w:jc w:val="center"/>
        <w:rPr>
          <w:rFonts w:ascii="Arial" w:hAnsi="Arial" w:cs="Arial"/>
          <w:b/>
          <w:bCs/>
          <w:smallCaps/>
          <w:sz w:val="22"/>
          <w:szCs w:val="22"/>
        </w:rPr>
      </w:pPr>
      <w:r w:rsidRPr="3B7B11F4">
        <w:rPr>
          <w:rFonts w:ascii="Arial" w:hAnsi="Arial" w:cs="Arial"/>
          <w:b/>
          <w:bCs/>
          <w:smallCaps/>
          <w:sz w:val="22"/>
          <w:szCs w:val="22"/>
        </w:rPr>
        <w:t>Introducción</w:t>
      </w:r>
      <w:bookmarkEnd w:id="8"/>
      <w:bookmarkEnd w:id="9"/>
      <w:bookmarkEnd w:id="10"/>
    </w:p>
    <w:p w14:paraId="1DC80E5D" w14:textId="77777777" w:rsidR="007F3633" w:rsidRPr="00483BF2" w:rsidRDefault="3B7B11F4" w:rsidP="3B7B11F4">
      <w:pPr>
        <w:pStyle w:val="Heading2"/>
        <w:rPr>
          <w:rFonts w:ascii="Arial" w:hAnsi="Arial" w:cs="Arial"/>
          <w:sz w:val="22"/>
          <w:szCs w:val="22"/>
          <w:lang w:val="es-ES"/>
        </w:rPr>
      </w:pPr>
      <w:bookmarkStart w:id="11" w:name="_Toc208742783"/>
      <w:bookmarkStart w:id="12" w:name="_Toc208928609"/>
      <w:bookmarkStart w:id="13" w:name="_Toc208928835"/>
      <w:bookmarkStart w:id="14" w:name="_Toc225524991"/>
      <w:bookmarkStart w:id="15" w:name="_Toc226439390"/>
      <w:bookmarkStart w:id="16" w:name="_Toc226439967"/>
      <w:bookmarkStart w:id="17" w:name="_Toc264540494"/>
      <w:bookmarkStart w:id="18" w:name="_Ref205467925"/>
      <w:bookmarkStart w:id="19" w:name="_Ref208710895"/>
      <w:bookmarkStart w:id="20" w:name="_Toc305003918"/>
      <w:r w:rsidRPr="3B7B11F4">
        <w:rPr>
          <w:rFonts w:ascii="Arial" w:hAnsi="Arial" w:cs="Arial"/>
          <w:sz w:val="22"/>
          <w:szCs w:val="22"/>
          <w:lang w:val="es-ES"/>
        </w:rPr>
        <w:t>Objetivos del Programa</w:t>
      </w:r>
      <w:bookmarkEnd w:id="11"/>
      <w:bookmarkEnd w:id="12"/>
      <w:bookmarkEnd w:id="13"/>
      <w:bookmarkEnd w:id="14"/>
      <w:bookmarkEnd w:id="15"/>
      <w:bookmarkEnd w:id="16"/>
      <w:bookmarkEnd w:id="17"/>
    </w:p>
    <w:p w14:paraId="1EDBCA32" w14:textId="412BF1F8" w:rsidR="00B87DCC" w:rsidRPr="00483BF2" w:rsidRDefault="001E4C1A" w:rsidP="3B7B11F4">
      <w:pPr>
        <w:pStyle w:val="AutoNumpara"/>
        <w:numPr>
          <w:ilvl w:val="1"/>
          <w:numId w:val="9"/>
        </w:numPr>
        <w:autoSpaceDE w:val="0"/>
        <w:autoSpaceDN/>
        <w:adjustRightInd w:val="0"/>
        <w:textAlignment w:val="auto"/>
        <w:rPr>
          <w:rFonts w:ascii="Arial" w:eastAsia="Calibri" w:hAnsi="Arial" w:cs="Arial"/>
          <w:sz w:val="22"/>
          <w:szCs w:val="22"/>
          <w:lang w:val="es-ES"/>
        </w:rPr>
      </w:pPr>
      <w:bookmarkStart w:id="21" w:name="_Toc208742784"/>
      <w:bookmarkStart w:id="22" w:name="_Toc208928610"/>
      <w:bookmarkStart w:id="23" w:name="_Toc208928836"/>
      <w:bookmarkStart w:id="24" w:name="_Toc225524992"/>
      <w:bookmarkStart w:id="25" w:name="_Toc226439391"/>
      <w:bookmarkStart w:id="26" w:name="_Toc226439968"/>
      <w:bookmarkStart w:id="27" w:name="_Toc264540495"/>
      <w:bookmarkEnd w:id="18"/>
      <w:bookmarkEnd w:id="19"/>
      <w:r w:rsidRPr="3B7B11F4">
        <w:rPr>
          <w:rFonts w:ascii="Arial" w:eastAsia="Calibri" w:hAnsi="Arial" w:cs="Arial"/>
          <w:spacing w:val="0"/>
          <w:sz w:val="22"/>
          <w:szCs w:val="22"/>
          <w:lang w:val="es-ES"/>
        </w:rPr>
        <w:t>El objetivo del programa es contribuir a la mejora de las condiciones ambientales</w:t>
      </w:r>
      <w:r w:rsidR="007B2E73" w:rsidRPr="3B7B11F4">
        <w:rPr>
          <w:rFonts w:ascii="Arial" w:eastAsia="Calibri" w:hAnsi="Arial" w:cs="Arial"/>
          <w:spacing w:val="0"/>
          <w:sz w:val="22"/>
          <w:szCs w:val="22"/>
          <w:lang w:val="es-ES"/>
        </w:rPr>
        <w:t xml:space="preserve"> y de salubridad</w:t>
      </w:r>
      <w:r w:rsidRPr="3B7B11F4">
        <w:rPr>
          <w:rFonts w:ascii="Arial" w:eastAsia="Calibri" w:hAnsi="Arial" w:cs="Arial"/>
          <w:spacing w:val="0"/>
          <w:sz w:val="22"/>
          <w:szCs w:val="22"/>
          <w:lang w:val="es-ES"/>
        </w:rPr>
        <w:t xml:space="preserve"> de la Cuenca del Alto Tietê, en la Región Metropolitana de São Paulo, a través de la ampliación y optimización sostenible del sistema de recolección, transporte y tratamiento de aguas residuales, reduciendo la carga orgánica de origen doméstica lanzada al </w:t>
      </w:r>
      <w:r w:rsidR="00775687">
        <w:rPr>
          <w:rFonts w:ascii="Arial" w:eastAsia="Calibri" w:hAnsi="Arial" w:cs="Arial"/>
          <w:spacing w:val="0"/>
          <w:sz w:val="22"/>
          <w:szCs w:val="22"/>
          <w:lang w:val="es-ES"/>
        </w:rPr>
        <w:t>Río Tietê</w:t>
      </w:r>
      <w:r w:rsidRPr="3B7B11F4">
        <w:rPr>
          <w:rFonts w:ascii="Arial" w:eastAsia="Calibri" w:hAnsi="Arial" w:cs="Arial"/>
          <w:spacing w:val="0"/>
          <w:sz w:val="22"/>
          <w:szCs w:val="22"/>
          <w:lang w:val="es-ES"/>
        </w:rPr>
        <w:t>.</w:t>
      </w:r>
    </w:p>
    <w:p w14:paraId="70E8B3C8" w14:textId="77777777" w:rsidR="007F3633" w:rsidRPr="00483BF2" w:rsidRDefault="3B7B11F4" w:rsidP="3B7B11F4">
      <w:pPr>
        <w:pStyle w:val="Heading2"/>
        <w:rPr>
          <w:rFonts w:ascii="Arial" w:hAnsi="Arial" w:cs="Arial"/>
          <w:sz w:val="22"/>
          <w:szCs w:val="22"/>
          <w:lang w:val="es-ES"/>
        </w:rPr>
      </w:pPr>
      <w:r w:rsidRPr="3B7B11F4">
        <w:rPr>
          <w:rFonts w:ascii="Arial" w:hAnsi="Arial" w:cs="Arial"/>
          <w:sz w:val="22"/>
          <w:szCs w:val="22"/>
          <w:lang w:val="es-ES"/>
        </w:rPr>
        <w:t>Componentes del Programa</w:t>
      </w:r>
      <w:bookmarkEnd w:id="21"/>
      <w:bookmarkEnd w:id="22"/>
      <w:bookmarkEnd w:id="23"/>
      <w:bookmarkEnd w:id="24"/>
      <w:bookmarkEnd w:id="25"/>
      <w:bookmarkEnd w:id="26"/>
      <w:bookmarkEnd w:id="27"/>
    </w:p>
    <w:p w14:paraId="2A45F4C5" w14:textId="77777777" w:rsidR="001E4C1A" w:rsidRPr="001E4C1A" w:rsidRDefault="001E4C1A" w:rsidP="3B7B11F4">
      <w:pPr>
        <w:pStyle w:val="AutoNumpara"/>
        <w:numPr>
          <w:ilvl w:val="1"/>
          <w:numId w:val="9"/>
        </w:numPr>
        <w:autoSpaceDN/>
        <w:textAlignment w:val="auto"/>
        <w:rPr>
          <w:rFonts w:ascii="Arial" w:hAnsi="Arial" w:cs="Arial"/>
          <w:sz w:val="22"/>
          <w:szCs w:val="22"/>
          <w:lang w:val="es-CO"/>
        </w:rPr>
      </w:pPr>
      <w:bookmarkStart w:id="28" w:name="_Ref225481808"/>
      <w:bookmarkStart w:id="29" w:name="_Ref264372902"/>
      <w:r w:rsidRPr="001E4C1A">
        <w:rPr>
          <w:rFonts w:ascii="Arial" w:hAnsi="Arial" w:cs="Arial"/>
          <w:spacing w:val="0"/>
          <w:sz w:val="22"/>
          <w:szCs w:val="22"/>
          <w:lang w:val="es-CO"/>
        </w:rPr>
        <w:t xml:space="preserve">El objetivo del programa será alcanzado mediante acciones e inversiones en los siguientes componentes: </w:t>
      </w:r>
    </w:p>
    <w:p w14:paraId="58CBFFCF" w14:textId="6955AA6B" w:rsidR="001E4C1A" w:rsidRPr="001E4C1A" w:rsidRDefault="001E4C1A" w:rsidP="3B7B11F4">
      <w:pPr>
        <w:pStyle w:val="AutoNumpara"/>
        <w:numPr>
          <w:ilvl w:val="1"/>
          <w:numId w:val="9"/>
        </w:numPr>
        <w:autoSpaceDN/>
        <w:textAlignment w:val="auto"/>
        <w:rPr>
          <w:rFonts w:ascii="Arial" w:hAnsi="Arial" w:cs="Arial"/>
          <w:sz w:val="22"/>
          <w:szCs w:val="22"/>
          <w:lang w:val="es-CO"/>
        </w:rPr>
      </w:pPr>
      <w:r w:rsidRPr="3B7B11F4">
        <w:rPr>
          <w:rFonts w:ascii="Arial" w:hAnsi="Arial" w:cs="Arial"/>
          <w:b/>
          <w:bCs/>
          <w:spacing w:val="0"/>
          <w:sz w:val="22"/>
          <w:szCs w:val="22"/>
          <w:lang w:val="es-CO"/>
        </w:rPr>
        <w:t>Componente 1: Obras de Alcantarillado Sanitario</w:t>
      </w:r>
      <w:r w:rsidR="00775687" w:rsidRPr="00775687">
        <w:rPr>
          <w:rFonts w:ascii="Arial" w:hAnsi="Arial" w:cs="Arial"/>
          <w:spacing w:val="0"/>
          <w:sz w:val="22"/>
          <w:szCs w:val="22"/>
          <w:lang w:val="es-ES_tradnl"/>
        </w:rPr>
        <w:t xml:space="preserve"> Con este componente se ampliará la cobertura de los sistemas de alcantarillado y tratamiento de aguas residuales</w:t>
      </w:r>
      <w:r w:rsidR="00775687" w:rsidRPr="00775687">
        <w:rPr>
          <w:rFonts w:ascii="Arial" w:hAnsi="Arial" w:cs="Arial"/>
          <w:spacing w:val="0"/>
          <w:sz w:val="22"/>
          <w:szCs w:val="22"/>
          <w:vertAlign w:val="superscript"/>
          <w:lang w:val="es-ES_tradnl"/>
        </w:rPr>
        <w:footnoteReference w:id="1"/>
      </w:r>
      <w:r w:rsidR="00775687" w:rsidRPr="00775687">
        <w:rPr>
          <w:rFonts w:ascii="Arial" w:hAnsi="Arial" w:cs="Arial"/>
          <w:spacing w:val="0"/>
          <w:sz w:val="22"/>
          <w:szCs w:val="22"/>
          <w:lang w:val="es-ES_tradnl"/>
        </w:rPr>
        <w:t>. Se financiarán obras de alcantarillado sanitario que incluyen principalmente: (i) la construcción de aproximadamente 360 km de redes de recolección, colectores e interceptores; (ii) mejorías tecnológicas y ampliación de la capacidad de tres plantas de tratamiento e (iii) instalación de conexiones domiciliarias de alcantarillado que beneficiarán a aproximadamente 400.000 familias</w:t>
      </w:r>
      <w:r w:rsidRPr="001E4C1A">
        <w:rPr>
          <w:rFonts w:ascii="Arial" w:hAnsi="Arial" w:cs="Arial"/>
          <w:spacing w:val="0"/>
          <w:sz w:val="22"/>
          <w:szCs w:val="22"/>
          <w:lang w:val="es-CO"/>
        </w:rPr>
        <w:t xml:space="preserve">. </w:t>
      </w:r>
    </w:p>
    <w:p w14:paraId="252184AA" w14:textId="6B0F5CDA" w:rsidR="008F0C0D" w:rsidRPr="008F0C0D" w:rsidRDefault="001E4C1A" w:rsidP="3B7B11F4">
      <w:pPr>
        <w:pStyle w:val="AutoNumpara"/>
        <w:numPr>
          <w:ilvl w:val="1"/>
          <w:numId w:val="9"/>
        </w:numPr>
        <w:autoSpaceDN/>
        <w:textAlignment w:val="auto"/>
        <w:rPr>
          <w:rFonts w:ascii="Arial" w:hAnsi="Arial" w:cs="Arial"/>
          <w:sz w:val="22"/>
          <w:szCs w:val="22"/>
          <w:lang w:val="es-ES"/>
        </w:rPr>
      </w:pPr>
      <w:r w:rsidRPr="3B7B11F4">
        <w:rPr>
          <w:rFonts w:ascii="Arial" w:hAnsi="Arial" w:cs="Arial"/>
          <w:b/>
          <w:bCs/>
          <w:spacing w:val="0"/>
          <w:sz w:val="22"/>
          <w:szCs w:val="22"/>
          <w:lang w:val="es-CO"/>
        </w:rPr>
        <w:t xml:space="preserve">Componente 2: </w:t>
      </w:r>
      <w:r w:rsidR="00775687">
        <w:rPr>
          <w:rFonts w:ascii="Arial" w:hAnsi="Arial" w:cs="Arial"/>
          <w:b/>
          <w:bCs/>
          <w:spacing w:val="0"/>
          <w:sz w:val="22"/>
          <w:szCs w:val="22"/>
          <w:lang w:val="es-CO"/>
        </w:rPr>
        <w:t>Fortalecimiento</w:t>
      </w:r>
      <w:r w:rsidRPr="3B7B11F4">
        <w:rPr>
          <w:rFonts w:ascii="Arial" w:hAnsi="Arial" w:cs="Arial"/>
          <w:b/>
          <w:bCs/>
          <w:spacing w:val="0"/>
          <w:sz w:val="22"/>
          <w:szCs w:val="22"/>
          <w:lang w:val="es-CO"/>
        </w:rPr>
        <w:t xml:space="preserve"> Institucional y Operacional</w:t>
      </w:r>
      <w:r w:rsidRPr="001E4C1A">
        <w:rPr>
          <w:rFonts w:ascii="Arial" w:hAnsi="Arial" w:cs="Arial"/>
          <w:spacing w:val="0"/>
          <w:sz w:val="22"/>
          <w:szCs w:val="22"/>
          <w:lang w:val="es-CO"/>
        </w:rPr>
        <w:t xml:space="preserve">. </w:t>
      </w:r>
      <w:r w:rsidR="00775687" w:rsidRPr="00775687">
        <w:rPr>
          <w:rFonts w:ascii="Arial" w:hAnsi="Arial" w:cs="Arial"/>
          <w:spacing w:val="0"/>
          <w:sz w:val="22"/>
          <w:szCs w:val="22"/>
          <w:lang w:val="es-ES_tradnl"/>
        </w:rPr>
        <w:t>Este componente tiene como objetivo la mejorara institucional, operacional y tecnológica de SABESP, con miras a garantizar la sostenibilidad de las inversiones del programa</w:t>
      </w:r>
      <w:r w:rsidR="00775687" w:rsidRPr="00775687">
        <w:rPr>
          <w:rFonts w:ascii="Arial" w:hAnsi="Arial" w:cs="Arial"/>
          <w:spacing w:val="0"/>
          <w:sz w:val="22"/>
          <w:szCs w:val="22"/>
          <w:vertAlign w:val="superscript"/>
          <w:lang w:val="es-ES_tradnl"/>
        </w:rPr>
        <w:footnoteReference w:id="2"/>
      </w:r>
      <w:r w:rsidR="00775687" w:rsidRPr="00775687">
        <w:rPr>
          <w:rFonts w:ascii="Arial" w:hAnsi="Arial" w:cs="Arial"/>
          <w:spacing w:val="0"/>
          <w:sz w:val="22"/>
          <w:szCs w:val="22"/>
          <w:lang w:val="es-ES_tradnl"/>
        </w:rPr>
        <w:t>. Se financiarán las siguientes acciones:</w:t>
      </w:r>
      <w:r w:rsidR="00775687">
        <w:rPr>
          <w:rFonts w:ascii="Arial" w:hAnsi="Arial" w:cs="Arial"/>
          <w:spacing w:val="0"/>
          <w:sz w:val="22"/>
          <w:szCs w:val="22"/>
          <w:lang w:val="es-ES_tradnl"/>
        </w:rPr>
        <w:t xml:space="preserve"> </w:t>
      </w:r>
      <w:r w:rsidR="00775687" w:rsidRPr="00775687">
        <w:rPr>
          <w:rFonts w:ascii="Arial" w:hAnsi="Arial" w:cs="Arial"/>
          <w:spacing w:val="0"/>
          <w:sz w:val="22"/>
          <w:szCs w:val="22"/>
          <w:lang w:val="es-ES_tradnl"/>
        </w:rPr>
        <w:t>(i) implantación de un centro de mantenimiento de equipamientos y la dotación de equipos de inspección y limpieza de redes de alcantarillado; (ii) implementación de una planta piloto para probar nuevas tecnologías de tratamiento de aguas residuales y realizar eventos de capacitación y elaboración de estudios en innovación tecnológica; y (iii) elaboración de un plan director regulatorio y de estudios para mejorar la estructura regulatoria de SABESP</w:t>
      </w:r>
      <w:r w:rsidR="008F0C0D" w:rsidRPr="3B7B11F4">
        <w:rPr>
          <w:rFonts w:ascii="Arial" w:hAnsi="Arial" w:cs="Arial"/>
          <w:spacing w:val="-3"/>
          <w:sz w:val="22"/>
          <w:szCs w:val="22"/>
          <w:lang w:val="es-ES"/>
        </w:rPr>
        <w:t>.</w:t>
      </w:r>
    </w:p>
    <w:p w14:paraId="11EB26C8" w14:textId="77777777" w:rsidR="001E4C1A" w:rsidRPr="001E4C1A" w:rsidRDefault="00932C23" w:rsidP="3B7B11F4">
      <w:pPr>
        <w:numPr>
          <w:ilvl w:val="1"/>
          <w:numId w:val="9"/>
        </w:numPr>
        <w:suppressAutoHyphens w:val="0"/>
        <w:autoSpaceDN/>
        <w:spacing w:before="120" w:after="120"/>
        <w:jc w:val="both"/>
        <w:textAlignment w:val="auto"/>
        <w:outlineLvl w:val="1"/>
        <w:rPr>
          <w:rFonts w:ascii="Arial" w:hAnsi="Arial" w:cs="Arial"/>
          <w:sz w:val="22"/>
          <w:szCs w:val="22"/>
          <w:lang w:val="es-CO"/>
        </w:rPr>
      </w:pPr>
      <w:r w:rsidRPr="3B7B11F4">
        <w:rPr>
          <w:rFonts w:ascii="Arial" w:hAnsi="Arial" w:cs="Arial"/>
          <w:b/>
          <w:bCs/>
          <w:spacing w:val="0"/>
          <w:sz w:val="22"/>
          <w:szCs w:val="22"/>
          <w:lang w:val="es-CO"/>
        </w:rPr>
        <w:t>Prestatario y Organismo Ejecutor.</w:t>
      </w:r>
      <w:r w:rsidRPr="008F0C0D">
        <w:rPr>
          <w:rFonts w:ascii="Arial" w:hAnsi="Arial" w:cs="Arial"/>
          <w:spacing w:val="0"/>
          <w:sz w:val="22"/>
          <w:szCs w:val="22"/>
          <w:lang w:val="es-CO"/>
        </w:rPr>
        <w:t xml:space="preserve"> </w:t>
      </w:r>
      <w:bookmarkEnd w:id="28"/>
      <w:bookmarkEnd w:id="29"/>
      <w:r w:rsidR="001E4C1A" w:rsidRPr="001E4C1A">
        <w:rPr>
          <w:rFonts w:ascii="Arial" w:hAnsi="Arial" w:cs="Arial"/>
          <w:spacing w:val="0"/>
          <w:sz w:val="22"/>
          <w:szCs w:val="22"/>
          <w:lang w:val="es-CO"/>
        </w:rPr>
        <w:t xml:space="preserve">El prestatario y Organismo Ejecutor (OE) será la SABESP. El Estado de Sao Paulo será el garante de las obligaciones de hacer y del aporte de contrapartida local, y la República Federativa del Brasil será el garante de las obligaciones financieras relativas al préstamo.  </w:t>
      </w:r>
    </w:p>
    <w:p w14:paraId="7115BA7C" w14:textId="77777777" w:rsidR="00775687" w:rsidRPr="00775687" w:rsidRDefault="001E4C1A" w:rsidP="00775687">
      <w:pPr>
        <w:pStyle w:val="Paragraph"/>
        <w:numPr>
          <w:ilvl w:val="1"/>
          <w:numId w:val="39"/>
        </w:numPr>
        <w:tabs>
          <w:tab w:val="clear" w:pos="2466"/>
          <w:tab w:val="num" w:pos="720"/>
        </w:tabs>
        <w:autoSpaceDN/>
        <w:ind w:left="720" w:hanging="720"/>
        <w:textAlignment w:val="auto"/>
        <w:rPr>
          <w:rFonts w:ascii="Arial" w:hAnsi="Arial" w:cs="Arial"/>
          <w:sz w:val="22"/>
          <w:lang w:val="es-ES"/>
        </w:rPr>
      </w:pPr>
      <w:r w:rsidRPr="3B7B11F4">
        <w:rPr>
          <w:rFonts w:ascii="Arial" w:hAnsi="Arial" w:cs="Arial"/>
          <w:b/>
          <w:bCs/>
          <w:sz w:val="22"/>
          <w:lang w:val="es-CO"/>
        </w:rPr>
        <w:t>Esquema de ejecución.</w:t>
      </w:r>
      <w:r w:rsidRPr="001E4C1A">
        <w:rPr>
          <w:rFonts w:ascii="Arial" w:hAnsi="Arial" w:cs="Arial"/>
          <w:sz w:val="22"/>
          <w:lang w:val="es-CO"/>
        </w:rPr>
        <w:t xml:space="preserve"> La SABESP </w:t>
      </w:r>
      <w:r w:rsidR="00775687" w:rsidRPr="00775687">
        <w:rPr>
          <w:rFonts w:ascii="Arial" w:hAnsi="Arial" w:cs="Arial"/>
          <w:sz w:val="22"/>
          <w:lang w:val="es-ES"/>
        </w:rPr>
        <w:t xml:space="preserve">implementará el programa por medio de su TG, la cual actuará como unidad ejecutora del programa. SABESP, a través de la TG, será responsable por la gestión y la planificación, licitación, contratación, solicitudes de desembolsos, rendición de cuentas y supervisión de las obras, entre otras atribuciones que se describirán en detalle en el ROP. La TG contará con apoyo de las áreas de SABESP involucradas en la ejecución de las actividades del programa. </w:t>
      </w:r>
    </w:p>
    <w:p w14:paraId="57198CE4" w14:textId="69A0290C" w:rsidR="00784D9E" w:rsidRPr="00795F81" w:rsidRDefault="00775687" w:rsidP="00775687">
      <w:pPr>
        <w:numPr>
          <w:ilvl w:val="1"/>
          <w:numId w:val="9"/>
        </w:numPr>
        <w:suppressAutoHyphens w:val="0"/>
        <w:autoSpaceDN/>
        <w:spacing w:before="120" w:after="120"/>
        <w:jc w:val="both"/>
        <w:textAlignment w:val="auto"/>
        <w:outlineLvl w:val="1"/>
        <w:rPr>
          <w:rFonts w:ascii="Arial" w:hAnsi="Arial" w:cs="Arial"/>
          <w:sz w:val="22"/>
          <w:szCs w:val="22"/>
          <w:lang w:val="es-CO"/>
        </w:rPr>
      </w:pPr>
      <w:r w:rsidRPr="00775687">
        <w:rPr>
          <w:rFonts w:ascii="Arial" w:hAnsi="Arial" w:cs="Arial"/>
          <w:bCs/>
          <w:spacing w:val="0"/>
          <w:sz w:val="22"/>
          <w:szCs w:val="22"/>
          <w:lang w:val="es-ES_tradnl"/>
        </w:rPr>
        <w:t>La</w:t>
      </w:r>
      <w:r w:rsidRPr="00775687">
        <w:rPr>
          <w:rFonts w:ascii="Arial" w:hAnsi="Arial" w:cs="Arial"/>
          <w:spacing w:val="0"/>
          <w:sz w:val="22"/>
          <w:szCs w:val="22"/>
          <w:lang w:val="es-ES_tradnl"/>
        </w:rPr>
        <w:t xml:space="preserve"> TG contará con servicios de consultoría de apoyo a la gestión del programa incluyendo, entre otros, evaluación, supervisión técnica y socioambiental de las obras, y la elaboración de los proyectos</w:t>
      </w:r>
      <w:r w:rsidR="00D94C00" w:rsidRPr="00D94C00">
        <w:rPr>
          <w:rFonts w:ascii="Arial" w:hAnsi="Arial" w:cs="Arial"/>
          <w:spacing w:val="0"/>
          <w:sz w:val="22"/>
          <w:szCs w:val="22"/>
          <w:lang w:val="es-CO"/>
        </w:rPr>
        <w:t>.</w:t>
      </w:r>
    </w:p>
    <w:p w14:paraId="0A3EF0C8" w14:textId="77777777" w:rsidR="00795F81" w:rsidRDefault="00795F81" w:rsidP="00795F81">
      <w:pPr>
        <w:pStyle w:val="ListParagraph"/>
        <w:rPr>
          <w:rFonts w:ascii="Arial" w:hAnsi="Arial" w:cs="Arial"/>
          <w:sz w:val="22"/>
          <w:szCs w:val="22"/>
          <w:lang w:val="es-CO"/>
        </w:rPr>
      </w:pPr>
    </w:p>
    <w:p w14:paraId="2BA7D5FD" w14:textId="77777777" w:rsidR="00784D9E" w:rsidRPr="00F83C3F" w:rsidRDefault="3B7B11F4" w:rsidP="3B7B11F4">
      <w:pPr>
        <w:pStyle w:val="Heading2"/>
        <w:rPr>
          <w:rFonts w:ascii="Arial" w:hAnsi="Arial" w:cs="Arial"/>
          <w:sz w:val="22"/>
          <w:szCs w:val="22"/>
          <w:lang w:val="es-CO"/>
        </w:rPr>
      </w:pPr>
      <w:r w:rsidRPr="3B7B11F4">
        <w:rPr>
          <w:rFonts w:ascii="Arial" w:hAnsi="Arial" w:cs="Arial"/>
          <w:sz w:val="22"/>
          <w:szCs w:val="22"/>
          <w:lang w:val="es-ES"/>
        </w:rPr>
        <w:t>Esquema del Monitoreo y Seguimiento y Evaluación del Programa</w:t>
      </w:r>
    </w:p>
    <w:p w14:paraId="60C920A0" w14:textId="77777777" w:rsidR="006065E3" w:rsidRPr="00F83C3F" w:rsidRDefault="3B7B11F4" w:rsidP="3B7B11F4">
      <w:pPr>
        <w:pStyle w:val="AutoNumpara"/>
        <w:numPr>
          <w:ilvl w:val="1"/>
          <w:numId w:val="9"/>
        </w:numPr>
        <w:autoSpaceDN/>
        <w:textAlignment w:val="auto"/>
        <w:rPr>
          <w:rFonts w:ascii="Arial" w:hAnsi="Arial" w:cs="Arial"/>
          <w:sz w:val="22"/>
          <w:szCs w:val="22"/>
          <w:lang w:val="es-ES"/>
        </w:rPr>
      </w:pPr>
      <w:bookmarkStart w:id="30" w:name="_Toc305003919"/>
      <w:bookmarkEnd w:id="20"/>
      <w:r w:rsidRPr="3B7B11F4">
        <w:rPr>
          <w:rFonts w:ascii="Arial" w:hAnsi="Arial" w:cs="Arial"/>
          <w:sz w:val="22"/>
          <w:szCs w:val="22"/>
          <w:lang w:val="es-ES"/>
        </w:rPr>
        <w:t xml:space="preserve">El sistema de monitoreo, seguimiento y evaluación está compuesto por: i) el Plan de Ejecución del Plurianual (PEP), que incluye el plan de adquisiciones y los indicadores establecidos en la matriz de resultados; ii) los Planes Operativos Anuales (POA) que a su vez incluyen las acciones acordadas y necesarias para mitigar los riesgos identificados en la Matriz de Riesgos los cuales serán revisados periódicamente por el Banco; iii) los informes semestrales, que incluyen el avance logrado con respecto al POA, los resultados obtenidos de la ejecución de las actividades, seguimiento de los aspectos ambientales y sociales del Programa, los indicadores de gestión y un plan de acción para el semestre siguiente en aquellos aspectos que requieren acciones correctivas para mejorar el desempeño del Programa; iv) evaluaciones de desempeño intermedia y final, que incluirá una evaluación de resultados y evaluaciones ex post socioeconómica de los proyectos. </w:t>
      </w:r>
      <w:bookmarkStart w:id="31" w:name="_Toc299997412"/>
      <w:bookmarkStart w:id="32" w:name="_Toc305003920"/>
      <w:bookmarkEnd w:id="30"/>
    </w:p>
    <w:p w14:paraId="1EF59289" w14:textId="77777777" w:rsidR="00784D9E" w:rsidRPr="00F83C3F" w:rsidRDefault="00784D9E" w:rsidP="00784D9E">
      <w:pPr>
        <w:pStyle w:val="AutoNumpara"/>
        <w:numPr>
          <w:ilvl w:val="0"/>
          <w:numId w:val="0"/>
        </w:numPr>
        <w:autoSpaceDN/>
        <w:ind w:left="720"/>
        <w:textAlignment w:val="auto"/>
        <w:rPr>
          <w:rFonts w:ascii="Arial" w:hAnsi="Arial" w:cs="Arial"/>
          <w:sz w:val="22"/>
          <w:szCs w:val="22"/>
          <w:lang w:val="es-ES_tradnl"/>
        </w:rPr>
      </w:pPr>
    </w:p>
    <w:p w14:paraId="5B179AE6" w14:textId="77777777" w:rsidR="008D1071" w:rsidRPr="00F83C3F" w:rsidRDefault="008D1071" w:rsidP="006065E3">
      <w:pPr>
        <w:pStyle w:val="Chapter"/>
        <w:rPr>
          <w:rFonts w:ascii="Arial" w:hAnsi="Arial" w:cs="Arial"/>
          <w:sz w:val="22"/>
          <w:lang w:val="es-ES_tradnl"/>
        </w:rPr>
        <w:sectPr w:rsidR="008D1071" w:rsidRPr="00F83C3F" w:rsidSect="00435E54">
          <w:footerReference w:type="default" r:id="rId16"/>
          <w:pgSz w:w="12240" w:h="15840"/>
          <w:pgMar w:top="1440" w:right="1800" w:bottom="1440" w:left="1800" w:header="720" w:footer="720" w:gutter="0"/>
          <w:pgNumType w:fmt="numberInDash" w:start="1"/>
          <w:cols w:space="720"/>
        </w:sectPr>
      </w:pPr>
      <w:bookmarkStart w:id="33" w:name="_Toc324763983"/>
    </w:p>
    <w:p w14:paraId="339E5680" w14:textId="77777777" w:rsidR="00EC31C6" w:rsidRPr="00F83C3F" w:rsidRDefault="3B7B11F4" w:rsidP="3B7B11F4">
      <w:pPr>
        <w:pStyle w:val="ListParagraph"/>
        <w:keepNext/>
        <w:numPr>
          <w:ilvl w:val="0"/>
          <w:numId w:val="10"/>
        </w:numPr>
        <w:tabs>
          <w:tab w:val="num" w:pos="648"/>
          <w:tab w:val="left" w:pos="1440"/>
        </w:tabs>
        <w:suppressAutoHyphens w:val="0"/>
        <w:spacing w:before="240" w:after="240"/>
        <w:ind w:left="0"/>
        <w:jc w:val="center"/>
        <w:rPr>
          <w:rFonts w:ascii="Arial" w:hAnsi="Arial" w:cs="Arial"/>
          <w:b/>
          <w:bCs/>
          <w:sz w:val="22"/>
          <w:szCs w:val="22"/>
        </w:rPr>
      </w:pPr>
      <w:r w:rsidRPr="3B7B11F4">
        <w:rPr>
          <w:rFonts w:ascii="Arial" w:hAnsi="Arial" w:cs="Arial"/>
          <w:b/>
          <w:bCs/>
          <w:sz w:val="22"/>
          <w:szCs w:val="22"/>
        </w:rPr>
        <w:t>Monitoreo y Seguimiento de la Gestión del Programa</w:t>
      </w:r>
      <w:bookmarkEnd w:id="31"/>
      <w:bookmarkEnd w:id="32"/>
      <w:bookmarkEnd w:id="33"/>
    </w:p>
    <w:p w14:paraId="5C694A62" w14:textId="77777777" w:rsidR="00EC31C6" w:rsidRPr="00F83C3F" w:rsidRDefault="3B7B11F4" w:rsidP="3B7B11F4">
      <w:pPr>
        <w:pStyle w:val="Heading2"/>
        <w:numPr>
          <w:ilvl w:val="1"/>
          <w:numId w:val="14"/>
        </w:numPr>
        <w:rPr>
          <w:rFonts w:ascii="Arial" w:hAnsi="Arial" w:cs="Arial"/>
          <w:sz w:val="22"/>
          <w:szCs w:val="22"/>
        </w:rPr>
      </w:pPr>
      <w:bookmarkStart w:id="34" w:name="_Toc324763984"/>
      <w:r w:rsidRPr="3B7B11F4">
        <w:rPr>
          <w:rFonts w:ascii="Arial" w:hAnsi="Arial" w:cs="Arial"/>
          <w:sz w:val="22"/>
          <w:szCs w:val="22"/>
        </w:rPr>
        <w:t>Instrumentos</w:t>
      </w:r>
      <w:bookmarkEnd w:id="34"/>
    </w:p>
    <w:p w14:paraId="4E57824B" w14:textId="77777777" w:rsidR="00CD1661" w:rsidRPr="009532D9" w:rsidRDefault="3B7B11F4" w:rsidP="3B7B11F4">
      <w:pPr>
        <w:pStyle w:val="ListParagraph"/>
        <w:numPr>
          <w:ilvl w:val="1"/>
          <w:numId w:val="19"/>
        </w:numPr>
        <w:suppressAutoHyphens w:val="0"/>
        <w:autoSpaceDN/>
        <w:spacing w:before="120" w:after="120"/>
        <w:jc w:val="both"/>
        <w:textAlignment w:val="auto"/>
        <w:outlineLvl w:val="1"/>
        <w:rPr>
          <w:rFonts w:ascii="Arial" w:hAnsi="Arial" w:cs="Arial"/>
          <w:sz w:val="22"/>
          <w:szCs w:val="22"/>
        </w:rPr>
      </w:pPr>
      <w:bookmarkStart w:id="35" w:name="_Toc305003921"/>
      <w:r w:rsidRPr="3B7B11F4">
        <w:rPr>
          <w:rFonts w:ascii="Arial" w:hAnsi="Arial" w:cs="Arial"/>
          <w:b/>
          <w:bCs/>
          <w:sz w:val="22"/>
          <w:szCs w:val="22"/>
        </w:rPr>
        <w:t>Matriz de Resultados (MR):</w:t>
      </w:r>
      <w:r w:rsidRPr="3B7B11F4">
        <w:rPr>
          <w:rFonts w:ascii="Arial" w:hAnsi="Arial" w:cs="Arial"/>
          <w:sz w:val="22"/>
          <w:szCs w:val="22"/>
        </w:rPr>
        <w:t xml:space="preserve"> se presenta como parte de la Propuesta de Préstamo, se focaliza en los: (i) productos; y (ii) resultados, prioritarios de la operación. La MR es una herramienta fundamental para guiar la planificación, monitoreo y evaluación del programa. Se recurrirá a la MR en cada instancia de elaboración del POA y actualización del PEP (los cuales se describen a continuación), y de diseño, seguimiento y evaluación de un componente o subcomponente, una línea de acción o actividad específica. </w:t>
      </w:r>
    </w:p>
    <w:p w14:paraId="0E2E5848" w14:textId="77777777" w:rsidR="00CD1661" w:rsidRPr="009532D9" w:rsidRDefault="3B7B11F4" w:rsidP="3B7B11F4">
      <w:pPr>
        <w:pStyle w:val="ListParagraph"/>
        <w:numPr>
          <w:ilvl w:val="1"/>
          <w:numId w:val="19"/>
        </w:numPr>
        <w:suppressAutoHyphens w:val="0"/>
        <w:autoSpaceDN/>
        <w:spacing w:before="120" w:after="120"/>
        <w:jc w:val="both"/>
        <w:textAlignment w:val="auto"/>
        <w:outlineLvl w:val="1"/>
        <w:rPr>
          <w:rFonts w:ascii="Arial" w:hAnsi="Arial" w:cs="Arial"/>
          <w:sz w:val="22"/>
          <w:szCs w:val="22"/>
        </w:rPr>
      </w:pPr>
      <w:r w:rsidRPr="3B7B11F4">
        <w:rPr>
          <w:rFonts w:ascii="Arial" w:hAnsi="Arial" w:cs="Arial"/>
          <w:b/>
          <w:bCs/>
          <w:sz w:val="22"/>
          <w:szCs w:val="22"/>
        </w:rPr>
        <w:t>Plan de Ejecución del Programa (PEP):</w:t>
      </w:r>
      <w:r w:rsidRPr="3B7B11F4">
        <w:rPr>
          <w:rFonts w:ascii="Arial" w:hAnsi="Arial" w:cs="Arial"/>
          <w:sz w:val="22"/>
          <w:szCs w:val="22"/>
        </w:rPr>
        <w:t xml:space="preserve"> El PEP enumera las acciones que se van a realizar durante todo el periodo de ejecución de la operación para alcanzar los resultados esperados del programa. El PEP especifica los montos y los tiempos de los que se dispone para cada uno de los productos y actividades del programa y señala las distintas rutas críticas para la consecución de cada uno de los productos. El PEP deberá ser actualizado al menos semestralmente y presentado con el informe semestral de progreso.</w:t>
      </w:r>
    </w:p>
    <w:p w14:paraId="22FD7E40" w14:textId="77777777" w:rsidR="00EC31C6" w:rsidRPr="00F83C3F" w:rsidRDefault="3B7B11F4" w:rsidP="3B7B11F4">
      <w:pPr>
        <w:pStyle w:val="Paragraph"/>
        <w:tabs>
          <w:tab w:val="clear" w:pos="4338"/>
        </w:tabs>
        <w:ind w:left="720" w:hanging="666"/>
        <w:rPr>
          <w:rFonts w:ascii="Arial" w:hAnsi="Arial" w:cs="Arial"/>
          <w:sz w:val="22"/>
          <w:lang w:val="es-ES"/>
        </w:rPr>
      </w:pPr>
      <w:r w:rsidRPr="3B7B11F4">
        <w:rPr>
          <w:rFonts w:ascii="Arial" w:hAnsi="Arial" w:cs="Arial"/>
          <w:b/>
          <w:bCs/>
          <w:sz w:val="22"/>
          <w:lang w:val="es-ES"/>
        </w:rPr>
        <w:t xml:space="preserve">Plan Operativo Anual. </w:t>
      </w:r>
      <w:r w:rsidRPr="3B7B11F4">
        <w:rPr>
          <w:rFonts w:ascii="Arial" w:hAnsi="Arial" w:cs="Arial"/>
          <w:sz w:val="22"/>
          <w:lang w:val="es-ES"/>
        </w:rPr>
        <w:t xml:space="preserve">A fin de asegurar una adecuada gestión del Programa se realizaron ejercicios de programación operativa. En este contexto, el Programa cuenta con un Plan Operativo Anual detallado y calendarizado para los primeros 12 meses (POA) consistente con el PEP, el cual será revisado y actualizado en el taller de arranque del Programa. El POA se desarrollará para cada año de ejecución del programa. </w:t>
      </w:r>
      <w:bookmarkEnd w:id="35"/>
    </w:p>
    <w:p w14:paraId="71E12AA6" w14:textId="77777777" w:rsidR="00713ADC" w:rsidRPr="00713ADC" w:rsidRDefault="3B7B11F4" w:rsidP="3B7B11F4">
      <w:pPr>
        <w:pStyle w:val="ListParagraph"/>
        <w:numPr>
          <w:ilvl w:val="1"/>
          <w:numId w:val="19"/>
        </w:numPr>
        <w:suppressAutoHyphens w:val="0"/>
        <w:autoSpaceDN/>
        <w:spacing w:before="120" w:after="120"/>
        <w:jc w:val="both"/>
        <w:textAlignment w:val="auto"/>
        <w:outlineLvl w:val="1"/>
        <w:rPr>
          <w:rFonts w:ascii="Arial" w:hAnsi="Arial" w:cs="Arial"/>
          <w:sz w:val="22"/>
          <w:szCs w:val="22"/>
        </w:rPr>
      </w:pPr>
      <w:bookmarkStart w:id="36" w:name="_Toc305003922"/>
      <w:r w:rsidRPr="3B7B11F4">
        <w:rPr>
          <w:rFonts w:ascii="Arial" w:hAnsi="Arial" w:cs="Arial"/>
          <w:b/>
          <w:bCs/>
          <w:sz w:val="22"/>
          <w:szCs w:val="22"/>
        </w:rPr>
        <w:t xml:space="preserve">Plan de Adquisiciones. </w:t>
      </w:r>
      <w:r w:rsidRPr="3B7B11F4">
        <w:rPr>
          <w:rFonts w:ascii="Arial" w:hAnsi="Arial" w:cs="Arial"/>
          <w:sz w:val="22"/>
          <w:szCs w:val="22"/>
        </w:rPr>
        <w:t xml:space="preserve">Se acordó con SABESP un Plan de Adquisiciones (PA) inicial para todo el período de ejecución del Programa. SABESP deberá revisar y ajustar dicho PA en el taller de arranque, el cual deberá ser consistente con el POA y el PEP. El PA detallado deberá contener: (i) cada evento de compra y contratación para la totalidad de bienes, obras y servicios de consultoría previstos, con especificación de monto y calendario; (ii) los métodos aplicables (según naturaleza, características y funcionalidad) para las contrataciones de bienes, y para la selección de los servicios de consultoría; y (iii) los procedimientos de supervisión a ser aplicados por el Banco para el examen de los procedimientos de adquisiciones y contrataciones. Este PA deberá ser actualizado como mínimo cada doce (12) meses durante la ejecución del Programa, y cada versión actualizada será sometida a la revisión y aprobación del BID. </w:t>
      </w:r>
      <w:bookmarkEnd w:id="36"/>
    </w:p>
    <w:p w14:paraId="662E147E" w14:textId="77777777" w:rsidR="00713ADC" w:rsidRPr="009532D9" w:rsidRDefault="3B7B11F4" w:rsidP="3B7B11F4">
      <w:pPr>
        <w:pStyle w:val="ListParagraph"/>
        <w:numPr>
          <w:ilvl w:val="1"/>
          <w:numId w:val="19"/>
        </w:numPr>
        <w:suppressAutoHyphens w:val="0"/>
        <w:autoSpaceDN/>
        <w:spacing w:before="120" w:after="120"/>
        <w:jc w:val="both"/>
        <w:textAlignment w:val="auto"/>
        <w:outlineLvl w:val="1"/>
        <w:rPr>
          <w:rFonts w:ascii="Arial" w:hAnsi="Arial" w:cs="Arial"/>
          <w:sz w:val="22"/>
          <w:szCs w:val="22"/>
        </w:rPr>
      </w:pPr>
      <w:r w:rsidRPr="3B7B11F4">
        <w:rPr>
          <w:rFonts w:ascii="Arial" w:hAnsi="Arial" w:cs="Arial"/>
          <w:b/>
          <w:bCs/>
          <w:sz w:val="22"/>
          <w:szCs w:val="22"/>
        </w:rPr>
        <w:t>Matriz de Gestión de Riesgo del Programa (MGR):</w:t>
      </w:r>
      <w:r w:rsidRPr="3B7B11F4">
        <w:rPr>
          <w:rFonts w:ascii="Arial" w:hAnsi="Arial" w:cs="Arial"/>
          <w:sz w:val="22"/>
          <w:szCs w:val="22"/>
        </w:rPr>
        <w:t xml:space="preserve"> Enumera y clasifica los riesgos identificados para la implementación del programa. Define medidas de mitigación para aquellos considerados altos y medios, sus respectivos indicadores de seguimiento y, cuando sea el caso, del presupuesto para las actividades de mitigación. La MGR deberá ser actualizado al menos semestralmente y presentado con el informe semestral de progreso.</w:t>
      </w:r>
    </w:p>
    <w:p w14:paraId="10D51F16" w14:textId="77777777" w:rsidR="00EC31C6" w:rsidRPr="001E4C1A" w:rsidRDefault="3B7B11F4" w:rsidP="3B7B11F4">
      <w:pPr>
        <w:pStyle w:val="ListParagraph"/>
        <w:numPr>
          <w:ilvl w:val="1"/>
          <w:numId w:val="19"/>
        </w:numPr>
        <w:suppressAutoHyphens w:val="0"/>
        <w:autoSpaceDN/>
        <w:spacing w:before="100" w:beforeAutospacing="1" w:after="100" w:afterAutospacing="1"/>
        <w:jc w:val="both"/>
        <w:textAlignment w:val="auto"/>
        <w:outlineLvl w:val="1"/>
        <w:rPr>
          <w:rFonts w:ascii="Arial" w:hAnsi="Arial" w:cs="Arial"/>
          <w:sz w:val="22"/>
          <w:szCs w:val="22"/>
          <w:lang w:eastAsia="zh-CN"/>
        </w:rPr>
      </w:pPr>
      <w:bookmarkStart w:id="37" w:name="_Toc305003923"/>
      <w:r w:rsidRPr="3B7B11F4">
        <w:rPr>
          <w:rFonts w:ascii="Arial" w:hAnsi="Arial" w:cs="Arial"/>
          <w:b/>
          <w:bCs/>
          <w:sz w:val="22"/>
          <w:szCs w:val="22"/>
        </w:rPr>
        <w:t xml:space="preserve">Auditoría Externa. </w:t>
      </w:r>
      <w:r w:rsidRPr="3B7B11F4">
        <w:rPr>
          <w:rFonts w:ascii="Arial" w:hAnsi="Arial" w:cs="Arial"/>
          <w:sz w:val="22"/>
          <w:szCs w:val="22"/>
          <w:lang w:eastAsia="zh-CN"/>
        </w:rPr>
        <w:t xml:space="preserve">Durante el periodo de desembolso del préstamo, dentro de los 120 días siguientes al cierre del ejercicio fiscal, el OE presentará al Banco los estados financieros auditados </w:t>
      </w:r>
      <w:r w:rsidRPr="3B7B11F4">
        <w:rPr>
          <w:rFonts w:ascii="Arial" w:hAnsi="Arial" w:cs="Arial"/>
          <w:sz w:val="22"/>
          <w:szCs w:val="22"/>
        </w:rPr>
        <w:t>anuales</w:t>
      </w:r>
      <w:r w:rsidRPr="3B7B11F4">
        <w:rPr>
          <w:rFonts w:ascii="Arial" w:hAnsi="Arial" w:cs="Arial"/>
          <w:sz w:val="22"/>
          <w:szCs w:val="22"/>
          <w:lang w:eastAsia="zh-CN"/>
        </w:rPr>
        <w:t xml:space="preserve"> del Programa. La auditoría del programa será realizada en el marco de la Auditoria Institucional de SABESP, de la misma forma que viene realizándose en las etapas anteriores del programa siempre y cuando sea realizada por una firma aceptable para el Banco. La auditoría será financiada con recursos propios de SABESP. La determinación del alcance y otros aspectos relacionados se regirá por la Guía de Gestión Financiera para Proyectos Financiados por el BID (OP-273-6) y el Instructivo de Informes Financieros y gestión de Auditoría Externa.</w:t>
      </w:r>
      <w:r w:rsidRPr="3B7B11F4">
        <w:rPr>
          <w:rFonts w:ascii="Arial" w:hAnsi="Arial" w:cs="Arial"/>
          <w:sz w:val="22"/>
          <w:szCs w:val="22"/>
        </w:rPr>
        <w:t xml:space="preserve"> </w:t>
      </w:r>
      <w:bookmarkEnd w:id="37"/>
    </w:p>
    <w:p w14:paraId="5B164564" w14:textId="77777777" w:rsidR="00EC31C6" w:rsidRPr="00F83C3F" w:rsidRDefault="3B7B11F4" w:rsidP="3B7B11F4">
      <w:pPr>
        <w:pStyle w:val="Paragraph"/>
        <w:tabs>
          <w:tab w:val="clear" w:pos="4338"/>
        </w:tabs>
        <w:ind w:left="720" w:hanging="666"/>
        <w:rPr>
          <w:rFonts w:ascii="Arial" w:hAnsi="Arial" w:cs="Arial"/>
          <w:sz w:val="22"/>
          <w:lang w:val="es-ES"/>
        </w:rPr>
      </w:pPr>
      <w:bookmarkStart w:id="38" w:name="_Toc305003925"/>
      <w:r w:rsidRPr="3B7B11F4">
        <w:rPr>
          <w:rFonts w:ascii="Arial" w:hAnsi="Arial" w:cs="Arial"/>
          <w:b/>
          <w:bCs/>
          <w:sz w:val="22"/>
          <w:lang w:val="es-ES"/>
        </w:rPr>
        <w:t>Informes de Seguimiento Semestral.</w:t>
      </w:r>
      <w:r w:rsidRPr="3B7B11F4">
        <w:rPr>
          <w:rFonts w:ascii="Arial" w:hAnsi="Arial" w:cs="Arial"/>
          <w:sz w:val="22"/>
          <w:lang w:val="es-ES"/>
        </w:rPr>
        <w:t xml:space="preserve"> Los informes semestrales deberán incluir, como mínimo: i) estado del avance físico y financiero de los productos y resultados y cronograma actualizado para los próximos semestres; ii) progreso de las actividades previstas en el POA; iii) estado de los procesos de adquisiciones y contrataciones previstos en el PA; iv)  nivel de ejecución y calendario de desembolsos convenido de ejecución física y desembolsos; v) cumplimiento de las condiciones contractuales; vi) resumen de la situación financiera del Programa; vii) una sección sobre la gestión socio ambiental del proyecto, incluyendo cronogramas, resultados y medidas implementadas para dar cumplimiento al IGAS; viii) una sección identificando posibles desarrollos o eventos que pudieran poner en riesgo la ejecución del Programa; ix) la actualización de las herramientas de planificación y monitoreo POA, PEP, PA y MGR. </w:t>
      </w:r>
      <w:bookmarkEnd w:id="38"/>
    </w:p>
    <w:p w14:paraId="0070E23A" w14:textId="77777777" w:rsidR="00EC31C6" w:rsidRPr="00F83C3F" w:rsidRDefault="3B7B11F4" w:rsidP="3B7B11F4">
      <w:pPr>
        <w:pStyle w:val="Paragraph"/>
        <w:tabs>
          <w:tab w:val="clear" w:pos="4338"/>
        </w:tabs>
        <w:ind w:left="720" w:hanging="666"/>
        <w:rPr>
          <w:rFonts w:ascii="Arial" w:hAnsi="Arial" w:cs="Arial"/>
          <w:sz w:val="22"/>
          <w:lang w:val="es-ES"/>
        </w:rPr>
      </w:pPr>
      <w:bookmarkStart w:id="39" w:name="_Toc305003926"/>
      <w:r w:rsidRPr="3B7B11F4">
        <w:rPr>
          <w:rFonts w:ascii="Arial" w:hAnsi="Arial" w:cs="Arial"/>
          <w:sz w:val="22"/>
          <w:lang w:val="es-ES"/>
        </w:rPr>
        <w:t>Estos instrumentos serán una fuente de información para el Informe de Terminación del Programa (PCR por sus siglas en ingles), al final de la ejecución de la Línea CCLIP; o, al final de cada operación individual según sea el caso, y el Reporte de Monitoreo del Programa (PMR por sus siglas en ingles).</w:t>
      </w:r>
      <w:bookmarkEnd w:id="39"/>
    </w:p>
    <w:p w14:paraId="05A376D5" w14:textId="77777777" w:rsidR="00E121D1" w:rsidRPr="00F83C3F" w:rsidRDefault="3B7B11F4" w:rsidP="3B7B11F4">
      <w:pPr>
        <w:pStyle w:val="Heading2"/>
        <w:ind w:hanging="666"/>
        <w:rPr>
          <w:rFonts w:ascii="Arial" w:hAnsi="Arial" w:cs="Arial"/>
          <w:sz w:val="22"/>
          <w:szCs w:val="22"/>
        </w:rPr>
      </w:pPr>
      <w:bookmarkStart w:id="40" w:name="_Toc324763987"/>
      <w:r w:rsidRPr="3B7B11F4">
        <w:rPr>
          <w:rFonts w:ascii="Arial" w:hAnsi="Arial" w:cs="Arial"/>
          <w:sz w:val="22"/>
          <w:szCs w:val="22"/>
        </w:rPr>
        <w:t>Indicadores</w:t>
      </w:r>
      <w:bookmarkEnd w:id="40"/>
    </w:p>
    <w:p w14:paraId="6B127FDA" w14:textId="77777777" w:rsidR="00E121D1" w:rsidRDefault="3B7B11F4" w:rsidP="3B7B11F4">
      <w:pPr>
        <w:pStyle w:val="AutoNumpara"/>
        <w:numPr>
          <w:ilvl w:val="1"/>
          <w:numId w:val="8"/>
        </w:numPr>
        <w:textAlignment w:val="top"/>
        <w:rPr>
          <w:rFonts w:ascii="Arial" w:hAnsi="Arial" w:cs="Arial"/>
          <w:sz w:val="22"/>
          <w:szCs w:val="22"/>
          <w:lang w:val="es-ES"/>
        </w:rPr>
      </w:pPr>
      <w:bookmarkStart w:id="41" w:name="_Toc305003932"/>
      <w:r w:rsidRPr="3B7B11F4">
        <w:rPr>
          <w:rFonts w:ascii="Arial" w:hAnsi="Arial" w:cs="Arial"/>
          <w:sz w:val="22"/>
          <w:szCs w:val="22"/>
          <w:lang w:val="es-ES"/>
        </w:rPr>
        <w:t>Para evaluar el cumplimiento de los objetivos del programa se utilizarán indicadores descritos en la MR. Los productos se presentan en el Cuadro 1 y su planificación de costos en el cuadro 2.</w:t>
      </w:r>
      <w:bookmarkEnd w:id="41"/>
    </w:p>
    <w:p w14:paraId="3FBFB58E" w14:textId="77777777" w:rsidR="004D0282" w:rsidRPr="00F83C3F" w:rsidRDefault="004D0282" w:rsidP="117F29DB">
      <w:pPr>
        <w:pStyle w:val="AutoNumpara"/>
        <w:numPr>
          <w:ilvl w:val="1"/>
          <w:numId w:val="8"/>
        </w:numPr>
        <w:textAlignment w:val="top"/>
        <w:rPr>
          <w:rFonts w:ascii="Arial" w:hAnsi="Arial" w:cs="Arial"/>
          <w:sz w:val="22"/>
          <w:szCs w:val="22"/>
          <w:lang w:val="es-ES"/>
        </w:rPr>
        <w:sectPr w:rsidR="004D0282" w:rsidRPr="00F83C3F" w:rsidSect="008D1071">
          <w:pgSz w:w="12240" w:h="15840"/>
          <w:pgMar w:top="1440" w:right="1800" w:bottom="1440" w:left="1800" w:header="720" w:footer="720" w:gutter="0"/>
          <w:cols w:space="720"/>
        </w:sectPr>
      </w:pPr>
    </w:p>
    <w:tbl>
      <w:tblPr>
        <w:tblpPr w:leftFromText="180" w:rightFromText="180" w:vertAnchor="text" w:tblpXSpec="center" w:tblpY="1"/>
        <w:tblOverlap w:val="never"/>
        <w:tblW w:w="130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4605"/>
        <w:gridCol w:w="1420"/>
        <w:gridCol w:w="1620"/>
        <w:gridCol w:w="1440"/>
        <w:gridCol w:w="3988"/>
        <w:gridCol w:w="20"/>
      </w:tblGrid>
      <w:tr w:rsidR="00E121D1" w:rsidRPr="00167877" w14:paraId="092D5475" w14:textId="77777777" w:rsidTr="3B7B11F4">
        <w:trPr>
          <w:gridAfter w:val="1"/>
          <w:wAfter w:w="20" w:type="dxa"/>
          <w:cantSplit/>
          <w:trHeight w:val="596"/>
          <w:tblHeader/>
        </w:trPr>
        <w:tc>
          <w:tcPr>
            <w:tcW w:w="13073" w:type="dxa"/>
            <w:gridSpan w:val="5"/>
            <w:shd w:val="clear" w:color="auto" w:fill="D9D9D9" w:themeFill="background1" w:themeFillShade="D9"/>
            <w:tcMar>
              <w:top w:w="15" w:type="dxa"/>
              <w:left w:w="15" w:type="dxa"/>
              <w:bottom w:w="0" w:type="dxa"/>
              <w:right w:w="15" w:type="dxa"/>
            </w:tcMar>
            <w:vAlign w:val="center"/>
          </w:tcPr>
          <w:p w14:paraId="38A4DDA1" w14:textId="77777777" w:rsidR="00E121D1" w:rsidRPr="00441029" w:rsidRDefault="3B7B11F4" w:rsidP="3B7B11F4">
            <w:pPr>
              <w:jc w:val="center"/>
              <w:rPr>
                <w:rFonts w:ascii="Arial" w:hAnsi="Arial" w:cs="Arial"/>
                <w:b/>
                <w:bCs/>
                <w:sz w:val="20"/>
                <w:lang w:val="es-ES"/>
              </w:rPr>
            </w:pPr>
            <w:r w:rsidRPr="3B7B11F4">
              <w:rPr>
                <w:rFonts w:ascii="Arial" w:hAnsi="Arial" w:cs="Arial"/>
                <w:b/>
                <w:bCs/>
                <w:sz w:val="20"/>
                <w:lang w:val="es-ES"/>
              </w:rPr>
              <w:t>Cuadro 1</w:t>
            </w:r>
          </w:p>
          <w:p w14:paraId="27D7498C" w14:textId="77777777" w:rsidR="00E121D1" w:rsidRPr="00441029" w:rsidRDefault="3B7B11F4" w:rsidP="3B7B11F4">
            <w:pPr>
              <w:jc w:val="center"/>
              <w:rPr>
                <w:rFonts w:ascii="Arial" w:hAnsi="Arial" w:cs="Arial"/>
                <w:sz w:val="20"/>
                <w:highlight w:val="magenta"/>
                <w:lang w:val="es-ES"/>
              </w:rPr>
            </w:pPr>
            <w:r w:rsidRPr="3B7B11F4">
              <w:rPr>
                <w:rFonts w:ascii="Arial" w:hAnsi="Arial" w:cs="Arial"/>
                <w:b/>
                <w:bCs/>
                <w:sz w:val="20"/>
                <w:lang w:val="es-ES"/>
              </w:rPr>
              <w:t>Cuadro de Productos por Componente</w:t>
            </w:r>
          </w:p>
        </w:tc>
      </w:tr>
      <w:tr w:rsidR="00E121D1" w:rsidRPr="00441029" w14:paraId="0074AFEB" w14:textId="77777777" w:rsidTr="3B7B11F4">
        <w:trPr>
          <w:cantSplit/>
          <w:trHeight w:val="254"/>
          <w:tblHeader/>
        </w:trPr>
        <w:tc>
          <w:tcPr>
            <w:tcW w:w="4605" w:type="dxa"/>
            <w:shd w:val="clear" w:color="auto" w:fill="auto"/>
            <w:noWrap/>
            <w:tcMar>
              <w:top w:w="15" w:type="dxa"/>
              <w:left w:w="15" w:type="dxa"/>
              <w:bottom w:w="0" w:type="dxa"/>
              <w:right w:w="15" w:type="dxa"/>
            </w:tcMar>
            <w:vAlign w:val="bottom"/>
          </w:tcPr>
          <w:p w14:paraId="2B0DC2C1" w14:textId="77777777" w:rsidR="00E121D1" w:rsidRPr="00441029" w:rsidRDefault="3B7B11F4" w:rsidP="3B7B11F4">
            <w:pPr>
              <w:jc w:val="center"/>
              <w:rPr>
                <w:rFonts w:ascii="Arial" w:hAnsi="Arial" w:cs="Arial"/>
                <w:b/>
                <w:bCs/>
                <w:sz w:val="20"/>
                <w:lang w:val="es-ES"/>
              </w:rPr>
            </w:pPr>
            <w:r w:rsidRPr="3B7B11F4">
              <w:rPr>
                <w:rFonts w:ascii="Arial" w:hAnsi="Arial" w:cs="Arial"/>
                <w:b/>
                <w:bCs/>
                <w:sz w:val="20"/>
                <w:lang w:val="es-ES"/>
              </w:rPr>
              <w:t>Productos por Componente</w:t>
            </w:r>
          </w:p>
        </w:tc>
        <w:tc>
          <w:tcPr>
            <w:tcW w:w="1420" w:type="dxa"/>
            <w:shd w:val="clear" w:color="auto" w:fill="auto"/>
            <w:tcMar>
              <w:top w:w="0" w:type="dxa"/>
              <w:left w:w="0" w:type="dxa"/>
              <w:bottom w:w="0" w:type="dxa"/>
              <w:right w:w="0" w:type="dxa"/>
            </w:tcMar>
            <w:vAlign w:val="bottom"/>
          </w:tcPr>
          <w:p w14:paraId="49F52D12" w14:textId="77777777" w:rsidR="00E121D1" w:rsidRPr="00441029" w:rsidRDefault="3B7B11F4" w:rsidP="3B7B11F4">
            <w:pPr>
              <w:jc w:val="center"/>
              <w:rPr>
                <w:rFonts w:ascii="Arial" w:hAnsi="Arial" w:cs="Arial"/>
                <w:b/>
                <w:bCs/>
                <w:sz w:val="20"/>
                <w:lang w:val="es-ES"/>
              </w:rPr>
            </w:pPr>
            <w:r w:rsidRPr="3B7B11F4">
              <w:rPr>
                <w:rFonts w:ascii="Arial" w:hAnsi="Arial" w:cs="Arial"/>
                <w:b/>
                <w:bCs/>
                <w:sz w:val="20"/>
                <w:lang w:val="es-ES"/>
              </w:rPr>
              <w:t>Unidad de medida</w:t>
            </w:r>
          </w:p>
        </w:tc>
        <w:tc>
          <w:tcPr>
            <w:tcW w:w="1620" w:type="dxa"/>
            <w:shd w:val="clear" w:color="auto" w:fill="auto"/>
            <w:tcMar>
              <w:top w:w="0" w:type="dxa"/>
              <w:left w:w="0" w:type="dxa"/>
              <w:bottom w:w="0" w:type="dxa"/>
              <w:right w:w="0" w:type="dxa"/>
            </w:tcMar>
            <w:vAlign w:val="bottom"/>
          </w:tcPr>
          <w:p w14:paraId="5DCEE5E7" w14:textId="77777777" w:rsidR="00E121D1" w:rsidRPr="00441029" w:rsidRDefault="3B7B11F4" w:rsidP="3B7B11F4">
            <w:pPr>
              <w:jc w:val="center"/>
              <w:rPr>
                <w:rFonts w:ascii="Arial" w:hAnsi="Arial" w:cs="Arial"/>
                <w:b/>
                <w:bCs/>
                <w:sz w:val="20"/>
                <w:lang w:val="es-ES"/>
              </w:rPr>
            </w:pPr>
            <w:r w:rsidRPr="3B7B11F4">
              <w:rPr>
                <w:rFonts w:ascii="Arial" w:hAnsi="Arial" w:cs="Arial"/>
                <w:b/>
                <w:bCs/>
                <w:sz w:val="20"/>
                <w:lang w:val="es-ES"/>
              </w:rPr>
              <w:t>Responsable</w:t>
            </w:r>
          </w:p>
        </w:tc>
        <w:tc>
          <w:tcPr>
            <w:tcW w:w="1440" w:type="dxa"/>
            <w:shd w:val="clear" w:color="auto" w:fill="auto"/>
            <w:tcMar>
              <w:top w:w="0" w:type="dxa"/>
              <w:left w:w="0" w:type="dxa"/>
              <w:bottom w:w="0" w:type="dxa"/>
              <w:right w:w="0" w:type="dxa"/>
            </w:tcMar>
            <w:vAlign w:val="bottom"/>
          </w:tcPr>
          <w:p w14:paraId="6556AB01" w14:textId="77777777" w:rsidR="00E121D1" w:rsidRPr="00441029" w:rsidRDefault="3B7B11F4" w:rsidP="3B7B11F4">
            <w:pPr>
              <w:jc w:val="center"/>
              <w:rPr>
                <w:rFonts w:ascii="Arial" w:hAnsi="Arial" w:cs="Arial"/>
                <w:b/>
                <w:bCs/>
                <w:sz w:val="20"/>
                <w:lang w:val="es-ES"/>
              </w:rPr>
            </w:pPr>
            <w:r w:rsidRPr="3B7B11F4">
              <w:rPr>
                <w:rFonts w:ascii="Arial" w:hAnsi="Arial" w:cs="Arial"/>
                <w:b/>
                <w:bCs/>
                <w:sz w:val="20"/>
                <w:lang w:val="es-ES"/>
              </w:rPr>
              <w:t>Frecuencia de Medición</w:t>
            </w:r>
          </w:p>
        </w:tc>
        <w:tc>
          <w:tcPr>
            <w:tcW w:w="4008" w:type="dxa"/>
            <w:gridSpan w:val="2"/>
            <w:shd w:val="clear" w:color="auto" w:fill="auto"/>
            <w:tcMar>
              <w:top w:w="0" w:type="dxa"/>
              <w:left w:w="0" w:type="dxa"/>
              <w:bottom w:w="0" w:type="dxa"/>
              <w:right w:w="0" w:type="dxa"/>
            </w:tcMar>
            <w:vAlign w:val="bottom"/>
          </w:tcPr>
          <w:p w14:paraId="48EB2845" w14:textId="77777777" w:rsidR="00E121D1" w:rsidRPr="00441029" w:rsidRDefault="3B7B11F4" w:rsidP="3B7B11F4">
            <w:pPr>
              <w:jc w:val="center"/>
              <w:rPr>
                <w:rFonts w:ascii="Arial" w:hAnsi="Arial" w:cs="Arial"/>
                <w:b/>
                <w:bCs/>
                <w:sz w:val="20"/>
                <w:lang w:val="es-ES"/>
              </w:rPr>
            </w:pPr>
            <w:r w:rsidRPr="3B7B11F4">
              <w:rPr>
                <w:rFonts w:ascii="Arial" w:hAnsi="Arial" w:cs="Arial"/>
                <w:b/>
                <w:bCs/>
                <w:sz w:val="20"/>
                <w:lang w:val="es-ES"/>
              </w:rPr>
              <w:t>Medio de Verificación</w:t>
            </w:r>
          </w:p>
        </w:tc>
      </w:tr>
      <w:tr w:rsidR="00CB78C7" w:rsidRPr="00441029" w14:paraId="2A136027" w14:textId="77777777" w:rsidTr="3B7B11F4">
        <w:trPr>
          <w:gridAfter w:val="1"/>
          <w:wAfter w:w="20" w:type="dxa"/>
          <w:trHeight w:val="308"/>
        </w:trPr>
        <w:tc>
          <w:tcPr>
            <w:tcW w:w="13073" w:type="dxa"/>
            <w:gridSpan w:val="5"/>
            <w:shd w:val="clear" w:color="auto" w:fill="D9D9D9" w:themeFill="background1" w:themeFillShade="D9"/>
            <w:noWrap/>
            <w:tcMar>
              <w:top w:w="15" w:type="dxa"/>
              <w:left w:w="15" w:type="dxa"/>
              <w:bottom w:w="0" w:type="dxa"/>
              <w:right w:w="15" w:type="dxa"/>
            </w:tcMar>
            <w:vAlign w:val="center"/>
          </w:tcPr>
          <w:p w14:paraId="178D7D7A" w14:textId="77777777" w:rsidR="00CB78C7" w:rsidRPr="00441029" w:rsidRDefault="3B7B11F4" w:rsidP="3B7B11F4">
            <w:pPr>
              <w:rPr>
                <w:rFonts w:ascii="Arial" w:hAnsi="Arial" w:cs="Arial"/>
                <w:b/>
                <w:bCs/>
                <w:sz w:val="20"/>
                <w:lang w:val="es-ES"/>
              </w:rPr>
            </w:pPr>
            <w:r w:rsidRPr="3B7B11F4">
              <w:rPr>
                <w:rFonts w:ascii="Arial" w:hAnsi="Arial" w:cs="Arial"/>
                <w:b/>
                <w:bCs/>
                <w:sz w:val="20"/>
                <w:lang w:val="es-ES"/>
              </w:rPr>
              <w:t xml:space="preserve">Componente 1: </w:t>
            </w:r>
            <w:r w:rsidRPr="3B7B11F4">
              <w:rPr>
                <w:rFonts w:ascii="Arial" w:hAnsi="Arial" w:cs="Arial"/>
                <w:b/>
                <w:bCs/>
                <w:color w:val="000000" w:themeColor="text1"/>
                <w:sz w:val="20"/>
                <w:u w:val="single"/>
                <w:lang w:val="es-ES"/>
              </w:rPr>
              <w:t xml:space="preserve"> Obras de Alcantarillado Sanitario</w:t>
            </w:r>
          </w:p>
        </w:tc>
      </w:tr>
      <w:tr w:rsidR="00CF0746" w:rsidRPr="00167877" w14:paraId="7E18284C" w14:textId="77777777" w:rsidTr="3B7B11F4">
        <w:trPr>
          <w:trHeight w:val="78"/>
        </w:trPr>
        <w:tc>
          <w:tcPr>
            <w:tcW w:w="4605" w:type="dxa"/>
            <w:shd w:val="clear" w:color="auto" w:fill="auto"/>
            <w:noWrap/>
            <w:tcMar>
              <w:top w:w="15" w:type="dxa"/>
              <w:left w:w="15" w:type="dxa"/>
              <w:bottom w:w="0" w:type="dxa"/>
              <w:right w:w="15" w:type="dxa"/>
            </w:tcMar>
            <w:vAlign w:val="center"/>
          </w:tcPr>
          <w:p w14:paraId="445C8B4D" w14:textId="3213CA43" w:rsidR="00CF0746" w:rsidRPr="00441029" w:rsidRDefault="3B7B11F4" w:rsidP="3B7B11F4">
            <w:pPr>
              <w:pStyle w:val="BodyText"/>
              <w:jc w:val="left"/>
              <w:rPr>
                <w:rFonts w:ascii="Arial" w:hAnsi="Arial" w:cs="Arial"/>
                <w:sz w:val="20"/>
                <w:lang w:val="es-ES"/>
              </w:rPr>
            </w:pPr>
            <w:r w:rsidRPr="3B7B11F4">
              <w:rPr>
                <w:rFonts w:ascii="Arial" w:hAnsi="Arial" w:cs="Arial"/>
                <w:sz w:val="20"/>
                <w:lang w:val="es-ES"/>
              </w:rPr>
              <w:t>Plantas de Tratamiento de Aguas Residuales (PTAR) ampliadas</w:t>
            </w:r>
          </w:p>
        </w:tc>
        <w:tc>
          <w:tcPr>
            <w:tcW w:w="1420" w:type="dxa"/>
            <w:shd w:val="clear" w:color="auto" w:fill="auto"/>
            <w:noWrap/>
            <w:tcMar>
              <w:top w:w="15" w:type="dxa"/>
              <w:left w:w="15" w:type="dxa"/>
              <w:bottom w:w="0" w:type="dxa"/>
              <w:right w:w="15" w:type="dxa"/>
            </w:tcMar>
            <w:vAlign w:val="center"/>
          </w:tcPr>
          <w:p w14:paraId="2D58E3F9" w14:textId="77777777" w:rsidR="00CF0746" w:rsidRPr="00441029" w:rsidRDefault="3B7B11F4" w:rsidP="3B7B11F4">
            <w:pPr>
              <w:jc w:val="center"/>
              <w:rPr>
                <w:rFonts w:ascii="Arial" w:hAnsi="Arial" w:cs="Arial"/>
                <w:sz w:val="20"/>
                <w:lang w:val="es-ES"/>
              </w:rPr>
            </w:pPr>
            <w:r w:rsidRPr="3B7B11F4">
              <w:rPr>
                <w:rFonts w:ascii="Arial" w:hAnsi="Arial" w:cs="Arial"/>
                <w:sz w:val="20"/>
                <w:lang w:val="es-ES"/>
              </w:rPr>
              <w:t>Plantas</w:t>
            </w:r>
          </w:p>
        </w:tc>
        <w:tc>
          <w:tcPr>
            <w:tcW w:w="1620" w:type="dxa"/>
            <w:vMerge w:val="restart"/>
            <w:shd w:val="clear" w:color="auto" w:fill="auto"/>
            <w:tcMar>
              <w:top w:w="0" w:type="dxa"/>
              <w:left w:w="0" w:type="dxa"/>
              <w:bottom w:w="0" w:type="dxa"/>
              <w:right w:w="0" w:type="dxa"/>
            </w:tcMar>
            <w:vAlign w:val="center"/>
          </w:tcPr>
          <w:p w14:paraId="462EA544" w14:textId="77777777" w:rsidR="00CF0746" w:rsidRPr="00441029" w:rsidRDefault="3B7B11F4" w:rsidP="3B7B11F4">
            <w:pPr>
              <w:jc w:val="center"/>
              <w:rPr>
                <w:rFonts w:ascii="Arial" w:hAnsi="Arial" w:cs="Arial"/>
                <w:color w:val="000000" w:themeColor="text1"/>
                <w:sz w:val="20"/>
                <w:lang w:val="es-ES"/>
              </w:rPr>
            </w:pPr>
            <w:r w:rsidRPr="3B7B11F4">
              <w:rPr>
                <w:rFonts w:ascii="Arial" w:hAnsi="Arial" w:cs="Arial"/>
                <w:color w:val="000000" w:themeColor="text1"/>
                <w:sz w:val="20"/>
                <w:lang w:val="es-ES"/>
              </w:rPr>
              <w:t>SABESP</w:t>
            </w:r>
          </w:p>
        </w:tc>
        <w:tc>
          <w:tcPr>
            <w:tcW w:w="1440" w:type="dxa"/>
            <w:vMerge w:val="restart"/>
            <w:shd w:val="clear" w:color="auto" w:fill="auto"/>
            <w:tcMar>
              <w:top w:w="0" w:type="dxa"/>
              <w:left w:w="0" w:type="dxa"/>
              <w:bottom w:w="0" w:type="dxa"/>
              <w:right w:w="0" w:type="dxa"/>
            </w:tcMar>
            <w:vAlign w:val="center"/>
          </w:tcPr>
          <w:p w14:paraId="05CE39C1" w14:textId="403D5637" w:rsidR="00CF0746" w:rsidRPr="00441029" w:rsidRDefault="3B7B11F4" w:rsidP="3B7B11F4">
            <w:pPr>
              <w:jc w:val="center"/>
              <w:rPr>
                <w:rFonts w:ascii="Arial" w:hAnsi="Arial" w:cs="Arial"/>
                <w:color w:val="000000" w:themeColor="text1"/>
                <w:sz w:val="20"/>
                <w:lang w:val="es-ES"/>
              </w:rPr>
            </w:pPr>
            <w:r w:rsidRPr="3B7B11F4">
              <w:rPr>
                <w:rFonts w:ascii="Arial" w:hAnsi="Arial" w:cs="Arial"/>
                <w:color w:val="000000" w:themeColor="text1"/>
                <w:sz w:val="20"/>
                <w:lang w:val="es-ES"/>
              </w:rPr>
              <w:t>Semestral</w:t>
            </w:r>
          </w:p>
        </w:tc>
        <w:tc>
          <w:tcPr>
            <w:tcW w:w="4008" w:type="dxa"/>
            <w:gridSpan w:val="2"/>
            <w:vMerge w:val="restart"/>
            <w:shd w:val="clear" w:color="auto" w:fill="auto"/>
            <w:tcMar>
              <w:top w:w="0" w:type="dxa"/>
              <w:left w:w="0" w:type="dxa"/>
              <w:bottom w:w="0" w:type="dxa"/>
              <w:right w:w="0" w:type="dxa"/>
            </w:tcMar>
            <w:vAlign w:val="center"/>
          </w:tcPr>
          <w:p w14:paraId="538A5CD5" w14:textId="6C8EEEB6" w:rsidR="00CF0746" w:rsidRPr="00547A09" w:rsidRDefault="3B7B11F4" w:rsidP="3B7B11F4">
            <w:pPr>
              <w:rPr>
                <w:rFonts w:ascii="Arial" w:hAnsi="Arial" w:cs="Arial"/>
                <w:color w:val="000000" w:themeColor="text1"/>
                <w:sz w:val="20"/>
                <w:lang w:val="es-ES"/>
              </w:rPr>
            </w:pPr>
            <w:r w:rsidRPr="3B7B11F4">
              <w:rPr>
                <w:rFonts w:ascii="Arial" w:hAnsi="Arial" w:cs="Arial"/>
                <w:sz w:val="20"/>
                <w:lang w:val="es-ES"/>
              </w:rPr>
              <w:t xml:space="preserve">Informe de avance de obras producido por la </w:t>
            </w:r>
            <w:r w:rsidR="00F43372">
              <w:rPr>
                <w:rFonts w:ascii="Arial" w:hAnsi="Arial" w:cs="Arial"/>
                <w:sz w:val="20"/>
                <w:lang w:val="es-ES"/>
              </w:rPr>
              <w:t>Servicios de consultoría de apoyo para la gestión, planificación, control y supervisión de las obras del programa</w:t>
            </w:r>
            <w:r w:rsidRPr="3B7B11F4">
              <w:rPr>
                <w:rFonts w:ascii="Arial" w:hAnsi="Arial" w:cs="Arial"/>
                <w:sz w:val="20"/>
                <w:lang w:val="es-ES"/>
              </w:rPr>
              <w:t xml:space="preserve"> y aprobado por la Superintendencia de Gestión de Proyectos Especiales (TG) de SABESP</w:t>
            </w:r>
          </w:p>
        </w:tc>
      </w:tr>
      <w:tr w:rsidR="00CF0746" w:rsidRPr="007B2E73" w14:paraId="27DA376D" w14:textId="77777777" w:rsidTr="3B7B11F4">
        <w:trPr>
          <w:trHeight w:val="78"/>
        </w:trPr>
        <w:tc>
          <w:tcPr>
            <w:tcW w:w="4605" w:type="dxa"/>
            <w:shd w:val="clear" w:color="auto" w:fill="auto"/>
            <w:noWrap/>
            <w:tcMar>
              <w:top w:w="15" w:type="dxa"/>
              <w:left w:w="15" w:type="dxa"/>
              <w:bottom w:w="0" w:type="dxa"/>
              <w:right w:w="15" w:type="dxa"/>
            </w:tcMar>
          </w:tcPr>
          <w:p w14:paraId="413650EE" w14:textId="24B51DF2" w:rsidR="00CF0746" w:rsidRPr="00441029" w:rsidRDefault="3B7B11F4" w:rsidP="3B7B11F4">
            <w:pPr>
              <w:pStyle w:val="BodyText"/>
              <w:jc w:val="left"/>
              <w:rPr>
                <w:rFonts w:ascii="Arial" w:hAnsi="Arial" w:cs="Arial"/>
                <w:sz w:val="20"/>
                <w:lang w:val="es-ES"/>
              </w:rPr>
            </w:pPr>
            <w:r w:rsidRPr="3B7B11F4">
              <w:rPr>
                <w:rFonts w:ascii="Arial" w:hAnsi="Arial" w:cs="Arial"/>
                <w:sz w:val="20"/>
                <w:lang w:val="es-ES"/>
              </w:rPr>
              <w:t>Colectores construidos</w:t>
            </w:r>
          </w:p>
        </w:tc>
        <w:tc>
          <w:tcPr>
            <w:tcW w:w="1420" w:type="dxa"/>
            <w:shd w:val="clear" w:color="auto" w:fill="auto"/>
            <w:noWrap/>
            <w:tcMar>
              <w:top w:w="15" w:type="dxa"/>
              <w:left w:w="15" w:type="dxa"/>
              <w:bottom w:w="0" w:type="dxa"/>
              <w:right w:w="15" w:type="dxa"/>
            </w:tcMar>
            <w:vAlign w:val="center"/>
          </w:tcPr>
          <w:p w14:paraId="5BCB8982" w14:textId="77777777" w:rsidR="00CF0746" w:rsidRPr="00441029" w:rsidRDefault="3B7B11F4" w:rsidP="3B7B11F4">
            <w:pPr>
              <w:jc w:val="center"/>
              <w:rPr>
                <w:rFonts w:ascii="Arial" w:hAnsi="Arial" w:cs="Arial"/>
                <w:sz w:val="20"/>
                <w:lang w:val="es-ES"/>
              </w:rPr>
            </w:pPr>
            <w:r w:rsidRPr="3B7B11F4">
              <w:rPr>
                <w:rFonts w:ascii="Arial" w:hAnsi="Arial" w:cs="Arial"/>
                <w:sz w:val="20"/>
                <w:lang w:val="es-ES"/>
              </w:rPr>
              <w:t>km</w:t>
            </w:r>
          </w:p>
        </w:tc>
        <w:tc>
          <w:tcPr>
            <w:tcW w:w="1620" w:type="dxa"/>
            <w:vMerge/>
            <w:shd w:val="clear" w:color="auto" w:fill="auto"/>
            <w:tcMar>
              <w:top w:w="0" w:type="dxa"/>
              <w:left w:w="0" w:type="dxa"/>
              <w:bottom w:w="0" w:type="dxa"/>
              <w:right w:w="0" w:type="dxa"/>
            </w:tcMar>
          </w:tcPr>
          <w:p w14:paraId="2A673245" w14:textId="77777777" w:rsidR="00CF0746" w:rsidRPr="00441029" w:rsidRDefault="00CF0746" w:rsidP="00CF0746">
            <w:pPr>
              <w:jc w:val="center"/>
              <w:rPr>
                <w:rFonts w:ascii="Arial" w:hAnsi="Arial" w:cs="Arial"/>
                <w:sz w:val="20"/>
                <w:lang w:val="es-ES"/>
              </w:rPr>
            </w:pPr>
          </w:p>
        </w:tc>
        <w:tc>
          <w:tcPr>
            <w:tcW w:w="1440" w:type="dxa"/>
            <w:vMerge/>
            <w:shd w:val="clear" w:color="auto" w:fill="auto"/>
            <w:tcMar>
              <w:top w:w="0" w:type="dxa"/>
              <w:left w:w="0" w:type="dxa"/>
              <w:bottom w:w="0" w:type="dxa"/>
              <w:right w:w="0" w:type="dxa"/>
            </w:tcMar>
          </w:tcPr>
          <w:p w14:paraId="54004613" w14:textId="77777777" w:rsidR="00CF0746" w:rsidRPr="00441029" w:rsidRDefault="00CF0746" w:rsidP="00CF0746">
            <w:pPr>
              <w:jc w:val="center"/>
              <w:rPr>
                <w:rFonts w:ascii="Arial" w:eastAsia="Arial Unicode MS" w:hAnsi="Arial" w:cs="Arial"/>
                <w:sz w:val="20"/>
                <w:lang w:val="es-ES"/>
              </w:rPr>
            </w:pPr>
          </w:p>
        </w:tc>
        <w:tc>
          <w:tcPr>
            <w:tcW w:w="4008" w:type="dxa"/>
            <w:gridSpan w:val="2"/>
            <w:vMerge/>
            <w:shd w:val="clear" w:color="auto" w:fill="auto"/>
            <w:tcMar>
              <w:top w:w="0" w:type="dxa"/>
              <w:left w:w="0" w:type="dxa"/>
              <w:bottom w:w="0" w:type="dxa"/>
              <w:right w:w="0" w:type="dxa"/>
            </w:tcMar>
            <w:vAlign w:val="center"/>
          </w:tcPr>
          <w:p w14:paraId="298D2BE8" w14:textId="06AE269C" w:rsidR="00CF0746" w:rsidRPr="00441029" w:rsidRDefault="00CF0746" w:rsidP="00CF0746">
            <w:pPr>
              <w:rPr>
                <w:lang w:val="es-ES"/>
              </w:rPr>
            </w:pPr>
          </w:p>
        </w:tc>
      </w:tr>
      <w:tr w:rsidR="00CF0746" w:rsidRPr="007B2E73" w14:paraId="3C2D432A" w14:textId="77777777" w:rsidTr="3B7B11F4">
        <w:trPr>
          <w:trHeight w:val="78"/>
        </w:trPr>
        <w:tc>
          <w:tcPr>
            <w:tcW w:w="4605" w:type="dxa"/>
            <w:shd w:val="clear" w:color="auto" w:fill="auto"/>
            <w:noWrap/>
            <w:tcMar>
              <w:top w:w="15" w:type="dxa"/>
              <w:left w:w="15" w:type="dxa"/>
              <w:bottom w:w="0" w:type="dxa"/>
              <w:right w:w="15" w:type="dxa"/>
            </w:tcMar>
          </w:tcPr>
          <w:p w14:paraId="3787FD86" w14:textId="3F5B713B" w:rsidR="00CF0746" w:rsidRPr="00441029" w:rsidRDefault="3B7B11F4" w:rsidP="3B7B11F4">
            <w:pPr>
              <w:pStyle w:val="BodyText"/>
              <w:jc w:val="left"/>
              <w:rPr>
                <w:rFonts w:ascii="Arial" w:hAnsi="Arial" w:cs="Arial"/>
                <w:caps/>
                <w:sz w:val="20"/>
                <w:lang w:val="es-ES"/>
              </w:rPr>
            </w:pPr>
            <w:r w:rsidRPr="3B7B11F4">
              <w:rPr>
                <w:rFonts w:ascii="Arial" w:hAnsi="Arial" w:cs="Arial"/>
                <w:sz w:val="20"/>
                <w:lang w:val="es-ES"/>
              </w:rPr>
              <w:t xml:space="preserve">Redes construidas </w:t>
            </w:r>
          </w:p>
        </w:tc>
        <w:tc>
          <w:tcPr>
            <w:tcW w:w="1420" w:type="dxa"/>
            <w:shd w:val="clear" w:color="auto" w:fill="auto"/>
            <w:noWrap/>
            <w:tcMar>
              <w:top w:w="15" w:type="dxa"/>
              <w:left w:w="15" w:type="dxa"/>
              <w:bottom w:w="0" w:type="dxa"/>
              <w:right w:w="15" w:type="dxa"/>
            </w:tcMar>
            <w:vAlign w:val="center"/>
          </w:tcPr>
          <w:p w14:paraId="7715D5DE" w14:textId="77777777" w:rsidR="00CF0746" w:rsidRPr="00441029" w:rsidRDefault="3B7B11F4" w:rsidP="3B7B11F4">
            <w:pPr>
              <w:jc w:val="center"/>
              <w:rPr>
                <w:rFonts w:ascii="Arial" w:hAnsi="Arial" w:cs="Arial"/>
                <w:sz w:val="20"/>
                <w:lang w:val="es-ES"/>
              </w:rPr>
            </w:pPr>
            <w:r w:rsidRPr="3B7B11F4">
              <w:rPr>
                <w:rFonts w:ascii="Arial" w:hAnsi="Arial" w:cs="Arial"/>
                <w:sz w:val="20"/>
                <w:lang w:val="es-ES"/>
              </w:rPr>
              <w:t>km</w:t>
            </w:r>
          </w:p>
        </w:tc>
        <w:tc>
          <w:tcPr>
            <w:tcW w:w="1620" w:type="dxa"/>
            <w:vMerge/>
            <w:shd w:val="clear" w:color="auto" w:fill="auto"/>
            <w:tcMar>
              <w:top w:w="0" w:type="dxa"/>
              <w:left w:w="0" w:type="dxa"/>
              <w:bottom w:w="0" w:type="dxa"/>
              <w:right w:w="0" w:type="dxa"/>
            </w:tcMar>
          </w:tcPr>
          <w:p w14:paraId="1BBA9DD6" w14:textId="77777777" w:rsidR="00CF0746" w:rsidRPr="00441029" w:rsidRDefault="00CF0746" w:rsidP="00CF0746">
            <w:pPr>
              <w:jc w:val="center"/>
              <w:rPr>
                <w:rFonts w:ascii="Arial" w:hAnsi="Arial" w:cs="Arial"/>
                <w:sz w:val="20"/>
                <w:lang w:val="es-ES"/>
              </w:rPr>
            </w:pPr>
          </w:p>
        </w:tc>
        <w:tc>
          <w:tcPr>
            <w:tcW w:w="1440" w:type="dxa"/>
            <w:vMerge/>
            <w:shd w:val="clear" w:color="auto" w:fill="auto"/>
            <w:tcMar>
              <w:top w:w="0" w:type="dxa"/>
              <w:left w:w="0" w:type="dxa"/>
              <w:bottom w:w="0" w:type="dxa"/>
              <w:right w:w="0" w:type="dxa"/>
            </w:tcMar>
          </w:tcPr>
          <w:p w14:paraId="6145DBB4" w14:textId="77777777" w:rsidR="00CF0746" w:rsidRPr="00441029" w:rsidRDefault="00CF0746" w:rsidP="00CF0746">
            <w:pPr>
              <w:jc w:val="center"/>
              <w:rPr>
                <w:rFonts w:ascii="Arial" w:eastAsia="Arial Unicode MS" w:hAnsi="Arial" w:cs="Arial"/>
                <w:sz w:val="20"/>
                <w:lang w:val="es-ES"/>
              </w:rPr>
            </w:pPr>
          </w:p>
        </w:tc>
        <w:tc>
          <w:tcPr>
            <w:tcW w:w="4008" w:type="dxa"/>
            <w:gridSpan w:val="2"/>
            <w:vMerge/>
            <w:shd w:val="clear" w:color="auto" w:fill="auto"/>
            <w:tcMar>
              <w:top w:w="0" w:type="dxa"/>
              <w:left w:w="0" w:type="dxa"/>
              <w:bottom w:w="0" w:type="dxa"/>
              <w:right w:w="0" w:type="dxa"/>
            </w:tcMar>
            <w:vAlign w:val="center"/>
          </w:tcPr>
          <w:p w14:paraId="500A74BC" w14:textId="22733C8A" w:rsidR="00CF0746" w:rsidRPr="00441029" w:rsidRDefault="00CF0746" w:rsidP="00CF0746">
            <w:pPr>
              <w:rPr>
                <w:lang w:val="es-ES"/>
              </w:rPr>
            </w:pPr>
          </w:p>
        </w:tc>
      </w:tr>
      <w:tr w:rsidR="007F258F" w:rsidRPr="00167877" w14:paraId="6C61A0D5" w14:textId="77777777" w:rsidTr="3B7B11F4">
        <w:trPr>
          <w:gridAfter w:val="1"/>
          <w:wAfter w:w="20" w:type="dxa"/>
          <w:trHeight w:val="371"/>
        </w:trPr>
        <w:tc>
          <w:tcPr>
            <w:tcW w:w="13073" w:type="dxa"/>
            <w:gridSpan w:val="5"/>
            <w:shd w:val="clear" w:color="auto" w:fill="D9D9D9" w:themeFill="background1" w:themeFillShade="D9"/>
            <w:noWrap/>
            <w:tcMar>
              <w:top w:w="15" w:type="dxa"/>
              <w:left w:w="15" w:type="dxa"/>
              <w:bottom w:w="0" w:type="dxa"/>
              <w:right w:w="15" w:type="dxa"/>
            </w:tcMar>
            <w:vAlign w:val="center"/>
          </w:tcPr>
          <w:p w14:paraId="2F766731" w14:textId="122368C2" w:rsidR="007F258F" w:rsidRPr="00441029" w:rsidRDefault="3B7B11F4" w:rsidP="3B7B11F4">
            <w:pPr>
              <w:rPr>
                <w:rFonts w:ascii="Arial" w:hAnsi="Arial" w:cs="Arial"/>
                <w:b/>
                <w:bCs/>
                <w:sz w:val="20"/>
                <w:lang w:val="es-ES"/>
              </w:rPr>
            </w:pPr>
            <w:r w:rsidRPr="3B7B11F4">
              <w:rPr>
                <w:rFonts w:ascii="Arial" w:hAnsi="Arial" w:cs="Arial"/>
                <w:b/>
                <w:bCs/>
                <w:sz w:val="20"/>
                <w:lang w:val="es-ES"/>
              </w:rPr>
              <w:t xml:space="preserve">Componente 2: </w:t>
            </w:r>
            <w:r w:rsidRPr="3B7B11F4">
              <w:rPr>
                <w:rFonts w:ascii="Arial" w:hAnsi="Arial" w:cs="Arial"/>
                <w:b/>
                <w:bCs/>
                <w:color w:val="000000" w:themeColor="text1"/>
                <w:sz w:val="20"/>
                <w:u w:val="single"/>
                <w:lang w:val="es-ES"/>
              </w:rPr>
              <w:t xml:space="preserve"> </w:t>
            </w:r>
            <w:r w:rsidR="00775687">
              <w:rPr>
                <w:rFonts w:ascii="Arial" w:hAnsi="Arial" w:cs="Arial"/>
                <w:b/>
                <w:bCs/>
                <w:color w:val="000000" w:themeColor="text1"/>
                <w:sz w:val="20"/>
                <w:u w:val="single"/>
                <w:lang w:val="es-ES"/>
              </w:rPr>
              <w:t>Fortalecimiento</w:t>
            </w:r>
            <w:r w:rsidRPr="3B7B11F4">
              <w:rPr>
                <w:rFonts w:ascii="Arial" w:hAnsi="Arial" w:cs="Arial"/>
                <w:b/>
                <w:bCs/>
                <w:color w:val="000000" w:themeColor="text1"/>
                <w:sz w:val="20"/>
                <w:u w:val="single"/>
                <w:lang w:val="es-ES"/>
              </w:rPr>
              <w:t xml:space="preserve"> Institucional y Operacional</w:t>
            </w:r>
          </w:p>
        </w:tc>
      </w:tr>
      <w:tr w:rsidR="00317548" w:rsidRPr="000F5199" w14:paraId="76B34F6C" w14:textId="77777777" w:rsidTr="3B7B11F4">
        <w:trPr>
          <w:gridAfter w:val="1"/>
          <w:wAfter w:w="20" w:type="dxa"/>
          <w:trHeight w:val="300"/>
        </w:trPr>
        <w:tc>
          <w:tcPr>
            <w:tcW w:w="6025"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B5190FC" w14:textId="1702B851" w:rsidR="00317548" w:rsidRPr="00073EFA" w:rsidRDefault="3B7B11F4" w:rsidP="3B7B11F4">
            <w:pPr>
              <w:rPr>
                <w:rFonts w:ascii="Arial" w:hAnsi="Arial" w:cs="Arial"/>
                <w:i/>
                <w:iCs/>
                <w:sz w:val="20"/>
                <w:lang w:val="es-ES"/>
              </w:rPr>
            </w:pPr>
            <w:r w:rsidRPr="3B7B11F4">
              <w:rPr>
                <w:rFonts w:ascii="Arial" w:hAnsi="Arial" w:cs="Arial"/>
                <w:i/>
                <w:iCs/>
                <w:sz w:val="20"/>
                <w:lang w:val="es-ES"/>
              </w:rPr>
              <w:t>Fortalecimiento de la capacidad de SABESP para gestionar el sistema de alcantarillado</w:t>
            </w:r>
          </w:p>
        </w:tc>
        <w:tc>
          <w:tcPr>
            <w:tcW w:w="1620" w:type="dxa"/>
            <w:vMerge w:val="restart"/>
            <w:shd w:val="clear" w:color="auto" w:fill="auto"/>
            <w:tcMar>
              <w:top w:w="0" w:type="dxa"/>
              <w:left w:w="0" w:type="dxa"/>
              <w:bottom w:w="0" w:type="dxa"/>
              <w:right w:w="0" w:type="dxa"/>
            </w:tcMar>
            <w:vAlign w:val="center"/>
          </w:tcPr>
          <w:p w14:paraId="33340CC8" w14:textId="0BB575BF" w:rsidR="00317548" w:rsidRPr="00441029" w:rsidRDefault="3B7B11F4" w:rsidP="3B7B11F4">
            <w:pPr>
              <w:jc w:val="center"/>
              <w:rPr>
                <w:rFonts w:ascii="Arial" w:hAnsi="Arial" w:cs="Arial"/>
                <w:color w:val="000000" w:themeColor="text1"/>
                <w:sz w:val="20"/>
                <w:lang w:val="es-ES"/>
              </w:rPr>
            </w:pPr>
            <w:r w:rsidRPr="3B7B11F4">
              <w:rPr>
                <w:rFonts w:ascii="Arial" w:hAnsi="Arial" w:cs="Arial"/>
                <w:color w:val="000000" w:themeColor="text1"/>
                <w:sz w:val="20"/>
                <w:lang w:val="es-ES"/>
              </w:rPr>
              <w:t>SABESP</w:t>
            </w:r>
          </w:p>
        </w:tc>
        <w:tc>
          <w:tcPr>
            <w:tcW w:w="1440" w:type="dxa"/>
            <w:vMerge w:val="restart"/>
            <w:shd w:val="clear" w:color="auto" w:fill="auto"/>
            <w:tcMar>
              <w:top w:w="0" w:type="dxa"/>
              <w:left w:w="0" w:type="dxa"/>
              <w:bottom w:w="0" w:type="dxa"/>
              <w:right w:w="0" w:type="dxa"/>
            </w:tcMar>
            <w:vAlign w:val="center"/>
          </w:tcPr>
          <w:p w14:paraId="6EDB2A99" w14:textId="4EDD1E53" w:rsidR="00317548" w:rsidRPr="00441029" w:rsidRDefault="3B7B11F4" w:rsidP="3B7B11F4">
            <w:pPr>
              <w:jc w:val="center"/>
              <w:rPr>
                <w:rFonts w:ascii="Arial" w:hAnsi="Arial" w:cs="Arial"/>
                <w:color w:val="000000" w:themeColor="text1"/>
                <w:sz w:val="20"/>
                <w:lang w:val="es-ES"/>
              </w:rPr>
            </w:pPr>
            <w:r w:rsidRPr="3B7B11F4">
              <w:rPr>
                <w:rFonts w:ascii="Arial" w:hAnsi="Arial" w:cs="Arial"/>
                <w:color w:val="000000" w:themeColor="text1"/>
                <w:sz w:val="20"/>
                <w:lang w:val="es-ES"/>
              </w:rPr>
              <w:t>Semestral</w:t>
            </w:r>
          </w:p>
        </w:tc>
        <w:tc>
          <w:tcPr>
            <w:tcW w:w="3988" w:type="dxa"/>
            <w:shd w:val="clear" w:color="auto" w:fill="auto"/>
            <w:tcMar>
              <w:top w:w="0" w:type="dxa"/>
              <w:left w:w="0" w:type="dxa"/>
              <w:bottom w:w="0" w:type="dxa"/>
              <w:right w:w="0" w:type="dxa"/>
            </w:tcMar>
          </w:tcPr>
          <w:p w14:paraId="68FE1688" w14:textId="77777777" w:rsidR="00317548" w:rsidRPr="00441029" w:rsidRDefault="00317548" w:rsidP="007F258F">
            <w:pPr>
              <w:rPr>
                <w:rFonts w:ascii="Arial" w:hAnsi="Arial" w:cs="Arial"/>
                <w:color w:val="000000"/>
                <w:sz w:val="20"/>
                <w:lang w:val="es-ES"/>
              </w:rPr>
            </w:pPr>
          </w:p>
        </w:tc>
      </w:tr>
      <w:tr w:rsidR="00965EEC" w:rsidRPr="00965EEC" w14:paraId="1EEC9BEE" w14:textId="77777777" w:rsidTr="3B7B11F4">
        <w:trPr>
          <w:gridAfter w:val="1"/>
          <w:wAfter w:w="20" w:type="dxa"/>
          <w:trHeight w:val="300"/>
        </w:trPr>
        <w:tc>
          <w:tcPr>
            <w:tcW w:w="460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8640A01" w14:textId="3479D84B" w:rsidR="00965EEC" w:rsidRPr="00441029" w:rsidRDefault="3B7B11F4" w:rsidP="3B7B11F4">
            <w:pPr>
              <w:pStyle w:val="BodyText"/>
              <w:jc w:val="left"/>
              <w:rPr>
                <w:rFonts w:ascii="Arial" w:hAnsi="Arial" w:cs="Arial"/>
                <w:sz w:val="20"/>
                <w:lang w:val="es-ES"/>
              </w:rPr>
            </w:pPr>
            <w:r w:rsidRPr="3B7B11F4">
              <w:rPr>
                <w:rFonts w:ascii="Arial" w:hAnsi="Arial" w:cs="Arial"/>
                <w:sz w:val="20"/>
                <w:lang w:val="es-ES"/>
              </w:rPr>
              <w:t>Cursos de capacitación ejecutado</w:t>
            </w:r>
          </w:p>
        </w:tc>
        <w:tc>
          <w:tcPr>
            <w:tcW w:w="142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30E0C7AB" w14:textId="77AC51E1" w:rsidR="00965EEC" w:rsidRPr="00441029" w:rsidRDefault="3B7B11F4" w:rsidP="3B7B11F4">
            <w:pPr>
              <w:jc w:val="center"/>
              <w:rPr>
                <w:rFonts w:ascii="Arial" w:hAnsi="Arial" w:cs="Arial"/>
                <w:sz w:val="18"/>
                <w:szCs w:val="18"/>
                <w:lang w:val="es-ES"/>
              </w:rPr>
            </w:pPr>
            <w:r w:rsidRPr="3B7B11F4">
              <w:rPr>
                <w:rFonts w:ascii="Arial" w:hAnsi="Arial" w:cs="Arial"/>
                <w:sz w:val="20"/>
                <w:lang w:val="es-ES"/>
              </w:rPr>
              <w:t>Cursos</w:t>
            </w:r>
          </w:p>
        </w:tc>
        <w:tc>
          <w:tcPr>
            <w:tcW w:w="1620" w:type="dxa"/>
            <w:vMerge/>
            <w:shd w:val="clear" w:color="auto" w:fill="auto"/>
            <w:tcMar>
              <w:top w:w="0" w:type="dxa"/>
              <w:left w:w="0" w:type="dxa"/>
              <w:bottom w:w="0" w:type="dxa"/>
              <w:right w:w="0" w:type="dxa"/>
            </w:tcMar>
          </w:tcPr>
          <w:p w14:paraId="3A58B5FA" w14:textId="5859FFFD" w:rsidR="00965EEC" w:rsidRPr="00441029" w:rsidRDefault="00965EEC" w:rsidP="00965EEC">
            <w:pPr>
              <w:jc w:val="center"/>
              <w:rPr>
                <w:rFonts w:ascii="Arial" w:hAnsi="Arial" w:cs="Arial"/>
                <w:color w:val="000000"/>
                <w:sz w:val="20"/>
                <w:lang w:val="es-ES"/>
              </w:rPr>
            </w:pPr>
          </w:p>
        </w:tc>
        <w:tc>
          <w:tcPr>
            <w:tcW w:w="1440" w:type="dxa"/>
            <w:vMerge/>
            <w:shd w:val="clear" w:color="auto" w:fill="auto"/>
            <w:tcMar>
              <w:top w:w="0" w:type="dxa"/>
              <w:left w:w="0" w:type="dxa"/>
              <w:bottom w:w="0" w:type="dxa"/>
              <w:right w:w="0" w:type="dxa"/>
            </w:tcMar>
          </w:tcPr>
          <w:p w14:paraId="7849FCE7" w14:textId="4A49CEFC" w:rsidR="00965EEC" w:rsidRPr="00441029" w:rsidRDefault="00965EEC" w:rsidP="00965EEC">
            <w:pPr>
              <w:jc w:val="center"/>
              <w:rPr>
                <w:rFonts w:ascii="Arial" w:hAnsi="Arial" w:cs="Arial"/>
                <w:color w:val="000000"/>
                <w:sz w:val="20"/>
                <w:lang w:val="es-ES"/>
              </w:rPr>
            </w:pPr>
          </w:p>
        </w:tc>
        <w:tc>
          <w:tcPr>
            <w:tcW w:w="3988" w:type="dxa"/>
            <w:shd w:val="clear" w:color="auto" w:fill="auto"/>
            <w:tcMar>
              <w:top w:w="0" w:type="dxa"/>
              <w:left w:w="0" w:type="dxa"/>
              <w:bottom w:w="0" w:type="dxa"/>
              <w:right w:w="0" w:type="dxa"/>
            </w:tcMar>
            <w:vAlign w:val="center"/>
          </w:tcPr>
          <w:p w14:paraId="497815E4" w14:textId="0D02483F" w:rsidR="00965EEC" w:rsidRPr="00965EEC" w:rsidRDefault="3B7B11F4" w:rsidP="3B7B11F4">
            <w:pPr>
              <w:rPr>
                <w:rFonts w:ascii="Arial" w:hAnsi="Arial" w:cs="Arial"/>
                <w:sz w:val="20"/>
                <w:lang w:val="es-ES"/>
              </w:rPr>
            </w:pPr>
            <w:r w:rsidRPr="3B7B11F4">
              <w:rPr>
                <w:rFonts w:ascii="Arial" w:hAnsi="Arial" w:cs="Arial"/>
                <w:sz w:val="20"/>
                <w:lang w:val="es-ES"/>
              </w:rPr>
              <w:t>Lista de presencia de los participantes en los cursos realizados. Informes de avance semestral de la TG</w:t>
            </w:r>
          </w:p>
        </w:tc>
      </w:tr>
      <w:tr w:rsidR="00965EEC" w:rsidRPr="00167877" w14:paraId="5023E211" w14:textId="77777777" w:rsidTr="3B7B11F4">
        <w:trPr>
          <w:gridAfter w:val="1"/>
          <w:wAfter w:w="20" w:type="dxa"/>
          <w:trHeight w:val="300"/>
        </w:trPr>
        <w:tc>
          <w:tcPr>
            <w:tcW w:w="460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626B39A" w14:textId="03D42CB0" w:rsidR="00965EEC" w:rsidRPr="00441029" w:rsidRDefault="3B7B11F4" w:rsidP="3B7B11F4">
            <w:pPr>
              <w:pStyle w:val="BodyText"/>
              <w:jc w:val="left"/>
              <w:rPr>
                <w:rFonts w:ascii="Arial" w:hAnsi="Arial" w:cs="Arial"/>
                <w:sz w:val="20"/>
                <w:lang w:val="es-ES"/>
              </w:rPr>
            </w:pPr>
            <w:r w:rsidRPr="3B7B11F4">
              <w:rPr>
                <w:rFonts w:ascii="Arial" w:hAnsi="Arial" w:cs="Arial"/>
                <w:sz w:val="20"/>
                <w:lang w:val="es-ES"/>
              </w:rPr>
              <w:t>Equipos para inspección y limpieza del sistema de alcantarillado sanitario adquiridos</w:t>
            </w:r>
          </w:p>
        </w:tc>
        <w:tc>
          <w:tcPr>
            <w:tcW w:w="142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45C51959" w14:textId="3C956550" w:rsidR="00965EEC" w:rsidRPr="00441029" w:rsidRDefault="3B7B11F4" w:rsidP="3B7B11F4">
            <w:pPr>
              <w:jc w:val="center"/>
              <w:rPr>
                <w:rFonts w:ascii="Arial" w:hAnsi="Arial" w:cs="Arial"/>
                <w:sz w:val="18"/>
                <w:szCs w:val="18"/>
                <w:lang w:val="es-ES"/>
              </w:rPr>
            </w:pPr>
            <w:r w:rsidRPr="3B7B11F4">
              <w:rPr>
                <w:rFonts w:ascii="Arial" w:hAnsi="Arial" w:cs="Arial"/>
                <w:sz w:val="20"/>
                <w:lang w:val="es-ES"/>
              </w:rPr>
              <w:t xml:space="preserve">Equipamiento </w:t>
            </w:r>
          </w:p>
        </w:tc>
        <w:tc>
          <w:tcPr>
            <w:tcW w:w="1620" w:type="dxa"/>
            <w:vMerge/>
            <w:shd w:val="clear" w:color="auto" w:fill="auto"/>
            <w:tcMar>
              <w:top w:w="0" w:type="dxa"/>
              <w:left w:w="0" w:type="dxa"/>
              <w:bottom w:w="0" w:type="dxa"/>
              <w:right w:w="0" w:type="dxa"/>
            </w:tcMar>
          </w:tcPr>
          <w:p w14:paraId="356A55A8" w14:textId="77777777" w:rsidR="00965EEC" w:rsidRPr="00441029" w:rsidRDefault="00965EEC" w:rsidP="00965EEC">
            <w:pPr>
              <w:jc w:val="center"/>
              <w:rPr>
                <w:rFonts w:ascii="Arial" w:hAnsi="Arial" w:cs="Arial"/>
                <w:sz w:val="20"/>
                <w:lang w:val="es-ES"/>
              </w:rPr>
            </w:pPr>
          </w:p>
        </w:tc>
        <w:tc>
          <w:tcPr>
            <w:tcW w:w="1440" w:type="dxa"/>
            <w:vMerge/>
            <w:shd w:val="clear" w:color="auto" w:fill="auto"/>
            <w:tcMar>
              <w:top w:w="0" w:type="dxa"/>
              <w:left w:w="0" w:type="dxa"/>
              <w:bottom w:w="0" w:type="dxa"/>
              <w:right w:w="0" w:type="dxa"/>
            </w:tcMar>
          </w:tcPr>
          <w:p w14:paraId="4B64DE34" w14:textId="77777777" w:rsidR="00965EEC" w:rsidRPr="00441029" w:rsidRDefault="00965EEC" w:rsidP="00965EEC">
            <w:pPr>
              <w:jc w:val="center"/>
              <w:rPr>
                <w:rFonts w:ascii="Arial" w:hAnsi="Arial" w:cs="Arial"/>
                <w:sz w:val="20"/>
                <w:lang w:val="es-ES"/>
              </w:rPr>
            </w:pPr>
          </w:p>
        </w:tc>
        <w:tc>
          <w:tcPr>
            <w:tcW w:w="3988" w:type="dxa"/>
            <w:shd w:val="clear" w:color="auto" w:fill="auto"/>
            <w:tcMar>
              <w:top w:w="0" w:type="dxa"/>
              <w:left w:w="0" w:type="dxa"/>
              <w:bottom w:w="0" w:type="dxa"/>
              <w:right w:w="0" w:type="dxa"/>
            </w:tcMar>
            <w:vAlign w:val="center"/>
          </w:tcPr>
          <w:p w14:paraId="77AD585D" w14:textId="6BFA2BB2" w:rsidR="00965EEC" w:rsidRPr="00965EEC" w:rsidRDefault="3B7B11F4" w:rsidP="3B7B11F4">
            <w:pPr>
              <w:rPr>
                <w:rFonts w:ascii="Arial" w:hAnsi="Arial" w:cs="Arial"/>
                <w:sz w:val="20"/>
                <w:lang w:val="es-ES"/>
              </w:rPr>
            </w:pPr>
            <w:r w:rsidRPr="3B7B11F4">
              <w:rPr>
                <w:rFonts w:ascii="Arial" w:hAnsi="Arial" w:cs="Arial"/>
                <w:sz w:val="20"/>
                <w:lang w:val="es-ES"/>
              </w:rPr>
              <w:t>Informes de la recepción de equipamientos de la TG</w:t>
            </w:r>
          </w:p>
        </w:tc>
      </w:tr>
      <w:tr w:rsidR="00965EEC" w:rsidRPr="00167877" w14:paraId="52DBFF40" w14:textId="77777777" w:rsidTr="3B7B11F4">
        <w:trPr>
          <w:gridAfter w:val="1"/>
          <w:wAfter w:w="20" w:type="dxa"/>
          <w:trHeight w:val="300"/>
        </w:trPr>
        <w:tc>
          <w:tcPr>
            <w:tcW w:w="460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BA490CD" w14:textId="5AF3394C" w:rsidR="00965EEC" w:rsidRPr="00441029" w:rsidRDefault="3B7B11F4" w:rsidP="3B7B11F4">
            <w:pPr>
              <w:pStyle w:val="BodyText"/>
              <w:jc w:val="left"/>
              <w:rPr>
                <w:rFonts w:ascii="Arial" w:hAnsi="Arial" w:cs="Arial"/>
                <w:sz w:val="20"/>
                <w:lang w:val="es-ES"/>
              </w:rPr>
            </w:pPr>
            <w:r w:rsidRPr="3B7B11F4">
              <w:rPr>
                <w:rFonts w:ascii="Arial" w:hAnsi="Arial" w:cs="Arial"/>
                <w:sz w:val="20"/>
                <w:lang w:val="es-ES"/>
              </w:rPr>
              <w:t>Centro de Mantenimiento de Equipamientos del Sistema de Alcantarillado Linear</w:t>
            </w:r>
          </w:p>
        </w:tc>
        <w:tc>
          <w:tcPr>
            <w:tcW w:w="142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4353CE28" w14:textId="0C887D25" w:rsidR="00965EEC" w:rsidRPr="00441029" w:rsidRDefault="3B7B11F4" w:rsidP="3B7B11F4">
            <w:pPr>
              <w:jc w:val="center"/>
              <w:rPr>
                <w:rFonts w:ascii="Arial" w:hAnsi="Arial" w:cs="Arial"/>
                <w:sz w:val="18"/>
                <w:szCs w:val="18"/>
                <w:lang w:val="es-ES"/>
              </w:rPr>
            </w:pPr>
            <w:r w:rsidRPr="3B7B11F4">
              <w:rPr>
                <w:rFonts w:ascii="Arial" w:hAnsi="Arial" w:cs="Arial"/>
                <w:sz w:val="20"/>
                <w:lang w:val="es-ES"/>
              </w:rPr>
              <w:t>Planta</w:t>
            </w:r>
          </w:p>
        </w:tc>
        <w:tc>
          <w:tcPr>
            <w:tcW w:w="1620" w:type="dxa"/>
            <w:vMerge/>
            <w:shd w:val="clear" w:color="auto" w:fill="auto"/>
            <w:tcMar>
              <w:top w:w="0" w:type="dxa"/>
              <w:left w:w="0" w:type="dxa"/>
              <w:bottom w:w="0" w:type="dxa"/>
              <w:right w:w="0" w:type="dxa"/>
            </w:tcMar>
          </w:tcPr>
          <w:p w14:paraId="0118AB87" w14:textId="77777777" w:rsidR="00965EEC" w:rsidRPr="00441029" w:rsidRDefault="00965EEC" w:rsidP="00965EEC">
            <w:pPr>
              <w:jc w:val="center"/>
              <w:rPr>
                <w:rFonts w:ascii="Arial" w:hAnsi="Arial" w:cs="Arial"/>
                <w:sz w:val="20"/>
                <w:lang w:val="es-ES"/>
              </w:rPr>
            </w:pPr>
          </w:p>
        </w:tc>
        <w:tc>
          <w:tcPr>
            <w:tcW w:w="1440" w:type="dxa"/>
            <w:vMerge/>
            <w:shd w:val="clear" w:color="auto" w:fill="auto"/>
            <w:tcMar>
              <w:top w:w="0" w:type="dxa"/>
              <w:left w:w="0" w:type="dxa"/>
              <w:bottom w:w="0" w:type="dxa"/>
              <w:right w:w="0" w:type="dxa"/>
            </w:tcMar>
          </w:tcPr>
          <w:p w14:paraId="2A790919" w14:textId="77777777" w:rsidR="00965EEC" w:rsidRPr="00441029" w:rsidRDefault="00965EEC" w:rsidP="00965EEC">
            <w:pPr>
              <w:jc w:val="center"/>
              <w:rPr>
                <w:rFonts w:ascii="Arial" w:hAnsi="Arial" w:cs="Arial"/>
                <w:sz w:val="20"/>
                <w:lang w:val="es-ES"/>
              </w:rPr>
            </w:pPr>
          </w:p>
        </w:tc>
        <w:tc>
          <w:tcPr>
            <w:tcW w:w="3988" w:type="dxa"/>
            <w:shd w:val="clear" w:color="auto" w:fill="auto"/>
            <w:tcMar>
              <w:top w:w="0" w:type="dxa"/>
              <w:left w:w="0" w:type="dxa"/>
              <w:bottom w:w="0" w:type="dxa"/>
              <w:right w:w="0" w:type="dxa"/>
            </w:tcMar>
            <w:vAlign w:val="center"/>
          </w:tcPr>
          <w:p w14:paraId="43960791" w14:textId="44BA623B" w:rsidR="00965EEC" w:rsidRPr="005D26EA" w:rsidRDefault="3B7B11F4" w:rsidP="3B7B11F4">
            <w:pPr>
              <w:rPr>
                <w:rFonts w:ascii="Arial" w:hAnsi="Arial" w:cs="Arial"/>
                <w:sz w:val="20"/>
                <w:lang w:val="es-ES"/>
              </w:rPr>
            </w:pPr>
            <w:r w:rsidRPr="3B7B11F4">
              <w:rPr>
                <w:rFonts w:ascii="Arial" w:hAnsi="Arial" w:cs="Arial"/>
                <w:sz w:val="20"/>
                <w:lang w:val="es-ES"/>
              </w:rPr>
              <w:t xml:space="preserve">Informe de avance de obras producido por la </w:t>
            </w:r>
            <w:r w:rsidR="00F43372">
              <w:rPr>
                <w:rFonts w:ascii="Arial" w:hAnsi="Arial" w:cs="Arial"/>
                <w:sz w:val="20"/>
                <w:lang w:val="es-ES"/>
              </w:rPr>
              <w:t>Servicios de consultoría de apoyo para la gestión, planificación, control y supervisión de las obras del programa</w:t>
            </w:r>
            <w:r w:rsidRPr="3B7B11F4">
              <w:rPr>
                <w:rFonts w:ascii="Arial" w:hAnsi="Arial" w:cs="Arial"/>
                <w:sz w:val="20"/>
                <w:lang w:val="es-ES"/>
              </w:rPr>
              <w:t xml:space="preserve"> y aprobado por la TG.</w:t>
            </w:r>
          </w:p>
          <w:p w14:paraId="458B570F" w14:textId="77777777" w:rsidR="00CB13FF" w:rsidRDefault="00CB13FF" w:rsidP="00965EEC">
            <w:pPr>
              <w:rPr>
                <w:rFonts w:ascii="Arial" w:hAnsi="Arial" w:cs="Arial"/>
                <w:b/>
                <w:sz w:val="20"/>
                <w:lang w:val="es-ES"/>
              </w:rPr>
            </w:pPr>
          </w:p>
          <w:p w14:paraId="005EE0A0" w14:textId="099C202F" w:rsidR="00965EEC" w:rsidRPr="00441029" w:rsidRDefault="3B7B11F4" w:rsidP="3B7B11F4">
            <w:pPr>
              <w:rPr>
                <w:rFonts w:ascii="Arial" w:hAnsi="Arial" w:cs="Arial"/>
                <w:color w:val="000000" w:themeColor="text1"/>
                <w:sz w:val="20"/>
                <w:lang w:val="es-ES"/>
              </w:rPr>
            </w:pPr>
            <w:r w:rsidRPr="3B7B11F4">
              <w:rPr>
                <w:rFonts w:ascii="Arial" w:hAnsi="Arial" w:cs="Arial"/>
                <w:sz w:val="20"/>
                <w:lang w:val="es-ES"/>
              </w:rPr>
              <w:t>Alcantarillado linear de refiere a redes y colectores</w:t>
            </w:r>
          </w:p>
        </w:tc>
      </w:tr>
      <w:tr w:rsidR="00317548" w:rsidRPr="00167877" w14:paraId="3F0CBF15" w14:textId="77777777" w:rsidTr="3B7B11F4">
        <w:trPr>
          <w:gridAfter w:val="1"/>
          <w:wAfter w:w="20" w:type="dxa"/>
          <w:trHeight w:val="300"/>
        </w:trPr>
        <w:tc>
          <w:tcPr>
            <w:tcW w:w="6025"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6BAC79F" w14:textId="17A29717" w:rsidR="00317548" w:rsidRPr="005766E8" w:rsidRDefault="3B7B11F4" w:rsidP="3B7B11F4">
            <w:pPr>
              <w:rPr>
                <w:rFonts w:ascii="Arial" w:hAnsi="Arial" w:cs="Arial"/>
                <w:i/>
                <w:iCs/>
                <w:sz w:val="18"/>
                <w:szCs w:val="18"/>
                <w:lang w:val="es-ES"/>
              </w:rPr>
            </w:pPr>
            <w:r w:rsidRPr="3B7B11F4">
              <w:rPr>
                <w:rFonts w:ascii="Arial" w:hAnsi="Arial" w:cs="Arial"/>
                <w:i/>
                <w:iCs/>
                <w:sz w:val="20"/>
                <w:lang w:val="es-ES"/>
              </w:rPr>
              <w:t>Apoyo al desarrollo de tecnologías operacionales innovadoras</w:t>
            </w:r>
          </w:p>
        </w:tc>
        <w:tc>
          <w:tcPr>
            <w:tcW w:w="1620" w:type="dxa"/>
            <w:vMerge/>
            <w:shd w:val="clear" w:color="auto" w:fill="auto"/>
            <w:tcMar>
              <w:top w:w="0" w:type="dxa"/>
              <w:left w:w="0" w:type="dxa"/>
              <w:bottom w:w="0" w:type="dxa"/>
              <w:right w:w="0" w:type="dxa"/>
            </w:tcMar>
          </w:tcPr>
          <w:p w14:paraId="76892182" w14:textId="77777777" w:rsidR="00317548" w:rsidRPr="00441029" w:rsidRDefault="00317548" w:rsidP="007F258F">
            <w:pPr>
              <w:jc w:val="center"/>
              <w:rPr>
                <w:rFonts w:ascii="Arial" w:hAnsi="Arial" w:cs="Arial"/>
                <w:sz w:val="20"/>
                <w:lang w:val="es-ES"/>
              </w:rPr>
            </w:pPr>
          </w:p>
        </w:tc>
        <w:tc>
          <w:tcPr>
            <w:tcW w:w="1440" w:type="dxa"/>
            <w:vMerge/>
            <w:shd w:val="clear" w:color="auto" w:fill="auto"/>
            <w:tcMar>
              <w:top w:w="0" w:type="dxa"/>
              <w:left w:w="0" w:type="dxa"/>
              <w:bottom w:w="0" w:type="dxa"/>
              <w:right w:w="0" w:type="dxa"/>
            </w:tcMar>
          </w:tcPr>
          <w:p w14:paraId="05D77716" w14:textId="77777777" w:rsidR="00317548" w:rsidRPr="00441029" w:rsidRDefault="00317548" w:rsidP="007F258F">
            <w:pPr>
              <w:jc w:val="center"/>
              <w:rPr>
                <w:rFonts w:ascii="Arial" w:eastAsia="Arial Unicode MS" w:hAnsi="Arial" w:cs="Arial"/>
                <w:sz w:val="20"/>
                <w:lang w:val="es-ES"/>
              </w:rPr>
            </w:pPr>
          </w:p>
        </w:tc>
        <w:tc>
          <w:tcPr>
            <w:tcW w:w="3988" w:type="dxa"/>
            <w:shd w:val="clear" w:color="auto" w:fill="auto"/>
            <w:tcMar>
              <w:top w:w="0" w:type="dxa"/>
              <w:left w:w="0" w:type="dxa"/>
              <w:bottom w:w="0" w:type="dxa"/>
              <w:right w:w="0" w:type="dxa"/>
            </w:tcMar>
          </w:tcPr>
          <w:p w14:paraId="36002809" w14:textId="77777777" w:rsidR="00317548" w:rsidRPr="00441029" w:rsidRDefault="00317548" w:rsidP="007F258F">
            <w:pPr>
              <w:rPr>
                <w:rFonts w:ascii="Arial" w:hAnsi="Arial" w:cs="Arial"/>
                <w:color w:val="000000"/>
                <w:sz w:val="20"/>
                <w:lang w:val="es-ES"/>
              </w:rPr>
            </w:pPr>
          </w:p>
        </w:tc>
      </w:tr>
      <w:tr w:rsidR="00425968" w:rsidRPr="00167877" w14:paraId="3AAAD9DF" w14:textId="77777777" w:rsidTr="3B7B11F4">
        <w:trPr>
          <w:gridAfter w:val="1"/>
          <w:wAfter w:w="20" w:type="dxa"/>
          <w:trHeight w:val="300"/>
        </w:trPr>
        <w:tc>
          <w:tcPr>
            <w:tcW w:w="460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5CDC2762" w14:textId="48DD8A68" w:rsidR="00425968" w:rsidRPr="00441029" w:rsidRDefault="3B7B11F4" w:rsidP="3B7B11F4">
            <w:pPr>
              <w:pStyle w:val="BodyText"/>
              <w:jc w:val="left"/>
              <w:rPr>
                <w:rFonts w:ascii="Arial" w:hAnsi="Arial" w:cs="Arial"/>
                <w:sz w:val="20"/>
                <w:lang w:val="es-ES"/>
              </w:rPr>
            </w:pPr>
            <w:r w:rsidRPr="3B7B11F4">
              <w:rPr>
                <w:rFonts w:ascii="Arial" w:hAnsi="Arial" w:cs="Arial"/>
                <w:sz w:val="20"/>
                <w:lang w:val="es-ES"/>
              </w:rPr>
              <w:t>Estudio de concepción de la PTAR Demostrativa realizado.</w:t>
            </w:r>
          </w:p>
        </w:tc>
        <w:tc>
          <w:tcPr>
            <w:tcW w:w="142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4DFC514" w14:textId="6A92123B" w:rsidR="00425968" w:rsidRPr="00441029" w:rsidRDefault="3B7B11F4" w:rsidP="3B7B11F4">
            <w:pPr>
              <w:jc w:val="center"/>
              <w:rPr>
                <w:rFonts w:ascii="Arial" w:hAnsi="Arial" w:cs="Arial"/>
                <w:sz w:val="18"/>
                <w:szCs w:val="18"/>
                <w:lang w:val="es-ES"/>
              </w:rPr>
            </w:pPr>
            <w:r w:rsidRPr="3B7B11F4">
              <w:rPr>
                <w:rFonts w:ascii="Arial" w:hAnsi="Arial" w:cs="Arial"/>
                <w:sz w:val="20"/>
                <w:lang w:val="es-ES"/>
              </w:rPr>
              <w:t>Estudio</w:t>
            </w:r>
          </w:p>
        </w:tc>
        <w:tc>
          <w:tcPr>
            <w:tcW w:w="1620" w:type="dxa"/>
            <w:vMerge/>
            <w:shd w:val="clear" w:color="auto" w:fill="auto"/>
            <w:tcMar>
              <w:top w:w="0" w:type="dxa"/>
              <w:left w:w="0" w:type="dxa"/>
              <w:bottom w:w="0" w:type="dxa"/>
              <w:right w:w="0" w:type="dxa"/>
            </w:tcMar>
          </w:tcPr>
          <w:p w14:paraId="17984804" w14:textId="77777777" w:rsidR="00425968" w:rsidRPr="00441029" w:rsidRDefault="00425968" w:rsidP="00425968">
            <w:pPr>
              <w:jc w:val="center"/>
              <w:rPr>
                <w:rFonts w:ascii="Arial" w:hAnsi="Arial" w:cs="Arial"/>
                <w:sz w:val="20"/>
                <w:lang w:val="es-ES"/>
              </w:rPr>
            </w:pPr>
          </w:p>
        </w:tc>
        <w:tc>
          <w:tcPr>
            <w:tcW w:w="1440" w:type="dxa"/>
            <w:vMerge/>
            <w:shd w:val="clear" w:color="auto" w:fill="auto"/>
            <w:tcMar>
              <w:top w:w="0" w:type="dxa"/>
              <w:left w:w="0" w:type="dxa"/>
              <w:bottom w:w="0" w:type="dxa"/>
              <w:right w:w="0" w:type="dxa"/>
            </w:tcMar>
          </w:tcPr>
          <w:p w14:paraId="480F7A53" w14:textId="77777777" w:rsidR="00425968" w:rsidRPr="00441029" w:rsidRDefault="00425968" w:rsidP="00425968">
            <w:pPr>
              <w:jc w:val="center"/>
              <w:rPr>
                <w:rFonts w:ascii="Arial" w:eastAsia="Arial Unicode MS" w:hAnsi="Arial" w:cs="Arial"/>
                <w:sz w:val="20"/>
                <w:lang w:val="es-ES"/>
              </w:rPr>
            </w:pPr>
          </w:p>
        </w:tc>
        <w:tc>
          <w:tcPr>
            <w:tcW w:w="3988" w:type="dxa"/>
            <w:shd w:val="clear" w:color="auto" w:fill="auto"/>
            <w:tcMar>
              <w:top w:w="0" w:type="dxa"/>
              <w:left w:w="0" w:type="dxa"/>
              <w:bottom w:w="0" w:type="dxa"/>
              <w:right w:w="0" w:type="dxa"/>
            </w:tcMar>
            <w:vAlign w:val="center"/>
          </w:tcPr>
          <w:p w14:paraId="14D496D3" w14:textId="763076F9" w:rsidR="00425968" w:rsidRPr="00425968" w:rsidRDefault="3B7B11F4" w:rsidP="3B7B11F4">
            <w:pPr>
              <w:rPr>
                <w:rFonts w:ascii="Arial" w:hAnsi="Arial" w:cs="Arial"/>
                <w:b/>
                <w:bCs/>
                <w:sz w:val="20"/>
                <w:lang w:val="es-ES"/>
              </w:rPr>
            </w:pPr>
            <w:r w:rsidRPr="3B7B11F4">
              <w:rPr>
                <w:rFonts w:ascii="Arial" w:hAnsi="Arial" w:cs="Arial"/>
                <w:sz w:val="20"/>
                <w:lang w:val="es-ES"/>
              </w:rPr>
              <w:t>Informe técnico de alternativas, dimensionamiento y localización de la PTAR Demostrativa preparado por la Superintendencia de Investigación, Desarrollo Tecnológico, Innovación y Nuevos Negocios</w:t>
            </w:r>
          </w:p>
        </w:tc>
      </w:tr>
      <w:tr w:rsidR="00425968" w:rsidRPr="00167877" w14:paraId="79D79353" w14:textId="77777777" w:rsidTr="3B7B11F4">
        <w:trPr>
          <w:gridAfter w:val="1"/>
          <w:wAfter w:w="20" w:type="dxa"/>
          <w:trHeight w:val="300"/>
        </w:trPr>
        <w:tc>
          <w:tcPr>
            <w:tcW w:w="460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477502D9" w14:textId="1D9D2E11" w:rsidR="00425968" w:rsidRPr="00441029" w:rsidRDefault="3B7B11F4" w:rsidP="3B7B11F4">
            <w:pPr>
              <w:pStyle w:val="BodyText"/>
              <w:jc w:val="left"/>
              <w:rPr>
                <w:rFonts w:ascii="Arial" w:hAnsi="Arial" w:cs="Arial"/>
                <w:sz w:val="20"/>
                <w:lang w:val="es-ES"/>
              </w:rPr>
            </w:pPr>
            <w:r w:rsidRPr="3B7B11F4">
              <w:rPr>
                <w:rFonts w:ascii="Arial" w:hAnsi="Arial" w:cs="Arial"/>
                <w:sz w:val="20"/>
                <w:lang w:val="es-ES"/>
              </w:rPr>
              <w:t>Eventos de capacitación tecnológica realizados</w:t>
            </w:r>
          </w:p>
        </w:tc>
        <w:tc>
          <w:tcPr>
            <w:tcW w:w="142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EFB1991" w14:textId="543FF89C" w:rsidR="00425968" w:rsidRPr="00441029" w:rsidRDefault="3B7B11F4" w:rsidP="3B7B11F4">
            <w:pPr>
              <w:pStyle w:val="BodyText"/>
              <w:rPr>
                <w:rFonts w:ascii="Arial" w:hAnsi="Arial" w:cs="Arial"/>
                <w:sz w:val="20"/>
                <w:lang w:val="es-ES"/>
              </w:rPr>
            </w:pPr>
            <w:r w:rsidRPr="3B7B11F4">
              <w:rPr>
                <w:rFonts w:ascii="Arial" w:hAnsi="Arial" w:cs="Arial"/>
                <w:sz w:val="20"/>
                <w:lang w:val="es-ES"/>
              </w:rPr>
              <w:t>Eventos</w:t>
            </w:r>
          </w:p>
        </w:tc>
        <w:tc>
          <w:tcPr>
            <w:tcW w:w="1620" w:type="dxa"/>
            <w:vMerge/>
            <w:shd w:val="clear" w:color="auto" w:fill="auto"/>
            <w:tcMar>
              <w:top w:w="0" w:type="dxa"/>
              <w:left w:w="0" w:type="dxa"/>
              <w:bottom w:w="0" w:type="dxa"/>
              <w:right w:w="0" w:type="dxa"/>
            </w:tcMar>
          </w:tcPr>
          <w:p w14:paraId="3210CE9B" w14:textId="77777777" w:rsidR="00425968" w:rsidRPr="00441029" w:rsidRDefault="00425968" w:rsidP="00425968">
            <w:pPr>
              <w:jc w:val="center"/>
              <w:rPr>
                <w:rFonts w:ascii="Arial" w:hAnsi="Arial" w:cs="Arial"/>
                <w:sz w:val="20"/>
                <w:lang w:val="es-ES"/>
              </w:rPr>
            </w:pPr>
          </w:p>
        </w:tc>
        <w:tc>
          <w:tcPr>
            <w:tcW w:w="1440" w:type="dxa"/>
            <w:vMerge/>
            <w:shd w:val="clear" w:color="auto" w:fill="auto"/>
            <w:tcMar>
              <w:top w:w="0" w:type="dxa"/>
              <w:left w:w="0" w:type="dxa"/>
              <w:bottom w:w="0" w:type="dxa"/>
              <w:right w:w="0" w:type="dxa"/>
            </w:tcMar>
          </w:tcPr>
          <w:p w14:paraId="49D2DEC2" w14:textId="77777777" w:rsidR="00425968" w:rsidRPr="00441029" w:rsidRDefault="00425968" w:rsidP="00425968">
            <w:pPr>
              <w:jc w:val="center"/>
              <w:rPr>
                <w:rFonts w:ascii="Arial" w:eastAsia="Arial Unicode MS" w:hAnsi="Arial" w:cs="Arial"/>
                <w:sz w:val="20"/>
                <w:lang w:val="es-ES"/>
              </w:rPr>
            </w:pPr>
          </w:p>
        </w:tc>
        <w:tc>
          <w:tcPr>
            <w:tcW w:w="3988" w:type="dxa"/>
            <w:shd w:val="clear" w:color="auto" w:fill="auto"/>
            <w:tcMar>
              <w:top w:w="0" w:type="dxa"/>
              <w:left w:w="0" w:type="dxa"/>
              <w:bottom w:w="0" w:type="dxa"/>
              <w:right w:w="0" w:type="dxa"/>
            </w:tcMar>
            <w:vAlign w:val="center"/>
          </w:tcPr>
          <w:p w14:paraId="39B89923" w14:textId="0E418C0C" w:rsidR="00425968" w:rsidRPr="00425968" w:rsidRDefault="3B7B11F4" w:rsidP="3B7B11F4">
            <w:pPr>
              <w:rPr>
                <w:rFonts w:ascii="Arial" w:hAnsi="Arial" w:cs="Arial"/>
                <w:b/>
                <w:bCs/>
                <w:sz w:val="20"/>
                <w:lang w:val="es-ES"/>
              </w:rPr>
            </w:pPr>
            <w:r w:rsidRPr="3B7B11F4">
              <w:rPr>
                <w:rFonts w:ascii="Arial" w:hAnsi="Arial" w:cs="Arial"/>
                <w:sz w:val="20"/>
                <w:lang w:val="es-ES"/>
              </w:rPr>
              <w:t>Lista de participantes en los eventos de conocimiento de tecnologías asociadas al tratamiento de alcantarillado y aplicación en ala PTAR demostrativa</w:t>
            </w:r>
          </w:p>
        </w:tc>
      </w:tr>
      <w:tr w:rsidR="00425968" w:rsidRPr="00167877" w14:paraId="5B4DA50D" w14:textId="77777777" w:rsidTr="3B7B11F4">
        <w:trPr>
          <w:gridAfter w:val="1"/>
          <w:wAfter w:w="20" w:type="dxa"/>
          <w:trHeight w:val="300"/>
        </w:trPr>
        <w:tc>
          <w:tcPr>
            <w:tcW w:w="460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5E3BDF85" w14:textId="2F32BFA2" w:rsidR="00425968" w:rsidRPr="007B2E73" w:rsidRDefault="3B7B11F4" w:rsidP="3B7B11F4">
            <w:pPr>
              <w:pStyle w:val="BodyText"/>
              <w:jc w:val="left"/>
              <w:rPr>
                <w:rFonts w:ascii="Arial" w:hAnsi="Arial" w:cs="Arial"/>
                <w:sz w:val="20"/>
                <w:lang w:val="pt-BR"/>
              </w:rPr>
            </w:pPr>
            <w:r w:rsidRPr="3B7B11F4">
              <w:rPr>
                <w:rFonts w:ascii="Arial" w:hAnsi="Arial" w:cs="Arial"/>
                <w:sz w:val="20"/>
                <w:lang w:val="es-ES"/>
              </w:rPr>
              <w:t>Primera fase de la PTAR demostrativa implantada</w:t>
            </w:r>
          </w:p>
        </w:tc>
        <w:tc>
          <w:tcPr>
            <w:tcW w:w="142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39FAE1A2" w14:textId="7C9324C5" w:rsidR="00425968" w:rsidRPr="00441029" w:rsidRDefault="3B7B11F4" w:rsidP="3B7B11F4">
            <w:pPr>
              <w:pStyle w:val="BodyText"/>
              <w:rPr>
                <w:rFonts w:ascii="Arial" w:hAnsi="Arial" w:cs="Arial"/>
                <w:sz w:val="20"/>
                <w:lang w:val="es-ES"/>
              </w:rPr>
            </w:pPr>
            <w:r w:rsidRPr="3B7B11F4">
              <w:rPr>
                <w:rFonts w:ascii="Arial" w:hAnsi="Arial" w:cs="Arial"/>
                <w:sz w:val="20"/>
                <w:lang w:val="es-ES"/>
              </w:rPr>
              <w:t>Planta</w:t>
            </w:r>
          </w:p>
        </w:tc>
        <w:tc>
          <w:tcPr>
            <w:tcW w:w="1620" w:type="dxa"/>
            <w:vMerge/>
            <w:shd w:val="clear" w:color="auto" w:fill="auto"/>
            <w:tcMar>
              <w:top w:w="0" w:type="dxa"/>
              <w:left w:w="0" w:type="dxa"/>
              <w:bottom w:w="0" w:type="dxa"/>
              <w:right w:w="0" w:type="dxa"/>
            </w:tcMar>
          </w:tcPr>
          <w:p w14:paraId="68AEE867" w14:textId="77777777" w:rsidR="00425968" w:rsidRPr="00441029" w:rsidRDefault="00425968" w:rsidP="00425968">
            <w:pPr>
              <w:jc w:val="center"/>
              <w:rPr>
                <w:rFonts w:ascii="Arial" w:hAnsi="Arial" w:cs="Arial"/>
                <w:sz w:val="20"/>
                <w:lang w:val="es-ES"/>
              </w:rPr>
            </w:pPr>
          </w:p>
        </w:tc>
        <w:tc>
          <w:tcPr>
            <w:tcW w:w="1440" w:type="dxa"/>
            <w:vMerge/>
            <w:shd w:val="clear" w:color="auto" w:fill="auto"/>
            <w:tcMar>
              <w:top w:w="0" w:type="dxa"/>
              <w:left w:w="0" w:type="dxa"/>
              <w:bottom w:w="0" w:type="dxa"/>
              <w:right w:w="0" w:type="dxa"/>
            </w:tcMar>
          </w:tcPr>
          <w:p w14:paraId="1916AE7B" w14:textId="77777777" w:rsidR="00425968" w:rsidRPr="00441029" w:rsidRDefault="00425968" w:rsidP="00425968">
            <w:pPr>
              <w:jc w:val="center"/>
              <w:rPr>
                <w:rFonts w:ascii="Arial" w:eastAsia="Arial Unicode MS" w:hAnsi="Arial" w:cs="Arial"/>
                <w:sz w:val="20"/>
                <w:lang w:val="es-ES"/>
              </w:rPr>
            </w:pPr>
          </w:p>
        </w:tc>
        <w:tc>
          <w:tcPr>
            <w:tcW w:w="3988" w:type="dxa"/>
            <w:shd w:val="clear" w:color="auto" w:fill="auto"/>
            <w:tcMar>
              <w:top w:w="0" w:type="dxa"/>
              <w:left w:w="0" w:type="dxa"/>
              <w:bottom w:w="0" w:type="dxa"/>
              <w:right w:w="0" w:type="dxa"/>
            </w:tcMar>
            <w:vAlign w:val="center"/>
          </w:tcPr>
          <w:p w14:paraId="16307037" w14:textId="03BCB306" w:rsidR="00425968" w:rsidRPr="00425968" w:rsidRDefault="3B7B11F4" w:rsidP="3B7B11F4">
            <w:pPr>
              <w:rPr>
                <w:rFonts w:ascii="Arial" w:hAnsi="Arial" w:cs="Arial"/>
                <w:b/>
                <w:bCs/>
                <w:sz w:val="20"/>
                <w:lang w:val="pt-BR"/>
              </w:rPr>
            </w:pPr>
            <w:r w:rsidRPr="3B7B11F4">
              <w:rPr>
                <w:rFonts w:ascii="Arial" w:hAnsi="Arial" w:cs="Arial"/>
                <w:sz w:val="20"/>
                <w:lang w:val="pt-BR"/>
              </w:rPr>
              <w:t xml:space="preserve">Informe de implantação da Primeira etapa da ETE Demonstração em funcionamento </w:t>
            </w:r>
          </w:p>
        </w:tc>
      </w:tr>
      <w:tr w:rsidR="00AC7C3D" w:rsidRPr="00167877" w14:paraId="3DDA4837" w14:textId="77777777" w:rsidTr="3B7B11F4">
        <w:trPr>
          <w:gridAfter w:val="1"/>
          <w:wAfter w:w="20" w:type="dxa"/>
          <w:trHeight w:val="300"/>
        </w:trPr>
        <w:tc>
          <w:tcPr>
            <w:tcW w:w="6025"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7F7F7A2" w14:textId="5CE75E91" w:rsidR="00AC7C3D" w:rsidRPr="00E861AB" w:rsidRDefault="3B7B11F4" w:rsidP="3B7B11F4">
            <w:pPr>
              <w:pStyle w:val="BodyText"/>
              <w:jc w:val="left"/>
              <w:rPr>
                <w:rFonts w:ascii="Arial" w:hAnsi="Arial" w:cs="Arial"/>
                <w:i/>
                <w:iCs/>
                <w:sz w:val="20"/>
                <w:lang w:val="es-ES"/>
              </w:rPr>
            </w:pPr>
            <w:r w:rsidRPr="3B7B11F4">
              <w:rPr>
                <w:rFonts w:ascii="Arial" w:hAnsi="Arial" w:cs="Arial"/>
                <w:i/>
                <w:iCs/>
                <w:sz w:val="20"/>
                <w:lang w:val="es-ES"/>
              </w:rPr>
              <w:t>Apoyo a SABESP para atender los requerimientos del ente regulador</w:t>
            </w:r>
          </w:p>
        </w:tc>
        <w:tc>
          <w:tcPr>
            <w:tcW w:w="1620" w:type="dxa"/>
            <w:vMerge/>
            <w:shd w:val="clear" w:color="auto" w:fill="auto"/>
            <w:tcMar>
              <w:top w:w="0" w:type="dxa"/>
              <w:left w:w="0" w:type="dxa"/>
              <w:bottom w:w="0" w:type="dxa"/>
              <w:right w:w="0" w:type="dxa"/>
            </w:tcMar>
          </w:tcPr>
          <w:p w14:paraId="4EE3A451" w14:textId="77777777" w:rsidR="00AC7C3D" w:rsidRPr="00441029" w:rsidRDefault="00AC7C3D" w:rsidP="007F258F">
            <w:pPr>
              <w:jc w:val="center"/>
              <w:rPr>
                <w:rFonts w:ascii="Arial" w:hAnsi="Arial" w:cs="Arial"/>
                <w:sz w:val="20"/>
                <w:lang w:val="es-ES"/>
              </w:rPr>
            </w:pPr>
          </w:p>
        </w:tc>
        <w:tc>
          <w:tcPr>
            <w:tcW w:w="1440" w:type="dxa"/>
            <w:vMerge/>
            <w:shd w:val="clear" w:color="auto" w:fill="auto"/>
            <w:tcMar>
              <w:top w:w="0" w:type="dxa"/>
              <w:left w:w="0" w:type="dxa"/>
              <w:bottom w:w="0" w:type="dxa"/>
              <w:right w:w="0" w:type="dxa"/>
            </w:tcMar>
          </w:tcPr>
          <w:p w14:paraId="0E23A68C" w14:textId="77777777" w:rsidR="00AC7C3D" w:rsidRPr="00441029" w:rsidRDefault="00AC7C3D" w:rsidP="007F258F">
            <w:pPr>
              <w:jc w:val="center"/>
              <w:rPr>
                <w:rFonts w:ascii="Arial" w:eastAsia="Arial Unicode MS" w:hAnsi="Arial" w:cs="Arial"/>
                <w:sz w:val="20"/>
                <w:lang w:val="es-ES"/>
              </w:rPr>
            </w:pPr>
          </w:p>
        </w:tc>
        <w:tc>
          <w:tcPr>
            <w:tcW w:w="3988" w:type="dxa"/>
            <w:shd w:val="clear" w:color="auto" w:fill="auto"/>
            <w:tcMar>
              <w:top w:w="0" w:type="dxa"/>
              <w:left w:w="0" w:type="dxa"/>
              <w:bottom w:w="0" w:type="dxa"/>
              <w:right w:w="0" w:type="dxa"/>
            </w:tcMar>
          </w:tcPr>
          <w:p w14:paraId="08B90AA6" w14:textId="77777777" w:rsidR="00AC7C3D" w:rsidRPr="00441029" w:rsidRDefault="00AC7C3D" w:rsidP="007F258F">
            <w:pPr>
              <w:rPr>
                <w:rFonts w:ascii="Arial" w:hAnsi="Arial" w:cs="Arial"/>
                <w:color w:val="000000"/>
                <w:sz w:val="20"/>
                <w:lang w:val="es-ES"/>
              </w:rPr>
            </w:pPr>
          </w:p>
        </w:tc>
      </w:tr>
      <w:tr w:rsidR="001D25B6" w:rsidRPr="001D25B6" w14:paraId="5B46C3F4" w14:textId="77777777" w:rsidTr="3B7B11F4">
        <w:trPr>
          <w:gridAfter w:val="1"/>
          <w:wAfter w:w="20" w:type="dxa"/>
          <w:trHeight w:val="300"/>
        </w:trPr>
        <w:tc>
          <w:tcPr>
            <w:tcW w:w="460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4CC1D0F8" w14:textId="5FEFDB93" w:rsidR="001D25B6" w:rsidRPr="00441029" w:rsidRDefault="3B7B11F4" w:rsidP="3B7B11F4">
            <w:pPr>
              <w:pStyle w:val="BodyText"/>
              <w:jc w:val="left"/>
              <w:rPr>
                <w:rFonts w:ascii="Arial" w:hAnsi="Arial" w:cs="Arial"/>
                <w:sz w:val="20"/>
                <w:lang w:val="es-ES"/>
              </w:rPr>
            </w:pPr>
            <w:r w:rsidRPr="3B7B11F4">
              <w:rPr>
                <w:rFonts w:ascii="Arial" w:hAnsi="Arial" w:cs="Arial"/>
                <w:sz w:val="20"/>
                <w:lang w:val="es-ES"/>
              </w:rPr>
              <w:t>Plan Director Regulatorio elaborado</w:t>
            </w:r>
          </w:p>
        </w:tc>
        <w:tc>
          <w:tcPr>
            <w:tcW w:w="142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427A8D7D" w14:textId="65D40C45" w:rsidR="001D25B6" w:rsidRPr="00441029" w:rsidRDefault="3B7B11F4" w:rsidP="3B7B11F4">
            <w:pPr>
              <w:pStyle w:val="BodyText"/>
              <w:rPr>
                <w:rFonts w:ascii="Arial" w:hAnsi="Arial" w:cs="Arial"/>
                <w:sz w:val="20"/>
                <w:lang w:val="es-ES"/>
              </w:rPr>
            </w:pPr>
            <w:r w:rsidRPr="3B7B11F4">
              <w:rPr>
                <w:rFonts w:ascii="Arial" w:hAnsi="Arial" w:cs="Arial"/>
                <w:sz w:val="20"/>
                <w:lang w:val="es-ES"/>
              </w:rPr>
              <w:t>Plan</w:t>
            </w:r>
          </w:p>
        </w:tc>
        <w:tc>
          <w:tcPr>
            <w:tcW w:w="1620" w:type="dxa"/>
            <w:vMerge/>
            <w:shd w:val="clear" w:color="auto" w:fill="auto"/>
            <w:tcMar>
              <w:top w:w="0" w:type="dxa"/>
              <w:left w:w="0" w:type="dxa"/>
              <w:bottom w:w="0" w:type="dxa"/>
              <w:right w:w="0" w:type="dxa"/>
            </w:tcMar>
          </w:tcPr>
          <w:p w14:paraId="7292D49E" w14:textId="77777777" w:rsidR="001D25B6" w:rsidRPr="00441029" w:rsidRDefault="001D25B6" w:rsidP="001D25B6">
            <w:pPr>
              <w:jc w:val="center"/>
              <w:rPr>
                <w:rFonts w:ascii="Arial" w:hAnsi="Arial" w:cs="Arial"/>
                <w:sz w:val="20"/>
                <w:lang w:val="es-ES"/>
              </w:rPr>
            </w:pPr>
          </w:p>
        </w:tc>
        <w:tc>
          <w:tcPr>
            <w:tcW w:w="1440" w:type="dxa"/>
            <w:vMerge/>
            <w:shd w:val="clear" w:color="auto" w:fill="auto"/>
            <w:tcMar>
              <w:top w:w="0" w:type="dxa"/>
              <w:left w:w="0" w:type="dxa"/>
              <w:bottom w:w="0" w:type="dxa"/>
              <w:right w:w="0" w:type="dxa"/>
            </w:tcMar>
          </w:tcPr>
          <w:p w14:paraId="05F393EF" w14:textId="77777777" w:rsidR="001D25B6" w:rsidRPr="00441029" w:rsidRDefault="001D25B6" w:rsidP="001D25B6">
            <w:pPr>
              <w:jc w:val="center"/>
              <w:rPr>
                <w:rFonts w:ascii="Arial" w:eastAsia="Arial Unicode MS" w:hAnsi="Arial" w:cs="Arial"/>
                <w:sz w:val="20"/>
                <w:lang w:val="es-ES"/>
              </w:rPr>
            </w:pPr>
          </w:p>
        </w:tc>
        <w:tc>
          <w:tcPr>
            <w:tcW w:w="3988" w:type="dxa"/>
            <w:shd w:val="clear" w:color="auto" w:fill="auto"/>
            <w:tcMar>
              <w:top w:w="0" w:type="dxa"/>
              <w:left w:w="0" w:type="dxa"/>
              <w:bottom w:w="0" w:type="dxa"/>
              <w:right w:w="0" w:type="dxa"/>
            </w:tcMar>
            <w:vAlign w:val="center"/>
          </w:tcPr>
          <w:p w14:paraId="6C7EE5E7" w14:textId="72230B34" w:rsidR="001D25B6" w:rsidRPr="006A798A" w:rsidRDefault="3B7B11F4" w:rsidP="3B7B11F4">
            <w:pPr>
              <w:rPr>
                <w:rFonts w:ascii="Arial" w:hAnsi="Arial" w:cs="Arial"/>
                <w:color w:val="000000" w:themeColor="text1"/>
                <w:sz w:val="20"/>
                <w:lang w:val="es-ES"/>
              </w:rPr>
            </w:pPr>
            <w:r w:rsidRPr="3B7B11F4">
              <w:rPr>
                <w:rFonts w:ascii="Arial" w:hAnsi="Arial" w:cs="Arial"/>
                <w:sz w:val="20"/>
                <w:lang w:val="es-ES"/>
              </w:rPr>
              <w:t>Informe final aprobado por la Superintendencia PR.</w:t>
            </w:r>
          </w:p>
        </w:tc>
      </w:tr>
      <w:tr w:rsidR="001D25B6" w:rsidRPr="00441029" w14:paraId="5ADA2112" w14:textId="77777777" w:rsidTr="3B7B11F4">
        <w:trPr>
          <w:gridAfter w:val="1"/>
          <w:wAfter w:w="20" w:type="dxa"/>
          <w:trHeight w:val="300"/>
        </w:trPr>
        <w:tc>
          <w:tcPr>
            <w:tcW w:w="460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44D85D5A" w14:textId="59F85C3A" w:rsidR="001D25B6" w:rsidRPr="00441029" w:rsidRDefault="3B7B11F4" w:rsidP="3B7B11F4">
            <w:pPr>
              <w:pStyle w:val="BodyText"/>
              <w:jc w:val="left"/>
              <w:rPr>
                <w:rFonts w:ascii="Arial" w:hAnsi="Arial" w:cs="Arial"/>
                <w:sz w:val="20"/>
                <w:lang w:val="es-ES"/>
              </w:rPr>
            </w:pPr>
            <w:r w:rsidRPr="3B7B11F4">
              <w:rPr>
                <w:rFonts w:ascii="Arial" w:hAnsi="Arial" w:cs="Arial"/>
                <w:sz w:val="20"/>
                <w:lang w:val="es-ES"/>
              </w:rPr>
              <w:t>Estudio para Modernización y reorganización de la estructura de la Unidad de Asuntos Regulatorios de SABESP realizado.</w:t>
            </w:r>
          </w:p>
        </w:tc>
        <w:tc>
          <w:tcPr>
            <w:tcW w:w="142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3B822D3F" w14:textId="4814DE32" w:rsidR="001D25B6" w:rsidRPr="00441029" w:rsidRDefault="3B7B11F4" w:rsidP="3B7B11F4">
            <w:pPr>
              <w:jc w:val="center"/>
              <w:rPr>
                <w:rFonts w:ascii="Arial" w:hAnsi="Arial" w:cs="Arial"/>
                <w:sz w:val="18"/>
                <w:szCs w:val="18"/>
                <w:lang w:val="es-ES"/>
              </w:rPr>
            </w:pPr>
            <w:r w:rsidRPr="3B7B11F4">
              <w:rPr>
                <w:rFonts w:ascii="Arial" w:hAnsi="Arial" w:cs="Arial"/>
                <w:sz w:val="20"/>
                <w:lang w:val="es-ES"/>
              </w:rPr>
              <w:t>Estudio</w:t>
            </w:r>
          </w:p>
        </w:tc>
        <w:tc>
          <w:tcPr>
            <w:tcW w:w="1620" w:type="dxa"/>
            <w:vMerge/>
            <w:shd w:val="clear" w:color="auto" w:fill="auto"/>
            <w:tcMar>
              <w:top w:w="0" w:type="dxa"/>
              <w:left w:w="0" w:type="dxa"/>
              <w:bottom w:w="0" w:type="dxa"/>
              <w:right w:w="0" w:type="dxa"/>
            </w:tcMar>
          </w:tcPr>
          <w:p w14:paraId="0C0EA4C7" w14:textId="77777777" w:rsidR="001D25B6" w:rsidRPr="00441029" w:rsidRDefault="001D25B6" w:rsidP="001D25B6">
            <w:pPr>
              <w:jc w:val="center"/>
              <w:rPr>
                <w:rFonts w:ascii="Arial" w:hAnsi="Arial" w:cs="Arial"/>
                <w:sz w:val="20"/>
                <w:lang w:val="es-ES"/>
              </w:rPr>
            </w:pPr>
          </w:p>
        </w:tc>
        <w:tc>
          <w:tcPr>
            <w:tcW w:w="1440" w:type="dxa"/>
            <w:vMerge/>
            <w:shd w:val="clear" w:color="auto" w:fill="auto"/>
            <w:tcMar>
              <w:top w:w="0" w:type="dxa"/>
              <w:left w:w="0" w:type="dxa"/>
              <w:bottom w:w="0" w:type="dxa"/>
              <w:right w:w="0" w:type="dxa"/>
            </w:tcMar>
          </w:tcPr>
          <w:p w14:paraId="28D4266F" w14:textId="77777777" w:rsidR="001D25B6" w:rsidRPr="00441029" w:rsidRDefault="001D25B6" w:rsidP="001D25B6">
            <w:pPr>
              <w:jc w:val="center"/>
              <w:rPr>
                <w:rFonts w:ascii="Arial" w:eastAsia="Arial Unicode MS" w:hAnsi="Arial" w:cs="Arial"/>
                <w:sz w:val="20"/>
                <w:lang w:val="es-ES"/>
              </w:rPr>
            </w:pPr>
          </w:p>
        </w:tc>
        <w:tc>
          <w:tcPr>
            <w:tcW w:w="3988" w:type="dxa"/>
            <w:shd w:val="clear" w:color="auto" w:fill="auto"/>
            <w:tcMar>
              <w:top w:w="0" w:type="dxa"/>
              <w:left w:w="0" w:type="dxa"/>
              <w:bottom w:w="0" w:type="dxa"/>
              <w:right w:w="0" w:type="dxa"/>
            </w:tcMar>
            <w:vAlign w:val="center"/>
          </w:tcPr>
          <w:p w14:paraId="6DD33661" w14:textId="55DCC93A" w:rsidR="001D25B6" w:rsidRPr="00441029" w:rsidRDefault="3B7B11F4" w:rsidP="3B7B11F4">
            <w:pPr>
              <w:rPr>
                <w:rFonts w:ascii="Arial" w:hAnsi="Arial" w:cs="Arial"/>
                <w:color w:val="000000" w:themeColor="text1"/>
                <w:sz w:val="20"/>
                <w:lang w:val="es-ES"/>
              </w:rPr>
            </w:pPr>
            <w:r w:rsidRPr="3B7B11F4">
              <w:rPr>
                <w:rFonts w:ascii="Arial" w:hAnsi="Arial" w:cs="Arial"/>
                <w:sz w:val="20"/>
                <w:lang w:val="es-ES"/>
              </w:rPr>
              <w:t>Propuesta de reorganización da estructura tarifaria concluida y aprobada pela Superintendencia PR</w:t>
            </w:r>
            <w:r w:rsidRPr="3B7B11F4">
              <w:rPr>
                <w:rFonts w:ascii="Arial" w:hAnsi="Arial" w:cs="Arial"/>
                <w:b/>
                <w:bCs/>
                <w:sz w:val="20"/>
                <w:lang w:val="es-ES"/>
              </w:rPr>
              <w:t>.</w:t>
            </w:r>
          </w:p>
        </w:tc>
      </w:tr>
      <w:tr w:rsidR="001D25B6" w:rsidRPr="00167877" w14:paraId="0E630B60" w14:textId="77777777" w:rsidTr="3B7B11F4">
        <w:trPr>
          <w:gridAfter w:val="1"/>
          <w:wAfter w:w="20" w:type="dxa"/>
          <w:trHeight w:val="300"/>
        </w:trPr>
        <w:tc>
          <w:tcPr>
            <w:tcW w:w="460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D3396DD" w14:textId="1787E29C" w:rsidR="001D25B6" w:rsidRPr="00441029" w:rsidRDefault="3B7B11F4" w:rsidP="3B7B11F4">
            <w:pPr>
              <w:pStyle w:val="BodyText"/>
              <w:jc w:val="left"/>
              <w:rPr>
                <w:rFonts w:ascii="Arial" w:hAnsi="Arial" w:cs="Arial"/>
                <w:sz w:val="20"/>
                <w:lang w:val="es-ES"/>
              </w:rPr>
            </w:pPr>
            <w:r w:rsidRPr="3B7B11F4">
              <w:rPr>
                <w:rFonts w:ascii="Arial" w:hAnsi="Arial" w:cs="Arial"/>
                <w:sz w:val="20"/>
                <w:lang w:val="es-ES"/>
              </w:rPr>
              <w:t>Plan de Capacitación de los profesionales de SABESP envueltos en temas regulatorios ejecutado.</w:t>
            </w:r>
          </w:p>
        </w:tc>
        <w:tc>
          <w:tcPr>
            <w:tcW w:w="142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3F2F88A2" w14:textId="39B3CF85" w:rsidR="001D25B6" w:rsidRPr="00441029" w:rsidRDefault="3B7B11F4" w:rsidP="3B7B11F4">
            <w:pPr>
              <w:jc w:val="center"/>
              <w:rPr>
                <w:rFonts w:ascii="Arial" w:hAnsi="Arial" w:cs="Arial"/>
                <w:sz w:val="18"/>
                <w:szCs w:val="18"/>
                <w:lang w:val="es-ES"/>
              </w:rPr>
            </w:pPr>
            <w:r w:rsidRPr="3B7B11F4">
              <w:rPr>
                <w:rFonts w:ascii="Arial" w:hAnsi="Arial" w:cs="Arial"/>
                <w:sz w:val="20"/>
                <w:lang w:val="es-ES"/>
              </w:rPr>
              <w:t>Plan</w:t>
            </w:r>
          </w:p>
        </w:tc>
        <w:tc>
          <w:tcPr>
            <w:tcW w:w="1620" w:type="dxa"/>
            <w:vMerge/>
            <w:shd w:val="clear" w:color="auto" w:fill="auto"/>
            <w:tcMar>
              <w:top w:w="0" w:type="dxa"/>
              <w:left w:w="0" w:type="dxa"/>
              <w:bottom w:w="0" w:type="dxa"/>
              <w:right w:w="0" w:type="dxa"/>
            </w:tcMar>
          </w:tcPr>
          <w:p w14:paraId="1D997B81" w14:textId="77777777" w:rsidR="001D25B6" w:rsidRPr="00441029" w:rsidRDefault="001D25B6" w:rsidP="001D25B6">
            <w:pPr>
              <w:jc w:val="center"/>
              <w:rPr>
                <w:rFonts w:ascii="Arial" w:hAnsi="Arial" w:cs="Arial"/>
                <w:sz w:val="20"/>
                <w:lang w:val="es-ES"/>
              </w:rPr>
            </w:pPr>
          </w:p>
        </w:tc>
        <w:tc>
          <w:tcPr>
            <w:tcW w:w="1440" w:type="dxa"/>
            <w:vMerge/>
            <w:shd w:val="clear" w:color="auto" w:fill="auto"/>
            <w:tcMar>
              <w:top w:w="0" w:type="dxa"/>
              <w:left w:w="0" w:type="dxa"/>
              <w:bottom w:w="0" w:type="dxa"/>
              <w:right w:w="0" w:type="dxa"/>
            </w:tcMar>
          </w:tcPr>
          <w:p w14:paraId="2423D6BC" w14:textId="77777777" w:rsidR="001D25B6" w:rsidRPr="00441029" w:rsidRDefault="001D25B6" w:rsidP="001D25B6">
            <w:pPr>
              <w:jc w:val="center"/>
              <w:rPr>
                <w:rFonts w:ascii="Arial" w:eastAsia="Arial Unicode MS" w:hAnsi="Arial" w:cs="Arial"/>
                <w:sz w:val="20"/>
                <w:lang w:val="es-ES"/>
              </w:rPr>
            </w:pPr>
          </w:p>
        </w:tc>
        <w:tc>
          <w:tcPr>
            <w:tcW w:w="3988" w:type="dxa"/>
            <w:shd w:val="clear" w:color="auto" w:fill="auto"/>
            <w:tcMar>
              <w:top w:w="0" w:type="dxa"/>
              <w:left w:w="0" w:type="dxa"/>
              <w:bottom w:w="0" w:type="dxa"/>
              <w:right w:w="0" w:type="dxa"/>
            </w:tcMar>
            <w:vAlign w:val="center"/>
          </w:tcPr>
          <w:p w14:paraId="0DF1C018" w14:textId="1BBD5716" w:rsidR="001D25B6" w:rsidRPr="006A798A" w:rsidRDefault="3B7B11F4" w:rsidP="3B7B11F4">
            <w:pPr>
              <w:rPr>
                <w:rFonts w:ascii="Arial" w:hAnsi="Arial" w:cs="Arial"/>
                <w:sz w:val="20"/>
                <w:lang w:val="es-ES"/>
              </w:rPr>
            </w:pPr>
            <w:r w:rsidRPr="3B7B11F4">
              <w:rPr>
                <w:rFonts w:ascii="Arial" w:hAnsi="Arial" w:cs="Arial"/>
                <w:sz w:val="20"/>
                <w:lang w:val="es-ES"/>
              </w:rPr>
              <w:t>Informe de acompañamiento del Plan de Capacitación Regulatorio.</w:t>
            </w:r>
          </w:p>
        </w:tc>
      </w:tr>
    </w:tbl>
    <w:p w14:paraId="08B80D43" w14:textId="77777777" w:rsidR="00B36E17" w:rsidRDefault="00B36E17" w:rsidP="00A3114C">
      <w:pPr>
        <w:suppressAutoHyphens w:val="0"/>
        <w:rPr>
          <w:rFonts w:ascii="Arial" w:hAnsi="Arial" w:cs="Arial"/>
          <w:sz w:val="22"/>
          <w:szCs w:val="22"/>
          <w:lang w:val="es-ES_tradnl"/>
        </w:rPr>
      </w:pPr>
    </w:p>
    <w:p w14:paraId="17E17D56" w14:textId="228A332F" w:rsidR="00A56947" w:rsidRDefault="00A56947">
      <w:pPr>
        <w:suppressAutoHyphens w:val="0"/>
        <w:rPr>
          <w:rFonts w:ascii="Arial" w:hAnsi="Arial" w:cs="Arial"/>
          <w:sz w:val="22"/>
          <w:szCs w:val="22"/>
          <w:lang w:val="es-ES_tradnl"/>
        </w:rPr>
      </w:pPr>
      <w:r>
        <w:rPr>
          <w:rFonts w:ascii="Arial" w:hAnsi="Arial" w:cs="Arial"/>
          <w:sz w:val="22"/>
          <w:szCs w:val="22"/>
          <w:lang w:val="es-ES_tradnl"/>
        </w:rPr>
        <w:br w:type="page"/>
      </w:r>
    </w:p>
    <w:tbl>
      <w:tblPr>
        <w:tblW w:w="13295" w:type="dxa"/>
        <w:tblInd w:w="-5" w:type="dxa"/>
        <w:tblLook w:val="04A0" w:firstRow="1" w:lastRow="0" w:firstColumn="1" w:lastColumn="0" w:noHBand="0" w:noVBand="1"/>
      </w:tblPr>
      <w:tblGrid>
        <w:gridCol w:w="3456"/>
        <w:gridCol w:w="1106"/>
        <w:gridCol w:w="1288"/>
        <w:gridCol w:w="939"/>
        <w:gridCol w:w="939"/>
        <w:gridCol w:w="1006"/>
        <w:gridCol w:w="943"/>
        <w:gridCol w:w="1027"/>
        <w:gridCol w:w="939"/>
        <w:gridCol w:w="828"/>
        <w:gridCol w:w="902"/>
      </w:tblGrid>
      <w:tr w:rsidR="00D51250" w:rsidRPr="00167877" w14:paraId="6AE7E5E5" w14:textId="77777777" w:rsidTr="3B7B11F4">
        <w:trPr>
          <w:trHeight w:val="225"/>
        </w:trPr>
        <w:tc>
          <w:tcPr>
            <w:tcW w:w="13295" w:type="dxa"/>
            <w:gridSpan w:val="11"/>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084265" w14:textId="0E9164D8" w:rsidR="00D51250" w:rsidRPr="00CD1FDD" w:rsidRDefault="3B7B11F4" w:rsidP="3B7B11F4">
            <w:pPr>
              <w:suppressAutoHyphens w:val="0"/>
              <w:autoSpaceDN/>
              <w:jc w:val="center"/>
              <w:textAlignment w:val="auto"/>
              <w:rPr>
                <w:rFonts w:ascii="Arial" w:hAnsi="Arial" w:cs="Arial"/>
                <w:b/>
                <w:bCs/>
                <w:sz w:val="20"/>
                <w:lang w:val="es-ES" w:eastAsia="zh-CN"/>
              </w:rPr>
            </w:pPr>
            <w:r w:rsidRPr="3B7B11F4">
              <w:rPr>
                <w:rFonts w:ascii="Arial" w:hAnsi="Arial" w:cs="Arial"/>
                <w:b/>
                <w:bCs/>
                <w:sz w:val="20"/>
                <w:lang w:val="es-ES"/>
              </w:rPr>
              <w:t>Planificación de costos por productos Cuadro 2</w:t>
            </w:r>
          </w:p>
        </w:tc>
      </w:tr>
      <w:tr w:rsidR="000D1613" w:rsidRPr="00CD1FDD" w14:paraId="4CC96B80" w14:textId="77777777" w:rsidTr="3B7B11F4">
        <w:trPr>
          <w:trHeight w:val="225"/>
        </w:trPr>
        <w:tc>
          <w:tcPr>
            <w:tcW w:w="3456"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852FA7" w14:textId="77777777" w:rsidR="005B4092" w:rsidRPr="005B4092" w:rsidRDefault="005B4092" w:rsidP="3B7B11F4">
            <w:pPr>
              <w:suppressAutoHyphens w:val="0"/>
              <w:autoSpaceDN/>
              <w:jc w:val="center"/>
              <w:textAlignment w:val="auto"/>
              <w:rPr>
                <w:rFonts w:ascii="Arial" w:hAnsi="Arial" w:cs="Arial"/>
                <w:b/>
                <w:bCs/>
                <w:sz w:val="20"/>
                <w:lang w:val="es-ES" w:eastAsia="zh-CN"/>
              </w:rPr>
            </w:pPr>
            <w:r w:rsidRPr="3B7B11F4">
              <w:rPr>
                <w:rFonts w:ascii="Arial" w:hAnsi="Arial" w:cs="Arial"/>
                <w:b/>
                <w:bCs/>
                <w:spacing w:val="0"/>
                <w:sz w:val="20"/>
                <w:lang w:val="es-ES" w:eastAsia="zh-CN"/>
              </w:rPr>
              <w:t>COMPONENTE</w:t>
            </w:r>
          </w:p>
        </w:tc>
        <w:tc>
          <w:tcPr>
            <w:tcW w:w="1106"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E82167F" w14:textId="6635522B" w:rsidR="005B4092" w:rsidRPr="005B4092" w:rsidRDefault="005B4092" w:rsidP="3B7B11F4">
            <w:pPr>
              <w:suppressAutoHyphens w:val="0"/>
              <w:autoSpaceDN/>
              <w:jc w:val="center"/>
              <w:textAlignment w:val="auto"/>
              <w:rPr>
                <w:rFonts w:ascii="Arial" w:hAnsi="Arial" w:cs="Arial"/>
                <w:b/>
                <w:bCs/>
                <w:sz w:val="20"/>
                <w:lang w:val="es-ES" w:eastAsia="zh-CN"/>
              </w:rPr>
            </w:pPr>
            <w:r w:rsidRPr="3B7B11F4">
              <w:rPr>
                <w:rFonts w:ascii="Arial" w:hAnsi="Arial" w:cs="Arial"/>
                <w:b/>
                <w:bCs/>
                <w:spacing w:val="0"/>
                <w:sz w:val="20"/>
                <w:lang w:val="es-ES" w:eastAsia="zh-CN"/>
              </w:rPr>
              <w:t>Total</w:t>
            </w:r>
            <w:r w:rsidRPr="005B4092">
              <w:rPr>
                <w:rFonts w:ascii="Arial" w:hAnsi="Arial" w:cs="Arial"/>
                <w:b/>
                <w:bCs/>
                <w:spacing w:val="0"/>
                <w:sz w:val="20"/>
                <w:lang w:val="es-ES" w:eastAsia="zh-CN"/>
              </w:rPr>
              <w:br/>
            </w:r>
            <w:r w:rsidRPr="002463CD">
              <w:rPr>
                <w:rFonts w:ascii="Arial" w:hAnsi="Arial" w:cs="Arial"/>
                <w:b/>
                <w:bCs/>
                <w:spacing w:val="0"/>
                <w:sz w:val="16"/>
                <w:szCs w:val="16"/>
                <w:lang w:val="es-ES" w:eastAsia="zh-CN"/>
              </w:rPr>
              <w:t>(R</w:t>
            </w:r>
            <w:r w:rsidR="00157493" w:rsidRPr="002463CD">
              <w:rPr>
                <w:rFonts w:ascii="Arial" w:hAnsi="Arial" w:cs="Arial"/>
                <w:b/>
                <w:bCs/>
                <w:spacing w:val="0"/>
                <w:sz w:val="16"/>
                <w:szCs w:val="16"/>
                <w:lang w:val="es-ES" w:eastAsia="zh-CN"/>
              </w:rPr>
              <w:t>$</w:t>
            </w:r>
            <w:r w:rsidRPr="002463CD">
              <w:rPr>
                <w:rFonts w:ascii="Arial" w:hAnsi="Arial" w:cs="Arial"/>
                <w:b/>
                <w:bCs/>
                <w:spacing w:val="0"/>
                <w:sz w:val="16"/>
                <w:szCs w:val="16"/>
                <w:lang w:val="es-ES" w:eastAsia="zh-CN"/>
              </w:rPr>
              <w:t xml:space="preserve"> x 1.000)</w:t>
            </w:r>
          </w:p>
        </w:tc>
        <w:tc>
          <w:tcPr>
            <w:tcW w:w="1288"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A5F7A8" w14:textId="77777777" w:rsidR="005B4092" w:rsidRPr="005B4092" w:rsidRDefault="005B4092" w:rsidP="3B7B11F4">
            <w:pPr>
              <w:suppressAutoHyphens w:val="0"/>
              <w:autoSpaceDN/>
              <w:jc w:val="center"/>
              <w:textAlignment w:val="auto"/>
              <w:rPr>
                <w:rFonts w:ascii="Arial" w:hAnsi="Arial" w:cs="Arial"/>
                <w:b/>
                <w:bCs/>
                <w:sz w:val="20"/>
                <w:lang w:val="es-ES" w:eastAsia="zh-CN"/>
              </w:rPr>
            </w:pPr>
            <w:r w:rsidRPr="3B7B11F4">
              <w:rPr>
                <w:rFonts w:ascii="Arial" w:hAnsi="Arial" w:cs="Arial"/>
                <w:b/>
                <w:bCs/>
                <w:spacing w:val="0"/>
                <w:sz w:val="20"/>
                <w:lang w:val="es-ES" w:eastAsia="zh-CN"/>
              </w:rPr>
              <w:t>Total</w:t>
            </w:r>
            <w:r w:rsidRPr="005B4092">
              <w:rPr>
                <w:rFonts w:ascii="Arial" w:hAnsi="Arial" w:cs="Arial"/>
                <w:b/>
                <w:bCs/>
                <w:spacing w:val="0"/>
                <w:sz w:val="20"/>
                <w:lang w:val="es-ES" w:eastAsia="zh-CN"/>
              </w:rPr>
              <w:br/>
            </w:r>
            <w:r w:rsidRPr="00BA0C10">
              <w:rPr>
                <w:rFonts w:ascii="Arial" w:hAnsi="Arial" w:cs="Arial"/>
                <w:b/>
                <w:bCs/>
                <w:spacing w:val="0"/>
                <w:sz w:val="16"/>
                <w:szCs w:val="16"/>
                <w:lang w:val="es-ES" w:eastAsia="zh-CN"/>
              </w:rPr>
              <w:t>(US$ x 1.000)</w:t>
            </w:r>
          </w:p>
        </w:tc>
        <w:tc>
          <w:tcPr>
            <w:tcW w:w="180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D1AA2B3" w14:textId="77777777" w:rsidR="005B4092" w:rsidRPr="005B4092" w:rsidRDefault="005B4092" w:rsidP="3B7B11F4">
            <w:pPr>
              <w:suppressAutoHyphens w:val="0"/>
              <w:autoSpaceDN/>
              <w:jc w:val="center"/>
              <w:textAlignment w:val="auto"/>
              <w:rPr>
                <w:rFonts w:ascii="Arial" w:hAnsi="Arial" w:cs="Arial"/>
                <w:b/>
                <w:bCs/>
                <w:sz w:val="20"/>
                <w:lang w:val="es-ES" w:eastAsia="zh-CN"/>
              </w:rPr>
            </w:pPr>
            <w:r w:rsidRPr="3B7B11F4">
              <w:rPr>
                <w:rFonts w:ascii="Arial" w:hAnsi="Arial" w:cs="Arial"/>
                <w:b/>
                <w:bCs/>
                <w:spacing w:val="0"/>
                <w:sz w:val="20"/>
                <w:lang w:val="es-ES" w:eastAsia="zh-CN"/>
              </w:rPr>
              <w:t>Fonte</w:t>
            </w:r>
          </w:p>
        </w:tc>
        <w:tc>
          <w:tcPr>
            <w:tcW w:w="10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1E08F7C" w14:textId="05FF1624" w:rsidR="005B4092" w:rsidRPr="005B4092" w:rsidRDefault="0066249D" w:rsidP="3B7B11F4">
            <w:pPr>
              <w:suppressAutoHyphens w:val="0"/>
              <w:autoSpaceDN/>
              <w:jc w:val="center"/>
              <w:textAlignment w:val="auto"/>
              <w:rPr>
                <w:rFonts w:ascii="Arial" w:hAnsi="Arial" w:cs="Arial"/>
                <w:b/>
                <w:bCs/>
                <w:sz w:val="20"/>
                <w:lang w:val="es-ES" w:eastAsia="zh-CN"/>
              </w:rPr>
            </w:pPr>
            <w:r w:rsidRPr="3B7B11F4">
              <w:rPr>
                <w:rFonts w:ascii="Arial" w:hAnsi="Arial" w:cs="Arial"/>
                <w:b/>
                <w:bCs/>
                <w:spacing w:val="0"/>
                <w:sz w:val="20"/>
                <w:lang w:val="es-ES" w:eastAsia="zh-CN"/>
              </w:rPr>
              <w:t>Año</w:t>
            </w:r>
            <w:r w:rsidR="005B4092" w:rsidRPr="3B7B11F4">
              <w:rPr>
                <w:rFonts w:ascii="Arial" w:hAnsi="Arial" w:cs="Arial"/>
                <w:b/>
                <w:bCs/>
                <w:spacing w:val="0"/>
                <w:sz w:val="20"/>
                <w:lang w:val="es-ES" w:eastAsia="zh-CN"/>
              </w:rPr>
              <w:t xml:space="preserve"> 1</w:t>
            </w:r>
          </w:p>
        </w:tc>
        <w:tc>
          <w:tcPr>
            <w:tcW w:w="94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EED559A" w14:textId="107AF1E7" w:rsidR="005B4092" w:rsidRPr="005B4092" w:rsidRDefault="0066249D" w:rsidP="3B7B11F4">
            <w:pPr>
              <w:suppressAutoHyphens w:val="0"/>
              <w:autoSpaceDN/>
              <w:jc w:val="center"/>
              <w:textAlignment w:val="auto"/>
              <w:rPr>
                <w:rFonts w:ascii="Arial" w:hAnsi="Arial" w:cs="Arial"/>
                <w:b/>
                <w:bCs/>
                <w:sz w:val="20"/>
                <w:lang w:val="es-ES" w:eastAsia="zh-CN"/>
              </w:rPr>
            </w:pPr>
            <w:r w:rsidRPr="3B7B11F4">
              <w:rPr>
                <w:rFonts w:ascii="Arial" w:hAnsi="Arial" w:cs="Arial"/>
                <w:b/>
                <w:bCs/>
                <w:spacing w:val="0"/>
                <w:sz w:val="20"/>
                <w:lang w:val="es-ES" w:eastAsia="zh-CN"/>
              </w:rPr>
              <w:t>Año</w:t>
            </w:r>
            <w:r w:rsidR="005B4092" w:rsidRPr="3B7B11F4">
              <w:rPr>
                <w:rFonts w:ascii="Arial" w:hAnsi="Arial" w:cs="Arial"/>
                <w:b/>
                <w:bCs/>
                <w:spacing w:val="0"/>
                <w:sz w:val="20"/>
                <w:lang w:val="es-ES" w:eastAsia="zh-CN"/>
              </w:rPr>
              <w:t xml:space="preserve"> 2</w:t>
            </w:r>
          </w:p>
        </w:tc>
        <w:tc>
          <w:tcPr>
            <w:tcW w:w="10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1F9A859" w14:textId="0573129C" w:rsidR="005B4092" w:rsidRPr="005B4092" w:rsidRDefault="0066249D" w:rsidP="3B7B11F4">
            <w:pPr>
              <w:suppressAutoHyphens w:val="0"/>
              <w:autoSpaceDN/>
              <w:jc w:val="center"/>
              <w:textAlignment w:val="auto"/>
              <w:rPr>
                <w:rFonts w:ascii="Arial" w:hAnsi="Arial" w:cs="Arial"/>
                <w:b/>
                <w:bCs/>
                <w:sz w:val="20"/>
                <w:lang w:val="es-ES" w:eastAsia="zh-CN"/>
              </w:rPr>
            </w:pPr>
            <w:r w:rsidRPr="3B7B11F4">
              <w:rPr>
                <w:rFonts w:ascii="Arial" w:hAnsi="Arial" w:cs="Arial"/>
                <w:b/>
                <w:bCs/>
                <w:spacing w:val="0"/>
                <w:sz w:val="20"/>
                <w:lang w:val="es-ES" w:eastAsia="zh-CN"/>
              </w:rPr>
              <w:t>Año</w:t>
            </w:r>
            <w:r w:rsidR="005B4092" w:rsidRPr="3B7B11F4">
              <w:rPr>
                <w:rFonts w:ascii="Arial" w:hAnsi="Arial" w:cs="Arial"/>
                <w:b/>
                <w:bCs/>
                <w:spacing w:val="0"/>
                <w:sz w:val="20"/>
                <w:lang w:val="es-ES" w:eastAsia="zh-CN"/>
              </w:rPr>
              <w:t xml:space="preserve"> 3</w:t>
            </w:r>
          </w:p>
        </w:tc>
        <w:tc>
          <w:tcPr>
            <w:tcW w:w="93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1BC290A" w14:textId="792847BC" w:rsidR="005B4092" w:rsidRPr="005B4092" w:rsidRDefault="0066249D" w:rsidP="3B7B11F4">
            <w:pPr>
              <w:suppressAutoHyphens w:val="0"/>
              <w:autoSpaceDN/>
              <w:jc w:val="center"/>
              <w:textAlignment w:val="auto"/>
              <w:rPr>
                <w:rFonts w:ascii="Arial" w:hAnsi="Arial" w:cs="Arial"/>
                <w:b/>
                <w:bCs/>
                <w:sz w:val="20"/>
                <w:lang w:val="es-ES" w:eastAsia="zh-CN"/>
              </w:rPr>
            </w:pPr>
            <w:r w:rsidRPr="3B7B11F4">
              <w:rPr>
                <w:rFonts w:ascii="Arial" w:hAnsi="Arial" w:cs="Arial"/>
                <w:b/>
                <w:bCs/>
                <w:spacing w:val="0"/>
                <w:sz w:val="20"/>
                <w:lang w:val="es-ES" w:eastAsia="zh-CN"/>
              </w:rPr>
              <w:t>Año</w:t>
            </w:r>
            <w:r w:rsidR="005B4092" w:rsidRPr="3B7B11F4">
              <w:rPr>
                <w:rFonts w:ascii="Arial" w:hAnsi="Arial" w:cs="Arial"/>
                <w:b/>
                <w:bCs/>
                <w:spacing w:val="0"/>
                <w:sz w:val="20"/>
                <w:lang w:val="es-ES" w:eastAsia="zh-CN"/>
              </w:rPr>
              <w:t xml:space="preserve"> 4</w:t>
            </w:r>
          </w:p>
        </w:tc>
        <w:tc>
          <w:tcPr>
            <w:tcW w:w="828"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A7F1BC8" w14:textId="6C5FB2F8" w:rsidR="005B4092" w:rsidRPr="005B4092" w:rsidRDefault="0066249D" w:rsidP="3B7B11F4">
            <w:pPr>
              <w:suppressAutoHyphens w:val="0"/>
              <w:autoSpaceDN/>
              <w:jc w:val="center"/>
              <w:textAlignment w:val="auto"/>
              <w:rPr>
                <w:rFonts w:ascii="Arial" w:hAnsi="Arial" w:cs="Arial"/>
                <w:b/>
                <w:bCs/>
                <w:sz w:val="20"/>
                <w:lang w:val="es-ES" w:eastAsia="zh-CN"/>
              </w:rPr>
            </w:pPr>
            <w:r w:rsidRPr="3B7B11F4">
              <w:rPr>
                <w:rFonts w:ascii="Arial" w:hAnsi="Arial" w:cs="Arial"/>
                <w:b/>
                <w:bCs/>
                <w:spacing w:val="0"/>
                <w:sz w:val="20"/>
                <w:lang w:val="es-ES" w:eastAsia="zh-CN"/>
              </w:rPr>
              <w:t>Año</w:t>
            </w:r>
            <w:r w:rsidR="005B4092" w:rsidRPr="3B7B11F4">
              <w:rPr>
                <w:rFonts w:ascii="Arial" w:hAnsi="Arial" w:cs="Arial"/>
                <w:b/>
                <w:bCs/>
                <w:spacing w:val="0"/>
                <w:sz w:val="20"/>
                <w:lang w:val="es-ES" w:eastAsia="zh-CN"/>
              </w:rPr>
              <w:t xml:space="preserve"> 5</w:t>
            </w:r>
          </w:p>
        </w:tc>
        <w:tc>
          <w:tcPr>
            <w:tcW w:w="9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9599583" w14:textId="6C857BD1" w:rsidR="005B4092" w:rsidRPr="005B4092" w:rsidRDefault="005B4092" w:rsidP="3B7B11F4">
            <w:pPr>
              <w:suppressAutoHyphens w:val="0"/>
              <w:autoSpaceDN/>
              <w:jc w:val="center"/>
              <w:textAlignment w:val="auto"/>
              <w:rPr>
                <w:rFonts w:ascii="Arial" w:hAnsi="Arial" w:cs="Arial"/>
                <w:b/>
                <w:bCs/>
                <w:sz w:val="20"/>
                <w:lang w:val="es-ES" w:eastAsia="zh-CN"/>
              </w:rPr>
            </w:pPr>
            <w:r w:rsidRPr="005B4092">
              <w:rPr>
                <w:rFonts w:ascii="Arial" w:hAnsi="Arial" w:cs="Arial"/>
                <w:b/>
                <w:bCs/>
                <w:spacing w:val="0"/>
                <w:sz w:val="18"/>
                <w:szCs w:val="18"/>
                <w:lang w:val="es-ES" w:eastAsia="zh-CN"/>
              </w:rPr>
              <w:t xml:space="preserve">1 </w:t>
            </w:r>
            <w:r w:rsidR="0066249D" w:rsidRPr="003C3FB7">
              <w:rPr>
                <w:rFonts w:ascii="Arial" w:hAnsi="Arial" w:cs="Arial"/>
                <w:b/>
                <w:bCs/>
                <w:spacing w:val="0"/>
                <w:sz w:val="18"/>
                <w:szCs w:val="18"/>
                <w:lang w:val="es-ES" w:eastAsia="zh-CN"/>
              </w:rPr>
              <w:t>semestre</w:t>
            </w:r>
            <w:r w:rsidRPr="3B7B11F4">
              <w:rPr>
                <w:rFonts w:ascii="Arial" w:hAnsi="Arial" w:cs="Arial"/>
                <w:b/>
                <w:bCs/>
                <w:spacing w:val="0"/>
                <w:sz w:val="20"/>
                <w:lang w:val="es-ES" w:eastAsia="zh-CN"/>
              </w:rPr>
              <w:t xml:space="preserve"> - A</w:t>
            </w:r>
            <w:r w:rsidR="0066249D" w:rsidRPr="3B7B11F4">
              <w:rPr>
                <w:rFonts w:ascii="Arial" w:hAnsi="Arial" w:cs="Arial"/>
                <w:b/>
                <w:bCs/>
                <w:spacing w:val="0"/>
                <w:sz w:val="20"/>
                <w:lang w:val="es-ES" w:eastAsia="zh-CN"/>
              </w:rPr>
              <w:t>ñ</w:t>
            </w:r>
            <w:r w:rsidRPr="3B7B11F4">
              <w:rPr>
                <w:rFonts w:ascii="Arial" w:hAnsi="Arial" w:cs="Arial"/>
                <w:b/>
                <w:bCs/>
                <w:spacing w:val="0"/>
                <w:sz w:val="20"/>
                <w:lang w:val="es-ES" w:eastAsia="zh-CN"/>
              </w:rPr>
              <w:t>o 6</w:t>
            </w:r>
          </w:p>
        </w:tc>
      </w:tr>
      <w:tr w:rsidR="000D1613" w:rsidRPr="00CD1FDD" w14:paraId="7EDA15B7" w14:textId="77777777" w:rsidTr="3B7B11F4">
        <w:trPr>
          <w:trHeight w:val="204"/>
        </w:trPr>
        <w:tc>
          <w:tcPr>
            <w:tcW w:w="3456"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2DEE15" w14:textId="77777777" w:rsidR="005B4092" w:rsidRPr="005B4092" w:rsidRDefault="005B4092" w:rsidP="00CD1FDD">
            <w:pPr>
              <w:suppressAutoHyphens w:val="0"/>
              <w:autoSpaceDN/>
              <w:textAlignment w:val="auto"/>
              <w:rPr>
                <w:rFonts w:ascii="Arial" w:hAnsi="Arial" w:cs="Arial"/>
                <w:b/>
                <w:bCs/>
                <w:spacing w:val="0"/>
                <w:sz w:val="20"/>
                <w:lang w:val="es-ES" w:eastAsia="zh-CN"/>
              </w:rPr>
            </w:pPr>
          </w:p>
        </w:tc>
        <w:tc>
          <w:tcPr>
            <w:tcW w:w="1106"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B137AA4" w14:textId="77777777" w:rsidR="005B4092" w:rsidRPr="005B4092" w:rsidRDefault="005B4092" w:rsidP="00CD1FDD">
            <w:pPr>
              <w:suppressAutoHyphens w:val="0"/>
              <w:autoSpaceDN/>
              <w:textAlignment w:val="auto"/>
              <w:rPr>
                <w:rFonts w:ascii="Arial" w:hAnsi="Arial" w:cs="Arial"/>
                <w:b/>
                <w:bCs/>
                <w:spacing w:val="0"/>
                <w:sz w:val="20"/>
                <w:lang w:val="es-ES" w:eastAsia="zh-CN"/>
              </w:rPr>
            </w:pPr>
          </w:p>
        </w:tc>
        <w:tc>
          <w:tcPr>
            <w:tcW w:w="1288"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54A559" w14:textId="77777777" w:rsidR="005B4092" w:rsidRPr="005B4092" w:rsidRDefault="005B4092" w:rsidP="00CD1FDD">
            <w:pPr>
              <w:suppressAutoHyphens w:val="0"/>
              <w:autoSpaceDN/>
              <w:textAlignment w:val="auto"/>
              <w:rPr>
                <w:rFonts w:ascii="Arial" w:hAnsi="Arial" w:cs="Arial"/>
                <w:b/>
                <w:bCs/>
                <w:spacing w:val="0"/>
                <w:sz w:val="20"/>
                <w:lang w:val="es-ES" w:eastAsia="zh-CN"/>
              </w:rPr>
            </w:pPr>
          </w:p>
        </w:tc>
        <w:tc>
          <w:tcPr>
            <w:tcW w:w="939" w:type="dxa"/>
            <w:tcBorders>
              <w:top w:val="nil"/>
              <w:left w:val="nil"/>
              <w:bottom w:val="single" w:sz="4" w:space="0" w:color="auto"/>
              <w:right w:val="single" w:sz="4" w:space="0" w:color="auto"/>
            </w:tcBorders>
            <w:shd w:val="clear" w:color="auto" w:fill="BFBFBF" w:themeFill="background1" w:themeFillShade="BF"/>
            <w:vAlign w:val="center"/>
            <w:hideMark/>
          </w:tcPr>
          <w:p w14:paraId="1B57EA8D" w14:textId="77777777" w:rsidR="005B4092" w:rsidRPr="005B4092" w:rsidRDefault="005B4092" w:rsidP="3B7B11F4">
            <w:pPr>
              <w:suppressAutoHyphens w:val="0"/>
              <w:autoSpaceDN/>
              <w:jc w:val="center"/>
              <w:textAlignment w:val="auto"/>
              <w:rPr>
                <w:rFonts w:ascii="Arial" w:hAnsi="Arial" w:cs="Arial"/>
                <w:b/>
                <w:bCs/>
                <w:sz w:val="18"/>
                <w:szCs w:val="18"/>
                <w:lang w:val="es-ES" w:eastAsia="zh-CN"/>
              </w:rPr>
            </w:pPr>
            <w:r w:rsidRPr="005B4092">
              <w:rPr>
                <w:rFonts w:ascii="Arial" w:hAnsi="Arial" w:cs="Arial"/>
                <w:b/>
                <w:bCs/>
                <w:spacing w:val="0"/>
                <w:sz w:val="18"/>
                <w:szCs w:val="18"/>
                <w:lang w:val="es-ES" w:eastAsia="zh-CN"/>
              </w:rPr>
              <w:t>BID</w:t>
            </w:r>
          </w:p>
        </w:tc>
        <w:tc>
          <w:tcPr>
            <w:tcW w:w="861" w:type="dxa"/>
            <w:tcBorders>
              <w:top w:val="nil"/>
              <w:left w:val="nil"/>
              <w:bottom w:val="single" w:sz="4" w:space="0" w:color="auto"/>
              <w:right w:val="single" w:sz="4" w:space="0" w:color="auto"/>
            </w:tcBorders>
            <w:shd w:val="clear" w:color="auto" w:fill="BFBFBF" w:themeFill="background1" w:themeFillShade="BF"/>
            <w:vAlign w:val="center"/>
            <w:hideMark/>
          </w:tcPr>
          <w:p w14:paraId="16CDE4F0" w14:textId="77777777" w:rsidR="005B4092" w:rsidRPr="005B4092" w:rsidRDefault="005B4092" w:rsidP="3B7B11F4">
            <w:pPr>
              <w:suppressAutoHyphens w:val="0"/>
              <w:autoSpaceDN/>
              <w:jc w:val="center"/>
              <w:textAlignment w:val="auto"/>
              <w:rPr>
                <w:rFonts w:ascii="Arial" w:hAnsi="Arial" w:cs="Arial"/>
                <w:b/>
                <w:bCs/>
                <w:sz w:val="18"/>
                <w:szCs w:val="18"/>
                <w:lang w:val="es-ES" w:eastAsia="zh-CN"/>
              </w:rPr>
            </w:pPr>
            <w:r w:rsidRPr="005B4092">
              <w:rPr>
                <w:rFonts w:ascii="Arial" w:hAnsi="Arial" w:cs="Arial"/>
                <w:b/>
                <w:bCs/>
                <w:spacing w:val="0"/>
                <w:sz w:val="18"/>
                <w:szCs w:val="18"/>
                <w:lang w:val="es-ES" w:eastAsia="zh-CN"/>
              </w:rPr>
              <w:t>LOCAL</w:t>
            </w:r>
          </w:p>
        </w:tc>
        <w:tc>
          <w:tcPr>
            <w:tcW w:w="1006" w:type="dxa"/>
            <w:tcBorders>
              <w:top w:val="nil"/>
              <w:left w:val="nil"/>
              <w:bottom w:val="single" w:sz="4" w:space="0" w:color="auto"/>
              <w:right w:val="single" w:sz="4" w:space="0" w:color="auto"/>
            </w:tcBorders>
            <w:shd w:val="clear" w:color="auto" w:fill="BFBFBF" w:themeFill="background1" w:themeFillShade="BF"/>
            <w:vAlign w:val="center"/>
            <w:hideMark/>
          </w:tcPr>
          <w:p w14:paraId="73D48A20" w14:textId="77777777" w:rsidR="005B4092" w:rsidRPr="005B4092" w:rsidRDefault="005B4092" w:rsidP="3B7B11F4">
            <w:pPr>
              <w:suppressAutoHyphens w:val="0"/>
              <w:autoSpaceDN/>
              <w:jc w:val="center"/>
              <w:textAlignment w:val="auto"/>
              <w:rPr>
                <w:rFonts w:ascii="Arial" w:hAnsi="Arial" w:cs="Arial"/>
                <w:b/>
                <w:bCs/>
                <w:sz w:val="18"/>
                <w:szCs w:val="18"/>
                <w:lang w:val="es-ES" w:eastAsia="zh-CN"/>
              </w:rPr>
            </w:pPr>
            <w:r w:rsidRPr="005B4092">
              <w:rPr>
                <w:rFonts w:ascii="Arial" w:hAnsi="Arial" w:cs="Arial"/>
                <w:b/>
                <w:bCs/>
                <w:spacing w:val="0"/>
                <w:sz w:val="18"/>
                <w:szCs w:val="18"/>
                <w:lang w:val="es-ES" w:eastAsia="zh-CN"/>
              </w:rPr>
              <w:t>TOTAL</w:t>
            </w:r>
          </w:p>
        </w:tc>
        <w:tc>
          <w:tcPr>
            <w:tcW w:w="943" w:type="dxa"/>
            <w:tcBorders>
              <w:top w:val="nil"/>
              <w:left w:val="nil"/>
              <w:bottom w:val="single" w:sz="4" w:space="0" w:color="auto"/>
              <w:right w:val="single" w:sz="4" w:space="0" w:color="auto"/>
            </w:tcBorders>
            <w:shd w:val="clear" w:color="auto" w:fill="BFBFBF" w:themeFill="background1" w:themeFillShade="BF"/>
            <w:vAlign w:val="center"/>
            <w:hideMark/>
          </w:tcPr>
          <w:p w14:paraId="3BC3DDA5" w14:textId="77777777" w:rsidR="005B4092" w:rsidRPr="005B4092" w:rsidRDefault="005B4092" w:rsidP="3B7B11F4">
            <w:pPr>
              <w:suppressAutoHyphens w:val="0"/>
              <w:autoSpaceDN/>
              <w:jc w:val="center"/>
              <w:textAlignment w:val="auto"/>
              <w:rPr>
                <w:rFonts w:ascii="Arial" w:hAnsi="Arial" w:cs="Arial"/>
                <w:b/>
                <w:bCs/>
                <w:sz w:val="18"/>
                <w:szCs w:val="18"/>
                <w:lang w:val="es-ES" w:eastAsia="zh-CN"/>
              </w:rPr>
            </w:pPr>
            <w:r w:rsidRPr="005B4092">
              <w:rPr>
                <w:rFonts w:ascii="Arial" w:hAnsi="Arial" w:cs="Arial"/>
                <w:b/>
                <w:bCs/>
                <w:spacing w:val="0"/>
                <w:sz w:val="18"/>
                <w:szCs w:val="18"/>
                <w:lang w:val="es-ES" w:eastAsia="zh-CN"/>
              </w:rPr>
              <w:t>TOTAL</w:t>
            </w:r>
          </w:p>
        </w:tc>
        <w:tc>
          <w:tcPr>
            <w:tcW w:w="1027" w:type="dxa"/>
            <w:tcBorders>
              <w:top w:val="nil"/>
              <w:left w:val="nil"/>
              <w:bottom w:val="single" w:sz="4" w:space="0" w:color="auto"/>
              <w:right w:val="single" w:sz="4" w:space="0" w:color="auto"/>
            </w:tcBorders>
            <w:shd w:val="clear" w:color="auto" w:fill="BFBFBF" w:themeFill="background1" w:themeFillShade="BF"/>
            <w:vAlign w:val="center"/>
            <w:hideMark/>
          </w:tcPr>
          <w:p w14:paraId="641ACBB2" w14:textId="77777777" w:rsidR="005B4092" w:rsidRPr="005B4092" w:rsidRDefault="005B4092" w:rsidP="3B7B11F4">
            <w:pPr>
              <w:suppressAutoHyphens w:val="0"/>
              <w:autoSpaceDN/>
              <w:jc w:val="center"/>
              <w:textAlignment w:val="auto"/>
              <w:rPr>
                <w:rFonts w:ascii="Arial" w:hAnsi="Arial" w:cs="Arial"/>
                <w:b/>
                <w:bCs/>
                <w:sz w:val="18"/>
                <w:szCs w:val="18"/>
                <w:lang w:val="es-ES" w:eastAsia="zh-CN"/>
              </w:rPr>
            </w:pPr>
            <w:r w:rsidRPr="005B4092">
              <w:rPr>
                <w:rFonts w:ascii="Arial" w:hAnsi="Arial" w:cs="Arial"/>
                <w:b/>
                <w:bCs/>
                <w:spacing w:val="0"/>
                <w:sz w:val="18"/>
                <w:szCs w:val="18"/>
                <w:lang w:val="es-ES" w:eastAsia="zh-CN"/>
              </w:rPr>
              <w:t>TOTAL</w:t>
            </w:r>
          </w:p>
        </w:tc>
        <w:tc>
          <w:tcPr>
            <w:tcW w:w="939" w:type="dxa"/>
            <w:tcBorders>
              <w:top w:val="nil"/>
              <w:left w:val="nil"/>
              <w:bottom w:val="single" w:sz="4" w:space="0" w:color="auto"/>
              <w:right w:val="single" w:sz="4" w:space="0" w:color="auto"/>
            </w:tcBorders>
            <w:shd w:val="clear" w:color="auto" w:fill="BFBFBF" w:themeFill="background1" w:themeFillShade="BF"/>
            <w:vAlign w:val="center"/>
            <w:hideMark/>
          </w:tcPr>
          <w:p w14:paraId="730553D0" w14:textId="77777777" w:rsidR="005B4092" w:rsidRPr="005B4092" w:rsidRDefault="005B4092" w:rsidP="3B7B11F4">
            <w:pPr>
              <w:suppressAutoHyphens w:val="0"/>
              <w:autoSpaceDN/>
              <w:jc w:val="center"/>
              <w:textAlignment w:val="auto"/>
              <w:rPr>
                <w:rFonts w:ascii="Arial" w:hAnsi="Arial" w:cs="Arial"/>
                <w:b/>
                <w:bCs/>
                <w:sz w:val="18"/>
                <w:szCs w:val="18"/>
                <w:lang w:val="es-ES" w:eastAsia="zh-CN"/>
              </w:rPr>
            </w:pPr>
            <w:r w:rsidRPr="005B4092">
              <w:rPr>
                <w:rFonts w:ascii="Arial" w:hAnsi="Arial" w:cs="Arial"/>
                <w:b/>
                <w:bCs/>
                <w:spacing w:val="0"/>
                <w:sz w:val="18"/>
                <w:szCs w:val="18"/>
                <w:lang w:val="es-ES" w:eastAsia="zh-CN"/>
              </w:rPr>
              <w:t>TOTAL</w:t>
            </w:r>
          </w:p>
        </w:tc>
        <w:tc>
          <w:tcPr>
            <w:tcW w:w="828" w:type="dxa"/>
            <w:tcBorders>
              <w:top w:val="nil"/>
              <w:left w:val="nil"/>
              <w:bottom w:val="single" w:sz="4" w:space="0" w:color="auto"/>
              <w:right w:val="single" w:sz="4" w:space="0" w:color="auto"/>
            </w:tcBorders>
            <w:shd w:val="clear" w:color="auto" w:fill="BFBFBF" w:themeFill="background1" w:themeFillShade="BF"/>
            <w:vAlign w:val="center"/>
            <w:hideMark/>
          </w:tcPr>
          <w:p w14:paraId="2E6D3ED6" w14:textId="77777777" w:rsidR="005B4092" w:rsidRPr="005B4092" w:rsidRDefault="005B4092" w:rsidP="3B7B11F4">
            <w:pPr>
              <w:suppressAutoHyphens w:val="0"/>
              <w:autoSpaceDN/>
              <w:jc w:val="center"/>
              <w:textAlignment w:val="auto"/>
              <w:rPr>
                <w:rFonts w:ascii="Arial" w:hAnsi="Arial" w:cs="Arial"/>
                <w:b/>
                <w:bCs/>
                <w:sz w:val="18"/>
                <w:szCs w:val="18"/>
                <w:lang w:val="es-ES" w:eastAsia="zh-CN"/>
              </w:rPr>
            </w:pPr>
            <w:r w:rsidRPr="005B4092">
              <w:rPr>
                <w:rFonts w:ascii="Arial" w:hAnsi="Arial" w:cs="Arial"/>
                <w:b/>
                <w:bCs/>
                <w:spacing w:val="0"/>
                <w:sz w:val="18"/>
                <w:szCs w:val="18"/>
                <w:lang w:val="es-ES" w:eastAsia="zh-CN"/>
              </w:rPr>
              <w:t>TOTAL</w:t>
            </w:r>
          </w:p>
        </w:tc>
        <w:tc>
          <w:tcPr>
            <w:tcW w:w="902" w:type="dxa"/>
            <w:tcBorders>
              <w:top w:val="nil"/>
              <w:left w:val="nil"/>
              <w:bottom w:val="single" w:sz="4" w:space="0" w:color="auto"/>
              <w:right w:val="single" w:sz="4" w:space="0" w:color="auto"/>
            </w:tcBorders>
            <w:shd w:val="clear" w:color="auto" w:fill="BFBFBF" w:themeFill="background1" w:themeFillShade="BF"/>
            <w:vAlign w:val="center"/>
            <w:hideMark/>
          </w:tcPr>
          <w:p w14:paraId="30105D5A" w14:textId="77777777" w:rsidR="005B4092" w:rsidRPr="005B4092" w:rsidRDefault="005B4092" w:rsidP="3B7B11F4">
            <w:pPr>
              <w:suppressAutoHyphens w:val="0"/>
              <w:autoSpaceDN/>
              <w:jc w:val="center"/>
              <w:textAlignment w:val="auto"/>
              <w:rPr>
                <w:rFonts w:ascii="Arial" w:hAnsi="Arial" w:cs="Arial"/>
                <w:b/>
                <w:bCs/>
                <w:sz w:val="18"/>
                <w:szCs w:val="18"/>
                <w:lang w:val="es-ES" w:eastAsia="zh-CN"/>
              </w:rPr>
            </w:pPr>
            <w:r w:rsidRPr="005B4092">
              <w:rPr>
                <w:rFonts w:ascii="Arial" w:hAnsi="Arial" w:cs="Arial"/>
                <w:b/>
                <w:bCs/>
                <w:spacing w:val="0"/>
                <w:sz w:val="18"/>
                <w:szCs w:val="18"/>
                <w:lang w:val="es-ES" w:eastAsia="zh-CN"/>
              </w:rPr>
              <w:t>TOTAL</w:t>
            </w:r>
          </w:p>
        </w:tc>
      </w:tr>
      <w:tr w:rsidR="0078586E" w:rsidRPr="00CD1FDD" w14:paraId="79A09B4D" w14:textId="77777777" w:rsidTr="3B7B11F4">
        <w:trPr>
          <w:trHeight w:val="204"/>
        </w:trPr>
        <w:tc>
          <w:tcPr>
            <w:tcW w:w="3456" w:type="dxa"/>
            <w:tcBorders>
              <w:top w:val="single" w:sz="4" w:space="0" w:color="auto"/>
              <w:left w:val="single" w:sz="4" w:space="0" w:color="auto"/>
              <w:bottom w:val="single" w:sz="4" w:space="0" w:color="auto"/>
              <w:right w:val="nil"/>
            </w:tcBorders>
            <w:shd w:val="clear" w:color="auto" w:fill="D9D9D9" w:themeFill="background1" w:themeFillShade="D9"/>
            <w:noWrap/>
            <w:vAlign w:val="bottom"/>
            <w:hideMark/>
          </w:tcPr>
          <w:p w14:paraId="0F800D63" w14:textId="4BD2AEB3" w:rsidR="005B4092" w:rsidRPr="005B4092" w:rsidRDefault="005B4092" w:rsidP="3B7B11F4">
            <w:pPr>
              <w:suppressAutoHyphens w:val="0"/>
              <w:autoSpaceDN/>
              <w:textAlignment w:val="auto"/>
              <w:rPr>
                <w:rFonts w:ascii="Arial" w:hAnsi="Arial" w:cs="Arial"/>
                <w:b/>
                <w:bCs/>
                <w:color w:val="000000" w:themeColor="text1"/>
                <w:sz w:val="20"/>
                <w:lang w:val="pt-BR" w:eastAsia="zh-CN"/>
              </w:rPr>
            </w:pPr>
            <w:r w:rsidRPr="3B7B11F4">
              <w:rPr>
                <w:rFonts w:ascii="Arial" w:hAnsi="Arial" w:cs="Arial"/>
                <w:b/>
                <w:bCs/>
                <w:color w:val="000000"/>
                <w:spacing w:val="0"/>
                <w:sz w:val="20"/>
                <w:lang w:val="pt-BR" w:eastAsia="zh-CN"/>
              </w:rPr>
              <w:t xml:space="preserve">Componente 1 - Obras de </w:t>
            </w:r>
            <w:r w:rsidR="00E166EA" w:rsidRPr="3B7B11F4">
              <w:rPr>
                <w:rFonts w:ascii="Arial" w:hAnsi="Arial" w:cs="Arial"/>
                <w:b/>
                <w:bCs/>
                <w:color w:val="000000"/>
                <w:spacing w:val="0"/>
                <w:sz w:val="20"/>
                <w:lang w:val="pt-BR" w:eastAsia="zh-CN"/>
              </w:rPr>
              <w:t>Alcantarillado</w:t>
            </w:r>
            <w:r w:rsidRPr="3B7B11F4">
              <w:rPr>
                <w:rFonts w:ascii="Arial" w:hAnsi="Arial" w:cs="Arial"/>
                <w:b/>
                <w:bCs/>
                <w:color w:val="000000"/>
                <w:spacing w:val="0"/>
                <w:sz w:val="20"/>
                <w:lang w:val="pt-BR" w:eastAsia="zh-CN"/>
              </w:rPr>
              <w:t xml:space="preserve"> Sanitário</w:t>
            </w:r>
          </w:p>
        </w:tc>
        <w:tc>
          <w:tcPr>
            <w:tcW w:w="1106"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14:paraId="3E8E44D7" w14:textId="0DF3DC74"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1,623,700 </w:t>
            </w:r>
          </w:p>
        </w:tc>
        <w:tc>
          <w:tcPr>
            <w:tcW w:w="1288" w:type="dxa"/>
            <w:tcBorders>
              <w:top w:val="nil"/>
              <w:left w:val="nil"/>
              <w:bottom w:val="single" w:sz="4" w:space="0" w:color="auto"/>
              <w:right w:val="single" w:sz="4" w:space="0" w:color="auto"/>
            </w:tcBorders>
            <w:shd w:val="clear" w:color="auto" w:fill="D9D9D9" w:themeFill="background1" w:themeFillShade="D9"/>
            <w:noWrap/>
            <w:vAlign w:val="bottom"/>
            <w:hideMark/>
          </w:tcPr>
          <w:p w14:paraId="72F3B695" w14:textId="5F5D170B"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478,000 </w:t>
            </w:r>
          </w:p>
        </w:tc>
        <w:tc>
          <w:tcPr>
            <w:tcW w:w="939" w:type="dxa"/>
            <w:tcBorders>
              <w:top w:val="nil"/>
              <w:left w:val="nil"/>
              <w:bottom w:val="single" w:sz="4" w:space="0" w:color="auto"/>
              <w:right w:val="single" w:sz="4" w:space="0" w:color="auto"/>
            </w:tcBorders>
            <w:shd w:val="clear" w:color="auto" w:fill="D9D9D9" w:themeFill="background1" w:themeFillShade="D9"/>
            <w:noWrap/>
            <w:vAlign w:val="bottom"/>
            <w:hideMark/>
          </w:tcPr>
          <w:p w14:paraId="0AB0611A" w14:textId="10536DA6"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290,600 </w:t>
            </w:r>
          </w:p>
        </w:tc>
        <w:tc>
          <w:tcPr>
            <w:tcW w:w="861" w:type="dxa"/>
            <w:tcBorders>
              <w:top w:val="nil"/>
              <w:left w:val="nil"/>
              <w:bottom w:val="single" w:sz="4" w:space="0" w:color="auto"/>
              <w:right w:val="single" w:sz="4" w:space="0" w:color="auto"/>
            </w:tcBorders>
            <w:shd w:val="clear" w:color="auto" w:fill="D9D9D9" w:themeFill="background1" w:themeFillShade="D9"/>
            <w:noWrap/>
            <w:vAlign w:val="bottom"/>
            <w:hideMark/>
          </w:tcPr>
          <w:p w14:paraId="2B89D65F" w14:textId="6BA23E76"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187,400 </w:t>
            </w:r>
          </w:p>
        </w:tc>
        <w:tc>
          <w:tcPr>
            <w:tcW w:w="1006" w:type="dxa"/>
            <w:tcBorders>
              <w:top w:val="nil"/>
              <w:left w:val="nil"/>
              <w:bottom w:val="single" w:sz="4" w:space="0" w:color="auto"/>
              <w:right w:val="single" w:sz="4" w:space="0" w:color="auto"/>
            </w:tcBorders>
            <w:shd w:val="clear" w:color="auto" w:fill="D9D9D9" w:themeFill="background1" w:themeFillShade="D9"/>
            <w:noWrap/>
            <w:vAlign w:val="bottom"/>
            <w:hideMark/>
          </w:tcPr>
          <w:p w14:paraId="61F1CFA1" w14:textId="4A4327CF"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5,801 </w:t>
            </w:r>
          </w:p>
        </w:tc>
        <w:tc>
          <w:tcPr>
            <w:tcW w:w="943" w:type="dxa"/>
            <w:tcBorders>
              <w:top w:val="nil"/>
              <w:left w:val="nil"/>
              <w:bottom w:val="single" w:sz="4" w:space="0" w:color="auto"/>
              <w:right w:val="single" w:sz="4" w:space="0" w:color="auto"/>
            </w:tcBorders>
            <w:shd w:val="clear" w:color="auto" w:fill="D9D9D9" w:themeFill="background1" w:themeFillShade="D9"/>
            <w:noWrap/>
            <w:vAlign w:val="bottom"/>
            <w:hideMark/>
          </w:tcPr>
          <w:p w14:paraId="14B73A85" w14:textId="0D5AFC41"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87,476 </w:t>
            </w:r>
          </w:p>
        </w:tc>
        <w:tc>
          <w:tcPr>
            <w:tcW w:w="1027" w:type="dxa"/>
            <w:tcBorders>
              <w:top w:val="nil"/>
              <w:left w:val="nil"/>
              <w:bottom w:val="single" w:sz="4" w:space="0" w:color="auto"/>
              <w:right w:val="single" w:sz="4" w:space="0" w:color="auto"/>
            </w:tcBorders>
            <w:shd w:val="clear" w:color="auto" w:fill="D9D9D9" w:themeFill="background1" w:themeFillShade="D9"/>
            <w:noWrap/>
            <w:vAlign w:val="bottom"/>
            <w:hideMark/>
          </w:tcPr>
          <w:p w14:paraId="544CAA6D" w14:textId="768C0B19"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204,789 </w:t>
            </w:r>
          </w:p>
        </w:tc>
        <w:tc>
          <w:tcPr>
            <w:tcW w:w="939" w:type="dxa"/>
            <w:tcBorders>
              <w:top w:val="nil"/>
              <w:left w:val="nil"/>
              <w:bottom w:val="single" w:sz="4" w:space="0" w:color="auto"/>
              <w:right w:val="single" w:sz="4" w:space="0" w:color="auto"/>
            </w:tcBorders>
            <w:shd w:val="clear" w:color="auto" w:fill="D9D9D9" w:themeFill="background1" w:themeFillShade="D9"/>
            <w:noWrap/>
            <w:vAlign w:val="bottom"/>
            <w:hideMark/>
          </w:tcPr>
          <w:p w14:paraId="1C32F496" w14:textId="7592B4D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137,796 </w:t>
            </w:r>
          </w:p>
        </w:tc>
        <w:tc>
          <w:tcPr>
            <w:tcW w:w="828" w:type="dxa"/>
            <w:tcBorders>
              <w:top w:val="nil"/>
              <w:left w:val="nil"/>
              <w:bottom w:val="single" w:sz="4" w:space="0" w:color="auto"/>
              <w:right w:val="single" w:sz="4" w:space="0" w:color="auto"/>
            </w:tcBorders>
            <w:shd w:val="clear" w:color="auto" w:fill="D9D9D9" w:themeFill="background1" w:themeFillShade="D9"/>
            <w:noWrap/>
            <w:vAlign w:val="bottom"/>
            <w:hideMark/>
          </w:tcPr>
          <w:p w14:paraId="69DDE1ED" w14:textId="18309890"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35,559 </w:t>
            </w:r>
          </w:p>
        </w:tc>
        <w:tc>
          <w:tcPr>
            <w:tcW w:w="902" w:type="dxa"/>
            <w:tcBorders>
              <w:top w:val="nil"/>
              <w:left w:val="nil"/>
              <w:bottom w:val="single" w:sz="4" w:space="0" w:color="auto"/>
              <w:right w:val="single" w:sz="4" w:space="0" w:color="auto"/>
            </w:tcBorders>
            <w:shd w:val="clear" w:color="auto" w:fill="D9D9D9" w:themeFill="background1" w:themeFillShade="D9"/>
            <w:noWrap/>
            <w:vAlign w:val="bottom"/>
            <w:hideMark/>
          </w:tcPr>
          <w:p w14:paraId="00312D39" w14:textId="1B599AEA"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6,578 </w:t>
            </w:r>
          </w:p>
        </w:tc>
      </w:tr>
      <w:tr w:rsidR="0078586E" w:rsidRPr="00CD1FDD" w14:paraId="536050EB" w14:textId="77777777" w:rsidTr="3B7B11F4">
        <w:trPr>
          <w:trHeight w:val="204"/>
        </w:trPr>
        <w:tc>
          <w:tcPr>
            <w:tcW w:w="3456" w:type="dxa"/>
            <w:tcBorders>
              <w:top w:val="nil"/>
              <w:left w:val="single" w:sz="4" w:space="0" w:color="auto"/>
              <w:bottom w:val="single" w:sz="4" w:space="0" w:color="auto"/>
              <w:right w:val="nil"/>
            </w:tcBorders>
            <w:shd w:val="clear" w:color="auto" w:fill="FFFFFF" w:themeFill="background1"/>
            <w:noWrap/>
            <w:vAlign w:val="bottom"/>
            <w:hideMark/>
          </w:tcPr>
          <w:p w14:paraId="2172D0A3" w14:textId="6C84DC6C" w:rsidR="005B4092" w:rsidRPr="005B4092" w:rsidRDefault="0066249D"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Colectores</w:t>
            </w:r>
            <w:r w:rsidR="005B4092" w:rsidRPr="3B7B11F4">
              <w:rPr>
                <w:rFonts w:ascii="Arial" w:hAnsi="Arial" w:cs="Arial"/>
                <w:b/>
                <w:bCs/>
                <w:color w:val="000000"/>
                <w:spacing w:val="0"/>
                <w:sz w:val="20"/>
                <w:lang w:val="es-ES" w:eastAsia="zh-CN"/>
              </w:rPr>
              <w:t xml:space="preserve"> </w:t>
            </w:r>
          </w:p>
        </w:tc>
        <w:tc>
          <w:tcPr>
            <w:tcW w:w="1106"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CBAC239" w14:textId="0CB2C223"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653,862 </w:t>
            </w:r>
          </w:p>
        </w:tc>
        <w:tc>
          <w:tcPr>
            <w:tcW w:w="1288" w:type="dxa"/>
            <w:tcBorders>
              <w:top w:val="nil"/>
              <w:left w:val="nil"/>
              <w:bottom w:val="single" w:sz="4" w:space="0" w:color="auto"/>
              <w:right w:val="single" w:sz="4" w:space="0" w:color="auto"/>
            </w:tcBorders>
            <w:shd w:val="clear" w:color="auto" w:fill="FFFFFF" w:themeFill="background1"/>
            <w:noWrap/>
            <w:vAlign w:val="bottom"/>
            <w:hideMark/>
          </w:tcPr>
          <w:p w14:paraId="33B9E9B6" w14:textId="40CE68D2"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192,499 </w:t>
            </w:r>
          </w:p>
        </w:tc>
        <w:tc>
          <w:tcPr>
            <w:tcW w:w="939" w:type="dxa"/>
            <w:tcBorders>
              <w:top w:val="nil"/>
              <w:left w:val="nil"/>
              <w:bottom w:val="single" w:sz="4" w:space="0" w:color="auto"/>
              <w:right w:val="single" w:sz="4" w:space="0" w:color="auto"/>
            </w:tcBorders>
            <w:shd w:val="clear" w:color="auto" w:fill="FFFFFF" w:themeFill="background1"/>
            <w:noWrap/>
            <w:vAlign w:val="bottom"/>
            <w:hideMark/>
          </w:tcPr>
          <w:p w14:paraId="7E47BF42" w14:textId="66F1E303"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122,023 </w:t>
            </w:r>
          </w:p>
        </w:tc>
        <w:tc>
          <w:tcPr>
            <w:tcW w:w="861" w:type="dxa"/>
            <w:tcBorders>
              <w:top w:val="nil"/>
              <w:left w:val="nil"/>
              <w:bottom w:val="single" w:sz="4" w:space="0" w:color="auto"/>
              <w:right w:val="single" w:sz="4" w:space="0" w:color="auto"/>
            </w:tcBorders>
            <w:shd w:val="clear" w:color="auto" w:fill="FFFFFF" w:themeFill="background1"/>
            <w:noWrap/>
            <w:vAlign w:val="bottom"/>
            <w:hideMark/>
          </w:tcPr>
          <w:p w14:paraId="21814682" w14:textId="689EC56D"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70,476 </w:t>
            </w:r>
          </w:p>
        </w:tc>
        <w:tc>
          <w:tcPr>
            <w:tcW w:w="1006" w:type="dxa"/>
            <w:tcBorders>
              <w:top w:val="nil"/>
              <w:left w:val="nil"/>
              <w:bottom w:val="single" w:sz="4" w:space="0" w:color="auto"/>
              <w:right w:val="single" w:sz="4" w:space="0" w:color="auto"/>
            </w:tcBorders>
            <w:shd w:val="clear" w:color="auto" w:fill="FFFFFF" w:themeFill="background1"/>
            <w:noWrap/>
            <w:vAlign w:val="bottom"/>
            <w:hideMark/>
          </w:tcPr>
          <w:p w14:paraId="777AA2B2" w14:textId="2E08D08C"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4,311 </w:t>
            </w:r>
          </w:p>
        </w:tc>
        <w:tc>
          <w:tcPr>
            <w:tcW w:w="943" w:type="dxa"/>
            <w:tcBorders>
              <w:top w:val="nil"/>
              <w:left w:val="nil"/>
              <w:bottom w:val="single" w:sz="4" w:space="0" w:color="auto"/>
              <w:right w:val="single" w:sz="4" w:space="0" w:color="auto"/>
            </w:tcBorders>
            <w:shd w:val="clear" w:color="auto" w:fill="FFFFFF" w:themeFill="background1"/>
            <w:noWrap/>
            <w:vAlign w:val="bottom"/>
            <w:hideMark/>
          </w:tcPr>
          <w:p w14:paraId="36C06CB8" w14:textId="23355E8E"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48,246 </w:t>
            </w:r>
          </w:p>
        </w:tc>
        <w:tc>
          <w:tcPr>
            <w:tcW w:w="1027" w:type="dxa"/>
            <w:tcBorders>
              <w:top w:val="nil"/>
              <w:left w:val="nil"/>
              <w:bottom w:val="single" w:sz="4" w:space="0" w:color="auto"/>
              <w:right w:val="single" w:sz="4" w:space="0" w:color="auto"/>
            </w:tcBorders>
            <w:shd w:val="clear" w:color="auto" w:fill="FFFFFF" w:themeFill="background1"/>
            <w:noWrap/>
            <w:vAlign w:val="bottom"/>
            <w:hideMark/>
          </w:tcPr>
          <w:p w14:paraId="0F17919C" w14:textId="5179434E"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91,247 </w:t>
            </w:r>
          </w:p>
        </w:tc>
        <w:tc>
          <w:tcPr>
            <w:tcW w:w="939" w:type="dxa"/>
            <w:tcBorders>
              <w:top w:val="nil"/>
              <w:left w:val="nil"/>
              <w:bottom w:val="single" w:sz="4" w:space="0" w:color="auto"/>
              <w:right w:val="single" w:sz="4" w:space="0" w:color="auto"/>
            </w:tcBorders>
            <w:shd w:val="clear" w:color="auto" w:fill="FFFFFF" w:themeFill="background1"/>
            <w:noWrap/>
            <w:vAlign w:val="bottom"/>
            <w:hideMark/>
          </w:tcPr>
          <w:p w14:paraId="1639BB15" w14:textId="3417D962"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42,646 </w:t>
            </w:r>
          </w:p>
        </w:tc>
        <w:tc>
          <w:tcPr>
            <w:tcW w:w="828" w:type="dxa"/>
            <w:tcBorders>
              <w:top w:val="nil"/>
              <w:left w:val="nil"/>
              <w:bottom w:val="single" w:sz="4" w:space="0" w:color="auto"/>
              <w:right w:val="single" w:sz="4" w:space="0" w:color="auto"/>
            </w:tcBorders>
            <w:shd w:val="clear" w:color="auto" w:fill="FFFFFF" w:themeFill="background1"/>
            <w:noWrap/>
            <w:vAlign w:val="bottom"/>
            <w:hideMark/>
          </w:tcPr>
          <w:p w14:paraId="3FCACAF4" w14:textId="4B844918"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5,959 </w:t>
            </w:r>
          </w:p>
        </w:tc>
        <w:tc>
          <w:tcPr>
            <w:tcW w:w="902" w:type="dxa"/>
            <w:tcBorders>
              <w:top w:val="nil"/>
              <w:left w:val="nil"/>
              <w:bottom w:val="single" w:sz="4" w:space="0" w:color="auto"/>
              <w:right w:val="single" w:sz="4" w:space="0" w:color="auto"/>
            </w:tcBorders>
            <w:shd w:val="clear" w:color="auto" w:fill="FFFFFF" w:themeFill="background1"/>
            <w:noWrap/>
            <w:vAlign w:val="bottom"/>
            <w:hideMark/>
          </w:tcPr>
          <w:p w14:paraId="61D8C090" w14:textId="2CF4FEC1"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89 </w:t>
            </w:r>
          </w:p>
        </w:tc>
      </w:tr>
      <w:tr w:rsidR="0078586E" w:rsidRPr="00CD1FDD" w14:paraId="44F13739" w14:textId="77777777" w:rsidTr="3B7B11F4">
        <w:trPr>
          <w:trHeight w:val="204"/>
        </w:trPr>
        <w:tc>
          <w:tcPr>
            <w:tcW w:w="345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0D23D5" w14:textId="79A1DB44" w:rsidR="005B4092" w:rsidRPr="005B4092" w:rsidRDefault="0066249D" w:rsidP="3B7B11F4">
            <w:pPr>
              <w:suppressAutoHyphens w:val="0"/>
              <w:autoSpaceDN/>
              <w:textAlignment w:val="auto"/>
              <w:rPr>
                <w:rFonts w:ascii="Arial" w:hAnsi="Arial" w:cs="Arial"/>
                <w:color w:val="000000" w:themeColor="text1"/>
                <w:sz w:val="20"/>
                <w:lang w:val="pt-BR" w:eastAsia="zh-CN"/>
              </w:rPr>
            </w:pPr>
            <w:r w:rsidRPr="3B7B11F4">
              <w:rPr>
                <w:rFonts w:ascii="Arial" w:hAnsi="Arial" w:cs="Arial"/>
                <w:color w:val="000000"/>
                <w:spacing w:val="0"/>
                <w:sz w:val="20"/>
                <w:lang w:val="pt-BR" w:eastAsia="zh-CN"/>
              </w:rPr>
              <w:t>Emprendimiento</w:t>
            </w:r>
            <w:r w:rsidR="005B4092" w:rsidRPr="3B7B11F4">
              <w:rPr>
                <w:rFonts w:ascii="Arial" w:hAnsi="Arial" w:cs="Arial"/>
                <w:color w:val="000000"/>
                <w:spacing w:val="0"/>
                <w:sz w:val="20"/>
                <w:lang w:val="pt-BR" w:eastAsia="zh-CN"/>
              </w:rPr>
              <w:t xml:space="preserve"> A - Cotia e Itapevi - Bacia TO-11</w:t>
            </w:r>
          </w:p>
        </w:tc>
        <w:tc>
          <w:tcPr>
            <w:tcW w:w="1106" w:type="dxa"/>
            <w:tcBorders>
              <w:top w:val="nil"/>
              <w:left w:val="nil"/>
              <w:bottom w:val="single" w:sz="4" w:space="0" w:color="auto"/>
              <w:right w:val="single" w:sz="4" w:space="0" w:color="auto"/>
            </w:tcBorders>
            <w:shd w:val="clear" w:color="auto" w:fill="FFFFFF" w:themeFill="background1"/>
            <w:noWrap/>
            <w:vAlign w:val="bottom"/>
            <w:hideMark/>
          </w:tcPr>
          <w:p w14:paraId="602481C3" w14:textId="77777777" w:rsidR="005B4092" w:rsidRPr="005B4092" w:rsidRDefault="005B4092" w:rsidP="3B7B11F4">
            <w:pPr>
              <w:suppressAutoHyphens w:val="0"/>
              <w:autoSpaceDN/>
              <w:jc w:val="right"/>
              <w:textAlignment w:val="auto"/>
              <w:rPr>
                <w:rFonts w:ascii="Arial" w:hAnsi="Arial" w:cs="Arial"/>
                <w:sz w:val="20"/>
                <w:lang w:val="es-ES" w:eastAsia="zh-CN"/>
              </w:rPr>
            </w:pPr>
            <w:r w:rsidRPr="3B7B11F4">
              <w:rPr>
                <w:rFonts w:ascii="Arial" w:hAnsi="Arial" w:cs="Arial"/>
                <w:spacing w:val="0"/>
                <w:sz w:val="20"/>
                <w:lang w:val="es-ES" w:eastAsia="zh-CN"/>
              </w:rPr>
              <w:t>90,186</w:t>
            </w:r>
          </w:p>
        </w:tc>
        <w:tc>
          <w:tcPr>
            <w:tcW w:w="1288" w:type="dxa"/>
            <w:tcBorders>
              <w:top w:val="nil"/>
              <w:left w:val="nil"/>
              <w:bottom w:val="single" w:sz="4" w:space="0" w:color="auto"/>
              <w:right w:val="single" w:sz="4" w:space="0" w:color="auto"/>
            </w:tcBorders>
            <w:shd w:val="clear" w:color="auto" w:fill="FFFFFF" w:themeFill="background1"/>
            <w:noWrap/>
            <w:vAlign w:val="bottom"/>
            <w:hideMark/>
          </w:tcPr>
          <w:p w14:paraId="7392F871" w14:textId="4DDDF9AB"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26,525 </w:t>
            </w:r>
          </w:p>
        </w:tc>
        <w:tc>
          <w:tcPr>
            <w:tcW w:w="939" w:type="dxa"/>
            <w:tcBorders>
              <w:top w:val="nil"/>
              <w:left w:val="nil"/>
              <w:bottom w:val="single" w:sz="4" w:space="0" w:color="auto"/>
              <w:right w:val="single" w:sz="4" w:space="0" w:color="auto"/>
            </w:tcBorders>
            <w:shd w:val="clear" w:color="auto" w:fill="FFFFFF" w:themeFill="background1"/>
            <w:noWrap/>
            <w:vAlign w:val="bottom"/>
            <w:hideMark/>
          </w:tcPr>
          <w:p w14:paraId="685208C0" w14:textId="57C000DE"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16,711 </w:t>
            </w:r>
          </w:p>
        </w:tc>
        <w:tc>
          <w:tcPr>
            <w:tcW w:w="861" w:type="dxa"/>
            <w:tcBorders>
              <w:top w:val="nil"/>
              <w:left w:val="nil"/>
              <w:bottom w:val="single" w:sz="4" w:space="0" w:color="auto"/>
              <w:right w:val="single" w:sz="4" w:space="0" w:color="auto"/>
            </w:tcBorders>
            <w:shd w:val="clear" w:color="auto" w:fill="FFFFFF" w:themeFill="background1"/>
            <w:noWrap/>
            <w:vAlign w:val="bottom"/>
            <w:hideMark/>
          </w:tcPr>
          <w:p w14:paraId="2E2697C6" w14:textId="7BEE2620"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9,814 </w:t>
            </w:r>
          </w:p>
        </w:tc>
        <w:tc>
          <w:tcPr>
            <w:tcW w:w="1006" w:type="dxa"/>
            <w:tcBorders>
              <w:top w:val="nil"/>
              <w:left w:val="nil"/>
              <w:bottom w:val="single" w:sz="4" w:space="0" w:color="auto"/>
              <w:right w:val="single" w:sz="4" w:space="0" w:color="auto"/>
            </w:tcBorders>
            <w:shd w:val="clear" w:color="auto" w:fill="FFFFFF" w:themeFill="background1"/>
            <w:noWrap/>
            <w:vAlign w:val="bottom"/>
            <w:hideMark/>
          </w:tcPr>
          <w:p w14:paraId="19996198" w14:textId="171470CD"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 </w:t>
            </w:r>
          </w:p>
        </w:tc>
        <w:tc>
          <w:tcPr>
            <w:tcW w:w="943" w:type="dxa"/>
            <w:tcBorders>
              <w:top w:val="nil"/>
              <w:left w:val="nil"/>
              <w:bottom w:val="single" w:sz="4" w:space="0" w:color="auto"/>
              <w:right w:val="single" w:sz="4" w:space="0" w:color="auto"/>
            </w:tcBorders>
            <w:shd w:val="clear" w:color="auto" w:fill="FFFFFF" w:themeFill="background1"/>
            <w:noWrap/>
            <w:vAlign w:val="bottom"/>
            <w:hideMark/>
          </w:tcPr>
          <w:p w14:paraId="2C41D5D1" w14:textId="06382D43"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5,305 </w:t>
            </w:r>
          </w:p>
        </w:tc>
        <w:tc>
          <w:tcPr>
            <w:tcW w:w="1027" w:type="dxa"/>
            <w:tcBorders>
              <w:top w:val="nil"/>
              <w:left w:val="nil"/>
              <w:bottom w:val="single" w:sz="4" w:space="0" w:color="auto"/>
              <w:right w:val="single" w:sz="4" w:space="0" w:color="auto"/>
            </w:tcBorders>
            <w:shd w:val="clear" w:color="auto" w:fill="FFFFFF" w:themeFill="background1"/>
            <w:noWrap/>
            <w:vAlign w:val="bottom"/>
            <w:hideMark/>
          </w:tcPr>
          <w:p w14:paraId="74B48558" w14:textId="342D0D13"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12,997 </w:t>
            </w:r>
          </w:p>
        </w:tc>
        <w:tc>
          <w:tcPr>
            <w:tcW w:w="939" w:type="dxa"/>
            <w:tcBorders>
              <w:top w:val="nil"/>
              <w:left w:val="nil"/>
              <w:bottom w:val="single" w:sz="4" w:space="0" w:color="auto"/>
              <w:right w:val="single" w:sz="4" w:space="0" w:color="auto"/>
            </w:tcBorders>
            <w:shd w:val="clear" w:color="auto" w:fill="FFFFFF" w:themeFill="background1"/>
            <w:noWrap/>
            <w:vAlign w:val="bottom"/>
            <w:hideMark/>
          </w:tcPr>
          <w:p w14:paraId="4C6C79AE" w14:textId="3F5B7269"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7,294 </w:t>
            </w:r>
          </w:p>
        </w:tc>
        <w:tc>
          <w:tcPr>
            <w:tcW w:w="828" w:type="dxa"/>
            <w:tcBorders>
              <w:top w:val="nil"/>
              <w:left w:val="nil"/>
              <w:bottom w:val="single" w:sz="4" w:space="0" w:color="auto"/>
              <w:right w:val="single" w:sz="4" w:space="0" w:color="auto"/>
            </w:tcBorders>
            <w:shd w:val="clear" w:color="auto" w:fill="FFFFFF" w:themeFill="background1"/>
            <w:noWrap/>
            <w:vAlign w:val="bottom"/>
            <w:hideMark/>
          </w:tcPr>
          <w:p w14:paraId="7884D3A9" w14:textId="3240FE30"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928 </w:t>
            </w:r>
          </w:p>
        </w:tc>
        <w:tc>
          <w:tcPr>
            <w:tcW w:w="902" w:type="dxa"/>
            <w:tcBorders>
              <w:top w:val="nil"/>
              <w:left w:val="nil"/>
              <w:bottom w:val="single" w:sz="4" w:space="0" w:color="auto"/>
              <w:right w:val="single" w:sz="4" w:space="0" w:color="auto"/>
            </w:tcBorders>
            <w:shd w:val="clear" w:color="auto" w:fill="FFFFFF" w:themeFill="background1"/>
            <w:noWrap/>
            <w:vAlign w:val="bottom"/>
            <w:hideMark/>
          </w:tcPr>
          <w:p w14:paraId="1AB8F73A" w14:textId="52AA33D8"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 </w:t>
            </w:r>
          </w:p>
        </w:tc>
      </w:tr>
      <w:tr w:rsidR="0078586E" w:rsidRPr="00CD1FDD" w14:paraId="518BA03A" w14:textId="77777777" w:rsidTr="3B7B11F4">
        <w:trPr>
          <w:trHeight w:val="408"/>
        </w:trPr>
        <w:tc>
          <w:tcPr>
            <w:tcW w:w="3456" w:type="dxa"/>
            <w:tcBorders>
              <w:top w:val="nil"/>
              <w:left w:val="single" w:sz="4" w:space="0" w:color="auto"/>
              <w:bottom w:val="single" w:sz="4" w:space="0" w:color="auto"/>
              <w:right w:val="single" w:sz="4" w:space="0" w:color="auto"/>
            </w:tcBorders>
            <w:shd w:val="clear" w:color="auto" w:fill="auto"/>
            <w:vAlign w:val="bottom"/>
            <w:hideMark/>
          </w:tcPr>
          <w:p w14:paraId="74E066A9" w14:textId="47A2777A" w:rsidR="005B4092" w:rsidRPr="005B4092" w:rsidRDefault="0066249D" w:rsidP="3B7B11F4">
            <w:pPr>
              <w:suppressAutoHyphens w:val="0"/>
              <w:autoSpaceDN/>
              <w:textAlignment w:val="auto"/>
              <w:rPr>
                <w:rFonts w:ascii="Arial" w:hAnsi="Arial" w:cs="Arial"/>
                <w:color w:val="000000" w:themeColor="text1"/>
                <w:sz w:val="20"/>
                <w:lang w:val="pt-BR" w:eastAsia="zh-CN"/>
              </w:rPr>
            </w:pPr>
            <w:r w:rsidRPr="3B7B11F4">
              <w:rPr>
                <w:rFonts w:ascii="Arial" w:hAnsi="Arial" w:cs="Arial"/>
                <w:color w:val="000000"/>
                <w:spacing w:val="0"/>
                <w:sz w:val="20"/>
                <w:lang w:val="pt-BR" w:eastAsia="zh-CN"/>
              </w:rPr>
              <w:t>Emprendimiento</w:t>
            </w:r>
            <w:r w:rsidR="005B4092" w:rsidRPr="3B7B11F4">
              <w:rPr>
                <w:rFonts w:ascii="Arial" w:hAnsi="Arial" w:cs="Arial"/>
                <w:color w:val="000000"/>
                <w:spacing w:val="0"/>
                <w:sz w:val="20"/>
                <w:lang w:val="pt-BR" w:eastAsia="zh-CN"/>
              </w:rPr>
              <w:t xml:space="preserve"> B - Santana da Parnaíba e Barueri - Bacia TO-01, TO-03, TO-05, TJ-07, TO-07</w:t>
            </w:r>
          </w:p>
        </w:tc>
        <w:tc>
          <w:tcPr>
            <w:tcW w:w="1106" w:type="dxa"/>
            <w:tcBorders>
              <w:top w:val="nil"/>
              <w:left w:val="nil"/>
              <w:bottom w:val="single" w:sz="4" w:space="0" w:color="auto"/>
              <w:right w:val="single" w:sz="4" w:space="0" w:color="auto"/>
            </w:tcBorders>
            <w:shd w:val="clear" w:color="auto" w:fill="FFFFFF" w:themeFill="background1"/>
            <w:noWrap/>
            <w:vAlign w:val="center"/>
            <w:hideMark/>
          </w:tcPr>
          <w:p w14:paraId="5FCF633E" w14:textId="77777777" w:rsidR="005B4092" w:rsidRPr="005B4092" w:rsidRDefault="005B4092" w:rsidP="3B7B11F4">
            <w:pPr>
              <w:suppressAutoHyphens w:val="0"/>
              <w:autoSpaceDN/>
              <w:jc w:val="right"/>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67,582</w:t>
            </w:r>
          </w:p>
        </w:tc>
        <w:tc>
          <w:tcPr>
            <w:tcW w:w="1288" w:type="dxa"/>
            <w:tcBorders>
              <w:top w:val="nil"/>
              <w:left w:val="nil"/>
              <w:bottom w:val="single" w:sz="4" w:space="0" w:color="auto"/>
              <w:right w:val="single" w:sz="4" w:space="0" w:color="auto"/>
            </w:tcBorders>
            <w:shd w:val="clear" w:color="auto" w:fill="FFFFFF" w:themeFill="background1"/>
            <w:noWrap/>
            <w:vAlign w:val="center"/>
            <w:hideMark/>
          </w:tcPr>
          <w:p w14:paraId="321F397C" w14:textId="6693C094"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19,877 </w:t>
            </w:r>
          </w:p>
        </w:tc>
        <w:tc>
          <w:tcPr>
            <w:tcW w:w="939" w:type="dxa"/>
            <w:tcBorders>
              <w:top w:val="nil"/>
              <w:left w:val="nil"/>
              <w:bottom w:val="single" w:sz="4" w:space="0" w:color="auto"/>
              <w:right w:val="single" w:sz="4" w:space="0" w:color="auto"/>
            </w:tcBorders>
            <w:shd w:val="clear" w:color="auto" w:fill="FFFFFF" w:themeFill="background1"/>
            <w:noWrap/>
            <w:vAlign w:val="center"/>
            <w:hideMark/>
          </w:tcPr>
          <w:p w14:paraId="72ED1C77" w14:textId="0DB11D0C"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12,523 </w:t>
            </w:r>
          </w:p>
        </w:tc>
        <w:tc>
          <w:tcPr>
            <w:tcW w:w="861" w:type="dxa"/>
            <w:tcBorders>
              <w:top w:val="nil"/>
              <w:left w:val="nil"/>
              <w:bottom w:val="single" w:sz="4" w:space="0" w:color="auto"/>
              <w:right w:val="single" w:sz="4" w:space="0" w:color="auto"/>
            </w:tcBorders>
            <w:shd w:val="clear" w:color="auto" w:fill="FFFFFF" w:themeFill="background1"/>
            <w:noWrap/>
            <w:vAlign w:val="center"/>
            <w:hideMark/>
          </w:tcPr>
          <w:p w14:paraId="0D69F9F2" w14:textId="5EB40397"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7,355 </w:t>
            </w:r>
          </w:p>
        </w:tc>
        <w:tc>
          <w:tcPr>
            <w:tcW w:w="1006" w:type="dxa"/>
            <w:tcBorders>
              <w:top w:val="nil"/>
              <w:left w:val="nil"/>
              <w:bottom w:val="single" w:sz="4" w:space="0" w:color="auto"/>
              <w:right w:val="single" w:sz="4" w:space="0" w:color="auto"/>
            </w:tcBorders>
            <w:shd w:val="clear" w:color="auto" w:fill="FFFFFF" w:themeFill="background1"/>
            <w:noWrap/>
            <w:vAlign w:val="center"/>
            <w:hideMark/>
          </w:tcPr>
          <w:p w14:paraId="35A65E01" w14:textId="3A1E868D"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 </w:t>
            </w:r>
          </w:p>
        </w:tc>
        <w:tc>
          <w:tcPr>
            <w:tcW w:w="943" w:type="dxa"/>
            <w:tcBorders>
              <w:top w:val="nil"/>
              <w:left w:val="nil"/>
              <w:bottom w:val="single" w:sz="4" w:space="0" w:color="auto"/>
              <w:right w:val="single" w:sz="4" w:space="0" w:color="auto"/>
            </w:tcBorders>
            <w:shd w:val="clear" w:color="auto" w:fill="FFFFFF" w:themeFill="background1"/>
            <w:noWrap/>
            <w:vAlign w:val="center"/>
            <w:hideMark/>
          </w:tcPr>
          <w:p w14:paraId="4A7122D5" w14:textId="401CA996"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3,975 </w:t>
            </w:r>
          </w:p>
        </w:tc>
        <w:tc>
          <w:tcPr>
            <w:tcW w:w="1027" w:type="dxa"/>
            <w:tcBorders>
              <w:top w:val="nil"/>
              <w:left w:val="nil"/>
              <w:bottom w:val="single" w:sz="4" w:space="0" w:color="auto"/>
              <w:right w:val="single" w:sz="4" w:space="0" w:color="auto"/>
            </w:tcBorders>
            <w:shd w:val="clear" w:color="auto" w:fill="FFFFFF" w:themeFill="background1"/>
            <w:noWrap/>
            <w:vAlign w:val="center"/>
            <w:hideMark/>
          </w:tcPr>
          <w:p w14:paraId="71521061" w14:textId="26A2BB95"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9,740 </w:t>
            </w:r>
          </w:p>
        </w:tc>
        <w:tc>
          <w:tcPr>
            <w:tcW w:w="939" w:type="dxa"/>
            <w:tcBorders>
              <w:top w:val="nil"/>
              <w:left w:val="nil"/>
              <w:bottom w:val="single" w:sz="4" w:space="0" w:color="auto"/>
              <w:right w:val="single" w:sz="4" w:space="0" w:color="auto"/>
            </w:tcBorders>
            <w:shd w:val="clear" w:color="auto" w:fill="FFFFFF" w:themeFill="background1"/>
            <w:noWrap/>
            <w:vAlign w:val="center"/>
            <w:hideMark/>
          </w:tcPr>
          <w:p w14:paraId="744B529F" w14:textId="4C02FFAC"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5,466 </w:t>
            </w:r>
          </w:p>
        </w:tc>
        <w:tc>
          <w:tcPr>
            <w:tcW w:w="828" w:type="dxa"/>
            <w:tcBorders>
              <w:top w:val="nil"/>
              <w:left w:val="nil"/>
              <w:bottom w:val="single" w:sz="4" w:space="0" w:color="auto"/>
              <w:right w:val="single" w:sz="4" w:space="0" w:color="auto"/>
            </w:tcBorders>
            <w:shd w:val="clear" w:color="auto" w:fill="FFFFFF" w:themeFill="background1"/>
            <w:noWrap/>
            <w:vAlign w:val="center"/>
            <w:hideMark/>
          </w:tcPr>
          <w:p w14:paraId="08AD817F" w14:textId="2A173A55"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696 </w:t>
            </w:r>
          </w:p>
        </w:tc>
        <w:tc>
          <w:tcPr>
            <w:tcW w:w="902" w:type="dxa"/>
            <w:tcBorders>
              <w:top w:val="nil"/>
              <w:left w:val="nil"/>
              <w:bottom w:val="single" w:sz="4" w:space="0" w:color="auto"/>
              <w:right w:val="single" w:sz="4" w:space="0" w:color="auto"/>
            </w:tcBorders>
            <w:shd w:val="clear" w:color="auto" w:fill="FFFFFF" w:themeFill="background1"/>
            <w:noWrap/>
            <w:vAlign w:val="center"/>
            <w:hideMark/>
          </w:tcPr>
          <w:p w14:paraId="034D8FA0"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 </w:t>
            </w:r>
          </w:p>
        </w:tc>
      </w:tr>
      <w:tr w:rsidR="0078586E" w:rsidRPr="00CD1FDD" w14:paraId="5F7B3A1F" w14:textId="77777777" w:rsidTr="3B7B11F4">
        <w:trPr>
          <w:trHeight w:val="240"/>
        </w:trPr>
        <w:tc>
          <w:tcPr>
            <w:tcW w:w="3456" w:type="dxa"/>
            <w:tcBorders>
              <w:top w:val="nil"/>
              <w:left w:val="single" w:sz="4" w:space="0" w:color="auto"/>
              <w:bottom w:val="single" w:sz="4" w:space="0" w:color="auto"/>
              <w:right w:val="single" w:sz="4" w:space="0" w:color="auto"/>
            </w:tcBorders>
            <w:shd w:val="clear" w:color="auto" w:fill="auto"/>
            <w:vAlign w:val="bottom"/>
            <w:hideMark/>
          </w:tcPr>
          <w:p w14:paraId="748EA643" w14:textId="0872BBBD" w:rsidR="005B4092" w:rsidRPr="005B4092" w:rsidRDefault="0066249D" w:rsidP="3B7B11F4">
            <w:pPr>
              <w:suppressAutoHyphens w:val="0"/>
              <w:autoSpaceDN/>
              <w:textAlignment w:val="auto"/>
              <w:rPr>
                <w:rFonts w:ascii="Arial" w:hAnsi="Arial" w:cs="Arial"/>
                <w:color w:val="000000" w:themeColor="text1"/>
                <w:sz w:val="20"/>
                <w:lang w:val="pt-BR" w:eastAsia="zh-CN"/>
              </w:rPr>
            </w:pPr>
            <w:r w:rsidRPr="3B7B11F4">
              <w:rPr>
                <w:rFonts w:ascii="Arial" w:hAnsi="Arial" w:cs="Arial"/>
                <w:color w:val="000000"/>
                <w:spacing w:val="0"/>
                <w:sz w:val="20"/>
                <w:lang w:val="pt-BR" w:eastAsia="zh-CN"/>
              </w:rPr>
              <w:t>Emprendimiento</w:t>
            </w:r>
            <w:r w:rsidR="005B4092" w:rsidRPr="3B7B11F4">
              <w:rPr>
                <w:rFonts w:ascii="Arial" w:hAnsi="Arial" w:cs="Arial"/>
                <w:color w:val="000000"/>
                <w:spacing w:val="0"/>
                <w:sz w:val="20"/>
                <w:lang w:val="pt-BR" w:eastAsia="zh-CN"/>
              </w:rPr>
              <w:t xml:space="preserve"> C - São </w:t>
            </w:r>
            <w:proofErr w:type="gramStart"/>
            <w:r w:rsidR="005B4092" w:rsidRPr="3B7B11F4">
              <w:rPr>
                <w:rFonts w:ascii="Arial" w:hAnsi="Arial" w:cs="Arial"/>
                <w:color w:val="000000"/>
                <w:spacing w:val="0"/>
                <w:sz w:val="20"/>
                <w:lang w:val="pt-BR" w:eastAsia="zh-CN"/>
              </w:rPr>
              <w:t>Paulo  -</w:t>
            </w:r>
            <w:proofErr w:type="gramEnd"/>
            <w:r w:rsidR="005B4092" w:rsidRPr="3B7B11F4">
              <w:rPr>
                <w:rFonts w:ascii="Arial" w:hAnsi="Arial" w:cs="Arial"/>
                <w:color w:val="000000"/>
                <w:spacing w:val="0"/>
                <w:sz w:val="20"/>
                <w:lang w:val="pt-BR" w:eastAsia="zh-CN"/>
              </w:rPr>
              <w:t xml:space="preserve"> Bacia JU-05, JU-07, TO-20</w:t>
            </w:r>
          </w:p>
        </w:tc>
        <w:tc>
          <w:tcPr>
            <w:tcW w:w="1106" w:type="dxa"/>
            <w:tcBorders>
              <w:top w:val="nil"/>
              <w:left w:val="nil"/>
              <w:bottom w:val="single" w:sz="4" w:space="0" w:color="auto"/>
              <w:right w:val="single" w:sz="4" w:space="0" w:color="auto"/>
            </w:tcBorders>
            <w:shd w:val="clear" w:color="auto" w:fill="auto"/>
            <w:noWrap/>
            <w:vAlign w:val="bottom"/>
            <w:hideMark/>
          </w:tcPr>
          <w:p w14:paraId="1F8D5D57" w14:textId="77777777" w:rsidR="005B4092" w:rsidRPr="005B4092" w:rsidRDefault="005B4092" w:rsidP="3B7B11F4">
            <w:pPr>
              <w:suppressAutoHyphens w:val="0"/>
              <w:autoSpaceDN/>
              <w:jc w:val="right"/>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86,228</w:t>
            </w:r>
          </w:p>
        </w:tc>
        <w:tc>
          <w:tcPr>
            <w:tcW w:w="1288" w:type="dxa"/>
            <w:tcBorders>
              <w:top w:val="nil"/>
              <w:left w:val="nil"/>
              <w:bottom w:val="single" w:sz="4" w:space="0" w:color="auto"/>
              <w:right w:val="single" w:sz="4" w:space="0" w:color="auto"/>
            </w:tcBorders>
            <w:shd w:val="clear" w:color="auto" w:fill="FFFFFF" w:themeFill="background1"/>
            <w:noWrap/>
            <w:vAlign w:val="bottom"/>
            <w:hideMark/>
          </w:tcPr>
          <w:p w14:paraId="0D4295F8" w14:textId="21967657"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25,360 </w:t>
            </w:r>
          </w:p>
        </w:tc>
        <w:tc>
          <w:tcPr>
            <w:tcW w:w="939" w:type="dxa"/>
            <w:tcBorders>
              <w:top w:val="nil"/>
              <w:left w:val="nil"/>
              <w:bottom w:val="single" w:sz="4" w:space="0" w:color="auto"/>
              <w:right w:val="single" w:sz="4" w:space="0" w:color="auto"/>
            </w:tcBorders>
            <w:shd w:val="clear" w:color="auto" w:fill="FFFFFF" w:themeFill="background1"/>
            <w:noWrap/>
            <w:vAlign w:val="bottom"/>
            <w:hideMark/>
          </w:tcPr>
          <w:p w14:paraId="4E8009E2" w14:textId="2446B289"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15,977 </w:t>
            </w:r>
          </w:p>
        </w:tc>
        <w:tc>
          <w:tcPr>
            <w:tcW w:w="861" w:type="dxa"/>
            <w:tcBorders>
              <w:top w:val="nil"/>
              <w:left w:val="nil"/>
              <w:bottom w:val="single" w:sz="4" w:space="0" w:color="auto"/>
              <w:right w:val="single" w:sz="4" w:space="0" w:color="auto"/>
            </w:tcBorders>
            <w:shd w:val="clear" w:color="auto" w:fill="FFFFFF" w:themeFill="background1"/>
            <w:noWrap/>
            <w:vAlign w:val="bottom"/>
            <w:hideMark/>
          </w:tcPr>
          <w:p w14:paraId="2108052F" w14:textId="473BFDD2"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9,383 </w:t>
            </w:r>
          </w:p>
        </w:tc>
        <w:tc>
          <w:tcPr>
            <w:tcW w:w="1006" w:type="dxa"/>
            <w:tcBorders>
              <w:top w:val="nil"/>
              <w:left w:val="nil"/>
              <w:bottom w:val="single" w:sz="4" w:space="0" w:color="auto"/>
              <w:right w:val="single" w:sz="4" w:space="0" w:color="auto"/>
            </w:tcBorders>
            <w:shd w:val="clear" w:color="auto" w:fill="FFFFFF" w:themeFill="background1"/>
            <w:noWrap/>
            <w:vAlign w:val="bottom"/>
            <w:hideMark/>
          </w:tcPr>
          <w:p w14:paraId="4BBBACFF" w14:textId="63854923"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4,311 </w:t>
            </w:r>
          </w:p>
        </w:tc>
        <w:tc>
          <w:tcPr>
            <w:tcW w:w="943" w:type="dxa"/>
            <w:tcBorders>
              <w:top w:val="nil"/>
              <w:left w:val="nil"/>
              <w:bottom w:val="single" w:sz="4" w:space="0" w:color="auto"/>
              <w:right w:val="single" w:sz="4" w:space="0" w:color="auto"/>
            </w:tcBorders>
            <w:shd w:val="clear" w:color="auto" w:fill="FFFFFF" w:themeFill="background1"/>
            <w:noWrap/>
            <w:vAlign w:val="bottom"/>
            <w:hideMark/>
          </w:tcPr>
          <w:p w14:paraId="79E89311" w14:textId="0B53BA7B"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12,046 </w:t>
            </w:r>
          </w:p>
        </w:tc>
        <w:tc>
          <w:tcPr>
            <w:tcW w:w="1027" w:type="dxa"/>
            <w:tcBorders>
              <w:top w:val="nil"/>
              <w:left w:val="nil"/>
              <w:bottom w:val="single" w:sz="4" w:space="0" w:color="auto"/>
              <w:right w:val="single" w:sz="4" w:space="0" w:color="auto"/>
            </w:tcBorders>
            <w:shd w:val="clear" w:color="auto" w:fill="FFFFFF" w:themeFill="background1"/>
            <w:noWrap/>
            <w:vAlign w:val="bottom"/>
            <w:hideMark/>
          </w:tcPr>
          <w:p w14:paraId="6A5EEA9C" w14:textId="2625B05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7,862 </w:t>
            </w:r>
          </w:p>
        </w:tc>
        <w:tc>
          <w:tcPr>
            <w:tcW w:w="939" w:type="dxa"/>
            <w:tcBorders>
              <w:top w:val="nil"/>
              <w:left w:val="nil"/>
              <w:bottom w:val="single" w:sz="4" w:space="0" w:color="auto"/>
              <w:right w:val="single" w:sz="4" w:space="0" w:color="auto"/>
            </w:tcBorders>
            <w:shd w:val="clear" w:color="auto" w:fill="FFFFFF" w:themeFill="background1"/>
            <w:noWrap/>
            <w:vAlign w:val="bottom"/>
            <w:hideMark/>
          </w:tcPr>
          <w:p w14:paraId="565B5131" w14:textId="5F012DA4"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1,141 </w:t>
            </w:r>
          </w:p>
        </w:tc>
        <w:tc>
          <w:tcPr>
            <w:tcW w:w="828" w:type="dxa"/>
            <w:tcBorders>
              <w:top w:val="nil"/>
              <w:left w:val="nil"/>
              <w:bottom w:val="single" w:sz="4" w:space="0" w:color="auto"/>
              <w:right w:val="single" w:sz="4" w:space="0" w:color="auto"/>
            </w:tcBorders>
            <w:shd w:val="clear" w:color="auto" w:fill="FFFFFF" w:themeFill="background1"/>
            <w:noWrap/>
            <w:vAlign w:val="bottom"/>
            <w:hideMark/>
          </w:tcPr>
          <w:p w14:paraId="08469B92" w14:textId="1C15D399"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 </w:t>
            </w:r>
          </w:p>
        </w:tc>
        <w:tc>
          <w:tcPr>
            <w:tcW w:w="902" w:type="dxa"/>
            <w:tcBorders>
              <w:top w:val="nil"/>
              <w:left w:val="nil"/>
              <w:bottom w:val="single" w:sz="4" w:space="0" w:color="auto"/>
              <w:right w:val="single" w:sz="4" w:space="0" w:color="auto"/>
            </w:tcBorders>
            <w:shd w:val="clear" w:color="auto" w:fill="FFFFFF" w:themeFill="background1"/>
            <w:noWrap/>
            <w:vAlign w:val="bottom"/>
            <w:hideMark/>
          </w:tcPr>
          <w:p w14:paraId="17CAF08E" w14:textId="43F19256"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 </w:t>
            </w:r>
          </w:p>
        </w:tc>
      </w:tr>
      <w:tr w:rsidR="0078586E" w:rsidRPr="00CD1FDD" w14:paraId="3F80CC39" w14:textId="77777777" w:rsidTr="3B7B11F4">
        <w:trPr>
          <w:trHeight w:val="204"/>
        </w:trPr>
        <w:tc>
          <w:tcPr>
            <w:tcW w:w="3456" w:type="dxa"/>
            <w:tcBorders>
              <w:top w:val="nil"/>
              <w:left w:val="single" w:sz="4" w:space="0" w:color="auto"/>
              <w:bottom w:val="single" w:sz="4" w:space="0" w:color="auto"/>
              <w:right w:val="single" w:sz="4" w:space="0" w:color="auto"/>
            </w:tcBorders>
            <w:shd w:val="clear" w:color="auto" w:fill="auto"/>
            <w:vAlign w:val="bottom"/>
            <w:hideMark/>
          </w:tcPr>
          <w:p w14:paraId="15719C7E" w14:textId="3806A7E7" w:rsidR="005B4092" w:rsidRPr="005B4092" w:rsidRDefault="0066249D"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Otros</w:t>
            </w:r>
            <w:r w:rsidR="005B4092" w:rsidRPr="3B7B11F4">
              <w:rPr>
                <w:rFonts w:ascii="Arial" w:hAnsi="Arial" w:cs="Arial"/>
                <w:color w:val="000000"/>
                <w:spacing w:val="0"/>
                <w:sz w:val="20"/>
                <w:lang w:val="es-ES" w:eastAsia="zh-CN"/>
              </w:rPr>
              <w:t xml:space="preserve"> </w:t>
            </w:r>
            <w:r w:rsidRPr="3B7B11F4">
              <w:rPr>
                <w:rFonts w:ascii="Arial" w:hAnsi="Arial" w:cs="Arial"/>
                <w:color w:val="000000"/>
                <w:spacing w:val="0"/>
                <w:sz w:val="20"/>
                <w:lang w:val="es-ES" w:eastAsia="zh-CN"/>
              </w:rPr>
              <w:t>Emprendimientos</w:t>
            </w:r>
          </w:p>
        </w:tc>
        <w:tc>
          <w:tcPr>
            <w:tcW w:w="1106" w:type="dxa"/>
            <w:tcBorders>
              <w:top w:val="nil"/>
              <w:left w:val="nil"/>
              <w:bottom w:val="single" w:sz="4" w:space="0" w:color="auto"/>
              <w:right w:val="single" w:sz="4" w:space="0" w:color="auto"/>
            </w:tcBorders>
            <w:shd w:val="clear" w:color="auto" w:fill="FFFFFF" w:themeFill="background1"/>
            <w:noWrap/>
            <w:vAlign w:val="bottom"/>
            <w:hideMark/>
          </w:tcPr>
          <w:p w14:paraId="428D5076" w14:textId="77777777" w:rsidR="005B4092" w:rsidRPr="005B4092" w:rsidRDefault="005B4092" w:rsidP="3B7B11F4">
            <w:pPr>
              <w:suppressAutoHyphens w:val="0"/>
              <w:autoSpaceDN/>
              <w:jc w:val="right"/>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409,866</w:t>
            </w:r>
          </w:p>
        </w:tc>
        <w:tc>
          <w:tcPr>
            <w:tcW w:w="1288" w:type="dxa"/>
            <w:tcBorders>
              <w:top w:val="nil"/>
              <w:left w:val="nil"/>
              <w:bottom w:val="single" w:sz="4" w:space="0" w:color="auto"/>
              <w:right w:val="single" w:sz="4" w:space="0" w:color="auto"/>
            </w:tcBorders>
            <w:shd w:val="clear" w:color="auto" w:fill="FFFFFF" w:themeFill="background1"/>
            <w:noWrap/>
            <w:vAlign w:val="bottom"/>
            <w:hideMark/>
          </w:tcPr>
          <w:p w14:paraId="42548BAB" w14:textId="2587D086"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 120,737 </w:t>
            </w:r>
          </w:p>
        </w:tc>
        <w:tc>
          <w:tcPr>
            <w:tcW w:w="939" w:type="dxa"/>
            <w:tcBorders>
              <w:top w:val="nil"/>
              <w:left w:val="nil"/>
              <w:bottom w:val="single" w:sz="4" w:space="0" w:color="auto"/>
              <w:right w:val="single" w:sz="4" w:space="0" w:color="auto"/>
            </w:tcBorders>
            <w:shd w:val="clear" w:color="auto" w:fill="FFFFFF" w:themeFill="background1"/>
            <w:noWrap/>
            <w:vAlign w:val="bottom"/>
            <w:hideMark/>
          </w:tcPr>
          <w:p w14:paraId="407EFFEE" w14:textId="77777777"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      76,813 </w:t>
            </w:r>
          </w:p>
        </w:tc>
        <w:tc>
          <w:tcPr>
            <w:tcW w:w="861" w:type="dxa"/>
            <w:tcBorders>
              <w:top w:val="nil"/>
              <w:left w:val="nil"/>
              <w:bottom w:val="single" w:sz="4" w:space="0" w:color="auto"/>
              <w:right w:val="single" w:sz="4" w:space="0" w:color="auto"/>
            </w:tcBorders>
            <w:shd w:val="clear" w:color="auto" w:fill="FFFFFF" w:themeFill="background1"/>
            <w:noWrap/>
            <w:vAlign w:val="bottom"/>
            <w:hideMark/>
          </w:tcPr>
          <w:p w14:paraId="632D1B03" w14:textId="77777777"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     43,924 </w:t>
            </w:r>
          </w:p>
        </w:tc>
        <w:tc>
          <w:tcPr>
            <w:tcW w:w="1006" w:type="dxa"/>
            <w:tcBorders>
              <w:top w:val="nil"/>
              <w:left w:val="nil"/>
              <w:bottom w:val="single" w:sz="4" w:space="0" w:color="auto"/>
              <w:right w:val="single" w:sz="4" w:space="0" w:color="auto"/>
            </w:tcBorders>
            <w:shd w:val="clear" w:color="auto" w:fill="FFFFFF" w:themeFill="background1"/>
            <w:noWrap/>
            <w:vAlign w:val="bottom"/>
            <w:hideMark/>
          </w:tcPr>
          <w:p w14:paraId="54721BDA"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 </w:t>
            </w:r>
          </w:p>
        </w:tc>
        <w:tc>
          <w:tcPr>
            <w:tcW w:w="943" w:type="dxa"/>
            <w:tcBorders>
              <w:top w:val="nil"/>
              <w:left w:val="nil"/>
              <w:bottom w:val="single" w:sz="4" w:space="0" w:color="auto"/>
              <w:right w:val="single" w:sz="4" w:space="0" w:color="auto"/>
            </w:tcBorders>
            <w:shd w:val="clear" w:color="auto" w:fill="FFFFFF" w:themeFill="background1"/>
            <w:noWrap/>
            <w:vAlign w:val="bottom"/>
            <w:hideMark/>
          </w:tcPr>
          <w:p w14:paraId="38A36B43"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26,920 </w:t>
            </w:r>
          </w:p>
        </w:tc>
        <w:tc>
          <w:tcPr>
            <w:tcW w:w="1027" w:type="dxa"/>
            <w:tcBorders>
              <w:top w:val="nil"/>
              <w:left w:val="nil"/>
              <w:bottom w:val="single" w:sz="4" w:space="0" w:color="auto"/>
              <w:right w:val="single" w:sz="4" w:space="0" w:color="auto"/>
            </w:tcBorders>
            <w:shd w:val="clear" w:color="auto" w:fill="FFFFFF" w:themeFill="background1"/>
            <w:noWrap/>
            <w:vAlign w:val="bottom"/>
            <w:hideMark/>
          </w:tcPr>
          <w:p w14:paraId="7056C6D9"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60,648 </w:t>
            </w:r>
          </w:p>
        </w:tc>
        <w:tc>
          <w:tcPr>
            <w:tcW w:w="939" w:type="dxa"/>
            <w:tcBorders>
              <w:top w:val="nil"/>
              <w:left w:val="nil"/>
              <w:bottom w:val="single" w:sz="4" w:space="0" w:color="auto"/>
              <w:right w:val="single" w:sz="4" w:space="0" w:color="auto"/>
            </w:tcBorders>
            <w:shd w:val="clear" w:color="auto" w:fill="FFFFFF" w:themeFill="background1"/>
            <w:noWrap/>
            <w:vAlign w:val="bottom"/>
            <w:hideMark/>
          </w:tcPr>
          <w:p w14:paraId="4C17670C"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28,745 </w:t>
            </w:r>
          </w:p>
        </w:tc>
        <w:tc>
          <w:tcPr>
            <w:tcW w:w="828" w:type="dxa"/>
            <w:tcBorders>
              <w:top w:val="nil"/>
              <w:left w:val="nil"/>
              <w:bottom w:val="single" w:sz="4" w:space="0" w:color="auto"/>
              <w:right w:val="single" w:sz="4" w:space="0" w:color="auto"/>
            </w:tcBorders>
            <w:shd w:val="clear" w:color="auto" w:fill="FFFFFF" w:themeFill="background1"/>
            <w:noWrap/>
            <w:vAlign w:val="bottom"/>
            <w:hideMark/>
          </w:tcPr>
          <w:p w14:paraId="38D906B6"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4,335 </w:t>
            </w:r>
          </w:p>
        </w:tc>
        <w:tc>
          <w:tcPr>
            <w:tcW w:w="902" w:type="dxa"/>
            <w:tcBorders>
              <w:top w:val="nil"/>
              <w:left w:val="nil"/>
              <w:bottom w:val="single" w:sz="4" w:space="0" w:color="auto"/>
              <w:right w:val="single" w:sz="4" w:space="0" w:color="auto"/>
            </w:tcBorders>
            <w:shd w:val="clear" w:color="auto" w:fill="FFFFFF" w:themeFill="background1"/>
            <w:noWrap/>
            <w:vAlign w:val="bottom"/>
            <w:hideMark/>
          </w:tcPr>
          <w:p w14:paraId="78E3354D"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89 </w:t>
            </w:r>
          </w:p>
        </w:tc>
      </w:tr>
      <w:tr w:rsidR="0078586E" w:rsidRPr="00CD1FDD" w14:paraId="2DCD62E4" w14:textId="77777777" w:rsidTr="3B7B11F4">
        <w:trPr>
          <w:trHeight w:val="204"/>
        </w:trPr>
        <w:tc>
          <w:tcPr>
            <w:tcW w:w="3456" w:type="dxa"/>
            <w:tcBorders>
              <w:top w:val="single" w:sz="4" w:space="0" w:color="auto"/>
              <w:left w:val="single" w:sz="4" w:space="0" w:color="auto"/>
              <w:bottom w:val="single" w:sz="4" w:space="0" w:color="auto"/>
              <w:right w:val="nil"/>
            </w:tcBorders>
            <w:shd w:val="clear" w:color="auto" w:fill="FFFFFF" w:themeFill="background1"/>
            <w:vAlign w:val="bottom"/>
            <w:hideMark/>
          </w:tcPr>
          <w:p w14:paraId="4B278D49" w14:textId="72642454"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Redes </w:t>
            </w:r>
          </w:p>
        </w:tc>
        <w:tc>
          <w:tcPr>
            <w:tcW w:w="1106"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763F68C"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268,838 </w:t>
            </w:r>
          </w:p>
        </w:tc>
        <w:tc>
          <w:tcPr>
            <w:tcW w:w="1288" w:type="dxa"/>
            <w:tcBorders>
              <w:top w:val="nil"/>
              <w:left w:val="nil"/>
              <w:bottom w:val="single" w:sz="4" w:space="0" w:color="auto"/>
              <w:right w:val="single" w:sz="4" w:space="0" w:color="auto"/>
            </w:tcBorders>
            <w:shd w:val="clear" w:color="auto" w:fill="FFFFFF" w:themeFill="background1"/>
            <w:noWrap/>
            <w:vAlign w:val="bottom"/>
            <w:hideMark/>
          </w:tcPr>
          <w:p w14:paraId="60F62835"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79,250 </w:t>
            </w:r>
          </w:p>
        </w:tc>
        <w:tc>
          <w:tcPr>
            <w:tcW w:w="939" w:type="dxa"/>
            <w:tcBorders>
              <w:top w:val="nil"/>
              <w:left w:val="nil"/>
              <w:bottom w:val="single" w:sz="4" w:space="0" w:color="auto"/>
              <w:right w:val="single" w:sz="4" w:space="0" w:color="auto"/>
            </w:tcBorders>
            <w:shd w:val="clear" w:color="auto" w:fill="FFFFFF" w:themeFill="background1"/>
            <w:noWrap/>
            <w:vAlign w:val="bottom"/>
            <w:hideMark/>
          </w:tcPr>
          <w:p w14:paraId="5E7160CE"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50,235 </w:t>
            </w:r>
          </w:p>
        </w:tc>
        <w:tc>
          <w:tcPr>
            <w:tcW w:w="861" w:type="dxa"/>
            <w:tcBorders>
              <w:top w:val="nil"/>
              <w:left w:val="nil"/>
              <w:bottom w:val="single" w:sz="4" w:space="0" w:color="auto"/>
              <w:right w:val="single" w:sz="4" w:space="0" w:color="auto"/>
            </w:tcBorders>
            <w:shd w:val="clear" w:color="auto" w:fill="FFFFFF" w:themeFill="background1"/>
            <w:noWrap/>
            <w:vAlign w:val="bottom"/>
            <w:hideMark/>
          </w:tcPr>
          <w:p w14:paraId="3E9B99B9"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29,015 </w:t>
            </w:r>
          </w:p>
        </w:tc>
        <w:tc>
          <w:tcPr>
            <w:tcW w:w="1006" w:type="dxa"/>
            <w:tcBorders>
              <w:top w:val="nil"/>
              <w:left w:val="nil"/>
              <w:bottom w:val="single" w:sz="4" w:space="0" w:color="auto"/>
              <w:right w:val="single" w:sz="4" w:space="0" w:color="auto"/>
            </w:tcBorders>
            <w:shd w:val="clear" w:color="auto" w:fill="FFFFFF" w:themeFill="background1"/>
            <w:noWrap/>
            <w:vAlign w:val="bottom"/>
            <w:hideMark/>
          </w:tcPr>
          <w:p w14:paraId="726534B5" w14:textId="4CB36A6F"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361 </w:t>
            </w:r>
          </w:p>
        </w:tc>
        <w:tc>
          <w:tcPr>
            <w:tcW w:w="943" w:type="dxa"/>
            <w:tcBorders>
              <w:top w:val="nil"/>
              <w:left w:val="nil"/>
              <w:bottom w:val="single" w:sz="4" w:space="0" w:color="auto"/>
              <w:right w:val="single" w:sz="4" w:space="0" w:color="auto"/>
            </w:tcBorders>
            <w:shd w:val="clear" w:color="auto" w:fill="FFFFFF" w:themeFill="background1"/>
            <w:noWrap/>
            <w:vAlign w:val="bottom"/>
            <w:hideMark/>
          </w:tcPr>
          <w:p w14:paraId="2FA3F02D"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14,501 </w:t>
            </w:r>
          </w:p>
        </w:tc>
        <w:tc>
          <w:tcPr>
            <w:tcW w:w="1027" w:type="dxa"/>
            <w:tcBorders>
              <w:top w:val="nil"/>
              <w:left w:val="nil"/>
              <w:bottom w:val="single" w:sz="4" w:space="0" w:color="auto"/>
              <w:right w:val="single" w:sz="4" w:space="0" w:color="auto"/>
            </w:tcBorders>
            <w:shd w:val="clear" w:color="auto" w:fill="FFFFFF" w:themeFill="background1"/>
            <w:noWrap/>
            <w:vAlign w:val="bottom"/>
            <w:hideMark/>
          </w:tcPr>
          <w:p w14:paraId="3F41C1E5"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37,101 </w:t>
            </w:r>
          </w:p>
        </w:tc>
        <w:tc>
          <w:tcPr>
            <w:tcW w:w="939" w:type="dxa"/>
            <w:tcBorders>
              <w:top w:val="nil"/>
              <w:left w:val="nil"/>
              <w:bottom w:val="single" w:sz="4" w:space="0" w:color="auto"/>
              <w:right w:val="single" w:sz="4" w:space="0" w:color="auto"/>
            </w:tcBorders>
            <w:shd w:val="clear" w:color="auto" w:fill="FFFFFF" w:themeFill="background1"/>
            <w:noWrap/>
            <w:vAlign w:val="bottom"/>
            <w:hideMark/>
          </w:tcPr>
          <w:p w14:paraId="58B835F9"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22,550 </w:t>
            </w:r>
          </w:p>
        </w:tc>
        <w:tc>
          <w:tcPr>
            <w:tcW w:w="828" w:type="dxa"/>
            <w:tcBorders>
              <w:top w:val="nil"/>
              <w:left w:val="nil"/>
              <w:bottom w:val="single" w:sz="4" w:space="0" w:color="auto"/>
              <w:right w:val="single" w:sz="4" w:space="0" w:color="auto"/>
            </w:tcBorders>
            <w:shd w:val="clear" w:color="auto" w:fill="FFFFFF" w:themeFill="background1"/>
            <w:noWrap/>
            <w:vAlign w:val="bottom"/>
            <w:hideMark/>
          </w:tcPr>
          <w:p w14:paraId="2DFB6BBF"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4,700 </w:t>
            </w:r>
          </w:p>
        </w:tc>
        <w:tc>
          <w:tcPr>
            <w:tcW w:w="902" w:type="dxa"/>
            <w:tcBorders>
              <w:top w:val="nil"/>
              <w:left w:val="nil"/>
              <w:bottom w:val="single" w:sz="4" w:space="0" w:color="auto"/>
              <w:right w:val="single" w:sz="4" w:space="0" w:color="auto"/>
            </w:tcBorders>
            <w:shd w:val="clear" w:color="auto" w:fill="FFFFFF" w:themeFill="background1"/>
            <w:noWrap/>
            <w:vAlign w:val="bottom"/>
            <w:hideMark/>
          </w:tcPr>
          <w:p w14:paraId="21615382"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39 </w:t>
            </w:r>
          </w:p>
        </w:tc>
      </w:tr>
      <w:tr w:rsidR="0078586E" w:rsidRPr="00CD1FDD" w14:paraId="01C67B56" w14:textId="77777777" w:rsidTr="3B7B11F4">
        <w:trPr>
          <w:trHeight w:val="204"/>
        </w:trPr>
        <w:tc>
          <w:tcPr>
            <w:tcW w:w="345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57954D" w14:textId="2EF50EEB" w:rsidR="005B4092" w:rsidRPr="005B4092" w:rsidRDefault="00E011B2" w:rsidP="3B7B11F4">
            <w:pPr>
              <w:suppressAutoHyphens w:val="0"/>
              <w:autoSpaceDN/>
              <w:textAlignment w:val="auto"/>
              <w:rPr>
                <w:rFonts w:ascii="Arial" w:hAnsi="Arial" w:cs="Arial"/>
                <w:color w:val="000000" w:themeColor="text1"/>
                <w:sz w:val="20"/>
                <w:lang w:val="pt-BR" w:eastAsia="zh-CN"/>
              </w:rPr>
            </w:pPr>
            <w:r w:rsidRPr="3B7B11F4">
              <w:rPr>
                <w:rFonts w:ascii="Arial" w:hAnsi="Arial" w:cs="Arial"/>
                <w:color w:val="000000"/>
                <w:spacing w:val="0"/>
                <w:sz w:val="20"/>
                <w:lang w:val="pt-BR" w:eastAsia="zh-CN"/>
              </w:rPr>
              <w:t>Emprendimiento</w:t>
            </w:r>
            <w:r w:rsidR="005B4092" w:rsidRPr="3B7B11F4">
              <w:rPr>
                <w:rFonts w:ascii="Arial" w:hAnsi="Arial" w:cs="Arial"/>
                <w:color w:val="000000"/>
                <w:spacing w:val="0"/>
                <w:sz w:val="20"/>
                <w:lang w:val="pt-BR" w:eastAsia="zh-CN"/>
              </w:rPr>
              <w:t xml:space="preserve"> A - Cotia e Itapevi - Bacia TO-11</w:t>
            </w:r>
          </w:p>
        </w:tc>
        <w:tc>
          <w:tcPr>
            <w:tcW w:w="1106" w:type="dxa"/>
            <w:tcBorders>
              <w:top w:val="nil"/>
              <w:left w:val="nil"/>
              <w:bottom w:val="single" w:sz="4" w:space="0" w:color="auto"/>
              <w:right w:val="single" w:sz="4" w:space="0" w:color="auto"/>
            </w:tcBorders>
            <w:shd w:val="clear" w:color="auto" w:fill="FFFFFF" w:themeFill="background1"/>
            <w:noWrap/>
            <w:vAlign w:val="bottom"/>
            <w:hideMark/>
          </w:tcPr>
          <w:p w14:paraId="2A0787F6" w14:textId="77777777" w:rsidR="005B4092" w:rsidRPr="005B4092" w:rsidRDefault="005B4092" w:rsidP="3B7B11F4">
            <w:pPr>
              <w:suppressAutoHyphens w:val="0"/>
              <w:autoSpaceDN/>
              <w:jc w:val="right"/>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41,447</w:t>
            </w:r>
          </w:p>
        </w:tc>
        <w:tc>
          <w:tcPr>
            <w:tcW w:w="1288" w:type="dxa"/>
            <w:tcBorders>
              <w:top w:val="nil"/>
              <w:left w:val="nil"/>
              <w:bottom w:val="single" w:sz="4" w:space="0" w:color="auto"/>
              <w:right w:val="single" w:sz="4" w:space="0" w:color="auto"/>
            </w:tcBorders>
            <w:shd w:val="clear" w:color="auto" w:fill="FFFFFF" w:themeFill="background1"/>
            <w:noWrap/>
            <w:vAlign w:val="bottom"/>
            <w:hideMark/>
          </w:tcPr>
          <w:p w14:paraId="7DF7ABCD" w14:textId="77777777"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            12,190 </w:t>
            </w:r>
          </w:p>
        </w:tc>
        <w:tc>
          <w:tcPr>
            <w:tcW w:w="939" w:type="dxa"/>
            <w:tcBorders>
              <w:top w:val="nil"/>
              <w:left w:val="nil"/>
              <w:bottom w:val="single" w:sz="4" w:space="0" w:color="auto"/>
              <w:right w:val="single" w:sz="4" w:space="0" w:color="auto"/>
            </w:tcBorders>
            <w:shd w:val="clear" w:color="auto" w:fill="FFFFFF" w:themeFill="background1"/>
            <w:noWrap/>
            <w:vAlign w:val="bottom"/>
            <w:hideMark/>
          </w:tcPr>
          <w:p w14:paraId="2186C399" w14:textId="77777777"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        7,680 </w:t>
            </w:r>
          </w:p>
        </w:tc>
        <w:tc>
          <w:tcPr>
            <w:tcW w:w="861" w:type="dxa"/>
            <w:tcBorders>
              <w:top w:val="nil"/>
              <w:left w:val="nil"/>
              <w:bottom w:val="single" w:sz="4" w:space="0" w:color="auto"/>
              <w:right w:val="single" w:sz="4" w:space="0" w:color="auto"/>
            </w:tcBorders>
            <w:shd w:val="clear" w:color="auto" w:fill="FFFFFF" w:themeFill="background1"/>
            <w:noWrap/>
            <w:vAlign w:val="bottom"/>
            <w:hideMark/>
          </w:tcPr>
          <w:p w14:paraId="4A0A7C41" w14:textId="77777777"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        4,510 </w:t>
            </w:r>
          </w:p>
        </w:tc>
        <w:tc>
          <w:tcPr>
            <w:tcW w:w="1006" w:type="dxa"/>
            <w:tcBorders>
              <w:top w:val="nil"/>
              <w:left w:val="nil"/>
              <w:bottom w:val="single" w:sz="4" w:space="0" w:color="auto"/>
              <w:right w:val="single" w:sz="4" w:space="0" w:color="auto"/>
            </w:tcBorders>
            <w:shd w:val="clear" w:color="auto" w:fill="FFFFFF" w:themeFill="background1"/>
            <w:noWrap/>
            <w:vAlign w:val="bottom"/>
            <w:hideMark/>
          </w:tcPr>
          <w:p w14:paraId="0F4DA1E2"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 </w:t>
            </w:r>
          </w:p>
        </w:tc>
        <w:tc>
          <w:tcPr>
            <w:tcW w:w="943" w:type="dxa"/>
            <w:tcBorders>
              <w:top w:val="nil"/>
              <w:left w:val="nil"/>
              <w:bottom w:val="single" w:sz="4" w:space="0" w:color="auto"/>
              <w:right w:val="single" w:sz="4" w:space="0" w:color="auto"/>
            </w:tcBorders>
            <w:shd w:val="clear" w:color="auto" w:fill="FFFFFF" w:themeFill="background1"/>
            <w:noWrap/>
            <w:vAlign w:val="bottom"/>
            <w:hideMark/>
          </w:tcPr>
          <w:p w14:paraId="30480D88"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2,438 </w:t>
            </w:r>
          </w:p>
        </w:tc>
        <w:tc>
          <w:tcPr>
            <w:tcW w:w="1027" w:type="dxa"/>
            <w:tcBorders>
              <w:top w:val="nil"/>
              <w:left w:val="nil"/>
              <w:bottom w:val="single" w:sz="4" w:space="0" w:color="auto"/>
              <w:right w:val="single" w:sz="4" w:space="0" w:color="auto"/>
            </w:tcBorders>
            <w:shd w:val="clear" w:color="auto" w:fill="FFFFFF" w:themeFill="background1"/>
            <w:noWrap/>
            <w:vAlign w:val="bottom"/>
            <w:hideMark/>
          </w:tcPr>
          <w:p w14:paraId="573BD73F"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5,973 </w:t>
            </w:r>
          </w:p>
        </w:tc>
        <w:tc>
          <w:tcPr>
            <w:tcW w:w="939" w:type="dxa"/>
            <w:tcBorders>
              <w:top w:val="nil"/>
              <w:left w:val="nil"/>
              <w:bottom w:val="single" w:sz="4" w:space="0" w:color="auto"/>
              <w:right w:val="single" w:sz="4" w:space="0" w:color="auto"/>
            </w:tcBorders>
            <w:shd w:val="clear" w:color="auto" w:fill="FFFFFF" w:themeFill="background1"/>
            <w:noWrap/>
            <w:vAlign w:val="bottom"/>
            <w:hideMark/>
          </w:tcPr>
          <w:p w14:paraId="2DBD789C"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3,352 </w:t>
            </w:r>
          </w:p>
        </w:tc>
        <w:tc>
          <w:tcPr>
            <w:tcW w:w="828" w:type="dxa"/>
            <w:tcBorders>
              <w:top w:val="nil"/>
              <w:left w:val="nil"/>
              <w:bottom w:val="single" w:sz="4" w:space="0" w:color="auto"/>
              <w:right w:val="single" w:sz="4" w:space="0" w:color="auto"/>
            </w:tcBorders>
            <w:shd w:val="clear" w:color="auto" w:fill="FFFFFF" w:themeFill="background1"/>
            <w:noWrap/>
            <w:vAlign w:val="bottom"/>
            <w:hideMark/>
          </w:tcPr>
          <w:p w14:paraId="58C8C1A7"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427 </w:t>
            </w:r>
          </w:p>
        </w:tc>
        <w:tc>
          <w:tcPr>
            <w:tcW w:w="902" w:type="dxa"/>
            <w:tcBorders>
              <w:top w:val="nil"/>
              <w:left w:val="nil"/>
              <w:bottom w:val="single" w:sz="4" w:space="0" w:color="auto"/>
              <w:right w:val="single" w:sz="4" w:space="0" w:color="auto"/>
            </w:tcBorders>
            <w:shd w:val="clear" w:color="auto" w:fill="FFFFFF" w:themeFill="background1"/>
            <w:noWrap/>
            <w:vAlign w:val="bottom"/>
            <w:hideMark/>
          </w:tcPr>
          <w:p w14:paraId="28B9FA5D"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 </w:t>
            </w:r>
          </w:p>
        </w:tc>
      </w:tr>
      <w:tr w:rsidR="0078586E" w:rsidRPr="00CD1FDD" w14:paraId="2E58F3AD" w14:textId="77777777" w:rsidTr="3B7B11F4">
        <w:trPr>
          <w:trHeight w:val="408"/>
        </w:trPr>
        <w:tc>
          <w:tcPr>
            <w:tcW w:w="3456" w:type="dxa"/>
            <w:tcBorders>
              <w:top w:val="nil"/>
              <w:left w:val="single" w:sz="4" w:space="0" w:color="auto"/>
              <w:bottom w:val="single" w:sz="4" w:space="0" w:color="auto"/>
              <w:right w:val="single" w:sz="4" w:space="0" w:color="auto"/>
            </w:tcBorders>
            <w:shd w:val="clear" w:color="auto" w:fill="auto"/>
            <w:vAlign w:val="bottom"/>
            <w:hideMark/>
          </w:tcPr>
          <w:p w14:paraId="3676328A" w14:textId="0C28E8AA" w:rsidR="005B4092" w:rsidRPr="005B4092" w:rsidRDefault="00E011B2" w:rsidP="3B7B11F4">
            <w:pPr>
              <w:suppressAutoHyphens w:val="0"/>
              <w:autoSpaceDN/>
              <w:textAlignment w:val="auto"/>
              <w:rPr>
                <w:rFonts w:ascii="Arial" w:hAnsi="Arial" w:cs="Arial"/>
                <w:color w:val="000000" w:themeColor="text1"/>
                <w:sz w:val="20"/>
                <w:lang w:val="pt-BR" w:eastAsia="zh-CN"/>
              </w:rPr>
            </w:pPr>
            <w:r w:rsidRPr="3B7B11F4">
              <w:rPr>
                <w:rFonts w:ascii="Arial" w:hAnsi="Arial" w:cs="Arial"/>
                <w:color w:val="000000"/>
                <w:spacing w:val="0"/>
                <w:sz w:val="20"/>
                <w:lang w:val="pt-BR" w:eastAsia="zh-CN"/>
              </w:rPr>
              <w:t>Emprendimiento</w:t>
            </w:r>
            <w:r w:rsidR="005B4092" w:rsidRPr="3B7B11F4">
              <w:rPr>
                <w:rFonts w:ascii="Arial" w:hAnsi="Arial" w:cs="Arial"/>
                <w:color w:val="000000"/>
                <w:spacing w:val="0"/>
                <w:sz w:val="20"/>
                <w:lang w:val="pt-BR" w:eastAsia="zh-CN"/>
              </w:rPr>
              <w:t xml:space="preserve"> B - Santana da Parnaíba e Barueri - Bacia TO-01, TO-03, TO-05, TJ-07, TO-07</w:t>
            </w:r>
          </w:p>
        </w:tc>
        <w:tc>
          <w:tcPr>
            <w:tcW w:w="1106" w:type="dxa"/>
            <w:tcBorders>
              <w:top w:val="nil"/>
              <w:left w:val="nil"/>
              <w:bottom w:val="single" w:sz="4" w:space="0" w:color="auto"/>
              <w:right w:val="single" w:sz="4" w:space="0" w:color="auto"/>
            </w:tcBorders>
            <w:shd w:val="clear" w:color="auto" w:fill="auto"/>
            <w:noWrap/>
            <w:vAlign w:val="center"/>
            <w:hideMark/>
          </w:tcPr>
          <w:p w14:paraId="6F7D969F" w14:textId="77777777" w:rsidR="005B4092" w:rsidRPr="005B4092" w:rsidRDefault="005B4092" w:rsidP="3B7B11F4">
            <w:pPr>
              <w:suppressAutoHyphens w:val="0"/>
              <w:autoSpaceDN/>
              <w:jc w:val="right"/>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4,018</w:t>
            </w:r>
          </w:p>
        </w:tc>
        <w:tc>
          <w:tcPr>
            <w:tcW w:w="1288" w:type="dxa"/>
            <w:tcBorders>
              <w:top w:val="nil"/>
              <w:left w:val="nil"/>
              <w:bottom w:val="single" w:sz="4" w:space="0" w:color="auto"/>
              <w:right w:val="single" w:sz="4" w:space="0" w:color="auto"/>
            </w:tcBorders>
            <w:shd w:val="clear" w:color="auto" w:fill="FFFFFF" w:themeFill="background1"/>
            <w:noWrap/>
            <w:vAlign w:val="center"/>
            <w:hideMark/>
          </w:tcPr>
          <w:p w14:paraId="40085556" w14:textId="77777777"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              1,182 </w:t>
            </w:r>
          </w:p>
        </w:tc>
        <w:tc>
          <w:tcPr>
            <w:tcW w:w="939" w:type="dxa"/>
            <w:tcBorders>
              <w:top w:val="nil"/>
              <w:left w:val="nil"/>
              <w:bottom w:val="single" w:sz="4" w:space="0" w:color="auto"/>
              <w:right w:val="single" w:sz="4" w:space="0" w:color="auto"/>
            </w:tcBorders>
            <w:shd w:val="clear" w:color="auto" w:fill="FFFFFF" w:themeFill="background1"/>
            <w:noWrap/>
            <w:vAlign w:val="center"/>
            <w:hideMark/>
          </w:tcPr>
          <w:p w14:paraId="1ABE9C96" w14:textId="77777777"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            745 </w:t>
            </w:r>
          </w:p>
        </w:tc>
        <w:tc>
          <w:tcPr>
            <w:tcW w:w="861" w:type="dxa"/>
            <w:tcBorders>
              <w:top w:val="nil"/>
              <w:left w:val="nil"/>
              <w:bottom w:val="single" w:sz="4" w:space="0" w:color="auto"/>
              <w:right w:val="single" w:sz="4" w:space="0" w:color="auto"/>
            </w:tcBorders>
            <w:shd w:val="clear" w:color="auto" w:fill="FFFFFF" w:themeFill="background1"/>
            <w:noWrap/>
            <w:vAlign w:val="center"/>
            <w:hideMark/>
          </w:tcPr>
          <w:p w14:paraId="1D89DFE4" w14:textId="77777777"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           437 </w:t>
            </w:r>
          </w:p>
        </w:tc>
        <w:tc>
          <w:tcPr>
            <w:tcW w:w="1006" w:type="dxa"/>
            <w:tcBorders>
              <w:top w:val="nil"/>
              <w:left w:val="nil"/>
              <w:bottom w:val="single" w:sz="4" w:space="0" w:color="auto"/>
              <w:right w:val="single" w:sz="4" w:space="0" w:color="auto"/>
            </w:tcBorders>
            <w:shd w:val="clear" w:color="auto" w:fill="FFFFFF" w:themeFill="background1"/>
            <w:noWrap/>
            <w:vAlign w:val="center"/>
            <w:hideMark/>
          </w:tcPr>
          <w:p w14:paraId="4D5EE68C"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 </w:t>
            </w:r>
          </w:p>
        </w:tc>
        <w:tc>
          <w:tcPr>
            <w:tcW w:w="943" w:type="dxa"/>
            <w:tcBorders>
              <w:top w:val="nil"/>
              <w:left w:val="nil"/>
              <w:bottom w:val="single" w:sz="4" w:space="0" w:color="auto"/>
              <w:right w:val="single" w:sz="4" w:space="0" w:color="auto"/>
            </w:tcBorders>
            <w:shd w:val="clear" w:color="auto" w:fill="FFFFFF" w:themeFill="background1"/>
            <w:noWrap/>
            <w:vAlign w:val="center"/>
            <w:hideMark/>
          </w:tcPr>
          <w:p w14:paraId="4CBF75F4"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236 </w:t>
            </w:r>
          </w:p>
        </w:tc>
        <w:tc>
          <w:tcPr>
            <w:tcW w:w="1027" w:type="dxa"/>
            <w:tcBorders>
              <w:top w:val="nil"/>
              <w:left w:val="nil"/>
              <w:bottom w:val="single" w:sz="4" w:space="0" w:color="auto"/>
              <w:right w:val="single" w:sz="4" w:space="0" w:color="auto"/>
            </w:tcBorders>
            <w:shd w:val="clear" w:color="auto" w:fill="FFFFFF" w:themeFill="background1"/>
            <w:noWrap/>
            <w:vAlign w:val="center"/>
            <w:hideMark/>
          </w:tcPr>
          <w:p w14:paraId="681CFD76"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579 </w:t>
            </w:r>
          </w:p>
        </w:tc>
        <w:tc>
          <w:tcPr>
            <w:tcW w:w="939" w:type="dxa"/>
            <w:tcBorders>
              <w:top w:val="nil"/>
              <w:left w:val="nil"/>
              <w:bottom w:val="single" w:sz="4" w:space="0" w:color="auto"/>
              <w:right w:val="single" w:sz="4" w:space="0" w:color="auto"/>
            </w:tcBorders>
            <w:shd w:val="clear" w:color="auto" w:fill="FFFFFF" w:themeFill="background1"/>
            <w:noWrap/>
            <w:vAlign w:val="center"/>
            <w:hideMark/>
          </w:tcPr>
          <w:p w14:paraId="3B348051"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325 </w:t>
            </w:r>
          </w:p>
        </w:tc>
        <w:tc>
          <w:tcPr>
            <w:tcW w:w="828" w:type="dxa"/>
            <w:tcBorders>
              <w:top w:val="nil"/>
              <w:left w:val="nil"/>
              <w:bottom w:val="single" w:sz="4" w:space="0" w:color="auto"/>
              <w:right w:val="single" w:sz="4" w:space="0" w:color="auto"/>
            </w:tcBorders>
            <w:shd w:val="clear" w:color="auto" w:fill="FFFFFF" w:themeFill="background1"/>
            <w:noWrap/>
            <w:vAlign w:val="center"/>
            <w:hideMark/>
          </w:tcPr>
          <w:p w14:paraId="682B8534"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41 </w:t>
            </w:r>
          </w:p>
        </w:tc>
        <w:tc>
          <w:tcPr>
            <w:tcW w:w="902" w:type="dxa"/>
            <w:tcBorders>
              <w:top w:val="nil"/>
              <w:left w:val="nil"/>
              <w:bottom w:val="single" w:sz="4" w:space="0" w:color="auto"/>
              <w:right w:val="single" w:sz="4" w:space="0" w:color="auto"/>
            </w:tcBorders>
            <w:shd w:val="clear" w:color="auto" w:fill="FFFFFF" w:themeFill="background1"/>
            <w:noWrap/>
            <w:vAlign w:val="center"/>
            <w:hideMark/>
          </w:tcPr>
          <w:p w14:paraId="68A21DAA"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 </w:t>
            </w:r>
          </w:p>
        </w:tc>
      </w:tr>
      <w:tr w:rsidR="0078586E" w:rsidRPr="00CD1FDD" w14:paraId="362A8A7B" w14:textId="77777777" w:rsidTr="3B7B11F4">
        <w:trPr>
          <w:trHeight w:val="204"/>
        </w:trPr>
        <w:tc>
          <w:tcPr>
            <w:tcW w:w="3456" w:type="dxa"/>
            <w:tcBorders>
              <w:top w:val="nil"/>
              <w:left w:val="single" w:sz="4" w:space="0" w:color="auto"/>
              <w:bottom w:val="single" w:sz="4" w:space="0" w:color="auto"/>
              <w:right w:val="single" w:sz="4" w:space="0" w:color="auto"/>
            </w:tcBorders>
            <w:shd w:val="clear" w:color="auto" w:fill="auto"/>
            <w:vAlign w:val="bottom"/>
            <w:hideMark/>
          </w:tcPr>
          <w:p w14:paraId="2589036C" w14:textId="78B51FBA" w:rsidR="005B4092" w:rsidRPr="005B4092" w:rsidRDefault="00E011B2" w:rsidP="3B7B11F4">
            <w:pPr>
              <w:suppressAutoHyphens w:val="0"/>
              <w:autoSpaceDN/>
              <w:textAlignment w:val="auto"/>
              <w:rPr>
                <w:rFonts w:ascii="Arial" w:hAnsi="Arial" w:cs="Arial"/>
                <w:color w:val="000000" w:themeColor="text1"/>
                <w:sz w:val="20"/>
                <w:lang w:val="pt-BR" w:eastAsia="zh-CN"/>
              </w:rPr>
            </w:pPr>
            <w:r w:rsidRPr="3B7B11F4">
              <w:rPr>
                <w:rFonts w:ascii="Arial" w:hAnsi="Arial" w:cs="Arial"/>
                <w:color w:val="000000"/>
                <w:spacing w:val="0"/>
                <w:sz w:val="20"/>
                <w:lang w:val="pt-BR" w:eastAsia="zh-CN"/>
              </w:rPr>
              <w:t>Emprendimiento</w:t>
            </w:r>
            <w:r w:rsidR="005B4092" w:rsidRPr="3B7B11F4">
              <w:rPr>
                <w:rFonts w:ascii="Arial" w:hAnsi="Arial" w:cs="Arial"/>
                <w:color w:val="000000"/>
                <w:spacing w:val="0"/>
                <w:sz w:val="20"/>
                <w:lang w:val="pt-BR" w:eastAsia="zh-CN"/>
              </w:rPr>
              <w:t xml:space="preserve"> C - São </w:t>
            </w:r>
            <w:proofErr w:type="gramStart"/>
            <w:r w:rsidR="005B4092" w:rsidRPr="3B7B11F4">
              <w:rPr>
                <w:rFonts w:ascii="Arial" w:hAnsi="Arial" w:cs="Arial"/>
                <w:color w:val="000000"/>
                <w:spacing w:val="0"/>
                <w:sz w:val="20"/>
                <w:lang w:val="pt-BR" w:eastAsia="zh-CN"/>
              </w:rPr>
              <w:t>Paulo  -</w:t>
            </w:r>
            <w:proofErr w:type="gramEnd"/>
            <w:r w:rsidR="005B4092" w:rsidRPr="3B7B11F4">
              <w:rPr>
                <w:rFonts w:ascii="Arial" w:hAnsi="Arial" w:cs="Arial"/>
                <w:color w:val="000000"/>
                <w:spacing w:val="0"/>
                <w:sz w:val="20"/>
                <w:lang w:val="pt-BR" w:eastAsia="zh-CN"/>
              </w:rPr>
              <w:t xml:space="preserve"> Bacia JU-05, JU-07, TO-20</w:t>
            </w:r>
          </w:p>
        </w:tc>
        <w:tc>
          <w:tcPr>
            <w:tcW w:w="1106" w:type="dxa"/>
            <w:tcBorders>
              <w:top w:val="nil"/>
              <w:left w:val="nil"/>
              <w:bottom w:val="single" w:sz="4" w:space="0" w:color="auto"/>
              <w:right w:val="single" w:sz="4" w:space="0" w:color="auto"/>
            </w:tcBorders>
            <w:shd w:val="clear" w:color="auto" w:fill="auto"/>
            <w:noWrap/>
            <w:vAlign w:val="bottom"/>
            <w:hideMark/>
          </w:tcPr>
          <w:p w14:paraId="14551C54" w14:textId="77777777" w:rsidR="005B4092" w:rsidRPr="005B4092" w:rsidRDefault="005B4092" w:rsidP="3B7B11F4">
            <w:pPr>
              <w:suppressAutoHyphens w:val="0"/>
              <w:autoSpaceDN/>
              <w:jc w:val="right"/>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7,218</w:t>
            </w:r>
          </w:p>
        </w:tc>
        <w:tc>
          <w:tcPr>
            <w:tcW w:w="1288" w:type="dxa"/>
            <w:tcBorders>
              <w:top w:val="nil"/>
              <w:left w:val="nil"/>
              <w:bottom w:val="single" w:sz="4" w:space="0" w:color="auto"/>
              <w:right w:val="single" w:sz="4" w:space="0" w:color="auto"/>
            </w:tcBorders>
            <w:shd w:val="clear" w:color="auto" w:fill="FFFFFF" w:themeFill="background1"/>
            <w:noWrap/>
            <w:vAlign w:val="bottom"/>
            <w:hideMark/>
          </w:tcPr>
          <w:p w14:paraId="202C910B" w14:textId="77777777"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              2,123 </w:t>
            </w:r>
          </w:p>
        </w:tc>
        <w:tc>
          <w:tcPr>
            <w:tcW w:w="939" w:type="dxa"/>
            <w:tcBorders>
              <w:top w:val="nil"/>
              <w:left w:val="nil"/>
              <w:bottom w:val="single" w:sz="4" w:space="0" w:color="auto"/>
              <w:right w:val="single" w:sz="4" w:space="0" w:color="auto"/>
            </w:tcBorders>
            <w:shd w:val="clear" w:color="auto" w:fill="FFFFFF" w:themeFill="background1"/>
            <w:noWrap/>
            <w:vAlign w:val="bottom"/>
            <w:hideMark/>
          </w:tcPr>
          <w:p w14:paraId="68C51442" w14:textId="77777777"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        1,337 </w:t>
            </w:r>
          </w:p>
        </w:tc>
        <w:tc>
          <w:tcPr>
            <w:tcW w:w="861" w:type="dxa"/>
            <w:tcBorders>
              <w:top w:val="nil"/>
              <w:left w:val="nil"/>
              <w:bottom w:val="single" w:sz="4" w:space="0" w:color="auto"/>
              <w:right w:val="single" w:sz="4" w:space="0" w:color="auto"/>
            </w:tcBorders>
            <w:shd w:val="clear" w:color="auto" w:fill="FFFFFF" w:themeFill="background1"/>
            <w:noWrap/>
            <w:vAlign w:val="bottom"/>
            <w:hideMark/>
          </w:tcPr>
          <w:p w14:paraId="6BA709D5" w14:textId="77777777"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           785 </w:t>
            </w:r>
          </w:p>
        </w:tc>
        <w:tc>
          <w:tcPr>
            <w:tcW w:w="1006" w:type="dxa"/>
            <w:tcBorders>
              <w:top w:val="nil"/>
              <w:left w:val="nil"/>
              <w:bottom w:val="single" w:sz="4" w:space="0" w:color="auto"/>
              <w:right w:val="single" w:sz="4" w:space="0" w:color="auto"/>
            </w:tcBorders>
            <w:shd w:val="clear" w:color="auto" w:fill="FFFFFF" w:themeFill="background1"/>
            <w:noWrap/>
            <w:vAlign w:val="bottom"/>
            <w:hideMark/>
          </w:tcPr>
          <w:p w14:paraId="023112C4"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361 </w:t>
            </w:r>
          </w:p>
        </w:tc>
        <w:tc>
          <w:tcPr>
            <w:tcW w:w="943" w:type="dxa"/>
            <w:tcBorders>
              <w:top w:val="nil"/>
              <w:left w:val="nil"/>
              <w:bottom w:val="single" w:sz="4" w:space="0" w:color="auto"/>
              <w:right w:val="single" w:sz="4" w:space="0" w:color="auto"/>
            </w:tcBorders>
            <w:shd w:val="clear" w:color="auto" w:fill="FFFFFF" w:themeFill="background1"/>
            <w:noWrap/>
            <w:vAlign w:val="bottom"/>
            <w:hideMark/>
          </w:tcPr>
          <w:p w14:paraId="2FA98959"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1,008 </w:t>
            </w:r>
          </w:p>
        </w:tc>
        <w:tc>
          <w:tcPr>
            <w:tcW w:w="1027" w:type="dxa"/>
            <w:tcBorders>
              <w:top w:val="nil"/>
              <w:left w:val="nil"/>
              <w:bottom w:val="single" w:sz="4" w:space="0" w:color="auto"/>
              <w:right w:val="single" w:sz="4" w:space="0" w:color="auto"/>
            </w:tcBorders>
            <w:shd w:val="clear" w:color="auto" w:fill="FFFFFF" w:themeFill="background1"/>
            <w:noWrap/>
            <w:vAlign w:val="bottom"/>
            <w:hideMark/>
          </w:tcPr>
          <w:p w14:paraId="1606F241"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658 </w:t>
            </w:r>
          </w:p>
        </w:tc>
        <w:tc>
          <w:tcPr>
            <w:tcW w:w="939" w:type="dxa"/>
            <w:tcBorders>
              <w:top w:val="nil"/>
              <w:left w:val="nil"/>
              <w:bottom w:val="single" w:sz="4" w:space="0" w:color="auto"/>
              <w:right w:val="single" w:sz="4" w:space="0" w:color="auto"/>
            </w:tcBorders>
            <w:shd w:val="clear" w:color="auto" w:fill="FFFFFF" w:themeFill="background1"/>
            <w:noWrap/>
            <w:vAlign w:val="bottom"/>
            <w:hideMark/>
          </w:tcPr>
          <w:p w14:paraId="238866B4"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96 </w:t>
            </w:r>
          </w:p>
        </w:tc>
        <w:tc>
          <w:tcPr>
            <w:tcW w:w="828" w:type="dxa"/>
            <w:tcBorders>
              <w:top w:val="nil"/>
              <w:left w:val="nil"/>
              <w:bottom w:val="single" w:sz="4" w:space="0" w:color="auto"/>
              <w:right w:val="single" w:sz="4" w:space="0" w:color="auto"/>
            </w:tcBorders>
            <w:shd w:val="clear" w:color="auto" w:fill="FFFFFF" w:themeFill="background1"/>
            <w:noWrap/>
            <w:vAlign w:val="bottom"/>
            <w:hideMark/>
          </w:tcPr>
          <w:p w14:paraId="42D8DEFB"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 </w:t>
            </w:r>
          </w:p>
        </w:tc>
        <w:tc>
          <w:tcPr>
            <w:tcW w:w="902" w:type="dxa"/>
            <w:tcBorders>
              <w:top w:val="nil"/>
              <w:left w:val="nil"/>
              <w:bottom w:val="single" w:sz="4" w:space="0" w:color="auto"/>
              <w:right w:val="single" w:sz="4" w:space="0" w:color="auto"/>
            </w:tcBorders>
            <w:shd w:val="clear" w:color="auto" w:fill="FFFFFF" w:themeFill="background1"/>
            <w:noWrap/>
            <w:vAlign w:val="bottom"/>
            <w:hideMark/>
          </w:tcPr>
          <w:p w14:paraId="14EF29FD"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 </w:t>
            </w:r>
          </w:p>
        </w:tc>
      </w:tr>
      <w:tr w:rsidR="0078586E" w:rsidRPr="00CD1FDD" w14:paraId="7AB65C9A" w14:textId="77777777" w:rsidTr="3B7B11F4">
        <w:trPr>
          <w:trHeight w:val="170"/>
        </w:trPr>
        <w:tc>
          <w:tcPr>
            <w:tcW w:w="3456" w:type="dxa"/>
            <w:tcBorders>
              <w:top w:val="nil"/>
              <w:left w:val="single" w:sz="4" w:space="0" w:color="auto"/>
              <w:bottom w:val="single" w:sz="4" w:space="0" w:color="auto"/>
              <w:right w:val="single" w:sz="4" w:space="0" w:color="auto"/>
            </w:tcBorders>
            <w:shd w:val="clear" w:color="auto" w:fill="auto"/>
            <w:vAlign w:val="bottom"/>
            <w:hideMark/>
          </w:tcPr>
          <w:p w14:paraId="190F53AC" w14:textId="0756207C" w:rsidR="005B4092" w:rsidRPr="005B4092" w:rsidRDefault="00E011B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Otros</w:t>
            </w:r>
            <w:r w:rsidR="005B4092" w:rsidRPr="3B7B11F4">
              <w:rPr>
                <w:rFonts w:ascii="Arial" w:hAnsi="Arial" w:cs="Arial"/>
                <w:color w:val="000000"/>
                <w:spacing w:val="0"/>
                <w:sz w:val="20"/>
                <w:lang w:val="es-ES" w:eastAsia="zh-CN"/>
              </w:rPr>
              <w:t xml:space="preserve"> </w:t>
            </w:r>
            <w:r w:rsidRPr="3B7B11F4">
              <w:rPr>
                <w:rFonts w:ascii="Arial" w:hAnsi="Arial" w:cs="Arial"/>
                <w:color w:val="000000"/>
                <w:spacing w:val="0"/>
                <w:sz w:val="20"/>
                <w:lang w:val="es-ES" w:eastAsia="zh-CN"/>
              </w:rPr>
              <w:t>Emprendimientos</w:t>
            </w:r>
          </w:p>
        </w:tc>
        <w:tc>
          <w:tcPr>
            <w:tcW w:w="1106" w:type="dxa"/>
            <w:tcBorders>
              <w:top w:val="nil"/>
              <w:left w:val="nil"/>
              <w:bottom w:val="single" w:sz="4" w:space="0" w:color="auto"/>
              <w:right w:val="single" w:sz="4" w:space="0" w:color="auto"/>
            </w:tcBorders>
            <w:shd w:val="clear" w:color="auto" w:fill="FFFFFF" w:themeFill="background1"/>
            <w:noWrap/>
            <w:vAlign w:val="bottom"/>
            <w:hideMark/>
          </w:tcPr>
          <w:p w14:paraId="7C09AFCB" w14:textId="77777777"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              216,154 </w:t>
            </w:r>
          </w:p>
        </w:tc>
        <w:tc>
          <w:tcPr>
            <w:tcW w:w="1288" w:type="dxa"/>
            <w:tcBorders>
              <w:top w:val="nil"/>
              <w:left w:val="nil"/>
              <w:bottom w:val="single" w:sz="4" w:space="0" w:color="auto"/>
              <w:right w:val="single" w:sz="4" w:space="0" w:color="auto"/>
            </w:tcBorders>
            <w:shd w:val="clear" w:color="auto" w:fill="FFFFFF" w:themeFill="background1"/>
            <w:noWrap/>
            <w:vAlign w:val="bottom"/>
            <w:hideMark/>
          </w:tcPr>
          <w:p w14:paraId="1AA9F56F" w14:textId="77777777"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            63,755 </w:t>
            </w:r>
          </w:p>
        </w:tc>
        <w:tc>
          <w:tcPr>
            <w:tcW w:w="939" w:type="dxa"/>
            <w:tcBorders>
              <w:top w:val="nil"/>
              <w:left w:val="nil"/>
              <w:bottom w:val="single" w:sz="4" w:space="0" w:color="auto"/>
              <w:right w:val="single" w:sz="4" w:space="0" w:color="auto"/>
            </w:tcBorders>
            <w:shd w:val="clear" w:color="auto" w:fill="FFFFFF" w:themeFill="background1"/>
            <w:noWrap/>
            <w:vAlign w:val="bottom"/>
            <w:hideMark/>
          </w:tcPr>
          <w:p w14:paraId="05397261" w14:textId="77777777"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      40,473 </w:t>
            </w:r>
          </w:p>
        </w:tc>
        <w:tc>
          <w:tcPr>
            <w:tcW w:w="861" w:type="dxa"/>
            <w:tcBorders>
              <w:top w:val="nil"/>
              <w:left w:val="nil"/>
              <w:bottom w:val="single" w:sz="4" w:space="0" w:color="auto"/>
              <w:right w:val="single" w:sz="4" w:space="0" w:color="auto"/>
            </w:tcBorders>
            <w:shd w:val="clear" w:color="auto" w:fill="FFFFFF" w:themeFill="background1"/>
            <w:noWrap/>
            <w:vAlign w:val="bottom"/>
            <w:hideMark/>
          </w:tcPr>
          <w:p w14:paraId="07E5988E" w14:textId="77777777"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     23,282 </w:t>
            </w:r>
          </w:p>
        </w:tc>
        <w:tc>
          <w:tcPr>
            <w:tcW w:w="1006" w:type="dxa"/>
            <w:tcBorders>
              <w:top w:val="nil"/>
              <w:left w:val="nil"/>
              <w:bottom w:val="single" w:sz="4" w:space="0" w:color="auto"/>
              <w:right w:val="single" w:sz="4" w:space="0" w:color="auto"/>
            </w:tcBorders>
            <w:shd w:val="clear" w:color="auto" w:fill="FFFFFF" w:themeFill="background1"/>
            <w:noWrap/>
            <w:vAlign w:val="bottom"/>
            <w:hideMark/>
          </w:tcPr>
          <w:p w14:paraId="0E1A4499"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 </w:t>
            </w:r>
          </w:p>
        </w:tc>
        <w:tc>
          <w:tcPr>
            <w:tcW w:w="943" w:type="dxa"/>
            <w:tcBorders>
              <w:top w:val="nil"/>
              <w:left w:val="nil"/>
              <w:bottom w:val="single" w:sz="4" w:space="0" w:color="auto"/>
              <w:right w:val="single" w:sz="4" w:space="0" w:color="auto"/>
            </w:tcBorders>
            <w:shd w:val="clear" w:color="auto" w:fill="FFFFFF" w:themeFill="background1"/>
            <w:noWrap/>
            <w:vAlign w:val="bottom"/>
            <w:hideMark/>
          </w:tcPr>
          <w:p w14:paraId="20C66039"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10,818 </w:t>
            </w:r>
          </w:p>
        </w:tc>
        <w:tc>
          <w:tcPr>
            <w:tcW w:w="1027" w:type="dxa"/>
            <w:tcBorders>
              <w:top w:val="nil"/>
              <w:left w:val="nil"/>
              <w:bottom w:val="single" w:sz="4" w:space="0" w:color="auto"/>
              <w:right w:val="single" w:sz="4" w:space="0" w:color="auto"/>
            </w:tcBorders>
            <w:shd w:val="clear" w:color="auto" w:fill="FFFFFF" w:themeFill="background1"/>
            <w:noWrap/>
            <w:vAlign w:val="bottom"/>
            <w:hideMark/>
          </w:tcPr>
          <w:p w14:paraId="75663ED9"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29,890 </w:t>
            </w:r>
          </w:p>
        </w:tc>
        <w:tc>
          <w:tcPr>
            <w:tcW w:w="939" w:type="dxa"/>
            <w:tcBorders>
              <w:top w:val="nil"/>
              <w:left w:val="nil"/>
              <w:bottom w:val="single" w:sz="4" w:space="0" w:color="auto"/>
              <w:right w:val="single" w:sz="4" w:space="0" w:color="auto"/>
            </w:tcBorders>
            <w:shd w:val="clear" w:color="auto" w:fill="FFFFFF" w:themeFill="background1"/>
            <w:noWrap/>
            <w:vAlign w:val="bottom"/>
            <w:hideMark/>
          </w:tcPr>
          <w:p w14:paraId="6E860A5C"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18,777 </w:t>
            </w:r>
          </w:p>
        </w:tc>
        <w:tc>
          <w:tcPr>
            <w:tcW w:w="828" w:type="dxa"/>
            <w:tcBorders>
              <w:top w:val="nil"/>
              <w:left w:val="nil"/>
              <w:bottom w:val="single" w:sz="4" w:space="0" w:color="auto"/>
              <w:right w:val="single" w:sz="4" w:space="0" w:color="auto"/>
            </w:tcBorders>
            <w:shd w:val="clear" w:color="auto" w:fill="FFFFFF" w:themeFill="background1"/>
            <w:noWrap/>
            <w:vAlign w:val="bottom"/>
            <w:hideMark/>
          </w:tcPr>
          <w:p w14:paraId="27484B42"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4,232 </w:t>
            </w:r>
          </w:p>
        </w:tc>
        <w:tc>
          <w:tcPr>
            <w:tcW w:w="902" w:type="dxa"/>
            <w:tcBorders>
              <w:top w:val="nil"/>
              <w:left w:val="nil"/>
              <w:bottom w:val="single" w:sz="4" w:space="0" w:color="auto"/>
              <w:right w:val="single" w:sz="4" w:space="0" w:color="auto"/>
            </w:tcBorders>
            <w:shd w:val="clear" w:color="auto" w:fill="FFFFFF" w:themeFill="background1"/>
            <w:noWrap/>
            <w:vAlign w:val="bottom"/>
            <w:hideMark/>
          </w:tcPr>
          <w:p w14:paraId="1B7BE2BE"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39 </w:t>
            </w:r>
          </w:p>
        </w:tc>
      </w:tr>
      <w:tr w:rsidR="0078586E" w:rsidRPr="00CD1FDD" w14:paraId="7C202F77" w14:textId="77777777" w:rsidTr="3B7B11F4">
        <w:trPr>
          <w:trHeight w:val="204"/>
        </w:trPr>
        <w:tc>
          <w:tcPr>
            <w:tcW w:w="3456" w:type="dxa"/>
            <w:tcBorders>
              <w:top w:val="single" w:sz="4" w:space="0" w:color="auto"/>
              <w:left w:val="single" w:sz="4" w:space="0" w:color="auto"/>
              <w:bottom w:val="single" w:sz="4" w:space="0" w:color="auto"/>
              <w:right w:val="nil"/>
            </w:tcBorders>
            <w:shd w:val="clear" w:color="auto" w:fill="FFFFFF" w:themeFill="background1"/>
            <w:vAlign w:val="bottom"/>
            <w:hideMark/>
          </w:tcPr>
          <w:p w14:paraId="410B6805" w14:textId="125E9A7D" w:rsidR="005B4092" w:rsidRPr="005B4092" w:rsidRDefault="00401C1F"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Plantas</w:t>
            </w:r>
            <w:r w:rsidR="005B4092" w:rsidRPr="3B7B11F4">
              <w:rPr>
                <w:rFonts w:ascii="Arial" w:hAnsi="Arial" w:cs="Arial"/>
                <w:b/>
                <w:bCs/>
                <w:color w:val="000000"/>
                <w:spacing w:val="0"/>
                <w:sz w:val="20"/>
                <w:lang w:val="es-ES" w:eastAsia="zh-CN"/>
              </w:rPr>
              <w:t xml:space="preserve"> de Tratam</w:t>
            </w:r>
            <w:r w:rsidR="00E166EA" w:rsidRPr="3B7B11F4">
              <w:rPr>
                <w:rFonts w:ascii="Arial" w:hAnsi="Arial" w:cs="Arial"/>
                <w:b/>
                <w:bCs/>
                <w:color w:val="000000"/>
                <w:spacing w:val="0"/>
                <w:sz w:val="20"/>
                <w:lang w:val="es-ES" w:eastAsia="zh-CN"/>
              </w:rPr>
              <w:t>i</w:t>
            </w:r>
            <w:r w:rsidR="005B4092" w:rsidRPr="3B7B11F4">
              <w:rPr>
                <w:rFonts w:ascii="Arial" w:hAnsi="Arial" w:cs="Arial"/>
                <w:b/>
                <w:bCs/>
                <w:color w:val="000000"/>
                <w:spacing w:val="0"/>
                <w:sz w:val="20"/>
                <w:lang w:val="es-ES" w:eastAsia="zh-CN"/>
              </w:rPr>
              <w:t xml:space="preserve">ento de </w:t>
            </w:r>
            <w:r w:rsidRPr="3B7B11F4">
              <w:rPr>
                <w:rFonts w:ascii="Arial" w:hAnsi="Arial" w:cs="Arial"/>
                <w:b/>
                <w:bCs/>
                <w:color w:val="000000"/>
                <w:spacing w:val="0"/>
                <w:sz w:val="20"/>
                <w:lang w:val="es-ES" w:eastAsia="zh-CN"/>
              </w:rPr>
              <w:t xml:space="preserve">Aguas </w:t>
            </w:r>
            <w:r w:rsidR="009F497C" w:rsidRPr="3B7B11F4">
              <w:rPr>
                <w:rFonts w:ascii="Arial" w:hAnsi="Arial" w:cs="Arial"/>
                <w:b/>
                <w:bCs/>
                <w:color w:val="000000"/>
                <w:spacing w:val="0"/>
                <w:sz w:val="20"/>
                <w:lang w:val="es-ES" w:eastAsia="zh-CN"/>
              </w:rPr>
              <w:t>R</w:t>
            </w:r>
            <w:r w:rsidRPr="3B7B11F4">
              <w:rPr>
                <w:rFonts w:ascii="Arial" w:hAnsi="Arial" w:cs="Arial"/>
                <w:b/>
                <w:bCs/>
                <w:color w:val="000000"/>
                <w:spacing w:val="0"/>
                <w:sz w:val="20"/>
                <w:lang w:val="es-ES" w:eastAsia="zh-CN"/>
              </w:rPr>
              <w:t xml:space="preserve">esiduales </w:t>
            </w:r>
            <w:r w:rsidR="009F497C" w:rsidRPr="3B7B11F4">
              <w:rPr>
                <w:rFonts w:ascii="Arial" w:hAnsi="Arial" w:cs="Arial"/>
                <w:b/>
                <w:bCs/>
                <w:color w:val="000000"/>
                <w:spacing w:val="0"/>
                <w:sz w:val="20"/>
                <w:lang w:val="es-ES" w:eastAsia="zh-CN"/>
              </w:rPr>
              <w:t>(PTAR)</w:t>
            </w:r>
          </w:p>
        </w:tc>
        <w:tc>
          <w:tcPr>
            <w:tcW w:w="1106"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6DA26D31"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610,000 </w:t>
            </w:r>
          </w:p>
        </w:tc>
        <w:tc>
          <w:tcPr>
            <w:tcW w:w="1288" w:type="dxa"/>
            <w:tcBorders>
              <w:top w:val="nil"/>
              <w:left w:val="nil"/>
              <w:bottom w:val="single" w:sz="4" w:space="0" w:color="auto"/>
              <w:right w:val="single" w:sz="4" w:space="0" w:color="auto"/>
            </w:tcBorders>
            <w:shd w:val="clear" w:color="auto" w:fill="FFFFFF" w:themeFill="background1"/>
            <w:noWrap/>
            <w:vAlign w:val="bottom"/>
            <w:hideMark/>
          </w:tcPr>
          <w:p w14:paraId="0B43E7CA"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179,450 </w:t>
            </w:r>
          </w:p>
        </w:tc>
        <w:tc>
          <w:tcPr>
            <w:tcW w:w="939" w:type="dxa"/>
            <w:tcBorders>
              <w:top w:val="nil"/>
              <w:left w:val="nil"/>
              <w:bottom w:val="single" w:sz="4" w:space="0" w:color="auto"/>
              <w:right w:val="single" w:sz="4" w:space="0" w:color="auto"/>
            </w:tcBorders>
            <w:shd w:val="clear" w:color="auto" w:fill="FFFFFF" w:themeFill="background1"/>
            <w:noWrap/>
            <w:vAlign w:val="bottom"/>
            <w:hideMark/>
          </w:tcPr>
          <w:p w14:paraId="471FF4F1"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113,751 </w:t>
            </w:r>
          </w:p>
        </w:tc>
        <w:tc>
          <w:tcPr>
            <w:tcW w:w="861" w:type="dxa"/>
            <w:tcBorders>
              <w:top w:val="nil"/>
              <w:left w:val="nil"/>
              <w:bottom w:val="single" w:sz="4" w:space="0" w:color="auto"/>
              <w:right w:val="single" w:sz="4" w:space="0" w:color="auto"/>
            </w:tcBorders>
            <w:shd w:val="clear" w:color="auto" w:fill="FFFFFF" w:themeFill="background1"/>
            <w:noWrap/>
            <w:vAlign w:val="bottom"/>
            <w:hideMark/>
          </w:tcPr>
          <w:p w14:paraId="3004A31C"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65,699 </w:t>
            </w:r>
          </w:p>
        </w:tc>
        <w:tc>
          <w:tcPr>
            <w:tcW w:w="1006" w:type="dxa"/>
            <w:tcBorders>
              <w:top w:val="nil"/>
              <w:left w:val="nil"/>
              <w:bottom w:val="single" w:sz="4" w:space="0" w:color="auto"/>
              <w:right w:val="single" w:sz="4" w:space="0" w:color="auto"/>
            </w:tcBorders>
            <w:shd w:val="clear" w:color="auto" w:fill="FFFFFF" w:themeFill="background1"/>
            <w:noWrap/>
            <w:vAlign w:val="bottom"/>
            <w:hideMark/>
          </w:tcPr>
          <w:p w14:paraId="3CF22FAE"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 </w:t>
            </w:r>
          </w:p>
        </w:tc>
        <w:tc>
          <w:tcPr>
            <w:tcW w:w="943" w:type="dxa"/>
            <w:tcBorders>
              <w:top w:val="nil"/>
              <w:left w:val="nil"/>
              <w:bottom w:val="single" w:sz="4" w:space="0" w:color="auto"/>
              <w:right w:val="single" w:sz="4" w:space="0" w:color="auto"/>
            </w:tcBorders>
            <w:shd w:val="clear" w:color="auto" w:fill="FFFFFF" w:themeFill="background1"/>
            <w:noWrap/>
            <w:vAlign w:val="bottom"/>
            <w:hideMark/>
          </w:tcPr>
          <w:p w14:paraId="321BFD21"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22,000 </w:t>
            </w:r>
          </w:p>
        </w:tc>
        <w:tc>
          <w:tcPr>
            <w:tcW w:w="1027" w:type="dxa"/>
            <w:tcBorders>
              <w:top w:val="nil"/>
              <w:left w:val="nil"/>
              <w:bottom w:val="single" w:sz="4" w:space="0" w:color="auto"/>
              <w:right w:val="single" w:sz="4" w:space="0" w:color="auto"/>
            </w:tcBorders>
            <w:shd w:val="clear" w:color="auto" w:fill="FFFFFF" w:themeFill="background1"/>
            <w:noWrap/>
            <w:vAlign w:val="bottom"/>
            <w:hideMark/>
          </w:tcPr>
          <w:p w14:paraId="76CAA96F"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72,000 </w:t>
            </w:r>
          </w:p>
        </w:tc>
        <w:tc>
          <w:tcPr>
            <w:tcW w:w="939" w:type="dxa"/>
            <w:tcBorders>
              <w:top w:val="nil"/>
              <w:left w:val="nil"/>
              <w:bottom w:val="single" w:sz="4" w:space="0" w:color="auto"/>
              <w:right w:val="single" w:sz="4" w:space="0" w:color="auto"/>
            </w:tcBorders>
            <w:shd w:val="clear" w:color="auto" w:fill="FFFFFF" w:themeFill="background1"/>
            <w:noWrap/>
            <w:vAlign w:val="bottom"/>
            <w:hideMark/>
          </w:tcPr>
          <w:p w14:paraId="57D30E58"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62,400 </w:t>
            </w:r>
          </w:p>
        </w:tc>
        <w:tc>
          <w:tcPr>
            <w:tcW w:w="828" w:type="dxa"/>
            <w:tcBorders>
              <w:top w:val="nil"/>
              <w:left w:val="nil"/>
              <w:bottom w:val="single" w:sz="4" w:space="0" w:color="auto"/>
              <w:right w:val="single" w:sz="4" w:space="0" w:color="auto"/>
            </w:tcBorders>
            <w:shd w:val="clear" w:color="auto" w:fill="FFFFFF" w:themeFill="background1"/>
            <w:noWrap/>
            <w:vAlign w:val="bottom"/>
            <w:hideMark/>
          </w:tcPr>
          <w:p w14:paraId="56DA2C18"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18,600 </w:t>
            </w:r>
          </w:p>
        </w:tc>
        <w:tc>
          <w:tcPr>
            <w:tcW w:w="902" w:type="dxa"/>
            <w:tcBorders>
              <w:top w:val="nil"/>
              <w:left w:val="nil"/>
              <w:bottom w:val="single" w:sz="4" w:space="0" w:color="auto"/>
              <w:right w:val="single" w:sz="4" w:space="0" w:color="auto"/>
            </w:tcBorders>
            <w:shd w:val="clear" w:color="auto" w:fill="FFFFFF" w:themeFill="background1"/>
            <w:noWrap/>
            <w:vAlign w:val="bottom"/>
            <w:hideMark/>
          </w:tcPr>
          <w:p w14:paraId="0ADA84AA"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4,450 </w:t>
            </w:r>
          </w:p>
        </w:tc>
      </w:tr>
      <w:tr w:rsidR="0078586E" w:rsidRPr="00CD1FDD" w14:paraId="72D85E69" w14:textId="77777777" w:rsidTr="3B7B11F4">
        <w:trPr>
          <w:trHeight w:val="204"/>
        </w:trPr>
        <w:tc>
          <w:tcPr>
            <w:tcW w:w="345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9C9F3E5" w14:textId="7CD66CFF" w:rsidR="005B4092" w:rsidRPr="005B4092" w:rsidRDefault="009F497C" w:rsidP="3B7B11F4">
            <w:pPr>
              <w:suppressAutoHyphens w:val="0"/>
              <w:autoSpaceDN/>
              <w:textAlignment w:val="auto"/>
              <w:rPr>
                <w:rFonts w:ascii="Arial" w:hAnsi="Arial" w:cs="Arial"/>
                <w:color w:val="000000" w:themeColor="text1"/>
                <w:sz w:val="20"/>
                <w:lang w:val="pt-BR" w:eastAsia="zh-CN"/>
              </w:rPr>
            </w:pPr>
            <w:r w:rsidRPr="3B7B11F4">
              <w:rPr>
                <w:rFonts w:ascii="Arial" w:hAnsi="Arial" w:cs="Arial"/>
                <w:color w:val="000000"/>
                <w:spacing w:val="0"/>
                <w:sz w:val="20"/>
                <w:lang w:val="pt-BR" w:eastAsia="zh-CN"/>
              </w:rPr>
              <w:t>Empreendimento</w:t>
            </w:r>
            <w:r w:rsidR="005B4092" w:rsidRPr="3B7B11F4">
              <w:rPr>
                <w:rFonts w:ascii="Arial" w:hAnsi="Arial" w:cs="Arial"/>
                <w:color w:val="000000"/>
                <w:spacing w:val="0"/>
                <w:sz w:val="20"/>
                <w:lang w:val="pt-BR" w:eastAsia="zh-CN"/>
              </w:rPr>
              <w:t xml:space="preserve"> D - ETE Parque Novo Mundo</w:t>
            </w:r>
          </w:p>
        </w:tc>
        <w:tc>
          <w:tcPr>
            <w:tcW w:w="1106" w:type="dxa"/>
            <w:tcBorders>
              <w:top w:val="nil"/>
              <w:left w:val="nil"/>
              <w:bottom w:val="single" w:sz="4" w:space="0" w:color="auto"/>
              <w:right w:val="single" w:sz="4" w:space="0" w:color="auto"/>
            </w:tcBorders>
            <w:shd w:val="clear" w:color="auto" w:fill="FFFFFF" w:themeFill="background1"/>
            <w:noWrap/>
            <w:vAlign w:val="bottom"/>
            <w:hideMark/>
          </w:tcPr>
          <w:p w14:paraId="539E8835" w14:textId="77777777" w:rsidR="005B4092" w:rsidRPr="005B4092" w:rsidRDefault="005B4092" w:rsidP="3B7B11F4">
            <w:pPr>
              <w:suppressAutoHyphens w:val="0"/>
              <w:autoSpaceDN/>
              <w:jc w:val="right"/>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170,000</w:t>
            </w:r>
          </w:p>
        </w:tc>
        <w:tc>
          <w:tcPr>
            <w:tcW w:w="1288" w:type="dxa"/>
            <w:tcBorders>
              <w:top w:val="nil"/>
              <w:left w:val="nil"/>
              <w:bottom w:val="single" w:sz="4" w:space="0" w:color="auto"/>
              <w:right w:val="single" w:sz="4" w:space="0" w:color="auto"/>
            </w:tcBorders>
            <w:shd w:val="clear" w:color="auto" w:fill="FFFFFF" w:themeFill="background1"/>
            <w:noWrap/>
            <w:vAlign w:val="bottom"/>
            <w:hideMark/>
          </w:tcPr>
          <w:p w14:paraId="03DC4860" w14:textId="77777777"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            50,000 </w:t>
            </w:r>
          </w:p>
        </w:tc>
        <w:tc>
          <w:tcPr>
            <w:tcW w:w="939" w:type="dxa"/>
            <w:tcBorders>
              <w:top w:val="nil"/>
              <w:left w:val="nil"/>
              <w:bottom w:val="single" w:sz="4" w:space="0" w:color="auto"/>
              <w:right w:val="single" w:sz="4" w:space="0" w:color="auto"/>
            </w:tcBorders>
            <w:shd w:val="clear" w:color="auto" w:fill="FFFFFF" w:themeFill="background1"/>
            <w:noWrap/>
            <w:vAlign w:val="bottom"/>
            <w:hideMark/>
          </w:tcPr>
          <w:p w14:paraId="34D14CAA" w14:textId="77777777"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      31,500 </w:t>
            </w:r>
          </w:p>
        </w:tc>
        <w:tc>
          <w:tcPr>
            <w:tcW w:w="861" w:type="dxa"/>
            <w:tcBorders>
              <w:top w:val="nil"/>
              <w:left w:val="nil"/>
              <w:bottom w:val="single" w:sz="4" w:space="0" w:color="auto"/>
              <w:right w:val="single" w:sz="4" w:space="0" w:color="auto"/>
            </w:tcBorders>
            <w:shd w:val="clear" w:color="auto" w:fill="FFFFFF" w:themeFill="background1"/>
            <w:noWrap/>
            <w:vAlign w:val="bottom"/>
            <w:hideMark/>
          </w:tcPr>
          <w:p w14:paraId="5C76DBAA" w14:textId="77777777"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     18,500 </w:t>
            </w:r>
          </w:p>
        </w:tc>
        <w:tc>
          <w:tcPr>
            <w:tcW w:w="1006" w:type="dxa"/>
            <w:tcBorders>
              <w:top w:val="nil"/>
              <w:left w:val="nil"/>
              <w:bottom w:val="single" w:sz="4" w:space="0" w:color="auto"/>
              <w:right w:val="single" w:sz="4" w:space="0" w:color="auto"/>
            </w:tcBorders>
            <w:shd w:val="clear" w:color="auto" w:fill="FFFFFF" w:themeFill="background1"/>
            <w:noWrap/>
            <w:vAlign w:val="bottom"/>
            <w:hideMark/>
          </w:tcPr>
          <w:p w14:paraId="56D5F4A7"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 </w:t>
            </w:r>
          </w:p>
        </w:tc>
        <w:tc>
          <w:tcPr>
            <w:tcW w:w="943" w:type="dxa"/>
            <w:tcBorders>
              <w:top w:val="nil"/>
              <w:left w:val="nil"/>
              <w:bottom w:val="single" w:sz="4" w:space="0" w:color="auto"/>
              <w:right w:val="single" w:sz="4" w:space="0" w:color="auto"/>
            </w:tcBorders>
            <w:shd w:val="clear" w:color="auto" w:fill="FFFFFF" w:themeFill="background1"/>
            <w:noWrap/>
            <w:vAlign w:val="bottom"/>
            <w:hideMark/>
          </w:tcPr>
          <w:p w14:paraId="69179A16"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 </w:t>
            </w:r>
          </w:p>
        </w:tc>
        <w:tc>
          <w:tcPr>
            <w:tcW w:w="1027" w:type="dxa"/>
            <w:tcBorders>
              <w:top w:val="nil"/>
              <w:left w:val="nil"/>
              <w:bottom w:val="single" w:sz="4" w:space="0" w:color="auto"/>
              <w:right w:val="single" w:sz="4" w:space="0" w:color="auto"/>
            </w:tcBorders>
            <w:shd w:val="clear" w:color="auto" w:fill="FFFFFF" w:themeFill="background1"/>
            <w:noWrap/>
            <w:vAlign w:val="bottom"/>
            <w:hideMark/>
          </w:tcPr>
          <w:p w14:paraId="497F1BA7"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8,050 </w:t>
            </w:r>
          </w:p>
        </w:tc>
        <w:tc>
          <w:tcPr>
            <w:tcW w:w="939" w:type="dxa"/>
            <w:tcBorders>
              <w:top w:val="nil"/>
              <w:left w:val="nil"/>
              <w:bottom w:val="single" w:sz="4" w:space="0" w:color="auto"/>
              <w:right w:val="single" w:sz="4" w:space="0" w:color="auto"/>
            </w:tcBorders>
            <w:shd w:val="clear" w:color="auto" w:fill="FFFFFF" w:themeFill="background1"/>
            <w:noWrap/>
            <w:vAlign w:val="bottom"/>
            <w:hideMark/>
          </w:tcPr>
          <w:p w14:paraId="2C54B175"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22,750 </w:t>
            </w:r>
          </w:p>
        </w:tc>
        <w:tc>
          <w:tcPr>
            <w:tcW w:w="828" w:type="dxa"/>
            <w:tcBorders>
              <w:top w:val="nil"/>
              <w:left w:val="nil"/>
              <w:bottom w:val="single" w:sz="4" w:space="0" w:color="auto"/>
              <w:right w:val="single" w:sz="4" w:space="0" w:color="auto"/>
            </w:tcBorders>
            <w:shd w:val="clear" w:color="auto" w:fill="FFFFFF" w:themeFill="background1"/>
            <w:noWrap/>
            <w:vAlign w:val="bottom"/>
            <w:hideMark/>
          </w:tcPr>
          <w:p w14:paraId="48289C89"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14,750 </w:t>
            </w:r>
          </w:p>
        </w:tc>
        <w:tc>
          <w:tcPr>
            <w:tcW w:w="902" w:type="dxa"/>
            <w:tcBorders>
              <w:top w:val="nil"/>
              <w:left w:val="nil"/>
              <w:bottom w:val="single" w:sz="4" w:space="0" w:color="auto"/>
              <w:right w:val="single" w:sz="4" w:space="0" w:color="auto"/>
            </w:tcBorders>
            <w:shd w:val="clear" w:color="auto" w:fill="FFFFFF" w:themeFill="background1"/>
            <w:noWrap/>
            <w:vAlign w:val="bottom"/>
            <w:hideMark/>
          </w:tcPr>
          <w:p w14:paraId="590A151A"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4,450 </w:t>
            </w:r>
          </w:p>
        </w:tc>
      </w:tr>
      <w:tr w:rsidR="0078586E" w:rsidRPr="00CD1FDD" w14:paraId="09C66DCF" w14:textId="77777777" w:rsidTr="3B7B11F4">
        <w:trPr>
          <w:trHeight w:val="204"/>
        </w:trPr>
        <w:tc>
          <w:tcPr>
            <w:tcW w:w="3456" w:type="dxa"/>
            <w:tcBorders>
              <w:top w:val="nil"/>
              <w:left w:val="single" w:sz="4" w:space="0" w:color="auto"/>
              <w:bottom w:val="single" w:sz="4" w:space="0" w:color="auto"/>
              <w:right w:val="single" w:sz="4" w:space="0" w:color="auto"/>
            </w:tcBorders>
            <w:shd w:val="clear" w:color="auto" w:fill="auto"/>
            <w:vAlign w:val="bottom"/>
            <w:hideMark/>
          </w:tcPr>
          <w:p w14:paraId="71AAC56C" w14:textId="63780C2B"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Otras </w:t>
            </w:r>
            <w:r w:rsidR="009F497C" w:rsidRPr="3B7B11F4">
              <w:rPr>
                <w:rFonts w:ascii="Arial" w:hAnsi="Arial" w:cs="Arial"/>
                <w:color w:val="000000"/>
                <w:spacing w:val="0"/>
                <w:sz w:val="20"/>
                <w:lang w:val="es-ES" w:eastAsia="zh-CN"/>
              </w:rPr>
              <w:t>PTAR</w:t>
            </w:r>
          </w:p>
        </w:tc>
        <w:tc>
          <w:tcPr>
            <w:tcW w:w="1106" w:type="dxa"/>
            <w:tcBorders>
              <w:top w:val="nil"/>
              <w:left w:val="nil"/>
              <w:bottom w:val="single" w:sz="4" w:space="0" w:color="auto"/>
              <w:right w:val="single" w:sz="4" w:space="0" w:color="auto"/>
            </w:tcBorders>
            <w:shd w:val="clear" w:color="auto" w:fill="auto"/>
            <w:noWrap/>
            <w:vAlign w:val="bottom"/>
            <w:hideMark/>
          </w:tcPr>
          <w:p w14:paraId="3F64B400" w14:textId="77777777"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              440,000 </w:t>
            </w:r>
          </w:p>
        </w:tc>
        <w:tc>
          <w:tcPr>
            <w:tcW w:w="1288" w:type="dxa"/>
            <w:tcBorders>
              <w:top w:val="nil"/>
              <w:left w:val="nil"/>
              <w:bottom w:val="single" w:sz="4" w:space="0" w:color="auto"/>
              <w:right w:val="single" w:sz="4" w:space="0" w:color="auto"/>
            </w:tcBorders>
            <w:shd w:val="clear" w:color="auto" w:fill="FFFFFF" w:themeFill="background1"/>
            <w:noWrap/>
            <w:vAlign w:val="bottom"/>
            <w:hideMark/>
          </w:tcPr>
          <w:p w14:paraId="155A2FE8" w14:textId="77777777"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          129,450 </w:t>
            </w:r>
          </w:p>
        </w:tc>
        <w:tc>
          <w:tcPr>
            <w:tcW w:w="939" w:type="dxa"/>
            <w:tcBorders>
              <w:top w:val="nil"/>
              <w:left w:val="nil"/>
              <w:bottom w:val="single" w:sz="4" w:space="0" w:color="auto"/>
              <w:right w:val="single" w:sz="4" w:space="0" w:color="auto"/>
            </w:tcBorders>
            <w:shd w:val="clear" w:color="auto" w:fill="FFFFFF" w:themeFill="background1"/>
            <w:noWrap/>
            <w:vAlign w:val="bottom"/>
            <w:hideMark/>
          </w:tcPr>
          <w:p w14:paraId="3FEC8AD5" w14:textId="77777777"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      82,251 </w:t>
            </w:r>
          </w:p>
        </w:tc>
        <w:tc>
          <w:tcPr>
            <w:tcW w:w="861" w:type="dxa"/>
            <w:tcBorders>
              <w:top w:val="nil"/>
              <w:left w:val="nil"/>
              <w:bottom w:val="single" w:sz="4" w:space="0" w:color="auto"/>
              <w:right w:val="single" w:sz="4" w:space="0" w:color="auto"/>
            </w:tcBorders>
            <w:shd w:val="clear" w:color="auto" w:fill="FFFFFF" w:themeFill="background1"/>
            <w:noWrap/>
            <w:vAlign w:val="bottom"/>
            <w:hideMark/>
          </w:tcPr>
          <w:p w14:paraId="7096E604" w14:textId="77777777" w:rsidR="005B4092" w:rsidRPr="005B4092" w:rsidRDefault="005B4092"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 xml:space="preserve">     47,199 </w:t>
            </w:r>
          </w:p>
        </w:tc>
        <w:tc>
          <w:tcPr>
            <w:tcW w:w="1006" w:type="dxa"/>
            <w:tcBorders>
              <w:top w:val="nil"/>
              <w:left w:val="nil"/>
              <w:bottom w:val="single" w:sz="4" w:space="0" w:color="auto"/>
              <w:right w:val="single" w:sz="4" w:space="0" w:color="auto"/>
            </w:tcBorders>
            <w:shd w:val="clear" w:color="auto" w:fill="FFFFFF" w:themeFill="background1"/>
            <w:noWrap/>
            <w:vAlign w:val="bottom"/>
            <w:hideMark/>
          </w:tcPr>
          <w:p w14:paraId="68032315"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 </w:t>
            </w:r>
          </w:p>
        </w:tc>
        <w:tc>
          <w:tcPr>
            <w:tcW w:w="943" w:type="dxa"/>
            <w:tcBorders>
              <w:top w:val="nil"/>
              <w:left w:val="nil"/>
              <w:bottom w:val="single" w:sz="4" w:space="0" w:color="auto"/>
              <w:right w:val="single" w:sz="4" w:space="0" w:color="auto"/>
            </w:tcBorders>
            <w:shd w:val="clear" w:color="auto" w:fill="FFFFFF" w:themeFill="background1"/>
            <w:noWrap/>
            <w:vAlign w:val="bottom"/>
            <w:hideMark/>
          </w:tcPr>
          <w:p w14:paraId="5B65D1BE"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22,000 </w:t>
            </w:r>
          </w:p>
        </w:tc>
        <w:tc>
          <w:tcPr>
            <w:tcW w:w="1027" w:type="dxa"/>
            <w:tcBorders>
              <w:top w:val="nil"/>
              <w:left w:val="nil"/>
              <w:bottom w:val="single" w:sz="4" w:space="0" w:color="auto"/>
              <w:right w:val="single" w:sz="4" w:space="0" w:color="auto"/>
            </w:tcBorders>
            <w:shd w:val="clear" w:color="auto" w:fill="FFFFFF" w:themeFill="background1"/>
            <w:noWrap/>
            <w:vAlign w:val="bottom"/>
            <w:hideMark/>
          </w:tcPr>
          <w:p w14:paraId="6C2C3C30"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63,950 </w:t>
            </w:r>
          </w:p>
        </w:tc>
        <w:tc>
          <w:tcPr>
            <w:tcW w:w="939" w:type="dxa"/>
            <w:tcBorders>
              <w:top w:val="nil"/>
              <w:left w:val="nil"/>
              <w:bottom w:val="single" w:sz="4" w:space="0" w:color="auto"/>
              <w:right w:val="single" w:sz="4" w:space="0" w:color="auto"/>
            </w:tcBorders>
            <w:shd w:val="clear" w:color="auto" w:fill="FFFFFF" w:themeFill="background1"/>
            <w:noWrap/>
            <w:vAlign w:val="bottom"/>
            <w:hideMark/>
          </w:tcPr>
          <w:p w14:paraId="780DF94A"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39,650 </w:t>
            </w:r>
          </w:p>
        </w:tc>
        <w:tc>
          <w:tcPr>
            <w:tcW w:w="828" w:type="dxa"/>
            <w:tcBorders>
              <w:top w:val="nil"/>
              <w:left w:val="nil"/>
              <w:bottom w:val="single" w:sz="4" w:space="0" w:color="auto"/>
              <w:right w:val="single" w:sz="4" w:space="0" w:color="auto"/>
            </w:tcBorders>
            <w:shd w:val="clear" w:color="auto" w:fill="FFFFFF" w:themeFill="background1"/>
            <w:noWrap/>
            <w:vAlign w:val="bottom"/>
            <w:hideMark/>
          </w:tcPr>
          <w:p w14:paraId="4B2195D3"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3,850 </w:t>
            </w:r>
          </w:p>
        </w:tc>
        <w:tc>
          <w:tcPr>
            <w:tcW w:w="902" w:type="dxa"/>
            <w:tcBorders>
              <w:top w:val="nil"/>
              <w:left w:val="nil"/>
              <w:bottom w:val="single" w:sz="4" w:space="0" w:color="auto"/>
              <w:right w:val="single" w:sz="4" w:space="0" w:color="auto"/>
            </w:tcBorders>
            <w:shd w:val="clear" w:color="auto" w:fill="FFFFFF" w:themeFill="background1"/>
            <w:noWrap/>
            <w:vAlign w:val="bottom"/>
            <w:hideMark/>
          </w:tcPr>
          <w:p w14:paraId="627DA8ED" w14:textId="77777777"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                 - </w:t>
            </w:r>
          </w:p>
        </w:tc>
      </w:tr>
    </w:tbl>
    <w:p w14:paraId="55F0C826" w14:textId="77777777" w:rsidR="0017626B" w:rsidRDefault="0017626B">
      <w:r>
        <w:br w:type="page"/>
      </w:r>
    </w:p>
    <w:tbl>
      <w:tblPr>
        <w:tblW w:w="13140" w:type="dxa"/>
        <w:tblInd w:w="-5" w:type="dxa"/>
        <w:tblLook w:val="04A0" w:firstRow="1" w:lastRow="0" w:firstColumn="1" w:lastColumn="0" w:noHBand="0" w:noVBand="1"/>
      </w:tblPr>
      <w:tblGrid>
        <w:gridCol w:w="3073"/>
        <w:gridCol w:w="1427"/>
        <w:gridCol w:w="1417"/>
        <w:gridCol w:w="717"/>
        <w:gridCol w:w="1077"/>
        <w:gridCol w:w="790"/>
        <w:gridCol w:w="943"/>
        <w:gridCol w:w="1027"/>
        <w:gridCol w:w="939"/>
        <w:gridCol w:w="828"/>
        <w:gridCol w:w="902"/>
      </w:tblGrid>
      <w:tr w:rsidR="000D1613" w:rsidRPr="005B4092" w14:paraId="4581CDC5" w14:textId="77777777" w:rsidTr="3B7B11F4">
        <w:trPr>
          <w:trHeight w:val="225"/>
        </w:trPr>
        <w:tc>
          <w:tcPr>
            <w:tcW w:w="307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4D747F" w14:textId="77777777" w:rsidR="000D1613" w:rsidRPr="005B4092" w:rsidRDefault="000D1613" w:rsidP="3B7B11F4">
            <w:pPr>
              <w:suppressAutoHyphens w:val="0"/>
              <w:autoSpaceDN/>
              <w:jc w:val="center"/>
              <w:textAlignment w:val="auto"/>
              <w:rPr>
                <w:rFonts w:ascii="Arial" w:hAnsi="Arial" w:cs="Arial"/>
                <w:b/>
                <w:bCs/>
                <w:sz w:val="20"/>
                <w:lang w:val="es-ES" w:eastAsia="zh-CN"/>
              </w:rPr>
            </w:pPr>
            <w:r w:rsidRPr="3B7B11F4">
              <w:rPr>
                <w:rFonts w:ascii="Arial" w:hAnsi="Arial" w:cs="Arial"/>
                <w:b/>
                <w:bCs/>
                <w:spacing w:val="0"/>
                <w:sz w:val="20"/>
                <w:lang w:val="es-ES" w:eastAsia="zh-CN"/>
              </w:rPr>
              <w:t>COMPONENTE</w:t>
            </w:r>
          </w:p>
        </w:tc>
        <w:tc>
          <w:tcPr>
            <w:tcW w:w="142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7B0BAC" w14:textId="24448EC7" w:rsidR="000D1613" w:rsidRPr="005B4092" w:rsidRDefault="000D1613" w:rsidP="3B7B11F4">
            <w:pPr>
              <w:suppressAutoHyphens w:val="0"/>
              <w:autoSpaceDN/>
              <w:jc w:val="center"/>
              <w:textAlignment w:val="auto"/>
              <w:rPr>
                <w:rFonts w:ascii="Arial" w:hAnsi="Arial" w:cs="Arial"/>
                <w:b/>
                <w:bCs/>
                <w:sz w:val="20"/>
                <w:lang w:val="es-ES" w:eastAsia="zh-CN"/>
              </w:rPr>
            </w:pPr>
            <w:r w:rsidRPr="3B7B11F4">
              <w:rPr>
                <w:rFonts w:ascii="Arial" w:hAnsi="Arial" w:cs="Arial"/>
                <w:b/>
                <w:bCs/>
                <w:spacing w:val="0"/>
                <w:sz w:val="20"/>
                <w:lang w:val="es-ES" w:eastAsia="zh-CN"/>
              </w:rPr>
              <w:t>Total</w:t>
            </w:r>
            <w:r w:rsidRPr="005B4092">
              <w:rPr>
                <w:rFonts w:ascii="Arial" w:hAnsi="Arial" w:cs="Arial"/>
                <w:b/>
                <w:bCs/>
                <w:spacing w:val="0"/>
                <w:sz w:val="20"/>
                <w:lang w:val="es-ES" w:eastAsia="zh-CN"/>
              </w:rPr>
              <w:br/>
            </w:r>
            <w:r w:rsidRPr="005B4092">
              <w:rPr>
                <w:rFonts w:ascii="Arial" w:hAnsi="Arial" w:cs="Arial"/>
                <w:b/>
                <w:bCs/>
                <w:spacing w:val="0"/>
                <w:sz w:val="16"/>
                <w:szCs w:val="16"/>
                <w:lang w:val="es-ES" w:eastAsia="zh-CN"/>
              </w:rPr>
              <w:t>(R</w:t>
            </w:r>
            <w:r w:rsidR="00157493">
              <w:rPr>
                <w:rFonts w:ascii="Arial" w:hAnsi="Arial" w:cs="Arial"/>
                <w:b/>
                <w:bCs/>
                <w:spacing w:val="0"/>
                <w:sz w:val="16"/>
                <w:szCs w:val="16"/>
                <w:lang w:val="es-ES" w:eastAsia="zh-CN"/>
              </w:rPr>
              <w:t>$</w:t>
            </w:r>
            <w:r w:rsidRPr="005B4092">
              <w:rPr>
                <w:rFonts w:ascii="Arial" w:hAnsi="Arial" w:cs="Arial"/>
                <w:b/>
                <w:bCs/>
                <w:spacing w:val="0"/>
                <w:sz w:val="16"/>
                <w:szCs w:val="16"/>
                <w:lang w:val="es-ES" w:eastAsia="zh-CN"/>
              </w:rPr>
              <w:t xml:space="preserve"> x 1.000</w:t>
            </w:r>
            <w:r w:rsidRPr="3B7B11F4">
              <w:rPr>
                <w:rFonts w:ascii="Arial" w:hAnsi="Arial" w:cs="Arial"/>
                <w:b/>
                <w:bCs/>
                <w:spacing w:val="0"/>
                <w:sz w:val="20"/>
                <w:lang w:val="es-ES" w:eastAsia="zh-CN"/>
              </w:rPr>
              <w:t>)</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07B8FAA" w14:textId="77777777" w:rsidR="000D1613" w:rsidRPr="005B4092" w:rsidRDefault="000D1613" w:rsidP="3B7B11F4">
            <w:pPr>
              <w:suppressAutoHyphens w:val="0"/>
              <w:autoSpaceDN/>
              <w:jc w:val="center"/>
              <w:textAlignment w:val="auto"/>
              <w:rPr>
                <w:rFonts w:ascii="Arial" w:hAnsi="Arial" w:cs="Arial"/>
                <w:b/>
                <w:bCs/>
                <w:sz w:val="20"/>
                <w:lang w:val="es-ES" w:eastAsia="zh-CN"/>
              </w:rPr>
            </w:pPr>
            <w:r w:rsidRPr="3B7B11F4">
              <w:rPr>
                <w:rFonts w:ascii="Arial" w:hAnsi="Arial" w:cs="Arial"/>
                <w:b/>
                <w:bCs/>
                <w:spacing w:val="0"/>
                <w:sz w:val="20"/>
                <w:lang w:val="es-ES" w:eastAsia="zh-CN"/>
              </w:rPr>
              <w:t>Total</w:t>
            </w:r>
            <w:r w:rsidRPr="005B4092">
              <w:rPr>
                <w:rFonts w:ascii="Arial" w:hAnsi="Arial" w:cs="Arial"/>
                <w:b/>
                <w:bCs/>
                <w:spacing w:val="0"/>
                <w:sz w:val="20"/>
                <w:lang w:val="es-ES" w:eastAsia="zh-CN"/>
              </w:rPr>
              <w:br/>
            </w:r>
            <w:r w:rsidRPr="00CE60F4">
              <w:rPr>
                <w:rFonts w:ascii="Arial" w:hAnsi="Arial" w:cs="Arial"/>
                <w:b/>
                <w:bCs/>
                <w:spacing w:val="0"/>
                <w:sz w:val="16"/>
                <w:szCs w:val="16"/>
                <w:lang w:val="es-ES" w:eastAsia="zh-CN"/>
              </w:rPr>
              <w:t>(US$ x 1.000)</w:t>
            </w:r>
          </w:p>
        </w:tc>
        <w:tc>
          <w:tcPr>
            <w:tcW w:w="179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F433FDA" w14:textId="77777777" w:rsidR="000D1613" w:rsidRPr="005B4092" w:rsidRDefault="000D1613" w:rsidP="3B7B11F4">
            <w:pPr>
              <w:suppressAutoHyphens w:val="0"/>
              <w:autoSpaceDN/>
              <w:jc w:val="center"/>
              <w:textAlignment w:val="auto"/>
              <w:rPr>
                <w:rFonts w:ascii="Arial" w:hAnsi="Arial" w:cs="Arial"/>
                <w:b/>
                <w:bCs/>
                <w:sz w:val="20"/>
                <w:lang w:val="es-ES" w:eastAsia="zh-CN"/>
              </w:rPr>
            </w:pPr>
            <w:r w:rsidRPr="3B7B11F4">
              <w:rPr>
                <w:rFonts w:ascii="Arial" w:hAnsi="Arial" w:cs="Arial"/>
                <w:b/>
                <w:bCs/>
                <w:spacing w:val="0"/>
                <w:sz w:val="20"/>
                <w:lang w:val="es-ES" w:eastAsia="zh-CN"/>
              </w:rPr>
              <w:t>Fonte</w:t>
            </w:r>
          </w:p>
        </w:tc>
        <w:tc>
          <w:tcPr>
            <w:tcW w:w="79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1F578E5" w14:textId="77777777" w:rsidR="000D1613" w:rsidRPr="005B4092" w:rsidRDefault="000D1613" w:rsidP="3B7B11F4">
            <w:pPr>
              <w:suppressAutoHyphens w:val="0"/>
              <w:autoSpaceDN/>
              <w:jc w:val="center"/>
              <w:textAlignment w:val="auto"/>
              <w:rPr>
                <w:rFonts w:ascii="Arial" w:hAnsi="Arial" w:cs="Arial"/>
                <w:b/>
                <w:bCs/>
                <w:sz w:val="20"/>
                <w:lang w:val="es-ES" w:eastAsia="zh-CN"/>
              </w:rPr>
            </w:pPr>
            <w:r w:rsidRPr="3B7B11F4">
              <w:rPr>
                <w:rFonts w:ascii="Arial" w:hAnsi="Arial" w:cs="Arial"/>
                <w:b/>
                <w:bCs/>
                <w:spacing w:val="0"/>
                <w:sz w:val="20"/>
                <w:lang w:val="es-ES" w:eastAsia="zh-CN"/>
              </w:rPr>
              <w:t>Año 1</w:t>
            </w:r>
          </w:p>
        </w:tc>
        <w:tc>
          <w:tcPr>
            <w:tcW w:w="94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12BB5D8" w14:textId="77777777" w:rsidR="000D1613" w:rsidRPr="005B4092" w:rsidRDefault="000D1613" w:rsidP="3B7B11F4">
            <w:pPr>
              <w:suppressAutoHyphens w:val="0"/>
              <w:autoSpaceDN/>
              <w:jc w:val="center"/>
              <w:textAlignment w:val="auto"/>
              <w:rPr>
                <w:rFonts w:ascii="Arial" w:hAnsi="Arial" w:cs="Arial"/>
                <w:b/>
                <w:bCs/>
                <w:sz w:val="20"/>
                <w:lang w:val="es-ES" w:eastAsia="zh-CN"/>
              </w:rPr>
            </w:pPr>
            <w:r w:rsidRPr="3B7B11F4">
              <w:rPr>
                <w:rFonts w:ascii="Arial" w:hAnsi="Arial" w:cs="Arial"/>
                <w:b/>
                <w:bCs/>
                <w:spacing w:val="0"/>
                <w:sz w:val="20"/>
                <w:lang w:val="es-ES" w:eastAsia="zh-CN"/>
              </w:rPr>
              <w:t>Año 2</w:t>
            </w:r>
          </w:p>
        </w:tc>
        <w:tc>
          <w:tcPr>
            <w:tcW w:w="102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4EBF256" w14:textId="77777777" w:rsidR="000D1613" w:rsidRPr="005B4092" w:rsidRDefault="000D1613" w:rsidP="3B7B11F4">
            <w:pPr>
              <w:suppressAutoHyphens w:val="0"/>
              <w:autoSpaceDN/>
              <w:jc w:val="center"/>
              <w:textAlignment w:val="auto"/>
              <w:rPr>
                <w:rFonts w:ascii="Arial" w:hAnsi="Arial" w:cs="Arial"/>
                <w:b/>
                <w:bCs/>
                <w:sz w:val="20"/>
                <w:lang w:val="es-ES" w:eastAsia="zh-CN"/>
              </w:rPr>
            </w:pPr>
            <w:r w:rsidRPr="3B7B11F4">
              <w:rPr>
                <w:rFonts w:ascii="Arial" w:hAnsi="Arial" w:cs="Arial"/>
                <w:b/>
                <w:bCs/>
                <w:spacing w:val="0"/>
                <w:sz w:val="20"/>
                <w:lang w:val="es-ES" w:eastAsia="zh-CN"/>
              </w:rPr>
              <w:t>Año 3</w:t>
            </w:r>
          </w:p>
        </w:tc>
        <w:tc>
          <w:tcPr>
            <w:tcW w:w="93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ABCC967" w14:textId="77777777" w:rsidR="000D1613" w:rsidRPr="005B4092" w:rsidRDefault="000D1613" w:rsidP="3B7B11F4">
            <w:pPr>
              <w:suppressAutoHyphens w:val="0"/>
              <w:autoSpaceDN/>
              <w:jc w:val="center"/>
              <w:textAlignment w:val="auto"/>
              <w:rPr>
                <w:rFonts w:ascii="Arial" w:hAnsi="Arial" w:cs="Arial"/>
                <w:b/>
                <w:bCs/>
                <w:sz w:val="20"/>
                <w:lang w:val="es-ES" w:eastAsia="zh-CN"/>
              </w:rPr>
            </w:pPr>
            <w:r w:rsidRPr="3B7B11F4">
              <w:rPr>
                <w:rFonts w:ascii="Arial" w:hAnsi="Arial" w:cs="Arial"/>
                <w:b/>
                <w:bCs/>
                <w:spacing w:val="0"/>
                <w:sz w:val="20"/>
                <w:lang w:val="es-ES" w:eastAsia="zh-CN"/>
              </w:rPr>
              <w:t>Año 4</w:t>
            </w:r>
          </w:p>
        </w:tc>
        <w:tc>
          <w:tcPr>
            <w:tcW w:w="82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7872725" w14:textId="77777777" w:rsidR="000D1613" w:rsidRPr="005B4092" w:rsidRDefault="000D1613" w:rsidP="3B7B11F4">
            <w:pPr>
              <w:suppressAutoHyphens w:val="0"/>
              <w:autoSpaceDN/>
              <w:jc w:val="center"/>
              <w:textAlignment w:val="auto"/>
              <w:rPr>
                <w:rFonts w:ascii="Arial" w:hAnsi="Arial" w:cs="Arial"/>
                <w:b/>
                <w:bCs/>
                <w:sz w:val="20"/>
                <w:lang w:val="es-ES" w:eastAsia="zh-CN"/>
              </w:rPr>
            </w:pPr>
            <w:r w:rsidRPr="3B7B11F4">
              <w:rPr>
                <w:rFonts w:ascii="Arial" w:hAnsi="Arial" w:cs="Arial"/>
                <w:b/>
                <w:bCs/>
                <w:spacing w:val="0"/>
                <w:sz w:val="20"/>
                <w:lang w:val="es-ES" w:eastAsia="zh-CN"/>
              </w:rPr>
              <w:t>Año 5</w:t>
            </w:r>
          </w:p>
        </w:tc>
        <w:tc>
          <w:tcPr>
            <w:tcW w:w="90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6F58F27" w14:textId="77777777" w:rsidR="000D1613" w:rsidRPr="005B4092" w:rsidRDefault="000D1613" w:rsidP="3B7B11F4">
            <w:pPr>
              <w:suppressAutoHyphens w:val="0"/>
              <w:autoSpaceDN/>
              <w:jc w:val="center"/>
              <w:textAlignment w:val="auto"/>
              <w:rPr>
                <w:rFonts w:ascii="Arial" w:hAnsi="Arial" w:cs="Arial"/>
                <w:b/>
                <w:bCs/>
                <w:sz w:val="20"/>
                <w:lang w:val="es-ES" w:eastAsia="zh-CN"/>
              </w:rPr>
            </w:pPr>
            <w:r w:rsidRPr="005B4092">
              <w:rPr>
                <w:rFonts w:ascii="Arial" w:hAnsi="Arial" w:cs="Arial"/>
                <w:b/>
                <w:bCs/>
                <w:spacing w:val="0"/>
                <w:sz w:val="18"/>
                <w:szCs w:val="18"/>
                <w:lang w:val="es-ES" w:eastAsia="zh-CN"/>
              </w:rPr>
              <w:t xml:space="preserve">1 </w:t>
            </w:r>
            <w:r w:rsidRPr="003C3FB7">
              <w:rPr>
                <w:rFonts w:ascii="Arial" w:hAnsi="Arial" w:cs="Arial"/>
                <w:b/>
                <w:bCs/>
                <w:spacing w:val="0"/>
                <w:sz w:val="18"/>
                <w:szCs w:val="18"/>
                <w:lang w:val="es-ES" w:eastAsia="zh-CN"/>
              </w:rPr>
              <w:t>semestre</w:t>
            </w:r>
            <w:r w:rsidRPr="3B7B11F4">
              <w:rPr>
                <w:rFonts w:ascii="Arial" w:hAnsi="Arial" w:cs="Arial"/>
                <w:b/>
                <w:bCs/>
                <w:spacing w:val="0"/>
                <w:sz w:val="20"/>
                <w:lang w:val="es-ES" w:eastAsia="zh-CN"/>
              </w:rPr>
              <w:t xml:space="preserve"> - Año 6</w:t>
            </w:r>
          </w:p>
        </w:tc>
      </w:tr>
      <w:tr w:rsidR="000D1613" w:rsidRPr="005B4092" w14:paraId="079A6018" w14:textId="77777777" w:rsidTr="3B7B11F4">
        <w:trPr>
          <w:trHeight w:val="204"/>
        </w:trPr>
        <w:tc>
          <w:tcPr>
            <w:tcW w:w="307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BFC91F" w14:textId="77777777" w:rsidR="000D1613" w:rsidRPr="005B4092" w:rsidRDefault="000D1613" w:rsidP="00072485">
            <w:pPr>
              <w:suppressAutoHyphens w:val="0"/>
              <w:autoSpaceDN/>
              <w:textAlignment w:val="auto"/>
              <w:rPr>
                <w:rFonts w:ascii="Arial" w:hAnsi="Arial" w:cs="Arial"/>
                <w:b/>
                <w:bCs/>
                <w:spacing w:val="0"/>
                <w:sz w:val="20"/>
                <w:lang w:val="es-ES" w:eastAsia="zh-CN"/>
              </w:rPr>
            </w:pPr>
          </w:p>
        </w:tc>
        <w:tc>
          <w:tcPr>
            <w:tcW w:w="142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B9379D7" w14:textId="77777777" w:rsidR="000D1613" w:rsidRPr="005B4092" w:rsidRDefault="000D1613" w:rsidP="00072485">
            <w:pPr>
              <w:suppressAutoHyphens w:val="0"/>
              <w:autoSpaceDN/>
              <w:textAlignment w:val="auto"/>
              <w:rPr>
                <w:rFonts w:ascii="Arial" w:hAnsi="Arial" w:cs="Arial"/>
                <w:b/>
                <w:bCs/>
                <w:spacing w:val="0"/>
                <w:sz w:val="20"/>
                <w:lang w:val="es-ES" w:eastAsia="zh-CN"/>
              </w:rPr>
            </w:pPr>
          </w:p>
        </w:tc>
        <w:tc>
          <w:tcPr>
            <w:tcW w:w="141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3B5DCD7" w14:textId="77777777" w:rsidR="000D1613" w:rsidRPr="005B4092" w:rsidRDefault="000D1613" w:rsidP="00072485">
            <w:pPr>
              <w:suppressAutoHyphens w:val="0"/>
              <w:autoSpaceDN/>
              <w:textAlignment w:val="auto"/>
              <w:rPr>
                <w:rFonts w:ascii="Arial" w:hAnsi="Arial" w:cs="Arial"/>
                <w:b/>
                <w:bCs/>
                <w:spacing w:val="0"/>
                <w:sz w:val="20"/>
                <w:lang w:val="es-ES" w:eastAsia="zh-CN"/>
              </w:rPr>
            </w:pPr>
          </w:p>
        </w:tc>
        <w:tc>
          <w:tcPr>
            <w:tcW w:w="717" w:type="dxa"/>
            <w:tcBorders>
              <w:top w:val="nil"/>
              <w:left w:val="nil"/>
              <w:bottom w:val="single" w:sz="4" w:space="0" w:color="auto"/>
              <w:right w:val="single" w:sz="4" w:space="0" w:color="auto"/>
            </w:tcBorders>
            <w:shd w:val="clear" w:color="auto" w:fill="D9D9D9" w:themeFill="background1" w:themeFillShade="D9"/>
            <w:vAlign w:val="center"/>
            <w:hideMark/>
          </w:tcPr>
          <w:p w14:paraId="72E5CC44" w14:textId="77777777" w:rsidR="000D1613" w:rsidRPr="005B4092" w:rsidRDefault="000D1613" w:rsidP="3B7B11F4">
            <w:pPr>
              <w:suppressAutoHyphens w:val="0"/>
              <w:autoSpaceDN/>
              <w:jc w:val="center"/>
              <w:textAlignment w:val="auto"/>
              <w:rPr>
                <w:rFonts w:ascii="Arial" w:hAnsi="Arial" w:cs="Arial"/>
                <w:b/>
                <w:bCs/>
                <w:sz w:val="18"/>
                <w:szCs w:val="18"/>
                <w:lang w:val="es-ES" w:eastAsia="zh-CN"/>
              </w:rPr>
            </w:pPr>
            <w:r w:rsidRPr="005B4092">
              <w:rPr>
                <w:rFonts w:ascii="Arial" w:hAnsi="Arial" w:cs="Arial"/>
                <w:b/>
                <w:bCs/>
                <w:spacing w:val="0"/>
                <w:sz w:val="18"/>
                <w:szCs w:val="18"/>
                <w:lang w:val="es-ES" w:eastAsia="zh-CN"/>
              </w:rPr>
              <w:t>BID</w:t>
            </w:r>
          </w:p>
        </w:tc>
        <w:tc>
          <w:tcPr>
            <w:tcW w:w="1077" w:type="dxa"/>
            <w:tcBorders>
              <w:top w:val="nil"/>
              <w:left w:val="nil"/>
              <w:bottom w:val="single" w:sz="4" w:space="0" w:color="auto"/>
              <w:right w:val="single" w:sz="4" w:space="0" w:color="auto"/>
            </w:tcBorders>
            <w:shd w:val="clear" w:color="auto" w:fill="D9D9D9" w:themeFill="background1" w:themeFillShade="D9"/>
            <w:vAlign w:val="center"/>
            <w:hideMark/>
          </w:tcPr>
          <w:p w14:paraId="74DA3453" w14:textId="77777777" w:rsidR="000D1613" w:rsidRPr="005B4092" w:rsidRDefault="000D1613" w:rsidP="3B7B11F4">
            <w:pPr>
              <w:suppressAutoHyphens w:val="0"/>
              <w:autoSpaceDN/>
              <w:jc w:val="center"/>
              <w:textAlignment w:val="auto"/>
              <w:rPr>
                <w:rFonts w:ascii="Arial" w:hAnsi="Arial" w:cs="Arial"/>
                <w:b/>
                <w:bCs/>
                <w:sz w:val="18"/>
                <w:szCs w:val="18"/>
                <w:lang w:val="es-ES" w:eastAsia="zh-CN"/>
              </w:rPr>
            </w:pPr>
            <w:r w:rsidRPr="005B4092">
              <w:rPr>
                <w:rFonts w:ascii="Arial" w:hAnsi="Arial" w:cs="Arial"/>
                <w:b/>
                <w:bCs/>
                <w:spacing w:val="0"/>
                <w:sz w:val="18"/>
                <w:szCs w:val="18"/>
                <w:lang w:val="es-ES" w:eastAsia="zh-CN"/>
              </w:rPr>
              <w:t>LOCAL</w:t>
            </w:r>
          </w:p>
        </w:tc>
        <w:tc>
          <w:tcPr>
            <w:tcW w:w="790" w:type="dxa"/>
            <w:tcBorders>
              <w:top w:val="nil"/>
              <w:left w:val="nil"/>
              <w:bottom w:val="single" w:sz="4" w:space="0" w:color="auto"/>
              <w:right w:val="single" w:sz="4" w:space="0" w:color="auto"/>
            </w:tcBorders>
            <w:shd w:val="clear" w:color="auto" w:fill="D9D9D9" w:themeFill="background1" w:themeFillShade="D9"/>
            <w:vAlign w:val="center"/>
            <w:hideMark/>
          </w:tcPr>
          <w:p w14:paraId="72165C72" w14:textId="77777777" w:rsidR="000D1613" w:rsidRPr="005B4092" w:rsidRDefault="000D1613" w:rsidP="3B7B11F4">
            <w:pPr>
              <w:suppressAutoHyphens w:val="0"/>
              <w:autoSpaceDN/>
              <w:jc w:val="center"/>
              <w:textAlignment w:val="auto"/>
              <w:rPr>
                <w:rFonts w:ascii="Arial" w:hAnsi="Arial" w:cs="Arial"/>
                <w:b/>
                <w:bCs/>
                <w:sz w:val="18"/>
                <w:szCs w:val="18"/>
                <w:lang w:val="es-ES" w:eastAsia="zh-CN"/>
              </w:rPr>
            </w:pPr>
            <w:r w:rsidRPr="005B4092">
              <w:rPr>
                <w:rFonts w:ascii="Arial" w:hAnsi="Arial" w:cs="Arial"/>
                <w:b/>
                <w:bCs/>
                <w:spacing w:val="0"/>
                <w:sz w:val="18"/>
                <w:szCs w:val="18"/>
                <w:lang w:val="es-ES" w:eastAsia="zh-CN"/>
              </w:rPr>
              <w:t>TOTAL</w:t>
            </w:r>
          </w:p>
        </w:tc>
        <w:tc>
          <w:tcPr>
            <w:tcW w:w="943" w:type="dxa"/>
            <w:tcBorders>
              <w:top w:val="nil"/>
              <w:left w:val="nil"/>
              <w:bottom w:val="single" w:sz="4" w:space="0" w:color="auto"/>
              <w:right w:val="single" w:sz="4" w:space="0" w:color="auto"/>
            </w:tcBorders>
            <w:shd w:val="clear" w:color="auto" w:fill="D9D9D9" w:themeFill="background1" w:themeFillShade="D9"/>
            <w:vAlign w:val="center"/>
            <w:hideMark/>
          </w:tcPr>
          <w:p w14:paraId="5EE56AD6" w14:textId="77777777" w:rsidR="000D1613" w:rsidRPr="005B4092" w:rsidRDefault="000D1613" w:rsidP="3B7B11F4">
            <w:pPr>
              <w:suppressAutoHyphens w:val="0"/>
              <w:autoSpaceDN/>
              <w:jc w:val="center"/>
              <w:textAlignment w:val="auto"/>
              <w:rPr>
                <w:rFonts w:ascii="Arial" w:hAnsi="Arial" w:cs="Arial"/>
                <w:b/>
                <w:bCs/>
                <w:sz w:val="18"/>
                <w:szCs w:val="18"/>
                <w:lang w:val="es-ES" w:eastAsia="zh-CN"/>
              </w:rPr>
            </w:pPr>
            <w:r w:rsidRPr="005B4092">
              <w:rPr>
                <w:rFonts w:ascii="Arial" w:hAnsi="Arial" w:cs="Arial"/>
                <w:b/>
                <w:bCs/>
                <w:spacing w:val="0"/>
                <w:sz w:val="18"/>
                <w:szCs w:val="18"/>
                <w:lang w:val="es-ES" w:eastAsia="zh-CN"/>
              </w:rPr>
              <w:t>TOTAL</w:t>
            </w:r>
          </w:p>
        </w:tc>
        <w:tc>
          <w:tcPr>
            <w:tcW w:w="1027" w:type="dxa"/>
            <w:tcBorders>
              <w:top w:val="nil"/>
              <w:left w:val="nil"/>
              <w:bottom w:val="single" w:sz="4" w:space="0" w:color="auto"/>
              <w:right w:val="single" w:sz="4" w:space="0" w:color="auto"/>
            </w:tcBorders>
            <w:shd w:val="clear" w:color="auto" w:fill="D9D9D9" w:themeFill="background1" w:themeFillShade="D9"/>
            <w:vAlign w:val="center"/>
            <w:hideMark/>
          </w:tcPr>
          <w:p w14:paraId="22408376" w14:textId="77777777" w:rsidR="000D1613" w:rsidRPr="005B4092" w:rsidRDefault="000D1613" w:rsidP="3B7B11F4">
            <w:pPr>
              <w:suppressAutoHyphens w:val="0"/>
              <w:autoSpaceDN/>
              <w:jc w:val="center"/>
              <w:textAlignment w:val="auto"/>
              <w:rPr>
                <w:rFonts w:ascii="Arial" w:hAnsi="Arial" w:cs="Arial"/>
                <w:b/>
                <w:bCs/>
                <w:sz w:val="18"/>
                <w:szCs w:val="18"/>
                <w:lang w:val="es-ES" w:eastAsia="zh-CN"/>
              </w:rPr>
            </w:pPr>
            <w:r w:rsidRPr="005B4092">
              <w:rPr>
                <w:rFonts w:ascii="Arial" w:hAnsi="Arial" w:cs="Arial"/>
                <w:b/>
                <w:bCs/>
                <w:spacing w:val="0"/>
                <w:sz w:val="18"/>
                <w:szCs w:val="18"/>
                <w:lang w:val="es-ES" w:eastAsia="zh-CN"/>
              </w:rPr>
              <w:t>TOTAL</w:t>
            </w:r>
          </w:p>
        </w:tc>
        <w:tc>
          <w:tcPr>
            <w:tcW w:w="939" w:type="dxa"/>
            <w:tcBorders>
              <w:top w:val="nil"/>
              <w:left w:val="nil"/>
              <w:bottom w:val="single" w:sz="4" w:space="0" w:color="auto"/>
              <w:right w:val="single" w:sz="4" w:space="0" w:color="auto"/>
            </w:tcBorders>
            <w:shd w:val="clear" w:color="auto" w:fill="D9D9D9" w:themeFill="background1" w:themeFillShade="D9"/>
            <w:vAlign w:val="center"/>
            <w:hideMark/>
          </w:tcPr>
          <w:p w14:paraId="2000190A" w14:textId="77777777" w:rsidR="000D1613" w:rsidRPr="005B4092" w:rsidRDefault="000D1613" w:rsidP="3B7B11F4">
            <w:pPr>
              <w:suppressAutoHyphens w:val="0"/>
              <w:autoSpaceDN/>
              <w:jc w:val="center"/>
              <w:textAlignment w:val="auto"/>
              <w:rPr>
                <w:rFonts w:ascii="Arial" w:hAnsi="Arial" w:cs="Arial"/>
                <w:b/>
                <w:bCs/>
                <w:sz w:val="18"/>
                <w:szCs w:val="18"/>
                <w:lang w:val="es-ES" w:eastAsia="zh-CN"/>
              </w:rPr>
            </w:pPr>
            <w:r w:rsidRPr="005B4092">
              <w:rPr>
                <w:rFonts w:ascii="Arial" w:hAnsi="Arial" w:cs="Arial"/>
                <w:b/>
                <w:bCs/>
                <w:spacing w:val="0"/>
                <w:sz w:val="18"/>
                <w:szCs w:val="18"/>
                <w:lang w:val="es-ES" w:eastAsia="zh-CN"/>
              </w:rPr>
              <w:t>TOTAL</w:t>
            </w:r>
          </w:p>
        </w:tc>
        <w:tc>
          <w:tcPr>
            <w:tcW w:w="828" w:type="dxa"/>
            <w:tcBorders>
              <w:top w:val="nil"/>
              <w:left w:val="nil"/>
              <w:bottom w:val="single" w:sz="4" w:space="0" w:color="auto"/>
              <w:right w:val="single" w:sz="4" w:space="0" w:color="auto"/>
            </w:tcBorders>
            <w:shd w:val="clear" w:color="auto" w:fill="D9D9D9" w:themeFill="background1" w:themeFillShade="D9"/>
            <w:vAlign w:val="center"/>
            <w:hideMark/>
          </w:tcPr>
          <w:p w14:paraId="3ECD5FF0" w14:textId="77777777" w:rsidR="000D1613" w:rsidRPr="005B4092" w:rsidRDefault="000D1613" w:rsidP="3B7B11F4">
            <w:pPr>
              <w:suppressAutoHyphens w:val="0"/>
              <w:autoSpaceDN/>
              <w:jc w:val="center"/>
              <w:textAlignment w:val="auto"/>
              <w:rPr>
                <w:rFonts w:ascii="Arial" w:hAnsi="Arial" w:cs="Arial"/>
                <w:b/>
                <w:bCs/>
                <w:sz w:val="18"/>
                <w:szCs w:val="18"/>
                <w:lang w:val="es-ES" w:eastAsia="zh-CN"/>
              </w:rPr>
            </w:pPr>
            <w:r w:rsidRPr="005B4092">
              <w:rPr>
                <w:rFonts w:ascii="Arial" w:hAnsi="Arial" w:cs="Arial"/>
                <w:b/>
                <w:bCs/>
                <w:spacing w:val="0"/>
                <w:sz w:val="18"/>
                <w:szCs w:val="18"/>
                <w:lang w:val="es-ES" w:eastAsia="zh-CN"/>
              </w:rPr>
              <w:t>TOTAL</w:t>
            </w:r>
          </w:p>
        </w:tc>
        <w:tc>
          <w:tcPr>
            <w:tcW w:w="902" w:type="dxa"/>
            <w:tcBorders>
              <w:top w:val="nil"/>
              <w:left w:val="nil"/>
              <w:bottom w:val="single" w:sz="4" w:space="0" w:color="auto"/>
              <w:right w:val="single" w:sz="4" w:space="0" w:color="auto"/>
            </w:tcBorders>
            <w:shd w:val="clear" w:color="auto" w:fill="D9D9D9" w:themeFill="background1" w:themeFillShade="D9"/>
            <w:vAlign w:val="center"/>
            <w:hideMark/>
          </w:tcPr>
          <w:p w14:paraId="67E642B7" w14:textId="77777777" w:rsidR="000D1613" w:rsidRPr="005B4092" w:rsidRDefault="000D1613" w:rsidP="3B7B11F4">
            <w:pPr>
              <w:suppressAutoHyphens w:val="0"/>
              <w:autoSpaceDN/>
              <w:jc w:val="center"/>
              <w:textAlignment w:val="auto"/>
              <w:rPr>
                <w:rFonts w:ascii="Arial" w:hAnsi="Arial" w:cs="Arial"/>
                <w:b/>
                <w:bCs/>
                <w:sz w:val="18"/>
                <w:szCs w:val="18"/>
                <w:lang w:val="es-ES" w:eastAsia="zh-CN"/>
              </w:rPr>
            </w:pPr>
            <w:r w:rsidRPr="005B4092">
              <w:rPr>
                <w:rFonts w:ascii="Arial" w:hAnsi="Arial" w:cs="Arial"/>
                <w:b/>
                <w:bCs/>
                <w:spacing w:val="0"/>
                <w:sz w:val="18"/>
                <w:szCs w:val="18"/>
                <w:lang w:val="es-ES" w:eastAsia="zh-CN"/>
              </w:rPr>
              <w:t>TOTAL</w:t>
            </w:r>
          </w:p>
        </w:tc>
      </w:tr>
      <w:tr w:rsidR="0078586E" w:rsidRPr="005B4092" w14:paraId="05AB31D5" w14:textId="77777777" w:rsidTr="3B7B11F4">
        <w:trPr>
          <w:trHeight w:val="204"/>
        </w:trPr>
        <w:tc>
          <w:tcPr>
            <w:tcW w:w="3073" w:type="dxa"/>
            <w:tcBorders>
              <w:top w:val="single" w:sz="4" w:space="0" w:color="auto"/>
              <w:left w:val="single" w:sz="4" w:space="0" w:color="auto"/>
              <w:bottom w:val="single" w:sz="4" w:space="0" w:color="auto"/>
              <w:right w:val="nil"/>
            </w:tcBorders>
            <w:shd w:val="clear" w:color="auto" w:fill="auto"/>
            <w:vAlign w:val="bottom"/>
            <w:hideMark/>
          </w:tcPr>
          <w:p w14:paraId="1C6F4C48" w14:textId="745E04F3"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Estud</w:t>
            </w:r>
            <w:r w:rsidR="009F497C" w:rsidRPr="3B7B11F4">
              <w:rPr>
                <w:rFonts w:ascii="Arial" w:hAnsi="Arial" w:cs="Arial"/>
                <w:b/>
                <w:bCs/>
                <w:color w:val="000000"/>
                <w:spacing w:val="0"/>
                <w:sz w:val="20"/>
                <w:lang w:val="es-ES" w:eastAsia="zh-CN"/>
              </w:rPr>
              <w:t>i</w:t>
            </w:r>
            <w:r w:rsidRPr="3B7B11F4">
              <w:rPr>
                <w:rFonts w:ascii="Arial" w:hAnsi="Arial" w:cs="Arial"/>
                <w:b/>
                <w:bCs/>
                <w:color w:val="000000"/>
                <w:spacing w:val="0"/>
                <w:sz w:val="20"/>
                <w:lang w:val="es-ES" w:eastAsia="zh-CN"/>
              </w:rPr>
              <w:t xml:space="preserve">os </w:t>
            </w:r>
            <w:r w:rsidR="009F497C" w:rsidRPr="3B7B11F4">
              <w:rPr>
                <w:rFonts w:ascii="Arial" w:hAnsi="Arial" w:cs="Arial"/>
                <w:b/>
                <w:bCs/>
                <w:color w:val="000000"/>
                <w:spacing w:val="0"/>
                <w:sz w:val="20"/>
                <w:lang w:val="es-ES" w:eastAsia="zh-CN"/>
              </w:rPr>
              <w:t>y</w:t>
            </w:r>
            <w:r w:rsidRPr="3B7B11F4">
              <w:rPr>
                <w:rFonts w:ascii="Arial" w:hAnsi="Arial" w:cs="Arial"/>
                <w:b/>
                <w:bCs/>
                <w:color w:val="000000"/>
                <w:spacing w:val="0"/>
                <w:sz w:val="20"/>
                <w:lang w:val="es-ES" w:eastAsia="zh-CN"/>
              </w:rPr>
              <w:t xml:space="preserve"> Pro</w:t>
            </w:r>
            <w:r w:rsidR="009F497C" w:rsidRPr="3B7B11F4">
              <w:rPr>
                <w:rFonts w:ascii="Arial" w:hAnsi="Arial" w:cs="Arial"/>
                <w:b/>
                <w:bCs/>
                <w:color w:val="000000"/>
                <w:spacing w:val="0"/>
                <w:sz w:val="20"/>
                <w:lang w:val="es-ES" w:eastAsia="zh-CN"/>
              </w:rPr>
              <w:t>y</w:t>
            </w:r>
            <w:r w:rsidRPr="3B7B11F4">
              <w:rPr>
                <w:rFonts w:ascii="Arial" w:hAnsi="Arial" w:cs="Arial"/>
                <w:b/>
                <w:bCs/>
                <w:color w:val="000000"/>
                <w:spacing w:val="0"/>
                <w:sz w:val="20"/>
                <w:lang w:val="es-ES" w:eastAsia="zh-CN"/>
              </w:rPr>
              <w:t>e</w:t>
            </w:r>
            <w:r w:rsidR="009F497C" w:rsidRPr="3B7B11F4">
              <w:rPr>
                <w:rFonts w:ascii="Arial" w:hAnsi="Arial" w:cs="Arial"/>
                <w:b/>
                <w:bCs/>
                <w:color w:val="000000"/>
                <w:spacing w:val="0"/>
                <w:sz w:val="20"/>
                <w:lang w:val="es-ES" w:eastAsia="zh-CN"/>
              </w:rPr>
              <w:t>c</w:t>
            </w:r>
            <w:r w:rsidRPr="3B7B11F4">
              <w:rPr>
                <w:rFonts w:ascii="Arial" w:hAnsi="Arial" w:cs="Arial"/>
                <w:b/>
                <w:bCs/>
                <w:color w:val="000000"/>
                <w:spacing w:val="0"/>
                <w:sz w:val="20"/>
                <w:lang w:val="es-ES" w:eastAsia="zh-CN"/>
              </w:rPr>
              <w:t xml:space="preserve">tos de </w:t>
            </w:r>
            <w:r w:rsidR="009F497C" w:rsidRPr="3B7B11F4">
              <w:rPr>
                <w:rFonts w:ascii="Arial" w:hAnsi="Arial" w:cs="Arial"/>
                <w:b/>
                <w:bCs/>
                <w:color w:val="000000"/>
                <w:spacing w:val="0"/>
                <w:sz w:val="20"/>
                <w:lang w:val="es-ES" w:eastAsia="zh-CN"/>
              </w:rPr>
              <w:t>Ingeniería</w:t>
            </w:r>
          </w:p>
        </w:tc>
        <w:tc>
          <w:tcPr>
            <w:tcW w:w="1427" w:type="dxa"/>
            <w:tcBorders>
              <w:top w:val="nil"/>
              <w:left w:val="single" w:sz="4" w:space="0" w:color="auto"/>
              <w:bottom w:val="single" w:sz="4" w:space="0" w:color="auto"/>
              <w:right w:val="single" w:sz="4" w:space="0" w:color="auto"/>
            </w:tcBorders>
            <w:shd w:val="clear" w:color="auto" w:fill="auto"/>
            <w:noWrap/>
            <w:vAlign w:val="center"/>
            <w:hideMark/>
          </w:tcPr>
          <w:p w14:paraId="74CE34D4" w14:textId="2072B5C5"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8,500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14:paraId="25CD9E94" w14:textId="75A885D7"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2,500</w:t>
            </w:r>
          </w:p>
        </w:tc>
        <w:tc>
          <w:tcPr>
            <w:tcW w:w="717" w:type="dxa"/>
            <w:tcBorders>
              <w:top w:val="nil"/>
              <w:left w:val="nil"/>
              <w:bottom w:val="single" w:sz="4" w:space="0" w:color="auto"/>
              <w:right w:val="single" w:sz="4" w:space="0" w:color="auto"/>
            </w:tcBorders>
            <w:shd w:val="clear" w:color="auto" w:fill="auto"/>
            <w:noWrap/>
            <w:vAlign w:val="center"/>
            <w:hideMark/>
          </w:tcPr>
          <w:p w14:paraId="5C496D74" w14:textId="38B05DED" w:rsidR="005B4092" w:rsidRPr="005B4092" w:rsidRDefault="005B4092"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w:t>
            </w:r>
          </w:p>
        </w:tc>
        <w:tc>
          <w:tcPr>
            <w:tcW w:w="1077" w:type="dxa"/>
            <w:tcBorders>
              <w:top w:val="nil"/>
              <w:left w:val="nil"/>
              <w:bottom w:val="single" w:sz="4" w:space="0" w:color="auto"/>
              <w:right w:val="single" w:sz="4" w:space="0" w:color="auto"/>
            </w:tcBorders>
            <w:shd w:val="clear" w:color="auto" w:fill="auto"/>
            <w:noWrap/>
            <w:vAlign w:val="center"/>
            <w:hideMark/>
          </w:tcPr>
          <w:p w14:paraId="07F8E53E" w14:textId="454DA45E"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2,500</w:t>
            </w:r>
          </w:p>
        </w:tc>
        <w:tc>
          <w:tcPr>
            <w:tcW w:w="790" w:type="dxa"/>
            <w:tcBorders>
              <w:top w:val="nil"/>
              <w:left w:val="nil"/>
              <w:bottom w:val="single" w:sz="4" w:space="0" w:color="auto"/>
              <w:right w:val="single" w:sz="4" w:space="0" w:color="auto"/>
            </w:tcBorders>
            <w:shd w:val="clear" w:color="auto" w:fill="FFFFFF" w:themeFill="background1"/>
            <w:noWrap/>
            <w:vAlign w:val="center"/>
            <w:hideMark/>
          </w:tcPr>
          <w:p w14:paraId="727F36CA" w14:textId="095A4B49"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1,029</w:t>
            </w:r>
          </w:p>
        </w:tc>
        <w:tc>
          <w:tcPr>
            <w:tcW w:w="943" w:type="dxa"/>
            <w:tcBorders>
              <w:top w:val="nil"/>
              <w:left w:val="nil"/>
              <w:bottom w:val="single" w:sz="4" w:space="0" w:color="auto"/>
              <w:right w:val="single" w:sz="4" w:space="0" w:color="auto"/>
            </w:tcBorders>
            <w:shd w:val="clear" w:color="auto" w:fill="FFFFFF" w:themeFill="background1"/>
            <w:noWrap/>
            <w:vAlign w:val="center"/>
            <w:hideMark/>
          </w:tcPr>
          <w:p w14:paraId="1565D73A" w14:textId="6E27A0D0"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1,029</w:t>
            </w:r>
          </w:p>
        </w:tc>
        <w:tc>
          <w:tcPr>
            <w:tcW w:w="1027" w:type="dxa"/>
            <w:tcBorders>
              <w:top w:val="nil"/>
              <w:left w:val="nil"/>
              <w:bottom w:val="single" w:sz="4" w:space="0" w:color="auto"/>
              <w:right w:val="single" w:sz="4" w:space="0" w:color="auto"/>
            </w:tcBorders>
            <w:shd w:val="clear" w:color="auto" w:fill="FFFFFF" w:themeFill="background1"/>
            <w:noWrap/>
            <w:vAlign w:val="center"/>
            <w:hideMark/>
          </w:tcPr>
          <w:p w14:paraId="7EFE78A6" w14:textId="22090719"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442</w:t>
            </w:r>
          </w:p>
        </w:tc>
        <w:tc>
          <w:tcPr>
            <w:tcW w:w="939" w:type="dxa"/>
            <w:tcBorders>
              <w:top w:val="nil"/>
              <w:left w:val="nil"/>
              <w:bottom w:val="single" w:sz="4" w:space="0" w:color="auto"/>
              <w:right w:val="single" w:sz="4" w:space="0" w:color="auto"/>
            </w:tcBorders>
            <w:shd w:val="clear" w:color="auto" w:fill="FFFFFF" w:themeFill="background1"/>
            <w:noWrap/>
            <w:vAlign w:val="center"/>
            <w:hideMark/>
          </w:tcPr>
          <w:p w14:paraId="03677B6F" w14:textId="02371B5A"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w:t>
            </w:r>
          </w:p>
        </w:tc>
        <w:tc>
          <w:tcPr>
            <w:tcW w:w="828" w:type="dxa"/>
            <w:tcBorders>
              <w:top w:val="nil"/>
              <w:left w:val="nil"/>
              <w:bottom w:val="single" w:sz="4" w:space="0" w:color="auto"/>
              <w:right w:val="single" w:sz="4" w:space="0" w:color="auto"/>
            </w:tcBorders>
            <w:shd w:val="clear" w:color="auto" w:fill="FFFFFF" w:themeFill="background1"/>
            <w:noWrap/>
            <w:vAlign w:val="center"/>
            <w:hideMark/>
          </w:tcPr>
          <w:p w14:paraId="33F70001" w14:textId="69235E8F"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w:t>
            </w:r>
          </w:p>
        </w:tc>
        <w:tc>
          <w:tcPr>
            <w:tcW w:w="902" w:type="dxa"/>
            <w:tcBorders>
              <w:top w:val="nil"/>
              <w:left w:val="nil"/>
              <w:bottom w:val="single" w:sz="4" w:space="0" w:color="auto"/>
              <w:right w:val="single" w:sz="4" w:space="0" w:color="auto"/>
            </w:tcBorders>
            <w:shd w:val="clear" w:color="auto" w:fill="FFFFFF" w:themeFill="background1"/>
            <w:noWrap/>
            <w:vAlign w:val="center"/>
            <w:hideMark/>
          </w:tcPr>
          <w:p w14:paraId="25C8066C" w14:textId="5D6135DB"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w:t>
            </w:r>
          </w:p>
        </w:tc>
      </w:tr>
      <w:tr w:rsidR="0078586E" w:rsidRPr="005B4092" w14:paraId="1D62C757" w14:textId="77777777" w:rsidTr="3B7B11F4">
        <w:trPr>
          <w:trHeight w:val="204"/>
        </w:trPr>
        <w:tc>
          <w:tcPr>
            <w:tcW w:w="3073" w:type="dxa"/>
            <w:tcBorders>
              <w:top w:val="nil"/>
              <w:left w:val="single" w:sz="4" w:space="0" w:color="auto"/>
              <w:bottom w:val="single" w:sz="4" w:space="0" w:color="auto"/>
              <w:right w:val="nil"/>
            </w:tcBorders>
            <w:shd w:val="clear" w:color="auto" w:fill="auto"/>
            <w:vAlign w:val="bottom"/>
            <w:hideMark/>
          </w:tcPr>
          <w:p w14:paraId="13A36EA1" w14:textId="7923D7A1" w:rsidR="005B4092" w:rsidRPr="005B4092" w:rsidRDefault="009F497C"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Fiscalización</w:t>
            </w:r>
            <w:r w:rsidR="005B4092" w:rsidRPr="3B7B11F4">
              <w:rPr>
                <w:rFonts w:ascii="Arial" w:hAnsi="Arial" w:cs="Arial"/>
                <w:b/>
                <w:bCs/>
                <w:color w:val="000000"/>
                <w:spacing w:val="0"/>
                <w:sz w:val="20"/>
                <w:lang w:val="es-ES" w:eastAsia="zh-CN"/>
              </w:rPr>
              <w:t xml:space="preserve"> de Obras</w:t>
            </w:r>
          </w:p>
        </w:tc>
        <w:tc>
          <w:tcPr>
            <w:tcW w:w="1427" w:type="dxa"/>
            <w:tcBorders>
              <w:top w:val="nil"/>
              <w:left w:val="single" w:sz="4" w:space="0" w:color="auto"/>
              <w:bottom w:val="single" w:sz="4" w:space="0" w:color="auto"/>
              <w:right w:val="single" w:sz="4" w:space="0" w:color="auto"/>
            </w:tcBorders>
            <w:shd w:val="clear" w:color="auto" w:fill="auto"/>
            <w:noWrap/>
            <w:vAlign w:val="center"/>
            <w:hideMark/>
          </w:tcPr>
          <w:p w14:paraId="7FD7DD71" w14:textId="66432BCA"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52,000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14:paraId="175738C8" w14:textId="58B84CA7"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15,300</w:t>
            </w:r>
          </w:p>
        </w:tc>
        <w:tc>
          <w:tcPr>
            <w:tcW w:w="717" w:type="dxa"/>
            <w:tcBorders>
              <w:top w:val="nil"/>
              <w:left w:val="nil"/>
              <w:bottom w:val="single" w:sz="4" w:space="0" w:color="auto"/>
              <w:right w:val="single" w:sz="4" w:space="0" w:color="auto"/>
            </w:tcBorders>
            <w:shd w:val="clear" w:color="auto" w:fill="auto"/>
            <w:noWrap/>
            <w:vAlign w:val="center"/>
            <w:hideMark/>
          </w:tcPr>
          <w:p w14:paraId="082A0689" w14:textId="039C1CC8"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4,590</w:t>
            </w:r>
          </w:p>
        </w:tc>
        <w:tc>
          <w:tcPr>
            <w:tcW w:w="1077" w:type="dxa"/>
            <w:tcBorders>
              <w:top w:val="nil"/>
              <w:left w:val="nil"/>
              <w:bottom w:val="single" w:sz="4" w:space="0" w:color="auto"/>
              <w:right w:val="single" w:sz="4" w:space="0" w:color="auto"/>
            </w:tcBorders>
            <w:shd w:val="clear" w:color="auto" w:fill="auto"/>
            <w:noWrap/>
            <w:vAlign w:val="center"/>
            <w:hideMark/>
          </w:tcPr>
          <w:p w14:paraId="4F4959E2" w14:textId="4A8ED40E"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10,710</w:t>
            </w:r>
          </w:p>
        </w:tc>
        <w:tc>
          <w:tcPr>
            <w:tcW w:w="790" w:type="dxa"/>
            <w:tcBorders>
              <w:top w:val="nil"/>
              <w:left w:val="nil"/>
              <w:bottom w:val="single" w:sz="4" w:space="0" w:color="auto"/>
              <w:right w:val="single" w:sz="4" w:space="0" w:color="auto"/>
            </w:tcBorders>
            <w:shd w:val="clear" w:color="auto" w:fill="FFFFFF" w:themeFill="background1"/>
            <w:noWrap/>
            <w:vAlign w:val="center"/>
            <w:hideMark/>
          </w:tcPr>
          <w:p w14:paraId="4C0A2212" w14:textId="526BDA2A"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w:t>
            </w:r>
          </w:p>
        </w:tc>
        <w:tc>
          <w:tcPr>
            <w:tcW w:w="943" w:type="dxa"/>
            <w:tcBorders>
              <w:top w:val="nil"/>
              <w:left w:val="nil"/>
              <w:bottom w:val="single" w:sz="4" w:space="0" w:color="auto"/>
              <w:right w:val="single" w:sz="4" w:space="0" w:color="auto"/>
            </w:tcBorders>
            <w:shd w:val="clear" w:color="auto" w:fill="FFFFFF" w:themeFill="background1"/>
            <w:noWrap/>
            <w:vAlign w:val="center"/>
            <w:hideMark/>
          </w:tcPr>
          <w:p w14:paraId="3BC9E6C1" w14:textId="43853E60"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w:t>
            </w:r>
          </w:p>
        </w:tc>
        <w:tc>
          <w:tcPr>
            <w:tcW w:w="1027" w:type="dxa"/>
            <w:tcBorders>
              <w:top w:val="nil"/>
              <w:left w:val="nil"/>
              <w:bottom w:val="single" w:sz="4" w:space="0" w:color="auto"/>
              <w:right w:val="single" w:sz="4" w:space="0" w:color="auto"/>
            </w:tcBorders>
            <w:shd w:val="clear" w:color="auto" w:fill="FFFFFF" w:themeFill="background1"/>
            <w:noWrap/>
            <w:vAlign w:val="center"/>
            <w:hideMark/>
          </w:tcPr>
          <w:p w14:paraId="4BA64843" w14:textId="25F959E4"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w:t>
            </w:r>
          </w:p>
        </w:tc>
        <w:tc>
          <w:tcPr>
            <w:tcW w:w="939" w:type="dxa"/>
            <w:tcBorders>
              <w:top w:val="nil"/>
              <w:left w:val="nil"/>
              <w:bottom w:val="single" w:sz="4" w:space="0" w:color="auto"/>
              <w:right w:val="single" w:sz="4" w:space="0" w:color="auto"/>
            </w:tcBorders>
            <w:shd w:val="clear" w:color="auto" w:fill="FFFFFF" w:themeFill="background1"/>
            <w:noWrap/>
            <w:vAlign w:val="center"/>
            <w:hideMark/>
          </w:tcPr>
          <w:p w14:paraId="452F1D7D" w14:textId="4374509F"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7,700</w:t>
            </w:r>
          </w:p>
        </w:tc>
        <w:tc>
          <w:tcPr>
            <w:tcW w:w="828" w:type="dxa"/>
            <w:tcBorders>
              <w:top w:val="nil"/>
              <w:left w:val="nil"/>
              <w:bottom w:val="single" w:sz="4" w:space="0" w:color="auto"/>
              <w:right w:val="single" w:sz="4" w:space="0" w:color="auto"/>
            </w:tcBorders>
            <w:shd w:val="clear" w:color="auto" w:fill="FFFFFF" w:themeFill="background1"/>
            <w:noWrap/>
            <w:vAlign w:val="center"/>
            <w:hideMark/>
          </w:tcPr>
          <w:p w14:paraId="3B8B1482" w14:textId="6F67C487"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5,700</w:t>
            </w:r>
          </w:p>
        </w:tc>
        <w:tc>
          <w:tcPr>
            <w:tcW w:w="902" w:type="dxa"/>
            <w:tcBorders>
              <w:top w:val="nil"/>
              <w:left w:val="nil"/>
              <w:bottom w:val="single" w:sz="4" w:space="0" w:color="auto"/>
              <w:right w:val="single" w:sz="4" w:space="0" w:color="auto"/>
            </w:tcBorders>
            <w:shd w:val="clear" w:color="auto" w:fill="FFFFFF" w:themeFill="background1"/>
            <w:noWrap/>
            <w:vAlign w:val="center"/>
            <w:hideMark/>
          </w:tcPr>
          <w:p w14:paraId="619E9FBC" w14:textId="32D8AF80"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1,900</w:t>
            </w:r>
          </w:p>
        </w:tc>
      </w:tr>
      <w:tr w:rsidR="0078586E" w:rsidRPr="005B4092" w14:paraId="7A39C43B" w14:textId="77777777" w:rsidTr="3B7B11F4">
        <w:trPr>
          <w:trHeight w:val="204"/>
        </w:trPr>
        <w:tc>
          <w:tcPr>
            <w:tcW w:w="3073" w:type="dxa"/>
            <w:tcBorders>
              <w:top w:val="nil"/>
              <w:left w:val="single" w:sz="4" w:space="0" w:color="auto"/>
              <w:bottom w:val="single" w:sz="4" w:space="0" w:color="auto"/>
              <w:right w:val="nil"/>
            </w:tcBorders>
            <w:shd w:val="clear" w:color="auto" w:fill="auto"/>
            <w:vAlign w:val="bottom"/>
            <w:hideMark/>
          </w:tcPr>
          <w:p w14:paraId="7186187D" w14:textId="722C53AF" w:rsidR="005B4092" w:rsidRPr="005B4092" w:rsidRDefault="005B4092" w:rsidP="3B7B11F4">
            <w:pPr>
              <w:suppressAutoHyphens w:val="0"/>
              <w:autoSpaceDN/>
              <w:textAlignment w:val="auto"/>
              <w:rPr>
                <w:rFonts w:ascii="Arial" w:hAnsi="Arial" w:cs="Arial"/>
                <w:b/>
                <w:bCs/>
                <w:color w:val="000000" w:themeColor="text1"/>
                <w:sz w:val="20"/>
                <w:lang w:val="pt-BR" w:eastAsia="zh-CN"/>
              </w:rPr>
            </w:pPr>
            <w:r w:rsidRPr="3B7B11F4">
              <w:rPr>
                <w:rFonts w:ascii="Arial" w:hAnsi="Arial" w:cs="Arial"/>
                <w:b/>
                <w:bCs/>
                <w:color w:val="000000"/>
                <w:spacing w:val="0"/>
                <w:sz w:val="20"/>
                <w:lang w:val="pt-BR" w:eastAsia="zh-CN"/>
              </w:rPr>
              <w:t>Auditoria de Obras Ambienta</w:t>
            </w:r>
            <w:r w:rsidR="009F497C" w:rsidRPr="3B7B11F4">
              <w:rPr>
                <w:rFonts w:ascii="Arial" w:hAnsi="Arial" w:cs="Arial"/>
                <w:b/>
                <w:bCs/>
                <w:color w:val="000000"/>
                <w:spacing w:val="0"/>
                <w:sz w:val="20"/>
                <w:lang w:val="pt-BR" w:eastAsia="zh-CN"/>
              </w:rPr>
              <w:t xml:space="preserve">l y </w:t>
            </w:r>
            <w:r w:rsidR="0065129D" w:rsidRPr="3B7B11F4">
              <w:rPr>
                <w:rFonts w:ascii="Arial" w:hAnsi="Arial" w:cs="Arial"/>
                <w:b/>
                <w:bCs/>
                <w:color w:val="000000"/>
                <w:spacing w:val="0"/>
                <w:sz w:val="20"/>
                <w:lang w:val="pt-BR" w:eastAsia="zh-CN"/>
              </w:rPr>
              <w:t>Calidad</w:t>
            </w:r>
          </w:p>
        </w:tc>
        <w:tc>
          <w:tcPr>
            <w:tcW w:w="1427" w:type="dxa"/>
            <w:tcBorders>
              <w:top w:val="nil"/>
              <w:left w:val="single" w:sz="4" w:space="0" w:color="auto"/>
              <w:bottom w:val="single" w:sz="4" w:space="0" w:color="auto"/>
              <w:right w:val="single" w:sz="4" w:space="0" w:color="auto"/>
            </w:tcBorders>
            <w:shd w:val="clear" w:color="auto" w:fill="auto"/>
            <w:noWrap/>
            <w:vAlign w:val="center"/>
            <w:hideMark/>
          </w:tcPr>
          <w:p w14:paraId="406662FB" w14:textId="2B47410A"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30,500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14:paraId="32EFFC7E" w14:textId="24DF189D"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9,000</w:t>
            </w:r>
          </w:p>
        </w:tc>
        <w:tc>
          <w:tcPr>
            <w:tcW w:w="717" w:type="dxa"/>
            <w:tcBorders>
              <w:top w:val="nil"/>
              <w:left w:val="nil"/>
              <w:bottom w:val="single" w:sz="4" w:space="0" w:color="auto"/>
              <w:right w:val="single" w:sz="4" w:space="0" w:color="auto"/>
            </w:tcBorders>
            <w:shd w:val="clear" w:color="auto" w:fill="auto"/>
            <w:noWrap/>
            <w:vAlign w:val="center"/>
            <w:hideMark/>
          </w:tcPr>
          <w:p w14:paraId="3BB6484A" w14:textId="6C50A903" w:rsidR="005B4092" w:rsidRPr="005B4092" w:rsidRDefault="005B4092"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w:t>
            </w:r>
          </w:p>
        </w:tc>
        <w:tc>
          <w:tcPr>
            <w:tcW w:w="1077" w:type="dxa"/>
            <w:tcBorders>
              <w:top w:val="nil"/>
              <w:left w:val="nil"/>
              <w:bottom w:val="single" w:sz="4" w:space="0" w:color="auto"/>
              <w:right w:val="single" w:sz="4" w:space="0" w:color="auto"/>
            </w:tcBorders>
            <w:shd w:val="clear" w:color="auto" w:fill="auto"/>
            <w:noWrap/>
            <w:vAlign w:val="center"/>
            <w:hideMark/>
          </w:tcPr>
          <w:p w14:paraId="5B00028B" w14:textId="1ACAE227"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9,000</w:t>
            </w:r>
          </w:p>
        </w:tc>
        <w:tc>
          <w:tcPr>
            <w:tcW w:w="790" w:type="dxa"/>
            <w:tcBorders>
              <w:top w:val="nil"/>
              <w:left w:val="nil"/>
              <w:bottom w:val="single" w:sz="4" w:space="0" w:color="auto"/>
              <w:right w:val="single" w:sz="4" w:space="0" w:color="auto"/>
            </w:tcBorders>
            <w:shd w:val="clear" w:color="auto" w:fill="FFFFFF" w:themeFill="background1"/>
            <w:noWrap/>
            <w:vAlign w:val="center"/>
            <w:hideMark/>
          </w:tcPr>
          <w:p w14:paraId="2A6E6929" w14:textId="25DC8C3F"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100</w:t>
            </w:r>
          </w:p>
        </w:tc>
        <w:tc>
          <w:tcPr>
            <w:tcW w:w="943" w:type="dxa"/>
            <w:tcBorders>
              <w:top w:val="nil"/>
              <w:left w:val="nil"/>
              <w:bottom w:val="single" w:sz="4" w:space="0" w:color="auto"/>
              <w:right w:val="single" w:sz="4" w:space="0" w:color="auto"/>
            </w:tcBorders>
            <w:shd w:val="clear" w:color="auto" w:fill="FFFFFF" w:themeFill="background1"/>
            <w:noWrap/>
            <w:vAlign w:val="center"/>
            <w:hideMark/>
          </w:tcPr>
          <w:p w14:paraId="68C51B7D" w14:textId="41AF8BA8"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1,700</w:t>
            </w:r>
          </w:p>
        </w:tc>
        <w:tc>
          <w:tcPr>
            <w:tcW w:w="1027" w:type="dxa"/>
            <w:tcBorders>
              <w:top w:val="nil"/>
              <w:left w:val="nil"/>
              <w:bottom w:val="single" w:sz="4" w:space="0" w:color="auto"/>
              <w:right w:val="single" w:sz="4" w:space="0" w:color="auto"/>
            </w:tcBorders>
            <w:shd w:val="clear" w:color="auto" w:fill="FFFFFF" w:themeFill="background1"/>
            <w:noWrap/>
            <w:vAlign w:val="center"/>
            <w:hideMark/>
          </w:tcPr>
          <w:p w14:paraId="6CBC8331" w14:textId="001039C6"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4,000</w:t>
            </w:r>
          </w:p>
        </w:tc>
        <w:tc>
          <w:tcPr>
            <w:tcW w:w="939" w:type="dxa"/>
            <w:tcBorders>
              <w:top w:val="nil"/>
              <w:left w:val="nil"/>
              <w:bottom w:val="single" w:sz="4" w:space="0" w:color="auto"/>
              <w:right w:val="single" w:sz="4" w:space="0" w:color="auto"/>
            </w:tcBorders>
            <w:shd w:val="clear" w:color="auto" w:fill="FFFFFF" w:themeFill="background1"/>
            <w:noWrap/>
            <w:vAlign w:val="center"/>
            <w:hideMark/>
          </w:tcPr>
          <w:p w14:paraId="1701E783" w14:textId="4E3C502F"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2,500</w:t>
            </w:r>
          </w:p>
        </w:tc>
        <w:tc>
          <w:tcPr>
            <w:tcW w:w="828" w:type="dxa"/>
            <w:tcBorders>
              <w:top w:val="nil"/>
              <w:left w:val="nil"/>
              <w:bottom w:val="single" w:sz="4" w:space="0" w:color="auto"/>
              <w:right w:val="single" w:sz="4" w:space="0" w:color="auto"/>
            </w:tcBorders>
            <w:shd w:val="clear" w:color="auto" w:fill="FFFFFF" w:themeFill="background1"/>
            <w:noWrap/>
            <w:vAlign w:val="center"/>
            <w:hideMark/>
          </w:tcPr>
          <w:p w14:paraId="3F1B580B" w14:textId="08D2C876"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600</w:t>
            </w:r>
          </w:p>
        </w:tc>
        <w:tc>
          <w:tcPr>
            <w:tcW w:w="902" w:type="dxa"/>
            <w:tcBorders>
              <w:top w:val="nil"/>
              <w:left w:val="nil"/>
              <w:bottom w:val="single" w:sz="4" w:space="0" w:color="auto"/>
              <w:right w:val="single" w:sz="4" w:space="0" w:color="auto"/>
            </w:tcBorders>
            <w:shd w:val="clear" w:color="auto" w:fill="FFFFFF" w:themeFill="background1"/>
            <w:noWrap/>
            <w:vAlign w:val="center"/>
            <w:hideMark/>
          </w:tcPr>
          <w:p w14:paraId="170D7477" w14:textId="3B4F5E36"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100</w:t>
            </w:r>
          </w:p>
        </w:tc>
      </w:tr>
      <w:tr w:rsidR="0078586E" w:rsidRPr="00CD1FDD" w14:paraId="1344C30A" w14:textId="77777777" w:rsidTr="3B7B11F4">
        <w:trPr>
          <w:trHeight w:val="204"/>
        </w:trPr>
        <w:tc>
          <w:tcPr>
            <w:tcW w:w="3073" w:type="dxa"/>
            <w:tcBorders>
              <w:top w:val="nil"/>
              <w:left w:val="single" w:sz="4" w:space="0" w:color="auto"/>
              <w:bottom w:val="single" w:sz="4" w:space="0" w:color="auto"/>
              <w:right w:val="nil"/>
            </w:tcBorders>
            <w:shd w:val="clear" w:color="auto" w:fill="D9D9D9" w:themeFill="background1" w:themeFillShade="D9"/>
            <w:vAlign w:val="bottom"/>
            <w:hideMark/>
          </w:tcPr>
          <w:p w14:paraId="152A04D2" w14:textId="4EE48DA4" w:rsidR="005B4092" w:rsidRPr="005B4092" w:rsidRDefault="005B4092" w:rsidP="3B7B11F4">
            <w:pPr>
              <w:suppressAutoHyphens w:val="0"/>
              <w:autoSpaceDN/>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 xml:space="preserve">Componente 2 - </w:t>
            </w:r>
            <w:r w:rsidR="00211607">
              <w:rPr>
                <w:rFonts w:ascii="Arial" w:hAnsi="Arial" w:cs="Arial"/>
                <w:b/>
                <w:bCs/>
                <w:color w:val="000000"/>
                <w:spacing w:val="0"/>
                <w:sz w:val="20"/>
                <w:lang w:val="es-ES" w:eastAsia="zh-CN"/>
              </w:rPr>
              <w:t>Fortalecimiento</w:t>
            </w:r>
            <w:r w:rsidRPr="3B7B11F4">
              <w:rPr>
                <w:rFonts w:ascii="Arial" w:hAnsi="Arial" w:cs="Arial"/>
                <w:b/>
                <w:bCs/>
                <w:color w:val="000000"/>
                <w:spacing w:val="0"/>
                <w:sz w:val="20"/>
                <w:lang w:val="es-ES" w:eastAsia="zh-CN"/>
              </w:rPr>
              <w:t xml:space="preserve"> Institucional</w:t>
            </w:r>
            <w:r w:rsidR="0065129D" w:rsidRPr="3B7B11F4">
              <w:rPr>
                <w:rFonts w:ascii="Arial" w:hAnsi="Arial" w:cs="Arial"/>
                <w:b/>
                <w:bCs/>
                <w:color w:val="000000"/>
                <w:spacing w:val="0"/>
                <w:sz w:val="20"/>
                <w:lang w:val="es-ES" w:eastAsia="zh-CN"/>
              </w:rPr>
              <w:t xml:space="preserve"> y</w:t>
            </w:r>
            <w:r w:rsidRPr="3B7B11F4">
              <w:rPr>
                <w:rFonts w:ascii="Arial" w:hAnsi="Arial" w:cs="Arial"/>
                <w:b/>
                <w:bCs/>
                <w:color w:val="000000"/>
                <w:spacing w:val="0"/>
                <w:sz w:val="20"/>
                <w:lang w:val="es-ES" w:eastAsia="zh-CN"/>
              </w:rPr>
              <w:t xml:space="preserve"> Operacional</w:t>
            </w:r>
          </w:p>
        </w:tc>
        <w:tc>
          <w:tcPr>
            <w:tcW w:w="1427" w:type="dxa"/>
            <w:tcBorders>
              <w:top w:val="nil"/>
              <w:left w:val="single" w:sz="4" w:space="0" w:color="auto"/>
              <w:bottom w:val="nil"/>
              <w:right w:val="single" w:sz="4" w:space="0" w:color="auto"/>
            </w:tcBorders>
            <w:shd w:val="clear" w:color="auto" w:fill="D9D9D9" w:themeFill="background1" w:themeFillShade="D9"/>
            <w:noWrap/>
            <w:vAlign w:val="center"/>
            <w:hideMark/>
          </w:tcPr>
          <w:p w14:paraId="0807A9A9" w14:textId="3E0C09DF"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48,300</w:t>
            </w:r>
          </w:p>
        </w:tc>
        <w:tc>
          <w:tcPr>
            <w:tcW w:w="1417" w:type="dxa"/>
            <w:tcBorders>
              <w:top w:val="nil"/>
              <w:left w:val="nil"/>
              <w:bottom w:val="nil"/>
              <w:right w:val="single" w:sz="4" w:space="0" w:color="auto"/>
            </w:tcBorders>
            <w:shd w:val="clear" w:color="auto" w:fill="D9D9D9" w:themeFill="background1" w:themeFillShade="D9"/>
            <w:noWrap/>
            <w:vAlign w:val="center"/>
            <w:hideMark/>
          </w:tcPr>
          <w:p w14:paraId="290462CE" w14:textId="6EE37F5C"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14,000</w:t>
            </w:r>
          </w:p>
        </w:tc>
        <w:tc>
          <w:tcPr>
            <w:tcW w:w="717" w:type="dxa"/>
            <w:tcBorders>
              <w:top w:val="nil"/>
              <w:left w:val="nil"/>
              <w:bottom w:val="nil"/>
              <w:right w:val="single" w:sz="4" w:space="0" w:color="auto"/>
            </w:tcBorders>
            <w:shd w:val="clear" w:color="auto" w:fill="D9D9D9" w:themeFill="background1" w:themeFillShade="D9"/>
            <w:noWrap/>
            <w:vAlign w:val="center"/>
            <w:hideMark/>
          </w:tcPr>
          <w:p w14:paraId="284F4B55" w14:textId="2899D3F9"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7,000</w:t>
            </w:r>
          </w:p>
        </w:tc>
        <w:tc>
          <w:tcPr>
            <w:tcW w:w="1077" w:type="dxa"/>
            <w:tcBorders>
              <w:top w:val="nil"/>
              <w:left w:val="nil"/>
              <w:bottom w:val="nil"/>
              <w:right w:val="single" w:sz="4" w:space="0" w:color="auto"/>
            </w:tcBorders>
            <w:shd w:val="clear" w:color="auto" w:fill="D9D9D9" w:themeFill="background1" w:themeFillShade="D9"/>
            <w:noWrap/>
            <w:vAlign w:val="center"/>
            <w:hideMark/>
          </w:tcPr>
          <w:p w14:paraId="0509D533" w14:textId="3065D27F"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7,000</w:t>
            </w:r>
          </w:p>
        </w:tc>
        <w:tc>
          <w:tcPr>
            <w:tcW w:w="790" w:type="dxa"/>
            <w:tcBorders>
              <w:top w:val="nil"/>
              <w:left w:val="nil"/>
              <w:bottom w:val="nil"/>
              <w:right w:val="single" w:sz="4" w:space="0" w:color="auto"/>
            </w:tcBorders>
            <w:shd w:val="clear" w:color="auto" w:fill="D9D9D9" w:themeFill="background1" w:themeFillShade="D9"/>
            <w:noWrap/>
            <w:vAlign w:val="center"/>
            <w:hideMark/>
          </w:tcPr>
          <w:p w14:paraId="6544A66B" w14:textId="4D492036"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250</w:t>
            </w:r>
          </w:p>
        </w:tc>
        <w:tc>
          <w:tcPr>
            <w:tcW w:w="943" w:type="dxa"/>
            <w:tcBorders>
              <w:top w:val="nil"/>
              <w:left w:val="nil"/>
              <w:bottom w:val="nil"/>
              <w:right w:val="single" w:sz="4" w:space="0" w:color="auto"/>
            </w:tcBorders>
            <w:shd w:val="clear" w:color="auto" w:fill="D9D9D9" w:themeFill="background1" w:themeFillShade="D9"/>
            <w:noWrap/>
            <w:vAlign w:val="center"/>
            <w:hideMark/>
          </w:tcPr>
          <w:p w14:paraId="15B14D1C" w14:textId="09659BCD"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3,630</w:t>
            </w:r>
          </w:p>
        </w:tc>
        <w:tc>
          <w:tcPr>
            <w:tcW w:w="1027" w:type="dxa"/>
            <w:tcBorders>
              <w:top w:val="nil"/>
              <w:left w:val="nil"/>
              <w:bottom w:val="nil"/>
              <w:right w:val="single" w:sz="4" w:space="0" w:color="auto"/>
            </w:tcBorders>
            <w:shd w:val="clear" w:color="auto" w:fill="D9D9D9" w:themeFill="background1" w:themeFillShade="D9"/>
            <w:noWrap/>
            <w:vAlign w:val="center"/>
            <w:hideMark/>
          </w:tcPr>
          <w:p w14:paraId="4DE7F6C6" w14:textId="1A16B555"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3,970</w:t>
            </w:r>
          </w:p>
        </w:tc>
        <w:tc>
          <w:tcPr>
            <w:tcW w:w="939" w:type="dxa"/>
            <w:tcBorders>
              <w:top w:val="nil"/>
              <w:left w:val="nil"/>
              <w:bottom w:val="nil"/>
              <w:right w:val="single" w:sz="4" w:space="0" w:color="auto"/>
            </w:tcBorders>
            <w:shd w:val="clear" w:color="auto" w:fill="D9D9D9" w:themeFill="background1" w:themeFillShade="D9"/>
            <w:noWrap/>
            <w:vAlign w:val="center"/>
            <w:hideMark/>
          </w:tcPr>
          <w:p w14:paraId="56F2EE55" w14:textId="743737A5"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3,570</w:t>
            </w:r>
          </w:p>
        </w:tc>
        <w:tc>
          <w:tcPr>
            <w:tcW w:w="828" w:type="dxa"/>
            <w:tcBorders>
              <w:top w:val="nil"/>
              <w:left w:val="nil"/>
              <w:bottom w:val="nil"/>
              <w:right w:val="single" w:sz="4" w:space="0" w:color="auto"/>
            </w:tcBorders>
            <w:shd w:val="clear" w:color="auto" w:fill="D9D9D9" w:themeFill="background1" w:themeFillShade="D9"/>
            <w:noWrap/>
            <w:vAlign w:val="center"/>
            <w:hideMark/>
          </w:tcPr>
          <w:p w14:paraId="40AE1C01" w14:textId="055EB6DF"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2,430</w:t>
            </w:r>
          </w:p>
        </w:tc>
        <w:tc>
          <w:tcPr>
            <w:tcW w:w="902" w:type="dxa"/>
            <w:tcBorders>
              <w:top w:val="nil"/>
              <w:left w:val="nil"/>
              <w:bottom w:val="nil"/>
              <w:right w:val="single" w:sz="4" w:space="0" w:color="auto"/>
            </w:tcBorders>
            <w:shd w:val="clear" w:color="auto" w:fill="D9D9D9" w:themeFill="background1" w:themeFillShade="D9"/>
            <w:noWrap/>
            <w:vAlign w:val="center"/>
            <w:hideMark/>
          </w:tcPr>
          <w:p w14:paraId="72752621" w14:textId="1D9A3B4B" w:rsidR="005B4092" w:rsidRPr="005B4092" w:rsidRDefault="005B409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150</w:t>
            </w:r>
          </w:p>
        </w:tc>
      </w:tr>
      <w:tr w:rsidR="0078586E" w:rsidRPr="00CD1FDD" w14:paraId="321C5561" w14:textId="77777777" w:rsidTr="3B7B11F4">
        <w:trPr>
          <w:trHeight w:val="225"/>
        </w:trPr>
        <w:tc>
          <w:tcPr>
            <w:tcW w:w="307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4FFB24A2" w14:textId="626ECFF7" w:rsidR="005B4092" w:rsidRPr="005B4092" w:rsidRDefault="000B22B5" w:rsidP="3B7B11F4">
            <w:pPr>
              <w:suppressAutoHyphens w:val="0"/>
              <w:autoSpaceDN/>
              <w:textAlignment w:val="auto"/>
              <w:rPr>
                <w:rFonts w:ascii="Arial" w:hAnsi="Arial" w:cs="Arial"/>
                <w:i/>
                <w:iCs/>
                <w:color w:val="000000" w:themeColor="text1"/>
                <w:sz w:val="20"/>
                <w:lang w:val="es-ES" w:eastAsia="zh-CN"/>
              </w:rPr>
            </w:pPr>
            <w:r w:rsidRPr="3B7B11F4">
              <w:rPr>
                <w:rFonts w:ascii="Arial" w:hAnsi="Arial" w:cs="Arial"/>
                <w:i/>
                <w:iCs/>
                <w:color w:val="000000"/>
                <w:spacing w:val="0"/>
                <w:sz w:val="20"/>
                <w:lang w:val="es-ES" w:eastAsia="zh-CN"/>
              </w:rPr>
              <w:t>Fortalecimiento de la capacidad de SABESP para gestionar el sistema de alcantarillado</w:t>
            </w:r>
          </w:p>
        </w:tc>
        <w:tc>
          <w:tcPr>
            <w:tcW w:w="1427"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70B9380F" w14:textId="563457D6" w:rsidR="005B4092" w:rsidRPr="005B4092" w:rsidRDefault="005B4092" w:rsidP="3B7B11F4">
            <w:pPr>
              <w:suppressAutoHyphens w:val="0"/>
              <w:autoSpaceDN/>
              <w:jc w:val="center"/>
              <w:textAlignment w:val="auto"/>
              <w:rPr>
                <w:rFonts w:ascii="Arial" w:hAnsi="Arial" w:cs="Arial"/>
                <w:i/>
                <w:iCs/>
                <w:color w:val="000000" w:themeColor="text1"/>
                <w:sz w:val="20"/>
                <w:lang w:val="es-ES" w:eastAsia="zh-CN"/>
              </w:rPr>
            </w:pPr>
            <w:r w:rsidRPr="3B7B11F4">
              <w:rPr>
                <w:rFonts w:ascii="Arial" w:hAnsi="Arial" w:cs="Arial"/>
                <w:i/>
                <w:iCs/>
                <w:color w:val="000000"/>
                <w:spacing w:val="0"/>
                <w:sz w:val="20"/>
                <w:lang w:val="es-ES" w:eastAsia="zh-CN"/>
              </w:rPr>
              <w:t>7,800</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0CA89628" w14:textId="6067E249" w:rsidR="005B4092" w:rsidRPr="005B4092" w:rsidRDefault="005B4092" w:rsidP="3B7B11F4">
            <w:pPr>
              <w:suppressAutoHyphens w:val="0"/>
              <w:autoSpaceDN/>
              <w:jc w:val="center"/>
              <w:textAlignment w:val="auto"/>
              <w:rPr>
                <w:rFonts w:ascii="Arial" w:hAnsi="Arial" w:cs="Arial"/>
                <w:i/>
                <w:iCs/>
                <w:color w:val="000000" w:themeColor="text1"/>
                <w:sz w:val="20"/>
                <w:lang w:val="es-ES" w:eastAsia="zh-CN"/>
              </w:rPr>
            </w:pPr>
            <w:r w:rsidRPr="3B7B11F4">
              <w:rPr>
                <w:rFonts w:ascii="Arial" w:hAnsi="Arial" w:cs="Arial"/>
                <w:i/>
                <w:iCs/>
                <w:color w:val="000000"/>
                <w:spacing w:val="0"/>
                <w:sz w:val="20"/>
                <w:lang w:val="es-ES" w:eastAsia="zh-CN"/>
              </w:rPr>
              <w:t>2,300</w:t>
            </w:r>
          </w:p>
        </w:tc>
        <w:tc>
          <w:tcPr>
            <w:tcW w:w="717"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A953600" w14:textId="7C422DCC" w:rsidR="005B4092" w:rsidRPr="005B4092" w:rsidRDefault="005B4092" w:rsidP="3B7B11F4">
            <w:pPr>
              <w:suppressAutoHyphens w:val="0"/>
              <w:autoSpaceDN/>
              <w:jc w:val="center"/>
              <w:textAlignment w:val="auto"/>
              <w:rPr>
                <w:rFonts w:ascii="Arial" w:hAnsi="Arial" w:cs="Arial"/>
                <w:i/>
                <w:iCs/>
                <w:color w:val="000000" w:themeColor="text1"/>
                <w:sz w:val="20"/>
                <w:lang w:val="es-ES" w:eastAsia="zh-CN"/>
              </w:rPr>
            </w:pPr>
            <w:r w:rsidRPr="3B7B11F4">
              <w:rPr>
                <w:rFonts w:ascii="Arial" w:hAnsi="Arial" w:cs="Arial"/>
                <w:i/>
                <w:iCs/>
                <w:color w:val="000000"/>
                <w:spacing w:val="0"/>
                <w:sz w:val="20"/>
                <w:lang w:val="es-ES" w:eastAsia="zh-CN"/>
              </w:rPr>
              <w:t>1,150</w:t>
            </w:r>
          </w:p>
        </w:tc>
        <w:tc>
          <w:tcPr>
            <w:tcW w:w="10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0945840E" w14:textId="6F48B37F" w:rsidR="005B4092" w:rsidRPr="005B4092" w:rsidRDefault="005B4092" w:rsidP="3B7B11F4">
            <w:pPr>
              <w:suppressAutoHyphens w:val="0"/>
              <w:autoSpaceDN/>
              <w:jc w:val="center"/>
              <w:textAlignment w:val="auto"/>
              <w:rPr>
                <w:rFonts w:ascii="Arial" w:hAnsi="Arial" w:cs="Arial"/>
                <w:i/>
                <w:iCs/>
                <w:color w:val="000000" w:themeColor="text1"/>
                <w:sz w:val="20"/>
                <w:lang w:val="es-ES" w:eastAsia="zh-CN"/>
              </w:rPr>
            </w:pPr>
            <w:r w:rsidRPr="3B7B11F4">
              <w:rPr>
                <w:rFonts w:ascii="Arial" w:hAnsi="Arial" w:cs="Arial"/>
                <w:i/>
                <w:iCs/>
                <w:color w:val="000000"/>
                <w:spacing w:val="0"/>
                <w:sz w:val="20"/>
                <w:lang w:val="es-ES" w:eastAsia="zh-CN"/>
              </w:rPr>
              <w:t>1,150</w:t>
            </w:r>
          </w:p>
        </w:tc>
        <w:tc>
          <w:tcPr>
            <w:tcW w:w="790"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4AE7CFB2" w14:textId="4F8FF548" w:rsidR="005B4092" w:rsidRPr="005B4092" w:rsidRDefault="005B4092" w:rsidP="3B7B11F4">
            <w:pPr>
              <w:suppressAutoHyphens w:val="0"/>
              <w:autoSpaceDN/>
              <w:jc w:val="center"/>
              <w:textAlignment w:val="auto"/>
              <w:rPr>
                <w:rFonts w:ascii="Arial" w:hAnsi="Arial" w:cs="Arial"/>
                <w:i/>
                <w:iCs/>
                <w:color w:val="000000" w:themeColor="text1"/>
                <w:sz w:val="20"/>
                <w:lang w:val="es-ES" w:eastAsia="zh-CN"/>
              </w:rPr>
            </w:pPr>
            <w:r w:rsidRPr="3B7B11F4">
              <w:rPr>
                <w:rFonts w:ascii="Arial" w:hAnsi="Arial" w:cs="Arial"/>
                <w:i/>
                <w:iCs/>
                <w:color w:val="000000"/>
                <w:spacing w:val="0"/>
                <w:sz w:val="20"/>
                <w:lang w:val="es-ES" w:eastAsia="zh-CN"/>
              </w:rPr>
              <w:t>-</w:t>
            </w:r>
          </w:p>
        </w:tc>
        <w:tc>
          <w:tcPr>
            <w:tcW w:w="943"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A17CBDC" w14:textId="0025B957" w:rsidR="005B4092" w:rsidRPr="005B4092" w:rsidRDefault="005B4092" w:rsidP="3B7B11F4">
            <w:pPr>
              <w:suppressAutoHyphens w:val="0"/>
              <w:autoSpaceDN/>
              <w:jc w:val="center"/>
              <w:textAlignment w:val="auto"/>
              <w:rPr>
                <w:rFonts w:ascii="Arial" w:hAnsi="Arial" w:cs="Arial"/>
                <w:i/>
                <w:iCs/>
                <w:color w:val="000000" w:themeColor="text1"/>
                <w:sz w:val="20"/>
                <w:lang w:val="es-ES" w:eastAsia="zh-CN"/>
              </w:rPr>
            </w:pPr>
            <w:r w:rsidRPr="3B7B11F4">
              <w:rPr>
                <w:rFonts w:ascii="Arial" w:hAnsi="Arial" w:cs="Arial"/>
                <w:i/>
                <w:iCs/>
                <w:color w:val="000000"/>
                <w:spacing w:val="0"/>
                <w:sz w:val="20"/>
                <w:lang w:val="es-ES" w:eastAsia="zh-CN"/>
              </w:rPr>
              <w:t>730</w:t>
            </w:r>
          </w:p>
        </w:tc>
        <w:tc>
          <w:tcPr>
            <w:tcW w:w="1027"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DF49BDA" w14:textId="40E4E13F" w:rsidR="005B4092" w:rsidRPr="005B4092" w:rsidRDefault="005B4092" w:rsidP="3B7B11F4">
            <w:pPr>
              <w:suppressAutoHyphens w:val="0"/>
              <w:autoSpaceDN/>
              <w:jc w:val="center"/>
              <w:textAlignment w:val="auto"/>
              <w:rPr>
                <w:rFonts w:ascii="Arial" w:hAnsi="Arial" w:cs="Arial"/>
                <w:i/>
                <w:iCs/>
                <w:color w:val="000000" w:themeColor="text1"/>
                <w:sz w:val="20"/>
                <w:lang w:val="es-ES" w:eastAsia="zh-CN"/>
              </w:rPr>
            </w:pPr>
            <w:r w:rsidRPr="3B7B11F4">
              <w:rPr>
                <w:rFonts w:ascii="Arial" w:hAnsi="Arial" w:cs="Arial"/>
                <w:i/>
                <w:iCs/>
                <w:color w:val="000000"/>
                <w:spacing w:val="0"/>
                <w:sz w:val="20"/>
                <w:lang w:val="es-ES" w:eastAsia="zh-CN"/>
              </w:rPr>
              <w:t>770</w:t>
            </w:r>
          </w:p>
        </w:tc>
        <w:tc>
          <w:tcPr>
            <w:tcW w:w="939"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6C0BC75E" w14:textId="0D76E31A" w:rsidR="005B4092" w:rsidRPr="005B4092" w:rsidRDefault="005B4092" w:rsidP="3B7B11F4">
            <w:pPr>
              <w:suppressAutoHyphens w:val="0"/>
              <w:autoSpaceDN/>
              <w:jc w:val="center"/>
              <w:textAlignment w:val="auto"/>
              <w:rPr>
                <w:rFonts w:ascii="Arial" w:hAnsi="Arial" w:cs="Arial"/>
                <w:i/>
                <w:iCs/>
                <w:color w:val="000000" w:themeColor="text1"/>
                <w:sz w:val="20"/>
                <w:lang w:val="es-ES" w:eastAsia="zh-CN"/>
              </w:rPr>
            </w:pPr>
            <w:r w:rsidRPr="3B7B11F4">
              <w:rPr>
                <w:rFonts w:ascii="Arial" w:hAnsi="Arial" w:cs="Arial"/>
                <w:i/>
                <w:iCs/>
                <w:color w:val="000000"/>
                <w:spacing w:val="0"/>
                <w:sz w:val="20"/>
                <w:lang w:val="es-ES" w:eastAsia="zh-CN"/>
              </w:rPr>
              <w:t>770</w:t>
            </w:r>
          </w:p>
        </w:tc>
        <w:tc>
          <w:tcPr>
            <w:tcW w:w="828"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1AEC64CD" w14:textId="19E2177D" w:rsidR="005B4092" w:rsidRPr="005B4092" w:rsidRDefault="005B4092" w:rsidP="3B7B11F4">
            <w:pPr>
              <w:suppressAutoHyphens w:val="0"/>
              <w:autoSpaceDN/>
              <w:jc w:val="center"/>
              <w:textAlignment w:val="auto"/>
              <w:rPr>
                <w:rFonts w:ascii="Arial" w:hAnsi="Arial" w:cs="Arial"/>
                <w:i/>
                <w:iCs/>
                <w:color w:val="000000" w:themeColor="text1"/>
                <w:sz w:val="20"/>
                <w:lang w:val="es-ES" w:eastAsia="zh-CN"/>
              </w:rPr>
            </w:pPr>
            <w:r w:rsidRPr="3B7B11F4">
              <w:rPr>
                <w:rFonts w:ascii="Arial" w:hAnsi="Arial" w:cs="Arial"/>
                <w:i/>
                <w:iCs/>
                <w:color w:val="000000"/>
                <w:spacing w:val="0"/>
                <w:sz w:val="20"/>
                <w:lang w:val="es-ES" w:eastAsia="zh-CN"/>
              </w:rPr>
              <w:t>30</w:t>
            </w:r>
          </w:p>
        </w:tc>
        <w:tc>
          <w:tcPr>
            <w:tcW w:w="902"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79E3C57D" w14:textId="0949DA2A" w:rsidR="005B4092" w:rsidRPr="005B4092" w:rsidRDefault="005B4092" w:rsidP="3B7B11F4">
            <w:pPr>
              <w:suppressAutoHyphens w:val="0"/>
              <w:autoSpaceDN/>
              <w:jc w:val="center"/>
              <w:textAlignment w:val="auto"/>
              <w:rPr>
                <w:rFonts w:ascii="Arial" w:hAnsi="Arial" w:cs="Arial"/>
                <w:i/>
                <w:iCs/>
                <w:color w:val="000000" w:themeColor="text1"/>
                <w:sz w:val="20"/>
                <w:lang w:val="es-ES" w:eastAsia="zh-CN"/>
              </w:rPr>
            </w:pPr>
            <w:r w:rsidRPr="3B7B11F4">
              <w:rPr>
                <w:rFonts w:ascii="Arial" w:hAnsi="Arial" w:cs="Arial"/>
                <w:i/>
                <w:iCs/>
                <w:color w:val="000000"/>
                <w:spacing w:val="0"/>
                <w:sz w:val="20"/>
                <w:lang w:val="es-ES" w:eastAsia="zh-CN"/>
              </w:rPr>
              <w:t>-</w:t>
            </w:r>
          </w:p>
        </w:tc>
      </w:tr>
      <w:tr w:rsidR="00077A54" w:rsidRPr="00CD1FDD" w14:paraId="42EAEE1D" w14:textId="77777777" w:rsidTr="3B7B11F4">
        <w:trPr>
          <w:trHeight w:val="204"/>
        </w:trPr>
        <w:tc>
          <w:tcPr>
            <w:tcW w:w="3073" w:type="dxa"/>
            <w:tcBorders>
              <w:top w:val="nil"/>
              <w:left w:val="single" w:sz="4" w:space="0" w:color="auto"/>
              <w:bottom w:val="single" w:sz="4" w:space="0" w:color="auto"/>
              <w:right w:val="single" w:sz="4" w:space="0" w:color="auto"/>
            </w:tcBorders>
            <w:shd w:val="clear" w:color="auto" w:fill="auto"/>
            <w:vAlign w:val="bottom"/>
          </w:tcPr>
          <w:p w14:paraId="77F1C322" w14:textId="264FCEE3" w:rsidR="00077A54" w:rsidRPr="00E40035" w:rsidRDefault="00906C6C"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Plan de capacitación ejecutado</w:t>
            </w:r>
          </w:p>
        </w:tc>
        <w:tc>
          <w:tcPr>
            <w:tcW w:w="1427" w:type="dxa"/>
            <w:tcBorders>
              <w:top w:val="nil"/>
              <w:left w:val="nil"/>
              <w:bottom w:val="single" w:sz="4" w:space="0" w:color="auto"/>
              <w:right w:val="single" w:sz="4" w:space="0" w:color="auto"/>
            </w:tcBorders>
            <w:shd w:val="clear" w:color="auto" w:fill="auto"/>
            <w:noWrap/>
            <w:vAlign w:val="center"/>
          </w:tcPr>
          <w:p w14:paraId="10D7E943" w14:textId="375E68BD" w:rsidR="00077A54" w:rsidRPr="005B4092" w:rsidRDefault="00077A54"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300</w:t>
            </w:r>
          </w:p>
        </w:tc>
        <w:tc>
          <w:tcPr>
            <w:tcW w:w="1417" w:type="dxa"/>
            <w:tcBorders>
              <w:top w:val="nil"/>
              <w:left w:val="nil"/>
              <w:bottom w:val="single" w:sz="4" w:space="0" w:color="auto"/>
              <w:right w:val="single" w:sz="4" w:space="0" w:color="auto"/>
            </w:tcBorders>
            <w:shd w:val="clear" w:color="auto" w:fill="FFFFFF" w:themeFill="background1"/>
            <w:noWrap/>
            <w:vAlign w:val="center"/>
          </w:tcPr>
          <w:p w14:paraId="461C7732" w14:textId="5AD2152B" w:rsidR="00077A54" w:rsidRPr="005B4092" w:rsidRDefault="00077A54"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100</w:t>
            </w:r>
          </w:p>
        </w:tc>
        <w:tc>
          <w:tcPr>
            <w:tcW w:w="717" w:type="dxa"/>
            <w:tcBorders>
              <w:top w:val="nil"/>
              <w:left w:val="nil"/>
              <w:bottom w:val="single" w:sz="4" w:space="0" w:color="auto"/>
              <w:right w:val="single" w:sz="4" w:space="0" w:color="auto"/>
            </w:tcBorders>
            <w:shd w:val="clear" w:color="auto" w:fill="FFFFFF" w:themeFill="background1"/>
            <w:noWrap/>
            <w:vAlign w:val="center"/>
          </w:tcPr>
          <w:p w14:paraId="4D159A6C" w14:textId="64BE599E" w:rsidR="00077A54" w:rsidRPr="005B4092" w:rsidRDefault="00077A54"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50</w:t>
            </w:r>
          </w:p>
        </w:tc>
        <w:tc>
          <w:tcPr>
            <w:tcW w:w="1077" w:type="dxa"/>
            <w:tcBorders>
              <w:top w:val="nil"/>
              <w:left w:val="nil"/>
              <w:bottom w:val="single" w:sz="4" w:space="0" w:color="auto"/>
              <w:right w:val="single" w:sz="4" w:space="0" w:color="auto"/>
            </w:tcBorders>
            <w:shd w:val="clear" w:color="auto" w:fill="FFFFFF" w:themeFill="background1"/>
            <w:noWrap/>
            <w:vAlign w:val="center"/>
          </w:tcPr>
          <w:p w14:paraId="50D1F23B" w14:textId="7136A0A6" w:rsidR="00077A54" w:rsidRPr="005B4092" w:rsidRDefault="00077A54"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50</w:t>
            </w:r>
          </w:p>
        </w:tc>
        <w:tc>
          <w:tcPr>
            <w:tcW w:w="790" w:type="dxa"/>
            <w:tcBorders>
              <w:top w:val="nil"/>
              <w:left w:val="nil"/>
              <w:bottom w:val="single" w:sz="4" w:space="0" w:color="auto"/>
              <w:right w:val="single" w:sz="4" w:space="0" w:color="auto"/>
            </w:tcBorders>
            <w:shd w:val="clear" w:color="auto" w:fill="FFFFFF" w:themeFill="background1"/>
            <w:noWrap/>
            <w:vAlign w:val="center"/>
          </w:tcPr>
          <w:p w14:paraId="2146A8D6" w14:textId="2E4BD6CE" w:rsidR="00077A54" w:rsidRPr="005B4092" w:rsidRDefault="00077A54"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w:t>
            </w:r>
          </w:p>
        </w:tc>
        <w:tc>
          <w:tcPr>
            <w:tcW w:w="943" w:type="dxa"/>
            <w:tcBorders>
              <w:top w:val="nil"/>
              <w:left w:val="nil"/>
              <w:bottom w:val="single" w:sz="4" w:space="0" w:color="auto"/>
              <w:right w:val="single" w:sz="4" w:space="0" w:color="auto"/>
            </w:tcBorders>
            <w:shd w:val="clear" w:color="auto" w:fill="FFFFFF" w:themeFill="background1"/>
            <w:noWrap/>
            <w:vAlign w:val="center"/>
          </w:tcPr>
          <w:p w14:paraId="2EC7E6B2" w14:textId="740D689E" w:rsidR="00077A54" w:rsidRPr="005B4092" w:rsidRDefault="00077A54"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w:t>
            </w:r>
          </w:p>
        </w:tc>
        <w:tc>
          <w:tcPr>
            <w:tcW w:w="1027" w:type="dxa"/>
            <w:tcBorders>
              <w:top w:val="nil"/>
              <w:left w:val="nil"/>
              <w:bottom w:val="single" w:sz="4" w:space="0" w:color="auto"/>
              <w:right w:val="single" w:sz="4" w:space="0" w:color="auto"/>
            </w:tcBorders>
            <w:shd w:val="clear" w:color="auto" w:fill="FFFFFF" w:themeFill="background1"/>
            <w:noWrap/>
            <w:vAlign w:val="center"/>
          </w:tcPr>
          <w:p w14:paraId="45EA030B" w14:textId="0342DFD7" w:rsidR="00077A54" w:rsidRPr="005B4092" w:rsidRDefault="00077A54"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30</w:t>
            </w:r>
          </w:p>
        </w:tc>
        <w:tc>
          <w:tcPr>
            <w:tcW w:w="939" w:type="dxa"/>
            <w:tcBorders>
              <w:top w:val="nil"/>
              <w:left w:val="nil"/>
              <w:bottom w:val="single" w:sz="4" w:space="0" w:color="auto"/>
              <w:right w:val="single" w:sz="4" w:space="0" w:color="auto"/>
            </w:tcBorders>
            <w:shd w:val="clear" w:color="auto" w:fill="FFFFFF" w:themeFill="background1"/>
            <w:noWrap/>
            <w:vAlign w:val="center"/>
          </w:tcPr>
          <w:p w14:paraId="3D83A8AB" w14:textId="741BC011" w:rsidR="00077A54" w:rsidRPr="005B4092" w:rsidRDefault="00077A54"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40</w:t>
            </w:r>
          </w:p>
        </w:tc>
        <w:tc>
          <w:tcPr>
            <w:tcW w:w="828" w:type="dxa"/>
            <w:tcBorders>
              <w:top w:val="nil"/>
              <w:left w:val="nil"/>
              <w:bottom w:val="single" w:sz="4" w:space="0" w:color="auto"/>
              <w:right w:val="single" w:sz="4" w:space="0" w:color="auto"/>
            </w:tcBorders>
            <w:shd w:val="clear" w:color="auto" w:fill="FFFFFF" w:themeFill="background1"/>
            <w:noWrap/>
            <w:vAlign w:val="center"/>
          </w:tcPr>
          <w:p w14:paraId="7EEA82A2" w14:textId="25D66E31" w:rsidR="00077A54" w:rsidRPr="005B4092" w:rsidRDefault="00077A54"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30</w:t>
            </w:r>
          </w:p>
        </w:tc>
        <w:tc>
          <w:tcPr>
            <w:tcW w:w="902" w:type="dxa"/>
            <w:tcBorders>
              <w:top w:val="nil"/>
              <w:left w:val="nil"/>
              <w:bottom w:val="single" w:sz="4" w:space="0" w:color="auto"/>
              <w:right w:val="single" w:sz="4" w:space="0" w:color="auto"/>
            </w:tcBorders>
            <w:shd w:val="clear" w:color="auto" w:fill="FFFFFF" w:themeFill="background1"/>
            <w:noWrap/>
            <w:vAlign w:val="center"/>
          </w:tcPr>
          <w:p w14:paraId="05A26AE1" w14:textId="068D392D" w:rsidR="00077A54" w:rsidRPr="005B4092" w:rsidRDefault="00077A54"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w:t>
            </w:r>
          </w:p>
        </w:tc>
      </w:tr>
      <w:tr w:rsidR="00077A54" w:rsidRPr="00CD1FDD" w14:paraId="301C4097" w14:textId="77777777" w:rsidTr="3B7B11F4">
        <w:trPr>
          <w:trHeight w:val="204"/>
        </w:trPr>
        <w:tc>
          <w:tcPr>
            <w:tcW w:w="3073" w:type="dxa"/>
            <w:tcBorders>
              <w:top w:val="nil"/>
              <w:left w:val="single" w:sz="4" w:space="0" w:color="auto"/>
              <w:bottom w:val="single" w:sz="4" w:space="0" w:color="auto"/>
              <w:right w:val="single" w:sz="4" w:space="0" w:color="auto"/>
            </w:tcBorders>
            <w:shd w:val="clear" w:color="auto" w:fill="auto"/>
            <w:vAlign w:val="bottom"/>
            <w:hideMark/>
          </w:tcPr>
          <w:p w14:paraId="04044594" w14:textId="6AA1AF5D" w:rsidR="00077A54" w:rsidRPr="005B4092" w:rsidRDefault="00077A54"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Equipos para inspección y limpieza del sistema de alcantarillado sanitario adquiridos</w:t>
            </w:r>
          </w:p>
        </w:tc>
        <w:tc>
          <w:tcPr>
            <w:tcW w:w="1427" w:type="dxa"/>
            <w:tcBorders>
              <w:top w:val="nil"/>
              <w:left w:val="nil"/>
              <w:bottom w:val="single" w:sz="4" w:space="0" w:color="auto"/>
              <w:right w:val="single" w:sz="4" w:space="0" w:color="auto"/>
            </w:tcBorders>
            <w:shd w:val="clear" w:color="auto" w:fill="FFFFFF" w:themeFill="background1"/>
            <w:noWrap/>
            <w:vAlign w:val="center"/>
            <w:hideMark/>
          </w:tcPr>
          <w:p w14:paraId="32EE025A" w14:textId="454683D0" w:rsidR="00077A54" w:rsidRPr="005B4092" w:rsidRDefault="00077A54"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7,500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14:paraId="6FDD0A63" w14:textId="32BDEF29" w:rsidR="00077A54" w:rsidRPr="005B4092" w:rsidRDefault="00AA262A"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1,800</w:t>
            </w:r>
          </w:p>
        </w:tc>
        <w:tc>
          <w:tcPr>
            <w:tcW w:w="717" w:type="dxa"/>
            <w:tcBorders>
              <w:top w:val="nil"/>
              <w:left w:val="nil"/>
              <w:bottom w:val="single" w:sz="4" w:space="0" w:color="auto"/>
              <w:right w:val="single" w:sz="4" w:space="0" w:color="auto"/>
            </w:tcBorders>
            <w:shd w:val="clear" w:color="auto" w:fill="FFFFFF" w:themeFill="background1"/>
            <w:noWrap/>
            <w:vAlign w:val="center"/>
            <w:hideMark/>
          </w:tcPr>
          <w:p w14:paraId="0DE4740D" w14:textId="22A7BE5F" w:rsidR="00077A54" w:rsidRPr="005B4092" w:rsidRDefault="00AA262A"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900</w:t>
            </w:r>
          </w:p>
        </w:tc>
        <w:tc>
          <w:tcPr>
            <w:tcW w:w="1077" w:type="dxa"/>
            <w:tcBorders>
              <w:top w:val="nil"/>
              <w:left w:val="nil"/>
              <w:bottom w:val="single" w:sz="4" w:space="0" w:color="auto"/>
              <w:right w:val="single" w:sz="4" w:space="0" w:color="auto"/>
            </w:tcBorders>
            <w:shd w:val="clear" w:color="auto" w:fill="FFFFFF" w:themeFill="background1"/>
            <w:noWrap/>
            <w:vAlign w:val="center"/>
            <w:hideMark/>
          </w:tcPr>
          <w:p w14:paraId="1044C269" w14:textId="430535DB" w:rsidR="00077A54" w:rsidRPr="005B4092" w:rsidRDefault="00AA262A"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900</w:t>
            </w:r>
          </w:p>
        </w:tc>
        <w:tc>
          <w:tcPr>
            <w:tcW w:w="790" w:type="dxa"/>
            <w:tcBorders>
              <w:top w:val="nil"/>
              <w:left w:val="nil"/>
              <w:bottom w:val="single" w:sz="4" w:space="0" w:color="auto"/>
              <w:right w:val="single" w:sz="4" w:space="0" w:color="auto"/>
            </w:tcBorders>
            <w:shd w:val="clear" w:color="auto" w:fill="FFFFFF" w:themeFill="background1"/>
            <w:noWrap/>
            <w:vAlign w:val="center"/>
            <w:hideMark/>
          </w:tcPr>
          <w:p w14:paraId="38E2E5A6" w14:textId="469CFC16" w:rsidR="00077A54" w:rsidRPr="005B4092" w:rsidRDefault="00077A54"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w:t>
            </w:r>
          </w:p>
        </w:tc>
        <w:tc>
          <w:tcPr>
            <w:tcW w:w="943" w:type="dxa"/>
            <w:tcBorders>
              <w:top w:val="nil"/>
              <w:left w:val="nil"/>
              <w:bottom w:val="single" w:sz="4" w:space="0" w:color="auto"/>
              <w:right w:val="single" w:sz="4" w:space="0" w:color="auto"/>
            </w:tcBorders>
            <w:shd w:val="clear" w:color="auto" w:fill="FFFFFF" w:themeFill="background1"/>
            <w:noWrap/>
            <w:vAlign w:val="center"/>
            <w:hideMark/>
          </w:tcPr>
          <w:p w14:paraId="7390F149" w14:textId="3007135D" w:rsidR="00077A54" w:rsidRPr="005B4092" w:rsidRDefault="00077A54"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730</w:t>
            </w:r>
          </w:p>
        </w:tc>
        <w:tc>
          <w:tcPr>
            <w:tcW w:w="1027" w:type="dxa"/>
            <w:tcBorders>
              <w:top w:val="nil"/>
              <w:left w:val="nil"/>
              <w:bottom w:val="single" w:sz="4" w:space="0" w:color="auto"/>
              <w:right w:val="single" w:sz="4" w:space="0" w:color="auto"/>
            </w:tcBorders>
            <w:shd w:val="clear" w:color="auto" w:fill="FFFFFF" w:themeFill="background1"/>
            <w:noWrap/>
            <w:vAlign w:val="center"/>
            <w:hideMark/>
          </w:tcPr>
          <w:p w14:paraId="1A857183" w14:textId="07B28E2A" w:rsidR="00077A54" w:rsidRPr="005B4092" w:rsidRDefault="00B46CD2"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4</w:t>
            </w:r>
            <w:r w:rsidR="00077A54" w:rsidRPr="3B7B11F4">
              <w:rPr>
                <w:rFonts w:ascii="Arial" w:hAnsi="Arial" w:cs="Arial"/>
                <w:color w:val="000000"/>
                <w:spacing w:val="0"/>
                <w:sz w:val="20"/>
                <w:lang w:val="es-ES" w:eastAsia="zh-CN"/>
              </w:rPr>
              <w:t>40</w:t>
            </w:r>
          </w:p>
        </w:tc>
        <w:tc>
          <w:tcPr>
            <w:tcW w:w="939" w:type="dxa"/>
            <w:tcBorders>
              <w:top w:val="nil"/>
              <w:left w:val="nil"/>
              <w:bottom w:val="single" w:sz="4" w:space="0" w:color="auto"/>
              <w:right w:val="single" w:sz="4" w:space="0" w:color="auto"/>
            </w:tcBorders>
            <w:shd w:val="clear" w:color="auto" w:fill="FFFFFF" w:themeFill="background1"/>
            <w:noWrap/>
            <w:vAlign w:val="center"/>
            <w:hideMark/>
          </w:tcPr>
          <w:p w14:paraId="0C6068F6" w14:textId="142F31EF" w:rsidR="00077A54" w:rsidRPr="005B4092" w:rsidRDefault="00B46CD2"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6</w:t>
            </w:r>
            <w:r w:rsidR="00077A54" w:rsidRPr="3B7B11F4">
              <w:rPr>
                <w:rFonts w:ascii="Arial" w:hAnsi="Arial" w:cs="Arial"/>
                <w:color w:val="000000"/>
                <w:spacing w:val="0"/>
                <w:sz w:val="20"/>
                <w:lang w:val="es-ES" w:eastAsia="zh-CN"/>
              </w:rPr>
              <w:t>30</w:t>
            </w:r>
          </w:p>
        </w:tc>
        <w:tc>
          <w:tcPr>
            <w:tcW w:w="828" w:type="dxa"/>
            <w:tcBorders>
              <w:top w:val="nil"/>
              <w:left w:val="nil"/>
              <w:bottom w:val="single" w:sz="4" w:space="0" w:color="auto"/>
              <w:right w:val="single" w:sz="4" w:space="0" w:color="auto"/>
            </w:tcBorders>
            <w:shd w:val="clear" w:color="auto" w:fill="FFFFFF" w:themeFill="background1"/>
            <w:noWrap/>
            <w:vAlign w:val="center"/>
            <w:hideMark/>
          </w:tcPr>
          <w:p w14:paraId="69A76BF3" w14:textId="7261DC6A" w:rsidR="00077A54" w:rsidRPr="005B4092" w:rsidRDefault="00077A54"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w:t>
            </w:r>
          </w:p>
        </w:tc>
        <w:tc>
          <w:tcPr>
            <w:tcW w:w="902" w:type="dxa"/>
            <w:tcBorders>
              <w:top w:val="nil"/>
              <w:left w:val="nil"/>
              <w:bottom w:val="single" w:sz="4" w:space="0" w:color="auto"/>
              <w:right w:val="single" w:sz="4" w:space="0" w:color="auto"/>
            </w:tcBorders>
            <w:shd w:val="clear" w:color="auto" w:fill="FFFFFF" w:themeFill="background1"/>
            <w:noWrap/>
            <w:vAlign w:val="center"/>
            <w:hideMark/>
          </w:tcPr>
          <w:p w14:paraId="56E52729" w14:textId="6C241F86" w:rsidR="00077A54" w:rsidRPr="005B4092" w:rsidRDefault="00077A54"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w:t>
            </w:r>
          </w:p>
        </w:tc>
      </w:tr>
      <w:tr w:rsidR="00077A54" w:rsidRPr="00CE60F4" w14:paraId="578846E8" w14:textId="77777777" w:rsidTr="3B7B11F4">
        <w:trPr>
          <w:trHeight w:val="204"/>
        </w:trPr>
        <w:tc>
          <w:tcPr>
            <w:tcW w:w="3073" w:type="dxa"/>
            <w:tcBorders>
              <w:top w:val="nil"/>
              <w:left w:val="single" w:sz="4" w:space="0" w:color="auto"/>
              <w:bottom w:val="single" w:sz="4" w:space="0" w:color="auto"/>
              <w:right w:val="single" w:sz="4" w:space="0" w:color="auto"/>
            </w:tcBorders>
            <w:shd w:val="clear" w:color="auto" w:fill="auto"/>
            <w:vAlign w:val="bottom"/>
          </w:tcPr>
          <w:p w14:paraId="46E69B86" w14:textId="4DBF57EC" w:rsidR="00077A54" w:rsidRPr="005B4092" w:rsidRDefault="006D34D3"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Centro de Mantenimiento de Equipamientos del Sistema de Alcantarillado Linear</w:t>
            </w:r>
          </w:p>
        </w:tc>
        <w:tc>
          <w:tcPr>
            <w:tcW w:w="1427" w:type="dxa"/>
            <w:tcBorders>
              <w:top w:val="nil"/>
              <w:left w:val="nil"/>
              <w:bottom w:val="single" w:sz="4" w:space="0" w:color="auto"/>
              <w:right w:val="single" w:sz="4" w:space="0" w:color="auto"/>
            </w:tcBorders>
            <w:shd w:val="clear" w:color="auto" w:fill="auto"/>
            <w:noWrap/>
            <w:vAlign w:val="center"/>
          </w:tcPr>
          <w:p w14:paraId="17E94623" w14:textId="6AEDBA9B" w:rsidR="00077A54" w:rsidRPr="005B4092" w:rsidRDefault="00077A54" w:rsidP="005D7555">
            <w:pPr>
              <w:suppressAutoHyphens w:val="0"/>
              <w:autoSpaceDN/>
              <w:jc w:val="center"/>
              <w:textAlignment w:val="auto"/>
              <w:rPr>
                <w:rFonts w:ascii="Arial" w:hAnsi="Arial" w:cs="Arial"/>
                <w:color w:val="000000"/>
                <w:spacing w:val="0"/>
                <w:sz w:val="20"/>
                <w:lang w:val="es-ES" w:eastAsia="zh-CN"/>
              </w:rPr>
            </w:pPr>
          </w:p>
        </w:tc>
        <w:tc>
          <w:tcPr>
            <w:tcW w:w="1417" w:type="dxa"/>
            <w:tcBorders>
              <w:top w:val="nil"/>
              <w:left w:val="nil"/>
              <w:bottom w:val="single" w:sz="4" w:space="0" w:color="auto"/>
              <w:right w:val="single" w:sz="4" w:space="0" w:color="auto"/>
            </w:tcBorders>
            <w:shd w:val="clear" w:color="auto" w:fill="FFFFFF" w:themeFill="background1"/>
            <w:noWrap/>
            <w:vAlign w:val="center"/>
          </w:tcPr>
          <w:p w14:paraId="6B347A1D" w14:textId="10C1E2AB" w:rsidR="00077A54" w:rsidRPr="005B4092" w:rsidRDefault="00572E9E"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400</w:t>
            </w:r>
          </w:p>
        </w:tc>
        <w:tc>
          <w:tcPr>
            <w:tcW w:w="717" w:type="dxa"/>
            <w:tcBorders>
              <w:top w:val="nil"/>
              <w:left w:val="nil"/>
              <w:bottom w:val="single" w:sz="4" w:space="0" w:color="auto"/>
              <w:right w:val="single" w:sz="4" w:space="0" w:color="auto"/>
            </w:tcBorders>
            <w:shd w:val="clear" w:color="auto" w:fill="FFFFFF" w:themeFill="background1"/>
            <w:noWrap/>
            <w:vAlign w:val="center"/>
          </w:tcPr>
          <w:p w14:paraId="573D9CBA" w14:textId="0BF96CBF" w:rsidR="00077A54" w:rsidRPr="005B4092" w:rsidRDefault="00572E9E"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200</w:t>
            </w:r>
          </w:p>
        </w:tc>
        <w:tc>
          <w:tcPr>
            <w:tcW w:w="1077" w:type="dxa"/>
            <w:tcBorders>
              <w:top w:val="nil"/>
              <w:left w:val="nil"/>
              <w:bottom w:val="single" w:sz="4" w:space="0" w:color="auto"/>
              <w:right w:val="single" w:sz="4" w:space="0" w:color="auto"/>
            </w:tcBorders>
            <w:shd w:val="clear" w:color="auto" w:fill="FFFFFF" w:themeFill="background1"/>
            <w:noWrap/>
            <w:vAlign w:val="center"/>
          </w:tcPr>
          <w:p w14:paraId="71B25E83" w14:textId="4A66F0A2" w:rsidR="00077A54" w:rsidRPr="005B4092" w:rsidRDefault="00572E9E"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200</w:t>
            </w:r>
          </w:p>
        </w:tc>
        <w:tc>
          <w:tcPr>
            <w:tcW w:w="790" w:type="dxa"/>
            <w:tcBorders>
              <w:top w:val="nil"/>
              <w:left w:val="nil"/>
              <w:bottom w:val="single" w:sz="4" w:space="0" w:color="auto"/>
              <w:right w:val="single" w:sz="4" w:space="0" w:color="auto"/>
            </w:tcBorders>
            <w:shd w:val="clear" w:color="auto" w:fill="FFFFFF" w:themeFill="background1"/>
            <w:noWrap/>
            <w:vAlign w:val="center"/>
          </w:tcPr>
          <w:p w14:paraId="62E0CAB6" w14:textId="14C1CBE8" w:rsidR="00077A54" w:rsidRPr="005B4092" w:rsidRDefault="00077A54" w:rsidP="005D7555">
            <w:pPr>
              <w:suppressAutoHyphens w:val="0"/>
              <w:autoSpaceDN/>
              <w:jc w:val="center"/>
              <w:textAlignment w:val="auto"/>
              <w:rPr>
                <w:rFonts w:ascii="Arial" w:hAnsi="Arial" w:cs="Arial"/>
                <w:b/>
                <w:bCs/>
                <w:color w:val="000000"/>
                <w:spacing w:val="0"/>
                <w:sz w:val="20"/>
                <w:lang w:val="es-ES" w:eastAsia="zh-CN"/>
              </w:rPr>
            </w:pPr>
          </w:p>
        </w:tc>
        <w:tc>
          <w:tcPr>
            <w:tcW w:w="943" w:type="dxa"/>
            <w:tcBorders>
              <w:top w:val="nil"/>
              <w:left w:val="nil"/>
              <w:bottom w:val="single" w:sz="4" w:space="0" w:color="auto"/>
              <w:right w:val="single" w:sz="4" w:space="0" w:color="auto"/>
            </w:tcBorders>
            <w:shd w:val="clear" w:color="auto" w:fill="FFFFFF" w:themeFill="background1"/>
            <w:noWrap/>
            <w:vAlign w:val="center"/>
          </w:tcPr>
          <w:p w14:paraId="64CDA386" w14:textId="3997EF3D" w:rsidR="00077A54" w:rsidRPr="005D7555" w:rsidRDefault="00077A54" w:rsidP="005D7555">
            <w:pPr>
              <w:suppressAutoHyphens w:val="0"/>
              <w:autoSpaceDN/>
              <w:jc w:val="center"/>
              <w:textAlignment w:val="auto"/>
              <w:rPr>
                <w:rFonts w:ascii="Arial" w:hAnsi="Arial" w:cs="Arial"/>
                <w:bCs/>
                <w:color w:val="000000"/>
                <w:spacing w:val="0"/>
                <w:sz w:val="20"/>
                <w:lang w:val="es-ES" w:eastAsia="zh-CN"/>
              </w:rPr>
            </w:pPr>
          </w:p>
        </w:tc>
        <w:tc>
          <w:tcPr>
            <w:tcW w:w="1027" w:type="dxa"/>
            <w:tcBorders>
              <w:top w:val="nil"/>
              <w:left w:val="nil"/>
              <w:bottom w:val="single" w:sz="4" w:space="0" w:color="auto"/>
              <w:right w:val="single" w:sz="4" w:space="0" w:color="auto"/>
            </w:tcBorders>
            <w:shd w:val="clear" w:color="auto" w:fill="FFFFFF" w:themeFill="background1"/>
            <w:noWrap/>
            <w:vAlign w:val="center"/>
          </w:tcPr>
          <w:p w14:paraId="40072BBD" w14:textId="201BE118" w:rsidR="00077A54" w:rsidRPr="005D7555" w:rsidRDefault="00143B82"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300</w:t>
            </w:r>
          </w:p>
        </w:tc>
        <w:tc>
          <w:tcPr>
            <w:tcW w:w="939" w:type="dxa"/>
            <w:tcBorders>
              <w:top w:val="nil"/>
              <w:left w:val="nil"/>
              <w:bottom w:val="single" w:sz="4" w:space="0" w:color="auto"/>
              <w:right w:val="single" w:sz="4" w:space="0" w:color="auto"/>
            </w:tcBorders>
            <w:shd w:val="clear" w:color="auto" w:fill="FFFFFF" w:themeFill="background1"/>
            <w:noWrap/>
            <w:vAlign w:val="center"/>
          </w:tcPr>
          <w:p w14:paraId="6E25C640" w14:textId="66160FB5" w:rsidR="00077A54" w:rsidRPr="005D7555" w:rsidRDefault="00143B82"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100</w:t>
            </w:r>
          </w:p>
        </w:tc>
        <w:tc>
          <w:tcPr>
            <w:tcW w:w="828" w:type="dxa"/>
            <w:tcBorders>
              <w:top w:val="nil"/>
              <w:left w:val="nil"/>
              <w:bottom w:val="single" w:sz="4" w:space="0" w:color="auto"/>
              <w:right w:val="single" w:sz="4" w:space="0" w:color="auto"/>
            </w:tcBorders>
            <w:shd w:val="clear" w:color="auto" w:fill="FFFFFF" w:themeFill="background1"/>
            <w:noWrap/>
            <w:vAlign w:val="center"/>
          </w:tcPr>
          <w:p w14:paraId="3A33883A" w14:textId="05FD0FA8" w:rsidR="00077A54" w:rsidRPr="005B4092" w:rsidRDefault="00077A54" w:rsidP="005D7555">
            <w:pPr>
              <w:suppressAutoHyphens w:val="0"/>
              <w:autoSpaceDN/>
              <w:jc w:val="center"/>
              <w:textAlignment w:val="auto"/>
              <w:rPr>
                <w:rFonts w:ascii="Arial" w:hAnsi="Arial" w:cs="Arial"/>
                <w:b/>
                <w:bCs/>
                <w:color w:val="000000"/>
                <w:spacing w:val="0"/>
                <w:sz w:val="20"/>
                <w:lang w:val="es-ES" w:eastAsia="zh-CN"/>
              </w:rPr>
            </w:pPr>
          </w:p>
        </w:tc>
        <w:tc>
          <w:tcPr>
            <w:tcW w:w="902" w:type="dxa"/>
            <w:tcBorders>
              <w:top w:val="nil"/>
              <w:left w:val="nil"/>
              <w:bottom w:val="single" w:sz="4" w:space="0" w:color="auto"/>
              <w:right w:val="single" w:sz="4" w:space="0" w:color="auto"/>
            </w:tcBorders>
            <w:shd w:val="clear" w:color="auto" w:fill="FFFFFF" w:themeFill="background1"/>
            <w:noWrap/>
            <w:vAlign w:val="center"/>
          </w:tcPr>
          <w:p w14:paraId="65FDE007" w14:textId="3E16A678" w:rsidR="00077A54" w:rsidRPr="005B4092" w:rsidRDefault="00077A54" w:rsidP="005D7555">
            <w:pPr>
              <w:suppressAutoHyphens w:val="0"/>
              <w:autoSpaceDN/>
              <w:jc w:val="center"/>
              <w:textAlignment w:val="auto"/>
              <w:rPr>
                <w:rFonts w:ascii="Arial" w:hAnsi="Arial" w:cs="Arial"/>
                <w:b/>
                <w:bCs/>
                <w:color w:val="000000"/>
                <w:spacing w:val="0"/>
                <w:sz w:val="20"/>
                <w:lang w:val="es-ES" w:eastAsia="zh-CN"/>
              </w:rPr>
            </w:pPr>
          </w:p>
        </w:tc>
      </w:tr>
      <w:tr w:rsidR="00077A54" w:rsidRPr="00CD1FDD" w14:paraId="385F8372" w14:textId="77777777" w:rsidTr="3B7B11F4">
        <w:trPr>
          <w:trHeight w:val="225"/>
        </w:trPr>
        <w:tc>
          <w:tcPr>
            <w:tcW w:w="3073" w:type="dxa"/>
            <w:tcBorders>
              <w:top w:val="nil"/>
              <w:left w:val="single" w:sz="4" w:space="0" w:color="auto"/>
              <w:bottom w:val="single" w:sz="4" w:space="0" w:color="auto"/>
              <w:right w:val="single" w:sz="4" w:space="0" w:color="auto"/>
            </w:tcBorders>
            <w:shd w:val="clear" w:color="auto" w:fill="auto"/>
            <w:vAlign w:val="bottom"/>
            <w:hideMark/>
          </w:tcPr>
          <w:p w14:paraId="22150E5F" w14:textId="36181752" w:rsidR="00077A54" w:rsidRPr="005B4092" w:rsidRDefault="000963B7" w:rsidP="3B7B11F4">
            <w:pPr>
              <w:suppressAutoHyphens w:val="0"/>
              <w:autoSpaceDN/>
              <w:textAlignment w:val="auto"/>
              <w:rPr>
                <w:rFonts w:ascii="Arial" w:hAnsi="Arial" w:cs="Arial"/>
                <w:i/>
                <w:iCs/>
                <w:color w:val="000000" w:themeColor="text1"/>
                <w:sz w:val="20"/>
                <w:lang w:val="es-ES" w:eastAsia="zh-CN"/>
              </w:rPr>
            </w:pPr>
            <w:r w:rsidRPr="3B7B11F4">
              <w:rPr>
                <w:rFonts w:ascii="Arial" w:hAnsi="Arial" w:cs="Arial"/>
                <w:i/>
                <w:iCs/>
                <w:color w:val="000000"/>
                <w:spacing w:val="0"/>
                <w:sz w:val="20"/>
                <w:lang w:val="es-ES" w:eastAsia="zh-CN"/>
              </w:rPr>
              <w:t>Apoyo al desarrollo de tecnologías operacionales innovadoras</w:t>
            </w:r>
          </w:p>
        </w:tc>
        <w:tc>
          <w:tcPr>
            <w:tcW w:w="1427" w:type="dxa"/>
            <w:tcBorders>
              <w:top w:val="nil"/>
              <w:left w:val="nil"/>
              <w:bottom w:val="single" w:sz="4" w:space="0" w:color="auto"/>
              <w:right w:val="single" w:sz="4" w:space="0" w:color="auto"/>
            </w:tcBorders>
            <w:shd w:val="clear" w:color="auto" w:fill="FFFFFF" w:themeFill="background1"/>
            <w:noWrap/>
            <w:vAlign w:val="center"/>
            <w:hideMark/>
          </w:tcPr>
          <w:p w14:paraId="1CD50F0E" w14:textId="10149156" w:rsidR="00077A54" w:rsidRPr="00CA2C84" w:rsidRDefault="00077A54" w:rsidP="3B7B11F4">
            <w:pPr>
              <w:suppressAutoHyphens w:val="0"/>
              <w:autoSpaceDN/>
              <w:jc w:val="center"/>
              <w:textAlignment w:val="auto"/>
              <w:rPr>
                <w:rFonts w:ascii="Arial" w:hAnsi="Arial" w:cs="Arial"/>
                <w:i/>
                <w:iCs/>
                <w:color w:val="000000" w:themeColor="text1"/>
                <w:sz w:val="20"/>
                <w:lang w:val="es-ES" w:eastAsia="zh-CN"/>
              </w:rPr>
            </w:pPr>
            <w:r w:rsidRPr="3B7B11F4">
              <w:rPr>
                <w:rFonts w:ascii="Arial" w:hAnsi="Arial" w:cs="Arial"/>
                <w:i/>
                <w:iCs/>
                <w:color w:val="000000"/>
                <w:spacing w:val="0"/>
                <w:sz w:val="20"/>
                <w:lang w:val="es-ES" w:eastAsia="zh-CN"/>
              </w:rPr>
              <w:t>37,000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14:paraId="34AF5CEF" w14:textId="3F634A93" w:rsidR="00077A54" w:rsidRPr="00CA2C84" w:rsidRDefault="00077A54" w:rsidP="3B7B11F4">
            <w:pPr>
              <w:suppressAutoHyphens w:val="0"/>
              <w:autoSpaceDN/>
              <w:jc w:val="center"/>
              <w:textAlignment w:val="auto"/>
              <w:rPr>
                <w:rFonts w:ascii="Arial" w:hAnsi="Arial" w:cs="Arial"/>
                <w:i/>
                <w:iCs/>
                <w:color w:val="000000" w:themeColor="text1"/>
                <w:sz w:val="20"/>
                <w:lang w:val="es-ES" w:eastAsia="zh-CN"/>
              </w:rPr>
            </w:pPr>
            <w:r w:rsidRPr="3B7B11F4">
              <w:rPr>
                <w:rFonts w:ascii="Arial" w:hAnsi="Arial" w:cs="Arial"/>
                <w:i/>
                <w:iCs/>
                <w:color w:val="000000"/>
                <w:spacing w:val="0"/>
                <w:sz w:val="20"/>
                <w:lang w:val="es-ES" w:eastAsia="zh-CN"/>
              </w:rPr>
              <w:t>10,700</w:t>
            </w:r>
          </w:p>
        </w:tc>
        <w:tc>
          <w:tcPr>
            <w:tcW w:w="717" w:type="dxa"/>
            <w:tcBorders>
              <w:top w:val="nil"/>
              <w:left w:val="nil"/>
              <w:bottom w:val="single" w:sz="4" w:space="0" w:color="auto"/>
              <w:right w:val="single" w:sz="4" w:space="0" w:color="auto"/>
            </w:tcBorders>
            <w:shd w:val="clear" w:color="auto" w:fill="FFFFFF" w:themeFill="background1"/>
            <w:noWrap/>
            <w:vAlign w:val="center"/>
            <w:hideMark/>
          </w:tcPr>
          <w:p w14:paraId="468D164A" w14:textId="6C436664" w:rsidR="00077A54" w:rsidRPr="00CA2C84" w:rsidRDefault="00077A54" w:rsidP="3B7B11F4">
            <w:pPr>
              <w:suppressAutoHyphens w:val="0"/>
              <w:autoSpaceDN/>
              <w:jc w:val="center"/>
              <w:textAlignment w:val="auto"/>
              <w:rPr>
                <w:rFonts w:ascii="Arial" w:hAnsi="Arial" w:cs="Arial"/>
                <w:i/>
                <w:iCs/>
                <w:color w:val="000000" w:themeColor="text1"/>
                <w:sz w:val="20"/>
                <w:lang w:val="es-ES" w:eastAsia="zh-CN"/>
              </w:rPr>
            </w:pPr>
            <w:r w:rsidRPr="3B7B11F4">
              <w:rPr>
                <w:rFonts w:ascii="Arial" w:hAnsi="Arial" w:cs="Arial"/>
                <w:i/>
                <w:iCs/>
                <w:color w:val="000000"/>
                <w:spacing w:val="0"/>
                <w:sz w:val="20"/>
                <w:lang w:val="es-ES" w:eastAsia="zh-CN"/>
              </w:rPr>
              <w:t>5,350</w:t>
            </w:r>
          </w:p>
        </w:tc>
        <w:tc>
          <w:tcPr>
            <w:tcW w:w="1077" w:type="dxa"/>
            <w:tcBorders>
              <w:top w:val="nil"/>
              <w:left w:val="nil"/>
              <w:bottom w:val="single" w:sz="4" w:space="0" w:color="auto"/>
              <w:right w:val="single" w:sz="4" w:space="0" w:color="auto"/>
            </w:tcBorders>
            <w:shd w:val="clear" w:color="auto" w:fill="FFFFFF" w:themeFill="background1"/>
            <w:noWrap/>
            <w:vAlign w:val="center"/>
            <w:hideMark/>
          </w:tcPr>
          <w:p w14:paraId="2D9CEA14" w14:textId="77014B31" w:rsidR="00077A54" w:rsidRPr="00CA2C84" w:rsidRDefault="00077A54" w:rsidP="3B7B11F4">
            <w:pPr>
              <w:suppressAutoHyphens w:val="0"/>
              <w:autoSpaceDN/>
              <w:jc w:val="center"/>
              <w:textAlignment w:val="auto"/>
              <w:rPr>
                <w:rFonts w:ascii="Arial" w:hAnsi="Arial" w:cs="Arial"/>
                <w:i/>
                <w:iCs/>
                <w:color w:val="000000" w:themeColor="text1"/>
                <w:sz w:val="20"/>
                <w:lang w:val="es-ES" w:eastAsia="zh-CN"/>
              </w:rPr>
            </w:pPr>
            <w:r w:rsidRPr="3B7B11F4">
              <w:rPr>
                <w:rFonts w:ascii="Arial" w:hAnsi="Arial" w:cs="Arial"/>
                <w:i/>
                <w:iCs/>
                <w:color w:val="000000"/>
                <w:spacing w:val="0"/>
                <w:sz w:val="20"/>
                <w:lang w:val="es-ES" w:eastAsia="zh-CN"/>
              </w:rPr>
              <w:t>5,350</w:t>
            </w:r>
          </w:p>
        </w:tc>
        <w:tc>
          <w:tcPr>
            <w:tcW w:w="790" w:type="dxa"/>
            <w:tcBorders>
              <w:top w:val="nil"/>
              <w:left w:val="nil"/>
              <w:bottom w:val="single" w:sz="4" w:space="0" w:color="auto"/>
              <w:right w:val="single" w:sz="4" w:space="0" w:color="auto"/>
            </w:tcBorders>
            <w:shd w:val="clear" w:color="auto" w:fill="FFFFFF" w:themeFill="background1"/>
            <w:noWrap/>
            <w:vAlign w:val="center"/>
            <w:hideMark/>
          </w:tcPr>
          <w:p w14:paraId="77CCC8E5" w14:textId="4C34FD87" w:rsidR="00077A54" w:rsidRPr="00CA2C84" w:rsidRDefault="00077A54" w:rsidP="3B7B11F4">
            <w:pPr>
              <w:suppressAutoHyphens w:val="0"/>
              <w:autoSpaceDN/>
              <w:jc w:val="center"/>
              <w:textAlignment w:val="auto"/>
              <w:rPr>
                <w:rFonts w:ascii="Arial" w:hAnsi="Arial" w:cs="Arial"/>
                <w:i/>
                <w:iCs/>
                <w:color w:val="000000" w:themeColor="text1"/>
                <w:sz w:val="20"/>
                <w:lang w:val="es-ES" w:eastAsia="zh-CN"/>
              </w:rPr>
            </w:pPr>
            <w:r w:rsidRPr="3B7B11F4">
              <w:rPr>
                <w:rFonts w:ascii="Arial" w:hAnsi="Arial" w:cs="Arial"/>
                <w:i/>
                <w:iCs/>
                <w:color w:val="000000"/>
                <w:spacing w:val="0"/>
                <w:sz w:val="20"/>
                <w:lang w:val="es-ES" w:eastAsia="zh-CN"/>
              </w:rPr>
              <w:t>250</w:t>
            </w:r>
          </w:p>
        </w:tc>
        <w:tc>
          <w:tcPr>
            <w:tcW w:w="943" w:type="dxa"/>
            <w:tcBorders>
              <w:top w:val="nil"/>
              <w:left w:val="nil"/>
              <w:bottom w:val="single" w:sz="4" w:space="0" w:color="auto"/>
              <w:right w:val="single" w:sz="4" w:space="0" w:color="auto"/>
            </w:tcBorders>
            <w:shd w:val="clear" w:color="auto" w:fill="FFFFFF" w:themeFill="background1"/>
            <w:noWrap/>
            <w:vAlign w:val="center"/>
            <w:hideMark/>
          </w:tcPr>
          <w:p w14:paraId="0643EBE9" w14:textId="18E19E01" w:rsidR="00077A54" w:rsidRPr="00CA2C84" w:rsidRDefault="00077A54" w:rsidP="3B7B11F4">
            <w:pPr>
              <w:suppressAutoHyphens w:val="0"/>
              <w:autoSpaceDN/>
              <w:jc w:val="center"/>
              <w:textAlignment w:val="auto"/>
              <w:rPr>
                <w:rFonts w:ascii="Arial" w:hAnsi="Arial" w:cs="Arial"/>
                <w:i/>
                <w:iCs/>
                <w:color w:val="000000" w:themeColor="text1"/>
                <w:sz w:val="20"/>
                <w:lang w:val="es-ES" w:eastAsia="zh-CN"/>
              </w:rPr>
            </w:pPr>
            <w:r w:rsidRPr="3B7B11F4">
              <w:rPr>
                <w:rFonts w:ascii="Arial" w:hAnsi="Arial" w:cs="Arial"/>
                <w:i/>
                <w:iCs/>
                <w:color w:val="000000"/>
                <w:spacing w:val="0"/>
                <w:sz w:val="20"/>
                <w:lang w:val="es-ES" w:eastAsia="zh-CN"/>
              </w:rPr>
              <w:t>2,600</w:t>
            </w:r>
          </w:p>
        </w:tc>
        <w:tc>
          <w:tcPr>
            <w:tcW w:w="1027" w:type="dxa"/>
            <w:tcBorders>
              <w:top w:val="nil"/>
              <w:left w:val="nil"/>
              <w:bottom w:val="single" w:sz="4" w:space="0" w:color="auto"/>
              <w:right w:val="single" w:sz="4" w:space="0" w:color="auto"/>
            </w:tcBorders>
            <w:shd w:val="clear" w:color="auto" w:fill="FFFFFF" w:themeFill="background1"/>
            <w:noWrap/>
            <w:vAlign w:val="center"/>
            <w:hideMark/>
          </w:tcPr>
          <w:p w14:paraId="76BE00B7" w14:textId="582B9AFC" w:rsidR="00077A54" w:rsidRPr="00CA2C84" w:rsidRDefault="00077A54" w:rsidP="3B7B11F4">
            <w:pPr>
              <w:suppressAutoHyphens w:val="0"/>
              <w:autoSpaceDN/>
              <w:jc w:val="center"/>
              <w:textAlignment w:val="auto"/>
              <w:rPr>
                <w:rFonts w:ascii="Arial" w:hAnsi="Arial" w:cs="Arial"/>
                <w:i/>
                <w:iCs/>
                <w:color w:val="000000" w:themeColor="text1"/>
                <w:sz w:val="20"/>
                <w:lang w:val="es-ES" w:eastAsia="zh-CN"/>
              </w:rPr>
            </w:pPr>
            <w:r w:rsidRPr="3B7B11F4">
              <w:rPr>
                <w:rFonts w:ascii="Arial" w:hAnsi="Arial" w:cs="Arial"/>
                <w:i/>
                <w:iCs/>
                <w:color w:val="000000"/>
                <w:spacing w:val="0"/>
                <w:sz w:val="20"/>
                <w:lang w:val="es-ES" w:eastAsia="zh-CN"/>
              </w:rPr>
              <w:t>2,800</w:t>
            </w:r>
          </w:p>
        </w:tc>
        <w:tc>
          <w:tcPr>
            <w:tcW w:w="939" w:type="dxa"/>
            <w:tcBorders>
              <w:top w:val="nil"/>
              <w:left w:val="nil"/>
              <w:bottom w:val="single" w:sz="4" w:space="0" w:color="auto"/>
              <w:right w:val="single" w:sz="4" w:space="0" w:color="auto"/>
            </w:tcBorders>
            <w:shd w:val="clear" w:color="auto" w:fill="FFFFFF" w:themeFill="background1"/>
            <w:noWrap/>
            <w:vAlign w:val="center"/>
            <w:hideMark/>
          </w:tcPr>
          <w:p w14:paraId="722E59B9" w14:textId="545B10DD" w:rsidR="00077A54" w:rsidRPr="00CA2C84" w:rsidRDefault="00077A54" w:rsidP="3B7B11F4">
            <w:pPr>
              <w:suppressAutoHyphens w:val="0"/>
              <w:autoSpaceDN/>
              <w:jc w:val="center"/>
              <w:textAlignment w:val="auto"/>
              <w:rPr>
                <w:rFonts w:ascii="Arial" w:hAnsi="Arial" w:cs="Arial"/>
                <w:i/>
                <w:iCs/>
                <w:color w:val="000000" w:themeColor="text1"/>
                <w:sz w:val="20"/>
                <w:lang w:val="es-ES" w:eastAsia="zh-CN"/>
              </w:rPr>
            </w:pPr>
            <w:r w:rsidRPr="3B7B11F4">
              <w:rPr>
                <w:rFonts w:ascii="Arial" w:hAnsi="Arial" w:cs="Arial"/>
                <w:i/>
                <w:iCs/>
                <w:color w:val="000000"/>
                <w:spacing w:val="0"/>
                <w:sz w:val="20"/>
                <w:lang w:val="es-ES" w:eastAsia="zh-CN"/>
              </w:rPr>
              <w:t>2,500</w:t>
            </w:r>
          </w:p>
        </w:tc>
        <w:tc>
          <w:tcPr>
            <w:tcW w:w="828" w:type="dxa"/>
            <w:tcBorders>
              <w:top w:val="nil"/>
              <w:left w:val="nil"/>
              <w:bottom w:val="single" w:sz="4" w:space="0" w:color="auto"/>
              <w:right w:val="single" w:sz="4" w:space="0" w:color="auto"/>
            </w:tcBorders>
            <w:shd w:val="clear" w:color="auto" w:fill="FFFFFF" w:themeFill="background1"/>
            <w:noWrap/>
            <w:vAlign w:val="center"/>
            <w:hideMark/>
          </w:tcPr>
          <w:p w14:paraId="7735081D" w14:textId="35909207" w:rsidR="00077A54" w:rsidRPr="00CA2C84" w:rsidRDefault="00077A54" w:rsidP="3B7B11F4">
            <w:pPr>
              <w:suppressAutoHyphens w:val="0"/>
              <w:autoSpaceDN/>
              <w:jc w:val="center"/>
              <w:textAlignment w:val="auto"/>
              <w:rPr>
                <w:rFonts w:ascii="Arial" w:hAnsi="Arial" w:cs="Arial"/>
                <w:i/>
                <w:iCs/>
                <w:color w:val="000000" w:themeColor="text1"/>
                <w:sz w:val="20"/>
                <w:lang w:val="es-ES" w:eastAsia="zh-CN"/>
              </w:rPr>
            </w:pPr>
            <w:r w:rsidRPr="3B7B11F4">
              <w:rPr>
                <w:rFonts w:ascii="Arial" w:hAnsi="Arial" w:cs="Arial"/>
                <w:i/>
                <w:iCs/>
                <w:color w:val="000000"/>
                <w:spacing w:val="0"/>
                <w:sz w:val="20"/>
                <w:lang w:val="es-ES" w:eastAsia="zh-CN"/>
              </w:rPr>
              <w:t>2,400</w:t>
            </w:r>
          </w:p>
        </w:tc>
        <w:tc>
          <w:tcPr>
            <w:tcW w:w="902" w:type="dxa"/>
            <w:tcBorders>
              <w:top w:val="nil"/>
              <w:left w:val="nil"/>
              <w:bottom w:val="single" w:sz="4" w:space="0" w:color="auto"/>
              <w:right w:val="single" w:sz="4" w:space="0" w:color="auto"/>
            </w:tcBorders>
            <w:shd w:val="clear" w:color="auto" w:fill="FFFFFF" w:themeFill="background1"/>
            <w:noWrap/>
            <w:vAlign w:val="center"/>
            <w:hideMark/>
          </w:tcPr>
          <w:p w14:paraId="48852EC1" w14:textId="377ED270" w:rsidR="00077A54" w:rsidRPr="00CA2C84" w:rsidRDefault="00077A54" w:rsidP="3B7B11F4">
            <w:pPr>
              <w:suppressAutoHyphens w:val="0"/>
              <w:autoSpaceDN/>
              <w:jc w:val="center"/>
              <w:textAlignment w:val="auto"/>
              <w:rPr>
                <w:rFonts w:ascii="Arial" w:hAnsi="Arial" w:cs="Arial"/>
                <w:i/>
                <w:iCs/>
                <w:color w:val="000000" w:themeColor="text1"/>
                <w:sz w:val="20"/>
                <w:lang w:val="es-ES" w:eastAsia="zh-CN"/>
              </w:rPr>
            </w:pPr>
            <w:r w:rsidRPr="3B7B11F4">
              <w:rPr>
                <w:rFonts w:ascii="Arial" w:hAnsi="Arial" w:cs="Arial"/>
                <w:i/>
                <w:iCs/>
                <w:color w:val="000000"/>
                <w:spacing w:val="0"/>
                <w:sz w:val="20"/>
                <w:lang w:val="es-ES" w:eastAsia="zh-CN"/>
              </w:rPr>
              <w:t>150</w:t>
            </w:r>
          </w:p>
        </w:tc>
      </w:tr>
      <w:tr w:rsidR="001807E2" w:rsidRPr="00CD1FDD" w14:paraId="1FF46FED" w14:textId="77777777" w:rsidTr="3B7B11F4">
        <w:trPr>
          <w:trHeight w:val="204"/>
        </w:trPr>
        <w:tc>
          <w:tcPr>
            <w:tcW w:w="3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428461" w14:textId="02F43C42" w:rsidR="001807E2" w:rsidRPr="005B4092" w:rsidRDefault="3B7B11F4"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sz w:val="20"/>
                <w:lang w:val="es-ES"/>
              </w:rPr>
              <w:t>Estudio de concepción de la PTAR Demostrativa realizado.</w:t>
            </w:r>
          </w:p>
        </w:tc>
        <w:tc>
          <w:tcPr>
            <w:tcW w:w="1427" w:type="dxa"/>
            <w:tcBorders>
              <w:top w:val="nil"/>
              <w:left w:val="nil"/>
              <w:bottom w:val="single" w:sz="4" w:space="0" w:color="auto"/>
              <w:right w:val="single" w:sz="4" w:space="0" w:color="auto"/>
            </w:tcBorders>
            <w:shd w:val="clear" w:color="auto" w:fill="FFFFFF" w:themeFill="background1"/>
            <w:noWrap/>
            <w:vAlign w:val="center"/>
            <w:hideMark/>
          </w:tcPr>
          <w:p w14:paraId="69DD6084" w14:textId="3C4BABB1" w:rsidR="001807E2" w:rsidRPr="005B4092" w:rsidRDefault="001807E2"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5,000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14:paraId="6CCC9BA4" w14:textId="172C1D93" w:rsidR="001807E2" w:rsidRPr="005B4092" w:rsidRDefault="001807E2"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1,400</w:t>
            </w:r>
          </w:p>
        </w:tc>
        <w:tc>
          <w:tcPr>
            <w:tcW w:w="717" w:type="dxa"/>
            <w:tcBorders>
              <w:top w:val="nil"/>
              <w:left w:val="nil"/>
              <w:bottom w:val="single" w:sz="4" w:space="0" w:color="auto"/>
              <w:right w:val="single" w:sz="4" w:space="0" w:color="auto"/>
            </w:tcBorders>
            <w:shd w:val="clear" w:color="auto" w:fill="FFFFFF" w:themeFill="background1"/>
            <w:noWrap/>
            <w:vAlign w:val="center"/>
            <w:hideMark/>
          </w:tcPr>
          <w:p w14:paraId="007BCDCE" w14:textId="08BB0F24" w:rsidR="001807E2" w:rsidRPr="005B4092" w:rsidRDefault="001807E2"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700</w:t>
            </w:r>
          </w:p>
        </w:tc>
        <w:tc>
          <w:tcPr>
            <w:tcW w:w="1077" w:type="dxa"/>
            <w:tcBorders>
              <w:top w:val="nil"/>
              <w:left w:val="nil"/>
              <w:bottom w:val="single" w:sz="4" w:space="0" w:color="auto"/>
              <w:right w:val="single" w:sz="4" w:space="0" w:color="auto"/>
            </w:tcBorders>
            <w:shd w:val="clear" w:color="auto" w:fill="FFFFFF" w:themeFill="background1"/>
            <w:noWrap/>
            <w:vAlign w:val="center"/>
            <w:hideMark/>
          </w:tcPr>
          <w:p w14:paraId="2893089E" w14:textId="468FB440" w:rsidR="001807E2" w:rsidRPr="005B4092" w:rsidRDefault="001807E2"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700</w:t>
            </w:r>
          </w:p>
        </w:tc>
        <w:tc>
          <w:tcPr>
            <w:tcW w:w="790" w:type="dxa"/>
            <w:tcBorders>
              <w:top w:val="nil"/>
              <w:left w:val="nil"/>
              <w:bottom w:val="single" w:sz="4" w:space="0" w:color="auto"/>
              <w:right w:val="single" w:sz="4" w:space="0" w:color="auto"/>
            </w:tcBorders>
            <w:shd w:val="clear" w:color="auto" w:fill="FFFFFF" w:themeFill="background1"/>
            <w:noWrap/>
            <w:vAlign w:val="center"/>
            <w:hideMark/>
          </w:tcPr>
          <w:p w14:paraId="2BBE5265" w14:textId="0FBE9BAA" w:rsidR="001807E2" w:rsidRPr="005B4092" w:rsidRDefault="001807E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250</w:t>
            </w:r>
          </w:p>
        </w:tc>
        <w:tc>
          <w:tcPr>
            <w:tcW w:w="943" w:type="dxa"/>
            <w:tcBorders>
              <w:top w:val="nil"/>
              <w:left w:val="nil"/>
              <w:bottom w:val="single" w:sz="4" w:space="0" w:color="auto"/>
              <w:right w:val="single" w:sz="4" w:space="0" w:color="auto"/>
            </w:tcBorders>
            <w:shd w:val="clear" w:color="auto" w:fill="FFFFFF" w:themeFill="background1"/>
            <w:noWrap/>
            <w:vAlign w:val="center"/>
            <w:hideMark/>
          </w:tcPr>
          <w:p w14:paraId="3F6BA620" w14:textId="5B7F8990" w:rsidR="001807E2" w:rsidRPr="005B4092" w:rsidRDefault="001807E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400</w:t>
            </w:r>
          </w:p>
        </w:tc>
        <w:tc>
          <w:tcPr>
            <w:tcW w:w="1027" w:type="dxa"/>
            <w:tcBorders>
              <w:top w:val="nil"/>
              <w:left w:val="nil"/>
              <w:bottom w:val="single" w:sz="4" w:space="0" w:color="auto"/>
              <w:right w:val="single" w:sz="4" w:space="0" w:color="auto"/>
            </w:tcBorders>
            <w:shd w:val="clear" w:color="auto" w:fill="FFFFFF" w:themeFill="background1"/>
            <w:noWrap/>
            <w:vAlign w:val="center"/>
            <w:hideMark/>
          </w:tcPr>
          <w:p w14:paraId="1FD0E904" w14:textId="4D3262AC" w:rsidR="001807E2" w:rsidRPr="005B4092" w:rsidRDefault="001807E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600</w:t>
            </w:r>
          </w:p>
        </w:tc>
        <w:tc>
          <w:tcPr>
            <w:tcW w:w="939" w:type="dxa"/>
            <w:tcBorders>
              <w:top w:val="nil"/>
              <w:left w:val="nil"/>
              <w:bottom w:val="single" w:sz="4" w:space="0" w:color="auto"/>
              <w:right w:val="single" w:sz="4" w:space="0" w:color="auto"/>
            </w:tcBorders>
            <w:shd w:val="clear" w:color="auto" w:fill="FFFFFF" w:themeFill="background1"/>
            <w:noWrap/>
            <w:vAlign w:val="center"/>
            <w:hideMark/>
          </w:tcPr>
          <w:p w14:paraId="2C87EFE8" w14:textId="1EB68BC0" w:rsidR="001807E2" w:rsidRPr="005B4092" w:rsidRDefault="001807E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150</w:t>
            </w:r>
          </w:p>
        </w:tc>
        <w:tc>
          <w:tcPr>
            <w:tcW w:w="828" w:type="dxa"/>
            <w:tcBorders>
              <w:top w:val="nil"/>
              <w:left w:val="nil"/>
              <w:bottom w:val="single" w:sz="4" w:space="0" w:color="auto"/>
              <w:right w:val="single" w:sz="4" w:space="0" w:color="auto"/>
            </w:tcBorders>
            <w:shd w:val="clear" w:color="auto" w:fill="FFFFFF" w:themeFill="background1"/>
            <w:noWrap/>
            <w:vAlign w:val="center"/>
            <w:hideMark/>
          </w:tcPr>
          <w:p w14:paraId="760B6C9F" w14:textId="3D0241B6" w:rsidR="001807E2" w:rsidRPr="005B4092" w:rsidRDefault="001807E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w:t>
            </w:r>
          </w:p>
        </w:tc>
        <w:tc>
          <w:tcPr>
            <w:tcW w:w="902" w:type="dxa"/>
            <w:tcBorders>
              <w:top w:val="nil"/>
              <w:left w:val="nil"/>
              <w:bottom w:val="single" w:sz="4" w:space="0" w:color="auto"/>
              <w:right w:val="single" w:sz="4" w:space="0" w:color="auto"/>
            </w:tcBorders>
            <w:shd w:val="clear" w:color="auto" w:fill="FFFFFF" w:themeFill="background1"/>
            <w:noWrap/>
            <w:vAlign w:val="center"/>
            <w:hideMark/>
          </w:tcPr>
          <w:p w14:paraId="2F530BB2" w14:textId="7AEA8E26" w:rsidR="001807E2" w:rsidRPr="005B4092" w:rsidRDefault="001807E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w:t>
            </w:r>
          </w:p>
        </w:tc>
      </w:tr>
      <w:tr w:rsidR="001807E2" w:rsidRPr="00CD1FDD" w14:paraId="0F7BB2A5" w14:textId="77777777" w:rsidTr="3B7B11F4">
        <w:trPr>
          <w:trHeight w:val="204"/>
        </w:trPr>
        <w:tc>
          <w:tcPr>
            <w:tcW w:w="3073" w:type="dxa"/>
            <w:tcBorders>
              <w:top w:val="single" w:sz="4" w:space="0" w:color="auto"/>
              <w:left w:val="single" w:sz="4" w:space="0" w:color="auto"/>
              <w:bottom w:val="single" w:sz="4" w:space="0" w:color="auto"/>
              <w:right w:val="single" w:sz="4" w:space="0" w:color="auto"/>
            </w:tcBorders>
            <w:shd w:val="clear" w:color="auto" w:fill="auto"/>
            <w:vAlign w:val="center"/>
          </w:tcPr>
          <w:p w14:paraId="13712264" w14:textId="32285230" w:rsidR="001807E2" w:rsidRPr="001807E2" w:rsidRDefault="3B7B11F4"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sz w:val="20"/>
                <w:lang w:val="es-ES"/>
              </w:rPr>
              <w:t>Eventos de capacitación tecnológica realizados</w:t>
            </w:r>
          </w:p>
        </w:tc>
        <w:tc>
          <w:tcPr>
            <w:tcW w:w="1427" w:type="dxa"/>
            <w:tcBorders>
              <w:top w:val="nil"/>
              <w:left w:val="nil"/>
              <w:bottom w:val="single" w:sz="4" w:space="0" w:color="auto"/>
              <w:right w:val="single" w:sz="4" w:space="0" w:color="auto"/>
            </w:tcBorders>
            <w:shd w:val="clear" w:color="auto" w:fill="auto"/>
            <w:noWrap/>
            <w:vAlign w:val="center"/>
          </w:tcPr>
          <w:p w14:paraId="7641223A" w14:textId="57209C70" w:rsidR="001807E2" w:rsidRPr="005B4092" w:rsidRDefault="001807E2" w:rsidP="3B7B11F4">
            <w:pPr>
              <w:suppressAutoHyphens w:val="0"/>
              <w:autoSpaceDN/>
              <w:jc w:val="center"/>
              <w:textAlignment w:val="auto"/>
              <w:rPr>
                <w:rFonts w:ascii="Arial" w:hAnsi="Arial" w:cs="Arial"/>
                <w:color w:val="000000" w:themeColor="text1"/>
                <w:sz w:val="20"/>
                <w:lang w:val="pt-BR" w:eastAsia="zh-CN"/>
              </w:rPr>
            </w:pPr>
            <w:r w:rsidRPr="3B7B11F4">
              <w:rPr>
                <w:rFonts w:ascii="Arial" w:hAnsi="Arial" w:cs="Arial"/>
                <w:color w:val="000000"/>
                <w:spacing w:val="0"/>
                <w:sz w:val="20"/>
                <w:lang w:val="es-ES" w:eastAsia="zh-CN"/>
              </w:rPr>
              <w:t>2,000</w:t>
            </w:r>
          </w:p>
        </w:tc>
        <w:tc>
          <w:tcPr>
            <w:tcW w:w="1417" w:type="dxa"/>
            <w:tcBorders>
              <w:top w:val="nil"/>
              <w:left w:val="nil"/>
              <w:bottom w:val="single" w:sz="4" w:space="0" w:color="auto"/>
              <w:right w:val="single" w:sz="4" w:space="0" w:color="auto"/>
            </w:tcBorders>
            <w:shd w:val="clear" w:color="auto" w:fill="FFFFFF" w:themeFill="background1"/>
            <w:noWrap/>
            <w:vAlign w:val="center"/>
          </w:tcPr>
          <w:p w14:paraId="3BCB0B59" w14:textId="3ED65341" w:rsidR="001807E2" w:rsidRPr="005B4092" w:rsidRDefault="001807E2"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600</w:t>
            </w:r>
          </w:p>
        </w:tc>
        <w:tc>
          <w:tcPr>
            <w:tcW w:w="717" w:type="dxa"/>
            <w:tcBorders>
              <w:top w:val="nil"/>
              <w:left w:val="nil"/>
              <w:bottom w:val="single" w:sz="4" w:space="0" w:color="auto"/>
              <w:right w:val="single" w:sz="4" w:space="0" w:color="auto"/>
            </w:tcBorders>
            <w:shd w:val="clear" w:color="auto" w:fill="FFFFFF" w:themeFill="background1"/>
            <w:noWrap/>
            <w:vAlign w:val="center"/>
          </w:tcPr>
          <w:p w14:paraId="777F2DF8" w14:textId="48CA36A7" w:rsidR="001807E2" w:rsidRPr="005B4092" w:rsidRDefault="001807E2"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300</w:t>
            </w:r>
          </w:p>
        </w:tc>
        <w:tc>
          <w:tcPr>
            <w:tcW w:w="1077" w:type="dxa"/>
            <w:tcBorders>
              <w:top w:val="nil"/>
              <w:left w:val="nil"/>
              <w:bottom w:val="single" w:sz="4" w:space="0" w:color="auto"/>
              <w:right w:val="single" w:sz="4" w:space="0" w:color="auto"/>
            </w:tcBorders>
            <w:shd w:val="clear" w:color="auto" w:fill="FFFFFF" w:themeFill="background1"/>
            <w:noWrap/>
            <w:vAlign w:val="center"/>
          </w:tcPr>
          <w:p w14:paraId="65137EB9" w14:textId="5171B6A6" w:rsidR="001807E2" w:rsidRPr="005B4092" w:rsidRDefault="001807E2"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300</w:t>
            </w:r>
          </w:p>
        </w:tc>
        <w:tc>
          <w:tcPr>
            <w:tcW w:w="790" w:type="dxa"/>
            <w:tcBorders>
              <w:top w:val="nil"/>
              <w:left w:val="nil"/>
              <w:bottom w:val="single" w:sz="4" w:space="0" w:color="auto"/>
              <w:right w:val="single" w:sz="4" w:space="0" w:color="auto"/>
            </w:tcBorders>
            <w:shd w:val="clear" w:color="auto" w:fill="FFFFFF" w:themeFill="background1"/>
            <w:noWrap/>
            <w:vAlign w:val="center"/>
          </w:tcPr>
          <w:p w14:paraId="37F17452" w14:textId="41A12E42" w:rsidR="001807E2" w:rsidRPr="005B4092" w:rsidRDefault="001807E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w:t>
            </w:r>
          </w:p>
        </w:tc>
        <w:tc>
          <w:tcPr>
            <w:tcW w:w="943" w:type="dxa"/>
            <w:tcBorders>
              <w:top w:val="nil"/>
              <w:left w:val="nil"/>
              <w:bottom w:val="single" w:sz="4" w:space="0" w:color="auto"/>
              <w:right w:val="single" w:sz="4" w:space="0" w:color="auto"/>
            </w:tcBorders>
            <w:shd w:val="clear" w:color="auto" w:fill="FFFFFF" w:themeFill="background1"/>
            <w:noWrap/>
            <w:vAlign w:val="center"/>
          </w:tcPr>
          <w:p w14:paraId="450843F5" w14:textId="2CB1F712" w:rsidR="001807E2" w:rsidRPr="005B4092" w:rsidRDefault="001807E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w:t>
            </w:r>
          </w:p>
        </w:tc>
        <w:tc>
          <w:tcPr>
            <w:tcW w:w="1027" w:type="dxa"/>
            <w:tcBorders>
              <w:top w:val="nil"/>
              <w:left w:val="nil"/>
              <w:bottom w:val="single" w:sz="4" w:space="0" w:color="auto"/>
              <w:right w:val="single" w:sz="4" w:space="0" w:color="auto"/>
            </w:tcBorders>
            <w:shd w:val="clear" w:color="auto" w:fill="FFFFFF" w:themeFill="background1"/>
            <w:noWrap/>
            <w:vAlign w:val="center"/>
          </w:tcPr>
          <w:p w14:paraId="6923E37F" w14:textId="0149154E" w:rsidR="001807E2" w:rsidRPr="005B4092" w:rsidRDefault="001807E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w:t>
            </w:r>
          </w:p>
        </w:tc>
        <w:tc>
          <w:tcPr>
            <w:tcW w:w="939" w:type="dxa"/>
            <w:tcBorders>
              <w:top w:val="nil"/>
              <w:left w:val="nil"/>
              <w:bottom w:val="single" w:sz="4" w:space="0" w:color="auto"/>
              <w:right w:val="single" w:sz="4" w:space="0" w:color="auto"/>
            </w:tcBorders>
            <w:shd w:val="clear" w:color="auto" w:fill="FFFFFF" w:themeFill="background1"/>
            <w:noWrap/>
            <w:vAlign w:val="center"/>
          </w:tcPr>
          <w:p w14:paraId="20DB62A5" w14:textId="324C205E" w:rsidR="001807E2" w:rsidRPr="005B4092" w:rsidRDefault="001807E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150</w:t>
            </w:r>
          </w:p>
        </w:tc>
        <w:tc>
          <w:tcPr>
            <w:tcW w:w="828" w:type="dxa"/>
            <w:tcBorders>
              <w:top w:val="nil"/>
              <w:left w:val="nil"/>
              <w:bottom w:val="single" w:sz="4" w:space="0" w:color="auto"/>
              <w:right w:val="single" w:sz="4" w:space="0" w:color="auto"/>
            </w:tcBorders>
            <w:shd w:val="clear" w:color="auto" w:fill="FFFFFF" w:themeFill="background1"/>
            <w:noWrap/>
            <w:vAlign w:val="center"/>
          </w:tcPr>
          <w:p w14:paraId="1B640FD0" w14:textId="040BB7E6" w:rsidR="001807E2" w:rsidRPr="005B4092" w:rsidRDefault="001807E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300</w:t>
            </w:r>
          </w:p>
        </w:tc>
        <w:tc>
          <w:tcPr>
            <w:tcW w:w="902" w:type="dxa"/>
            <w:tcBorders>
              <w:top w:val="nil"/>
              <w:left w:val="nil"/>
              <w:bottom w:val="single" w:sz="4" w:space="0" w:color="auto"/>
              <w:right w:val="single" w:sz="4" w:space="0" w:color="auto"/>
            </w:tcBorders>
            <w:shd w:val="clear" w:color="auto" w:fill="FFFFFF" w:themeFill="background1"/>
            <w:noWrap/>
            <w:vAlign w:val="center"/>
          </w:tcPr>
          <w:p w14:paraId="68BF570E" w14:textId="564824F1" w:rsidR="001807E2" w:rsidRPr="005B4092" w:rsidRDefault="001807E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150</w:t>
            </w:r>
          </w:p>
        </w:tc>
      </w:tr>
      <w:tr w:rsidR="001807E2" w:rsidRPr="00CD1FDD" w14:paraId="1D047664" w14:textId="77777777" w:rsidTr="3B7B11F4">
        <w:trPr>
          <w:trHeight w:val="204"/>
        </w:trPr>
        <w:tc>
          <w:tcPr>
            <w:tcW w:w="3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769CC7" w14:textId="3D8A699B" w:rsidR="001807E2" w:rsidRPr="005B4092" w:rsidRDefault="3B7B11F4" w:rsidP="3B7B11F4">
            <w:pPr>
              <w:suppressAutoHyphens w:val="0"/>
              <w:autoSpaceDN/>
              <w:textAlignment w:val="auto"/>
              <w:rPr>
                <w:rFonts w:ascii="Arial" w:hAnsi="Arial" w:cs="Arial"/>
                <w:color w:val="000000" w:themeColor="text1"/>
                <w:sz w:val="20"/>
                <w:lang w:val="pt-BR" w:eastAsia="zh-CN"/>
              </w:rPr>
            </w:pPr>
            <w:r w:rsidRPr="3B7B11F4">
              <w:rPr>
                <w:rFonts w:ascii="Arial" w:hAnsi="Arial" w:cs="Arial"/>
                <w:sz w:val="20"/>
                <w:lang w:val="es-ES"/>
              </w:rPr>
              <w:t>Primera fase de la PTAR demostrativa implantada</w:t>
            </w:r>
          </w:p>
        </w:tc>
        <w:tc>
          <w:tcPr>
            <w:tcW w:w="1427" w:type="dxa"/>
            <w:tcBorders>
              <w:top w:val="nil"/>
              <w:left w:val="nil"/>
              <w:bottom w:val="single" w:sz="4" w:space="0" w:color="auto"/>
              <w:right w:val="single" w:sz="4" w:space="0" w:color="auto"/>
            </w:tcBorders>
            <w:shd w:val="clear" w:color="auto" w:fill="auto"/>
            <w:noWrap/>
            <w:vAlign w:val="center"/>
            <w:hideMark/>
          </w:tcPr>
          <w:p w14:paraId="04697BA7" w14:textId="1F2C3CF7" w:rsidR="001807E2" w:rsidRPr="005B4092" w:rsidRDefault="001807E2"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30,000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14:paraId="5DB964CC" w14:textId="472C6DB2" w:rsidR="001807E2" w:rsidRPr="005B4092" w:rsidRDefault="001807E2"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8,700</w:t>
            </w:r>
          </w:p>
        </w:tc>
        <w:tc>
          <w:tcPr>
            <w:tcW w:w="717" w:type="dxa"/>
            <w:tcBorders>
              <w:top w:val="nil"/>
              <w:left w:val="nil"/>
              <w:bottom w:val="single" w:sz="4" w:space="0" w:color="auto"/>
              <w:right w:val="single" w:sz="4" w:space="0" w:color="auto"/>
            </w:tcBorders>
            <w:shd w:val="clear" w:color="auto" w:fill="FFFFFF" w:themeFill="background1"/>
            <w:noWrap/>
            <w:vAlign w:val="center"/>
            <w:hideMark/>
          </w:tcPr>
          <w:p w14:paraId="2C5CC99E" w14:textId="592A58FB" w:rsidR="001807E2" w:rsidRPr="005B4092" w:rsidRDefault="001807E2"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4,350</w:t>
            </w:r>
          </w:p>
        </w:tc>
        <w:tc>
          <w:tcPr>
            <w:tcW w:w="1077" w:type="dxa"/>
            <w:tcBorders>
              <w:top w:val="nil"/>
              <w:left w:val="nil"/>
              <w:bottom w:val="single" w:sz="4" w:space="0" w:color="auto"/>
              <w:right w:val="single" w:sz="4" w:space="0" w:color="auto"/>
            </w:tcBorders>
            <w:shd w:val="clear" w:color="auto" w:fill="FFFFFF" w:themeFill="background1"/>
            <w:noWrap/>
            <w:vAlign w:val="center"/>
            <w:hideMark/>
          </w:tcPr>
          <w:p w14:paraId="7EAF6E43" w14:textId="68A2BB12" w:rsidR="001807E2" w:rsidRPr="005B4092" w:rsidRDefault="001807E2"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4,350</w:t>
            </w:r>
          </w:p>
        </w:tc>
        <w:tc>
          <w:tcPr>
            <w:tcW w:w="790" w:type="dxa"/>
            <w:tcBorders>
              <w:top w:val="nil"/>
              <w:left w:val="nil"/>
              <w:bottom w:val="single" w:sz="4" w:space="0" w:color="auto"/>
              <w:right w:val="single" w:sz="4" w:space="0" w:color="auto"/>
            </w:tcBorders>
            <w:shd w:val="clear" w:color="auto" w:fill="FFFFFF" w:themeFill="background1"/>
            <w:noWrap/>
            <w:vAlign w:val="center"/>
            <w:hideMark/>
          </w:tcPr>
          <w:p w14:paraId="2B260590" w14:textId="14704F75" w:rsidR="001807E2" w:rsidRPr="005B4092" w:rsidRDefault="001807E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w:t>
            </w:r>
          </w:p>
        </w:tc>
        <w:tc>
          <w:tcPr>
            <w:tcW w:w="943" w:type="dxa"/>
            <w:tcBorders>
              <w:top w:val="nil"/>
              <w:left w:val="nil"/>
              <w:bottom w:val="single" w:sz="4" w:space="0" w:color="auto"/>
              <w:right w:val="single" w:sz="4" w:space="0" w:color="auto"/>
            </w:tcBorders>
            <w:shd w:val="clear" w:color="auto" w:fill="FFFFFF" w:themeFill="background1"/>
            <w:noWrap/>
            <w:vAlign w:val="center"/>
            <w:hideMark/>
          </w:tcPr>
          <w:p w14:paraId="6CB03DA7" w14:textId="5BEF0825" w:rsidR="001807E2" w:rsidRPr="005B4092" w:rsidRDefault="001807E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2,200</w:t>
            </w:r>
          </w:p>
        </w:tc>
        <w:tc>
          <w:tcPr>
            <w:tcW w:w="1027" w:type="dxa"/>
            <w:tcBorders>
              <w:top w:val="nil"/>
              <w:left w:val="nil"/>
              <w:bottom w:val="single" w:sz="4" w:space="0" w:color="auto"/>
              <w:right w:val="single" w:sz="4" w:space="0" w:color="auto"/>
            </w:tcBorders>
            <w:shd w:val="clear" w:color="auto" w:fill="FFFFFF" w:themeFill="background1"/>
            <w:noWrap/>
            <w:vAlign w:val="center"/>
            <w:hideMark/>
          </w:tcPr>
          <w:p w14:paraId="403A0F6D" w14:textId="4C288B84" w:rsidR="001807E2" w:rsidRPr="005B4092" w:rsidRDefault="001807E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2,200</w:t>
            </w:r>
          </w:p>
        </w:tc>
        <w:tc>
          <w:tcPr>
            <w:tcW w:w="939" w:type="dxa"/>
            <w:tcBorders>
              <w:top w:val="nil"/>
              <w:left w:val="nil"/>
              <w:bottom w:val="single" w:sz="4" w:space="0" w:color="auto"/>
              <w:right w:val="single" w:sz="4" w:space="0" w:color="auto"/>
            </w:tcBorders>
            <w:shd w:val="clear" w:color="auto" w:fill="FFFFFF" w:themeFill="background1"/>
            <w:noWrap/>
            <w:vAlign w:val="center"/>
            <w:hideMark/>
          </w:tcPr>
          <w:p w14:paraId="0E6EA7D6" w14:textId="3EDB4C59" w:rsidR="001807E2" w:rsidRPr="005B4092" w:rsidRDefault="001807E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2,200</w:t>
            </w:r>
          </w:p>
        </w:tc>
        <w:tc>
          <w:tcPr>
            <w:tcW w:w="828" w:type="dxa"/>
            <w:tcBorders>
              <w:top w:val="nil"/>
              <w:left w:val="nil"/>
              <w:bottom w:val="single" w:sz="4" w:space="0" w:color="auto"/>
              <w:right w:val="single" w:sz="4" w:space="0" w:color="auto"/>
            </w:tcBorders>
            <w:shd w:val="clear" w:color="auto" w:fill="FFFFFF" w:themeFill="background1"/>
            <w:noWrap/>
            <w:vAlign w:val="center"/>
            <w:hideMark/>
          </w:tcPr>
          <w:p w14:paraId="46296B0C" w14:textId="4AE7D254" w:rsidR="001807E2" w:rsidRPr="005B4092" w:rsidRDefault="001807E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2,100</w:t>
            </w:r>
          </w:p>
        </w:tc>
        <w:tc>
          <w:tcPr>
            <w:tcW w:w="902" w:type="dxa"/>
            <w:tcBorders>
              <w:top w:val="nil"/>
              <w:left w:val="nil"/>
              <w:bottom w:val="single" w:sz="4" w:space="0" w:color="auto"/>
              <w:right w:val="single" w:sz="4" w:space="0" w:color="auto"/>
            </w:tcBorders>
            <w:shd w:val="clear" w:color="auto" w:fill="FFFFFF" w:themeFill="background1"/>
            <w:noWrap/>
            <w:vAlign w:val="center"/>
            <w:hideMark/>
          </w:tcPr>
          <w:p w14:paraId="3DFC8EF1" w14:textId="60FCE496" w:rsidR="001807E2" w:rsidRPr="005B4092" w:rsidRDefault="001807E2"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w:t>
            </w:r>
          </w:p>
        </w:tc>
      </w:tr>
    </w:tbl>
    <w:p w14:paraId="1EBC246D" w14:textId="77777777" w:rsidR="00307A9A" w:rsidRDefault="00307A9A">
      <w:r>
        <w:br w:type="page"/>
      </w:r>
    </w:p>
    <w:tbl>
      <w:tblPr>
        <w:tblW w:w="13500" w:type="dxa"/>
        <w:tblInd w:w="-5" w:type="dxa"/>
        <w:tblLook w:val="04A0" w:firstRow="1" w:lastRow="0" w:firstColumn="1" w:lastColumn="0" w:noHBand="0" w:noVBand="1"/>
      </w:tblPr>
      <w:tblGrid>
        <w:gridCol w:w="3456"/>
        <w:gridCol w:w="1314"/>
        <w:gridCol w:w="1260"/>
        <w:gridCol w:w="939"/>
        <w:gridCol w:w="939"/>
        <w:gridCol w:w="822"/>
        <w:gridCol w:w="900"/>
        <w:gridCol w:w="939"/>
        <w:gridCol w:w="939"/>
        <w:gridCol w:w="828"/>
        <w:gridCol w:w="1164"/>
      </w:tblGrid>
      <w:tr w:rsidR="008D01FD" w:rsidRPr="005B4092" w14:paraId="278CA53D" w14:textId="77777777" w:rsidTr="3B7B11F4">
        <w:trPr>
          <w:trHeight w:val="225"/>
        </w:trPr>
        <w:tc>
          <w:tcPr>
            <w:tcW w:w="345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7D95E3" w14:textId="77777777" w:rsidR="008D01FD" w:rsidRPr="005B4092" w:rsidRDefault="008D01FD" w:rsidP="3B7B11F4">
            <w:pPr>
              <w:suppressAutoHyphens w:val="0"/>
              <w:autoSpaceDN/>
              <w:jc w:val="center"/>
              <w:textAlignment w:val="auto"/>
              <w:rPr>
                <w:rFonts w:ascii="Arial" w:hAnsi="Arial" w:cs="Arial"/>
                <w:b/>
                <w:bCs/>
                <w:sz w:val="20"/>
                <w:lang w:val="es-ES" w:eastAsia="zh-CN"/>
              </w:rPr>
            </w:pPr>
            <w:r w:rsidRPr="3B7B11F4">
              <w:rPr>
                <w:rFonts w:ascii="Arial" w:hAnsi="Arial" w:cs="Arial"/>
                <w:b/>
                <w:bCs/>
                <w:spacing w:val="0"/>
                <w:sz w:val="20"/>
                <w:lang w:val="es-ES" w:eastAsia="zh-CN"/>
              </w:rPr>
              <w:t>COMPONENTE</w:t>
            </w:r>
          </w:p>
        </w:tc>
        <w:tc>
          <w:tcPr>
            <w:tcW w:w="1314"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BEC1916" w14:textId="2F0249D9" w:rsidR="008D01FD" w:rsidRPr="005B4092" w:rsidRDefault="008D01FD" w:rsidP="3B7B11F4">
            <w:pPr>
              <w:suppressAutoHyphens w:val="0"/>
              <w:autoSpaceDN/>
              <w:jc w:val="center"/>
              <w:textAlignment w:val="auto"/>
              <w:rPr>
                <w:rFonts w:ascii="Arial" w:hAnsi="Arial" w:cs="Arial"/>
                <w:b/>
                <w:bCs/>
                <w:sz w:val="20"/>
                <w:lang w:val="es-ES" w:eastAsia="zh-CN"/>
              </w:rPr>
            </w:pPr>
            <w:r w:rsidRPr="3B7B11F4">
              <w:rPr>
                <w:rFonts w:ascii="Arial" w:hAnsi="Arial" w:cs="Arial"/>
                <w:b/>
                <w:bCs/>
                <w:spacing w:val="0"/>
                <w:sz w:val="20"/>
                <w:lang w:val="es-ES" w:eastAsia="zh-CN"/>
              </w:rPr>
              <w:t>Total</w:t>
            </w:r>
            <w:r w:rsidRPr="005B4092">
              <w:rPr>
                <w:rFonts w:ascii="Arial" w:hAnsi="Arial" w:cs="Arial"/>
                <w:b/>
                <w:bCs/>
                <w:spacing w:val="0"/>
                <w:sz w:val="20"/>
                <w:lang w:val="es-ES" w:eastAsia="zh-CN"/>
              </w:rPr>
              <w:br/>
            </w:r>
            <w:r w:rsidRPr="000D22C3">
              <w:rPr>
                <w:rFonts w:ascii="Arial" w:hAnsi="Arial" w:cs="Arial"/>
                <w:b/>
                <w:bCs/>
                <w:spacing w:val="0"/>
                <w:sz w:val="16"/>
                <w:szCs w:val="16"/>
                <w:lang w:val="es-ES" w:eastAsia="zh-CN"/>
              </w:rPr>
              <w:t>(R$ x 1.000)</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8B0F86" w14:textId="77777777" w:rsidR="008D01FD" w:rsidRPr="005B4092" w:rsidRDefault="008D01FD" w:rsidP="3B7B11F4">
            <w:pPr>
              <w:suppressAutoHyphens w:val="0"/>
              <w:autoSpaceDN/>
              <w:jc w:val="center"/>
              <w:textAlignment w:val="auto"/>
              <w:rPr>
                <w:rFonts w:ascii="Arial" w:hAnsi="Arial" w:cs="Arial"/>
                <w:b/>
                <w:bCs/>
                <w:sz w:val="20"/>
                <w:lang w:val="es-ES" w:eastAsia="zh-CN"/>
              </w:rPr>
            </w:pPr>
            <w:r w:rsidRPr="3B7B11F4">
              <w:rPr>
                <w:rFonts w:ascii="Arial" w:hAnsi="Arial" w:cs="Arial"/>
                <w:b/>
                <w:bCs/>
                <w:spacing w:val="0"/>
                <w:sz w:val="20"/>
                <w:lang w:val="es-ES" w:eastAsia="zh-CN"/>
              </w:rPr>
              <w:t>Total</w:t>
            </w:r>
            <w:r w:rsidRPr="005B4092">
              <w:rPr>
                <w:rFonts w:ascii="Arial" w:hAnsi="Arial" w:cs="Arial"/>
                <w:b/>
                <w:bCs/>
                <w:spacing w:val="0"/>
                <w:sz w:val="20"/>
                <w:lang w:val="es-ES" w:eastAsia="zh-CN"/>
              </w:rPr>
              <w:br/>
            </w:r>
            <w:r w:rsidRPr="005A74D5">
              <w:rPr>
                <w:rFonts w:ascii="Arial" w:hAnsi="Arial" w:cs="Arial"/>
                <w:b/>
                <w:bCs/>
                <w:spacing w:val="0"/>
                <w:sz w:val="16"/>
                <w:szCs w:val="16"/>
                <w:lang w:val="es-ES" w:eastAsia="zh-CN"/>
              </w:rPr>
              <w:t>(US$ x 1.000</w:t>
            </w:r>
            <w:r w:rsidRPr="3B7B11F4">
              <w:rPr>
                <w:rFonts w:ascii="Arial" w:hAnsi="Arial" w:cs="Arial"/>
                <w:b/>
                <w:bCs/>
                <w:spacing w:val="0"/>
                <w:sz w:val="20"/>
                <w:lang w:val="es-ES" w:eastAsia="zh-CN"/>
              </w:rPr>
              <w:t>)</w:t>
            </w:r>
          </w:p>
        </w:tc>
        <w:tc>
          <w:tcPr>
            <w:tcW w:w="1878"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0DF59CD" w14:textId="10B09996" w:rsidR="008D01FD" w:rsidRPr="005B4092" w:rsidRDefault="008D01FD" w:rsidP="3B7B11F4">
            <w:pPr>
              <w:suppressAutoHyphens w:val="0"/>
              <w:autoSpaceDN/>
              <w:jc w:val="center"/>
              <w:textAlignment w:val="auto"/>
              <w:rPr>
                <w:rFonts w:ascii="Arial" w:hAnsi="Arial" w:cs="Arial"/>
                <w:b/>
                <w:bCs/>
                <w:sz w:val="20"/>
                <w:lang w:val="es-ES" w:eastAsia="zh-CN"/>
              </w:rPr>
            </w:pPr>
            <w:r w:rsidRPr="3B7B11F4">
              <w:rPr>
                <w:rFonts w:ascii="Arial" w:hAnsi="Arial" w:cs="Arial"/>
                <w:b/>
                <w:bCs/>
                <w:spacing w:val="0"/>
                <w:sz w:val="20"/>
                <w:lang w:val="es-ES" w:eastAsia="zh-CN"/>
              </w:rPr>
              <w:t>Fuente</w:t>
            </w:r>
          </w:p>
        </w:tc>
        <w:tc>
          <w:tcPr>
            <w:tcW w:w="82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384EA50" w14:textId="77777777" w:rsidR="008D01FD" w:rsidRPr="005B4092" w:rsidRDefault="008D01FD" w:rsidP="3B7B11F4">
            <w:pPr>
              <w:suppressAutoHyphens w:val="0"/>
              <w:autoSpaceDN/>
              <w:jc w:val="center"/>
              <w:textAlignment w:val="auto"/>
              <w:rPr>
                <w:rFonts w:ascii="Arial" w:hAnsi="Arial" w:cs="Arial"/>
                <w:b/>
                <w:bCs/>
                <w:sz w:val="20"/>
                <w:lang w:val="es-ES" w:eastAsia="zh-CN"/>
              </w:rPr>
            </w:pPr>
            <w:r w:rsidRPr="3B7B11F4">
              <w:rPr>
                <w:rFonts w:ascii="Arial" w:hAnsi="Arial" w:cs="Arial"/>
                <w:b/>
                <w:bCs/>
                <w:spacing w:val="0"/>
                <w:sz w:val="20"/>
                <w:lang w:val="es-ES" w:eastAsia="zh-CN"/>
              </w:rPr>
              <w:t>Año 1</w:t>
            </w:r>
          </w:p>
        </w:tc>
        <w:tc>
          <w:tcPr>
            <w:tcW w:w="90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D1DB490" w14:textId="77777777" w:rsidR="008D01FD" w:rsidRPr="005B4092" w:rsidRDefault="008D01FD" w:rsidP="3B7B11F4">
            <w:pPr>
              <w:suppressAutoHyphens w:val="0"/>
              <w:autoSpaceDN/>
              <w:jc w:val="center"/>
              <w:textAlignment w:val="auto"/>
              <w:rPr>
                <w:rFonts w:ascii="Arial" w:hAnsi="Arial" w:cs="Arial"/>
                <w:b/>
                <w:bCs/>
                <w:sz w:val="20"/>
                <w:lang w:val="es-ES" w:eastAsia="zh-CN"/>
              </w:rPr>
            </w:pPr>
            <w:r w:rsidRPr="3B7B11F4">
              <w:rPr>
                <w:rFonts w:ascii="Arial" w:hAnsi="Arial" w:cs="Arial"/>
                <w:b/>
                <w:bCs/>
                <w:spacing w:val="0"/>
                <w:sz w:val="20"/>
                <w:lang w:val="es-ES" w:eastAsia="zh-CN"/>
              </w:rPr>
              <w:t>Año 2</w:t>
            </w:r>
          </w:p>
        </w:tc>
        <w:tc>
          <w:tcPr>
            <w:tcW w:w="93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7A4C651" w14:textId="77777777" w:rsidR="008D01FD" w:rsidRPr="005B4092" w:rsidRDefault="008D01FD" w:rsidP="3B7B11F4">
            <w:pPr>
              <w:suppressAutoHyphens w:val="0"/>
              <w:autoSpaceDN/>
              <w:jc w:val="center"/>
              <w:textAlignment w:val="auto"/>
              <w:rPr>
                <w:rFonts w:ascii="Arial" w:hAnsi="Arial" w:cs="Arial"/>
                <w:b/>
                <w:bCs/>
                <w:sz w:val="20"/>
                <w:lang w:val="es-ES" w:eastAsia="zh-CN"/>
              </w:rPr>
            </w:pPr>
            <w:r w:rsidRPr="3B7B11F4">
              <w:rPr>
                <w:rFonts w:ascii="Arial" w:hAnsi="Arial" w:cs="Arial"/>
                <w:b/>
                <w:bCs/>
                <w:spacing w:val="0"/>
                <w:sz w:val="20"/>
                <w:lang w:val="es-ES" w:eastAsia="zh-CN"/>
              </w:rPr>
              <w:t>Año 3</w:t>
            </w:r>
          </w:p>
        </w:tc>
        <w:tc>
          <w:tcPr>
            <w:tcW w:w="93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758C846" w14:textId="77777777" w:rsidR="008D01FD" w:rsidRPr="005B4092" w:rsidRDefault="008D01FD" w:rsidP="3B7B11F4">
            <w:pPr>
              <w:suppressAutoHyphens w:val="0"/>
              <w:autoSpaceDN/>
              <w:jc w:val="center"/>
              <w:textAlignment w:val="auto"/>
              <w:rPr>
                <w:rFonts w:ascii="Arial" w:hAnsi="Arial" w:cs="Arial"/>
                <w:b/>
                <w:bCs/>
                <w:sz w:val="20"/>
                <w:lang w:val="es-ES" w:eastAsia="zh-CN"/>
              </w:rPr>
            </w:pPr>
            <w:r w:rsidRPr="3B7B11F4">
              <w:rPr>
                <w:rFonts w:ascii="Arial" w:hAnsi="Arial" w:cs="Arial"/>
                <w:b/>
                <w:bCs/>
                <w:spacing w:val="0"/>
                <w:sz w:val="20"/>
                <w:lang w:val="es-ES" w:eastAsia="zh-CN"/>
              </w:rPr>
              <w:t>Año 4</w:t>
            </w:r>
          </w:p>
        </w:tc>
        <w:tc>
          <w:tcPr>
            <w:tcW w:w="82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407FDC6" w14:textId="77777777" w:rsidR="008D01FD" w:rsidRPr="005B4092" w:rsidRDefault="008D01FD" w:rsidP="3B7B11F4">
            <w:pPr>
              <w:suppressAutoHyphens w:val="0"/>
              <w:autoSpaceDN/>
              <w:jc w:val="center"/>
              <w:textAlignment w:val="auto"/>
              <w:rPr>
                <w:rFonts w:ascii="Arial" w:hAnsi="Arial" w:cs="Arial"/>
                <w:b/>
                <w:bCs/>
                <w:sz w:val="20"/>
                <w:lang w:val="es-ES" w:eastAsia="zh-CN"/>
              </w:rPr>
            </w:pPr>
            <w:r w:rsidRPr="3B7B11F4">
              <w:rPr>
                <w:rFonts w:ascii="Arial" w:hAnsi="Arial" w:cs="Arial"/>
                <w:b/>
                <w:bCs/>
                <w:spacing w:val="0"/>
                <w:sz w:val="20"/>
                <w:lang w:val="es-ES" w:eastAsia="zh-CN"/>
              </w:rPr>
              <w:t>Año 5</w:t>
            </w:r>
          </w:p>
        </w:tc>
        <w:tc>
          <w:tcPr>
            <w:tcW w:w="116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19F4E54" w14:textId="77777777" w:rsidR="008D01FD" w:rsidRPr="005B4092" w:rsidRDefault="008D01FD" w:rsidP="3B7B11F4">
            <w:pPr>
              <w:suppressAutoHyphens w:val="0"/>
              <w:autoSpaceDN/>
              <w:jc w:val="center"/>
              <w:textAlignment w:val="auto"/>
              <w:rPr>
                <w:rFonts w:ascii="Arial" w:hAnsi="Arial" w:cs="Arial"/>
                <w:b/>
                <w:bCs/>
                <w:sz w:val="20"/>
                <w:lang w:val="es-ES" w:eastAsia="zh-CN"/>
              </w:rPr>
            </w:pPr>
            <w:r w:rsidRPr="005B4092">
              <w:rPr>
                <w:rFonts w:ascii="Arial" w:hAnsi="Arial" w:cs="Arial"/>
                <w:b/>
                <w:bCs/>
                <w:spacing w:val="0"/>
                <w:sz w:val="18"/>
                <w:szCs w:val="18"/>
                <w:lang w:val="es-ES" w:eastAsia="zh-CN"/>
              </w:rPr>
              <w:t xml:space="preserve">1 </w:t>
            </w:r>
            <w:r w:rsidRPr="003C3FB7">
              <w:rPr>
                <w:rFonts w:ascii="Arial" w:hAnsi="Arial" w:cs="Arial"/>
                <w:b/>
                <w:bCs/>
                <w:spacing w:val="0"/>
                <w:sz w:val="18"/>
                <w:szCs w:val="18"/>
                <w:lang w:val="es-ES" w:eastAsia="zh-CN"/>
              </w:rPr>
              <w:t>semestre</w:t>
            </w:r>
            <w:r w:rsidRPr="3B7B11F4">
              <w:rPr>
                <w:rFonts w:ascii="Arial" w:hAnsi="Arial" w:cs="Arial"/>
                <w:b/>
                <w:bCs/>
                <w:spacing w:val="0"/>
                <w:sz w:val="20"/>
                <w:lang w:val="es-ES" w:eastAsia="zh-CN"/>
              </w:rPr>
              <w:t xml:space="preserve"> - Año 6</w:t>
            </w:r>
          </w:p>
        </w:tc>
      </w:tr>
      <w:tr w:rsidR="008D01FD" w:rsidRPr="005B4092" w14:paraId="103C20F8" w14:textId="77777777" w:rsidTr="3B7B11F4">
        <w:trPr>
          <w:trHeight w:val="204"/>
        </w:trPr>
        <w:tc>
          <w:tcPr>
            <w:tcW w:w="3456"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ABDBE4" w14:textId="77777777" w:rsidR="008D01FD" w:rsidRPr="005B4092" w:rsidRDefault="008D01FD" w:rsidP="00072485">
            <w:pPr>
              <w:suppressAutoHyphens w:val="0"/>
              <w:autoSpaceDN/>
              <w:textAlignment w:val="auto"/>
              <w:rPr>
                <w:rFonts w:ascii="Arial" w:hAnsi="Arial" w:cs="Arial"/>
                <w:b/>
                <w:bCs/>
                <w:spacing w:val="0"/>
                <w:sz w:val="20"/>
                <w:lang w:val="es-ES" w:eastAsia="zh-CN"/>
              </w:rPr>
            </w:pPr>
          </w:p>
        </w:tc>
        <w:tc>
          <w:tcPr>
            <w:tcW w:w="1314"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1FA5A7" w14:textId="77777777" w:rsidR="008D01FD" w:rsidRPr="005B4092" w:rsidRDefault="008D01FD" w:rsidP="00072485">
            <w:pPr>
              <w:suppressAutoHyphens w:val="0"/>
              <w:autoSpaceDN/>
              <w:textAlignment w:val="auto"/>
              <w:rPr>
                <w:rFonts w:ascii="Arial" w:hAnsi="Arial" w:cs="Arial"/>
                <w:b/>
                <w:bCs/>
                <w:spacing w:val="0"/>
                <w:sz w:val="20"/>
                <w:lang w:val="es-ES" w:eastAsia="zh-CN"/>
              </w:rPr>
            </w:pPr>
          </w:p>
        </w:tc>
        <w:tc>
          <w:tcPr>
            <w:tcW w:w="126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22B9C2" w14:textId="77777777" w:rsidR="008D01FD" w:rsidRPr="005B4092" w:rsidRDefault="008D01FD" w:rsidP="00072485">
            <w:pPr>
              <w:suppressAutoHyphens w:val="0"/>
              <w:autoSpaceDN/>
              <w:textAlignment w:val="auto"/>
              <w:rPr>
                <w:rFonts w:ascii="Arial" w:hAnsi="Arial" w:cs="Arial"/>
                <w:b/>
                <w:bCs/>
                <w:spacing w:val="0"/>
                <w:sz w:val="20"/>
                <w:lang w:val="es-ES" w:eastAsia="zh-CN"/>
              </w:rPr>
            </w:pPr>
          </w:p>
        </w:tc>
        <w:tc>
          <w:tcPr>
            <w:tcW w:w="939" w:type="dxa"/>
            <w:tcBorders>
              <w:top w:val="nil"/>
              <w:left w:val="nil"/>
              <w:bottom w:val="single" w:sz="4" w:space="0" w:color="auto"/>
              <w:right w:val="single" w:sz="4" w:space="0" w:color="auto"/>
            </w:tcBorders>
            <w:shd w:val="clear" w:color="auto" w:fill="D9D9D9" w:themeFill="background1" w:themeFillShade="D9"/>
            <w:vAlign w:val="center"/>
            <w:hideMark/>
          </w:tcPr>
          <w:p w14:paraId="1D3D02E6" w14:textId="77777777" w:rsidR="008D01FD" w:rsidRPr="005B4092" w:rsidRDefault="008D01FD" w:rsidP="3B7B11F4">
            <w:pPr>
              <w:suppressAutoHyphens w:val="0"/>
              <w:autoSpaceDN/>
              <w:jc w:val="center"/>
              <w:textAlignment w:val="auto"/>
              <w:rPr>
                <w:rFonts w:ascii="Arial" w:hAnsi="Arial" w:cs="Arial"/>
                <w:b/>
                <w:bCs/>
                <w:sz w:val="18"/>
                <w:szCs w:val="18"/>
                <w:lang w:val="es-ES" w:eastAsia="zh-CN"/>
              </w:rPr>
            </w:pPr>
            <w:r w:rsidRPr="005B4092">
              <w:rPr>
                <w:rFonts w:ascii="Arial" w:hAnsi="Arial" w:cs="Arial"/>
                <w:b/>
                <w:bCs/>
                <w:spacing w:val="0"/>
                <w:sz w:val="18"/>
                <w:szCs w:val="18"/>
                <w:lang w:val="es-ES" w:eastAsia="zh-CN"/>
              </w:rPr>
              <w:t>BID</w:t>
            </w:r>
          </w:p>
        </w:tc>
        <w:tc>
          <w:tcPr>
            <w:tcW w:w="939" w:type="dxa"/>
            <w:tcBorders>
              <w:top w:val="nil"/>
              <w:left w:val="nil"/>
              <w:bottom w:val="single" w:sz="4" w:space="0" w:color="auto"/>
              <w:right w:val="single" w:sz="4" w:space="0" w:color="auto"/>
            </w:tcBorders>
            <w:shd w:val="clear" w:color="auto" w:fill="D9D9D9" w:themeFill="background1" w:themeFillShade="D9"/>
            <w:vAlign w:val="center"/>
            <w:hideMark/>
          </w:tcPr>
          <w:p w14:paraId="48A4E69B" w14:textId="77777777" w:rsidR="008D01FD" w:rsidRPr="005B4092" w:rsidRDefault="008D01FD" w:rsidP="3B7B11F4">
            <w:pPr>
              <w:suppressAutoHyphens w:val="0"/>
              <w:autoSpaceDN/>
              <w:jc w:val="center"/>
              <w:textAlignment w:val="auto"/>
              <w:rPr>
                <w:rFonts w:ascii="Arial" w:hAnsi="Arial" w:cs="Arial"/>
                <w:b/>
                <w:bCs/>
                <w:sz w:val="18"/>
                <w:szCs w:val="18"/>
                <w:lang w:val="es-ES" w:eastAsia="zh-CN"/>
              </w:rPr>
            </w:pPr>
            <w:r w:rsidRPr="005B4092">
              <w:rPr>
                <w:rFonts w:ascii="Arial" w:hAnsi="Arial" w:cs="Arial"/>
                <w:b/>
                <w:bCs/>
                <w:spacing w:val="0"/>
                <w:sz w:val="18"/>
                <w:szCs w:val="18"/>
                <w:lang w:val="es-ES" w:eastAsia="zh-CN"/>
              </w:rPr>
              <w:t>LOCAL</w:t>
            </w:r>
          </w:p>
        </w:tc>
        <w:tc>
          <w:tcPr>
            <w:tcW w:w="822" w:type="dxa"/>
            <w:tcBorders>
              <w:top w:val="nil"/>
              <w:left w:val="nil"/>
              <w:bottom w:val="single" w:sz="4" w:space="0" w:color="auto"/>
              <w:right w:val="single" w:sz="4" w:space="0" w:color="auto"/>
            </w:tcBorders>
            <w:shd w:val="clear" w:color="auto" w:fill="D9D9D9" w:themeFill="background1" w:themeFillShade="D9"/>
            <w:vAlign w:val="center"/>
            <w:hideMark/>
          </w:tcPr>
          <w:p w14:paraId="792F92DC" w14:textId="77777777" w:rsidR="008D01FD" w:rsidRPr="005B4092" w:rsidRDefault="008D01FD" w:rsidP="3B7B11F4">
            <w:pPr>
              <w:suppressAutoHyphens w:val="0"/>
              <w:autoSpaceDN/>
              <w:jc w:val="center"/>
              <w:textAlignment w:val="auto"/>
              <w:rPr>
                <w:rFonts w:ascii="Arial" w:hAnsi="Arial" w:cs="Arial"/>
                <w:b/>
                <w:bCs/>
                <w:sz w:val="18"/>
                <w:szCs w:val="18"/>
                <w:lang w:val="es-ES" w:eastAsia="zh-CN"/>
              </w:rPr>
            </w:pPr>
            <w:r w:rsidRPr="005B4092">
              <w:rPr>
                <w:rFonts w:ascii="Arial" w:hAnsi="Arial" w:cs="Arial"/>
                <w:b/>
                <w:bCs/>
                <w:spacing w:val="0"/>
                <w:sz w:val="18"/>
                <w:szCs w:val="18"/>
                <w:lang w:val="es-ES" w:eastAsia="zh-CN"/>
              </w:rPr>
              <w:t>TOTAL</w:t>
            </w:r>
          </w:p>
        </w:tc>
        <w:tc>
          <w:tcPr>
            <w:tcW w:w="900" w:type="dxa"/>
            <w:tcBorders>
              <w:top w:val="nil"/>
              <w:left w:val="nil"/>
              <w:bottom w:val="single" w:sz="4" w:space="0" w:color="auto"/>
              <w:right w:val="single" w:sz="4" w:space="0" w:color="auto"/>
            </w:tcBorders>
            <w:shd w:val="clear" w:color="auto" w:fill="D9D9D9" w:themeFill="background1" w:themeFillShade="D9"/>
            <w:vAlign w:val="center"/>
            <w:hideMark/>
          </w:tcPr>
          <w:p w14:paraId="3121F7DC" w14:textId="77777777" w:rsidR="008D01FD" w:rsidRPr="005B4092" w:rsidRDefault="008D01FD" w:rsidP="3B7B11F4">
            <w:pPr>
              <w:suppressAutoHyphens w:val="0"/>
              <w:autoSpaceDN/>
              <w:jc w:val="center"/>
              <w:textAlignment w:val="auto"/>
              <w:rPr>
                <w:rFonts w:ascii="Arial" w:hAnsi="Arial" w:cs="Arial"/>
                <w:b/>
                <w:bCs/>
                <w:sz w:val="18"/>
                <w:szCs w:val="18"/>
                <w:lang w:val="es-ES" w:eastAsia="zh-CN"/>
              </w:rPr>
            </w:pPr>
            <w:r w:rsidRPr="005B4092">
              <w:rPr>
                <w:rFonts w:ascii="Arial" w:hAnsi="Arial" w:cs="Arial"/>
                <w:b/>
                <w:bCs/>
                <w:spacing w:val="0"/>
                <w:sz w:val="18"/>
                <w:szCs w:val="18"/>
                <w:lang w:val="es-ES" w:eastAsia="zh-CN"/>
              </w:rPr>
              <w:t>TOTAL</w:t>
            </w:r>
          </w:p>
        </w:tc>
        <w:tc>
          <w:tcPr>
            <w:tcW w:w="939" w:type="dxa"/>
            <w:tcBorders>
              <w:top w:val="nil"/>
              <w:left w:val="nil"/>
              <w:bottom w:val="single" w:sz="4" w:space="0" w:color="auto"/>
              <w:right w:val="single" w:sz="4" w:space="0" w:color="auto"/>
            </w:tcBorders>
            <w:shd w:val="clear" w:color="auto" w:fill="D9D9D9" w:themeFill="background1" w:themeFillShade="D9"/>
            <w:vAlign w:val="center"/>
            <w:hideMark/>
          </w:tcPr>
          <w:p w14:paraId="7F2E8929" w14:textId="77777777" w:rsidR="008D01FD" w:rsidRPr="005B4092" w:rsidRDefault="008D01FD" w:rsidP="3B7B11F4">
            <w:pPr>
              <w:suppressAutoHyphens w:val="0"/>
              <w:autoSpaceDN/>
              <w:jc w:val="center"/>
              <w:textAlignment w:val="auto"/>
              <w:rPr>
                <w:rFonts w:ascii="Arial" w:hAnsi="Arial" w:cs="Arial"/>
                <w:b/>
                <w:bCs/>
                <w:sz w:val="18"/>
                <w:szCs w:val="18"/>
                <w:lang w:val="es-ES" w:eastAsia="zh-CN"/>
              </w:rPr>
            </w:pPr>
            <w:r w:rsidRPr="005B4092">
              <w:rPr>
                <w:rFonts w:ascii="Arial" w:hAnsi="Arial" w:cs="Arial"/>
                <w:b/>
                <w:bCs/>
                <w:spacing w:val="0"/>
                <w:sz w:val="18"/>
                <w:szCs w:val="18"/>
                <w:lang w:val="es-ES" w:eastAsia="zh-CN"/>
              </w:rPr>
              <w:t>TOTAL</w:t>
            </w:r>
          </w:p>
        </w:tc>
        <w:tc>
          <w:tcPr>
            <w:tcW w:w="939" w:type="dxa"/>
            <w:tcBorders>
              <w:top w:val="nil"/>
              <w:left w:val="nil"/>
              <w:bottom w:val="single" w:sz="4" w:space="0" w:color="auto"/>
              <w:right w:val="single" w:sz="4" w:space="0" w:color="auto"/>
            </w:tcBorders>
            <w:shd w:val="clear" w:color="auto" w:fill="D9D9D9" w:themeFill="background1" w:themeFillShade="D9"/>
            <w:vAlign w:val="center"/>
            <w:hideMark/>
          </w:tcPr>
          <w:p w14:paraId="3750ECB8" w14:textId="77777777" w:rsidR="008D01FD" w:rsidRPr="005B4092" w:rsidRDefault="008D01FD" w:rsidP="3B7B11F4">
            <w:pPr>
              <w:suppressAutoHyphens w:val="0"/>
              <w:autoSpaceDN/>
              <w:jc w:val="center"/>
              <w:textAlignment w:val="auto"/>
              <w:rPr>
                <w:rFonts w:ascii="Arial" w:hAnsi="Arial" w:cs="Arial"/>
                <w:b/>
                <w:bCs/>
                <w:sz w:val="18"/>
                <w:szCs w:val="18"/>
                <w:lang w:val="es-ES" w:eastAsia="zh-CN"/>
              </w:rPr>
            </w:pPr>
            <w:r w:rsidRPr="005B4092">
              <w:rPr>
                <w:rFonts w:ascii="Arial" w:hAnsi="Arial" w:cs="Arial"/>
                <w:b/>
                <w:bCs/>
                <w:spacing w:val="0"/>
                <w:sz w:val="18"/>
                <w:szCs w:val="18"/>
                <w:lang w:val="es-ES" w:eastAsia="zh-CN"/>
              </w:rPr>
              <w:t>TOTAL</w:t>
            </w:r>
          </w:p>
        </w:tc>
        <w:tc>
          <w:tcPr>
            <w:tcW w:w="828" w:type="dxa"/>
            <w:tcBorders>
              <w:top w:val="nil"/>
              <w:left w:val="nil"/>
              <w:bottom w:val="single" w:sz="4" w:space="0" w:color="auto"/>
              <w:right w:val="single" w:sz="4" w:space="0" w:color="auto"/>
            </w:tcBorders>
            <w:shd w:val="clear" w:color="auto" w:fill="D9D9D9" w:themeFill="background1" w:themeFillShade="D9"/>
            <w:vAlign w:val="center"/>
            <w:hideMark/>
          </w:tcPr>
          <w:p w14:paraId="36962E61" w14:textId="77777777" w:rsidR="008D01FD" w:rsidRPr="005B4092" w:rsidRDefault="008D01FD" w:rsidP="3B7B11F4">
            <w:pPr>
              <w:suppressAutoHyphens w:val="0"/>
              <w:autoSpaceDN/>
              <w:jc w:val="center"/>
              <w:textAlignment w:val="auto"/>
              <w:rPr>
                <w:rFonts w:ascii="Arial" w:hAnsi="Arial" w:cs="Arial"/>
                <w:b/>
                <w:bCs/>
                <w:sz w:val="18"/>
                <w:szCs w:val="18"/>
                <w:lang w:val="es-ES" w:eastAsia="zh-CN"/>
              </w:rPr>
            </w:pPr>
            <w:r w:rsidRPr="005B4092">
              <w:rPr>
                <w:rFonts w:ascii="Arial" w:hAnsi="Arial" w:cs="Arial"/>
                <w:b/>
                <w:bCs/>
                <w:spacing w:val="0"/>
                <w:sz w:val="18"/>
                <w:szCs w:val="18"/>
                <w:lang w:val="es-ES" w:eastAsia="zh-CN"/>
              </w:rPr>
              <w:t>TOTAL</w:t>
            </w:r>
          </w:p>
        </w:tc>
        <w:tc>
          <w:tcPr>
            <w:tcW w:w="1164" w:type="dxa"/>
            <w:tcBorders>
              <w:top w:val="nil"/>
              <w:left w:val="nil"/>
              <w:bottom w:val="single" w:sz="4" w:space="0" w:color="auto"/>
              <w:right w:val="single" w:sz="4" w:space="0" w:color="auto"/>
            </w:tcBorders>
            <w:shd w:val="clear" w:color="auto" w:fill="D9D9D9" w:themeFill="background1" w:themeFillShade="D9"/>
            <w:vAlign w:val="center"/>
            <w:hideMark/>
          </w:tcPr>
          <w:p w14:paraId="3A7E096B" w14:textId="77777777" w:rsidR="008D01FD" w:rsidRPr="005B4092" w:rsidRDefault="008D01FD" w:rsidP="3B7B11F4">
            <w:pPr>
              <w:suppressAutoHyphens w:val="0"/>
              <w:autoSpaceDN/>
              <w:jc w:val="center"/>
              <w:textAlignment w:val="auto"/>
              <w:rPr>
                <w:rFonts w:ascii="Arial" w:hAnsi="Arial" w:cs="Arial"/>
                <w:b/>
                <w:bCs/>
                <w:sz w:val="18"/>
                <w:szCs w:val="18"/>
                <w:lang w:val="es-ES" w:eastAsia="zh-CN"/>
              </w:rPr>
            </w:pPr>
            <w:r w:rsidRPr="005B4092">
              <w:rPr>
                <w:rFonts w:ascii="Arial" w:hAnsi="Arial" w:cs="Arial"/>
                <w:b/>
                <w:bCs/>
                <w:spacing w:val="0"/>
                <w:sz w:val="18"/>
                <w:szCs w:val="18"/>
                <w:lang w:val="es-ES" w:eastAsia="zh-CN"/>
              </w:rPr>
              <w:t>TOTAL</w:t>
            </w:r>
          </w:p>
        </w:tc>
      </w:tr>
      <w:tr w:rsidR="00A016F9" w:rsidRPr="00CD1FDD" w14:paraId="2CEE043F" w14:textId="77777777" w:rsidTr="3B7B11F4">
        <w:trPr>
          <w:trHeight w:val="225"/>
        </w:trPr>
        <w:tc>
          <w:tcPr>
            <w:tcW w:w="3456" w:type="dxa"/>
            <w:tcBorders>
              <w:top w:val="nil"/>
              <w:left w:val="single" w:sz="4" w:space="0" w:color="auto"/>
              <w:bottom w:val="single" w:sz="4" w:space="0" w:color="auto"/>
              <w:right w:val="single" w:sz="4" w:space="0" w:color="auto"/>
            </w:tcBorders>
            <w:shd w:val="clear" w:color="auto" w:fill="auto"/>
            <w:vAlign w:val="bottom"/>
            <w:hideMark/>
          </w:tcPr>
          <w:p w14:paraId="3FD42A4C" w14:textId="791466E4" w:rsidR="00A016F9" w:rsidRPr="005B4092" w:rsidRDefault="3B7B11F4"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i/>
                <w:iCs/>
                <w:sz w:val="20"/>
                <w:lang w:val="es-ES"/>
              </w:rPr>
              <w:t>Apoyo a SABESP para atender los requerimientos del ente regulador</w:t>
            </w:r>
          </w:p>
        </w:tc>
        <w:tc>
          <w:tcPr>
            <w:tcW w:w="1314" w:type="dxa"/>
            <w:tcBorders>
              <w:top w:val="nil"/>
              <w:left w:val="nil"/>
              <w:bottom w:val="single" w:sz="4" w:space="0" w:color="auto"/>
              <w:right w:val="single" w:sz="4" w:space="0" w:color="auto"/>
            </w:tcBorders>
            <w:shd w:val="clear" w:color="auto" w:fill="FFFFFF" w:themeFill="background1"/>
            <w:noWrap/>
            <w:vAlign w:val="center"/>
            <w:hideMark/>
          </w:tcPr>
          <w:p w14:paraId="49678CB6" w14:textId="2FE7ACE9" w:rsidR="00A016F9" w:rsidRPr="00CA2C84" w:rsidRDefault="00A016F9" w:rsidP="3B7B11F4">
            <w:pPr>
              <w:suppressAutoHyphens w:val="0"/>
              <w:autoSpaceDN/>
              <w:jc w:val="center"/>
              <w:textAlignment w:val="auto"/>
              <w:rPr>
                <w:rFonts w:ascii="Arial" w:hAnsi="Arial" w:cs="Arial"/>
                <w:i/>
                <w:iCs/>
                <w:color w:val="000000" w:themeColor="text1"/>
                <w:sz w:val="20"/>
                <w:lang w:val="es-ES" w:eastAsia="zh-CN"/>
              </w:rPr>
            </w:pPr>
            <w:r w:rsidRPr="3B7B11F4">
              <w:rPr>
                <w:rFonts w:ascii="Arial" w:hAnsi="Arial" w:cs="Arial"/>
                <w:i/>
                <w:iCs/>
                <w:color w:val="000000"/>
                <w:spacing w:val="0"/>
                <w:sz w:val="20"/>
                <w:lang w:val="es-ES" w:eastAsia="zh-CN"/>
              </w:rPr>
              <w:t>3,500</w:t>
            </w:r>
          </w:p>
        </w:tc>
        <w:tc>
          <w:tcPr>
            <w:tcW w:w="1260" w:type="dxa"/>
            <w:tcBorders>
              <w:top w:val="nil"/>
              <w:left w:val="nil"/>
              <w:bottom w:val="single" w:sz="4" w:space="0" w:color="auto"/>
              <w:right w:val="single" w:sz="4" w:space="0" w:color="auto"/>
            </w:tcBorders>
            <w:shd w:val="clear" w:color="auto" w:fill="FFFFFF" w:themeFill="background1"/>
            <w:noWrap/>
            <w:vAlign w:val="center"/>
            <w:hideMark/>
          </w:tcPr>
          <w:p w14:paraId="248DF98F" w14:textId="09FE4E8E" w:rsidR="00A016F9" w:rsidRPr="00CA2C84" w:rsidRDefault="00A016F9" w:rsidP="3B7B11F4">
            <w:pPr>
              <w:suppressAutoHyphens w:val="0"/>
              <w:autoSpaceDN/>
              <w:jc w:val="center"/>
              <w:textAlignment w:val="auto"/>
              <w:rPr>
                <w:rFonts w:ascii="Arial" w:hAnsi="Arial" w:cs="Arial"/>
                <w:i/>
                <w:iCs/>
                <w:color w:val="000000" w:themeColor="text1"/>
                <w:sz w:val="20"/>
                <w:lang w:val="es-ES" w:eastAsia="zh-CN"/>
              </w:rPr>
            </w:pPr>
            <w:r w:rsidRPr="3B7B11F4">
              <w:rPr>
                <w:rFonts w:ascii="Arial" w:hAnsi="Arial" w:cs="Arial"/>
                <w:i/>
                <w:iCs/>
                <w:color w:val="000000"/>
                <w:spacing w:val="0"/>
                <w:sz w:val="20"/>
                <w:lang w:val="es-ES" w:eastAsia="zh-CN"/>
              </w:rPr>
              <w:t>1,000</w:t>
            </w:r>
          </w:p>
        </w:tc>
        <w:tc>
          <w:tcPr>
            <w:tcW w:w="939" w:type="dxa"/>
            <w:tcBorders>
              <w:top w:val="nil"/>
              <w:left w:val="nil"/>
              <w:bottom w:val="single" w:sz="4" w:space="0" w:color="auto"/>
              <w:right w:val="single" w:sz="4" w:space="0" w:color="auto"/>
            </w:tcBorders>
            <w:shd w:val="clear" w:color="auto" w:fill="FFFFFF" w:themeFill="background1"/>
            <w:noWrap/>
            <w:vAlign w:val="center"/>
            <w:hideMark/>
          </w:tcPr>
          <w:p w14:paraId="75ABBBD0" w14:textId="4C57DF92" w:rsidR="00A016F9" w:rsidRPr="00CA2C84" w:rsidRDefault="00A016F9" w:rsidP="3B7B11F4">
            <w:pPr>
              <w:suppressAutoHyphens w:val="0"/>
              <w:autoSpaceDN/>
              <w:jc w:val="center"/>
              <w:textAlignment w:val="auto"/>
              <w:rPr>
                <w:rFonts w:ascii="Arial" w:hAnsi="Arial" w:cs="Arial"/>
                <w:i/>
                <w:iCs/>
                <w:color w:val="000000" w:themeColor="text1"/>
                <w:sz w:val="20"/>
                <w:lang w:val="es-ES" w:eastAsia="zh-CN"/>
              </w:rPr>
            </w:pPr>
            <w:r w:rsidRPr="3B7B11F4">
              <w:rPr>
                <w:rFonts w:ascii="Arial" w:hAnsi="Arial" w:cs="Arial"/>
                <w:i/>
                <w:iCs/>
                <w:color w:val="000000"/>
                <w:spacing w:val="0"/>
                <w:sz w:val="20"/>
                <w:lang w:val="es-ES" w:eastAsia="zh-CN"/>
              </w:rPr>
              <w:t>500</w:t>
            </w:r>
          </w:p>
        </w:tc>
        <w:tc>
          <w:tcPr>
            <w:tcW w:w="939" w:type="dxa"/>
            <w:tcBorders>
              <w:top w:val="nil"/>
              <w:left w:val="nil"/>
              <w:bottom w:val="single" w:sz="4" w:space="0" w:color="auto"/>
              <w:right w:val="single" w:sz="4" w:space="0" w:color="auto"/>
            </w:tcBorders>
            <w:shd w:val="clear" w:color="auto" w:fill="FFFFFF" w:themeFill="background1"/>
            <w:noWrap/>
            <w:vAlign w:val="center"/>
            <w:hideMark/>
          </w:tcPr>
          <w:p w14:paraId="585104BC" w14:textId="4F7F389E" w:rsidR="00A016F9" w:rsidRPr="00CA2C84" w:rsidRDefault="00A016F9" w:rsidP="3B7B11F4">
            <w:pPr>
              <w:suppressAutoHyphens w:val="0"/>
              <w:autoSpaceDN/>
              <w:jc w:val="center"/>
              <w:textAlignment w:val="auto"/>
              <w:rPr>
                <w:rFonts w:ascii="Arial" w:hAnsi="Arial" w:cs="Arial"/>
                <w:i/>
                <w:iCs/>
                <w:color w:val="000000" w:themeColor="text1"/>
                <w:sz w:val="20"/>
                <w:lang w:val="es-ES" w:eastAsia="zh-CN"/>
              </w:rPr>
            </w:pPr>
            <w:r w:rsidRPr="3B7B11F4">
              <w:rPr>
                <w:rFonts w:ascii="Arial" w:hAnsi="Arial" w:cs="Arial"/>
                <w:i/>
                <w:iCs/>
                <w:color w:val="000000"/>
                <w:spacing w:val="0"/>
                <w:sz w:val="20"/>
                <w:lang w:val="es-ES" w:eastAsia="zh-CN"/>
              </w:rPr>
              <w:t>500</w:t>
            </w:r>
          </w:p>
        </w:tc>
        <w:tc>
          <w:tcPr>
            <w:tcW w:w="822" w:type="dxa"/>
            <w:tcBorders>
              <w:top w:val="nil"/>
              <w:left w:val="nil"/>
              <w:bottom w:val="single" w:sz="4" w:space="0" w:color="auto"/>
              <w:right w:val="single" w:sz="4" w:space="0" w:color="auto"/>
            </w:tcBorders>
            <w:shd w:val="clear" w:color="auto" w:fill="FFFFFF" w:themeFill="background1"/>
            <w:noWrap/>
            <w:vAlign w:val="center"/>
            <w:hideMark/>
          </w:tcPr>
          <w:p w14:paraId="372F88F9" w14:textId="0374AF44" w:rsidR="00A016F9" w:rsidRPr="00CA2C84" w:rsidRDefault="00A016F9" w:rsidP="3B7B11F4">
            <w:pPr>
              <w:suppressAutoHyphens w:val="0"/>
              <w:autoSpaceDN/>
              <w:jc w:val="center"/>
              <w:textAlignment w:val="auto"/>
              <w:rPr>
                <w:rFonts w:ascii="Arial" w:hAnsi="Arial" w:cs="Arial"/>
                <w:i/>
                <w:iCs/>
                <w:color w:val="000000" w:themeColor="text1"/>
                <w:sz w:val="20"/>
                <w:lang w:val="es-ES" w:eastAsia="zh-CN"/>
              </w:rPr>
            </w:pPr>
            <w:r w:rsidRPr="3B7B11F4">
              <w:rPr>
                <w:rFonts w:ascii="Arial" w:hAnsi="Arial" w:cs="Arial"/>
                <w:i/>
                <w:iCs/>
                <w:color w:val="000000"/>
                <w:spacing w:val="0"/>
                <w:sz w:val="20"/>
                <w:lang w:val="es-ES" w:eastAsia="zh-CN"/>
              </w:rPr>
              <w:t>-</w:t>
            </w:r>
          </w:p>
        </w:tc>
        <w:tc>
          <w:tcPr>
            <w:tcW w:w="900" w:type="dxa"/>
            <w:tcBorders>
              <w:top w:val="nil"/>
              <w:left w:val="nil"/>
              <w:bottom w:val="single" w:sz="4" w:space="0" w:color="auto"/>
              <w:right w:val="single" w:sz="4" w:space="0" w:color="auto"/>
            </w:tcBorders>
            <w:shd w:val="clear" w:color="auto" w:fill="FFFFFF" w:themeFill="background1"/>
            <w:noWrap/>
            <w:vAlign w:val="center"/>
            <w:hideMark/>
          </w:tcPr>
          <w:p w14:paraId="35A688C8" w14:textId="45466ECC" w:rsidR="00A016F9" w:rsidRPr="00CA2C84" w:rsidRDefault="00A016F9" w:rsidP="3B7B11F4">
            <w:pPr>
              <w:suppressAutoHyphens w:val="0"/>
              <w:autoSpaceDN/>
              <w:jc w:val="center"/>
              <w:textAlignment w:val="auto"/>
              <w:rPr>
                <w:rFonts w:ascii="Arial" w:hAnsi="Arial" w:cs="Arial"/>
                <w:i/>
                <w:iCs/>
                <w:color w:val="000000" w:themeColor="text1"/>
                <w:sz w:val="20"/>
                <w:lang w:val="es-ES" w:eastAsia="zh-CN"/>
              </w:rPr>
            </w:pPr>
            <w:r w:rsidRPr="3B7B11F4">
              <w:rPr>
                <w:rFonts w:ascii="Arial" w:hAnsi="Arial" w:cs="Arial"/>
                <w:i/>
                <w:iCs/>
                <w:color w:val="000000"/>
                <w:spacing w:val="0"/>
                <w:sz w:val="20"/>
                <w:lang w:val="es-ES" w:eastAsia="zh-CN"/>
              </w:rPr>
              <w:t>300</w:t>
            </w:r>
          </w:p>
        </w:tc>
        <w:tc>
          <w:tcPr>
            <w:tcW w:w="939" w:type="dxa"/>
            <w:tcBorders>
              <w:top w:val="nil"/>
              <w:left w:val="nil"/>
              <w:bottom w:val="single" w:sz="4" w:space="0" w:color="auto"/>
              <w:right w:val="single" w:sz="4" w:space="0" w:color="auto"/>
            </w:tcBorders>
            <w:shd w:val="clear" w:color="auto" w:fill="FFFFFF" w:themeFill="background1"/>
            <w:noWrap/>
            <w:vAlign w:val="center"/>
            <w:hideMark/>
          </w:tcPr>
          <w:p w14:paraId="50DA2FB4" w14:textId="606FC38D" w:rsidR="00A016F9" w:rsidRPr="00CA2C84" w:rsidRDefault="00A016F9" w:rsidP="3B7B11F4">
            <w:pPr>
              <w:suppressAutoHyphens w:val="0"/>
              <w:autoSpaceDN/>
              <w:jc w:val="center"/>
              <w:textAlignment w:val="auto"/>
              <w:rPr>
                <w:rFonts w:ascii="Arial" w:hAnsi="Arial" w:cs="Arial"/>
                <w:i/>
                <w:iCs/>
                <w:color w:val="000000" w:themeColor="text1"/>
                <w:sz w:val="20"/>
                <w:lang w:val="es-ES" w:eastAsia="zh-CN"/>
              </w:rPr>
            </w:pPr>
            <w:r w:rsidRPr="3B7B11F4">
              <w:rPr>
                <w:rFonts w:ascii="Arial" w:hAnsi="Arial" w:cs="Arial"/>
                <w:i/>
                <w:iCs/>
                <w:color w:val="000000"/>
                <w:spacing w:val="0"/>
                <w:sz w:val="20"/>
                <w:lang w:val="es-ES" w:eastAsia="zh-CN"/>
              </w:rPr>
              <w:t>400</w:t>
            </w:r>
          </w:p>
        </w:tc>
        <w:tc>
          <w:tcPr>
            <w:tcW w:w="939" w:type="dxa"/>
            <w:tcBorders>
              <w:top w:val="nil"/>
              <w:left w:val="nil"/>
              <w:bottom w:val="single" w:sz="4" w:space="0" w:color="auto"/>
              <w:right w:val="single" w:sz="4" w:space="0" w:color="auto"/>
            </w:tcBorders>
            <w:shd w:val="clear" w:color="auto" w:fill="FFFFFF" w:themeFill="background1"/>
            <w:noWrap/>
            <w:vAlign w:val="center"/>
            <w:hideMark/>
          </w:tcPr>
          <w:p w14:paraId="5D64FE6E" w14:textId="3DF54CB8" w:rsidR="00A016F9" w:rsidRPr="00CA2C84" w:rsidRDefault="00A016F9" w:rsidP="3B7B11F4">
            <w:pPr>
              <w:suppressAutoHyphens w:val="0"/>
              <w:autoSpaceDN/>
              <w:jc w:val="center"/>
              <w:textAlignment w:val="auto"/>
              <w:rPr>
                <w:rFonts w:ascii="Arial" w:hAnsi="Arial" w:cs="Arial"/>
                <w:i/>
                <w:iCs/>
                <w:color w:val="000000" w:themeColor="text1"/>
                <w:sz w:val="20"/>
                <w:lang w:val="es-ES" w:eastAsia="zh-CN"/>
              </w:rPr>
            </w:pPr>
            <w:r w:rsidRPr="3B7B11F4">
              <w:rPr>
                <w:rFonts w:ascii="Arial" w:hAnsi="Arial" w:cs="Arial"/>
                <w:i/>
                <w:iCs/>
                <w:color w:val="000000"/>
                <w:spacing w:val="0"/>
                <w:sz w:val="20"/>
                <w:lang w:val="es-ES" w:eastAsia="zh-CN"/>
              </w:rPr>
              <w:t>300</w:t>
            </w:r>
          </w:p>
        </w:tc>
        <w:tc>
          <w:tcPr>
            <w:tcW w:w="828" w:type="dxa"/>
            <w:tcBorders>
              <w:top w:val="nil"/>
              <w:left w:val="nil"/>
              <w:bottom w:val="single" w:sz="4" w:space="0" w:color="auto"/>
              <w:right w:val="single" w:sz="4" w:space="0" w:color="auto"/>
            </w:tcBorders>
            <w:shd w:val="clear" w:color="auto" w:fill="FFFFFF" w:themeFill="background1"/>
            <w:noWrap/>
            <w:vAlign w:val="center"/>
            <w:hideMark/>
          </w:tcPr>
          <w:p w14:paraId="0681AD56" w14:textId="6C7EA8A4" w:rsidR="00A016F9" w:rsidRPr="00CA2C84" w:rsidRDefault="00A016F9" w:rsidP="3B7B11F4">
            <w:pPr>
              <w:suppressAutoHyphens w:val="0"/>
              <w:autoSpaceDN/>
              <w:jc w:val="center"/>
              <w:textAlignment w:val="auto"/>
              <w:rPr>
                <w:rFonts w:ascii="Arial" w:hAnsi="Arial" w:cs="Arial"/>
                <w:i/>
                <w:iCs/>
                <w:color w:val="000000" w:themeColor="text1"/>
                <w:sz w:val="20"/>
                <w:lang w:val="es-ES" w:eastAsia="zh-CN"/>
              </w:rPr>
            </w:pPr>
            <w:r w:rsidRPr="3B7B11F4">
              <w:rPr>
                <w:rFonts w:ascii="Arial" w:hAnsi="Arial" w:cs="Arial"/>
                <w:i/>
                <w:iCs/>
                <w:color w:val="000000"/>
                <w:spacing w:val="0"/>
                <w:sz w:val="20"/>
                <w:lang w:val="es-ES" w:eastAsia="zh-CN"/>
              </w:rPr>
              <w:t>-</w:t>
            </w:r>
          </w:p>
        </w:tc>
        <w:tc>
          <w:tcPr>
            <w:tcW w:w="1164" w:type="dxa"/>
            <w:tcBorders>
              <w:top w:val="nil"/>
              <w:left w:val="nil"/>
              <w:bottom w:val="single" w:sz="4" w:space="0" w:color="auto"/>
              <w:right w:val="single" w:sz="4" w:space="0" w:color="auto"/>
            </w:tcBorders>
            <w:shd w:val="clear" w:color="auto" w:fill="FFFFFF" w:themeFill="background1"/>
            <w:noWrap/>
            <w:vAlign w:val="center"/>
            <w:hideMark/>
          </w:tcPr>
          <w:p w14:paraId="37E37AE2" w14:textId="1065CFB9" w:rsidR="00A016F9" w:rsidRPr="00CA2C84" w:rsidRDefault="00A016F9" w:rsidP="3B7B11F4">
            <w:pPr>
              <w:suppressAutoHyphens w:val="0"/>
              <w:autoSpaceDN/>
              <w:jc w:val="center"/>
              <w:textAlignment w:val="auto"/>
              <w:rPr>
                <w:rFonts w:ascii="Arial" w:hAnsi="Arial" w:cs="Arial"/>
                <w:i/>
                <w:iCs/>
                <w:color w:val="000000" w:themeColor="text1"/>
                <w:sz w:val="20"/>
                <w:lang w:val="es-ES" w:eastAsia="zh-CN"/>
              </w:rPr>
            </w:pPr>
            <w:r w:rsidRPr="3B7B11F4">
              <w:rPr>
                <w:rFonts w:ascii="Arial" w:hAnsi="Arial" w:cs="Arial"/>
                <w:i/>
                <w:iCs/>
                <w:color w:val="000000"/>
                <w:spacing w:val="0"/>
                <w:sz w:val="20"/>
                <w:lang w:val="es-ES" w:eastAsia="zh-CN"/>
              </w:rPr>
              <w:t>-</w:t>
            </w:r>
          </w:p>
        </w:tc>
      </w:tr>
      <w:tr w:rsidR="00843C1B" w:rsidRPr="00CD1FDD" w14:paraId="6BDEF6AF" w14:textId="77777777" w:rsidTr="3B7B11F4">
        <w:trPr>
          <w:trHeight w:val="305"/>
        </w:trPr>
        <w:tc>
          <w:tcPr>
            <w:tcW w:w="34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25BE0D" w14:textId="78E747CB" w:rsidR="00843C1B" w:rsidRPr="005B4092" w:rsidRDefault="3B7B11F4"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sz w:val="20"/>
                <w:lang w:val="es-ES"/>
              </w:rPr>
              <w:t>Plan Director Regulatorio realizado</w:t>
            </w:r>
          </w:p>
        </w:tc>
        <w:tc>
          <w:tcPr>
            <w:tcW w:w="1314" w:type="dxa"/>
            <w:tcBorders>
              <w:top w:val="nil"/>
              <w:left w:val="nil"/>
              <w:bottom w:val="single" w:sz="4" w:space="0" w:color="auto"/>
              <w:right w:val="single" w:sz="4" w:space="0" w:color="auto"/>
            </w:tcBorders>
            <w:shd w:val="clear" w:color="auto" w:fill="FFFFFF" w:themeFill="background1"/>
            <w:noWrap/>
            <w:vAlign w:val="center"/>
            <w:hideMark/>
          </w:tcPr>
          <w:p w14:paraId="3CF8D868" w14:textId="2CDEAAB3" w:rsidR="00843C1B" w:rsidRPr="005B4092" w:rsidRDefault="00843C1B"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1,500</w:t>
            </w:r>
          </w:p>
        </w:tc>
        <w:tc>
          <w:tcPr>
            <w:tcW w:w="1260" w:type="dxa"/>
            <w:tcBorders>
              <w:top w:val="nil"/>
              <w:left w:val="nil"/>
              <w:bottom w:val="single" w:sz="4" w:space="0" w:color="auto"/>
              <w:right w:val="single" w:sz="4" w:space="0" w:color="auto"/>
            </w:tcBorders>
            <w:shd w:val="clear" w:color="auto" w:fill="FFFFFF" w:themeFill="background1"/>
            <w:noWrap/>
            <w:vAlign w:val="center"/>
            <w:hideMark/>
          </w:tcPr>
          <w:p w14:paraId="3192E5E6" w14:textId="4D83EE34" w:rsidR="00843C1B" w:rsidRPr="005B4092" w:rsidRDefault="00843C1B"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450</w:t>
            </w:r>
          </w:p>
        </w:tc>
        <w:tc>
          <w:tcPr>
            <w:tcW w:w="939" w:type="dxa"/>
            <w:tcBorders>
              <w:top w:val="nil"/>
              <w:left w:val="nil"/>
              <w:bottom w:val="single" w:sz="4" w:space="0" w:color="auto"/>
              <w:right w:val="single" w:sz="4" w:space="0" w:color="auto"/>
            </w:tcBorders>
            <w:shd w:val="clear" w:color="auto" w:fill="FFFFFF" w:themeFill="background1"/>
            <w:noWrap/>
            <w:vAlign w:val="center"/>
            <w:hideMark/>
          </w:tcPr>
          <w:p w14:paraId="6B8A7368" w14:textId="580FC0CF" w:rsidR="00843C1B" w:rsidRPr="005B4092" w:rsidRDefault="00843C1B"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225</w:t>
            </w:r>
          </w:p>
        </w:tc>
        <w:tc>
          <w:tcPr>
            <w:tcW w:w="939" w:type="dxa"/>
            <w:tcBorders>
              <w:top w:val="nil"/>
              <w:left w:val="nil"/>
              <w:bottom w:val="single" w:sz="4" w:space="0" w:color="auto"/>
              <w:right w:val="single" w:sz="4" w:space="0" w:color="auto"/>
            </w:tcBorders>
            <w:shd w:val="clear" w:color="auto" w:fill="FFFFFF" w:themeFill="background1"/>
            <w:noWrap/>
            <w:vAlign w:val="center"/>
            <w:hideMark/>
          </w:tcPr>
          <w:p w14:paraId="397A483B" w14:textId="0624270B" w:rsidR="00843C1B" w:rsidRPr="005B4092" w:rsidRDefault="00843C1B"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225</w:t>
            </w:r>
          </w:p>
        </w:tc>
        <w:tc>
          <w:tcPr>
            <w:tcW w:w="822" w:type="dxa"/>
            <w:tcBorders>
              <w:top w:val="nil"/>
              <w:left w:val="nil"/>
              <w:bottom w:val="single" w:sz="4" w:space="0" w:color="auto"/>
              <w:right w:val="single" w:sz="4" w:space="0" w:color="auto"/>
            </w:tcBorders>
            <w:shd w:val="clear" w:color="auto" w:fill="FFFFFF" w:themeFill="background1"/>
            <w:noWrap/>
            <w:vAlign w:val="center"/>
            <w:hideMark/>
          </w:tcPr>
          <w:p w14:paraId="2331C532" w14:textId="2EF7CDC4" w:rsidR="00843C1B" w:rsidRPr="005B4092" w:rsidRDefault="00843C1B"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w:t>
            </w:r>
          </w:p>
        </w:tc>
        <w:tc>
          <w:tcPr>
            <w:tcW w:w="900" w:type="dxa"/>
            <w:tcBorders>
              <w:top w:val="nil"/>
              <w:left w:val="nil"/>
              <w:bottom w:val="single" w:sz="4" w:space="0" w:color="auto"/>
              <w:right w:val="single" w:sz="4" w:space="0" w:color="auto"/>
            </w:tcBorders>
            <w:shd w:val="clear" w:color="auto" w:fill="FFFFFF" w:themeFill="background1"/>
            <w:noWrap/>
            <w:vAlign w:val="center"/>
            <w:hideMark/>
          </w:tcPr>
          <w:p w14:paraId="4766C6C3" w14:textId="00EA0285" w:rsidR="00843C1B" w:rsidRPr="005B4092" w:rsidRDefault="00843C1B"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150</w:t>
            </w:r>
          </w:p>
        </w:tc>
        <w:tc>
          <w:tcPr>
            <w:tcW w:w="939" w:type="dxa"/>
            <w:tcBorders>
              <w:top w:val="nil"/>
              <w:left w:val="nil"/>
              <w:bottom w:val="single" w:sz="4" w:space="0" w:color="auto"/>
              <w:right w:val="single" w:sz="4" w:space="0" w:color="auto"/>
            </w:tcBorders>
            <w:shd w:val="clear" w:color="auto" w:fill="FFFFFF" w:themeFill="background1"/>
            <w:noWrap/>
            <w:vAlign w:val="center"/>
            <w:hideMark/>
          </w:tcPr>
          <w:p w14:paraId="4CE3F823" w14:textId="48B3BA50" w:rsidR="00843C1B" w:rsidRPr="005B4092" w:rsidRDefault="00843C1B"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150</w:t>
            </w:r>
          </w:p>
        </w:tc>
        <w:tc>
          <w:tcPr>
            <w:tcW w:w="939" w:type="dxa"/>
            <w:tcBorders>
              <w:top w:val="nil"/>
              <w:left w:val="nil"/>
              <w:bottom w:val="single" w:sz="4" w:space="0" w:color="auto"/>
              <w:right w:val="single" w:sz="4" w:space="0" w:color="auto"/>
            </w:tcBorders>
            <w:shd w:val="clear" w:color="auto" w:fill="FFFFFF" w:themeFill="background1"/>
            <w:noWrap/>
            <w:vAlign w:val="center"/>
            <w:hideMark/>
          </w:tcPr>
          <w:p w14:paraId="60B333A0" w14:textId="2FD6B724" w:rsidR="00843C1B" w:rsidRPr="005B4092" w:rsidRDefault="00843C1B"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150</w:t>
            </w:r>
          </w:p>
        </w:tc>
        <w:tc>
          <w:tcPr>
            <w:tcW w:w="828" w:type="dxa"/>
            <w:tcBorders>
              <w:top w:val="nil"/>
              <w:left w:val="nil"/>
              <w:bottom w:val="single" w:sz="4" w:space="0" w:color="auto"/>
              <w:right w:val="single" w:sz="4" w:space="0" w:color="auto"/>
            </w:tcBorders>
            <w:shd w:val="clear" w:color="auto" w:fill="FFFFFF" w:themeFill="background1"/>
            <w:noWrap/>
            <w:vAlign w:val="center"/>
            <w:hideMark/>
          </w:tcPr>
          <w:p w14:paraId="55D063F4" w14:textId="4028E6E9" w:rsidR="00843C1B" w:rsidRPr="005B4092" w:rsidRDefault="00843C1B"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w:t>
            </w:r>
          </w:p>
        </w:tc>
        <w:tc>
          <w:tcPr>
            <w:tcW w:w="1164" w:type="dxa"/>
            <w:tcBorders>
              <w:top w:val="nil"/>
              <w:left w:val="nil"/>
              <w:bottom w:val="single" w:sz="4" w:space="0" w:color="auto"/>
              <w:right w:val="single" w:sz="4" w:space="0" w:color="auto"/>
            </w:tcBorders>
            <w:shd w:val="clear" w:color="auto" w:fill="FFFFFF" w:themeFill="background1"/>
            <w:noWrap/>
            <w:vAlign w:val="center"/>
            <w:hideMark/>
          </w:tcPr>
          <w:p w14:paraId="369777E2" w14:textId="3E1A751E" w:rsidR="00843C1B" w:rsidRPr="005B4092" w:rsidRDefault="00843C1B"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w:t>
            </w:r>
          </w:p>
        </w:tc>
      </w:tr>
      <w:tr w:rsidR="00843C1B" w:rsidRPr="00CD1FDD" w14:paraId="5E86CF8D" w14:textId="77777777" w:rsidTr="3B7B11F4">
        <w:trPr>
          <w:trHeight w:val="204"/>
        </w:trPr>
        <w:tc>
          <w:tcPr>
            <w:tcW w:w="3456" w:type="dxa"/>
            <w:tcBorders>
              <w:top w:val="single" w:sz="4" w:space="0" w:color="auto"/>
              <w:left w:val="single" w:sz="4" w:space="0" w:color="auto"/>
              <w:bottom w:val="single" w:sz="4" w:space="0" w:color="auto"/>
              <w:right w:val="single" w:sz="4" w:space="0" w:color="auto"/>
            </w:tcBorders>
            <w:shd w:val="clear" w:color="auto" w:fill="auto"/>
            <w:vAlign w:val="center"/>
          </w:tcPr>
          <w:p w14:paraId="0B6C52C7" w14:textId="5BBA28DC" w:rsidR="00843C1B" w:rsidRPr="005B4092" w:rsidRDefault="3B7B11F4"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sz w:val="20"/>
                <w:lang w:val="es-ES"/>
              </w:rPr>
              <w:t>Estudio para Modernización y reorganización de la estructura de la Unidad de Asuntos Regulatorios de SABESP realizado.</w:t>
            </w:r>
          </w:p>
        </w:tc>
        <w:tc>
          <w:tcPr>
            <w:tcW w:w="1314" w:type="dxa"/>
            <w:tcBorders>
              <w:top w:val="nil"/>
              <w:left w:val="nil"/>
              <w:bottom w:val="single" w:sz="4" w:space="0" w:color="auto"/>
              <w:right w:val="single" w:sz="4" w:space="0" w:color="auto"/>
            </w:tcBorders>
            <w:shd w:val="clear" w:color="auto" w:fill="auto"/>
            <w:noWrap/>
            <w:vAlign w:val="center"/>
          </w:tcPr>
          <w:p w14:paraId="55B05AEF" w14:textId="601205C7" w:rsidR="00843C1B" w:rsidRPr="005B4092" w:rsidRDefault="00093ABA"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500</w:t>
            </w:r>
          </w:p>
        </w:tc>
        <w:tc>
          <w:tcPr>
            <w:tcW w:w="1260" w:type="dxa"/>
            <w:tcBorders>
              <w:top w:val="nil"/>
              <w:left w:val="nil"/>
              <w:bottom w:val="single" w:sz="4" w:space="0" w:color="auto"/>
              <w:right w:val="single" w:sz="4" w:space="0" w:color="auto"/>
            </w:tcBorders>
            <w:shd w:val="clear" w:color="auto" w:fill="FFFFFF" w:themeFill="background1"/>
            <w:noWrap/>
            <w:vAlign w:val="center"/>
          </w:tcPr>
          <w:p w14:paraId="699D56F7" w14:textId="14DC2F68" w:rsidR="00843C1B" w:rsidRPr="005B4092" w:rsidRDefault="00881046"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100</w:t>
            </w:r>
          </w:p>
        </w:tc>
        <w:tc>
          <w:tcPr>
            <w:tcW w:w="939" w:type="dxa"/>
            <w:tcBorders>
              <w:top w:val="nil"/>
              <w:left w:val="nil"/>
              <w:bottom w:val="single" w:sz="4" w:space="0" w:color="auto"/>
              <w:right w:val="single" w:sz="4" w:space="0" w:color="auto"/>
            </w:tcBorders>
            <w:shd w:val="clear" w:color="auto" w:fill="FFFFFF" w:themeFill="background1"/>
            <w:noWrap/>
            <w:vAlign w:val="center"/>
          </w:tcPr>
          <w:p w14:paraId="541E4142" w14:textId="27234906" w:rsidR="00843C1B" w:rsidRPr="005B4092" w:rsidRDefault="00881046"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50</w:t>
            </w:r>
          </w:p>
        </w:tc>
        <w:tc>
          <w:tcPr>
            <w:tcW w:w="939" w:type="dxa"/>
            <w:tcBorders>
              <w:top w:val="nil"/>
              <w:left w:val="nil"/>
              <w:bottom w:val="single" w:sz="4" w:space="0" w:color="auto"/>
              <w:right w:val="single" w:sz="4" w:space="0" w:color="auto"/>
            </w:tcBorders>
            <w:shd w:val="clear" w:color="auto" w:fill="FFFFFF" w:themeFill="background1"/>
            <w:noWrap/>
            <w:vAlign w:val="center"/>
          </w:tcPr>
          <w:p w14:paraId="27BA60A9" w14:textId="3309BD55" w:rsidR="00843C1B" w:rsidRPr="005B4092" w:rsidRDefault="00881046"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50</w:t>
            </w:r>
          </w:p>
        </w:tc>
        <w:tc>
          <w:tcPr>
            <w:tcW w:w="822" w:type="dxa"/>
            <w:tcBorders>
              <w:top w:val="nil"/>
              <w:left w:val="nil"/>
              <w:bottom w:val="single" w:sz="4" w:space="0" w:color="auto"/>
              <w:right w:val="single" w:sz="4" w:space="0" w:color="auto"/>
            </w:tcBorders>
            <w:shd w:val="clear" w:color="auto" w:fill="FFFFFF" w:themeFill="background1"/>
            <w:noWrap/>
            <w:vAlign w:val="center"/>
          </w:tcPr>
          <w:p w14:paraId="341B0B83" w14:textId="77777777" w:rsidR="00843C1B" w:rsidRPr="005B4092" w:rsidRDefault="00843C1B" w:rsidP="005D7555">
            <w:pPr>
              <w:suppressAutoHyphens w:val="0"/>
              <w:autoSpaceDN/>
              <w:jc w:val="center"/>
              <w:textAlignment w:val="auto"/>
              <w:rPr>
                <w:rFonts w:ascii="Arial" w:hAnsi="Arial" w:cs="Arial"/>
                <w:b/>
                <w:bCs/>
                <w:color w:val="000000"/>
                <w:spacing w:val="0"/>
                <w:sz w:val="20"/>
                <w:lang w:val="es-ES" w:eastAsia="zh-CN"/>
              </w:rPr>
            </w:pPr>
          </w:p>
        </w:tc>
        <w:tc>
          <w:tcPr>
            <w:tcW w:w="900" w:type="dxa"/>
            <w:tcBorders>
              <w:top w:val="nil"/>
              <w:left w:val="nil"/>
              <w:bottom w:val="single" w:sz="4" w:space="0" w:color="auto"/>
              <w:right w:val="single" w:sz="4" w:space="0" w:color="auto"/>
            </w:tcBorders>
            <w:shd w:val="clear" w:color="auto" w:fill="FFFFFF" w:themeFill="background1"/>
            <w:noWrap/>
            <w:vAlign w:val="center"/>
          </w:tcPr>
          <w:p w14:paraId="0C956B72" w14:textId="699EC7B5" w:rsidR="00843C1B" w:rsidRPr="005B4092" w:rsidRDefault="00486CC9"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30</w:t>
            </w:r>
          </w:p>
        </w:tc>
        <w:tc>
          <w:tcPr>
            <w:tcW w:w="939" w:type="dxa"/>
            <w:tcBorders>
              <w:top w:val="nil"/>
              <w:left w:val="nil"/>
              <w:bottom w:val="single" w:sz="4" w:space="0" w:color="auto"/>
              <w:right w:val="single" w:sz="4" w:space="0" w:color="auto"/>
            </w:tcBorders>
            <w:shd w:val="clear" w:color="auto" w:fill="FFFFFF" w:themeFill="background1"/>
            <w:noWrap/>
            <w:vAlign w:val="center"/>
          </w:tcPr>
          <w:p w14:paraId="5B47B97F" w14:textId="08A15C78" w:rsidR="00843C1B" w:rsidRPr="005B4092" w:rsidRDefault="00486CC9"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70</w:t>
            </w:r>
          </w:p>
        </w:tc>
        <w:tc>
          <w:tcPr>
            <w:tcW w:w="939" w:type="dxa"/>
            <w:tcBorders>
              <w:top w:val="nil"/>
              <w:left w:val="nil"/>
              <w:bottom w:val="single" w:sz="4" w:space="0" w:color="auto"/>
              <w:right w:val="single" w:sz="4" w:space="0" w:color="auto"/>
            </w:tcBorders>
            <w:shd w:val="clear" w:color="auto" w:fill="FFFFFF" w:themeFill="background1"/>
            <w:noWrap/>
            <w:vAlign w:val="center"/>
          </w:tcPr>
          <w:p w14:paraId="69A4291B" w14:textId="77777777" w:rsidR="00843C1B" w:rsidRPr="005B4092" w:rsidRDefault="00843C1B" w:rsidP="005D7555">
            <w:pPr>
              <w:suppressAutoHyphens w:val="0"/>
              <w:autoSpaceDN/>
              <w:jc w:val="center"/>
              <w:textAlignment w:val="auto"/>
              <w:rPr>
                <w:rFonts w:ascii="Arial" w:hAnsi="Arial" w:cs="Arial"/>
                <w:b/>
                <w:bCs/>
                <w:color w:val="000000"/>
                <w:spacing w:val="0"/>
                <w:sz w:val="20"/>
                <w:lang w:val="es-ES" w:eastAsia="zh-CN"/>
              </w:rPr>
            </w:pPr>
          </w:p>
        </w:tc>
        <w:tc>
          <w:tcPr>
            <w:tcW w:w="828" w:type="dxa"/>
            <w:tcBorders>
              <w:top w:val="nil"/>
              <w:left w:val="nil"/>
              <w:bottom w:val="single" w:sz="4" w:space="0" w:color="auto"/>
              <w:right w:val="single" w:sz="4" w:space="0" w:color="auto"/>
            </w:tcBorders>
            <w:shd w:val="clear" w:color="auto" w:fill="FFFFFF" w:themeFill="background1"/>
            <w:noWrap/>
            <w:vAlign w:val="center"/>
          </w:tcPr>
          <w:p w14:paraId="59C9E732" w14:textId="77777777" w:rsidR="00843C1B" w:rsidRPr="005B4092" w:rsidRDefault="00843C1B" w:rsidP="005D7555">
            <w:pPr>
              <w:suppressAutoHyphens w:val="0"/>
              <w:autoSpaceDN/>
              <w:jc w:val="center"/>
              <w:textAlignment w:val="auto"/>
              <w:rPr>
                <w:rFonts w:ascii="Arial" w:hAnsi="Arial" w:cs="Arial"/>
                <w:b/>
                <w:bCs/>
                <w:color w:val="000000"/>
                <w:spacing w:val="0"/>
                <w:sz w:val="20"/>
                <w:lang w:val="es-ES" w:eastAsia="zh-CN"/>
              </w:rPr>
            </w:pPr>
          </w:p>
        </w:tc>
        <w:tc>
          <w:tcPr>
            <w:tcW w:w="1164" w:type="dxa"/>
            <w:tcBorders>
              <w:top w:val="nil"/>
              <w:left w:val="nil"/>
              <w:bottom w:val="single" w:sz="4" w:space="0" w:color="auto"/>
              <w:right w:val="single" w:sz="4" w:space="0" w:color="auto"/>
            </w:tcBorders>
            <w:shd w:val="clear" w:color="auto" w:fill="FFFFFF" w:themeFill="background1"/>
            <w:noWrap/>
            <w:vAlign w:val="center"/>
          </w:tcPr>
          <w:p w14:paraId="31B742B4" w14:textId="77777777" w:rsidR="00843C1B" w:rsidRPr="005B4092" w:rsidRDefault="00843C1B" w:rsidP="005D7555">
            <w:pPr>
              <w:suppressAutoHyphens w:val="0"/>
              <w:autoSpaceDN/>
              <w:jc w:val="center"/>
              <w:textAlignment w:val="auto"/>
              <w:rPr>
                <w:rFonts w:ascii="Arial" w:hAnsi="Arial" w:cs="Arial"/>
                <w:b/>
                <w:bCs/>
                <w:color w:val="000000"/>
                <w:spacing w:val="0"/>
                <w:sz w:val="20"/>
                <w:lang w:val="es-ES" w:eastAsia="zh-CN"/>
              </w:rPr>
            </w:pPr>
          </w:p>
        </w:tc>
      </w:tr>
      <w:tr w:rsidR="00843C1B" w:rsidRPr="00CD1FDD" w14:paraId="6B4B0FDA" w14:textId="77777777" w:rsidTr="3B7B11F4">
        <w:trPr>
          <w:trHeight w:val="204"/>
        </w:trPr>
        <w:tc>
          <w:tcPr>
            <w:tcW w:w="34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AA92C1" w14:textId="18353518" w:rsidR="00843C1B" w:rsidRPr="005B4092" w:rsidRDefault="3B7B11F4" w:rsidP="3B7B11F4">
            <w:pPr>
              <w:suppressAutoHyphens w:val="0"/>
              <w:autoSpaceDN/>
              <w:textAlignment w:val="auto"/>
              <w:rPr>
                <w:rFonts w:ascii="Arial" w:hAnsi="Arial" w:cs="Arial"/>
                <w:color w:val="000000" w:themeColor="text1"/>
                <w:sz w:val="20"/>
                <w:lang w:val="es-ES" w:eastAsia="zh-CN"/>
              </w:rPr>
            </w:pPr>
            <w:r w:rsidRPr="3B7B11F4">
              <w:rPr>
                <w:rFonts w:ascii="Arial" w:hAnsi="Arial" w:cs="Arial"/>
                <w:sz w:val="20"/>
                <w:lang w:val="es-ES"/>
              </w:rPr>
              <w:t>Plan de Capacitación de los profesionales de SABESP envueltos en temas regulatorios realizado.</w:t>
            </w:r>
          </w:p>
        </w:tc>
        <w:tc>
          <w:tcPr>
            <w:tcW w:w="1314" w:type="dxa"/>
            <w:tcBorders>
              <w:top w:val="nil"/>
              <w:left w:val="nil"/>
              <w:bottom w:val="single" w:sz="4" w:space="0" w:color="auto"/>
              <w:right w:val="single" w:sz="4" w:space="0" w:color="auto"/>
            </w:tcBorders>
            <w:shd w:val="clear" w:color="auto" w:fill="auto"/>
            <w:noWrap/>
            <w:vAlign w:val="center"/>
            <w:hideMark/>
          </w:tcPr>
          <w:p w14:paraId="21CCE7A2" w14:textId="179C1121" w:rsidR="00843C1B" w:rsidRPr="005B4092" w:rsidRDefault="00A47285"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1.500</w:t>
            </w:r>
          </w:p>
        </w:tc>
        <w:tc>
          <w:tcPr>
            <w:tcW w:w="1260" w:type="dxa"/>
            <w:tcBorders>
              <w:top w:val="nil"/>
              <w:left w:val="nil"/>
              <w:bottom w:val="single" w:sz="4" w:space="0" w:color="auto"/>
              <w:right w:val="single" w:sz="4" w:space="0" w:color="auto"/>
            </w:tcBorders>
            <w:shd w:val="clear" w:color="auto" w:fill="FFFFFF" w:themeFill="background1"/>
            <w:noWrap/>
            <w:vAlign w:val="center"/>
            <w:hideMark/>
          </w:tcPr>
          <w:p w14:paraId="4CDEEC72" w14:textId="04717EFD" w:rsidR="00843C1B" w:rsidRPr="005B4092" w:rsidRDefault="00A47285"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450</w:t>
            </w:r>
          </w:p>
        </w:tc>
        <w:tc>
          <w:tcPr>
            <w:tcW w:w="939" w:type="dxa"/>
            <w:tcBorders>
              <w:top w:val="nil"/>
              <w:left w:val="nil"/>
              <w:bottom w:val="single" w:sz="4" w:space="0" w:color="auto"/>
              <w:right w:val="single" w:sz="4" w:space="0" w:color="auto"/>
            </w:tcBorders>
            <w:shd w:val="clear" w:color="auto" w:fill="FFFFFF" w:themeFill="background1"/>
            <w:noWrap/>
            <w:vAlign w:val="center"/>
            <w:hideMark/>
          </w:tcPr>
          <w:p w14:paraId="1F21ACE7" w14:textId="46313E31" w:rsidR="00843C1B" w:rsidRPr="005B4092" w:rsidRDefault="00843C1B"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2</w:t>
            </w:r>
            <w:r w:rsidR="00093ABA" w:rsidRPr="3B7B11F4">
              <w:rPr>
                <w:rFonts w:ascii="Arial" w:hAnsi="Arial" w:cs="Arial"/>
                <w:color w:val="000000"/>
                <w:spacing w:val="0"/>
                <w:sz w:val="20"/>
                <w:lang w:val="es-ES" w:eastAsia="zh-CN"/>
              </w:rPr>
              <w:t>2</w:t>
            </w:r>
            <w:r w:rsidRPr="3B7B11F4">
              <w:rPr>
                <w:rFonts w:ascii="Arial" w:hAnsi="Arial" w:cs="Arial"/>
                <w:color w:val="000000"/>
                <w:spacing w:val="0"/>
                <w:sz w:val="20"/>
                <w:lang w:val="es-ES" w:eastAsia="zh-CN"/>
              </w:rPr>
              <w:t>5</w:t>
            </w:r>
          </w:p>
        </w:tc>
        <w:tc>
          <w:tcPr>
            <w:tcW w:w="939" w:type="dxa"/>
            <w:tcBorders>
              <w:top w:val="nil"/>
              <w:left w:val="nil"/>
              <w:bottom w:val="single" w:sz="4" w:space="0" w:color="auto"/>
              <w:right w:val="single" w:sz="4" w:space="0" w:color="auto"/>
            </w:tcBorders>
            <w:shd w:val="clear" w:color="auto" w:fill="FFFFFF" w:themeFill="background1"/>
            <w:noWrap/>
            <w:vAlign w:val="center"/>
            <w:hideMark/>
          </w:tcPr>
          <w:p w14:paraId="69F2EB70" w14:textId="2B56130F" w:rsidR="00843C1B" w:rsidRPr="005B4092" w:rsidRDefault="00843C1B"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2</w:t>
            </w:r>
            <w:r w:rsidR="00093ABA" w:rsidRPr="3B7B11F4">
              <w:rPr>
                <w:rFonts w:ascii="Arial" w:hAnsi="Arial" w:cs="Arial"/>
                <w:color w:val="000000"/>
                <w:spacing w:val="0"/>
                <w:sz w:val="20"/>
                <w:lang w:val="es-ES" w:eastAsia="zh-CN"/>
              </w:rPr>
              <w:t>2</w:t>
            </w:r>
            <w:r w:rsidRPr="3B7B11F4">
              <w:rPr>
                <w:rFonts w:ascii="Arial" w:hAnsi="Arial" w:cs="Arial"/>
                <w:color w:val="000000"/>
                <w:spacing w:val="0"/>
                <w:sz w:val="20"/>
                <w:lang w:val="es-ES" w:eastAsia="zh-CN"/>
              </w:rPr>
              <w:t>5</w:t>
            </w:r>
          </w:p>
        </w:tc>
        <w:tc>
          <w:tcPr>
            <w:tcW w:w="822" w:type="dxa"/>
            <w:tcBorders>
              <w:top w:val="nil"/>
              <w:left w:val="nil"/>
              <w:bottom w:val="single" w:sz="4" w:space="0" w:color="auto"/>
              <w:right w:val="single" w:sz="4" w:space="0" w:color="auto"/>
            </w:tcBorders>
            <w:shd w:val="clear" w:color="auto" w:fill="FFFFFF" w:themeFill="background1"/>
            <w:noWrap/>
            <w:vAlign w:val="center"/>
            <w:hideMark/>
          </w:tcPr>
          <w:p w14:paraId="273F1981" w14:textId="6D13E67C" w:rsidR="00843C1B" w:rsidRPr="005B4092" w:rsidRDefault="00843C1B"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w:t>
            </w:r>
          </w:p>
        </w:tc>
        <w:tc>
          <w:tcPr>
            <w:tcW w:w="900" w:type="dxa"/>
            <w:tcBorders>
              <w:top w:val="nil"/>
              <w:left w:val="nil"/>
              <w:bottom w:val="single" w:sz="4" w:space="0" w:color="auto"/>
              <w:right w:val="single" w:sz="4" w:space="0" w:color="auto"/>
            </w:tcBorders>
            <w:shd w:val="clear" w:color="auto" w:fill="FFFFFF" w:themeFill="background1"/>
            <w:noWrap/>
            <w:vAlign w:val="center"/>
            <w:hideMark/>
          </w:tcPr>
          <w:p w14:paraId="3AC24055" w14:textId="10E8105E" w:rsidR="00843C1B" w:rsidRPr="005B4092" w:rsidRDefault="00843C1B"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1</w:t>
            </w:r>
            <w:r w:rsidR="002F4DDF" w:rsidRPr="3B7B11F4">
              <w:rPr>
                <w:rFonts w:ascii="Arial" w:hAnsi="Arial" w:cs="Arial"/>
                <w:b/>
                <w:bCs/>
                <w:color w:val="000000"/>
                <w:spacing w:val="0"/>
                <w:sz w:val="20"/>
                <w:lang w:val="es-ES" w:eastAsia="zh-CN"/>
              </w:rPr>
              <w:t>2</w:t>
            </w:r>
            <w:r w:rsidRPr="3B7B11F4">
              <w:rPr>
                <w:rFonts w:ascii="Arial" w:hAnsi="Arial" w:cs="Arial"/>
                <w:b/>
                <w:bCs/>
                <w:color w:val="000000"/>
                <w:spacing w:val="0"/>
                <w:sz w:val="20"/>
                <w:lang w:val="es-ES" w:eastAsia="zh-CN"/>
              </w:rPr>
              <w:t>0</w:t>
            </w:r>
          </w:p>
        </w:tc>
        <w:tc>
          <w:tcPr>
            <w:tcW w:w="939" w:type="dxa"/>
            <w:tcBorders>
              <w:top w:val="nil"/>
              <w:left w:val="nil"/>
              <w:bottom w:val="single" w:sz="4" w:space="0" w:color="auto"/>
              <w:right w:val="single" w:sz="4" w:space="0" w:color="auto"/>
            </w:tcBorders>
            <w:shd w:val="clear" w:color="auto" w:fill="FFFFFF" w:themeFill="background1"/>
            <w:noWrap/>
            <w:vAlign w:val="center"/>
            <w:hideMark/>
          </w:tcPr>
          <w:p w14:paraId="492AC7E2" w14:textId="79B729E7" w:rsidR="00843C1B" w:rsidRPr="005B4092" w:rsidRDefault="00486CC9"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180</w:t>
            </w:r>
          </w:p>
        </w:tc>
        <w:tc>
          <w:tcPr>
            <w:tcW w:w="939" w:type="dxa"/>
            <w:tcBorders>
              <w:top w:val="nil"/>
              <w:left w:val="nil"/>
              <w:bottom w:val="single" w:sz="4" w:space="0" w:color="auto"/>
              <w:right w:val="single" w:sz="4" w:space="0" w:color="auto"/>
            </w:tcBorders>
            <w:shd w:val="clear" w:color="auto" w:fill="FFFFFF" w:themeFill="background1"/>
            <w:noWrap/>
            <w:vAlign w:val="center"/>
            <w:hideMark/>
          </w:tcPr>
          <w:p w14:paraId="0942FC20" w14:textId="6DC0AFC3" w:rsidR="00843C1B" w:rsidRPr="005B4092" w:rsidRDefault="00843C1B"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150</w:t>
            </w:r>
          </w:p>
        </w:tc>
        <w:tc>
          <w:tcPr>
            <w:tcW w:w="828" w:type="dxa"/>
            <w:tcBorders>
              <w:top w:val="nil"/>
              <w:left w:val="nil"/>
              <w:bottom w:val="single" w:sz="4" w:space="0" w:color="auto"/>
              <w:right w:val="single" w:sz="4" w:space="0" w:color="auto"/>
            </w:tcBorders>
            <w:shd w:val="clear" w:color="auto" w:fill="FFFFFF" w:themeFill="background1"/>
            <w:noWrap/>
            <w:vAlign w:val="center"/>
            <w:hideMark/>
          </w:tcPr>
          <w:p w14:paraId="69CF14FD" w14:textId="3AE4DB6E" w:rsidR="00843C1B" w:rsidRPr="005B4092" w:rsidRDefault="00843C1B"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w:t>
            </w:r>
          </w:p>
        </w:tc>
        <w:tc>
          <w:tcPr>
            <w:tcW w:w="1164" w:type="dxa"/>
            <w:tcBorders>
              <w:top w:val="nil"/>
              <w:left w:val="nil"/>
              <w:bottom w:val="single" w:sz="4" w:space="0" w:color="auto"/>
              <w:right w:val="single" w:sz="4" w:space="0" w:color="auto"/>
            </w:tcBorders>
            <w:shd w:val="clear" w:color="auto" w:fill="FFFFFF" w:themeFill="background1"/>
            <w:noWrap/>
            <w:vAlign w:val="center"/>
            <w:hideMark/>
          </w:tcPr>
          <w:p w14:paraId="4865250C" w14:textId="669CCBFB" w:rsidR="00843C1B" w:rsidRPr="005B4092" w:rsidRDefault="00843C1B"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w:t>
            </w:r>
          </w:p>
        </w:tc>
      </w:tr>
      <w:tr w:rsidR="00A016F9" w:rsidRPr="00CD1FDD" w14:paraId="169370E0" w14:textId="77777777" w:rsidTr="3B7B11F4">
        <w:trPr>
          <w:trHeight w:val="204"/>
        </w:trPr>
        <w:tc>
          <w:tcPr>
            <w:tcW w:w="3456"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14:paraId="39AC1DE0" w14:textId="77777777" w:rsidR="00A016F9" w:rsidRPr="005B4092" w:rsidRDefault="00A016F9" w:rsidP="3B7B11F4">
            <w:pPr>
              <w:suppressAutoHyphens w:val="0"/>
              <w:autoSpaceDN/>
              <w:textAlignment w:val="auto"/>
              <w:rPr>
                <w:rFonts w:ascii="Arial" w:hAnsi="Arial" w:cs="Arial"/>
                <w:b/>
                <w:bCs/>
                <w:color w:val="000000" w:themeColor="text1"/>
                <w:sz w:val="20"/>
                <w:lang w:val="pt-BR" w:eastAsia="zh-CN"/>
              </w:rPr>
            </w:pPr>
            <w:r w:rsidRPr="3B7B11F4">
              <w:rPr>
                <w:rFonts w:ascii="Arial" w:hAnsi="Arial" w:cs="Arial"/>
                <w:b/>
                <w:bCs/>
                <w:color w:val="000000"/>
                <w:spacing w:val="0"/>
                <w:sz w:val="20"/>
                <w:lang w:val="pt-BR" w:eastAsia="zh-CN"/>
              </w:rPr>
              <w:t>Apoio a Gestão, Monitoramento e Avaliação</w:t>
            </w:r>
          </w:p>
        </w:tc>
        <w:tc>
          <w:tcPr>
            <w:tcW w:w="1314" w:type="dxa"/>
            <w:tcBorders>
              <w:top w:val="nil"/>
              <w:left w:val="nil"/>
              <w:bottom w:val="single" w:sz="4" w:space="0" w:color="auto"/>
              <w:right w:val="single" w:sz="4" w:space="0" w:color="auto"/>
            </w:tcBorders>
            <w:shd w:val="clear" w:color="auto" w:fill="D9D9D9" w:themeFill="background1" w:themeFillShade="D9"/>
            <w:noWrap/>
            <w:vAlign w:val="center"/>
            <w:hideMark/>
          </w:tcPr>
          <w:p w14:paraId="1B02E1A2" w14:textId="44D035C7" w:rsidR="00A016F9" w:rsidRPr="005B4092" w:rsidRDefault="00A016F9"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27,200</w:t>
            </w:r>
          </w:p>
        </w:tc>
        <w:tc>
          <w:tcPr>
            <w:tcW w:w="1260" w:type="dxa"/>
            <w:tcBorders>
              <w:top w:val="nil"/>
              <w:left w:val="nil"/>
              <w:bottom w:val="single" w:sz="4" w:space="0" w:color="auto"/>
              <w:right w:val="single" w:sz="4" w:space="0" w:color="auto"/>
            </w:tcBorders>
            <w:shd w:val="clear" w:color="auto" w:fill="D9D9D9" w:themeFill="background1" w:themeFillShade="D9"/>
            <w:noWrap/>
            <w:vAlign w:val="center"/>
            <w:hideMark/>
          </w:tcPr>
          <w:p w14:paraId="5896D3B9" w14:textId="1AB4AC02" w:rsidR="00A016F9" w:rsidRPr="005B4092" w:rsidRDefault="00A016F9"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8,000</w:t>
            </w:r>
          </w:p>
        </w:tc>
        <w:tc>
          <w:tcPr>
            <w:tcW w:w="939" w:type="dxa"/>
            <w:tcBorders>
              <w:top w:val="nil"/>
              <w:left w:val="nil"/>
              <w:bottom w:val="single" w:sz="4" w:space="0" w:color="auto"/>
              <w:right w:val="single" w:sz="4" w:space="0" w:color="auto"/>
            </w:tcBorders>
            <w:shd w:val="clear" w:color="auto" w:fill="D9D9D9" w:themeFill="background1" w:themeFillShade="D9"/>
            <w:noWrap/>
            <w:vAlign w:val="center"/>
            <w:hideMark/>
          </w:tcPr>
          <w:p w14:paraId="2D45522D" w14:textId="0AE1485D" w:rsidR="00A016F9" w:rsidRPr="005B4092" w:rsidRDefault="00A016F9"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2,400</w:t>
            </w:r>
          </w:p>
        </w:tc>
        <w:tc>
          <w:tcPr>
            <w:tcW w:w="939" w:type="dxa"/>
            <w:tcBorders>
              <w:top w:val="nil"/>
              <w:left w:val="nil"/>
              <w:bottom w:val="single" w:sz="4" w:space="0" w:color="auto"/>
              <w:right w:val="single" w:sz="4" w:space="0" w:color="auto"/>
            </w:tcBorders>
            <w:shd w:val="clear" w:color="auto" w:fill="D9D9D9" w:themeFill="background1" w:themeFillShade="D9"/>
            <w:noWrap/>
            <w:vAlign w:val="center"/>
            <w:hideMark/>
          </w:tcPr>
          <w:p w14:paraId="576E4663" w14:textId="7D52F742" w:rsidR="00A016F9" w:rsidRPr="005B4092" w:rsidRDefault="00A016F9" w:rsidP="3B7B11F4">
            <w:pPr>
              <w:suppressAutoHyphens w:val="0"/>
              <w:autoSpaceDN/>
              <w:jc w:val="center"/>
              <w:textAlignment w:val="auto"/>
              <w:rPr>
                <w:rFonts w:ascii="Arial" w:hAnsi="Arial" w:cs="Arial"/>
                <w:color w:val="000000" w:themeColor="text1"/>
                <w:sz w:val="20"/>
                <w:lang w:val="es-ES" w:eastAsia="zh-CN"/>
              </w:rPr>
            </w:pPr>
            <w:r w:rsidRPr="3B7B11F4">
              <w:rPr>
                <w:rFonts w:ascii="Arial" w:hAnsi="Arial" w:cs="Arial"/>
                <w:color w:val="000000"/>
                <w:spacing w:val="0"/>
                <w:sz w:val="20"/>
                <w:lang w:val="es-ES" w:eastAsia="zh-CN"/>
              </w:rPr>
              <w:t>5,600</w:t>
            </w:r>
          </w:p>
        </w:tc>
        <w:tc>
          <w:tcPr>
            <w:tcW w:w="822" w:type="dxa"/>
            <w:tcBorders>
              <w:top w:val="nil"/>
              <w:left w:val="nil"/>
              <w:bottom w:val="single" w:sz="4" w:space="0" w:color="auto"/>
              <w:right w:val="single" w:sz="4" w:space="0" w:color="auto"/>
            </w:tcBorders>
            <w:shd w:val="clear" w:color="auto" w:fill="D9D9D9" w:themeFill="background1" w:themeFillShade="D9"/>
            <w:noWrap/>
            <w:vAlign w:val="center"/>
            <w:hideMark/>
          </w:tcPr>
          <w:p w14:paraId="3C8F2D17" w14:textId="470381BC" w:rsidR="00A016F9" w:rsidRPr="005B4092" w:rsidRDefault="00A016F9"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w:t>
            </w:r>
          </w:p>
        </w:tc>
        <w:tc>
          <w:tcPr>
            <w:tcW w:w="900" w:type="dxa"/>
            <w:tcBorders>
              <w:top w:val="nil"/>
              <w:left w:val="nil"/>
              <w:bottom w:val="single" w:sz="4" w:space="0" w:color="auto"/>
              <w:right w:val="single" w:sz="4" w:space="0" w:color="auto"/>
            </w:tcBorders>
            <w:shd w:val="clear" w:color="auto" w:fill="D9D9D9" w:themeFill="background1" w:themeFillShade="D9"/>
            <w:noWrap/>
            <w:vAlign w:val="center"/>
            <w:hideMark/>
          </w:tcPr>
          <w:p w14:paraId="5BC19F20" w14:textId="271F8449" w:rsidR="00A016F9" w:rsidRPr="005B4092" w:rsidRDefault="00A016F9"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w:t>
            </w:r>
          </w:p>
        </w:tc>
        <w:tc>
          <w:tcPr>
            <w:tcW w:w="939" w:type="dxa"/>
            <w:tcBorders>
              <w:top w:val="nil"/>
              <w:left w:val="nil"/>
              <w:bottom w:val="single" w:sz="4" w:space="0" w:color="auto"/>
              <w:right w:val="single" w:sz="4" w:space="0" w:color="auto"/>
            </w:tcBorders>
            <w:shd w:val="clear" w:color="auto" w:fill="D9D9D9" w:themeFill="background1" w:themeFillShade="D9"/>
            <w:noWrap/>
            <w:vAlign w:val="center"/>
            <w:hideMark/>
          </w:tcPr>
          <w:p w14:paraId="2E026B50" w14:textId="6F8F47E4" w:rsidR="00A016F9" w:rsidRPr="005B4092" w:rsidRDefault="00A016F9"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w:t>
            </w:r>
          </w:p>
        </w:tc>
        <w:tc>
          <w:tcPr>
            <w:tcW w:w="939" w:type="dxa"/>
            <w:tcBorders>
              <w:top w:val="nil"/>
              <w:left w:val="nil"/>
              <w:bottom w:val="single" w:sz="4" w:space="0" w:color="auto"/>
              <w:right w:val="single" w:sz="4" w:space="0" w:color="auto"/>
            </w:tcBorders>
            <w:shd w:val="clear" w:color="auto" w:fill="D9D9D9" w:themeFill="background1" w:themeFillShade="D9"/>
            <w:noWrap/>
            <w:vAlign w:val="center"/>
            <w:hideMark/>
          </w:tcPr>
          <w:p w14:paraId="2DDBA9FD" w14:textId="4EFE9662" w:rsidR="00A016F9" w:rsidRPr="005B4092" w:rsidRDefault="00A016F9"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2,800</w:t>
            </w:r>
          </w:p>
        </w:tc>
        <w:tc>
          <w:tcPr>
            <w:tcW w:w="828" w:type="dxa"/>
            <w:tcBorders>
              <w:top w:val="nil"/>
              <w:left w:val="nil"/>
              <w:bottom w:val="single" w:sz="4" w:space="0" w:color="auto"/>
              <w:right w:val="single" w:sz="4" w:space="0" w:color="auto"/>
            </w:tcBorders>
            <w:shd w:val="clear" w:color="auto" w:fill="D9D9D9" w:themeFill="background1" w:themeFillShade="D9"/>
            <w:noWrap/>
            <w:vAlign w:val="center"/>
            <w:hideMark/>
          </w:tcPr>
          <w:p w14:paraId="5F152527" w14:textId="6FE2628A" w:rsidR="00A016F9" w:rsidRPr="005B4092" w:rsidRDefault="00A016F9"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3,000</w:t>
            </w:r>
          </w:p>
        </w:tc>
        <w:tc>
          <w:tcPr>
            <w:tcW w:w="1164" w:type="dxa"/>
            <w:tcBorders>
              <w:top w:val="nil"/>
              <w:left w:val="nil"/>
              <w:bottom w:val="single" w:sz="4" w:space="0" w:color="auto"/>
              <w:right w:val="single" w:sz="4" w:space="0" w:color="auto"/>
            </w:tcBorders>
            <w:shd w:val="clear" w:color="auto" w:fill="D9D9D9" w:themeFill="background1" w:themeFillShade="D9"/>
            <w:noWrap/>
            <w:vAlign w:val="center"/>
            <w:hideMark/>
          </w:tcPr>
          <w:p w14:paraId="493F25A1" w14:textId="0B96E735" w:rsidR="00A016F9" w:rsidRPr="005B4092" w:rsidRDefault="00A016F9"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1,000</w:t>
            </w:r>
          </w:p>
        </w:tc>
      </w:tr>
      <w:tr w:rsidR="00A016F9" w:rsidRPr="00CD1FDD" w14:paraId="7981DA71" w14:textId="77777777" w:rsidTr="3B7B11F4">
        <w:trPr>
          <w:trHeight w:val="288"/>
        </w:trPr>
        <w:tc>
          <w:tcPr>
            <w:tcW w:w="3456" w:type="dxa"/>
            <w:tcBorders>
              <w:top w:val="nil"/>
              <w:left w:val="single" w:sz="4" w:space="0" w:color="auto"/>
              <w:bottom w:val="single" w:sz="4" w:space="0" w:color="auto"/>
              <w:right w:val="single" w:sz="4" w:space="0" w:color="auto"/>
            </w:tcBorders>
            <w:shd w:val="clear" w:color="auto" w:fill="CCFFFF"/>
            <w:noWrap/>
            <w:vAlign w:val="bottom"/>
            <w:hideMark/>
          </w:tcPr>
          <w:p w14:paraId="315DFD9E" w14:textId="77777777" w:rsidR="00A016F9" w:rsidRPr="005B4092" w:rsidRDefault="00A016F9" w:rsidP="3B7B11F4">
            <w:pPr>
              <w:suppressAutoHyphens w:val="0"/>
              <w:autoSpaceDN/>
              <w:ind w:firstLineChars="100" w:firstLine="201"/>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Total Programa</w:t>
            </w:r>
          </w:p>
        </w:tc>
        <w:tc>
          <w:tcPr>
            <w:tcW w:w="1314" w:type="dxa"/>
            <w:tcBorders>
              <w:top w:val="nil"/>
              <w:left w:val="nil"/>
              <w:bottom w:val="single" w:sz="4" w:space="0" w:color="auto"/>
              <w:right w:val="single" w:sz="4" w:space="0" w:color="auto"/>
            </w:tcBorders>
            <w:shd w:val="clear" w:color="auto" w:fill="CCFFFF"/>
            <w:noWrap/>
            <w:vAlign w:val="center"/>
            <w:hideMark/>
          </w:tcPr>
          <w:p w14:paraId="7DD771BC" w14:textId="5DB062F9" w:rsidR="00A016F9" w:rsidRPr="005B4092" w:rsidRDefault="00A016F9"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1,699,200</w:t>
            </w:r>
          </w:p>
        </w:tc>
        <w:tc>
          <w:tcPr>
            <w:tcW w:w="1260" w:type="dxa"/>
            <w:tcBorders>
              <w:top w:val="nil"/>
              <w:left w:val="nil"/>
              <w:bottom w:val="single" w:sz="4" w:space="0" w:color="auto"/>
              <w:right w:val="single" w:sz="4" w:space="0" w:color="auto"/>
            </w:tcBorders>
            <w:shd w:val="clear" w:color="auto" w:fill="CCFFFF"/>
            <w:noWrap/>
            <w:vAlign w:val="center"/>
            <w:hideMark/>
          </w:tcPr>
          <w:p w14:paraId="4D33233F" w14:textId="58219E37" w:rsidR="00A016F9" w:rsidRPr="005B4092" w:rsidRDefault="00A016F9"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500,000</w:t>
            </w:r>
          </w:p>
        </w:tc>
        <w:tc>
          <w:tcPr>
            <w:tcW w:w="939" w:type="dxa"/>
            <w:tcBorders>
              <w:top w:val="nil"/>
              <w:left w:val="nil"/>
              <w:bottom w:val="single" w:sz="4" w:space="0" w:color="auto"/>
              <w:right w:val="single" w:sz="4" w:space="0" w:color="auto"/>
            </w:tcBorders>
            <w:shd w:val="clear" w:color="auto" w:fill="CCFFFF"/>
            <w:noWrap/>
            <w:vAlign w:val="center"/>
            <w:hideMark/>
          </w:tcPr>
          <w:p w14:paraId="3DDBFBBB" w14:textId="7A89C49A" w:rsidR="00A016F9" w:rsidRPr="005B4092" w:rsidRDefault="00A016F9"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300,000</w:t>
            </w:r>
          </w:p>
        </w:tc>
        <w:tc>
          <w:tcPr>
            <w:tcW w:w="939" w:type="dxa"/>
            <w:tcBorders>
              <w:top w:val="nil"/>
              <w:left w:val="nil"/>
              <w:bottom w:val="single" w:sz="4" w:space="0" w:color="auto"/>
              <w:right w:val="single" w:sz="4" w:space="0" w:color="auto"/>
            </w:tcBorders>
            <w:shd w:val="clear" w:color="auto" w:fill="CCFFFF"/>
            <w:noWrap/>
            <w:vAlign w:val="center"/>
            <w:hideMark/>
          </w:tcPr>
          <w:p w14:paraId="3B551897" w14:textId="7A638735" w:rsidR="00A016F9" w:rsidRPr="005B4092" w:rsidRDefault="00A016F9"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200,000</w:t>
            </w:r>
          </w:p>
        </w:tc>
        <w:tc>
          <w:tcPr>
            <w:tcW w:w="822" w:type="dxa"/>
            <w:tcBorders>
              <w:top w:val="nil"/>
              <w:left w:val="nil"/>
              <w:bottom w:val="single" w:sz="4" w:space="0" w:color="auto"/>
              <w:right w:val="single" w:sz="4" w:space="0" w:color="auto"/>
            </w:tcBorders>
            <w:shd w:val="clear" w:color="auto" w:fill="CCFFFF"/>
            <w:noWrap/>
            <w:vAlign w:val="center"/>
            <w:hideMark/>
          </w:tcPr>
          <w:p w14:paraId="4A9D22A9" w14:textId="561CAB2F" w:rsidR="00A016F9" w:rsidRPr="005B4092" w:rsidRDefault="00A016F9"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6,051</w:t>
            </w:r>
          </w:p>
        </w:tc>
        <w:tc>
          <w:tcPr>
            <w:tcW w:w="900" w:type="dxa"/>
            <w:tcBorders>
              <w:top w:val="nil"/>
              <w:left w:val="nil"/>
              <w:bottom w:val="single" w:sz="4" w:space="0" w:color="auto"/>
              <w:right w:val="single" w:sz="4" w:space="0" w:color="auto"/>
            </w:tcBorders>
            <w:shd w:val="clear" w:color="auto" w:fill="CCFFFF"/>
            <w:noWrap/>
            <w:vAlign w:val="center"/>
            <w:hideMark/>
          </w:tcPr>
          <w:p w14:paraId="09478404" w14:textId="40D21BE1" w:rsidR="00A016F9" w:rsidRPr="005B4092" w:rsidRDefault="00A016F9"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91,106</w:t>
            </w:r>
          </w:p>
        </w:tc>
        <w:tc>
          <w:tcPr>
            <w:tcW w:w="939" w:type="dxa"/>
            <w:tcBorders>
              <w:top w:val="nil"/>
              <w:left w:val="nil"/>
              <w:bottom w:val="single" w:sz="4" w:space="0" w:color="auto"/>
              <w:right w:val="single" w:sz="4" w:space="0" w:color="auto"/>
            </w:tcBorders>
            <w:shd w:val="clear" w:color="auto" w:fill="CCFFFF"/>
            <w:noWrap/>
            <w:vAlign w:val="center"/>
            <w:hideMark/>
          </w:tcPr>
          <w:p w14:paraId="17A04008" w14:textId="0B68CBBA" w:rsidR="00A016F9" w:rsidRPr="005B4092" w:rsidRDefault="00A016F9"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208,759</w:t>
            </w:r>
          </w:p>
        </w:tc>
        <w:tc>
          <w:tcPr>
            <w:tcW w:w="939" w:type="dxa"/>
            <w:tcBorders>
              <w:top w:val="nil"/>
              <w:left w:val="nil"/>
              <w:bottom w:val="single" w:sz="4" w:space="0" w:color="auto"/>
              <w:right w:val="single" w:sz="4" w:space="0" w:color="auto"/>
            </w:tcBorders>
            <w:shd w:val="clear" w:color="auto" w:fill="CCFFFF"/>
            <w:noWrap/>
            <w:vAlign w:val="center"/>
            <w:hideMark/>
          </w:tcPr>
          <w:p w14:paraId="79C53DAE" w14:textId="47E0FB3A" w:rsidR="00A016F9" w:rsidRPr="005B4092" w:rsidRDefault="00A016F9"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144,166</w:t>
            </w:r>
          </w:p>
        </w:tc>
        <w:tc>
          <w:tcPr>
            <w:tcW w:w="828" w:type="dxa"/>
            <w:tcBorders>
              <w:top w:val="nil"/>
              <w:left w:val="nil"/>
              <w:bottom w:val="single" w:sz="4" w:space="0" w:color="auto"/>
              <w:right w:val="single" w:sz="4" w:space="0" w:color="auto"/>
            </w:tcBorders>
            <w:shd w:val="clear" w:color="auto" w:fill="CCFFFF"/>
            <w:noWrap/>
            <w:vAlign w:val="center"/>
            <w:hideMark/>
          </w:tcPr>
          <w:p w14:paraId="1EDC470E" w14:textId="747B39E8" w:rsidR="00A016F9" w:rsidRPr="005B4092" w:rsidRDefault="00A016F9"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40,989</w:t>
            </w:r>
          </w:p>
        </w:tc>
        <w:tc>
          <w:tcPr>
            <w:tcW w:w="1164" w:type="dxa"/>
            <w:tcBorders>
              <w:top w:val="nil"/>
              <w:left w:val="nil"/>
              <w:bottom w:val="single" w:sz="4" w:space="0" w:color="auto"/>
              <w:right w:val="single" w:sz="4" w:space="0" w:color="auto"/>
            </w:tcBorders>
            <w:shd w:val="clear" w:color="auto" w:fill="CCFFFF"/>
            <w:noWrap/>
            <w:vAlign w:val="center"/>
            <w:hideMark/>
          </w:tcPr>
          <w:p w14:paraId="039EADE5" w14:textId="04C89A01" w:rsidR="00A016F9" w:rsidRPr="005B4092" w:rsidRDefault="00A016F9" w:rsidP="3B7B11F4">
            <w:pPr>
              <w:suppressAutoHyphens w:val="0"/>
              <w:autoSpaceDN/>
              <w:jc w:val="center"/>
              <w:textAlignment w:val="auto"/>
              <w:rPr>
                <w:rFonts w:ascii="Arial" w:hAnsi="Arial" w:cs="Arial"/>
                <w:b/>
                <w:bCs/>
                <w:color w:val="000000" w:themeColor="text1"/>
                <w:sz w:val="20"/>
                <w:lang w:val="es-ES" w:eastAsia="zh-CN"/>
              </w:rPr>
            </w:pPr>
            <w:r w:rsidRPr="3B7B11F4">
              <w:rPr>
                <w:rFonts w:ascii="Arial" w:hAnsi="Arial" w:cs="Arial"/>
                <w:b/>
                <w:bCs/>
                <w:color w:val="000000"/>
                <w:spacing w:val="0"/>
                <w:sz w:val="20"/>
                <w:lang w:val="es-ES" w:eastAsia="zh-CN"/>
              </w:rPr>
              <w:t>7,728</w:t>
            </w:r>
          </w:p>
        </w:tc>
      </w:tr>
    </w:tbl>
    <w:p w14:paraId="2ADA4E51" w14:textId="77777777" w:rsidR="006866BF" w:rsidRPr="0016191C" w:rsidRDefault="006866BF" w:rsidP="00A3114C">
      <w:pPr>
        <w:suppressAutoHyphens w:val="0"/>
        <w:rPr>
          <w:rFonts w:ascii="Arial" w:hAnsi="Arial" w:cs="Arial"/>
          <w:sz w:val="22"/>
          <w:szCs w:val="22"/>
          <w:lang w:val="es-ES_tradnl"/>
        </w:rPr>
      </w:pPr>
    </w:p>
    <w:p w14:paraId="40921659" w14:textId="3955E265" w:rsidR="00A56947" w:rsidRDefault="00A56947">
      <w:pPr>
        <w:suppressAutoHyphens w:val="0"/>
        <w:rPr>
          <w:rFonts w:ascii="Arial" w:hAnsi="Arial" w:cs="Arial"/>
          <w:sz w:val="22"/>
          <w:szCs w:val="22"/>
          <w:lang w:val="es-ES_tradnl"/>
        </w:rPr>
      </w:pPr>
    </w:p>
    <w:p w14:paraId="0171E7AE" w14:textId="77777777" w:rsidR="00237DA4" w:rsidRDefault="00237DA4" w:rsidP="00E121D1">
      <w:pPr>
        <w:rPr>
          <w:rFonts w:ascii="Arial" w:hAnsi="Arial" w:cs="Arial"/>
          <w:sz w:val="22"/>
          <w:szCs w:val="22"/>
          <w:lang w:val="es-ES_tradnl"/>
        </w:rPr>
      </w:pPr>
    </w:p>
    <w:p w14:paraId="72D1D64E" w14:textId="77777777" w:rsidR="00237DA4" w:rsidRPr="00F83C3F" w:rsidRDefault="00237DA4" w:rsidP="00E121D1">
      <w:pPr>
        <w:rPr>
          <w:rFonts w:ascii="Arial" w:hAnsi="Arial" w:cs="Arial"/>
          <w:sz w:val="22"/>
          <w:szCs w:val="22"/>
          <w:lang w:val="es-ES_tradnl"/>
        </w:rPr>
        <w:sectPr w:rsidR="00237DA4" w:rsidRPr="00F83C3F" w:rsidSect="00513B08">
          <w:footerReference w:type="default" r:id="rId17"/>
          <w:pgSz w:w="15840" w:h="12240" w:orient="landscape"/>
          <w:pgMar w:top="1800" w:right="1440" w:bottom="1800" w:left="1440" w:header="720" w:footer="720" w:gutter="0"/>
          <w:cols w:space="720"/>
        </w:sectPr>
      </w:pPr>
    </w:p>
    <w:p w14:paraId="77175A9B" w14:textId="77777777" w:rsidR="00E121D1" w:rsidRPr="00F83C3F" w:rsidRDefault="3B7B11F4" w:rsidP="3B7B11F4">
      <w:pPr>
        <w:pStyle w:val="Heading2"/>
        <w:rPr>
          <w:rFonts w:ascii="Arial" w:hAnsi="Arial" w:cs="Arial"/>
          <w:sz w:val="22"/>
          <w:szCs w:val="22"/>
          <w:lang w:val="es-ES"/>
        </w:rPr>
      </w:pPr>
      <w:bookmarkStart w:id="42" w:name="_Toc324763988"/>
      <w:r w:rsidRPr="3B7B11F4">
        <w:rPr>
          <w:rFonts w:ascii="Arial" w:hAnsi="Arial" w:cs="Arial"/>
          <w:sz w:val="22"/>
          <w:szCs w:val="22"/>
          <w:lang w:val="es-ES"/>
        </w:rPr>
        <w:t>Recopilación de datos e instrumentos</w:t>
      </w:r>
      <w:bookmarkEnd w:id="42"/>
    </w:p>
    <w:p w14:paraId="55FBD847" w14:textId="77777777" w:rsidR="00713ADC" w:rsidRPr="009532D9" w:rsidRDefault="3B7B11F4" w:rsidP="3B7B11F4">
      <w:pPr>
        <w:pStyle w:val="ListParagraph"/>
        <w:numPr>
          <w:ilvl w:val="1"/>
          <w:numId w:val="19"/>
        </w:numPr>
        <w:suppressAutoHyphens w:val="0"/>
        <w:autoSpaceDN/>
        <w:spacing w:before="120" w:after="120"/>
        <w:jc w:val="both"/>
        <w:textAlignment w:val="auto"/>
        <w:outlineLvl w:val="1"/>
        <w:rPr>
          <w:rFonts w:ascii="Arial" w:hAnsi="Arial" w:cs="Arial"/>
          <w:sz w:val="22"/>
          <w:szCs w:val="22"/>
        </w:rPr>
      </w:pPr>
      <w:bookmarkStart w:id="43" w:name="_Toc305003933"/>
      <w:r w:rsidRPr="3B7B11F4">
        <w:rPr>
          <w:rFonts w:ascii="Arial" w:hAnsi="Arial" w:cs="Arial"/>
          <w:sz w:val="22"/>
          <w:szCs w:val="22"/>
        </w:rPr>
        <w:t>El monitoreo de la ejecución del programa se concentrará en dos niveles: (i) el cumplimiento de la ejecución de las actividades del programa; y (ii) el logro de los productos e indicadores de resultados contenidos en la MR.</w:t>
      </w:r>
    </w:p>
    <w:p w14:paraId="39A51241" w14:textId="77777777" w:rsidR="00E121D1" w:rsidRPr="00F83C3F" w:rsidRDefault="3B7B11F4" w:rsidP="3B7B11F4">
      <w:pPr>
        <w:pStyle w:val="Paragraph"/>
        <w:tabs>
          <w:tab w:val="clear" w:pos="4338"/>
        </w:tabs>
        <w:ind w:left="720" w:hanging="666"/>
        <w:rPr>
          <w:rFonts w:ascii="Arial" w:hAnsi="Arial" w:cs="Arial"/>
          <w:sz w:val="22"/>
          <w:lang w:val="es-ES"/>
        </w:rPr>
      </w:pPr>
      <w:r w:rsidRPr="3B7B11F4">
        <w:rPr>
          <w:rFonts w:ascii="Arial" w:hAnsi="Arial" w:cs="Arial"/>
          <w:sz w:val="22"/>
          <w:lang w:val="es-ES"/>
        </w:rPr>
        <w:t xml:space="preserve">Todos los productos e indicadores de resultados serán medidos directamente por SABESP. Los avances correspondientes a los diferentes indicadores serán contrastados con los productos y resultados esperados de la MR. </w:t>
      </w:r>
      <w:bookmarkEnd w:id="43"/>
    </w:p>
    <w:p w14:paraId="0CBA2820" w14:textId="77777777" w:rsidR="00E121D1" w:rsidRPr="00F83C3F" w:rsidRDefault="3B7B11F4" w:rsidP="3B7B11F4">
      <w:pPr>
        <w:pStyle w:val="Paragraph"/>
        <w:tabs>
          <w:tab w:val="clear" w:pos="4338"/>
        </w:tabs>
        <w:ind w:left="720" w:hanging="666"/>
        <w:rPr>
          <w:rFonts w:ascii="Arial" w:hAnsi="Arial" w:cs="Arial"/>
          <w:sz w:val="22"/>
          <w:lang w:val="es-ES"/>
        </w:rPr>
      </w:pPr>
      <w:bookmarkStart w:id="44" w:name="_Toc305003934"/>
      <w:r w:rsidRPr="3B7B11F4">
        <w:rPr>
          <w:rFonts w:ascii="Arial" w:hAnsi="Arial" w:cs="Arial"/>
          <w:sz w:val="22"/>
          <w:lang w:val="es-ES"/>
        </w:rPr>
        <w:t>Las fuentes de información para el seguimiento en el avance del cumplimiento de las metas para cada uno de los indicadores de resultados y productos será principalmente los informes de avance de obra, informes de fiscalización de obra y actas de entrega-recepción de obra para el caso de inversiones físicas, así como las visitas de inspección que realiza el especialista del Banco en el terreno.</w:t>
      </w:r>
      <w:r w:rsidRPr="3B7B11F4">
        <w:rPr>
          <w:rFonts w:ascii="Arial" w:hAnsi="Arial" w:cs="Arial"/>
          <w:color w:val="000000" w:themeColor="text1"/>
          <w:sz w:val="22"/>
          <w:lang w:val="es-ES"/>
        </w:rPr>
        <w:t xml:space="preserve"> </w:t>
      </w:r>
      <w:r w:rsidRPr="3B7B11F4">
        <w:rPr>
          <w:rFonts w:ascii="Arial" w:hAnsi="Arial" w:cs="Arial"/>
          <w:sz w:val="22"/>
          <w:lang w:val="es-ES"/>
        </w:rPr>
        <w:t xml:space="preserve">Otros indicadores, como los de gestión operativa y comercial, serán medidos directamente por medio de reportes de gestión que elaborarán diferentes dependencias de SABESP relacionados con el programa. </w:t>
      </w:r>
      <w:r w:rsidRPr="3B7B11F4">
        <w:rPr>
          <w:rFonts w:ascii="Arial" w:hAnsi="Arial" w:cs="Arial"/>
          <w:color w:val="000000" w:themeColor="text1"/>
          <w:sz w:val="22"/>
          <w:lang w:val="es-ES"/>
        </w:rPr>
        <w:t xml:space="preserve">En todos estos casos, la generación de estos instrumentos está bajo la responsabilidad de SABESP. </w:t>
      </w:r>
      <w:bookmarkEnd w:id="44"/>
    </w:p>
    <w:p w14:paraId="5CA2054D" w14:textId="77777777" w:rsidR="00E121D1" w:rsidRPr="00F83C3F" w:rsidRDefault="3B7B11F4" w:rsidP="3B7B11F4">
      <w:pPr>
        <w:pStyle w:val="Paragraph"/>
        <w:tabs>
          <w:tab w:val="clear" w:pos="4338"/>
        </w:tabs>
        <w:ind w:left="720" w:hanging="666"/>
        <w:rPr>
          <w:rFonts w:ascii="Arial" w:hAnsi="Arial" w:cs="Arial"/>
          <w:color w:val="000000" w:themeColor="text1"/>
          <w:sz w:val="22"/>
          <w:lang w:val="es-ES"/>
        </w:rPr>
      </w:pPr>
      <w:bookmarkStart w:id="45" w:name="_Toc305003935"/>
      <w:r w:rsidRPr="3B7B11F4">
        <w:rPr>
          <w:rFonts w:ascii="Arial" w:hAnsi="Arial" w:cs="Arial"/>
          <w:color w:val="000000" w:themeColor="text1"/>
          <w:sz w:val="22"/>
          <w:lang w:val="es-ES"/>
        </w:rPr>
        <w:t xml:space="preserve">Los informes de progreso semestrales estarán estructurados de manera que faciliten la actualización del sistema PMR, basado en la Matriz de Resultados. </w:t>
      </w:r>
      <w:bookmarkEnd w:id="45"/>
    </w:p>
    <w:p w14:paraId="4EB24538" w14:textId="77777777" w:rsidR="00E121D1" w:rsidRPr="00F83C3F" w:rsidRDefault="3B7B11F4" w:rsidP="3B7B11F4">
      <w:pPr>
        <w:pStyle w:val="Paragraph"/>
        <w:tabs>
          <w:tab w:val="clear" w:pos="4338"/>
        </w:tabs>
        <w:ind w:left="720" w:hanging="666"/>
        <w:rPr>
          <w:rFonts w:ascii="Arial" w:hAnsi="Arial" w:cs="Arial"/>
          <w:color w:val="000000" w:themeColor="text1"/>
          <w:sz w:val="22"/>
          <w:lang w:val="es-ES"/>
        </w:rPr>
      </w:pPr>
      <w:bookmarkStart w:id="46" w:name="_Toc305003936"/>
      <w:r w:rsidRPr="3B7B11F4">
        <w:rPr>
          <w:rFonts w:ascii="Arial" w:hAnsi="Arial" w:cs="Arial"/>
          <w:color w:val="000000" w:themeColor="text1"/>
          <w:sz w:val="22"/>
          <w:lang w:val="es-ES"/>
        </w:rPr>
        <w:t>Visitas de Inspección serán llevadas a cabo regularmente con el objeto de monitorear aspectos relevantes de carácter técnico, operacional y financiero. Las visitas de inspección tendrán una periodicidad semestral. Cuando se requieran también se organizarán misiones de administración.</w:t>
      </w:r>
      <w:bookmarkEnd w:id="46"/>
    </w:p>
    <w:p w14:paraId="281664EA" w14:textId="77777777" w:rsidR="00E121D1" w:rsidRPr="00F83C3F" w:rsidRDefault="3B7B11F4" w:rsidP="3B7B11F4">
      <w:pPr>
        <w:pStyle w:val="Paragraph"/>
        <w:tabs>
          <w:tab w:val="clear" w:pos="4338"/>
        </w:tabs>
        <w:ind w:left="720" w:hanging="666"/>
        <w:rPr>
          <w:rFonts w:ascii="Arial" w:hAnsi="Arial" w:cs="Arial"/>
          <w:sz w:val="22"/>
          <w:lang w:val="es-ES"/>
        </w:rPr>
      </w:pPr>
      <w:bookmarkStart w:id="47" w:name="_Toc305003937"/>
      <w:r w:rsidRPr="3B7B11F4">
        <w:rPr>
          <w:rFonts w:ascii="Arial" w:hAnsi="Arial" w:cs="Arial"/>
          <w:sz w:val="22"/>
          <w:lang w:val="es-ES"/>
        </w:rPr>
        <w:t>Ver cronograma al final de este documento para información sobre las fechas propuestas para la publicación de resultados</w:t>
      </w:r>
      <w:r w:rsidRPr="3B7B11F4">
        <w:rPr>
          <w:rFonts w:ascii="Arial" w:hAnsi="Arial" w:cs="Arial"/>
          <w:color w:val="000000" w:themeColor="text1"/>
          <w:sz w:val="22"/>
          <w:lang w:val="es-ES"/>
        </w:rPr>
        <w:t>.</w:t>
      </w:r>
      <w:bookmarkEnd w:id="47"/>
    </w:p>
    <w:p w14:paraId="7E2A2A3D" w14:textId="77777777" w:rsidR="00E121D1" w:rsidRPr="00F83C3F" w:rsidRDefault="3B7B11F4" w:rsidP="3B7B11F4">
      <w:pPr>
        <w:pStyle w:val="Heading2"/>
        <w:ind w:hanging="666"/>
        <w:rPr>
          <w:rFonts w:ascii="Arial" w:hAnsi="Arial" w:cs="Arial"/>
          <w:sz w:val="22"/>
          <w:szCs w:val="22"/>
        </w:rPr>
      </w:pPr>
      <w:bookmarkStart w:id="48" w:name="_Toc324763989"/>
      <w:r w:rsidRPr="3B7B11F4">
        <w:rPr>
          <w:rFonts w:ascii="Arial" w:hAnsi="Arial" w:cs="Arial"/>
          <w:sz w:val="22"/>
          <w:szCs w:val="22"/>
        </w:rPr>
        <w:t>Presentación de informes</w:t>
      </w:r>
      <w:bookmarkEnd w:id="48"/>
    </w:p>
    <w:p w14:paraId="32A36012" w14:textId="77777777" w:rsidR="00F35504" w:rsidRPr="00F35504" w:rsidRDefault="3B7B11F4" w:rsidP="3B7B11F4">
      <w:pPr>
        <w:pStyle w:val="ListParagraph"/>
        <w:numPr>
          <w:ilvl w:val="1"/>
          <w:numId w:val="19"/>
        </w:numPr>
        <w:suppressAutoHyphens w:val="0"/>
        <w:autoSpaceDN/>
        <w:spacing w:before="120" w:after="120"/>
        <w:jc w:val="both"/>
        <w:textAlignment w:val="auto"/>
        <w:outlineLvl w:val="1"/>
        <w:rPr>
          <w:rFonts w:ascii="Arial" w:hAnsi="Arial" w:cs="Arial"/>
          <w:sz w:val="22"/>
          <w:szCs w:val="22"/>
        </w:rPr>
      </w:pPr>
      <w:bookmarkStart w:id="49" w:name="_Ref299658076"/>
      <w:bookmarkStart w:id="50" w:name="_Toc305003938"/>
      <w:r w:rsidRPr="3B7B11F4">
        <w:rPr>
          <w:rFonts w:ascii="Arial" w:hAnsi="Arial" w:cs="Arial"/>
          <w:b/>
          <w:bCs/>
          <w:sz w:val="22"/>
          <w:szCs w:val="22"/>
        </w:rPr>
        <w:t>Informes de seguimientos semestrales.</w:t>
      </w:r>
      <w:r w:rsidRPr="3B7B11F4">
        <w:rPr>
          <w:rFonts w:ascii="Arial" w:hAnsi="Arial" w:cs="Arial"/>
          <w:sz w:val="22"/>
          <w:szCs w:val="22"/>
        </w:rPr>
        <w:t xml:space="preserve"> </w:t>
      </w:r>
      <w:r w:rsidRPr="3B7B11F4">
        <w:rPr>
          <w:rFonts w:ascii="Arial" w:hAnsi="Arial" w:cs="Arial"/>
          <w:color w:val="000000" w:themeColor="text1"/>
          <w:sz w:val="22"/>
          <w:szCs w:val="22"/>
        </w:rPr>
        <w:t>SABESP</w:t>
      </w:r>
      <w:r w:rsidRPr="3B7B11F4">
        <w:rPr>
          <w:rFonts w:ascii="Arial" w:hAnsi="Arial" w:cs="Arial"/>
          <w:sz w:val="22"/>
          <w:szCs w:val="22"/>
        </w:rPr>
        <w:t xml:space="preserve"> preparará y enviará al Banco, a más tardar 60 días después del fin de cada semestre calendario durante la ejecución del Programa, un informe de seguimiento sobre el progreso de las actividades. Este informe tiene por finalidad presentar al Banco los resultados alcanzados en la ejecución del POA y PA, así como informar sobre el estado de ejecución de los contratos y programa de inversiones, indicando los avances en cada uno de los componentes y el desempeño global del Programa, en base a los indicadores acordados bajo la Matriz de Resultados, de manera que se facilite la actualización del PMR. El informe correspondiente al segundo semestre contendrá, además, el POA para el año calendario siguiente y la actualización del PA y del PMR.</w:t>
      </w:r>
      <w:bookmarkEnd w:id="49"/>
      <w:bookmarkEnd w:id="50"/>
    </w:p>
    <w:p w14:paraId="40A95A65" w14:textId="3DFDA93D" w:rsidR="00F35504" w:rsidRDefault="3B7B11F4" w:rsidP="3B7B11F4">
      <w:pPr>
        <w:pStyle w:val="ListParagraph"/>
        <w:numPr>
          <w:ilvl w:val="1"/>
          <w:numId w:val="19"/>
        </w:numPr>
        <w:suppressAutoHyphens w:val="0"/>
        <w:autoSpaceDN/>
        <w:spacing w:before="120" w:after="120"/>
        <w:jc w:val="both"/>
        <w:textAlignment w:val="auto"/>
        <w:outlineLvl w:val="1"/>
        <w:rPr>
          <w:rFonts w:ascii="Arial" w:hAnsi="Arial" w:cs="Arial"/>
          <w:sz w:val="22"/>
          <w:szCs w:val="22"/>
        </w:rPr>
      </w:pPr>
      <w:r w:rsidRPr="3B7B11F4">
        <w:rPr>
          <w:rFonts w:ascii="Arial" w:hAnsi="Arial" w:cs="Arial"/>
          <w:b/>
          <w:bCs/>
          <w:sz w:val="22"/>
          <w:szCs w:val="22"/>
        </w:rPr>
        <w:t>Estados Financieros Auditados (EFAs):</w:t>
      </w:r>
      <w:r w:rsidRPr="3B7B11F4">
        <w:rPr>
          <w:rFonts w:ascii="Arial" w:hAnsi="Arial" w:cs="Arial"/>
          <w:sz w:val="22"/>
          <w:szCs w:val="22"/>
        </w:rPr>
        <w:t xml:space="preserve"> SABESP deberá presentar los EFAs al Banco. La operación será auditada anualmente por una firma auditora externa elegible para el BID. En el caso de que la firma auditora externa que audita los estados financieros de la compañía sea elegible para el BID, la misma podrá realizar la auditoría del proyecto BID. La firma presentará un informe auditado sobre la razonabilidad de los estados financieros, a más tardar 120 días después del cierre de cada ejercicio económico de la empresa (31 de diciembre). La auditoría externa del programa será financiada con recursos del aporte local. </w:t>
      </w:r>
    </w:p>
    <w:p w14:paraId="3BFDB5F3" w14:textId="77777777" w:rsidR="00E47648" w:rsidRPr="009532D9" w:rsidRDefault="3B7B11F4" w:rsidP="3B7B11F4">
      <w:pPr>
        <w:pStyle w:val="ListParagraph"/>
        <w:numPr>
          <w:ilvl w:val="1"/>
          <w:numId w:val="19"/>
        </w:numPr>
        <w:suppressAutoHyphens w:val="0"/>
        <w:autoSpaceDN/>
        <w:spacing w:before="120" w:after="120"/>
        <w:jc w:val="both"/>
        <w:textAlignment w:val="auto"/>
        <w:outlineLvl w:val="1"/>
        <w:rPr>
          <w:rFonts w:ascii="Arial" w:hAnsi="Arial" w:cs="Arial"/>
          <w:sz w:val="22"/>
          <w:szCs w:val="22"/>
        </w:rPr>
      </w:pPr>
      <w:r w:rsidRPr="3B7B11F4">
        <w:rPr>
          <w:rFonts w:ascii="Arial" w:hAnsi="Arial" w:cs="Arial"/>
          <w:b/>
          <w:bCs/>
          <w:sz w:val="22"/>
          <w:szCs w:val="22"/>
        </w:rPr>
        <w:t>Actualización de informes</w:t>
      </w:r>
      <w:r w:rsidRPr="3B7B11F4">
        <w:rPr>
          <w:rFonts w:ascii="Arial" w:hAnsi="Arial" w:cs="Arial"/>
          <w:sz w:val="22"/>
          <w:szCs w:val="22"/>
        </w:rPr>
        <w:t>. Cualquier actualización al PEP, así como al primer POA y al primer PA deberán ser presentados a más tardar durante el taller de arranque del Programa. Después de esa reunión de arranque se deberá actualizar el PMR (se cuenta con hasta 60 días calendario después de elegibilidad del proyecto para desarrollar el Plan Inicial del PMR).</w:t>
      </w:r>
    </w:p>
    <w:p w14:paraId="0F39FC47" w14:textId="77777777" w:rsidR="00EC31C6" w:rsidRPr="00F83C3F" w:rsidRDefault="3B7B11F4" w:rsidP="3B7B11F4">
      <w:pPr>
        <w:pStyle w:val="Heading2"/>
        <w:ind w:hanging="666"/>
        <w:rPr>
          <w:rFonts w:ascii="Arial" w:hAnsi="Arial" w:cs="Arial"/>
          <w:sz w:val="22"/>
          <w:szCs w:val="22"/>
          <w:lang w:val="es-ES"/>
        </w:rPr>
      </w:pPr>
      <w:bookmarkStart w:id="51" w:name="_Toc324763985"/>
      <w:r w:rsidRPr="3B7B11F4">
        <w:rPr>
          <w:rFonts w:ascii="Arial" w:hAnsi="Arial" w:cs="Arial"/>
          <w:sz w:val="22"/>
          <w:szCs w:val="22"/>
          <w:lang w:val="es-ES"/>
        </w:rPr>
        <w:t>Coordinación, Plan de Trabajo y Presupuesto del Seguimiento</w:t>
      </w:r>
      <w:bookmarkEnd w:id="51"/>
    </w:p>
    <w:p w14:paraId="3E8FF0D5" w14:textId="77777777" w:rsidR="00EC31C6" w:rsidRPr="00F83C3F" w:rsidRDefault="3B7B11F4" w:rsidP="3B7B11F4">
      <w:pPr>
        <w:pStyle w:val="Paragraph"/>
        <w:tabs>
          <w:tab w:val="clear" w:pos="4338"/>
        </w:tabs>
        <w:ind w:left="720" w:hanging="666"/>
        <w:rPr>
          <w:rFonts w:ascii="Arial" w:hAnsi="Arial" w:cs="Arial"/>
          <w:sz w:val="22"/>
          <w:lang w:val="es-ES"/>
        </w:rPr>
      </w:pPr>
      <w:bookmarkStart w:id="52" w:name="_Toc305003927"/>
      <w:r w:rsidRPr="3B7B11F4">
        <w:rPr>
          <w:rFonts w:ascii="Arial" w:hAnsi="Arial" w:cs="Arial"/>
          <w:b/>
          <w:bCs/>
          <w:sz w:val="22"/>
          <w:lang w:val="es-ES"/>
        </w:rPr>
        <w:t xml:space="preserve">Coordinación y Responsabilidades. </w:t>
      </w:r>
      <w:r w:rsidRPr="3B7B11F4">
        <w:rPr>
          <w:rFonts w:ascii="Arial" w:hAnsi="Arial" w:cs="Arial"/>
          <w:sz w:val="22"/>
          <w:lang w:val="es-ES"/>
        </w:rPr>
        <w:t>SABESP ejecutará el préstamo con su estructura organizativa, coordinando todas las actividades técnicas y operativas a través del PISASH. SABESP se encargará de la coordinación de las actividades operativas del programa durante su implementación y seguimiento. SABESP, será responsable de la programación, adquisición, seguimiento, supervisión, monitoreo, evaluación, recepción y aceptación de las obras de infraestructura, así como de toda la gestión contable y financiera del Programa. SABESP será el ejecutor directo de las acciones previstas en los diferentes componentes del Programa, así como responsable de suministrar en forma oportuna y completa toda la información que sea requerida para monitorear el avance, el cumplimiento normativo y evaluar los logros del Programa.</w:t>
      </w:r>
      <w:bookmarkEnd w:id="52"/>
    </w:p>
    <w:p w14:paraId="3316E855" w14:textId="77777777" w:rsidR="00EC31C6" w:rsidRPr="00F83C3F" w:rsidRDefault="3B7B11F4" w:rsidP="3B7B11F4">
      <w:pPr>
        <w:pStyle w:val="Paragraph"/>
        <w:tabs>
          <w:tab w:val="clear" w:pos="4338"/>
        </w:tabs>
        <w:ind w:left="720" w:hanging="666"/>
        <w:rPr>
          <w:rFonts w:ascii="Arial" w:hAnsi="Arial" w:cs="Arial"/>
          <w:sz w:val="22"/>
          <w:lang w:val="es-ES"/>
        </w:rPr>
      </w:pPr>
      <w:bookmarkStart w:id="53" w:name="_Toc305003928"/>
      <w:r w:rsidRPr="3B7B11F4">
        <w:rPr>
          <w:rFonts w:ascii="Arial" w:hAnsi="Arial" w:cs="Arial"/>
          <w:b/>
          <w:bCs/>
          <w:sz w:val="22"/>
          <w:lang w:val="es-ES"/>
        </w:rPr>
        <w:t>Supervisión del Banco</w:t>
      </w:r>
      <w:r w:rsidRPr="3B7B11F4">
        <w:rPr>
          <w:rFonts w:ascii="Arial" w:hAnsi="Arial" w:cs="Arial"/>
          <w:sz w:val="22"/>
          <w:lang w:val="es-ES"/>
        </w:rPr>
        <w:t>. El equipo de proyecto del Banco definirá un plan de supervisión de la operación que preverá reuniones técnicas semestrales con el equipo de SABESP con el fin de monitorear la ejecución de las actividades de monitoreo de la gestión, la ejecución del Plan Operativo Anual del Programa y decidir en concertación los eventuales cambios requeridos. El plan de supervisión preverá también visitas al terreno. Por su parte, el equipo fiduciario del Banco realizará inspecciones financieras y del sistema de adquisición.</w:t>
      </w:r>
      <w:bookmarkEnd w:id="53"/>
    </w:p>
    <w:p w14:paraId="10DBCD43" w14:textId="77777777" w:rsidR="00EC31C6" w:rsidRPr="00F83C3F" w:rsidRDefault="3B7B11F4" w:rsidP="3B7B11F4">
      <w:pPr>
        <w:pStyle w:val="Paragraph"/>
        <w:tabs>
          <w:tab w:val="clear" w:pos="4338"/>
        </w:tabs>
        <w:ind w:left="720" w:hanging="666"/>
        <w:rPr>
          <w:rFonts w:ascii="Arial" w:hAnsi="Arial" w:cs="Arial"/>
          <w:sz w:val="22"/>
          <w:lang w:val="es-ES"/>
        </w:rPr>
      </w:pPr>
      <w:bookmarkStart w:id="54" w:name="_Toc305003929"/>
      <w:r w:rsidRPr="3B7B11F4">
        <w:rPr>
          <w:rFonts w:ascii="Arial" w:hAnsi="Arial" w:cs="Arial"/>
          <w:sz w:val="22"/>
          <w:lang w:val="es-ES"/>
        </w:rPr>
        <w:t>El plazo para el seguimiento, presupuesto asignado a cada una de las actividades principales y fuente de financiamiento</w:t>
      </w:r>
      <w:r w:rsidRPr="3B7B11F4">
        <w:rPr>
          <w:rFonts w:ascii="Arial" w:hAnsi="Arial" w:cs="Arial"/>
          <w:color w:val="000000" w:themeColor="text1"/>
          <w:sz w:val="22"/>
          <w:lang w:val="es-ES"/>
        </w:rPr>
        <w:t xml:space="preserve"> se presentan en el cuadro a seguir </w:t>
      </w:r>
      <w:r w:rsidR="00AF6DFF" w:rsidRPr="00D94C00">
        <w:rPr>
          <w:lang w:val="es-ES_tradnl"/>
        </w:rPr>
        <w:br/>
      </w:r>
      <w:r w:rsidRPr="3B7B11F4">
        <w:rPr>
          <w:rFonts w:ascii="Arial" w:hAnsi="Arial" w:cs="Arial"/>
          <w:color w:val="000000" w:themeColor="text1"/>
          <w:sz w:val="22"/>
          <w:lang w:val="es-ES"/>
        </w:rPr>
        <w:t>(Cuadro 3).</w:t>
      </w:r>
      <w:bookmarkEnd w:id="54"/>
    </w:p>
    <w:p w14:paraId="5B5E48A6" w14:textId="77777777" w:rsidR="00CA31D4" w:rsidRPr="00F83C3F" w:rsidRDefault="00CA31D4" w:rsidP="006065E3">
      <w:pPr>
        <w:pStyle w:val="Paragraph"/>
        <w:rPr>
          <w:rFonts w:ascii="Arial" w:hAnsi="Arial" w:cs="Arial"/>
          <w:sz w:val="22"/>
          <w:lang w:val="es-ES_tradnl"/>
        </w:rPr>
        <w:sectPr w:rsidR="00CA31D4" w:rsidRPr="00F83C3F" w:rsidSect="00727740">
          <w:type w:val="continuous"/>
          <w:pgSz w:w="12240" w:h="15840"/>
          <w:pgMar w:top="1440" w:right="1800" w:bottom="1440" w:left="1800" w:header="720" w:footer="720" w:gutter="0"/>
          <w:cols w:space="720"/>
        </w:sectPr>
      </w:pPr>
    </w:p>
    <w:tbl>
      <w:tblPr>
        <w:tblW w:w="19591" w:type="dxa"/>
        <w:jc w:val="center"/>
        <w:tblLayout w:type="fixed"/>
        <w:tblCellMar>
          <w:left w:w="0" w:type="dxa"/>
          <w:right w:w="0" w:type="dxa"/>
        </w:tblCellMar>
        <w:tblLook w:val="04A0" w:firstRow="1" w:lastRow="0" w:firstColumn="1" w:lastColumn="0" w:noHBand="0" w:noVBand="1"/>
      </w:tblPr>
      <w:tblGrid>
        <w:gridCol w:w="1352"/>
        <w:gridCol w:w="5544"/>
        <w:gridCol w:w="299"/>
        <w:gridCol w:w="330"/>
        <w:gridCol w:w="30"/>
        <w:gridCol w:w="334"/>
        <w:gridCol w:w="360"/>
        <w:gridCol w:w="360"/>
        <w:gridCol w:w="270"/>
        <w:gridCol w:w="360"/>
        <w:gridCol w:w="360"/>
        <w:gridCol w:w="360"/>
        <w:gridCol w:w="360"/>
        <w:gridCol w:w="360"/>
        <w:gridCol w:w="360"/>
        <w:gridCol w:w="360"/>
        <w:gridCol w:w="360"/>
        <w:gridCol w:w="360"/>
        <w:gridCol w:w="360"/>
        <w:gridCol w:w="360"/>
        <w:gridCol w:w="360"/>
        <w:gridCol w:w="360"/>
        <w:gridCol w:w="358"/>
        <w:gridCol w:w="338"/>
        <w:gridCol w:w="338"/>
        <w:gridCol w:w="338"/>
        <w:gridCol w:w="338"/>
        <w:gridCol w:w="1352"/>
        <w:gridCol w:w="1440"/>
        <w:gridCol w:w="1530"/>
      </w:tblGrid>
      <w:tr w:rsidR="00245F6F" w:rsidRPr="00167877" w14:paraId="24756026" w14:textId="77777777" w:rsidTr="3B7B11F4">
        <w:trPr>
          <w:tblHeader/>
          <w:jc w:val="center"/>
        </w:trPr>
        <w:tc>
          <w:tcPr>
            <w:tcW w:w="13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15E2D1" w14:textId="77777777" w:rsidR="00245F6F" w:rsidRPr="007D27C2" w:rsidRDefault="00245F6F" w:rsidP="117F29DB">
            <w:pPr>
              <w:pStyle w:val="Heading1"/>
              <w:numPr>
                <w:ilvl w:val="0"/>
                <w:numId w:val="0"/>
              </w:numPr>
              <w:spacing w:before="0" w:after="0"/>
              <w:ind w:left="288"/>
              <w:rPr>
                <w:rFonts w:ascii="Arial" w:hAnsi="Arial" w:cs="Arial"/>
                <w:sz w:val="18"/>
                <w:szCs w:val="18"/>
                <w:lang w:val="es-ES"/>
              </w:rPr>
            </w:pPr>
            <w:bookmarkStart w:id="55" w:name="_Toc299996940"/>
            <w:bookmarkStart w:id="56" w:name="_Toc299997070"/>
            <w:bookmarkStart w:id="57" w:name="_Toc299997413"/>
            <w:bookmarkStart w:id="58" w:name="_Toc305003930"/>
          </w:p>
        </w:tc>
        <w:tc>
          <w:tcPr>
            <w:tcW w:w="1823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1AB55F4" w14:textId="77777777" w:rsidR="00245F6F" w:rsidRPr="007D27C2" w:rsidRDefault="3B7B11F4" w:rsidP="3B7B11F4">
            <w:pPr>
              <w:pStyle w:val="Heading1"/>
              <w:numPr>
                <w:ilvl w:val="0"/>
                <w:numId w:val="0"/>
              </w:numPr>
              <w:spacing w:before="0" w:after="0"/>
              <w:ind w:left="288"/>
              <w:rPr>
                <w:rFonts w:ascii="Arial" w:hAnsi="Arial" w:cs="Arial"/>
                <w:sz w:val="18"/>
                <w:szCs w:val="18"/>
                <w:lang w:val="es-ES"/>
              </w:rPr>
            </w:pPr>
            <w:r w:rsidRPr="3B7B11F4">
              <w:rPr>
                <w:rFonts w:ascii="Arial" w:hAnsi="Arial" w:cs="Arial"/>
                <w:sz w:val="18"/>
                <w:szCs w:val="18"/>
                <w:lang w:val="es-ES"/>
              </w:rPr>
              <w:t>Cuadro 3</w:t>
            </w:r>
          </w:p>
          <w:p w14:paraId="450D25F1" w14:textId="77777777" w:rsidR="00245F6F" w:rsidRPr="00483BF2"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Plan de trabajo de monitoreo</w:t>
            </w:r>
          </w:p>
        </w:tc>
      </w:tr>
      <w:tr w:rsidR="00245F6F" w:rsidRPr="00176685" w14:paraId="2C661ECA" w14:textId="77777777" w:rsidTr="3B7B11F4">
        <w:trPr>
          <w:tblHeader/>
          <w:jc w:val="center"/>
        </w:trPr>
        <w:tc>
          <w:tcPr>
            <w:tcW w:w="6896"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14:paraId="45F6643A" w14:textId="77777777" w:rsidR="00245F6F" w:rsidRPr="0097608D" w:rsidRDefault="00245F6F" w:rsidP="3B7B11F4">
            <w:pPr>
              <w:jc w:val="center"/>
              <w:rPr>
                <w:rFonts w:ascii="Arial" w:hAnsi="Arial" w:cs="Arial"/>
                <w:b/>
                <w:bCs/>
                <w:sz w:val="18"/>
                <w:szCs w:val="18"/>
                <w:lang w:val="es-ES"/>
              </w:rPr>
            </w:pPr>
            <w:r w:rsidRPr="3B7B11F4">
              <w:rPr>
                <w:rFonts w:ascii="Arial" w:hAnsi="Arial" w:cs="Arial"/>
                <w:sz w:val="18"/>
                <w:szCs w:val="18"/>
                <w:lang w:val="es-ES"/>
              </w:rPr>
              <w:br w:type="page"/>
            </w:r>
            <w:r w:rsidR="3B7B11F4" w:rsidRPr="3B7B11F4">
              <w:rPr>
                <w:rFonts w:ascii="Arial" w:hAnsi="Arial" w:cs="Arial"/>
                <w:b/>
                <w:bCs/>
                <w:sz w:val="18"/>
                <w:szCs w:val="18"/>
                <w:lang w:val="es-ES"/>
              </w:rPr>
              <w:t>Principales actividades de seguimiento/Productos por actividad</w:t>
            </w:r>
          </w:p>
        </w:tc>
        <w:tc>
          <w:tcPr>
            <w:tcW w:w="13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14:paraId="186FD76B" w14:textId="77777777" w:rsidR="00245F6F" w:rsidRPr="00483BF2"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Año 1</w:t>
            </w:r>
          </w:p>
        </w:tc>
        <w:tc>
          <w:tcPr>
            <w:tcW w:w="135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14:paraId="15A7EF40" w14:textId="77777777" w:rsidR="00245F6F" w:rsidRPr="00483BF2"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Año 2</w:t>
            </w:r>
          </w:p>
        </w:tc>
        <w:tc>
          <w:tcPr>
            <w:tcW w:w="144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14:paraId="669239BF" w14:textId="77777777" w:rsidR="00245F6F" w:rsidRPr="00483BF2"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Año 3</w:t>
            </w:r>
          </w:p>
        </w:tc>
        <w:tc>
          <w:tcPr>
            <w:tcW w:w="144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14:paraId="12BE49E1" w14:textId="77777777" w:rsidR="00245F6F" w:rsidRPr="00483BF2"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Año 4</w:t>
            </w:r>
          </w:p>
        </w:tc>
        <w:tc>
          <w:tcPr>
            <w:tcW w:w="1438" w:type="dxa"/>
            <w:gridSpan w:val="4"/>
            <w:tcBorders>
              <w:top w:val="single" w:sz="4" w:space="0" w:color="000000" w:themeColor="text1"/>
              <w:left w:val="single" w:sz="4" w:space="0" w:color="000000" w:themeColor="text1"/>
              <w:bottom w:val="single" w:sz="4" w:space="0" w:color="000000" w:themeColor="text1"/>
              <w:right w:val="single" w:sz="4" w:space="0" w:color="auto"/>
            </w:tcBorders>
            <w:shd w:val="clear" w:color="auto" w:fill="BFBFBF" w:themeFill="background1" w:themeFillShade="BF"/>
            <w:vAlign w:val="center"/>
          </w:tcPr>
          <w:p w14:paraId="2924E906" w14:textId="77777777" w:rsidR="00245F6F" w:rsidRPr="00483BF2"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Año 5</w:t>
            </w:r>
          </w:p>
        </w:tc>
        <w:tc>
          <w:tcPr>
            <w:tcW w:w="1352"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80C4C12" w14:textId="77777777" w:rsidR="00245F6F" w:rsidRPr="00483BF2"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Año 6</w:t>
            </w:r>
          </w:p>
        </w:tc>
        <w:tc>
          <w:tcPr>
            <w:tcW w:w="1352" w:type="dxa"/>
            <w:tcBorders>
              <w:top w:val="single" w:sz="4" w:space="0" w:color="000000" w:themeColor="text1"/>
              <w:left w:val="single" w:sz="4" w:space="0" w:color="auto"/>
              <w:right w:val="single" w:sz="4" w:space="0" w:color="000000" w:themeColor="text1"/>
            </w:tcBorders>
            <w:shd w:val="clear" w:color="auto" w:fill="BFBFBF" w:themeFill="background1" w:themeFillShade="BF"/>
            <w:tcMar>
              <w:top w:w="0" w:type="dxa"/>
              <w:left w:w="43" w:type="dxa"/>
              <w:bottom w:w="0" w:type="dxa"/>
              <w:right w:w="43" w:type="dxa"/>
            </w:tcMar>
            <w:vAlign w:val="center"/>
          </w:tcPr>
          <w:p w14:paraId="5ACF0D8D" w14:textId="77777777" w:rsidR="00245F6F" w:rsidRPr="00483BF2"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Responsable</w:t>
            </w:r>
          </w:p>
        </w:tc>
        <w:tc>
          <w:tcPr>
            <w:tcW w:w="1440" w:type="dxa"/>
            <w:tcBorders>
              <w:top w:val="single" w:sz="4" w:space="0" w:color="000000" w:themeColor="text1"/>
              <w:left w:val="single" w:sz="4" w:space="0" w:color="000000" w:themeColor="text1"/>
              <w:right w:val="single" w:sz="4" w:space="0" w:color="000000" w:themeColor="text1"/>
            </w:tcBorders>
            <w:shd w:val="clear" w:color="auto" w:fill="BFBFBF" w:themeFill="background1" w:themeFillShade="BF"/>
            <w:tcMar>
              <w:top w:w="0" w:type="dxa"/>
              <w:left w:w="43" w:type="dxa"/>
              <w:bottom w:w="0" w:type="dxa"/>
              <w:right w:w="43" w:type="dxa"/>
            </w:tcMar>
            <w:vAlign w:val="center"/>
          </w:tcPr>
          <w:p w14:paraId="5447D135" w14:textId="77777777" w:rsidR="00245F6F" w:rsidRPr="00176685"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Costo</w:t>
            </w:r>
          </w:p>
          <w:p w14:paraId="6231C92D" w14:textId="77777777" w:rsidR="00245F6F" w:rsidRPr="00176685"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(US$)</w:t>
            </w:r>
          </w:p>
        </w:tc>
        <w:tc>
          <w:tcPr>
            <w:tcW w:w="1530" w:type="dxa"/>
            <w:tcBorders>
              <w:top w:val="single" w:sz="4" w:space="0" w:color="000000" w:themeColor="text1"/>
              <w:left w:val="single" w:sz="4" w:space="0" w:color="000000" w:themeColor="text1"/>
              <w:right w:val="single" w:sz="4" w:space="0" w:color="000000" w:themeColor="text1"/>
            </w:tcBorders>
            <w:shd w:val="clear" w:color="auto" w:fill="BFBFBF" w:themeFill="background1" w:themeFillShade="BF"/>
            <w:tcMar>
              <w:top w:w="0" w:type="dxa"/>
              <w:left w:w="43" w:type="dxa"/>
              <w:bottom w:w="0" w:type="dxa"/>
              <w:right w:w="43" w:type="dxa"/>
            </w:tcMar>
            <w:vAlign w:val="center"/>
          </w:tcPr>
          <w:p w14:paraId="2AFFA4E8" w14:textId="77777777" w:rsidR="00245F6F" w:rsidRPr="00176685"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Financiamiento</w:t>
            </w:r>
          </w:p>
        </w:tc>
      </w:tr>
      <w:tr w:rsidR="00245F6F" w:rsidRPr="00176685" w14:paraId="0ACA1AA7" w14:textId="77777777" w:rsidTr="3B7B11F4">
        <w:trPr>
          <w:tblHeader/>
          <w:jc w:val="center"/>
        </w:trPr>
        <w:tc>
          <w:tcPr>
            <w:tcW w:w="6896" w:type="dxa"/>
            <w:gridSpan w:val="2"/>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4B8024C" w14:textId="77777777" w:rsidR="00245F6F" w:rsidRPr="0097608D" w:rsidRDefault="00245F6F" w:rsidP="00893150">
            <w:pPr>
              <w:jc w:val="center"/>
              <w:rPr>
                <w:rFonts w:ascii="Arial" w:hAnsi="Arial" w:cs="Arial"/>
                <w:sz w:val="18"/>
                <w:szCs w:val="18"/>
                <w:lang w:val="es-ES_tradnl"/>
              </w:rPr>
            </w:pPr>
          </w:p>
        </w:tc>
        <w:tc>
          <w:tcPr>
            <w:tcW w:w="299"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tcMar>
              <w:top w:w="0" w:type="dxa"/>
              <w:left w:w="108" w:type="dxa"/>
              <w:bottom w:w="0" w:type="dxa"/>
              <w:right w:w="108" w:type="dxa"/>
            </w:tcMar>
            <w:vAlign w:val="center"/>
          </w:tcPr>
          <w:p w14:paraId="023D126D" w14:textId="77777777" w:rsidR="00245F6F" w:rsidRPr="00483BF2"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1</w:t>
            </w:r>
          </w:p>
        </w:tc>
        <w:tc>
          <w:tcPr>
            <w:tcW w:w="360" w:type="dxa"/>
            <w:gridSpan w:val="2"/>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14:paraId="7BF899E3" w14:textId="77777777" w:rsidR="00245F6F" w:rsidRPr="00483BF2"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2</w:t>
            </w:r>
          </w:p>
        </w:tc>
        <w:tc>
          <w:tcPr>
            <w:tcW w:w="33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14:paraId="0B34A5D0" w14:textId="77777777" w:rsidR="00245F6F" w:rsidRPr="00483BF2"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3</w:t>
            </w:r>
          </w:p>
        </w:tc>
        <w:tc>
          <w:tcPr>
            <w:tcW w:w="36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14:paraId="7DC9C8D7" w14:textId="77777777" w:rsidR="00245F6F" w:rsidRPr="00483BF2"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4</w:t>
            </w:r>
          </w:p>
        </w:tc>
        <w:tc>
          <w:tcPr>
            <w:tcW w:w="36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14:paraId="412AEDB8" w14:textId="77777777" w:rsidR="00245F6F" w:rsidRPr="00483BF2"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1</w:t>
            </w:r>
          </w:p>
        </w:tc>
        <w:tc>
          <w:tcPr>
            <w:tcW w:w="27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14:paraId="26EE9160" w14:textId="77777777" w:rsidR="00245F6F" w:rsidRPr="00483BF2"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2</w:t>
            </w:r>
          </w:p>
        </w:tc>
        <w:tc>
          <w:tcPr>
            <w:tcW w:w="36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14:paraId="294BC813" w14:textId="77777777" w:rsidR="00245F6F" w:rsidRPr="00483BF2"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3</w:t>
            </w:r>
          </w:p>
        </w:tc>
        <w:tc>
          <w:tcPr>
            <w:tcW w:w="36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14:paraId="5B473D38" w14:textId="77777777" w:rsidR="00245F6F" w:rsidRPr="00483BF2"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4</w:t>
            </w:r>
          </w:p>
        </w:tc>
        <w:tc>
          <w:tcPr>
            <w:tcW w:w="36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14:paraId="57046FA6" w14:textId="77777777" w:rsidR="00245F6F" w:rsidRPr="00483BF2"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1</w:t>
            </w:r>
          </w:p>
        </w:tc>
        <w:tc>
          <w:tcPr>
            <w:tcW w:w="36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14:paraId="603C1921" w14:textId="77777777" w:rsidR="00245F6F" w:rsidRPr="00483BF2"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2</w:t>
            </w:r>
          </w:p>
        </w:tc>
        <w:tc>
          <w:tcPr>
            <w:tcW w:w="36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14:paraId="7C9D016B" w14:textId="77777777" w:rsidR="00245F6F" w:rsidRPr="00483BF2"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3</w:t>
            </w:r>
          </w:p>
        </w:tc>
        <w:tc>
          <w:tcPr>
            <w:tcW w:w="36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14:paraId="2E4C5E6F" w14:textId="77777777" w:rsidR="00245F6F" w:rsidRPr="00483BF2"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4</w:t>
            </w:r>
          </w:p>
        </w:tc>
        <w:tc>
          <w:tcPr>
            <w:tcW w:w="36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14:paraId="42CF85D7" w14:textId="77777777" w:rsidR="00245F6F" w:rsidRPr="00483BF2"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1</w:t>
            </w:r>
          </w:p>
        </w:tc>
        <w:tc>
          <w:tcPr>
            <w:tcW w:w="36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14:paraId="2E4E67D1" w14:textId="77777777" w:rsidR="00245F6F" w:rsidRPr="00483BF2"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2</w:t>
            </w:r>
          </w:p>
        </w:tc>
        <w:tc>
          <w:tcPr>
            <w:tcW w:w="36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14:paraId="10F1872F" w14:textId="77777777" w:rsidR="00245F6F" w:rsidRPr="00483BF2"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3</w:t>
            </w:r>
          </w:p>
        </w:tc>
        <w:tc>
          <w:tcPr>
            <w:tcW w:w="36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14:paraId="1CDBC9C7" w14:textId="77777777" w:rsidR="00245F6F" w:rsidRPr="00483BF2"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4</w:t>
            </w:r>
          </w:p>
        </w:tc>
        <w:tc>
          <w:tcPr>
            <w:tcW w:w="36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14:paraId="36D89782" w14:textId="77777777" w:rsidR="00245F6F" w:rsidRPr="00483BF2"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1</w:t>
            </w:r>
          </w:p>
        </w:tc>
        <w:tc>
          <w:tcPr>
            <w:tcW w:w="36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14:paraId="2E392341" w14:textId="77777777" w:rsidR="00245F6F" w:rsidRPr="00483BF2"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2</w:t>
            </w:r>
          </w:p>
        </w:tc>
        <w:tc>
          <w:tcPr>
            <w:tcW w:w="36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14:paraId="610A43F6" w14:textId="77777777" w:rsidR="00245F6F" w:rsidRPr="00483BF2"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3</w:t>
            </w:r>
          </w:p>
        </w:tc>
        <w:tc>
          <w:tcPr>
            <w:tcW w:w="358" w:type="dxa"/>
            <w:tcBorders>
              <w:top w:val="single" w:sz="4" w:space="0" w:color="000000" w:themeColor="text1"/>
              <w:left w:val="single" w:sz="4" w:space="0" w:color="000000" w:themeColor="text1"/>
              <w:bottom w:val="single" w:sz="4" w:space="0" w:color="auto"/>
              <w:right w:val="single" w:sz="4" w:space="0" w:color="auto"/>
            </w:tcBorders>
            <w:shd w:val="clear" w:color="auto" w:fill="BFBFBF" w:themeFill="background1" w:themeFillShade="BF"/>
            <w:vAlign w:val="center"/>
          </w:tcPr>
          <w:p w14:paraId="61DE1BEB" w14:textId="77777777" w:rsidR="00245F6F" w:rsidRPr="00483BF2"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4</w:t>
            </w:r>
          </w:p>
        </w:tc>
        <w:tc>
          <w:tcPr>
            <w:tcW w:w="33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0E1E143" w14:textId="77777777" w:rsidR="00245F6F" w:rsidRPr="00517F3C"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1</w:t>
            </w:r>
          </w:p>
        </w:tc>
        <w:tc>
          <w:tcPr>
            <w:tcW w:w="33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48B877B" w14:textId="77777777" w:rsidR="00245F6F" w:rsidRPr="00517F3C"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2</w:t>
            </w:r>
          </w:p>
        </w:tc>
        <w:tc>
          <w:tcPr>
            <w:tcW w:w="33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7D93FBE" w14:textId="77777777" w:rsidR="00245F6F" w:rsidRPr="00517F3C"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3</w:t>
            </w:r>
          </w:p>
        </w:tc>
        <w:tc>
          <w:tcPr>
            <w:tcW w:w="338" w:type="dxa"/>
            <w:tcBorders>
              <w:left w:val="single" w:sz="4" w:space="0" w:color="auto"/>
              <w:bottom w:val="single" w:sz="4" w:space="0" w:color="auto"/>
              <w:right w:val="single" w:sz="4" w:space="0" w:color="000000" w:themeColor="text1"/>
            </w:tcBorders>
            <w:shd w:val="clear" w:color="auto" w:fill="BFBFBF" w:themeFill="background1" w:themeFillShade="BF"/>
          </w:tcPr>
          <w:p w14:paraId="746F2F7E" w14:textId="77777777" w:rsidR="00245F6F" w:rsidRPr="00517F3C"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4</w:t>
            </w:r>
          </w:p>
        </w:tc>
        <w:tc>
          <w:tcPr>
            <w:tcW w:w="1352" w:type="dxa"/>
            <w:tcBorders>
              <w:left w:val="single" w:sz="4" w:space="0" w:color="000000" w:themeColor="text1"/>
              <w:bottom w:val="single" w:sz="4" w:space="0" w:color="auto"/>
              <w:right w:val="single" w:sz="4" w:space="0" w:color="000000" w:themeColor="text1"/>
            </w:tcBorders>
            <w:shd w:val="clear" w:color="auto" w:fill="BFBFBF" w:themeFill="background1" w:themeFillShade="BF"/>
            <w:tcMar>
              <w:top w:w="0" w:type="dxa"/>
              <w:left w:w="108" w:type="dxa"/>
              <w:bottom w:w="0" w:type="dxa"/>
              <w:right w:w="108" w:type="dxa"/>
            </w:tcMar>
          </w:tcPr>
          <w:p w14:paraId="687DDBF3" w14:textId="77777777" w:rsidR="00245F6F" w:rsidRPr="00483BF2" w:rsidRDefault="00245F6F" w:rsidP="00893150">
            <w:pPr>
              <w:jc w:val="center"/>
              <w:rPr>
                <w:rFonts w:ascii="Arial" w:hAnsi="Arial" w:cs="Arial"/>
                <w:sz w:val="18"/>
                <w:szCs w:val="18"/>
                <w:lang w:val="es-ES_tradnl"/>
              </w:rPr>
            </w:pPr>
          </w:p>
        </w:tc>
        <w:tc>
          <w:tcPr>
            <w:tcW w:w="1440" w:type="dxa"/>
            <w:tcBorders>
              <w:left w:val="single" w:sz="4" w:space="0" w:color="000000" w:themeColor="text1"/>
              <w:bottom w:val="single" w:sz="4" w:space="0" w:color="auto"/>
              <w:right w:val="single" w:sz="4" w:space="0" w:color="000000" w:themeColor="text1"/>
            </w:tcBorders>
            <w:shd w:val="clear" w:color="auto" w:fill="BFBFBF" w:themeFill="background1" w:themeFillShade="BF"/>
            <w:tcMar>
              <w:top w:w="0" w:type="dxa"/>
              <w:left w:w="108" w:type="dxa"/>
              <w:bottom w:w="0" w:type="dxa"/>
              <w:right w:w="108" w:type="dxa"/>
            </w:tcMar>
          </w:tcPr>
          <w:p w14:paraId="3F6BD7C3" w14:textId="77777777" w:rsidR="00245F6F" w:rsidRPr="00176685" w:rsidRDefault="00245F6F" w:rsidP="00893150">
            <w:pPr>
              <w:jc w:val="center"/>
              <w:rPr>
                <w:rFonts w:ascii="Arial" w:hAnsi="Arial" w:cs="Arial"/>
                <w:sz w:val="18"/>
                <w:szCs w:val="18"/>
                <w:lang w:val="es-ES_tradnl"/>
              </w:rPr>
            </w:pPr>
          </w:p>
        </w:tc>
        <w:tc>
          <w:tcPr>
            <w:tcW w:w="1530" w:type="dxa"/>
            <w:tcBorders>
              <w:left w:val="single" w:sz="4" w:space="0" w:color="000000" w:themeColor="text1"/>
              <w:bottom w:val="single" w:sz="4" w:space="0" w:color="auto"/>
              <w:right w:val="single" w:sz="4" w:space="0" w:color="000000" w:themeColor="text1"/>
            </w:tcBorders>
            <w:shd w:val="clear" w:color="auto" w:fill="BFBFBF" w:themeFill="background1" w:themeFillShade="BF"/>
            <w:tcMar>
              <w:top w:w="0" w:type="dxa"/>
              <w:left w:w="108" w:type="dxa"/>
              <w:bottom w:w="0" w:type="dxa"/>
              <w:right w:w="108" w:type="dxa"/>
            </w:tcMar>
          </w:tcPr>
          <w:p w14:paraId="27412F8E" w14:textId="77777777" w:rsidR="00245F6F" w:rsidRPr="00176685" w:rsidRDefault="00245F6F" w:rsidP="00893150">
            <w:pPr>
              <w:jc w:val="center"/>
              <w:rPr>
                <w:rFonts w:ascii="Arial" w:hAnsi="Arial" w:cs="Arial"/>
                <w:sz w:val="18"/>
                <w:szCs w:val="18"/>
                <w:lang w:val="es-ES_tradnl"/>
              </w:rPr>
            </w:pPr>
          </w:p>
        </w:tc>
      </w:tr>
      <w:tr w:rsidR="00E80C8F" w:rsidRPr="00167877" w14:paraId="17934C20" w14:textId="77777777" w:rsidTr="3B7B11F4">
        <w:tblPrEx>
          <w:tblCellMar>
            <w:left w:w="10" w:type="dxa"/>
            <w:right w:w="10" w:type="dxa"/>
          </w:tblCellMar>
        </w:tblPrEx>
        <w:trPr>
          <w:jc w:val="center"/>
        </w:trPr>
        <w:tc>
          <w:tcPr>
            <w:tcW w:w="13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A2E1C6" w14:textId="77777777" w:rsidR="00E80C8F" w:rsidRPr="0097608D" w:rsidRDefault="00E80C8F" w:rsidP="00E80C8F">
            <w:pPr>
              <w:rPr>
                <w:rFonts w:ascii="Arial" w:hAnsi="Arial" w:cs="Arial"/>
                <w:b/>
                <w:bCs/>
                <w:sz w:val="18"/>
                <w:szCs w:val="18"/>
                <w:lang w:val="es-ES"/>
              </w:rPr>
            </w:pPr>
            <w:r w:rsidRPr="00E80C8F">
              <w:rPr>
                <w:lang w:val="es-ES_tradnl"/>
              </w:rPr>
              <w:br w:type="page"/>
            </w:r>
          </w:p>
        </w:tc>
        <w:tc>
          <w:tcPr>
            <w:tcW w:w="1823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BC5847" w14:textId="77777777" w:rsidR="00E80C8F" w:rsidRPr="0097608D" w:rsidRDefault="3B7B11F4" w:rsidP="3B7B11F4">
            <w:pPr>
              <w:rPr>
                <w:rFonts w:ascii="Arial" w:hAnsi="Arial" w:cs="Arial"/>
                <w:sz w:val="18"/>
                <w:szCs w:val="18"/>
                <w:lang w:val="es-ES"/>
              </w:rPr>
            </w:pPr>
            <w:r w:rsidRPr="3B7B11F4">
              <w:rPr>
                <w:rFonts w:ascii="Arial" w:hAnsi="Arial" w:cs="Arial"/>
                <w:b/>
                <w:bCs/>
                <w:sz w:val="18"/>
                <w:szCs w:val="18"/>
                <w:lang w:val="es-ES"/>
              </w:rPr>
              <w:t>Instrumentos de Administración y Supervisión</w:t>
            </w:r>
          </w:p>
        </w:tc>
      </w:tr>
      <w:tr w:rsidR="00E80C8F" w:rsidRPr="00DE3985" w14:paraId="5CE3BB27" w14:textId="77777777" w:rsidTr="3B7B11F4">
        <w:tblPrEx>
          <w:tblCellMar>
            <w:left w:w="10" w:type="dxa"/>
            <w:right w:w="10" w:type="dxa"/>
          </w:tblCellMar>
        </w:tblPrEx>
        <w:trPr>
          <w:jc w:val="center"/>
        </w:trPr>
        <w:tc>
          <w:tcPr>
            <w:tcW w:w="6896" w:type="dxa"/>
            <w:gridSpan w:val="2"/>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tcPr>
          <w:p w14:paraId="08DC212C" w14:textId="77777777" w:rsidR="00E80C8F" w:rsidRPr="0097608D" w:rsidRDefault="3B7B11F4" w:rsidP="3B7B11F4">
            <w:pPr>
              <w:rPr>
                <w:rFonts w:ascii="Arial" w:hAnsi="Arial" w:cs="Arial"/>
                <w:sz w:val="18"/>
                <w:szCs w:val="18"/>
                <w:lang w:val="es-ES"/>
              </w:rPr>
            </w:pPr>
            <w:r w:rsidRPr="3B7B11F4">
              <w:rPr>
                <w:rFonts w:ascii="Arial" w:hAnsi="Arial" w:cs="Arial"/>
                <w:sz w:val="18"/>
                <w:szCs w:val="18"/>
                <w:lang w:val="es-ES"/>
              </w:rPr>
              <w:t>Plan de Ejecución del Proyecto</w:t>
            </w:r>
          </w:p>
        </w:tc>
        <w:tc>
          <w:tcPr>
            <w:tcW w:w="29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FF15BA3" w14:textId="77777777" w:rsidR="00E80C8F" w:rsidRPr="00D55583" w:rsidRDefault="00E80C8F" w:rsidP="00E80C8F">
            <w:pPr>
              <w:jc w:val="center"/>
              <w:rPr>
                <w:rFonts w:ascii="Arial" w:hAnsi="Arial" w:cs="Arial"/>
                <w:sz w:val="18"/>
                <w:szCs w:val="18"/>
                <w:lang w:val="es-ES_tradnl"/>
              </w:rPr>
            </w:pPr>
          </w:p>
        </w:tc>
        <w:tc>
          <w:tcPr>
            <w:tcW w:w="330" w:type="dxa"/>
            <w:tcBorders>
              <w:top w:val="single" w:sz="4" w:space="0" w:color="auto"/>
              <w:left w:val="single" w:sz="4" w:space="0" w:color="auto"/>
              <w:bottom w:val="single" w:sz="4" w:space="0" w:color="auto"/>
              <w:right w:val="single" w:sz="4" w:space="0" w:color="auto"/>
            </w:tcBorders>
            <w:shd w:val="clear" w:color="auto" w:fill="auto"/>
          </w:tcPr>
          <w:p w14:paraId="6955876E" w14:textId="77777777" w:rsidR="00E80C8F" w:rsidRPr="00D55583" w:rsidRDefault="00E80C8F" w:rsidP="00E80C8F">
            <w:pPr>
              <w:jc w:val="center"/>
              <w:rPr>
                <w:rFonts w:ascii="Arial" w:hAnsi="Arial" w:cs="Arial"/>
                <w:sz w:val="18"/>
                <w:szCs w:val="18"/>
                <w:lang w:val="es-ES_tradnl"/>
              </w:rPr>
            </w:pPr>
          </w:p>
        </w:tc>
        <w:tc>
          <w:tcPr>
            <w:tcW w:w="364" w:type="dxa"/>
            <w:gridSpan w:val="2"/>
            <w:tcBorders>
              <w:top w:val="single" w:sz="4" w:space="0" w:color="auto"/>
              <w:left w:val="single" w:sz="4" w:space="0" w:color="auto"/>
              <w:bottom w:val="single" w:sz="4" w:space="0" w:color="auto"/>
              <w:right w:val="single" w:sz="4" w:space="0" w:color="auto"/>
            </w:tcBorders>
            <w:shd w:val="clear" w:color="auto" w:fill="FFFF00"/>
          </w:tcPr>
          <w:p w14:paraId="113973AF"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6417C98D"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7F9C2346" w14:textId="77777777" w:rsidR="00E80C8F" w:rsidRPr="00D55583" w:rsidRDefault="00E80C8F" w:rsidP="00E80C8F">
            <w:pPr>
              <w:jc w:val="center"/>
              <w:rPr>
                <w:rFonts w:ascii="Arial" w:hAnsi="Arial" w:cs="Arial"/>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tcPr>
          <w:p w14:paraId="24023AB4"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0492D20D"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0F90FB37"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48023330"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177299D9"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2284D268"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5C889893"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7F523376"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0F8D43EF"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3973EA49"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2EEFD0C8"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41294F77"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68DA54A8"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1AEE955D" w14:textId="77777777" w:rsidR="00E80C8F" w:rsidRPr="00D55583" w:rsidRDefault="00E80C8F" w:rsidP="00E80C8F">
            <w:pPr>
              <w:jc w:val="center"/>
              <w:rPr>
                <w:rFonts w:ascii="Arial" w:hAnsi="Arial" w:cs="Arial"/>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4DE4CC94"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auto"/>
              <w:left w:val="single" w:sz="4" w:space="0" w:color="auto"/>
              <w:bottom w:val="single" w:sz="4" w:space="0" w:color="auto"/>
              <w:right w:val="single" w:sz="4" w:space="0" w:color="auto"/>
            </w:tcBorders>
            <w:shd w:val="clear" w:color="auto" w:fill="FFFF00"/>
          </w:tcPr>
          <w:p w14:paraId="5D8921A8" w14:textId="77777777" w:rsidR="00E80C8F" w:rsidRDefault="00E80C8F" w:rsidP="00E80C8F">
            <w:pPr>
              <w:jc w:val="center"/>
              <w:rPr>
                <w:rFonts w:ascii="Arial" w:hAnsi="Arial" w:cs="Arial"/>
                <w:sz w:val="18"/>
                <w:szCs w:val="18"/>
                <w:lang w:val="es-ES"/>
              </w:rPr>
            </w:pPr>
          </w:p>
        </w:tc>
        <w:tc>
          <w:tcPr>
            <w:tcW w:w="338" w:type="dxa"/>
            <w:tcBorders>
              <w:top w:val="single" w:sz="4" w:space="0" w:color="auto"/>
              <w:left w:val="single" w:sz="4" w:space="0" w:color="auto"/>
              <w:bottom w:val="single" w:sz="4" w:space="0" w:color="auto"/>
              <w:right w:val="single" w:sz="4" w:space="0" w:color="auto"/>
            </w:tcBorders>
          </w:tcPr>
          <w:p w14:paraId="70DD0657" w14:textId="77777777" w:rsidR="00E80C8F" w:rsidRDefault="00E80C8F" w:rsidP="00E80C8F">
            <w:pPr>
              <w:jc w:val="center"/>
              <w:rPr>
                <w:rFonts w:ascii="Arial" w:hAnsi="Arial" w:cs="Arial"/>
                <w:sz w:val="18"/>
                <w:szCs w:val="18"/>
                <w:lang w:val="es-ES"/>
              </w:rPr>
            </w:pPr>
          </w:p>
        </w:tc>
        <w:tc>
          <w:tcPr>
            <w:tcW w:w="338" w:type="dxa"/>
            <w:tcBorders>
              <w:top w:val="single" w:sz="4" w:space="0" w:color="auto"/>
              <w:left w:val="single" w:sz="4" w:space="0" w:color="auto"/>
              <w:bottom w:val="single" w:sz="4" w:space="0" w:color="auto"/>
              <w:right w:val="single" w:sz="4" w:space="0" w:color="auto"/>
            </w:tcBorders>
          </w:tcPr>
          <w:p w14:paraId="6A492F6A" w14:textId="77777777" w:rsidR="00E80C8F" w:rsidRDefault="00E80C8F" w:rsidP="00E80C8F">
            <w:pPr>
              <w:jc w:val="center"/>
              <w:rPr>
                <w:rFonts w:ascii="Arial" w:hAnsi="Arial" w:cs="Arial"/>
                <w:sz w:val="18"/>
                <w:szCs w:val="18"/>
                <w:lang w:val="es-ES"/>
              </w:rPr>
            </w:pPr>
          </w:p>
        </w:tc>
        <w:tc>
          <w:tcPr>
            <w:tcW w:w="338" w:type="dxa"/>
            <w:tcBorders>
              <w:top w:val="single" w:sz="4" w:space="0" w:color="auto"/>
              <w:left w:val="single" w:sz="4" w:space="0" w:color="auto"/>
              <w:bottom w:val="single" w:sz="4" w:space="0" w:color="auto"/>
              <w:right w:val="single" w:sz="4" w:space="0" w:color="auto"/>
            </w:tcBorders>
          </w:tcPr>
          <w:p w14:paraId="14ACE06F" w14:textId="77777777" w:rsidR="00E80C8F" w:rsidRDefault="00E80C8F" w:rsidP="00E80C8F">
            <w:pPr>
              <w:jc w:val="center"/>
              <w:rPr>
                <w:rFonts w:ascii="Arial" w:hAnsi="Arial" w:cs="Arial"/>
                <w:sz w:val="18"/>
                <w:szCs w:val="18"/>
                <w:lang w:val="es-ES"/>
              </w:rPr>
            </w:pPr>
          </w:p>
        </w:tc>
        <w:tc>
          <w:tcPr>
            <w:tcW w:w="1352" w:type="dxa"/>
            <w:vMerge w:val="restart"/>
            <w:tcBorders>
              <w:top w:val="single" w:sz="4" w:space="0" w:color="000000" w:themeColor="text1"/>
              <w:left w:val="single" w:sz="4" w:space="0" w:color="auto"/>
              <w:right w:val="single" w:sz="4" w:space="0" w:color="000000" w:themeColor="text1"/>
            </w:tcBorders>
            <w:shd w:val="clear" w:color="auto" w:fill="auto"/>
            <w:tcMar>
              <w:top w:w="0" w:type="dxa"/>
              <w:left w:w="108" w:type="dxa"/>
              <w:bottom w:w="0" w:type="dxa"/>
              <w:right w:w="108" w:type="dxa"/>
            </w:tcMar>
            <w:vAlign w:val="center"/>
          </w:tcPr>
          <w:p w14:paraId="472ABD84" w14:textId="77777777" w:rsidR="00E80C8F" w:rsidRPr="00D55583" w:rsidRDefault="3B7B11F4" w:rsidP="3B7B11F4">
            <w:pPr>
              <w:jc w:val="center"/>
              <w:rPr>
                <w:rFonts w:ascii="Arial" w:hAnsi="Arial" w:cs="Arial"/>
                <w:sz w:val="18"/>
                <w:szCs w:val="18"/>
                <w:lang w:val="es-ES"/>
              </w:rPr>
            </w:pPr>
            <w:r w:rsidRPr="3B7B11F4">
              <w:rPr>
                <w:rFonts w:ascii="Arial" w:hAnsi="Arial" w:cs="Arial"/>
                <w:sz w:val="18"/>
                <w:szCs w:val="18"/>
                <w:lang w:val="es-ES"/>
              </w:rPr>
              <w:t>SABESP</w:t>
            </w:r>
          </w:p>
        </w:tc>
        <w:tc>
          <w:tcPr>
            <w:tcW w:w="1440"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DB55DD3" w14:textId="77777777" w:rsidR="00E80C8F" w:rsidRPr="00D55583" w:rsidRDefault="00E80C8F" w:rsidP="3B7B11F4">
            <w:pPr>
              <w:jc w:val="center"/>
              <w:rPr>
                <w:rFonts w:ascii="Arial" w:hAnsi="Arial" w:cs="Arial"/>
                <w:sz w:val="18"/>
                <w:szCs w:val="18"/>
                <w:lang w:val="es-ES"/>
              </w:rPr>
            </w:pPr>
            <w:r w:rsidRPr="00D55583">
              <w:rPr>
                <w:rFonts w:ascii="Arial" w:hAnsi="Arial" w:cs="Arial"/>
                <w:sz w:val="18"/>
                <w:szCs w:val="18"/>
                <w:lang w:val="es-ES"/>
              </w:rPr>
              <w:t>200.000</w:t>
            </w:r>
            <w:r w:rsidRPr="00D55583">
              <w:rPr>
                <w:rStyle w:val="FootnoteReference"/>
                <w:rFonts w:cs="Arial"/>
                <w:lang w:val="es-ES"/>
              </w:rPr>
              <w:footnoteReference w:id="3"/>
            </w:r>
          </w:p>
        </w:tc>
        <w:tc>
          <w:tcPr>
            <w:tcW w:w="1530"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C2EDD11" w14:textId="77777777" w:rsidR="00E80C8F" w:rsidRPr="00DE3985" w:rsidRDefault="3B7B11F4" w:rsidP="3B7B11F4">
            <w:pPr>
              <w:jc w:val="center"/>
              <w:rPr>
                <w:rFonts w:ascii="Arial" w:hAnsi="Arial" w:cs="Arial"/>
                <w:sz w:val="18"/>
                <w:szCs w:val="18"/>
                <w:lang w:val="es-ES"/>
              </w:rPr>
            </w:pPr>
            <w:r w:rsidRPr="3B7B11F4">
              <w:rPr>
                <w:rFonts w:ascii="Arial" w:hAnsi="Arial" w:cs="Arial"/>
                <w:sz w:val="18"/>
                <w:szCs w:val="18"/>
                <w:lang w:val="es-ES"/>
              </w:rPr>
              <w:t>Programa</w:t>
            </w:r>
          </w:p>
        </w:tc>
      </w:tr>
      <w:tr w:rsidR="00E80C8F" w:rsidRPr="00DE3985" w14:paraId="1B8A2BF1" w14:textId="77777777" w:rsidTr="3B7B11F4">
        <w:tblPrEx>
          <w:tblCellMar>
            <w:left w:w="10" w:type="dxa"/>
            <w:right w:w="10" w:type="dxa"/>
          </w:tblCellMar>
        </w:tblPrEx>
        <w:trPr>
          <w:jc w:val="center"/>
        </w:trPr>
        <w:tc>
          <w:tcPr>
            <w:tcW w:w="6896" w:type="dxa"/>
            <w:gridSpan w:val="2"/>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tcPr>
          <w:p w14:paraId="278FA940" w14:textId="77777777" w:rsidR="00E80C8F" w:rsidRPr="0097608D" w:rsidRDefault="3B7B11F4" w:rsidP="3B7B11F4">
            <w:pPr>
              <w:rPr>
                <w:rFonts w:ascii="Arial" w:hAnsi="Arial" w:cs="Arial"/>
                <w:sz w:val="18"/>
                <w:szCs w:val="18"/>
                <w:lang w:val="es-ES"/>
              </w:rPr>
            </w:pPr>
            <w:r w:rsidRPr="3B7B11F4">
              <w:rPr>
                <w:rFonts w:ascii="Arial" w:hAnsi="Arial" w:cs="Arial"/>
                <w:sz w:val="18"/>
                <w:szCs w:val="18"/>
                <w:lang w:val="es-ES"/>
              </w:rPr>
              <w:t>Plan Operativo Anual</w:t>
            </w:r>
          </w:p>
        </w:tc>
        <w:tc>
          <w:tcPr>
            <w:tcW w:w="29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D5CCD2C" w14:textId="77777777" w:rsidR="00E80C8F" w:rsidRPr="00D55583" w:rsidRDefault="00E80C8F" w:rsidP="00E80C8F">
            <w:pPr>
              <w:jc w:val="center"/>
              <w:rPr>
                <w:rFonts w:ascii="Arial" w:hAnsi="Arial" w:cs="Arial"/>
                <w:sz w:val="18"/>
                <w:szCs w:val="18"/>
                <w:lang w:val="es-ES_tradnl"/>
              </w:rPr>
            </w:pPr>
          </w:p>
        </w:tc>
        <w:tc>
          <w:tcPr>
            <w:tcW w:w="330" w:type="dxa"/>
            <w:tcBorders>
              <w:top w:val="single" w:sz="4" w:space="0" w:color="auto"/>
              <w:left w:val="single" w:sz="4" w:space="0" w:color="auto"/>
              <w:bottom w:val="single" w:sz="4" w:space="0" w:color="auto"/>
              <w:right w:val="single" w:sz="4" w:space="0" w:color="auto"/>
            </w:tcBorders>
            <w:shd w:val="clear" w:color="auto" w:fill="auto"/>
          </w:tcPr>
          <w:p w14:paraId="7C37F16A" w14:textId="77777777" w:rsidR="00E80C8F" w:rsidRPr="00D55583" w:rsidRDefault="00E80C8F" w:rsidP="00E80C8F">
            <w:pPr>
              <w:jc w:val="center"/>
              <w:rPr>
                <w:rFonts w:ascii="Arial" w:hAnsi="Arial" w:cs="Arial"/>
                <w:sz w:val="18"/>
                <w:szCs w:val="18"/>
                <w:lang w:val="es-ES_tradnl"/>
              </w:rPr>
            </w:pPr>
          </w:p>
        </w:tc>
        <w:tc>
          <w:tcPr>
            <w:tcW w:w="364" w:type="dxa"/>
            <w:gridSpan w:val="2"/>
            <w:tcBorders>
              <w:top w:val="single" w:sz="4" w:space="0" w:color="auto"/>
              <w:left w:val="single" w:sz="4" w:space="0" w:color="auto"/>
              <w:bottom w:val="single" w:sz="4" w:space="0" w:color="auto"/>
              <w:right w:val="single" w:sz="4" w:space="0" w:color="auto"/>
            </w:tcBorders>
            <w:shd w:val="clear" w:color="auto" w:fill="FFFF00"/>
          </w:tcPr>
          <w:p w14:paraId="093566F2"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60BB1A11"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04E3FB4F" w14:textId="77777777" w:rsidR="00E80C8F" w:rsidRPr="00D55583" w:rsidRDefault="00E80C8F" w:rsidP="00E80C8F">
            <w:pPr>
              <w:jc w:val="center"/>
              <w:rPr>
                <w:rFonts w:ascii="Arial" w:hAnsi="Arial" w:cs="Arial"/>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tcPr>
          <w:p w14:paraId="392CC637"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05BCEE85"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3C17232F"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5EAD84C2"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41CAF9A4"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22D7E963"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50214884"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27E7C9B8"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0232628D"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61FB725E"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065F745E"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16FFFA11"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75290F53"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433DE959" w14:textId="77777777" w:rsidR="00E80C8F" w:rsidRPr="00D55583" w:rsidRDefault="00E80C8F" w:rsidP="00E80C8F">
            <w:pPr>
              <w:jc w:val="center"/>
              <w:rPr>
                <w:rFonts w:ascii="Arial" w:hAnsi="Arial" w:cs="Arial"/>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392DE176"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auto"/>
              <w:left w:val="single" w:sz="4" w:space="0" w:color="auto"/>
              <w:bottom w:val="single" w:sz="4" w:space="0" w:color="auto"/>
              <w:right w:val="single" w:sz="4" w:space="0" w:color="auto"/>
            </w:tcBorders>
            <w:shd w:val="clear" w:color="auto" w:fill="FFFF00"/>
          </w:tcPr>
          <w:p w14:paraId="302F3573"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auto"/>
              <w:left w:val="single" w:sz="4" w:space="0" w:color="auto"/>
              <w:bottom w:val="single" w:sz="4" w:space="0" w:color="auto"/>
              <w:right w:val="single" w:sz="4" w:space="0" w:color="auto"/>
            </w:tcBorders>
          </w:tcPr>
          <w:p w14:paraId="1E223E7E"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auto"/>
              <w:left w:val="single" w:sz="4" w:space="0" w:color="auto"/>
              <w:bottom w:val="single" w:sz="4" w:space="0" w:color="auto"/>
              <w:right w:val="single" w:sz="4" w:space="0" w:color="auto"/>
            </w:tcBorders>
          </w:tcPr>
          <w:p w14:paraId="22C426B7"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auto"/>
              <w:left w:val="single" w:sz="4" w:space="0" w:color="auto"/>
              <w:bottom w:val="single" w:sz="4" w:space="0" w:color="auto"/>
              <w:right w:val="single" w:sz="4" w:space="0" w:color="auto"/>
            </w:tcBorders>
          </w:tcPr>
          <w:p w14:paraId="5A0E0422" w14:textId="77777777" w:rsidR="00E80C8F" w:rsidRPr="00D55583" w:rsidRDefault="00E80C8F" w:rsidP="00E80C8F">
            <w:pPr>
              <w:jc w:val="center"/>
              <w:rPr>
                <w:rFonts w:ascii="Arial" w:hAnsi="Arial" w:cs="Arial"/>
                <w:sz w:val="18"/>
                <w:szCs w:val="18"/>
                <w:lang w:val="es-ES_tradnl"/>
              </w:rPr>
            </w:pPr>
          </w:p>
        </w:tc>
        <w:tc>
          <w:tcPr>
            <w:tcW w:w="1352" w:type="dxa"/>
            <w:vMerge/>
            <w:tcBorders>
              <w:left w:val="single" w:sz="4" w:space="0" w:color="auto"/>
              <w:right w:val="single" w:sz="4" w:space="0" w:color="000000"/>
            </w:tcBorders>
            <w:shd w:val="clear" w:color="auto" w:fill="auto"/>
            <w:tcMar>
              <w:top w:w="0" w:type="dxa"/>
              <w:left w:w="108" w:type="dxa"/>
              <w:bottom w:w="0" w:type="dxa"/>
              <w:right w:w="108" w:type="dxa"/>
            </w:tcMar>
          </w:tcPr>
          <w:p w14:paraId="66C17B65" w14:textId="77777777" w:rsidR="00E80C8F" w:rsidRPr="00D55583" w:rsidRDefault="00E80C8F" w:rsidP="00E80C8F">
            <w:pPr>
              <w:jc w:val="center"/>
              <w:rPr>
                <w:rFonts w:ascii="Arial" w:hAnsi="Arial" w:cs="Arial"/>
                <w:sz w:val="18"/>
                <w:szCs w:val="18"/>
                <w:lang w:val="es-ES_tradnl"/>
              </w:rPr>
            </w:pPr>
          </w:p>
        </w:tc>
        <w:tc>
          <w:tcPr>
            <w:tcW w:w="144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7A7B2E0" w14:textId="77777777" w:rsidR="00E80C8F" w:rsidRPr="00D55583" w:rsidRDefault="00E80C8F" w:rsidP="00E80C8F">
            <w:pPr>
              <w:jc w:val="center"/>
              <w:rPr>
                <w:rFonts w:ascii="Arial" w:hAnsi="Arial" w:cs="Arial"/>
                <w:sz w:val="18"/>
                <w:szCs w:val="18"/>
                <w:lang w:val="es-ES_tradnl"/>
              </w:rPr>
            </w:pPr>
          </w:p>
        </w:tc>
        <w:tc>
          <w:tcPr>
            <w:tcW w:w="153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7860567" w14:textId="77777777" w:rsidR="00E80C8F" w:rsidRPr="00DE3985" w:rsidRDefault="00E80C8F" w:rsidP="00E80C8F">
            <w:pPr>
              <w:jc w:val="center"/>
              <w:rPr>
                <w:rFonts w:ascii="Arial" w:hAnsi="Arial" w:cs="Arial"/>
                <w:sz w:val="18"/>
                <w:szCs w:val="18"/>
                <w:lang w:val="es-ES_tradnl"/>
              </w:rPr>
            </w:pPr>
          </w:p>
        </w:tc>
      </w:tr>
      <w:tr w:rsidR="00E80C8F" w:rsidRPr="00DE3985" w14:paraId="3F255D27" w14:textId="77777777" w:rsidTr="3B7B11F4">
        <w:tblPrEx>
          <w:tblCellMar>
            <w:left w:w="10" w:type="dxa"/>
            <w:right w:w="10" w:type="dxa"/>
          </w:tblCellMar>
        </w:tblPrEx>
        <w:trPr>
          <w:jc w:val="center"/>
        </w:trPr>
        <w:tc>
          <w:tcPr>
            <w:tcW w:w="6896" w:type="dxa"/>
            <w:gridSpan w:val="2"/>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tcPr>
          <w:p w14:paraId="1EC48921" w14:textId="77777777" w:rsidR="00E80C8F" w:rsidRPr="0097608D" w:rsidRDefault="3B7B11F4" w:rsidP="3B7B11F4">
            <w:pPr>
              <w:rPr>
                <w:rFonts w:ascii="Arial" w:hAnsi="Arial" w:cs="Arial"/>
                <w:sz w:val="18"/>
                <w:szCs w:val="18"/>
                <w:lang w:val="es-ES"/>
              </w:rPr>
            </w:pPr>
            <w:r w:rsidRPr="3B7B11F4">
              <w:rPr>
                <w:rFonts w:ascii="Arial" w:hAnsi="Arial" w:cs="Arial"/>
                <w:sz w:val="18"/>
                <w:szCs w:val="18"/>
                <w:lang w:val="es-ES"/>
              </w:rPr>
              <w:t>Plan de Adquisiciones</w:t>
            </w:r>
          </w:p>
        </w:tc>
        <w:tc>
          <w:tcPr>
            <w:tcW w:w="29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4CD82E3" w14:textId="77777777" w:rsidR="00E80C8F" w:rsidRPr="00D55583" w:rsidRDefault="00E80C8F" w:rsidP="00E80C8F">
            <w:pPr>
              <w:jc w:val="center"/>
              <w:rPr>
                <w:rFonts w:ascii="Arial" w:hAnsi="Arial" w:cs="Arial"/>
                <w:sz w:val="18"/>
                <w:szCs w:val="18"/>
                <w:lang w:val="es-ES_tradnl"/>
              </w:rPr>
            </w:pPr>
          </w:p>
        </w:tc>
        <w:tc>
          <w:tcPr>
            <w:tcW w:w="330" w:type="dxa"/>
            <w:tcBorders>
              <w:top w:val="single" w:sz="4" w:space="0" w:color="auto"/>
              <w:left w:val="single" w:sz="4" w:space="0" w:color="auto"/>
              <w:bottom w:val="single" w:sz="4" w:space="0" w:color="auto"/>
              <w:right w:val="single" w:sz="4" w:space="0" w:color="auto"/>
            </w:tcBorders>
            <w:shd w:val="clear" w:color="auto" w:fill="auto"/>
          </w:tcPr>
          <w:p w14:paraId="0B233EBF" w14:textId="77777777" w:rsidR="00E80C8F" w:rsidRPr="00D55583" w:rsidRDefault="00E80C8F" w:rsidP="00E80C8F">
            <w:pPr>
              <w:jc w:val="center"/>
              <w:rPr>
                <w:rFonts w:ascii="Arial" w:hAnsi="Arial" w:cs="Arial"/>
                <w:sz w:val="18"/>
                <w:szCs w:val="18"/>
                <w:lang w:val="es-ES_tradnl"/>
              </w:rPr>
            </w:pPr>
          </w:p>
        </w:tc>
        <w:tc>
          <w:tcPr>
            <w:tcW w:w="364" w:type="dxa"/>
            <w:gridSpan w:val="2"/>
            <w:tcBorders>
              <w:top w:val="single" w:sz="4" w:space="0" w:color="auto"/>
              <w:left w:val="single" w:sz="4" w:space="0" w:color="auto"/>
              <w:bottom w:val="single" w:sz="4" w:space="0" w:color="auto"/>
              <w:right w:val="single" w:sz="4" w:space="0" w:color="auto"/>
            </w:tcBorders>
            <w:shd w:val="clear" w:color="auto" w:fill="FFFF00"/>
          </w:tcPr>
          <w:p w14:paraId="622AD7A9"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20A06A07"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45105D25" w14:textId="77777777" w:rsidR="00E80C8F" w:rsidRPr="00D55583" w:rsidRDefault="00E80C8F" w:rsidP="00E80C8F">
            <w:pPr>
              <w:jc w:val="center"/>
              <w:rPr>
                <w:rFonts w:ascii="Arial" w:hAnsi="Arial" w:cs="Arial"/>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tcPr>
          <w:p w14:paraId="1FD21CAD"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5AA2D038"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331AD71A"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27BAC35C"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42E55BC4"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73FE42A5"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7C4FA8FA"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17127489"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3A0D6D08"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301CADC4"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5742F438"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3E9FF524"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198C3607"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33017D1D" w14:textId="77777777" w:rsidR="00E80C8F" w:rsidRPr="00D55583" w:rsidRDefault="00E80C8F" w:rsidP="00E80C8F">
            <w:pPr>
              <w:jc w:val="center"/>
              <w:rPr>
                <w:rFonts w:ascii="Arial" w:hAnsi="Arial" w:cs="Arial"/>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5B29A1D1"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auto"/>
              <w:left w:val="single" w:sz="4" w:space="0" w:color="auto"/>
              <w:bottom w:val="single" w:sz="4" w:space="0" w:color="auto"/>
              <w:right w:val="single" w:sz="4" w:space="0" w:color="auto"/>
            </w:tcBorders>
            <w:shd w:val="clear" w:color="auto" w:fill="FFFF00"/>
          </w:tcPr>
          <w:p w14:paraId="6731B86C"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auto"/>
              <w:left w:val="single" w:sz="4" w:space="0" w:color="auto"/>
              <w:bottom w:val="single" w:sz="4" w:space="0" w:color="auto"/>
              <w:right w:val="single" w:sz="4" w:space="0" w:color="auto"/>
            </w:tcBorders>
          </w:tcPr>
          <w:p w14:paraId="797CFDD8"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auto"/>
              <w:left w:val="single" w:sz="4" w:space="0" w:color="auto"/>
              <w:bottom w:val="single" w:sz="4" w:space="0" w:color="auto"/>
              <w:right w:val="single" w:sz="4" w:space="0" w:color="auto"/>
            </w:tcBorders>
          </w:tcPr>
          <w:p w14:paraId="4B2335EA"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auto"/>
              <w:left w:val="single" w:sz="4" w:space="0" w:color="auto"/>
              <w:bottom w:val="single" w:sz="4" w:space="0" w:color="auto"/>
              <w:right w:val="single" w:sz="4" w:space="0" w:color="auto"/>
            </w:tcBorders>
          </w:tcPr>
          <w:p w14:paraId="20D821F5" w14:textId="77777777" w:rsidR="00E80C8F" w:rsidRPr="00D55583" w:rsidRDefault="00E80C8F" w:rsidP="00E80C8F">
            <w:pPr>
              <w:jc w:val="center"/>
              <w:rPr>
                <w:rFonts w:ascii="Arial" w:hAnsi="Arial" w:cs="Arial"/>
                <w:sz w:val="18"/>
                <w:szCs w:val="18"/>
                <w:lang w:val="es-ES_tradnl"/>
              </w:rPr>
            </w:pPr>
          </w:p>
        </w:tc>
        <w:tc>
          <w:tcPr>
            <w:tcW w:w="1352" w:type="dxa"/>
            <w:vMerge/>
            <w:tcBorders>
              <w:left w:val="single" w:sz="4" w:space="0" w:color="auto"/>
              <w:right w:val="single" w:sz="4" w:space="0" w:color="000000"/>
            </w:tcBorders>
            <w:shd w:val="clear" w:color="auto" w:fill="auto"/>
            <w:tcMar>
              <w:top w:w="0" w:type="dxa"/>
              <w:left w:w="108" w:type="dxa"/>
              <w:bottom w:w="0" w:type="dxa"/>
              <w:right w:w="108" w:type="dxa"/>
            </w:tcMar>
          </w:tcPr>
          <w:p w14:paraId="1E9B8694" w14:textId="77777777" w:rsidR="00E80C8F" w:rsidRPr="00D55583" w:rsidRDefault="00E80C8F" w:rsidP="00E80C8F">
            <w:pPr>
              <w:jc w:val="center"/>
              <w:rPr>
                <w:rFonts w:ascii="Arial" w:hAnsi="Arial" w:cs="Arial"/>
                <w:sz w:val="18"/>
                <w:szCs w:val="18"/>
                <w:lang w:val="es-ES_tradnl"/>
              </w:rPr>
            </w:pPr>
          </w:p>
        </w:tc>
        <w:tc>
          <w:tcPr>
            <w:tcW w:w="144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F8695AF" w14:textId="77777777" w:rsidR="00E80C8F" w:rsidRPr="00D55583" w:rsidRDefault="00E80C8F" w:rsidP="00E80C8F">
            <w:pPr>
              <w:jc w:val="center"/>
              <w:rPr>
                <w:rFonts w:ascii="Arial" w:hAnsi="Arial" w:cs="Arial"/>
                <w:sz w:val="18"/>
                <w:szCs w:val="18"/>
                <w:lang w:val="es-ES_tradnl"/>
              </w:rPr>
            </w:pPr>
          </w:p>
        </w:tc>
        <w:tc>
          <w:tcPr>
            <w:tcW w:w="153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9294412" w14:textId="77777777" w:rsidR="00E80C8F" w:rsidRPr="00DE3985" w:rsidRDefault="00E80C8F" w:rsidP="00E80C8F">
            <w:pPr>
              <w:jc w:val="center"/>
              <w:rPr>
                <w:rFonts w:ascii="Arial" w:hAnsi="Arial" w:cs="Arial"/>
                <w:sz w:val="18"/>
                <w:szCs w:val="18"/>
                <w:lang w:val="es-ES_tradnl"/>
              </w:rPr>
            </w:pPr>
          </w:p>
        </w:tc>
      </w:tr>
      <w:tr w:rsidR="00E80C8F" w:rsidRPr="00167877" w14:paraId="1FEF2888" w14:textId="77777777" w:rsidTr="3B7B11F4">
        <w:tblPrEx>
          <w:tblCellMar>
            <w:left w:w="10" w:type="dxa"/>
            <w:right w:w="10" w:type="dxa"/>
          </w:tblCellMar>
        </w:tblPrEx>
        <w:trPr>
          <w:jc w:val="center"/>
        </w:trPr>
        <w:tc>
          <w:tcPr>
            <w:tcW w:w="6896" w:type="dxa"/>
            <w:gridSpan w:val="2"/>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tcPr>
          <w:p w14:paraId="17736954" w14:textId="77777777" w:rsidR="00E80C8F" w:rsidRPr="0097608D" w:rsidRDefault="3B7B11F4" w:rsidP="3B7B11F4">
            <w:pPr>
              <w:rPr>
                <w:rFonts w:ascii="Arial" w:hAnsi="Arial" w:cs="Arial"/>
                <w:sz w:val="18"/>
                <w:szCs w:val="18"/>
                <w:lang w:val="es-ES"/>
              </w:rPr>
            </w:pPr>
            <w:r w:rsidRPr="3B7B11F4">
              <w:rPr>
                <w:rFonts w:ascii="Arial" w:hAnsi="Arial" w:cs="Arial"/>
                <w:sz w:val="18"/>
                <w:szCs w:val="18"/>
                <w:lang w:val="es-ES"/>
              </w:rPr>
              <w:t>Matriz de Gestión de Riesgo del Programa</w:t>
            </w:r>
          </w:p>
        </w:tc>
        <w:tc>
          <w:tcPr>
            <w:tcW w:w="29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19C6BEB" w14:textId="77777777" w:rsidR="00E80C8F" w:rsidRPr="00D55583" w:rsidRDefault="00E80C8F" w:rsidP="00E80C8F">
            <w:pPr>
              <w:jc w:val="center"/>
              <w:rPr>
                <w:rFonts w:ascii="Arial" w:hAnsi="Arial" w:cs="Arial"/>
                <w:sz w:val="18"/>
                <w:szCs w:val="18"/>
                <w:lang w:val="es-ES_tradnl"/>
              </w:rPr>
            </w:pPr>
          </w:p>
        </w:tc>
        <w:tc>
          <w:tcPr>
            <w:tcW w:w="330" w:type="dxa"/>
            <w:tcBorders>
              <w:top w:val="single" w:sz="4" w:space="0" w:color="auto"/>
              <w:left w:val="single" w:sz="4" w:space="0" w:color="auto"/>
              <w:bottom w:val="single" w:sz="4" w:space="0" w:color="auto"/>
              <w:right w:val="single" w:sz="4" w:space="0" w:color="auto"/>
            </w:tcBorders>
            <w:shd w:val="clear" w:color="auto" w:fill="auto"/>
          </w:tcPr>
          <w:p w14:paraId="28E4FD40" w14:textId="77777777" w:rsidR="00E80C8F" w:rsidRPr="00D55583" w:rsidRDefault="00E80C8F" w:rsidP="00E80C8F">
            <w:pPr>
              <w:jc w:val="center"/>
              <w:rPr>
                <w:rFonts w:ascii="Arial" w:hAnsi="Arial" w:cs="Arial"/>
                <w:sz w:val="18"/>
                <w:szCs w:val="18"/>
                <w:lang w:val="es-ES_tradnl"/>
              </w:rPr>
            </w:pPr>
          </w:p>
        </w:tc>
        <w:tc>
          <w:tcPr>
            <w:tcW w:w="364" w:type="dxa"/>
            <w:gridSpan w:val="2"/>
            <w:tcBorders>
              <w:top w:val="single" w:sz="4" w:space="0" w:color="auto"/>
              <w:left w:val="single" w:sz="4" w:space="0" w:color="auto"/>
              <w:bottom w:val="single" w:sz="4" w:space="0" w:color="auto"/>
              <w:right w:val="single" w:sz="4" w:space="0" w:color="auto"/>
            </w:tcBorders>
            <w:shd w:val="clear" w:color="auto" w:fill="FFFF00"/>
          </w:tcPr>
          <w:p w14:paraId="73D442C9"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3112FE40"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40B0A003" w14:textId="77777777" w:rsidR="00E80C8F" w:rsidRPr="00D55583" w:rsidRDefault="00E80C8F" w:rsidP="00E80C8F">
            <w:pPr>
              <w:jc w:val="center"/>
              <w:rPr>
                <w:rFonts w:ascii="Arial" w:hAnsi="Arial" w:cs="Arial"/>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tcPr>
          <w:p w14:paraId="52F766DC"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7831E29B"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2CCF4899"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2720EBD4"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3503DA1D"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6FD369EB"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1C933EFB"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57E3D828"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5AE8607B"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1FCA2261"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2895B8F5"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12E5610E"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04C90598"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2EE851D7" w14:textId="77777777" w:rsidR="00E80C8F" w:rsidRPr="00D55583" w:rsidRDefault="00E80C8F" w:rsidP="00E80C8F">
            <w:pPr>
              <w:jc w:val="center"/>
              <w:rPr>
                <w:rFonts w:ascii="Arial" w:hAnsi="Arial" w:cs="Arial"/>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19872BC"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auto"/>
              <w:left w:val="single" w:sz="4" w:space="0" w:color="auto"/>
              <w:bottom w:val="single" w:sz="4" w:space="0" w:color="auto"/>
              <w:right w:val="single" w:sz="4" w:space="0" w:color="auto"/>
            </w:tcBorders>
            <w:shd w:val="clear" w:color="auto" w:fill="FFFF00"/>
          </w:tcPr>
          <w:p w14:paraId="707650AA"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auto"/>
              <w:left w:val="single" w:sz="4" w:space="0" w:color="auto"/>
              <w:bottom w:val="single" w:sz="4" w:space="0" w:color="auto"/>
              <w:right w:val="single" w:sz="4" w:space="0" w:color="auto"/>
            </w:tcBorders>
          </w:tcPr>
          <w:p w14:paraId="060176B5"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auto"/>
              <w:left w:val="single" w:sz="4" w:space="0" w:color="auto"/>
              <w:bottom w:val="single" w:sz="4" w:space="0" w:color="auto"/>
              <w:right w:val="single" w:sz="4" w:space="0" w:color="auto"/>
            </w:tcBorders>
          </w:tcPr>
          <w:p w14:paraId="0133B56E"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auto"/>
              <w:left w:val="single" w:sz="4" w:space="0" w:color="auto"/>
              <w:bottom w:val="single" w:sz="4" w:space="0" w:color="auto"/>
              <w:right w:val="single" w:sz="4" w:space="0" w:color="auto"/>
            </w:tcBorders>
          </w:tcPr>
          <w:p w14:paraId="37C3EEDD" w14:textId="77777777" w:rsidR="00E80C8F" w:rsidRPr="00D55583" w:rsidRDefault="00E80C8F" w:rsidP="00E80C8F">
            <w:pPr>
              <w:jc w:val="center"/>
              <w:rPr>
                <w:rFonts w:ascii="Arial" w:hAnsi="Arial" w:cs="Arial"/>
                <w:sz w:val="18"/>
                <w:szCs w:val="18"/>
                <w:lang w:val="es-ES_tradnl"/>
              </w:rPr>
            </w:pPr>
          </w:p>
        </w:tc>
        <w:tc>
          <w:tcPr>
            <w:tcW w:w="1352" w:type="dxa"/>
            <w:vMerge/>
            <w:tcBorders>
              <w:left w:val="single" w:sz="4" w:space="0" w:color="auto"/>
              <w:right w:val="single" w:sz="4" w:space="0" w:color="000000"/>
            </w:tcBorders>
            <w:shd w:val="clear" w:color="auto" w:fill="auto"/>
            <w:tcMar>
              <w:top w:w="0" w:type="dxa"/>
              <w:left w:w="108" w:type="dxa"/>
              <w:bottom w:w="0" w:type="dxa"/>
              <w:right w:w="108" w:type="dxa"/>
            </w:tcMar>
          </w:tcPr>
          <w:p w14:paraId="72AF6D13" w14:textId="77777777" w:rsidR="00E80C8F" w:rsidRPr="00D55583" w:rsidRDefault="00E80C8F" w:rsidP="00E80C8F">
            <w:pPr>
              <w:jc w:val="center"/>
              <w:rPr>
                <w:rFonts w:ascii="Arial" w:hAnsi="Arial" w:cs="Arial"/>
                <w:sz w:val="18"/>
                <w:szCs w:val="18"/>
                <w:lang w:val="es-ES_tradnl"/>
              </w:rPr>
            </w:pPr>
          </w:p>
        </w:tc>
        <w:tc>
          <w:tcPr>
            <w:tcW w:w="144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EF86092" w14:textId="77777777" w:rsidR="00E80C8F" w:rsidRPr="00D55583" w:rsidRDefault="00E80C8F" w:rsidP="00E80C8F">
            <w:pPr>
              <w:jc w:val="center"/>
              <w:rPr>
                <w:rFonts w:ascii="Arial" w:hAnsi="Arial" w:cs="Arial"/>
                <w:sz w:val="18"/>
                <w:szCs w:val="18"/>
                <w:lang w:val="es-ES_tradnl"/>
              </w:rPr>
            </w:pPr>
          </w:p>
        </w:tc>
        <w:tc>
          <w:tcPr>
            <w:tcW w:w="153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99DA5D2" w14:textId="77777777" w:rsidR="00E80C8F" w:rsidRPr="00DE3985" w:rsidRDefault="00E80C8F" w:rsidP="00E80C8F">
            <w:pPr>
              <w:jc w:val="center"/>
              <w:rPr>
                <w:rFonts w:ascii="Arial" w:hAnsi="Arial" w:cs="Arial"/>
                <w:sz w:val="18"/>
                <w:szCs w:val="18"/>
                <w:lang w:val="es-ES_tradnl"/>
              </w:rPr>
            </w:pPr>
          </w:p>
        </w:tc>
      </w:tr>
      <w:tr w:rsidR="00E80C8F" w:rsidRPr="00DE3985" w14:paraId="771FDCAB" w14:textId="77777777" w:rsidTr="3B7B11F4">
        <w:tblPrEx>
          <w:tblCellMar>
            <w:left w:w="10" w:type="dxa"/>
            <w:right w:w="10" w:type="dxa"/>
          </w:tblCellMar>
        </w:tblPrEx>
        <w:trPr>
          <w:jc w:val="center"/>
        </w:trPr>
        <w:tc>
          <w:tcPr>
            <w:tcW w:w="6896" w:type="dxa"/>
            <w:gridSpan w:val="2"/>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tcPr>
          <w:p w14:paraId="34F2A892" w14:textId="77777777" w:rsidR="00E80C8F" w:rsidRPr="0097608D" w:rsidRDefault="3B7B11F4" w:rsidP="3B7B11F4">
            <w:pPr>
              <w:rPr>
                <w:rFonts w:ascii="Arial" w:hAnsi="Arial" w:cs="Arial"/>
                <w:sz w:val="18"/>
                <w:szCs w:val="18"/>
                <w:lang w:val="es-ES"/>
              </w:rPr>
            </w:pPr>
            <w:r w:rsidRPr="3B7B11F4">
              <w:rPr>
                <w:rFonts w:ascii="Arial" w:hAnsi="Arial" w:cs="Arial"/>
                <w:sz w:val="18"/>
                <w:szCs w:val="18"/>
                <w:lang w:val="es-ES"/>
              </w:rPr>
              <w:t>Informes de Monitoreo Semestral</w:t>
            </w:r>
          </w:p>
        </w:tc>
        <w:tc>
          <w:tcPr>
            <w:tcW w:w="29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C39C799" w14:textId="77777777" w:rsidR="00E80C8F" w:rsidRPr="00D55583" w:rsidRDefault="00E80C8F" w:rsidP="00E80C8F">
            <w:pPr>
              <w:jc w:val="center"/>
              <w:rPr>
                <w:rFonts w:ascii="Arial" w:hAnsi="Arial" w:cs="Arial"/>
                <w:sz w:val="18"/>
                <w:szCs w:val="18"/>
                <w:lang w:val="es-ES_tradnl"/>
              </w:rPr>
            </w:pPr>
          </w:p>
        </w:tc>
        <w:tc>
          <w:tcPr>
            <w:tcW w:w="330" w:type="dxa"/>
            <w:tcBorders>
              <w:top w:val="single" w:sz="4" w:space="0" w:color="auto"/>
              <w:left w:val="single" w:sz="4" w:space="0" w:color="auto"/>
              <w:bottom w:val="single" w:sz="4" w:space="0" w:color="auto"/>
              <w:right w:val="single" w:sz="4" w:space="0" w:color="auto"/>
            </w:tcBorders>
            <w:shd w:val="clear" w:color="auto" w:fill="auto"/>
          </w:tcPr>
          <w:p w14:paraId="2FAB1B44" w14:textId="77777777" w:rsidR="00E80C8F" w:rsidRPr="00D55583" w:rsidRDefault="00E80C8F" w:rsidP="00E80C8F">
            <w:pPr>
              <w:jc w:val="center"/>
              <w:rPr>
                <w:rFonts w:ascii="Arial" w:hAnsi="Arial" w:cs="Arial"/>
                <w:sz w:val="18"/>
                <w:szCs w:val="18"/>
                <w:lang w:val="es-ES_tradnl"/>
              </w:rPr>
            </w:pPr>
          </w:p>
        </w:tc>
        <w:tc>
          <w:tcPr>
            <w:tcW w:w="364" w:type="dxa"/>
            <w:gridSpan w:val="2"/>
            <w:tcBorders>
              <w:top w:val="single" w:sz="4" w:space="0" w:color="auto"/>
              <w:left w:val="single" w:sz="4" w:space="0" w:color="auto"/>
              <w:bottom w:val="single" w:sz="4" w:space="0" w:color="auto"/>
              <w:right w:val="single" w:sz="4" w:space="0" w:color="auto"/>
            </w:tcBorders>
            <w:shd w:val="clear" w:color="auto" w:fill="FFFF00"/>
          </w:tcPr>
          <w:p w14:paraId="5241BBA5"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3EC88EC5"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2F19EFA3" w14:textId="77777777" w:rsidR="00E80C8F" w:rsidRPr="00D55583" w:rsidRDefault="00E80C8F" w:rsidP="00E80C8F">
            <w:pPr>
              <w:jc w:val="center"/>
              <w:rPr>
                <w:rFonts w:ascii="Arial" w:hAnsi="Arial" w:cs="Arial"/>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tcPr>
          <w:p w14:paraId="110B126A"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70CE29F2"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302C2705"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28E1B945"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768D465C"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24D11D67"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0561B424"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104873A4"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468914A6"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13E9F561"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1177523F"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299B03B8"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3AEA729A"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4F3B3FBB" w14:textId="77777777" w:rsidR="00E80C8F" w:rsidRPr="00D55583" w:rsidRDefault="00E80C8F" w:rsidP="00E80C8F">
            <w:pPr>
              <w:jc w:val="center"/>
              <w:rPr>
                <w:rFonts w:ascii="Arial" w:hAnsi="Arial" w:cs="Arial"/>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2F08D535"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auto"/>
              <w:left w:val="single" w:sz="4" w:space="0" w:color="auto"/>
              <w:bottom w:val="single" w:sz="4" w:space="0" w:color="auto"/>
              <w:right w:val="single" w:sz="4" w:space="0" w:color="auto"/>
            </w:tcBorders>
            <w:shd w:val="clear" w:color="auto" w:fill="FFFF00"/>
          </w:tcPr>
          <w:p w14:paraId="00E817CB"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auto"/>
              <w:left w:val="single" w:sz="4" w:space="0" w:color="auto"/>
              <w:bottom w:val="single" w:sz="4" w:space="0" w:color="auto"/>
              <w:right w:val="single" w:sz="4" w:space="0" w:color="auto"/>
            </w:tcBorders>
          </w:tcPr>
          <w:p w14:paraId="62E56970"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auto"/>
              <w:left w:val="single" w:sz="4" w:space="0" w:color="auto"/>
              <w:bottom w:val="single" w:sz="4" w:space="0" w:color="auto"/>
              <w:right w:val="single" w:sz="4" w:space="0" w:color="auto"/>
            </w:tcBorders>
          </w:tcPr>
          <w:p w14:paraId="160ACB5A"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auto"/>
              <w:left w:val="single" w:sz="4" w:space="0" w:color="auto"/>
              <w:bottom w:val="single" w:sz="4" w:space="0" w:color="auto"/>
              <w:right w:val="single" w:sz="4" w:space="0" w:color="auto"/>
            </w:tcBorders>
          </w:tcPr>
          <w:p w14:paraId="3727FC96" w14:textId="77777777" w:rsidR="00E80C8F" w:rsidRPr="00D55583" w:rsidRDefault="00E80C8F" w:rsidP="00E80C8F">
            <w:pPr>
              <w:jc w:val="center"/>
              <w:rPr>
                <w:rFonts w:ascii="Arial" w:hAnsi="Arial" w:cs="Arial"/>
                <w:sz w:val="18"/>
                <w:szCs w:val="18"/>
                <w:lang w:val="es-ES_tradnl"/>
              </w:rPr>
            </w:pPr>
          </w:p>
        </w:tc>
        <w:tc>
          <w:tcPr>
            <w:tcW w:w="1352" w:type="dxa"/>
            <w:vMerge/>
            <w:tcBorders>
              <w:left w:val="single" w:sz="4" w:space="0" w:color="auto"/>
              <w:right w:val="single" w:sz="4" w:space="0" w:color="000000"/>
            </w:tcBorders>
            <w:shd w:val="clear" w:color="auto" w:fill="auto"/>
            <w:tcMar>
              <w:top w:w="0" w:type="dxa"/>
              <w:left w:w="108" w:type="dxa"/>
              <w:bottom w:w="0" w:type="dxa"/>
              <w:right w:w="108" w:type="dxa"/>
            </w:tcMar>
          </w:tcPr>
          <w:p w14:paraId="1411C583" w14:textId="77777777" w:rsidR="00E80C8F" w:rsidRPr="00D55583" w:rsidRDefault="00E80C8F" w:rsidP="00E80C8F">
            <w:pPr>
              <w:jc w:val="center"/>
              <w:rPr>
                <w:rFonts w:ascii="Arial" w:hAnsi="Arial" w:cs="Arial"/>
                <w:sz w:val="18"/>
                <w:szCs w:val="18"/>
                <w:lang w:val="es-ES_tradnl"/>
              </w:rPr>
            </w:pPr>
          </w:p>
        </w:tc>
        <w:tc>
          <w:tcPr>
            <w:tcW w:w="144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08D2DCDA" w14:textId="77777777" w:rsidR="00E80C8F" w:rsidRPr="00D55583" w:rsidRDefault="00E80C8F" w:rsidP="00E80C8F">
            <w:pPr>
              <w:jc w:val="center"/>
              <w:rPr>
                <w:rFonts w:ascii="Arial" w:hAnsi="Arial" w:cs="Arial"/>
                <w:sz w:val="18"/>
                <w:szCs w:val="18"/>
                <w:lang w:val="es-ES_tradnl"/>
              </w:rPr>
            </w:pPr>
          </w:p>
        </w:tc>
        <w:tc>
          <w:tcPr>
            <w:tcW w:w="153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1C6F5BC2" w14:textId="77777777" w:rsidR="00E80C8F" w:rsidRPr="00DE3985" w:rsidRDefault="00E80C8F" w:rsidP="00E80C8F">
            <w:pPr>
              <w:jc w:val="center"/>
              <w:rPr>
                <w:rFonts w:ascii="Arial" w:hAnsi="Arial" w:cs="Arial"/>
                <w:sz w:val="18"/>
                <w:szCs w:val="18"/>
                <w:lang w:val="es-ES_tradnl"/>
              </w:rPr>
            </w:pPr>
          </w:p>
        </w:tc>
      </w:tr>
      <w:tr w:rsidR="00E80C8F" w:rsidRPr="00DE3985" w14:paraId="6597F105" w14:textId="77777777" w:rsidTr="3B7B11F4">
        <w:tblPrEx>
          <w:tblCellMar>
            <w:left w:w="10" w:type="dxa"/>
            <w:right w:w="10" w:type="dxa"/>
          </w:tblCellMar>
        </w:tblPrEx>
        <w:trPr>
          <w:jc w:val="center"/>
        </w:trPr>
        <w:tc>
          <w:tcPr>
            <w:tcW w:w="6896" w:type="dxa"/>
            <w:gridSpan w:val="2"/>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tcPr>
          <w:p w14:paraId="1C6178FF" w14:textId="77777777" w:rsidR="00E80C8F" w:rsidRPr="0097608D" w:rsidRDefault="3B7B11F4" w:rsidP="3B7B11F4">
            <w:pPr>
              <w:rPr>
                <w:rFonts w:ascii="Arial" w:hAnsi="Arial" w:cs="Arial"/>
                <w:sz w:val="18"/>
                <w:szCs w:val="18"/>
                <w:lang w:val="es-ES"/>
              </w:rPr>
            </w:pPr>
            <w:r w:rsidRPr="3B7B11F4">
              <w:rPr>
                <w:rFonts w:ascii="Arial" w:hAnsi="Arial" w:cs="Arial"/>
                <w:sz w:val="18"/>
                <w:szCs w:val="18"/>
                <w:lang w:val="es-ES"/>
              </w:rPr>
              <w:t>PMR</w:t>
            </w:r>
          </w:p>
        </w:tc>
        <w:tc>
          <w:tcPr>
            <w:tcW w:w="29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26B7F43" w14:textId="77777777" w:rsidR="00E80C8F" w:rsidRPr="00D55583" w:rsidRDefault="00E80C8F" w:rsidP="00E80C8F">
            <w:pPr>
              <w:jc w:val="center"/>
              <w:rPr>
                <w:rFonts w:ascii="Arial" w:hAnsi="Arial" w:cs="Arial"/>
                <w:sz w:val="18"/>
                <w:szCs w:val="18"/>
                <w:lang w:val="es-ES_tradnl"/>
              </w:rPr>
            </w:pPr>
          </w:p>
        </w:tc>
        <w:tc>
          <w:tcPr>
            <w:tcW w:w="330" w:type="dxa"/>
            <w:tcBorders>
              <w:top w:val="single" w:sz="4" w:space="0" w:color="auto"/>
              <w:left w:val="single" w:sz="4" w:space="0" w:color="auto"/>
              <w:bottom w:val="single" w:sz="4" w:space="0" w:color="auto"/>
              <w:right w:val="single" w:sz="4" w:space="0" w:color="auto"/>
            </w:tcBorders>
            <w:shd w:val="clear" w:color="auto" w:fill="auto"/>
          </w:tcPr>
          <w:p w14:paraId="50FE291F" w14:textId="77777777" w:rsidR="00E80C8F" w:rsidRPr="00D55583" w:rsidRDefault="00E80C8F" w:rsidP="00E80C8F">
            <w:pPr>
              <w:jc w:val="center"/>
              <w:rPr>
                <w:rFonts w:ascii="Arial" w:hAnsi="Arial" w:cs="Arial"/>
                <w:sz w:val="18"/>
                <w:szCs w:val="18"/>
                <w:lang w:val="es-ES_tradnl"/>
              </w:rPr>
            </w:pPr>
          </w:p>
        </w:tc>
        <w:tc>
          <w:tcPr>
            <w:tcW w:w="364" w:type="dxa"/>
            <w:gridSpan w:val="2"/>
            <w:tcBorders>
              <w:top w:val="single" w:sz="4" w:space="0" w:color="auto"/>
              <w:left w:val="single" w:sz="4" w:space="0" w:color="auto"/>
              <w:bottom w:val="single" w:sz="4" w:space="0" w:color="auto"/>
              <w:right w:val="single" w:sz="4" w:space="0" w:color="auto"/>
            </w:tcBorders>
            <w:shd w:val="clear" w:color="auto" w:fill="FFFF00"/>
          </w:tcPr>
          <w:p w14:paraId="417C66CC"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5C808676"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49B33B5A" w14:textId="77777777" w:rsidR="00E80C8F" w:rsidRPr="00D55583" w:rsidRDefault="00E80C8F" w:rsidP="00E80C8F">
            <w:pPr>
              <w:jc w:val="center"/>
              <w:rPr>
                <w:rFonts w:ascii="Arial" w:hAnsi="Arial" w:cs="Arial"/>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tcPr>
          <w:p w14:paraId="7BF8C767"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1206C736"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291521C9"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2ABDD438"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4F8324A9"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752249B3"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3F723DDB"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1CBBCEB5"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6BF5A88E"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4A502F45"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01324243"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0024AFCD"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1A790C70"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14:paraId="30DEF62C" w14:textId="77777777" w:rsidR="00E80C8F" w:rsidRPr="00D55583" w:rsidRDefault="00E80C8F" w:rsidP="00E80C8F">
            <w:pPr>
              <w:jc w:val="center"/>
              <w:rPr>
                <w:rFonts w:ascii="Arial" w:hAnsi="Arial" w:cs="Arial"/>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tcPr>
          <w:p w14:paraId="7496BD03"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auto"/>
              <w:left w:val="single" w:sz="4" w:space="0" w:color="auto"/>
              <w:bottom w:val="single" w:sz="4" w:space="0" w:color="auto"/>
              <w:right w:val="single" w:sz="4" w:space="0" w:color="auto"/>
            </w:tcBorders>
            <w:shd w:val="clear" w:color="auto" w:fill="FFFF00"/>
          </w:tcPr>
          <w:p w14:paraId="55DE23C9"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auto"/>
              <w:left w:val="single" w:sz="4" w:space="0" w:color="auto"/>
              <w:bottom w:val="single" w:sz="4" w:space="0" w:color="auto"/>
              <w:right w:val="single" w:sz="4" w:space="0" w:color="auto"/>
            </w:tcBorders>
          </w:tcPr>
          <w:p w14:paraId="460FAE0F"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auto"/>
              <w:left w:val="single" w:sz="4" w:space="0" w:color="auto"/>
              <w:bottom w:val="single" w:sz="4" w:space="0" w:color="auto"/>
              <w:right w:val="single" w:sz="4" w:space="0" w:color="auto"/>
            </w:tcBorders>
          </w:tcPr>
          <w:p w14:paraId="62955FB2"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auto"/>
              <w:left w:val="single" w:sz="4" w:space="0" w:color="auto"/>
              <w:bottom w:val="single" w:sz="4" w:space="0" w:color="auto"/>
              <w:right w:val="single" w:sz="4" w:space="0" w:color="auto"/>
            </w:tcBorders>
          </w:tcPr>
          <w:p w14:paraId="17851F3C" w14:textId="77777777" w:rsidR="00E80C8F" w:rsidRPr="00D55583" w:rsidRDefault="00E80C8F" w:rsidP="00E80C8F">
            <w:pPr>
              <w:jc w:val="center"/>
              <w:rPr>
                <w:rFonts w:ascii="Arial" w:hAnsi="Arial" w:cs="Arial"/>
                <w:sz w:val="18"/>
                <w:szCs w:val="18"/>
                <w:lang w:val="es-ES_tradnl"/>
              </w:rPr>
            </w:pPr>
          </w:p>
        </w:tc>
        <w:tc>
          <w:tcPr>
            <w:tcW w:w="1352" w:type="dxa"/>
            <w:vMerge/>
            <w:tcBorders>
              <w:left w:val="single" w:sz="4" w:space="0" w:color="auto"/>
              <w:right w:val="single" w:sz="4" w:space="0" w:color="000000"/>
            </w:tcBorders>
            <w:shd w:val="clear" w:color="auto" w:fill="auto"/>
            <w:tcMar>
              <w:top w:w="0" w:type="dxa"/>
              <w:left w:w="108" w:type="dxa"/>
              <w:bottom w:w="0" w:type="dxa"/>
              <w:right w:w="108" w:type="dxa"/>
            </w:tcMar>
          </w:tcPr>
          <w:p w14:paraId="690C0607" w14:textId="77777777" w:rsidR="00E80C8F" w:rsidRPr="00D55583" w:rsidRDefault="00E80C8F" w:rsidP="00E80C8F">
            <w:pPr>
              <w:jc w:val="center"/>
              <w:rPr>
                <w:rFonts w:ascii="Arial" w:hAnsi="Arial" w:cs="Arial"/>
                <w:sz w:val="18"/>
                <w:szCs w:val="18"/>
                <w:lang w:val="es-ES_tradnl"/>
              </w:rPr>
            </w:pPr>
          </w:p>
        </w:tc>
        <w:tc>
          <w:tcPr>
            <w:tcW w:w="144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0D503474" w14:textId="77777777" w:rsidR="00E80C8F" w:rsidRPr="00D55583" w:rsidRDefault="00E80C8F" w:rsidP="00E80C8F">
            <w:pPr>
              <w:jc w:val="center"/>
              <w:rPr>
                <w:rFonts w:ascii="Arial" w:hAnsi="Arial" w:cs="Arial"/>
                <w:sz w:val="18"/>
                <w:szCs w:val="18"/>
                <w:lang w:val="es-ES_tradnl"/>
              </w:rPr>
            </w:pPr>
          </w:p>
        </w:tc>
        <w:tc>
          <w:tcPr>
            <w:tcW w:w="153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58F90DEC" w14:textId="77777777" w:rsidR="00E80C8F" w:rsidRPr="00DE3985" w:rsidRDefault="00E80C8F" w:rsidP="00E80C8F">
            <w:pPr>
              <w:jc w:val="center"/>
              <w:rPr>
                <w:rFonts w:ascii="Arial" w:hAnsi="Arial" w:cs="Arial"/>
                <w:sz w:val="18"/>
                <w:szCs w:val="18"/>
                <w:lang w:val="es-ES_tradnl"/>
              </w:rPr>
            </w:pPr>
          </w:p>
        </w:tc>
      </w:tr>
      <w:tr w:rsidR="00E80C8F" w:rsidRPr="00DE3985" w14:paraId="62B10F01" w14:textId="77777777" w:rsidTr="3B7B11F4">
        <w:tblPrEx>
          <w:tblCellMar>
            <w:left w:w="10" w:type="dxa"/>
            <w:right w:w="10" w:type="dxa"/>
          </w:tblCellMar>
        </w:tblPrEx>
        <w:trPr>
          <w:jc w:val="center"/>
        </w:trPr>
        <w:tc>
          <w:tcPr>
            <w:tcW w:w="6896" w:type="dxa"/>
            <w:gridSpan w:val="2"/>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tcPr>
          <w:p w14:paraId="1106484D" w14:textId="77777777" w:rsidR="00E80C8F" w:rsidRPr="0097608D" w:rsidRDefault="3B7B11F4" w:rsidP="3B7B11F4">
            <w:pPr>
              <w:rPr>
                <w:rFonts w:ascii="Arial" w:hAnsi="Arial" w:cs="Arial"/>
                <w:sz w:val="18"/>
                <w:szCs w:val="18"/>
                <w:lang w:val="es-ES"/>
              </w:rPr>
            </w:pPr>
            <w:r w:rsidRPr="3B7B11F4">
              <w:rPr>
                <w:rFonts w:ascii="Arial" w:hAnsi="Arial" w:cs="Arial"/>
                <w:sz w:val="18"/>
                <w:szCs w:val="18"/>
                <w:lang w:val="es-ES"/>
              </w:rPr>
              <w:t xml:space="preserve">Informes de avance de obra </w:t>
            </w:r>
          </w:p>
        </w:tc>
        <w:tc>
          <w:tcPr>
            <w:tcW w:w="29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91072A3" w14:textId="77777777" w:rsidR="00E80C8F" w:rsidRPr="00D55583" w:rsidRDefault="00E80C8F" w:rsidP="00E80C8F">
            <w:pPr>
              <w:jc w:val="center"/>
              <w:rPr>
                <w:rFonts w:ascii="Arial" w:hAnsi="Arial" w:cs="Arial"/>
                <w:sz w:val="18"/>
                <w:szCs w:val="18"/>
                <w:lang w:val="es-ES_tradnl"/>
              </w:rPr>
            </w:pPr>
          </w:p>
        </w:tc>
        <w:tc>
          <w:tcPr>
            <w:tcW w:w="330" w:type="dxa"/>
            <w:tcBorders>
              <w:top w:val="single" w:sz="4" w:space="0" w:color="auto"/>
              <w:left w:val="single" w:sz="4" w:space="0" w:color="auto"/>
              <w:bottom w:val="single" w:sz="4" w:space="0" w:color="auto"/>
              <w:right w:val="single" w:sz="4" w:space="0" w:color="auto"/>
            </w:tcBorders>
            <w:shd w:val="clear" w:color="auto" w:fill="auto"/>
          </w:tcPr>
          <w:p w14:paraId="470AA7B0" w14:textId="77777777" w:rsidR="00E80C8F" w:rsidRPr="00D55583" w:rsidRDefault="00E80C8F" w:rsidP="00E80C8F">
            <w:pPr>
              <w:jc w:val="center"/>
              <w:rPr>
                <w:rFonts w:ascii="Arial" w:hAnsi="Arial" w:cs="Arial"/>
                <w:sz w:val="18"/>
                <w:szCs w:val="18"/>
                <w:lang w:val="es-ES_tradnl"/>
              </w:rPr>
            </w:pPr>
          </w:p>
        </w:tc>
        <w:tc>
          <w:tcPr>
            <w:tcW w:w="364" w:type="dxa"/>
            <w:gridSpan w:val="2"/>
            <w:tcBorders>
              <w:top w:val="single" w:sz="4" w:space="0" w:color="auto"/>
              <w:left w:val="single" w:sz="4" w:space="0" w:color="auto"/>
              <w:bottom w:val="single" w:sz="4" w:space="0" w:color="auto"/>
              <w:right w:val="single" w:sz="4" w:space="0" w:color="auto"/>
            </w:tcBorders>
            <w:shd w:val="clear" w:color="auto" w:fill="92D050"/>
          </w:tcPr>
          <w:p w14:paraId="7ECFE7EC"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92D050"/>
          </w:tcPr>
          <w:p w14:paraId="09013289"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92D050"/>
          </w:tcPr>
          <w:p w14:paraId="0DFC7788" w14:textId="77777777" w:rsidR="00E80C8F" w:rsidRPr="00D55583" w:rsidRDefault="00E80C8F" w:rsidP="00E80C8F">
            <w:pPr>
              <w:jc w:val="center"/>
              <w:rPr>
                <w:rFonts w:ascii="Arial" w:hAnsi="Arial" w:cs="Arial"/>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92D050"/>
          </w:tcPr>
          <w:p w14:paraId="29825401"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92D050"/>
          </w:tcPr>
          <w:p w14:paraId="07DD7BAA"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92D050"/>
          </w:tcPr>
          <w:p w14:paraId="56DDDF4E"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92D050"/>
          </w:tcPr>
          <w:p w14:paraId="18CC962B"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92D050"/>
          </w:tcPr>
          <w:p w14:paraId="7BA9B97F"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92D050"/>
          </w:tcPr>
          <w:p w14:paraId="393E4116"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92D050"/>
          </w:tcPr>
          <w:p w14:paraId="2453BDE3"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92D050"/>
          </w:tcPr>
          <w:p w14:paraId="3BA87F96"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92D050"/>
          </w:tcPr>
          <w:p w14:paraId="4A337A54"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92D050"/>
          </w:tcPr>
          <w:p w14:paraId="33E8C461"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92D050"/>
          </w:tcPr>
          <w:p w14:paraId="03C28B3E"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92D050"/>
          </w:tcPr>
          <w:p w14:paraId="5964805F"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92D050"/>
          </w:tcPr>
          <w:p w14:paraId="7F9D94D9"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92D050"/>
          </w:tcPr>
          <w:p w14:paraId="5B644EF4" w14:textId="77777777" w:rsidR="00E80C8F" w:rsidRPr="00D55583" w:rsidRDefault="00E80C8F" w:rsidP="00E80C8F">
            <w:pPr>
              <w:jc w:val="center"/>
              <w:rPr>
                <w:rFonts w:ascii="Arial" w:hAnsi="Arial" w:cs="Arial"/>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92D050"/>
          </w:tcPr>
          <w:p w14:paraId="3235C5E0"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auto"/>
              <w:left w:val="single" w:sz="4" w:space="0" w:color="auto"/>
              <w:bottom w:val="single" w:sz="4" w:space="0" w:color="auto"/>
              <w:right w:val="single" w:sz="4" w:space="0" w:color="auto"/>
            </w:tcBorders>
            <w:shd w:val="clear" w:color="auto" w:fill="92D050"/>
          </w:tcPr>
          <w:p w14:paraId="53F4F70B"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auto"/>
              <w:left w:val="single" w:sz="4" w:space="0" w:color="auto"/>
              <w:bottom w:val="single" w:sz="4" w:space="0" w:color="auto"/>
              <w:right w:val="single" w:sz="4" w:space="0" w:color="auto"/>
            </w:tcBorders>
            <w:shd w:val="clear" w:color="auto" w:fill="92D050"/>
          </w:tcPr>
          <w:p w14:paraId="77B64493"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auto"/>
              <w:left w:val="single" w:sz="4" w:space="0" w:color="auto"/>
              <w:bottom w:val="single" w:sz="4" w:space="0" w:color="auto"/>
              <w:right w:val="single" w:sz="4" w:space="0" w:color="auto"/>
            </w:tcBorders>
          </w:tcPr>
          <w:p w14:paraId="2671A49B"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auto"/>
              <w:left w:val="single" w:sz="4" w:space="0" w:color="auto"/>
              <w:bottom w:val="single" w:sz="4" w:space="0" w:color="auto"/>
              <w:right w:val="single" w:sz="4" w:space="0" w:color="auto"/>
            </w:tcBorders>
          </w:tcPr>
          <w:p w14:paraId="70C482AE" w14:textId="77777777" w:rsidR="00E80C8F" w:rsidRPr="00D55583" w:rsidRDefault="00E80C8F" w:rsidP="00E80C8F">
            <w:pPr>
              <w:jc w:val="center"/>
              <w:rPr>
                <w:rFonts w:ascii="Arial" w:hAnsi="Arial" w:cs="Arial"/>
                <w:sz w:val="18"/>
                <w:szCs w:val="18"/>
                <w:lang w:val="es-ES_tradnl"/>
              </w:rPr>
            </w:pPr>
          </w:p>
        </w:tc>
        <w:tc>
          <w:tcPr>
            <w:tcW w:w="1352" w:type="dxa"/>
            <w:vMerge/>
            <w:tcBorders>
              <w:left w:val="single" w:sz="4" w:space="0" w:color="auto"/>
              <w:bottom w:val="single" w:sz="4" w:space="0" w:color="000000"/>
              <w:right w:val="single" w:sz="4" w:space="0" w:color="000000"/>
            </w:tcBorders>
            <w:shd w:val="clear" w:color="auto" w:fill="auto"/>
            <w:tcMar>
              <w:top w:w="0" w:type="dxa"/>
              <w:left w:w="108" w:type="dxa"/>
              <w:bottom w:w="0" w:type="dxa"/>
              <w:right w:w="108" w:type="dxa"/>
            </w:tcMar>
          </w:tcPr>
          <w:p w14:paraId="3DD64C24" w14:textId="77777777" w:rsidR="00E80C8F" w:rsidRPr="00D55583" w:rsidRDefault="00E80C8F" w:rsidP="00E80C8F">
            <w:pPr>
              <w:jc w:val="center"/>
              <w:rPr>
                <w:rFonts w:ascii="Arial" w:hAnsi="Arial" w:cs="Arial"/>
                <w:sz w:val="18"/>
                <w:szCs w:val="18"/>
                <w:lang w:val="es-ES_tradnl"/>
              </w:rPr>
            </w:pPr>
          </w:p>
        </w:tc>
        <w:tc>
          <w:tcPr>
            <w:tcW w:w="144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33CF87" w14:textId="77777777" w:rsidR="00E80C8F" w:rsidRPr="00D55583" w:rsidRDefault="00E80C8F" w:rsidP="00E80C8F">
            <w:pPr>
              <w:jc w:val="center"/>
              <w:rPr>
                <w:rFonts w:ascii="Arial" w:hAnsi="Arial" w:cs="Arial"/>
                <w:sz w:val="18"/>
                <w:szCs w:val="18"/>
                <w:lang w:val="es-ES_tradnl"/>
              </w:rPr>
            </w:pPr>
          </w:p>
        </w:tc>
        <w:tc>
          <w:tcPr>
            <w:tcW w:w="153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AD4EB4" w14:textId="77777777" w:rsidR="00E80C8F" w:rsidRPr="00DE3985" w:rsidRDefault="00E80C8F" w:rsidP="00E80C8F">
            <w:pPr>
              <w:jc w:val="center"/>
              <w:rPr>
                <w:rFonts w:ascii="Arial" w:hAnsi="Arial" w:cs="Arial"/>
                <w:sz w:val="18"/>
                <w:szCs w:val="18"/>
                <w:lang w:val="es-ES_tradnl"/>
              </w:rPr>
            </w:pPr>
          </w:p>
        </w:tc>
      </w:tr>
      <w:tr w:rsidR="00E80C8F" w:rsidRPr="00DE3985" w14:paraId="69247AC8" w14:textId="77777777" w:rsidTr="3B7B11F4">
        <w:tblPrEx>
          <w:tblCellMar>
            <w:left w:w="10" w:type="dxa"/>
            <w:right w:w="10" w:type="dxa"/>
          </w:tblCellMar>
        </w:tblPrEx>
        <w:trPr>
          <w:jc w:val="center"/>
        </w:trPr>
        <w:tc>
          <w:tcPr>
            <w:tcW w:w="13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D997B5F" w14:textId="77777777" w:rsidR="00E80C8F" w:rsidRPr="00D55583" w:rsidRDefault="00E80C8F" w:rsidP="00E80C8F">
            <w:pPr>
              <w:rPr>
                <w:rFonts w:ascii="Arial" w:hAnsi="Arial" w:cs="Arial"/>
                <w:b/>
                <w:bCs/>
                <w:sz w:val="18"/>
                <w:szCs w:val="18"/>
                <w:lang w:val="es-ES"/>
              </w:rPr>
            </w:pPr>
          </w:p>
        </w:tc>
        <w:tc>
          <w:tcPr>
            <w:tcW w:w="1823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41EB577" w14:textId="77777777" w:rsidR="00E80C8F" w:rsidRPr="00D55583" w:rsidRDefault="3B7B11F4" w:rsidP="3B7B11F4">
            <w:pPr>
              <w:rPr>
                <w:rFonts w:ascii="Arial" w:hAnsi="Arial" w:cs="Arial"/>
                <w:sz w:val="18"/>
                <w:szCs w:val="18"/>
                <w:lang w:val="es-ES"/>
              </w:rPr>
            </w:pPr>
            <w:r w:rsidRPr="3B7B11F4">
              <w:rPr>
                <w:rFonts w:ascii="Arial" w:hAnsi="Arial" w:cs="Arial"/>
                <w:b/>
                <w:bCs/>
                <w:sz w:val="18"/>
                <w:szCs w:val="18"/>
                <w:lang w:val="es-ES"/>
              </w:rPr>
              <w:t>Auditorías</w:t>
            </w:r>
          </w:p>
        </w:tc>
      </w:tr>
      <w:tr w:rsidR="00E80C8F" w:rsidRPr="00DE3985" w14:paraId="49CE3788" w14:textId="77777777" w:rsidTr="3B7B11F4">
        <w:tblPrEx>
          <w:tblCellMar>
            <w:left w:w="10" w:type="dxa"/>
            <w:right w:w="10" w:type="dxa"/>
          </w:tblCellMar>
        </w:tblPrEx>
        <w:trPr>
          <w:trHeight w:val="20"/>
          <w:jc w:val="center"/>
        </w:trPr>
        <w:tc>
          <w:tcPr>
            <w:tcW w:w="6896" w:type="dxa"/>
            <w:gridSpan w:val="2"/>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14:paraId="378741B8" w14:textId="77777777" w:rsidR="00E80C8F" w:rsidRPr="0097608D" w:rsidRDefault="3B7B11F4" w:rsidP="3B7B11F4">
            <w:pPr>
              <w:pStyle w:val="Header"/>
              <w:tabs>
                <w:tab w:val="clear" w:pos="4320"/>
                <w:tab w:val="clear" w:pos="8640"/>
              </w:tabs>
              <w:rPr>
                <w:rFonts w:ascii="Arial" w:hAnsi="Arial" w:cs="Arial"/>
                <w:sz w:val="18"/>
                <w:szCs w:val="18"/>
                <w:lang w:val="es-ES"/>
              </w:rPr>
            </w:pPr>
            <w:r w:rsidRPr="3B7B11F4">
              <w:rPr>
                <w:rFonts w:ascii="Arial" w:hAnsi="Arial" w:cs="Arial"/>
                <w:sz w:val="18"/>
                <w:szCs w:val="18"/>
                <w:lang w:val="es-ES"/>
              </w:rPr>
              <w:t>Auditorías Externas</w:t>
            </w:r>
          </w:p>
        </w:tc>
        <w:tc>
          <w:tcPr>
            <w:tcW w:w="29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AF0FB5F" w14:textId="77777777" w:rsidR="00E80C8F" w:rsidRPr="00D55583" w:rsidRDefault="00E80C8F" w:rsidP="00E80C8F">
            <w:pPr>
              <w:jc w:val="center"/>
              <w:rPr>
                <w:rFonts w:ascii="Arial" w:hAnsi="Arial" w:cs="Arial"/>
                <w:sz w:val="18"/>
                <w:szCs w:val="18"/>
                <w:lang w:val="es-ES_tradnl"/>
              </w:rPr>
            </w:pPr>
          </w:p>
        </w:tc>
        <w:tc>
          <w:tcPr>
            <w:tcW w:w="330" w:type="dxa"/>
            <w:tcBorders>
              <w:top w:val="single" w:sz="4" w:space="0" w:color="auto"/>
              <w:left w:val="single" w:sz="4" w:space="0" w:color="auto"/>
              <w:bottom w:val="single" w:sz="4" w:space="0" w:color="auto"/>
              <w:right w:val="single" w:sz="4" w:space="0" w:color="auto"/>
            </w:tcBorders>
            <w:shd w:val="clear" w:color="auto" w:fill="auto"/>
            <w:vAlign w:val="center"/>
          </w:tcPr>
          <w:p w14:paraId="69E848F2" w14:textId="77777777" w:rsidR="00E80C8F" w:rsidRPr="00D55583" w:rsidRDefault="00E80C8F" w:rsidP="00E80C8F">
            <w:pPr>
              <w:jc w:val="center"/>
              <w:rPr>
                <w:rFonts w:ascii="Arial" w:hAnsi="Arial" w:cs="Arial"/>
                <w:sz w:val="18"/>
                <w:szCs w:val="18"/>
                <w:lang w:val="es-ES_tradnl"/>
              </w:rPr>
            </w:pPr>
          </w:p>
        </w:tc>
        <w:tc>
          <w:tcPr>
            <w:tcW w:w="3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43592A"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25C04D4B"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002060"/>
            <w:vAlign w:val="center"/>
          </w:tcPr>
          <w:p w14:paraId="5D61F017" w14:textId="77777777" w:rsidR="00E80C8F" w:rsidRPr="00D55583" w:rsidRDefault="00E80C8F" w:rsidP="00E80C8F">
            <w:pPr>
              <w:jc w:val="center"/>
              <w:rPr>
                <w:rFonts w:ascii="Arial" w:hAnsi="Arial" w:cs="Arial"/>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14:paraId="114484E4"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0CAACCD6"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0F80F574"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002060"/>
            <w:vAlign w:val="center"/>
          </w:tcPr>
          <w:p w14:paraId="61551019"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17576853"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0F49F872"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23CCDB0C"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002060"/>
            <w:vAlign w:val="center"/>
          </w:tcPr>
          <w:p w14:paraId="04FC2697"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5861306B"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238B503D"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3292060F"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002060"/>
            <w:vAlign w:val="center"/>
          </w:tcPr>
          <w:p w14:paraId="26FF3562"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27AFB277"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1A5E4C1C" w14:textId="77777777" w:rsidR="00E80C8F" w:rsidRPr="00D55583" w:rsidRDefault="00E80C8F" w:rsidP="00E80C8F">
            <w:pPr>
              <w:jc w:val="center"/>
              <w:rPr>
                <w:rFonts w:ascii="Arial" w:hAnsi="Arial" w:cs="Arial"/>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14:paraId="2E9A8F96"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000000" w:themeColor="text1"/>
              <w:left w:val="single" w:sz="4" w:space="0" w:color="auto"/>
              <w:bottom w:val="single" w:sz="4" w:space="0" w:color="000000" w:themeColor="text1"/>
              <w:right w:val="single" w:sz="4" w:space="0" w:color="auto"/>
            </w:tcBorders>
          </w:tcPr>
          <w:p w14:paraId="7A8336EB" w14:textId="77777777" w:rsidR="00E80C8F" w:rsidRDefault="00E80C8F" w:rsidP="00E80C8F">
            <w:pPr>
              <w:jc w:val="center"/>
              <w:rPr>
                <w:rFonts w:ascii="Arial" w:hAnsi="Arial" w:cs="Arial"/>
                <w:sz w:val="18"/>
                <w:szCs w:val="18"/>
                <w:lang w:val="es-ES"/>
              </w:rPr>
            </w:pPr>
          </w:p>
        </w:tc>
        <w:tc>
          <w:tcPr>
            <w:tcW w:w="338" w:type="dxa"/>
            <w:tcBorders>
              <w:top w:val="single" w:sz="4" w:space="0" w:color="000000" w:themeColor="text1"/>
              <w:left w:val="single" w:sz="4" w:space="0" w:color="auto"/>
              <w:bottom w:val="single" w:sz="4" w:space="0" w:color="000000" w:themeColor="text1"/>
              <w:right w:val="single" w:sz="4" w:space="0" w:color="auto"/>
            </w:tcBorders>
          </w:tcPr>
          <w:p w14:paraId="16DED5E0" w14:textId="77777777" w:rsidR="00E80C8F" w:rsidRDefault="00E80C8F" w:rsidP="00E80C8F">
            <w:pPr>
              <w:jc w:val="center"/>
              <w:rPr>
                <w:rFonts w:ascii="Arial" w:hAnsi="Arial" w:cs="Arial"/>
                <w:sz w:val="18"/>
                <w:szCs w:val="18"/>
                <w:lang w:val="es-ES"/>
              </w:rPr>
            </w:pPr>
          </w:p>
        </w:tc>
        <w:tc>
          <w:tcPr>
            <w:tcW w:w="338" w:type="dxa"/>
            <w:tcBorders>
              <w:top w:val="single" w:sz="4" w:space="0" w:color="000000" w:themeColor="text1"/>
              <w:left w:val="single" w:sz="4" w:space="0" w:color="auto"/>
              <w:bottom w:val="single" w:sz="4" w:space="0" w:color="000000" w:themeColor="text1"/>
              <w:right w:val="single" w:sz="4" w:space="0" w:color="auto"/>
            </w:tcBorders>
          </w:tcPr>
          <w:p w14:paraId="7DBFB9A1" w14:textId="77777777" w:rsidR="00E80C8F" w:rsidRDefault="00E80C8F" w:rsidP="00E80C8F">
            <w:pPr>
              <w:jc w:val="center"/>
              <w:rPr>
                <w:rFonts w:ascii="Arial" w:hAnsi="Arial" w:cs="Arial"/>
                <w:sz w:val="18"/>
                <w:szCs w:val="18"/>
                <w:lang w:val="es-ES"/>
              </w:rPr>
            </w:pPr>
          </w:p>
        </w:tc>
        <w:tc>
          <w:tcPr>
            <w:tcW w:w="338" w:type="dxa"/>
            <w:tcBorders>
              <w:top w:val="single" w:sz="4" w:space="0" w:color="000000" w:themeColor="text1"/>
              <w:left w:val="single" w:sz="4" w:space="0" w:color="auto"/>
              <w:bottom w:val="single" w:sz="4" w:space="0" w:color="000000" w:themeColor="text1"/>
              <w:right w:val="single" w:sz="4" w:space="0" w:color="auto"/>
            </w:tcBorders>
          </w:tcPr>
          <w:p w14:paraId="3F414BBA" w14:textId="77777777" w:rsidR="00E80C8F" w:rsidRDefault="00E80C8F" w:rsidP="00E80C8F">
            <w:pPr>
              <w:jc w:val="center"/>
              <w:rPr>
                <w:rFonts w:ascii="Arial" w:hAnsi="Arial" w:cs="Arial"/>
                <w:sz w:val="18"/>
                <w:szCs w:val="18"/>
                <w:lang w:val="es-ES"/>
              </w:rPr>
            </w:pPr>
          </w:p>
        </w:tc>
        <w:tc>
          <w:tcPr>
            <w:tcW w:w="1352"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702EA53" w14:textId="77777777" w:rsidR="00E80C8F" w:rsidRPr="00D55583" w:rsidRDefault="3B7B11F4" w:rsidP="3B7B11F4">
            <w:pPr>
              <w:jc w:val="center"/>
              <w:rPr>
                <w:rFonts w:ascii="Arial" w:hAnsi="Arial" w:cs="Arial"/>
                <w:sz w:val="18"/>
                <w:szCs w:val="18"/>
                <w:lang w:val="es-ES"/>
              </w:rPr>
            </w:pPr>
            <w:r w:rsidRPr="3B7B11F4">
              <w:rPr>
                <w:rFonts w:ascii="Arial" w:hAnsi="Arial" w:cs="Arial"/>
                <w:sz w:val="18"/>
                <w:szCs w:val="18"/>
                <w:lang w:val="es-ES"/>
              </w:rPr>
              <w:t>SABESP</w:t>
            </w:r>
          </w:p>
        </w:tc>
        <w:tc>
          <w:tcPr>
            <w:tcW w:w="144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5E43E21" w14:textId="77777777" w:rsidR="00E80C8F" w:rsidRPr="00D55583" w:rsidRDefault="3B7B11F4" w:rsidP="3B7B11F4">
            <w:pPr>
              <w:jc w:val="center"/>
              <w:rPr>
                <w:rFonts w:ascii="Arial" w:hAnsi="Arial" w:cs="Arial"/>
                <w:sz w:val="18"/>
                <w:szCs w:val="18"/>
                <w:lang w:val="es-ES"/>
              </w:rPr>
            </w:pPr>
            <w:r w:rsidRPr="3B7B11F4">
              <w:rPr>
                <w:rFonts w:ascii="Arial" w:hAnsi="Arial" w:cs="Arial"/>
                <w:sz w:val="18"/>
                <w:szCs w:val="18"/>
                <w:lang w:val="es-ES"/>
              </w:rPr>
              <w:t>-</w:t>
            </w:r>
          </w:p>
        </w:tc>
        <w:tc>
          <w:tcPr>
            <w:tcW w:w="1530"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03058DF" w14:textId="77777777" w:rsidR="00E80C8F" w:rsidRPr="00DE3985" w:rsidRDefault="3B7B11F4" w:rsidP="3B7B11F4">
            <w:pPr>
              <w:jc w:val="center"/>
              <w:rPr>
                <w:rFonts w:ascii="Arial" w:hAnsi="Arial" w:cs="Arial"/>
                <w:sz w:val="18"/>
                <w:szCs w:val="18"/>
                <w:lang w:val="es-ES"/>
              </w:rPr>
            </w:pPr>
            <w:r w:rsidRPr="3B7B11F4">
              <w:rPr>
                <w:rFonts w:ascii="Arial" w:hAnsi="Arial" w:cs="Arial"/>
                <w:sz w:val="18"/>
                <w:szCs w:val="18"/>
                <w:lang w:val="es-ES"/>
              </w:rPr>
              <w:t>SABESP</w:t>
            </w:r>
          </w:p>
        </w:tc>
      </w:tr>
      <w:tr w:rsidR="00E80C8F" w:rsidRPr="00DE3985" w14:paraId="5DDE3F14" w14:textId="77777777" w:rsidTr="3B7B11F4">
        <w:tblPrEx>
          <w:tblCellMar>
            <w:left w:w="10" w:type="dxa"/>
            <w:right w:w="10" w:type="dxa"/>
          </w:tblCellMar>
        </w:tblPrEx>
        <w:trPr>
          <w:trHeight w:val="20"/>
          <w:jc w:val="center"/>
        </w:trPr>
        <w:tc>
          <w:tcPr>
            <w:tcW w:w="6896" w:type="dxa"/>
            <w:gridSpan w:val="2"/>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14:paraId="0735320E" w14:textId="77777777" w:rsidR="00E80C8F" w:rsidRPr="0097608D" w:rsidRDefault="3B7B11F4" w:rsidP="3B7B11F4">
            <w:pPr>
              <w:rPr>
                <w:rFonts w:ascii="Arial" w:hAnsi="Arial" w:cs="Arial"/>
                <w:sz w:val="18"/>
                <w:szCs w:val="18"/>
                <w:lang w:val="es-ES"/>
              </w:rPr>
            </w:pPr>
            <w:r w:rsidRPr="3B7B11F4">
              <w:rPr>
                <w:rFonts w:ascii="Arial" w:hAnsi="Arial" w:cs="Arial"/>
                <w:sz w:val="18"/>
                <w:szCs w:val="18"/>
                <w:lang w:val="es-ES"/>
              </w:rPr>
              <w:t>Auditoria Final</w:t>
            </w:r>
          </w:p>
        </w:tc>
        <w:tc>
          <w:tcPr>
            <w:tcW w:w="29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ECDE7CE" w14:textId="77777777" w:rsidR="00E80C8F" w:rsidRPr="00D55583" w:rsidRDefault="00E80C8F" w:rsidP="00E80C8F">
            <w:pPr>
              <w:jc w:val="center"/>
              <w:rPr>
                <w:rFonts w:ascii="Arial" w:hAnsi="Arial" w:cs="Arial"/>
                <w:sz w:val="18"/>
                <w:szCs w:val="18"/>
                <w:lang w:val="es-ES_tradnl"/>
              </w:rPr>
            </w:pPr>
          </w:p>
        </w:tc>
        <w:tc>
          <w:tcPr>
            <w:tcW w:w="330" w:type="dxa"/>
            <w:tcBorders>
              <w:top w:val="single" w:sz="4" w:space="0" w:color="auto"/>
              <w:left w:val="single" w:sz="4" w:space="0" w:color="auto"/>
              <w:bottom w:val="single" w:sz="4" w:space="0" w:color="auto"/>
              <w:right w:val="single" w:sz="4" w:space="0" w:color="auto"/>
            </w:tcBorders>
            <w:shd w:val="clear" w:color="auto" w:fill="auto"/>
            <w:vAlign w:val="center"/>
          </w:tcPr>
          <w:p w14:paraId="5C427D76" w14:textId="77777777" w:rsidR="00E80C8F" w:rsidRPr="00D55583" w:rsidRDefault="00E80C8F" w:rsidP="00E80C8F">
            <w:pPr>
              <w:jc w:val="center"/>
              <w:rPr>
                <w:rFonts w:ascii="Arial" w:hAnsi="Arial" w:cs="Arial"/>
                <w:sz w:val="18"/>
                <w:szCs w:val="18"/>
                <w:lang w:val="es-ES_tradnl"/>
              </w:rPr>
            </w:pPr>
          </w:p>
        </w:tc>
        <w:tc>
          <w:tcPr>
            <w:tcW w:w="3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D3F779"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47C9D478"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24E8CEA5" w14:textId="77777777" w:rsidR="00E80C8F" w:rsidRPr="00D55583" w:rsidRDefault="00E80C8F" w:rsidP="00E80C8F">
            <w:pPr>
              <w:jc w:val="center"/>
              <w:rPr>
                <w:rFonts w:ascii="Arial" w:hAnsi="Arial" w:cs="Arial"/>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14:paraId="124C5B9F"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1663A7C6"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08281593"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04D05630"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4787223D"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26395DD8"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01D1FF97"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7046E858"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6B4C636A"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6C8EDC8E"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3FB027F3"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F97290"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73ACDD9E"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49BEF866" w14:textId="77777777" w:rsidR="00E80C8F" w:rsidRPr="00D55583" w:rsidRDefault="00E80C8F" w:rsidP="00E80C8F">
            <w:pPr>
              <w:jc w:val="center"/>
              <w:rPr>
                <w:rFonts w:ascii="Arial" w:hAnsi="Arial" w:cs="Arial"/>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002060"/>
            <w:vAlign w:val="center"/>
          </w:tcPr>
          <w:p w14:paraId="3E4C4097"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000000" w:themeColor="text1"/>
              <w:left w:val="single" w:sz="4" w:space="0" w:color="auto"/>
              <w:bottom w:val="single" w:sz="4" w:space="0" w:color="000000" w:themeColor="text1"/>
              <w:right w:val="single" w:sz="4" w:space="0" w:color="auto"/>
            </w:tcBorders>
            <w:shd w:val="clear" w:color="auto" w:fill="002060"/>
          </w:tcPr>
          <w:p w14:paraId="0E56AB0A" w14:textId="77777777" w:rsidR="00E80C8F" w:rsidRDefault="00E80C8F" w:rsidP="00E80C8F">
            <w:pPr>
              <w:jc w:val="center"/>
              <w:rPr>
                <w:rFonts w:ascii="Arial" w:hAnsi="Arial" w:cs="Arial"/>
                <w:sz w:val="18"/>
                <w:szCs w:val="18"/>
                <w:lang w:val="es-ES"/>
              </w:rPr>
            </w:pPr>
          </w:p>
        </w:tc>
        <w:tc>
          <w:tcPr>
            <w:tcW w:w="338" w:type="dxa"/>
            <w:tcBorders>
              <w:top w:val="single" w:sz="4" w:space="0" w:color="000000" w:themeColor="text1"/>
              <w:left w:val="single" w:sz="4" w:space="0" w:color="auto"/>
              <w:bottom w:val="single" w:sz="4" w:space="0" w:color="000000" w:themeColor="text1"/>
              <w:right w:val="single" w:sz="4" w:space="0" w:color="auto"/>
            </w:tcBorders>
          </w:tcPr>
          <w:p w14:paraId="2DEC4B5E" w14:textId="77777777" w:rsidR="00E80C8F" w:rsidRDefault="00E80C8F" w:rsidP="00E80C8F">
            <w:pPr>
              <w:jc w:val="center"/>
              <w:rPr>
                <w:rFonts w:ascii="Arial" w:hAnsi="Arial" w:cs="Arial"/>
                <w:sz w:val="18"/>
                <w:szCs w:val="18"/>
                <w:lang w:val="es-ES"/>
              </w:rPr>
            </w:pPr>
          </w:p>
        </w:tc>
        <w:tc>
          <w:tcPr>
            <w:tcW w:w="338" w:type="dxa"/>
            <w:tcBorders>
              <w:top w:val="single" w:sz="4" w:space="0" w:color="000000" w:themeColor="text1"/>
              <w:left w:val="single" w:sz="4" w:space="0" w:color="auto"/>
              <w:bottom w:val="single" w:sz="4" w:space="0" w:color="000000" w:themeColor="text1"/>
              <w:right w:val="single" w:sz="4" w:space="0" w:color="auto"/>
            </w:tcBorders>
          </w:tcPr>
          <w:p w14:paraId="5D14197B" w14:textId="77777777" w:rsidR="00E80C8F" w:rsidRDefault="00E80C8F" w:rsidP="00E80C8F">
            <w:pPr>
              <w:jc w:val="center"/>
              <w:rPr>
                <w:rFonts w:ascii="Arial" w:hAnsi="Arial" w:cs="Arial"/>
                <w:sz w:val="18"/>
                <w:szCs w:val="18"/>
                <w:lang w:val="es-ES"/>
              </w:rPr>
            </w:pPr>
          </w:p>
        </w:tc>
        <w:tc>
          <w:tcPr>
            <w:tcW w:w="338" w:type="dxa"/>
            <w:tcBorders>
              <w:top w:val="single" w:sz="4" w:space="0" w:color="000000" w:themeColor="text1"/>
              <w:left w:val="single" w:sz="4" w:space="0" w:color="auto"/>
              <w:bottom w:val="single" w:sz="4" w:space="0" w:color="000000" w:themeColor="text1"/>
              <w:right w:val="single" w:sz="4" w:space="0" w:color="auto"/>
            </w:tcBorders>
          </w:tcPr>
          <w:p w14:paraId="672276B2" w14:textId="77777777" w:rsidR="00E80C8F" w:rsidRDefault="00E80C8F" w:rsidP="00E80C8F">
            <w:pPr>
              <w:jc w:val="center"/>
              <w:rPr>
                <w:rFonts w:ascii="Arial" w:hAnsi="Arial" w:cs="Arial"/>
                <w:sz w:val="18"/>
                <w:szCs w:val="18"/>
                <w:lang w:val="es-ES"/>
              </w:rPr>
            </w:pPr>
          </w:p>
        </w:tc>
        <w:tc>
          <w:tcPr>
            <w:tcW w:w="1352"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03083E6" w14:textId="77777777" w:rsidR="00E80C8F" w:rsidRPr="00D55583" w:rsidRDefault="3B7B11F4" w:rsidP="3B7B11F4">
            <w:pPr>
              <w:jc w:val="center"/>
              <w:rPr>
                <w:rFonts w:ascii="Arial" w:hAnsi="Arial" w:cs="Arial"/>
                <w:sz w:val="18"/>
                <w:szCs w:val="18"/>
                <w:lang w:val="es-ES"/>
              </w:rPr>
            </w:pPr>
            <w:r w:rsidRPr="3B7B11F4">
              <w:rPr>
                <w:rFonts w:ascii="Arial" w:hAnsi="Arial" w:cs="Arial"/>
                <w:sz w:val="18"/>
                <w:szCs w:val="18"/>
                <w:lang w:val="es-ES"/>
              </w:rPr>
              <w:t>SABESP</w:t>
            </w:r>
          </w:p>
        </w:tc>
        <w:tc>
          <w:tcPr>
            <w:tcW w:w="14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0E459" w14:textId="77777777" w:rsidR="00E80C8F" w:rsidRPr="00D55583" w:rsidRDefault="00E80C8F" w:rsidP="00E80C8F">
            <w:pPr>
              <w:jc w:val="center"/>
              <w:rPr>
                <w:rFonts w:ascii="Arial" w:hAnsi="Arial" w:cs="Arial"/>
                <w:sz w:val="18"/>
                <w:szCs w:val="18"/>
                <w:lang w:val="es-ES_tradnl"/>
              </w:rPr>
            </w:pPr>
          </w:p>
        </w:tc>
        <w:tc>
          <w:tcPr>
            <w:tcW w:w="1530" w:type="dxa"/>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4850358" w14:textId="77777777" w:rsidR="00E80C8F" w:rsidRPr="00DE3985" w:rsidRDefault="00E80C8F" w:rsidP="00E80C8F">
            <w:pPr>
              <w:jc w:val="center"/>
              <w:rPr>
                <w:rFonts w:ascii="Arial" w:hAnsi="Arial" w:cs="Arial"/>
                <w:sz w:val="18"/>
                <w:szCs w:val="18"/>
                <w:lang w:val="es-ES"/>
              </w:rPr>
            </w:pPr>
          </w:p>
        </w:tc>
      </w:tr>
      <w:tr w:rsidR="00E80C8F" w:rsidRPr="00DE3985" w14:paraId="1D35220C" w14:textId="77777777" w:rsidTr="3B7B11F4">
        <w:tblPrEx>
          <w:tblCellMar>
            <w:left w:w="10" w:type="dxa"/>
            <w:right w:w="10" w:type="dxa"/>
          </w:tblCellMar>
        </w:tblPrEx>
        <w:trPr>
          <w:trHeight w:val="20"/>
          <w:jc w:val="center"/>
        </w:trPr>
        <w:tc>
          <w:tcPr>
            <w:tcW w:w="6896" w:type="dxa"/>
            <w:gridSpan w:val="2"/>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14:paraId="3226C2A0" w14:textId="77777777" w:rsidR="00E80C8F" w:rsidRPr="0097608D" w:rsidRDefault="3B7B11F4" w:rsidP="3B7B11F4">
            <w:pPr>
              <w:rPr>
                <w:rFonts w:ascii="Arial" w:hAnsi="Arial" w:cs="Arial"/>
                <w:b/>
                <w:bCs/>
                <w:sz w:val="18"/>
                <w:szCs w:val="18"/>
                <w:lang w:val="es-ES"/>
              </w:rPr>
            </w:pPr>
            <w:r w:rsidRPr="3B7B11F4">
              <w:rPr>
                <w:rFonts w:ascii="Arial" w:hAnsi="Arial" w:cs="Arial"/>
                <w:b/>
                <w:bCs/>
                <w:sz w:val="18"/>
                <w:szCs w:val="18"/>
                <w:lang w:val="es-ES"/>
              </w:rPr>
              <w:t>Visitas de Inspección</w:t>
            </w:r>
          </w:p>
        </w:tc>
        <w:tc>
          <w:tcPr>
            <w:tcW w:w="29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4053E3B" w14:textId="77777777" w:rsidR="00E80C8F" w:rsidRPr="00D55583" w:rsidRDefault="00E80C8F" w:rsidP="00E80C8F">
            <w:pPr>
              <w:jc w:val="center"/>
              <w:rPr>
                <w:rFonts w:ascii="Arial" w:hAnsi="Arial" w:cs="Arial"/>
                <w:sz w:val="18"/>
                <w:szCs w:val="18"/>
                <w:lang w:val="es-ES_tradnl"/>
              </w:rPr>
            </w:pPr>
          </w:p>
        </w:tc>
        <w:tc>
          <w:tcPr>
            <w:tcW w:w="330" w:type="dxa"/>
            <w:tcBorders>
              <w:top w:val="single" w:sz="4" w:space="0" w:color="auto"/>
              <w:left w:val="single" w:sz="4" w:space="0" w:color="auto"/>
              <w:bottom w:val="single" w:sz="4" w:space="0" w:color="auto"/>
              <w:right w:val="single" w:sz="4" w:space="0" w:color="auto"/>
            </w:tcBorders>
            <w:shd w:val="clear" w:color="auto" w:fill="auto"/>
            <w:vAlign w:val="center"/>
          </w:tcPr>
          <w:p w14:paraId="28312990" w14:textId="77777777" w:rsidR="00E80C8F" w:rsidRPr="00D55583" w:rsidRDefault="00E80C8F" w:rsidP="00E80C8F">
            <w:pPr>
              <w:jc w:val="center"/>
              <w:rPr>
                <w:rFonts w:ascii="Arial" w:hAnsi="Arial" w:cs="Arial"/>
                <w:sz w:val="18"/>
                <w:szCs w:val="18"/>
                <w:lang w:val="es-ES_tradnl"/>
              </w:rPr>
            </w:pPr>
          </w:p>
        </w:tc>
        <w:tc>
          <w:tcPr>
            <w:tcW w:w="364" w:type="dxa"/>
            <w:gridSpan w:val="2"/>
            <w:tcBorders>
              <w:top w:val="single" w:sz="4" w:space="0" w:color="auto"/>
              <w:left w:val="single" w:sz="4" w:space="0" w:color="auto"/>
              <w:bottom w:val="single" w:sz="4" w:space="0" w:color="auto"/>
              <w:right w:val="single" w:sz="4" w:space="0" w:color="auto"/>
            </w:tcBorders>
            <w:shd w:val="clear" w:color="auto" w:fill="7030A0"/>
            <w:vAlign w:val="center"/>
          </w:tcPr>
          <w:p w14:paraId="011441C6"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012BEED9"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7030A0"/>
            <w:vAlign w:val="center"/>
          </w:tcPr>
          <w:p w14:paraId="0D76AADE" w14:textId="77777777" w:rsidR="00E80C8F" w:rsidRPr="00D55583" w:rsidRDefault="00E80C8F" w:rsidP="00E80C8F">
            <w:pPr>
              <w:jc w:val="center"/>
              <w:rPr>
                <w:rFonts w:ascii="Arial" w:hAnsi="Arial" w:cs="Arial"/>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14:paraId="1C85AFD2"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7030A0"/>
            <w:vAlign w:val="center"/>
          </w:tcPr>
          <w:p w14:paraId="4FB6DA13"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34D8F7BD"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7030A0"/>
            <w:vAlign w:val="center"/>
          </w:tcPr>
          <w:p w14:paraId="02A4CDF4"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077DB747"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7030A0"/>
            <w:vAlign w:val="center"/>
          </w:tcPr>
          <w:p w14:paraId="7CECC3A8"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221B02F4"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7030A0"/>
            <w:vAlign w:val="center"/>
          </w:tcPr>
          <w:p w14:paraId="014D09CF"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037E0266"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7030A0"/>
            <w:vAlign w:val="center"/>
          </w:tcPr>
          <w:p w14:paraId="142EBF60"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60708D50"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5F497A" w:themeFill="accent4" w:themeFillShade="BF"/>
            <w:vAlign w:val="center"/>
          </w:tcPr>
          <w:p w14:paraId="58EA22EA"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294A49CB"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5F497A" w:themeFill="accent4" w:themeFillShade="BF"/>
            <w:vAlign w:val="center"/>
          </w:tcPr>
          <w:p w14:paraId="21FDC1F8" w14:textId="77777777" w:rsidR="00E80C8F" w:rsidRPr="00D55583" w:rsidRDefault="00E80C8F" w:rsidP="00E80C8F">
            <w:pPr>
              <w:jc w:val="center"/>
              <w:rPr>
                <w:rFonts w:ascii="Arial" w:hAnsi="Arial" w:cs="Arial"/>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14:paraId="1F071D0A"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000000" w:themeColor="text1"/>
              <w:left w:val="single" w:sz="4" w:space="0" w:color="auto"/>
              <w:bottom w:val="single" w:sz="4" w:space="0" w:color="000000" w:themeColor="text1"/>
              <w:right w:val="single" w:sz="4" w:space="0" w:color="auto"/>
            </w:tcBorders>
            <w:shd w:val="clear" w:color="auto" w:fill="7030A0"/>
          </w:tcPr>
          <w:p w14:paraId="6EF1C938" w14:textId="77777777" w:rsidR="00E80C8F" w:rsidRPr="00D55583" w:rsidRDefault="00E80C8F" w:rsidP="00E80C8F">
            <w:pPr>
              <w:jc w:val="center"/>
              <w:rPr>
                <w:rFonts w:ascii="Arial" w:hAnsi="Arial" w:cs="Arial"/>
                <w:sz w:val="18"/>
                <w:szCs w:val="18"/>
                <w:lang w:val="es-ES"/>
              </w:rPr>
            </w:pPr>
          </w:p>
        </w:tc>
        <w:tc>
          <w:tcPr>
            <w:tcW w:w="338" w:type="dxa"/>
            <w:tcBorders>
              <w:top w:val="single" w:sz="4" w:space="0" w:color="000000" w:themeColor="text1"/>
              <w:left w:val="single" w:sz="4" w:space="0" w:color="auto"/>
              <w:bottom w:val="single" w:sz="4" w:space="0" w:color="000000" w:themeColor="text1"/>
              <w:right w:val="single" w:sz="4" w:space="0" w:color="auto"/>
            </w:tcBorders>
          </w:tcPr>
          <w:p w14:paraId="4CC15936" w14:textId="77777777" w:rsidR="00E80C8F" w:rsidRPr="00D55583" w:rsidRDefault="00E80C8F" w:rsidP="00E80C8F">
            <w:pPr>
              <w:jc w:val="center"/>
              <w:rPr>
                <w:rFonts w:ascii="Arial" w:hAnsi="Arial" w:cs="Arial"/>
                <w:sz w:val="18"/>
                <w:szCs w:val="18"/>
                <w:lang w:val="es-ES"/>
              </w:rPr>
            </w:pPr>
          </w:p>
        </w:tc>
        <w:tc>
          <w:tcPr>
            <w:tcW w:w="338" w:type="dxa"/>
            <w:tcBorders>
              <w:top w:val="single" w:sz="4" w:space="0" w:color="000000" w:themeColor="text1"/>
              <w:left w:val="single" w:sz="4" w:space="0" w:color="auto"/>
              <w:bottom w:val="single" w:sz="4" w:space="0" w:color="000000" w:themeColor="text1"/>
              <w:right w:val="single" w:sz="4" w:space="0" w:color="auto"/>
            </w:tcBorders>
          </w:tcPr>
          <w:p w14:paraId="30884DCD" w14:textId="77777777" w:rsidR="00E80C8F" w:rsidRPr="00D55583" w:rsidRDefault="00E80C8F" w:rsidP="00E80C8F">
            <w:pPr>
              <w:jc w:val="center"/>
              <w:rPr>
                <w:rFonts w:ascii="Arial" w:hAnsi="Arial" w:cs="Arial"/>
                <w:sz w:val="18"/>
                <w:szCs w:val="18"/>
                <w:lang w:val="es-ES"/>
              </w:rPr>
            </w:pPr>
          </w:p>
        </w:tc>
        <w:tc>
          <w:tcPr>
            <w:tcW w:w="338" w:type="dxa"/>
            <w:tcBorders>
              <w:top w:val="single" w:sz="4" w:space="0" w:color="000000" w:themeColor="text1"/>
              <w:left w:val="single" w:sz="4" w:space="0" w:color="auto"/>
              <w:bottom w:val="single" w:sz="4" w:space="0" w:color="000000" w:themeColor="text1"/>
              <w:right w:val="single" w:sz="4" w:space="0" w:color="auto"/>
            </w:tcBorders>
          </w:tcPr>
          <w:p w14:paraId="781D7B80" w14:textId="77777777" w:rsidR="00E80C8F" w:rsidRPr="00D55583" w:rsidRDefault="00E80C8F" w:rsidP="00E80C8F">
            <w:pPr>
              <w:jc w:val="center"/>
              <w:rPr>
                <w:rFonts w:ascii="Arial" w:hAnsi="Arial" w:cs="Arial"/>
                <w:sz w:val="18"/>
                <w:szCs w:val="18"/>
                <w:lang w:val="es-ES"/>
              </w:rPr>
            </w:pPr>
          </w:p>
        </w:tc>
        <w:tc>
          <w:tcPr>
            <w:tcW w:w="1352"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E17C906" w14:textId="77777777" w:rsidR="00E80C8F" w:rsidRPr="004767FD"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BID</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187B7D6" w14:textId="77777777" w:rsidR="00E80C8F" w:rsidRPr="00D55583" w:rsidRDefault="3B7B11F4" w:rsidP="3B7B11F4">
            <w:pPr>
              <w:jc w:val="center"/>
              <w:rPr>
                <w:rFonts w:ascii="Arial" w:hAnsi="Arial" w:cs="Arial"/>
                <w:sz w:val="18"/>
                <w:szCs w:val="18"/>
                <w:lang w:val="es-ES"/>
              </w:rPr>
            </w:pPr>
            <w:r w:rsidRPr="3B7B11F4">
              <w:rPr>
                <w:rFonts w:ascii="Arial" w:hAnsi="Arial" w:cs="Arial"/>
                <w:sz w:val="18"/>
                <w:szCs w:val="18"/>
                <w:lang w:val="es-ES"/>
              </w:rPr>
              <w:t>40.000</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EA43941" w14:textId="77777777" w:rsidR="00E80C8F" w:rsidRPr="00DE3985" w:rsidRDefault="3B7B11F4" w:rsidP="3B7B11F4">
            <w:pPr>
              <w:jc w:val="center"/>
              <w:rPr>
                <w:rFonts w:ascii="Arial" w:hAnsi="Arial" w:cs="Arial"/>
                <w:sz w:val="18"/>
                <w:szCs w:val="18"/>
                <w:lang w:val="es-ES"/>
              </w:rPr>
            </w:pPr>
            <w:r w:rsidRPr="3B7B11F4">
              <w:rPr>
                <w:rFonts w:ascii="Arial" w:hAnsi="Arial" w:cs="Arial"/>
                <w:sz w:val="18"/>
                <w:szCs w:val="18"/>
                <w:lang w:val="es-ES"/>
              </w:rPr>
              <w:t>Presupuesto Administrativo</w:t>
            </w:r>
          </w:p>
        </w:tc>
      </w:tr>
      <w:tr w:rsidR="00E80C8F" w:rsidRPr="00DE3985" w14:paraId="31DB9930" w14:textId="77777777" w:rsidTr="3B7B11F4">
        <w:tblPrEx>
          <w:tblCellMar>
            <w:left w:w="10" w:type="dxa"/>
            <w:right w:w="10" w:type="dxa"/>
          </w:tblCellMar>
        </w:tblPrEx>
        <w:trPr>
          <w:jc w:val="center"/>
        </w:trPr>
        <w:tc>
          <w:tcPr>
            <w:tcW w:w="6896" w:type="dxa"/>
            <w:gridSpan w:val="2"/>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14:paraId="1A67D903" w14:textId="77777777" w:rsidR="00E80C8F" w:rsidRPr="0097608D" w:rsidRDefault="3B7B11F4" w:rsidP="3B7B11F4">
            <w:pPr>
              <w:ind w:left="-24"/>
              <w:jc w:val="both"/>
              <w:rPr>
                <w:rFonts w:ascii="Arial" w:hAnsi="Arial" w:cs="Arial"/>
                <w:b/>
                <w:bCs/>
                <w:sz w:val="18"/>
                <w:szCs w:val="18"/>
                <w:lang w:val="es-ES"/>
              </w:rPr>
            </w:pPr>
            <w:r w:rsidRPr="3B7B11F4">
              <w:rPr>
                <w:rFonts w:ascii="Arial" w:hAnsi="Arial" w:cs="Arial"/>
                <w:b/>
                <w:bCs/>
                <w:sz w:val="18"/>
                <w:szCs w:val="18"/>
                <w:lang w:val="es-ES"/>
              </w:rPr>
              <w:t>Misiones de Administración</w:t>
            </w:r>
          </w:p>
        </w:tc>
        <w:tc>
          <w:tcPr>
            <w:tcW w:w="29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CFD19D7" w14:textId="77777777" w:rsidR="00E80C8F" w:rsidRPr="00D55583" w:rsidRDefault="00E80C8F" w:rsidP="00E80C8F">
            <w:pPr>
              <w:jc w:val="center"/>
              <w:rPr>
                <w:rFonts w:ascii="Arial" w:hAnsi="Arial" w:cs="Arial"/>
                <w:sz w:val="18"/>
                <w:szCs w:val="18"/>
                <w:lang w:val="es-ES_tradnl"/>
              </w:rPr>
            </w:pPr>
          </w:p>
        </w:tc>
        <w:tc>
          <w:tcPr>
            <w:tcW w:w="330" w:type="dxa"/>
            <w:tcBorders>
              <w:top w:val="single" w:sz="4" w:space="0" w:color="auto"/>
              <w:left w:val="single" w:sz="4" w:space="0" w:color="auto"/>
              <w:bottom w:val="single" w:sz="4" w:space="0" w:color="auto"/>
              <w:right w:val="single" w:sz="4" w:space="0" w:color="auto"/>
            </w:tcBorders>
            <w:shd w:val="clear" w:color="auto" w:fill="auto"/>
            <w:vAlign w:val="center"/>
          </w:tcPr>
          <w:p w14:paraId="34D5071A" w14:textId="77777777" w:rsidR="00E80C8F" w:rsidRPr="00D55583" w:rsidRDefault="00E80C8F" w:rsidP="00E80C8F">
            <w:pPr>
              <w:jc w:val="center"/>
              <w:rPr>
                <w:rFonts w:ascii="Arial" w:hAnsi="Arial" w:cs="Arial"/>
                <w:sz w:val="18"/>
                <w:szCs w:val="18"/>
                <w:lang w:val="es-ES_tradnl"/>
              </w:rPr>
            </w:pPr>
          </w:p>
        </w:tc>
        <w:tc>
          <w:tcPr>
            <w:tcW w:w="3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7E3A8C"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98FF59"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88E826" w14:textId="77777777" w:rsidR="00E80C8F" w:rsidRPr="00D55583" w:rsidRDefault="00E80C8F" w:rsidP="00E80C8F">
            <w:pPr>
              <w:jc w:val="center"/>
              <w:rPr>
                <w:rFonts w:ascii="Arial" w:hAnsi="Arial" w:cs="Arial"/>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3EEC73"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01A7CF"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8F743C"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6AF8F1"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DCF28A"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5192CA"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79367B"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2C0A7C"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9B3647"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7E05C0"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AF8D49"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31CC10FF"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7CB4DA8E"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41316436" w14:textId="77777777" w:rsidR="00E80C8F" w:rsidRPr="00D55583" w:rsidRDefault="00E80C8F" w:rsidP="00E80C8F">
            <w:pPr>
              <w:jc w:val="center"/>
              <w:rPr>
                <w:rFonts w:ascii="Arial" w:hAnsi="Arial" w:cs="Arial"/>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14:paraId="1EDE3161"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000000" w:themeColor="text1"/>
              <w:left w:val="single" w:sz="4" w:space="0" w:color="auto"/>
              <w:bottom w:val="single" w:sz="4" w:space="0" w:color="000000" w:themeColor="text1"/>
              <w:right w:val="single" w:sz="4" w:space="0" w:color="auto"/>
            </w:tcBorders>
          </w:tcPr>
          <w:p w14:paraId="4D190DD6" w14:textId="77777777" w:rsidR="00E80C8F" w:rsidRPr="00D55583" w:rsidRDefault="00E80C8F" w:rsidP="00E80C8F">
            <w:pPr>
              <w:jc w:val="center"/>
              <w:rPr>
                <w:rFonts w:ascii="Arial" w:hAnsi="Arial" w:cs="Arial"/>
                <w:b/>
                <w:bCs/>
                <w:sz w:val="18"/>
                <w:szCs w:val="18"/>
                <w:lang w:val="es-ES"/>
              </w:rPr>
            </w:pPr>
          </w:p>
        </w:tc>
        <w:tc>
          <w:tcPr>
            <w:tcW w:w="338" w:type="dxa"/>
            <w:tcBorders>
              <w:top w:val="single" w:sz="4" w:space="0" w:color="000000" w:themeColor="text1"/>
              <w:left w:val="single" w:sz="4" w:space="0" w:color="auto"/>
              <w:bottom w:val="single" w:sz="4" w:space="0" w:color="000000" w:themeColor="text1"/>
              <w:right w:val="single" w:sz="4" w:space="0" w:color="auto"/>
            </w:tcBorders>
          </w:tcPr>
          <w:p w14:paraId="55349C0A" w14:textId="77777777" w:rsidR="00E80C8F" w:rsidRPr="00D55583" w:rsidRDefault="00E80C8F" w:rsidP="00E80C8F">
            <w:pPr>
              <w:jc w:val="center"/>
              <w:rPr>
                <w:rFonts w:ascii="Arial" w:hAnsi="Arial" w:cs="Arial"/>
                <w:b/>
                <w:bCs/>
                <w:sz w:val="18"/>
                <w:szCs w:val="18"/>
                <w:lang w:val="es-ES"/>
              </w:rPr>
            </w:pPr>
          </w:p>
        </w:tc>
        <w:tc>
          <w:tcPr>
            <w:tcW w:w="338" w:type="dxa"/>
            <w:tcBorders>
              <w:top w:val="single" w:sz="4" w:space="0" w:color="000000" w:themeColor="text1"/>
              <w:left w:val="single" w:sz="4" w:space="0" w:color="auto"/>
              <w:bottom w:val="single" w:sz="4" w:space="0" w:color="000000" w:themeColor="text1"/>
              <w:right w:val="single" w:sz="4" w:space="0" w:color="auto"/>
            </w:tcBorders>
          </w:tcPr>
          <w:p w14:paraId="5E53088B" w14:textId="77777777" w:rsidR="00E80C8F" w:rsidRPr="00D55583" w:rsidRDefault="00E80C8F" w:rsidP="00E80C8F">
            <w:pPr>
              <w:jc w:val="center"/>
              <w:rPr>
                <w:rFonts w:ascii="Arial" w:hAnsi="Arial" w:cs="Arial"/>
                <w:b/>
                <w:bCs/>
                <w:sz w:val="18"/>
                <w:szCs w:val="18"/>
                <w:lang w:val="es-ES"/>
              </w:rPr>
            </w:pPr>
          </w:p>
        </w:tc>
        <w:tc>
          <w:tcPr>
            <w:tcW w:w="338" w:type="dxa"/>
            <w:tcBorders>
              <w:top w:val="single" w:sz="4" w:space="0" w:color="000000" w:themeColor="text1"/>
              <w:left w:val="single" w:sz="4" w:space="0" w:color="auto"/>
              <w:bottom w:val="single" w:sz="4" w:space="0" w:color="000000" w:themeColor="text1"/>
              <w:right w:val="single" w:sz="4" w:space="0" w:color="auto"/>
            </w:tcBorders>
          </w:tcPr>
          <w:p w14:paraId="327B9F54" w14:textId="77777777" w:rsidR="00E80C8F" w:rsidRPr="00D55583" w:rsidRDefault="00E80C8F" w:rsidP="00E80C8F">
            <w:pPr>
              <w:jc w:val="center"/>
              <w:rPr>
                <w:rFonts w:ascii="Arial" w:hAnsi="Arial" w:cs="Arial"/>
                <w:b/>
                <w:bCs/>
                <w:sz w:val="18"/>
                <w:szCs w:val="18"/>
                <w:lang w:val="es-ES"/>
              </w:rPr>
            </w:pPr>
          </w:p>
        </w:tc>
        <w:tc>
          <w:tcPr>
            <w:tcW w:w="1352"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B9C2365" w14:textId="77777777" w:rsidR="00E80C8F" w:rsidRPr="00D55583"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BID</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006B747" w14:textId="77777777" w:rsidR="00E80C8F" w:rsidRPr="00D55583" w:rsidRDefault="00E80C8F" w:rsidP="00E80C8F">
            <w:pPr>
              <w:jc w:val="center"/>
              <w:rPr>
                <w:rFonts w:ascii="Arial" w:hAnsi="Arial" w:cs="Arial"/>
                <w:b/>
                <w:sz w:val="18"/>
                <w:szCs w:val="18"/>
                <w:lang w:val="es-ES_tradnl"/>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CB1F39C" w14:textId="77777777" w:rsidR="00E80C8F" w:rsidRPr="00DE3985" w:rsidRDefault="00E80C8F" w:rsidP="00E80C8F">
            <w:pPr>
              <w:jc w:val="center"/>
              <w:rPr>
                <w:rFonts w:ascii="Arial" w:hAnsi="Arial" w:cs="Arial"/>
                <w:sz w:val="18"/>
                <w:szCs w:val="18"/>
                <w:lang w:val="es-ES_tradnl"/>
              </w:rPr>
            </w:pPr>
          </w:p>
        </w:tc>
      </w:tr>
      <w:tr w:rsidR="00E80C8F" w:rsidRPr="00680157" w14:paraId="65CB99A2" w14:textId="77777777" w:rsidTr="3B7B11F4">
        <w:tblPrEx>
          <w:tblCellMar>
            <w:left w:w="10" w:type="dxa"/>
            <w:right w:w="10" w:type="dxa"/>
          </w:tblCellMar>
        </w:tblPrEx>
        <w:trPr>
          <w:jc w:val="center"/>
        </w:trPr>
        <w:tc>
          <w:tcPr>
            <w:tcW w:w="6896" w:type="dxa"/>
            <w:gridSpan w:val="2"/>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14:paraId="5090A765" w14:textId="77777777" w:rsidR="00E80C8F" w:rsidRPr="0097608D" w:rsidRDefault="3B7B11F4" w:rsidP="3B7B11F4">
            <w:pPr>
              <w:ind w:left="341" w:hanging="365"/>
              <w:jc w:val="both"/>
              <w:rPr>
                <w:rFonts w:ascii="Arial" w:hAnsi="Arial" w:cs="Arial"/>
                <w:sz w:val="18"/>
                <w:szCs w:val="18"/>
                <w:lang w:val="es-ES"/>
              </w:rPr>
            </w:pPr>
            <w:r w:rsidRPr="3B7B11F4">
              <w:rPr>
                <w:rFonts w:ascii="Arial" w:hAnsi="Arial" w:cs="Arial"/>
                <w:sz w:val="18"/>
                <w:szCs w:val="18"/>
                <w:lang w:val="es-ES"/>
              </w:rPr>
              <w:t xml:space="preserve"> Arranque</w:t>
            </w:r>
          </w:p>
        </w:tc>
        <w:tc>
          <w:tcPr>
            <w:tcW w:w="29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72A92D" w14:textId="77777777" w:rsidR="00E80C8F" w:rsidRPr="00D55583" w:rsidRDefault="00E80C8F" w:rsidP="00E80C8F">
            <w:pPr>
              <w:jc w:val="center"/>
              <w:rPr>
                <w:rFonts w:ascii="Arial" w:hAnsi="Arial" w:cs="Arial"/>
                <w:sz w:val="18"/>
                <w:szCs w:val="18"/>
                <w:lang w:val="es-ES_tradnl"/>
              </w:rPr>
            </w:pPr>
          </w:p>
        </w:tc>
        <w:tc>
          <w:tcPr>
            <w:tcW w:w="330" w:type="dxa"/>
            <w:tcBorders>
              <w:top w:val="single" w:sz="4" w:space="0" w:color="auto"/>
              <w:left w:val="single" w:sz="4" w:space="0" w:color="auto"/>
              <w:bottom w:val="single" w:sz="4" w:space="0" w:color="auto"/>
              <w:right w:val="single" w:sz="4" w:space="0" w:color="auto"/>
            </w:tcBorders>
            <w:shd w:val="clear" w:color="auto" w:fill="FFC000"/>
            <w:vAlign w:val="center"/>
          </w:tcPr>
          <w:p w14:paraId="41D11B3C" w14:textId="77777777" w:rsidR="00E80C8F" w:rsidRPr="00D55583" w:rsidRDefault="00E80C8F" w:rsidP="00E80C8F">
            <w:pPr>
              <w:jc w:val="center"/>
              <w:rPr>
                <w:rFonts w:ascii="Arial" w:hAnsi="Arial" w:cs="Arial"/>
                <w:sz w:val="18"/>
                <w:szCs w:val="18"/>
                <w:lang w:val="es-ES_tradnl"/>
              </w:rPr>
            </w:pPr>
          </w:p>
        </w:tc>
        <w:tc>
          <w:tcPr>
            <w:tcW w:w="3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0E9841"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F3A5B7"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294ED8" w14:textId="77777777" w:rsidR="00E80C8F" w:rsidRPr="00D55583" w:rsidRDefault="00E80C8F" w:rsidP="00E80C8F">
            <w:pPr>
              <w:jc w:val="center"/>
              <w:rPr>
                <w:rFonts w:ascii="Arial" w:hAnsi="Arial" w:cs="Arial"/>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C2ADDB"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9467EC"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63BFDE"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C4A0A9"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54345C"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697367"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7D2949"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A59A75"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23322C"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48C09E"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121FF9"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79618498"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2D28C610"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10431D9F" w14:textId="77777777" w:rsidR="00E80C8F" w:rsidRPr="00D55583" w:rsidRDefault="00E80C8F" w:rsidP="00E80C8F">
            <w:pPr>
              <w:jc w:val="center"/>
              <w:rPr>
                <w:rFonts w:ascii="Arial" w:hAnsi="Arial" w:cs="Arial"/>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14:paraId="79D40D03"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000000" w:themeColor="text1"/>
              <w:left w:val="single" w:sz="4" w:space="0" w:color="auto"/>
              <w:bottom w:val="single" w:sz="4" w:space="0" w:color="000000" w:themeColor="text1"/>
              <w:right w:val="single" w:sz="4" w:space="0" w:color="auto"/>
            </w:tcBorders>
          </w:tcPr>
          <w:p w14:paraId="57042B64"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000000" w:themeColor="text1"/>
              <w:left w:val="single" w:sz="4" w:space="0" w:color="auto"/>
              <w:bottom w:val="single" w:sz="4" w:space="0" w:color="000000" w:themeColor="text1"/>
              <w:right w:val="single" w:sz="4" w:space="0" w:color="auto"/>
            </w:tcBorders>
          </w:tcPr>
          <w:p w14:paraId="56018C8B"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000000" w:themeColor="text1"/>
              <w:left w:val="single" w:sz="4" w:space="0" w:color="auto"/>
              <w:bottom w:val="single" w:sz="4" w:space="0" w:color="000000" w:themeColor="text1"/>
              <w:right w:val="single" w:sz="4" w:space="0" w:color="auto"/>
            </w:tcBorders>
          </w:tcPr>
          <w:p w14:paraId="14799BF2"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000000" w:themeColor="text1"/>
              <w:left w:val="single" w:sz="4" w:space="0" w:color="auto"/>
              <w:bottom w:val="single" w:sz="4" w:space="0" w:color="000000" w:themeColor="text1"/>
              <w:right w:val="single" w:sz="4" w:space="0" w:color="auto"/>
            </w:tcBorders>
          </w:tcPr>
          <w:p w14:paraId="18605886" w14:textId="77777777" w:rsidR="00E80C8F" w:rsidRPr="00D55583" w:rsidRDefault="00E80C8F" w:rsidP="00E80C8F">
            <w:pPr>
              <w:jc w:val="center"/>
              <w:rPr>
                <w:rFonts w:ascii="Arial" w:hAnsi="Arial" w:cs="Arial"/>
                <w:sz w:val="18"/>
                <w:szCs w:val="18"/>
                <w:lang w:val="es-ES_tradnl"/>
              </w:rPr>
            </w:pPr>
          </w:p>
        </w:tc>
        <w:tc>
          <w:tcPr>
            <w:tcW w:w="1352"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330DCB4" w14:textId="77777777" w:rsidR="00E80C8F" w:rsidRPr="00D55583" w:rsidRDefault="00E80C8F" w:rsidP="00E80C8F">
            <w:pPr>
              <w:jc w:val="center"/>
              <w:rPr>
                <w:rFonts w:ascii="Arial" w:hAnsi="Arial" w:cs="Arial"/>
                <w:sz w:val="18"/>
                <w:szCs w:val="18"/>
                <w:lang w:val="es-ES_tradnl"/>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48FBEEE" w14:textId="77777777" w:rsidR="00E80C8F" w:rsidRPr="00D55583" w:rsidRDefault="3B7B11F4" w:rsidP="3B7B11F4">
            <w:pPr>
              <w:jc w:val="center"/>
              <w:rPr>
                <w:rFonts w:ascii="Arial" w:hAnsi="Arial" w:cs="Arial"/>
                <w:sz w:val="18"/>
                <w:szCs w:val="18"/>
                <w:lang w:val="es-ES"/>
              </w:rPr>
            </w:pPr>
            <w:r w:rsidRPr="3B7B11F4">
              <w:rPr>
                <w:rFonts w:ascii="Arial" w:hAnsi="Arial" w:cs="Arial"/>
                <w:sz w:val="18"/>
                <w:szCs w:val="18"/>
                <w:lang w:val="es-ES"/>
              </w:rPr>
              <w:t>20.000</w:t>
            </w:r>
          </w:p>
        </w:tc>
        <w:tc>
          <w:tcPr>
            <w:tcW w:w="1530"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99C8C9F" w14:textId="77777777" w:rsidR="00E80C8F" w:rsidRPr="00680157" w:rsidRDefault="3B7B11F4" w:rsidP="3B7B11F4">
            <w:pPr>
              <w:jc w:val="center"/>
              <w:rPr>
                <w:rFonts w:ascii="Arial" w:hAnsi="Arial" w:cs="Arial"/>
                <w:sz w:val="18"/>
                <w:szCs w:val="18"/>
                <w:lang w:val="es-ES"/>
              </w:rPr>
            </w:pPr>
            <w:r w:rsidRPr="3B7B11F4">
              <w:rPr>
                <w:rFonts w:ascii="Arial" w:hAnsi="Arial" w:cs="Arial"/>
                <w:sz w:val="18"/>
                <w:szCs w:val="18"/>
                <w:lang w:val="es-ES"/>
              </w:rPr>
              <w:t>Presupuesto Administrativo</w:t>
            </w:r>
          </w:p>
        </w:tc>
      </w:tr>
      <w:tr w:rsidR="00E80C8F" w:rsidRPr="00680157" w14:paraId="02723AEA" w14:textId="77777777" w:rsidTr="3B7B11F4">
        <w:tblPrEx>
          <w:tblCellMar>
            <w:left w:w="10" w:type="dxa"/>
            <w:right w:w="10" w:type="dxa"/>
          </w:tblCellMar>
        </w:tblPrEx>
        <w:trPr>
          <w:jc w:val="center"/>
        </w:trPr>
        <w:tc>
          <w:tcPr>
            <w:tcW w:w="6896" w:type="dxa"/>
            <w:gridSpan w:val="2"/>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14:paraId="4ED1CEF1" w14:textId="77777777" w:rsidR="00E80C8F" w:rsidRPr="0097608D" w:rsidRDefault="3B7B11F4" w:rsidP="3B7B11F4">
            <w:pPr>
              <w:ind w:left="341" w:hanging="365"/>
              <w:jc w:val="both"/>
              <w:rPr>
                <w:rFonts w:ascii="Arial" w:hAnsi="Arial" w:cs="Arial"/>
                <w:sz w:val="18"/>
                <w:szCs w:val="18"/>
                <w:lang w:val="es-ES"/>
              </w:rPr>
            </w:pPr>
            <w:r w:rsidRPr="3B7B11F4">
              <w:rPr>
                <w:rFonts w:ascii="Arial" w:hAnsi="Arial" w:cs="Arial"/>
                <w:sz w:val="18"/>
                <w:szCs w:val="18"/>
                <w:lang w:val="es-ES"/>
              </w:rPr>
              <w:t xml:space="preserve"> Medio Termino</w:t>
            </w:r>
          </w:p>
        </w:tc>
        <w:tc>
          <w:tcPr>
            <w:tcW w:w="29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1FCCD63" w14:textId="77777777" w:rsidR="00E80C8F" w:rsidRPr="00D55583" w:rsidRDefault="00E80C8F" w:rsidP="00E80C8F">
            <w:pPr>
              <w:jc w:val="center"/>
              <w:rPr>
                <w:rFonts w:ascii="Arial" w:hAnsi="Arial" w:cs="Arial"/>
                <w:sz w:val="18"/>
                <w:szCs w:val="18"/>
                <w:lang w:val="es-ES_tradnl"/>
              </w:rPr>
            </w:pPr>
          </w:p>
        </w:tc>
        <w:tc>
          <w:tcPr>
            <w:tcW w:w="330" w:type="dxa"/>
            <w:tcBorders>
              <w:top w:val="single" w:sz="4" w:space="0" w:color="auto"/>
              <w:left w:val="single" w:sz="4" w:space="0" w:color="auto"/>
              <w:bottom w:val="single" w:sz="4" w:space="0" w:color="auto"/>
              <w:right w:val="single" w:sz="4" w:space="0" w:color="auto"/>
            </w:tcBorders>
            <w:shd w:val="clear" w:color="auto" w:fill="auto"/>
            <w:vAlign w:val="center"/>
          </w:tcPr>
          <w:p w14:paraId="3A604700" w14:textId="77777777" w:rsidR="00E80C8F" w:rsidRPr="00D55583" w:rsidRDefault="00E80C8F" w:rsidP="00E80C8F">
            <w:pPr>
              <w:jc w:val="center"/>
              <w:rPr>
                <w:rFonts w:ascii="Arial" w:hAnsi="Arial" w:cs="Arial"/>
                <w:sz w:val="18"/>
                <w:szCs w:val="18"/>
                <w:lang w:val="es-ES_tradnl"/>
              </w:rPr>
            </w:pPr>
          </w:p>
        </w:tc>
        <w:tc>
          <w:tcPr>
            <w:tcW w:w="3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90A464"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FF5E8E"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DB3957" w14:textId="77777777" w:rsidR="00E80C8F" w:rsidRPr="00D55583" w:rsidRDefault="00E80C8F" w:rsidP="00E80C8F">
            <w:pPr>
              <w:jc w:val="center"/>
              <w:rPr>
                <w:rFonts w:ascii="Arial" w:hAnsi="Arial" w:cs="Arial"/>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338A95"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585704"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1D0EE29D"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185050"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CDFE81"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C000"/>
            <w:vAlign w:val="center"/>
          </w:tcPr>
          <w:p w14:paraId="73A974D9"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F4AECE"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E2E5FC"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9DC386"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62B064"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15B574"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DF2E22"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F9A617"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65B518" w14:textId="77777777" w:rsidR="00E80C8F" w:rsidRPr="00D55583" w:rsidRDefault="00E80C8F" w:rsidP="00E80C8F">
            <w:pPr>
              <w:jc w:val="center"/>
              <w:rPr>
                <w:rFonts w:ascii="Arial" w:hAnsi="Arial" w:cs="Arial"/>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14:paraId="19E13369"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000000" w:themeColor="text1"/>
              <w:left w:val="single" w:sz="4" w:space="0" w:color="auto"/>
              <w:bottom w:val="single" w:sz="4" w:space="0" w:color="000000" w:themeColor="text1"/>
              <w:right w:val="single" w:sz="4" w:space="0" w:color="auto"/>
            </w:tcBorders>
          </w:tcPr>
          <w:p w14:paraId="6F7E06E1"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000000" w:themeColor="text1"/>
              <w:left w:val="single" w:sz="4" w:space="0" w:color="auto"/>
              <w:bottom w:val="single" w:sz="4" w:space="0" w:color="000000" w:themeColor="text1"/>
              <w:right w:val="single" w:sz="4" w:space="0" w:color="auto"/>
            </w:tcBorders>
          </w:tcPr>
          <w:p w14:paraId="50DAC75F"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000000" w:themeColor="text1"/>
              <w:left w:val="single" w:sz="4" w:space="0" w:color="auto"/>
              <w:bottom w:val="single" w:sz="4" w:space="0" w:color="000000" w:themeColor="text1"/>
              <w:right w:val="single" w:sz="4" w:space="0" w:color="auto"/>
            </w:tcBorders>
          </w:tcPr>
          <w:p w14:paraId="741F550F"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000000" w:themeColor="text1"/>
              <w:left w:val="single" w:sz="4" w:space="0" w:color="auto"/>
              <w:bottom w:val="single" w:sz="4" w:space="0" w:color="000000" w:themeColor="text1"/>
              <w:right w:val="single" w:sz="4" w:space="0" w:color="auto"/>
            </w:tcBorders>
          </w:tcPr>
          <w:p w14:paraId="710F2093" w14:textId="77777777" w:rsidR="00E80C8F" w:rsidRPr="00D55583" w:rsidRDefault="00E80C8F" w:rsidP="00E80C8F">
            <w:pPr>
              <w:jc w:val="center"/>
              <w:rPr>
                <w:rFonts w:ascii="Arial" w:hAnsi="Arial" w:cs="Arial"/>
                <w:sz w:val="18"/>
                <w:szCs w:val="18"/>
                <w:lang w:val="es-ES_tradnl"/>
              </w:rPr>
            </w:pPr>
          </w:p>
        </w:tc>
        <w:tc>
          <w:tcPr>
            <w:tcW w:w="1352"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C61989E" w14:textId="77777777" w:rsidR="00E80C8F" w:rsidRPr="00D55583" w:rsidRDefault="00E80C8F" w:rsidP="00E80C8F">
            <w:pPr>
              <w:jc w:val="center"/>
              <w:rPr>
                <w:rFonts w:ascii="Arial" w:hAnsi="Arial" w:cs="Arial"/>
                <w:sz w:val="18"/>
                <w:szCs w:val="18"/>
                <w:lang w:val="es-ES_tradnl"/>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728D0EB" w14:textId="77777777" w:rsidR="00E80C8F" w:rsidRPr="00D55583" w:rsidRDefault="3B7B11F4" w:rsidP="3B7B11F4">
            <w:pPr>
              <w:jc w:val="center"/>
              <w:rPr>
                <w:rFonts w:ascii="Arial" w:hAnsi="Arial" w:cs="Arial"/>
                <w:sz w:val="18"/>
                <w:szCs w:val="18"/>
                <w:lang w:val="es-ES"/>
              </w:rPr>
            </w:pPr>
            <w:r w:rsidRPr="3B7B11F4">
              <w:rPr>
                <w:rFonts w:ascii="Arial" w:hAnsi="Arial" w:cs="Arial"/>
                <w:sz w:val="18"/>
                <w:szCs w:val="18"/>
                <w:lang w:val="es-ES"/>
              </w:rPr>
              <w:t>20.000</w:t>
            </w:r>
          </w:p>
        </w:tc>
        <w:tc>
          <w:tcPr>
            <w:tcW w:w="153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3E3BA62" w14:textId="77777777" w:rsidR="00E80C8F" w:rsidRPr="00680157" w:rsidRDefault="00E80C8F" w:rsidP="00E80C8F">
            <w:pPr>
              <w:jc w:val="center"/>
              <w:rPr>
                <w:rFonts w:ascii="Arial" w:hAnsi="Arial" w:cs="Arial"/>
                <w:sz w:val="18"/>
                <w:szCs w:val="18"/>
                <w:lang w:val="es-ES_tradnl"/>
              </w:rPr>
            </w:pPr>
          </w:p>
        </w:tc>
      </w:tr>
      <w:tr w:rsidR="00E80C8F" w:rsidRPr="00680157" w14:paraId="08C90D48" w14:textId="77777777" w:rsidTr="3B7B11F4">
        <w:tblPrEx>
          <w:tblCellMar>
            <w:left w:w="10" w:type="dxa"/>
            <w:right w:w="10" w:type="dxa"/>
          </w:tblCellMar>
        </w:tblPrEx>
        <w:trPr>
          <w:jc w:val="center"/>
        </w:trPr>
        <w:tc>
          <w:tcPr>
            <w:tcW w:w="6896" w:type="dxa"/>
            <w:gridSpan w:val="2"/>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14:paraId="734AD97A" w14:textId="77777777" w:rsidR="00E80C8F" w:rsidRPr="0097608D" w:rsidRDefault="3B7B11F4" w:rsidP="3B7B11F4">
            <w:pPr>
              <w:ind w:left="341" w:hanging="365"/>
              <w:jc w:val="both"/>
              <w:rPr>
                <w:rFonts w:ascii="Arial" w:hAnsi="Arial" w:cs="Arial"/>
                <w:sz w:val="18"/>
                <w:szCs w:val="18"/>
                <w:lang w:val="es-ES"/>
              </w:rPr>
            </w:pPr>
            <w:r w:rsidRPr="3B7B11F4">
              <w:rPr>
                <w:rFonts w:ascii="Arial" w:hAnsi="Arial" w:cs="Arial"/>
                <w:sz w:val="18"/>
                <w:szCs w:val="18"/>
                <w:lang w:val="es-ES"/>
              </w:rPr>
              <w:t xml:space="preserve"> Cierre</w:t>
            </w:r>
          </w:p>
        </w:tc>
        <w:tc>
          <w:tcPr>
            <w:tcW w:w="29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9861F8D" w14:textId="77777777" w:rsidR="00E80C8F" w:rsidRPr="00D55583" w:rsidRDefault="00E80C8F" w:rsidP="00E80C8F">
            <w:pPr>
              <w:jc w:val="center"/>
              <w:rPr>
                <w:rFonts w:ascii="Arial" w:hAnsi="Arial" w:cs="Arial"/>
                <w:sz w:val="18"/>
                <w:szCs w:val="18"/>
                <w:lang w:val="es-ES_tradnl"/>
              </w:rPr>
            </w:pPr>
          </w:p>
        </w:tc>
        <w:tc>
          <w:tcPr>
            <w:tcW w:w="330" w:type="dxa"/>
            <w:tcBorders>
              <w:top w:val="single" w:sz="4" w:space="0" w:color="auto"/>
              <w:left w:val="single" w:sz="4" w:space="0" w:color="auto"/>
              <w:bottom w:val="single" w:sz="4" w:space="0" w:color="auto"/>
              <w:right w:val="single" w:sz="4" w:space="0" w:color="auto"/>
            </w:tcBorders>
            <w:shd w:val="clear" w:color="auto" w:fill="auto"/>
            <w:vAlign w:val="center"/>
          </w:tcPr>
          <w:p w14:paraId="497522F0" w14:textId="77777777" w:rsidR="00E80C8F" w:rsidRPr="00D55583" w:rsidRDefault="00E80C8F" w:rsidP="00E80C8F">
            <w:pPr>
              <w:jc w:val="center"/>
              <w:rPr>
                <w:rFonts w:ascii="Arial" w:hAnsi="Arial" w:cs="Arial"/>
                <w:sz w:val="18"/>
                <w:szCs w:val="18"/>
                <w:lang w:val="es-ES_tradnl"/>
              </w:rPr>
            </w:pPr>
          </w:p>
        </w:tc>
        <w:tc>
          <w:tcPr>
            <w:tcW w:w="3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CA2C4D"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125B04"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3A8884" w14:textId="77777777" w:rsidR="00E80C8F" w:rsidRPr="00D55583" w:rsidRDefault="00E80C8F" w:rsidP="00E80C8F">
            <w:pPr>
              <w:jc w:val="center"/>
              <w:rPr>
                <w:rFonts w:ascii="Arial" w:hAnsi="Arial" w:cs="Arial"/>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93DE2F"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BF8DAF"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AB5FE6"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8AAE8F"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5759AD"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17FE65"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872A2E"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69F71C"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39C331"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01F65C"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54ECCF"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right w:val="single" w:sz="4" w:space="0" w:color="auto"/>
            </w:tcBorders>
            <w:shd w:val="clear" w:color="auto" w:fill="auto"/>
            <w:vAlign w:val="center"/>
          </w:tcPr>
          <w:p w14:paraId="000D7C52"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14:paraId="20671555" w14:textId="77777777" w:rsidR="00E80C8F" w:rsidRPr="00D55583" w:rsidRDefault="00E80C8F" w:rsidP="00E80C8F">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AA128E" w14:textId="77777777" w:rsidR="00E80C8F" w:rsidRPr="00D55583" w:rsidRDefault="00E80C8F" w:rsidP="00E80C8F">
            <w:pPr>
              <w:jc w:val="center"/>
              <w:rPr>
                <w:rFonts w:ascii="Arial" w:hAnsi="Arial" w:cs="Arial"/>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FFC000"/>
            <w:vAlign w:val="center"/>
          </w:tcPr>
          <w:p w14:paraId="7096AD4C" w14:textId="77777777" w:rsidR="00E80C8F" w:rsidRPr="00E80C8F" w:rsidRDefault="00E80C8F" w:rsidP="00E80C8F">
            <w:pPr>
              <w:jc w:val="center"/>
              <w:rPr>
                <w:rFonts w:ascii="Arial" w:hAnsi="Arial" w:cs="Arial"/>
                <w:sz w:val="18"/>
                <w:szCs w:val="18"/>
                <w:highlight w:val="yellow"/>
                <w:lang w:val="es-ES_tradnl"/>
              </w:rPr>
            </w:pPr>
          </w:p>
        </w:tc>
        <w:tc>
          <w:tcPr>
            <w:tcW w:w="338" w:type="dxa"/>
            <w:tcBorders>
              <w:top w:val="single" w:sz="4" w:space="0" w:color="000000" w:themeColor="text1"/>
              <w:left w:val="single" w:sz="4" w:space="0" w:color="auto"/>
              <w:bottom w:val="single" w:sz="4" w:space="0" w:color="000000" w:themeColor="text1"/>
              <w:right w:val="single" w:sz="4" w:space="0" w:color="auto"/>
            </w:tcBorders>
            <w:shd w:val="clear" w:color="auto" w:fill="FFC000"/>
          </w:tcPr>
          <w:p w14:paraId="5F832309" w14:textId="77777777" w:rsidR="00E80C8F" w:rsidRPr="00E80C8F" w:rsidRDefault="00E80C8F" w:rsidP="00E80C8F">
            <w:pPr>
              <w:jc w:val="center"/>
              <w:rPr>
                <w:rFonts w:ascii="Arial" w:hAnsi="Arial" w:cs="Arial"/>
                <w:sz w:val="18"/>
                <w:szCs w:val="18"/>
                <w:highlight w:val="yellow"/>
                <w:lang w:val="es-ES_tradnl"/>
              </w:rPr>
            </w:pPr>
          </w:p>
        </w:tc>
        <w:tc>
          <w:tcPr>
            <w:tcW w:w="338" w:type="dxa"/>
            <w:tcBorders>
              <w:top w:val="single" w:sz="4" w:space="0" w:color="000000" w:themeColor="text1"/>
              <w:left w:val="single" w:sz="4" w:space="0" w:color="auto"/>
              <w:bottom w:val="single" w:sz="4" w:space="0" w:color="000000" w:themeColor="text1"/>
              <w:right w:val="single" w:sz="4" w:space="0" w:color="auto"/>
            </w:tcBorders>
          </w:tcPr>
          <w:p w14:paraId="44E3F5CC"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000000" w:themeColor="text1"/>
              <w:left w:val="single" w:sz="4" w:space="0" w:color="auto"/>
              <w:bottom w:val="single" w:sz="4" w:space="0" w:color="000000" w:themeColor="text1"/>
              <w:right w:val="single" w:sz="4" w:space="0" w:color="auto"/>
            </w:tcBorders>
          </w:tcPr>
          <w:p w14:paraId="785971AA" w14:textId="77777777" w:rsidR="00E80C8F" w:rsidRPr="00D55583" w:rsidRDefault="00E80C8F" w:rsidP="00E80C8F">
            <w:pPr>
              <w:jc w:val="center"/>
              <w:rPr>
                <w:rFonts w:ascii="Arial" w:hAnsi="Arial" w:cs="Arial"/>
                <w:sz w:val="18"/>
                <w:szCs w:val="18"/>
                <w:lang w:val="es-ES_tradnl"/>
              </w:rPr>
            </w:pPr>
          </w:p>
        </w:tc>
        <w:tc>
          <w:tcPr>
            <w:tcW w:w="338" w:type="dxa"/>
            <w:tcBorders>
              <w:top w:val="single" w:sz="4" w:space="0" w:color="000000" w:themeColor="text1"/>
              <w:left w:val="single" w:sz="4" w:space="0" w:color="auto"/>
              <w:bottom w:val="single" w:sz="4" w:space="0" w:color="000000" w:themeColor="text1"/>
              <w:right w:val="single" w:sz="4" w:space="0" w:color="auto"/>
            </w:tcBorders>
          </w:tcPr>
          <w:p w14:paraId="1A6A8FCE" w14:textId="77777777" w:rsidR="00E80C8F" w:rsidRPr="00D55583" w:rsidRDefault="00E80C8F" w:rsidP="00E80C8F">
            <w:pPr>
              <w:jc w:val="center"/>
              <w:rPr>
                <w:rFonts w:ascii="Arial" w:hAnsi="Arial" w:cs="Arial"/>
                <w:sz w:val="18"/>
                <w:szCs w:val="18"/>
                <w:lang w:val="es-ES_tradnl"/>
              </w:rPr>
            </w:pPr>
          </w:p>
        </w:tc>
        <w:tc>
          <w:tcPr>
            <w:tcW w:w="1352"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51B8DDC" w14:textId="77777777" w:rsidR="00E80C8F" w:rsidRPr="00D55583" w:rsidRDefault="00E80C8F" w:rsidP="00E80C8F">
            <w:pPr>
              <w:jc w:val="center"/>
              <w:rPr>
                <w:rFonts w:ascii="Arial" w:hAnsi="Arial" w:cs="Arial"/>
                <w:sz w:val="18"/>
                <w:szCs w:val="18"/>
                <w:lang w:val="es-ES_tradnl"/>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D1DD0FF" w14:textId="77777777" w:rsidR="00E80C8F" w:rsidRPr="00D55583" w:rsidRDefault="3B7B11F4" w:rsidP="3B7B11F4">
            <w:pPr>
              <w:jc w:val="center"/>
              <w:rPr>
                <w:rFonts w:ascii="Arial" w:hAnsi="Arial" w:cs="Arial"/>
                <w:sz w:val="18"/>
                <w:szCs w:val="18"/>
                <w:lang w:val="es-ES"/>
              </w:rPr>
            </w:pPr>
            <w:r w:rsidRPr="3B7B11F4">
              <w:rPr>
                <w:rFonts w:ascii="Arial" w:hAnsi="Arial" w:cs="Arial"/>
                <w:sz w:val="18"/>
                <w:szCs w:val="18"/>
                <w:lang w:val="es-ES"/>
              </w:rPr>
              <w:t>20.000</w:t>
            </w:r>
          </w:p>
        </w:tc>
        <w:tc>
          <w:tcPr>
            <w:tcW w:w="153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77039" w14:textId="77777777" w:rsidR="00E80C8F" w:rsidRPr="00680157" w:rsidRDefault="00E80C8F" w:rsidP="00E80C8F">
            <w:pPr>
              <w:jc w:val="center"/>
              <w:rPr>
                <w:rFonts w:ascii="Arial" w:hAnsi="Arial" w:cs="Arial"/>
                <w:sz w:val="18"/>
                <w:szCs w:val="18"/>
                <w:lang w:val="es-ES_tradnl"/>
              </w:rPr>
            </w:pPr>
          </w:p>
        </w:tc>
      </w:tr>
      <w:tr w:rsidR="00E80C8F" w:rsidRPr="00680157" w14:paraId="3F06508F" w14:textId="77777777" w:rsidTr="3B7B11F4">
        <w:tblPrEx>
          <w:tblCellMar>
            <w:left w:w="10" w:type="dxa"/>
            <w:right w:w="10" w:type="dxa"/>
          </w:tblCellMar>
        </w:tblPrEx>
        <w:trPr>
          <w:jc w:val="center"/>
        </w:trPr>
        <w:tc>
          <w:tcPr>
            <w:tcW w:w="13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0F3D14" w14:textId="77777777" w:rsidR="00E80C8F" w:rsidRPr="00D55583" w:rsidRDefault="00E80C8F" w:rsidP="00E80C8F">
            <w:pPr>
              <w:jc w:val="center"/>
              <w:rPr>
                <w:rFonts w:ascii="Arial" w:hAnsi="Arial" w:cs="Arial"/>
                <w:b/>
                <w:bCs/>
                <w:sz w:val="18"/>
                <w:szCs w:val="18"/>
                <w:lang w:val="es-ES"/>
              </w:rPr>
            </w:pPr>
          </w:p>
        </w:tc>
        <w:tc>
          <w:tcPr>
            <w:tcW w:w="15269" w:type="dxa"/>
            <w:gridSpan w:val="2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A6EB66" w14:textId="77777777" w:rsidR="00E80C8F" w:rsidRPr="00D55583"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 xml:space="preserve">Costo Total </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9A19EAA" w14:textId="77777777" w:rsidR="00E80C8F" w:rsidRPr="00D55583" w:rsidRDefault="3B7B11F4" w:rsidP="3B7B11F4">
            <w:pPr>
              <w:jc w:val="center"/>
              <w:rPr>
                <w:rFonts w:ascii="Arial" w:hAnsi="Arial" w:cs="Arial"/>
                <w:b/>
                <w:bCs/>
                <w:sz w:val="18"/>
                <w:szCs w:val="18"/>
                <w:lang w:val="es-ES"/>
              </w:rPr>
            </w:pPr>
            <w:r w:rsidRPr="3B7B11F4">
              <w:rPr>
                <w:rFonts w:ascii="Arial" w:hAnsi="Arial" w:cs="Arial"/>
                <w:b/>
                <w:bCs/>
                <w:sz w:val="18"/>
                <w:szCs w:val="18"/>
                <w:lang w:val="es-ES"/>
              </w:rPr>
              <w:t>200.000</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50CE47" w14:textId="77777777" w:rsidR="00E80C8F" w:rsidRPr="00680157" w:rsidRDefault="00E80C8F" w:rsidP="00E80C8F">
            <w:pPr>
              <w:rPr>
                <w:rFonts w:ascii="Arial" w:hAnsi="Arial" w:cs="Arial"/>
                <w:sz w:val="18"/>
                <w:szCs w:val="18"/>
                <w:lang w:val="es-ES_tradnl"/>
              </w:rPr>
            </w:pPr>
          </w:p>
        </w:tc>
      </w:tr>
    </w:tbl>
    <w:p w14:paraId="704D64D3" w14:textId="77777777" w:rsidR="00893150" w:rsidRPr="00680157" w:rsidRDefault="00893150" w:rsidP="006065E3">
      <w:pPr>
        <w:pStyle w:val="Heading1"/>
        <w:numPr>
          <w:ilvl w:val="0"/>
          <w:numId w:val="0"/>
        </w:numPr>
        <w:spacing w:before="0" w:after="0"/>
        <w:ind w:left="288"/>
        <w:rPr>
          <w:rFonts w:ascii="Arial" w:eastAsia="Calibri" w:hAnsi="Arial" w:cs="Arial"/>
          <w:sz w:val="22"/>
          <w:szCs w:val="22"/>
          <w:lang w:val="es-ES_tradnl"/>
        </w:rPr>
      </w:pPr>
    </w:p>
    <w:bookmarkEnd w:id="55"/>
    <w:bookmarkEnd w:id="56"/>
    <w:bookmarkEnd w:id="57"/>
    <w:bookmarkEnd w:id="58"/>
    <w:p w14:paraId="6421DB8D" w14:textId="77777777" w:rsidR="00DB7DA1" w:rsidRPr="00F83C3F" w:rsidRDefault="00DB7DA1">
      <w:pPr>
        <w:rPr>
          <w:rFonts w:ascii="Arial" w:hAnsi="Arial" w:cs="Arial"/>
          <w:sz w:val="22"/>
          <w:szCs w:val="22"/>
          <w:lang w:val="es-ES"/>
        </w:rPr>
      </w:pPr>
    </w:p>
    <w:p w14:paraId="01F09574" w14:textId="77777777" w:rsidR="00EC4CE7" w:rsidRPr="00F83C3F" w:rsidRDefault="00EC4CE7" w:rsidP="006065E3">
      <w:pPr>
        <w:pStyle w:val="Heading1"/>
        <w:numPr>
          <w:ilvl w:val="0"/>
          <w:numId w:val="0"/>
        </w:numPr>
        <w:spacing w:before="0" w:after="0"/>
        <w:ind w:left="288"/>
        <w:rPr>
          <w:rFonts w:ascii="Arial" w:eastAsia="Calibri" w:hAnsi="Arial" w:cs="Arial"/>
          <w:sz w:val="22"/>
          <w:szCs w:val="22"/>
          <w:lang w:val="es-ES_tradnl"/>
        </w:rPr>
      </w:pPr>
    </w:p>
    <w:p w14:paraId="3A337222" w14:textId="77777777" w:rsidR="00EC4CE7" w:rsidRPr="00F83C3F" w:rsidRDefault="00EC4CE7" w:rsidP="00EC4CE7">
      <w:pPr>
        <w:pStyle w:val="Heading1"/>
        <w:numPr>
          <w:ilvl w:val="0"/>
          <w:numId w:val="0"/>
        </w:numPr>
        <w:ind w:left="288"/>
        <w:jc w:val="left"/>
        <w:rPr>
          <w:rFonts w:ascii="Arial" w:hAnsi="Arial" w:cs="Arial"/>
          <w:sz w:val="22"/>
          <w:szCs w:val="22"/>
          <w:lang w:val="es-ES_tradnl"/>
        </w:rPr>
        <w:sectPr w:rsidR="00EC4CE7" w:rsidRPr="00F83C3F" w:rsidSect="00961D5D">
          <w:footerReference w:type="default" r:id="rId18"/>
          <w:pgSz w:w="24480" w:h="15840" w:orient="landscape" w:code="17"/>
          <w:pgMar w:top="1440" w:right="720" w:bottom="720" w:left="720" w:header="720" w:footer="720" w:gutter="0"/>
          <w:cols w:space="720"/>
          <w:docGrid w:linePitch="360"/>
        </w:sectPr>
      </w:pPr>
    </w:p>
    <w:p w14:paraId="62AE5AD7" w14:textId="77777777" w:rsidR="00EC31C6" w:rsidRPr="005C3614" w:rsidRDefault="3B7B11F4" w:rsidP="3B7B11F4">
      <w:pPr>
        <w:pStyle w:val="ListParagraph"/>
        <w:keepNext/>
        <w:numPr>
          <w:ilvl w:val="0"/>
          <w:numId w:val="10"/>
        </w:numPr>
        <w:tabs>
          <w:tab w:val="num" w:pos="648"/>
          <w:tab w:val="left" w:pos="1440"/>
        </w:tabs>
        <w:suppressAutoHyphens w:val="0"/>
        <w:spacing w:before="240" w:after="240"/>
        <w:ind w:left="0"/>
        <w:jc w:val="center"/>
        <w:rPr>
          <w:rFonts w:ascii="Arial" w:hAnsi="Arial" w:cs="Arial"/>
          <w:b/>
          <w:bCs/>
          <w:smallCaps/>
          <w:sz w:val="22"/>
          <w:szCs w:val="22"/>
        </w:rPr>
      </w:pPr>
      <w:bookmarkStart w:id="59" w:name="_Toc299997416"/>
      <w:bookmarkStart w:id="60" w:name="_Toc305003943"/>
      <w:bookmarkStart w:id="61" w:name="_Toc324763991"/>
      <w:r w:rsidRPr="3B7B11F4">
        <w:rPr>
          <w:rFonts w:ascii="Arial" w:hAnsi="Arial" w:cs="Arial"/>
          <w:b/>
          <w:bCs/>
          <w:smallCaps/>
          <w:sz w:val="22"/>
          <w:szCs w:val="22"/>
        </w:rPr>
        <w:t>Evaluación</w:t>
      </w:r>
      <w:bookmarkEnd w:id="59"/>
      <w:bookmarkEnd w:id="60"/>
      <w:bookmarkEnd w:id="61"/>
    </w:p>
    <w:p w14:paraId="55DFD7CD" w14:textId="77777777" w:rsidR="00EC31C6" w:rsidRPr="005C3614" w:rsidRDefault="3B7B11F4" w:rsidP="3B7B11F4">
      <w:pPr>
        <w:pStyle w:val="Paragraph"/>
        <w:tabs>
          <w:tab w:val="clear" w:pos="4338"/>
        </w:tabs>
        <w:ind w:left="720" w:hanging="666"/>
        <w:rPr>
          <w:rFonts w:ascii="Arial" w:hAnsi="Arial" w:cs="Arial"/>
          <w:sz w:val="22"/>
          <w:lang w:val="es-ES"/>
        </w:rPr>
      </w:pPr>
      <w:r w:rsidRPr="3B7B11F4">
        <w:rPr>
          <w:rFonts w:ascii="Arial" w:hAnsi="Arial" w:cs="Arial"/>
          <w:sz w:val="22"/>
          <w:lang w:val="es-ES"/>
        </w:rPr>
        <w:t xml:space="preserve">El Programa será evaluado en diferentes instancias de su ejecución a través de una evaluación de desempeño intermedia y otra final, que incluirá una evaluación socioeconómica ex post de los proyectos y una evaluación de resultados. </w:t>
      </w:r>
    </w:p>
    <w:p w14:paraId="0766AA51" w14:textId="77777777" w:rsidR="00110757" w:rsidRPr="00785092" w:rsidRDefault="3B7B11F4" w:rsidP="3B7B11F4">
      <w:pPr>
        <w:pStyle w:val="Heading2"/>
        <w:numPr>
          <w:ilvl w:val="1"/>
          <w:numId w:val="12"/>
        </w:numPr>
        <w:ind w:hanging="666"/>
        <w:rPr>
          <w:rFonts w:ascii="Arial" w:hAnsi="Arial" w:cs="Arial"/>
          <w:sz w:val="22"/>
          <w:szCs w:val="22"/>
          <w:lang w:val="es-ES"/>
        </w:rPr>
      </w:pPr>
      <w:r w:rsidRPr="3B7B11F4">
        <w:rPr>
          <w:rFonts w:ascii="Arial" w:hAnsi="Arial" w:cs="Arial"/>
          <w:sz w:val="22"/>
          <w:szCs w:val="22"/>
          <w:lang w:val="es-ES"/>
        </w:rPr>
        <w:t>Principales preguntas de Evaluación</w:t>
      </w:r>
    </w:p>
    <w:p w14:paraId="41AB489A" w14:textId="77777777" w:rsidR="002C4A27" w:rsidRDefault="3B7B11F4" w:rsidP="3B7B11F4">
      <w:pPr>
        <w:pStyle w:val="Paragraph"/>
        <w:tabs>
          <w:tab w:val="clear" w:pos="4338"/>
        </w:tabs>
        <w:ind w:left="720" w:hanging="666"/>
        <w:rPr>
          <w:rFonts w:ascii="Arial" w:hAnsi="Arial" w:cs="Arial"/>
          <w:sz w:val="22"/>
          <w:lang w:val="es-ES"/>
        </w:rPr>
      </w:pPr>
      <w:r w:rsidRPr="3B7B11F4">
        <w:rPr>
          <w:rFonts w:ascii="Arial" w:hAnsi="Arial" w:cs="Arial"/>
          <w:sz w:val="22"/>
          <w:lang w:val="es-ES"/>
        </w:rPr>
        <w:t>El objetivo de la evaluación es medir el logro de los objetivos del programa en función de lo establecido en la matriz de resultados. Para ello no sólo se realizará una medición del nivel de progreso de los objetivos, sino que además se realizará una evaluación económica ex - post para constatar si los beneficios previstos en la evaluación ex - ante se han materializado. Específicamente, la evaluación busca responder a las interrogantes sobre si el Programa, mediante las obras realizadas y el fortalecimiento de la gestión operacional de la SABESP, ha logrado alcanzar los resultados previstos</w:t>
      </w:r>
      <w:r w:rsidR="002C4A27">
        <w:rPr>
          <w:rFonts w:ascii="Arial" w:hAnsi="Arial" w:cs="Arial"/>
          <w:sz w:val="22"/>
          <w:lang w:val="es-ES"/>
        </w:rPr>
        <w:t>.</w:t>
      </w:r>
    </w:p>
    <w:p w14:paraId="67777ACB" w14:textId="77777777" w:rsidR="00AE5817" w:rsidRDefault="002C4A27" w:rsidP="003C7364">
      <w:pPr>
        <w:pStyle w:val="Paragraph"/>
        <w:tabs>
          <w:tab w:val="clear" w:pos="4338"/>
        </w:tabs>
        <w:ind w:left="720" w:hanging="666"/>
        <w:rPr>
          <w:rFonts w:ascii="Arial" w:hAnsi="Arial" w:cs="Arial"/>
          <w:sz w:val="22"/>
          <w:lang w:val="es-ES"/>
        </w:rPr>
      </w:pPr>
      <w:r w:rsidRPr="00AE5817">
        <w:rPr>
          <w:rFonts w:ascii="Arial" w:hAnsi="Arial" w:cs="Arial"/>
          <w:sz w:val="22"/>
          <w:lang w:val="es-ES"/>
        </w:rPr>
        <w:t xml:space="preserve">Utilizando la metodología </w:t>
      </w:r>
      <w:r w:rsidRPr="00D26458">
        <w:rPr>
          <w:rFonts w:ascii="Arial" w:hAnsi="Arial" w:cs="Arial"/>
          <w:sz w:val="22"/>
          <w:u w:val="single"/>
          <w:lang w:val="es-ES"/>
        </w:rPr>
        <w:t>antes y después</w:t>
      </w:r>
      <w:r w:rsidRPr="00AE5817">
        <w:rPr>
          <w:rFonts w:ascii="Arial" w:hAnsi="Arial" w:cs="Arial"/>
          <w:sz w:val="22"/>
          <w:lang w:val="es-ES"/>
        </w:rPr>
        <w:t xml:space="preserve"> </w:t>
      </w:r>
      <w:r w:rsidR="000050DA" w:rsidRPr="00AE5817">
        <w:rPr>
          <w:rFonts w:ascii="Arial" w:hAnsi="Arial" w:cs="Arial"/>
          <w:sz w:val="22"/>
          <w:lang w:val="es-ES"/>
        </w:rPr>
        <w:t>se responderá a las siguientes preguntas de evaluación</w:t>
      </w:r>
      <w:r w:rsidR="3B7B11F4" w:rsidRPr="00AE5817">
        <w:rPr>
          <w:rFonts w:ascii="Arial" w:hAnsi="Arial" w:cs="Arial"/>
          <w:sz w:val="22"/>
          <w:lang w:val="es-ES"/>
        </w:rPr>
        <w:t xml:space="preserve">: </w:t>
      </w:r>
    </w:p>
    <w:p w14:paraId="4578676E" w14:textId="7670AAA7" w:rsidR="007125EA" w:rsidRDefault="00C263B2" w:rsidP="007125EA">
      <w:pPr>
        <w:pStyle w:val="Paragraph"/>
        <w:numPr>
          <w:ilvl w:val="0"/>
          <w:numId w:val="34"/>
        </w:numPr>
        <w:rPr>
          <w:rFonts w:ascii="Arial" w:hAnsi="Arial" w:cs="Arial"/>
          <w:sz w:val="22"/>
          <w:lang w:val="es-ES"/>
        </w:rPr>
      </w:pPr>
      <w:r>
        <w:rPr>
          <w:rFonts w:ascii="Arial" w:hAnsi="Arial" w:cs="Arial"/>
          <w:sz w:val="22"/>
          <w:lang w:val="es-ES"/>
        </w:rPr>
        <w:t>¿C</w:t>
      </w:r>
      <w:r w:rsidRPr="007125EA">
        <w:rPr>
          <w:rFonts w:ascii="Arial" w:hAnsi="Arial" w:cs="Arial"/>
          <w:sz w:val="22"/>
          <w:lang w:val="es-ES"/>
        </w:rPr>
        <w:t>uánta</w:t>
      </w:r>
      <w:r w:rsidR="007125EA" w:rsidRPr="007125EA">
        <w:rPr>
          <w:rFonts w:ascii="Arial" w:hAnsi="Arial" w:cs="Arial"/>
          <w:sz w:val="22"/>
          <w:lang w:val="es-ES"/>
        </w:rPr>
        <w:t xml:space="preserve"> carga orgánica de origen doméstico (DBO5) es removida de las aguas do Rio Tietê, aguas arriba de la presa Pirapora</w:t>
      </w:r>
      <w:r>
        <w:rPr>
          <w:rFonts w:ascii="Arial" w:hAnsi="Arial" w:cs="Arial"/>
          <w:sz w:val="22"/>
          <w:lang w:val="es-ES"/>
        </w:rPr>
        <w:t>?</w:t>
      </w:r>
    </w:p>
    <w:p w14:paraId="2E260B3A" w14:textId="47911B20" w:rsidR="00D529BD" w:rsidRDefault="00C263B2" w:rsidP="007125EA">
      <w:pPr>
        <w:pStyle w:val="Paragraph"/>
        <w:numPr>
          <w:ilvl w:val="0"/>
          <w:numId w:val="34"/>
        </w:numPr>
        <w:rPr>
          <w:rFonts w:ascii="Arial" w:hAnsi="Arial" w:cs="Arial"/>
          <w:sz w:val="22"/>
          <w:lang w:val="es-ES"/>
        </w:rPr>
      </w:pPr>
      <w:r>
        <w:rPr>
          <w:rFonts w:ascii="Arial" w:hAnsi="Arial" w:cs="Arial"/>
          <w:sz w:val="22"/>
          <w:lang w:val="es-ES"/>
        </w:rPr>
        <w:t>¿C</w:t>
      </w:r>
      <w:r w:rsidR="00D529BD" w:rsidRPr="00AE5817">
        <w:rPr>
          <w:rFonts w:ascii="Arial" w:hAnsi="Arial" w:cs="Arial"/>
          <w:sz w:val="22"/>
          <w:lang w:val="es-ES"/>
        </w:rPr>
        <w:t>uál es Porcentaje de Hogares cuyas aguas residuales son tratadas en la RMSP, en el área de actuación de SABESP</w:t>
      </w:r>
      <w:r>
        <w:rPr>
          <w:rFonts w:ascii="Arial" w:hAnsi="Arial" w:cs="Arial"/>
          <w:sz w:val="22"/>
          <w:lang w:val="es-ES"/>
        </w:rPr>
        <w:t>?</w:t>
      </w:r>
      <w:r w:rsidR="00D529BD" w:rsidRPr="00AE5817">
        <w:rPr>
          <w:rFonts w:ascii="Arial" w:hAnsi="Arial" w:cs="Arial"/>
          <w:sz w:val="22"/>
          <w:lang w:val="es-ES"/>
        </w:rPr>
        <w:t xml:space="preserve"> </w:t>
      </w:r>
    </w:p>
    <w:p w14:paraId="3C3D021C" w14:textId="0479D013" w:rsidR="00D529BD" w:rsidRDefault="00C263B2" w:rsidP="00C263B2">
      <w:pPr>
        <w:pStyle w:val="Paragraph"/>
        <w:numPr>
          <w:ilvl w:val="0"/>
          <w:numId w:val="34"/>
        </w:numPr>
        <w:rPr>
          <w:rFonts w:ascii="Arial" w:hAnsi="Arial" w:cs="Arial"/>
          <w:sz w:val="22"/>
          <w:lang w:val="es-ES"/>
        </w:rPr>
      </w:pPr>
      <w:r>
        <w:rPr>
          <w:rFonts w:ascii="Arial" w:hAnsi="Arial" w:cs="Arial"/>
          <w:sz w:val="22"/>
          <w:lang w:val="es-ES"/>
        </w:rPr>
        <w:t>¿E</w:t>
      </w:r>
      <w:r w:rsidR="00D529BD" w:rsidRPr="00AE5817">
        <w:rPr>
          <w:rFonts w:ascii="Arial" w:hAnsi="Arial" w:cs="Arial"/>
          <w:sz w:val="22"/>
          <w:lang w:val="es-ES"/>
        </w:rPr>
        <w:t>n cu</w:t>
      </w:r>
      <w:r w:rsidR="009D1293">
        <w:rPr>
          <w:rFonts w:ascii="Arial" w:hAnsi="Arial" w:cs="Arial"/>
          <w:sz w:val="22"/>
          <w:lang w:val="es-ES"/>
        </w:rPr>
        <w:t>á</w:t>
      </w:r>
      <w:r w:rsidR="00D529BD" w:rsidRPr="00AE5817">
        <w:rPr>
          <w:rFonts w:ascii="Arial" w:hAnsi="Arial" w:cs="Arial"/>
          <w:sz w:val="22"/>
          <w:lang w:val="es-ES"/>
        </w:rPr>
        <w:t xml:space="preserve">nto ha aumentado </w:t>
      </w:r>
      <w:r>
        <w:rPr>
          <w:rFonts w:ascii="Arial" w:hAnsi="Arial" w:cs="Arial"/>
          <w:sz w:val="22"/>
          <w:lang w:val="es-ES"/>
        </w:rPr>
        <w:t>la c</w:t>
      </w:r>
      <w:r w:rsidRPr="00C263B2">
        <w:rPr>
          <w:rFonts w:ascii="Arial" w:hAnsi="Arial" w:cs="Arial"/>
          <w:sz w:val="22"/>
          <w:lang w:val="es-ES"/>
        </w:rPr>
        <w:t>apacidad de tratamiento de aguas residuales en las Planta de Tratamiento de Aguas Residuales (PTAR) en la RSMP</w:t>
      </w:r>
      <w:r>
        <w:rPr>
          <w:rFonts w:ascii="Arial" w:hAnsi="Arial" w:cs="Arial"/>
          <w:sz w:val="22"/>
          <w:lang w:val="es-ES"/>
        </w:rPr>
        <w:t>? Medido como</w:t>
      </w:r>
      <w:r w:rsidRPr="00C263B2">
        <w:rPr>
          <w:rFonts w:ascii="Arial" w:hAnsi="Arial" w:cs="Arial"/>
          <w:sz w:val="22"/>
          <w:lang w:val="es-ES"/>
        </w:rPr>
        <w:t xml:space="preserve"> </w:t>
      </w:r>
      <w:r w:rsidR="00D529BD" w:rsidRPr="00AE5817">
        <w:rPr>
          <w:rFonts w:ascii="Arial" w:hAnsi="Arial" w:cs="Arial"/>
          <w:sz w:val="22"/>
          <w:lang w:val="es-ES"/>
        </w:rPr>
        <w:t>el caudal de aguas residuales tratadas</w:t>
      </w:r>
      <w:r>
        <w:rPr>
          <w:rFonts w:ascii="Arial" w:hAnsi="Arial" w:cs="Arial"/>
          <w:sz w:val="22"/>
          <w:lang w:val="es-ES"/>
        </w:rPr>
        <w:t>.</w:t>
      </w:r>
    </w:p>
    <w:p w14:paraId="25E49F2B" w14:textId="19B48D9D" w:rsidR="00D26458" w:rsidRDefault="00035C9A" w:rsidP="00511536">
      <w:pPr>
        <w:pStyle w:val="Paragraph"/>
        <w:numPr>
          <w:ilvl w:val="0"/>
          <w:numId w:val="34"/>
        </w:numPr>
        <w:rPr>
          <w:rFonts w:ascii="Arial" w:hAnsi="Arial" w:cs="Arial"/>
          <w:sz w:val="22"/>
          <w:lang w:val="es-ES"/>
        </w:rPr>
      </w:pPr>
      <w:r>
        <w:rPr>
          <w:rFonts w:ascii="Arial" w:hAnsi="Arial" w:cs="Arial"/>
          <w:sz w:val="22"/>
          <w:lang w:val="es-ES"/>
        </w:rPr>
        <w:t>¿E</w:t>
      </w:r>
      <w:r w:rsidRPr="00035C9A">
        <w:rPr>
          <w:rFonts w:ascii="Arial" w:hAnsi="Arial" w:cs="Arial"/>
          <w:sz w:val="22"/>
          <w:lang w:val="es-ES"/>
        </w:rPr>
        <w:t xml:space="preserve">n </w:t>
      </w:r>
      <w:r w:rsidR="00511536" w:rsidRPr="00035C9A">
        <w:rPr>
          <w:rFonts w:ascii="Arial" w:hAnsi="Arial" w:cs="Arial"/>
          <w:sz w:val="22"/>
          <w:lang w:val="es-ES"/>
        </w:rPr>
        <w:t>cuánto</w:t>
      </w:r>
      <w:r w:rsidRPr="00035C9A">
        <w:rPr>
          <w:rFonts w:ascii="Arial" w:hAnsi="Arial" w:cs="Arial"/>
          <w:sz w:val="22"/>
          <w:lang w:val="es-ES"/>
        </w:rPr>
        <w:t xml:space="preserve"> ha aumentado la cobertura de tratamiento de aguas residuales en los municipios de la RSMP intervenidos por el programa</w:t>
      </w:r>
      <w:r>
        <w:rPr>
          <w:rFonts w:ascii="Arial" w:hAnsi="Arial" w:cs="Arial"/>
          <w:sz w:val="22"/>
          <w:lang w:val="es-ES"/>
        </w:rPr>
        <w:t>?</w:t>
      </w:r>
      <w:r w:rsidR="00A3474D">
        <w:rPr>
          <w:rFonts w:ascii="Arial" w:hAnsi="Arial" w:cs="Arial"/>
          <w:sz w:val="22"/>
          <w:lang w:val="es-ES"/>
        </w:rPr>
        <w:t xml:space="preserve"> Medido como </w:t>
      </w:r>
      <w:r w:rsidR="00511536" w:rsidRPr="00511536">
        <w:rPr>
          <w:rFonts w:ascii="Arial" w:hAnsi="Arial" w:cs="Arial"/>
          <w:sz w:val="22"/>
          <w:lang w:val="es-ES"/>
        </w:rPr>
        <w:t>Nuevos Hogares con tratamiento de sus aguas residuales</w:t>
      </w:r>
      <w:r w:rsidR="00511536">
        <w:rPr>
          <w:rFonts w:ascii="Arial" w:hAnsi="Arial" w:cs="Arial"/>
          <w:sz w:val="22"/>
          <w:lang w:val="es-ES"/>
        </w:rPr>
        <w:t>.</w:t>
      </w:r>
    </w:p>
    <w:p w14:paraId="170E0BAB" w14:textId="00A2EA37" w:rsidR="00942C11" w:rsidRDefault="00054218" w:rsidP="005A181F">
      <w:pPr>
        <w:pStyle w:val="Paragraph"/>
        <w:numPr>
          <w:ilvl w:val="0"/>
          <w:numId w:val="34"/>
        </w:numPr>
        <w:rPr>
          <w:rFonts w:ascii="Arial" w:hAnsi="Arial" w:cs="Arial"/>
          <w:sz w:val="22"/>
          <w:lang w:val="es-ES"/>
        </w:rPr>
      </w:pPr>
      <w:r>
        <w:rPr>
          <w:rFonts w:ascii="Arial" w:hAnsi="Arial" w:cs="Arial"/>
          <w:sz w:val="22"/>
          <w:lang w:val="es-ES"/>
        </w:rPr>
        <w:t>¿</w:t>
      </w:r>
      <w:r w:rsidR="005A181F">
        <w:rPr>
          <w:rFonts w:ascii="Arial" w:hAnsi="Arial" w:cs="Arial"/>
          <w:sz w:val="22"/>
          <w:lang w:val="es-ES"/>
        </w:rPr>
        <w:t>En cuánto ha aumentado el c</w:t>
      </w:r>
      <w:r w:rsidR="005A181F" w:rsidRPr="005A181F">
        <w:rPr>
          <w:rFonts w:ascii="Arial" w:hAnsi="Arial" w:cs="Arial"/>
          <w:sz w:val="22"/>
          <w:lang w:val="es-ES"/>
        </w:rPr>
        <w:t>audal efluente de tratamiento disponible para potencial reúso industrial</w:t>
      </w:r>
      <w:r>
        <w:rPr>
          <w:rFonts w:ascii="Arial" w:hAnsi="Arial" w:cs="Arial"/>
          <w:sz w:val="22"/>
          <w:lang w:val="es-ES"/>
        </w:rPr>
        <w:t>?</w:t>
      </w:r>
    </w:p>
    <w:p w14:paraId="39B8154B" w14:textId="6234F2E6" w:rsidR="00B65AA8" w:rsidRDefault="00B65AA8" w:rsidP="00B65AA8">
      <w:pPr>
        <w:pStyle w:val="Paragraph"/>
        <w:numPr>
          <w:ilvl w:val="0"/>
          <w:numId w:val="34"/>
        </w:numPr>
        <w:rPr>
          <w:rFonts w:ascii="Arial" w:hAnsi="Arial" w:cs="Arial"/>
          <w:sz w:val="22"/>
          <w:lang w:val="es-ES"/>
        </w:rPr>
      </w:pPr>
      <w:r>
        <w:rPr>
          <w:rFonts w:ascii="Arial" w:hAnsi="Arial" w:cs="Arial"/>
          <w:sz w:val="22"/>
          <w:lang w:val="es-ES"/>
        </w:rPr>
        <w:t>¿</w:t>
      </w:r>
      <w:r w:rsidR="002734C9">
        <w:rPr>
          <w:rFonts w:ascii="Arial" w:hAnsi="Arial" w:cs="Arial"/>
          <w:sz w:val="22"/>
          <w:lang w:val="es-ES"/>
        </w:rPr>
        <w:t xml:space="preserve">Cuál es el </w:t>
      </w:r>
      <w:r>
        <w:rPr>
          <w:rFonts w:ascii="Arial" w:hAnsi="Arial" w:cs="Arial"/>
          <w:sz w:val="22"/>
          <w:lang w:val="es-ES"/>
        </w:rPr>
        <w:t>p</w:t>
      </w:r>
      <w:r w:rsidRPr="00B65AA8">
        <w:rPr>
          <w:rFonts w:ascii="Arial" w:hAnsi="Arial" w:cs="Arial"/>
          <w:sz w:val="22"/>
          <w:lang w:val="es-ES"/>
        </w:rPr>
        <w:t xml:space="preserve">orcentaje de hogares con </w:t>
      </w:r>
      <w:r w:rsidR="0003372E" w:rsidRPr="00B65AA8">
        <w:rPr>
          <w:rFonts w:ascii="Arial" w:hAnsi="Arial" w:cs="Arial"/>
          <w:sz w:val="22"/>
          <w:lang w:val="es-ES"/>
        </w:rPr>
        <w:t>conexión efectiva</w:t>
      </w:r>
      <w:r w:rsidRPr="00B65AA8">
        <w:rPr>
          <w:rFonts w:ascii="Arial" w:hAnsi="Arial" w:cs="Arial"/>
          <w:sz w:val="22"/>
          <w:lang w:val="es-ES"/>
        </w:rPr>
        <w:t xml:space="preserve"> al alcantarillado en la RMSP</w:t>
      </w:r>
      <w:r>
        <w:rPr>
          <w:rFonts w:ascii="Arial" w:hAnsi="Arial" w:cs="Arial"/>
          <w:sz w:val="22"/>
          <w:lang w:val="es-ES"/>
        </w:rPr>
        <w:t>?</w:t>
      </w:r>
    </w:p>
    <w:p w14:paraId="24575BFD" w14:textId="61B3B3BA" w:rsidR="0003372E" w:rsidRDefault="0003372E" w:rsidP="0003372E">
      <w:pPr>
        <w:pStyle w:val="Paragraph"/>
        <w:numPr>
          <w:ilvl w:val="0"/>
          <w:numId w:val="34"/>
        </w:numPr>
        <w:rPr>
          <w:rFonts w:ascii="Arial" w:hAnsi="Arial" w:cs="Arial"/>
          <w:sz w:val="22"/>
          <w:lang w:val="es-ES"/>
        </w:rPr>
      </w:pPr>
      <w:r>
        <w:rPr>
          <w:rFonts w:ascii="Arial" w:hAnsi="Arial" w:cs="Arial"/>
          <w:sz w:val="22"/>
          <w:lang w:val="es-ES"/>
        </w:rPr>
        <w:t xml:space="preserve">¿Cuántos </w:t>
      </w:r>
      <w:r w:rsidRPr="0003372E">
        <w:rPr>
          <w:rFonts w:ascii="Arial" w:hAnsi="Arial" w:cs="Arial"/>
          <w:sz w:val="22"/>
          <w:lang w:val="es-ES"/>
        </w:rPr>
        <w:t>Hogares con nueva conexión a la red de alcantarillado en el área de actuación del programa</w:t>
      </w:r>
      <w:r>
        <w:rPr>
          <w:rFonts w:ascii="Arial" w:hAnsi="Arial" w:cs="Arial"/>
          <w:sz w:val="22"/>
          <w:lang w:val="es-ES"/>
        </w:rPr>
        <w:t>?</w:t>
      </w:r>
    </w:p>
    <w:p w14:paraId="66826F48" w14:textId="77777777" w:rsidR="009963EE" w:rsidRDefault="00B65AA8" w:rsidP="009963EE">
      <w:pPr>
        <w:pStyle w:val="Paragraph"/>
        <w:numPr>
          <w:ilvl w:val="0"/>
          <w:numId w:val="34"/>
        </w:numPr>
        <w:rPr>
          <w:rFonts w:ascii="Arial" w:hAnsi="Arial" w:cs="Arial"/>
          <w:sz w:val="22"/>
          <w:lang w:val="es-ES"/>
        </w:rPr>
      </w:pPr>
      <w:r>
        <w:rPr>
          <w:rFonts w:ascii="Arial" w:hAnsi="Arial" w:cs="Arial"/>
          <w:sz w:val="22"/>
          <w:lang w:val="es-ES"/>
        </w:rPr>
        <w:t>¿E</w:t>
      </w:r>
      <w:r w:rsidR="3B7B11F4" w:rsidRPr="00AE5817">
        <w:rPr>
          <w:rFonts w:ascii="Arial" w:hAnsi="Arial" w:cs="Arial"/>
          <w:sz w:val="22"/>
          <w:lang w:val="es-ES"/>
        </w:rPr>
        <w:t xml:space="preserve">n </w:t>
      </w:r>
      <w:r w:rsidR="009963EE" w:rsidRPr="00AE5817">
        <w:rPr>
          <w:rFonts w:ascii="Arial" w:hAnsi="Arial" w:cs="Arial"/>
          <w:sz w:val="22"/>
          <w:lang w:val="es-ES"/>
        </w:rPr>
        <w:t>cuánto</w:t>
      </w:r>
      <w:r w:rsidR="3B7B11F4" w:rsidRPr="00AE5817">
        <w:rPr>
          <w:rFonts w:ascii="Arial" w:hAnsi="Arial" w:cs="Arial"/>
          <w:sz w:val="22"/>
          <w:lang w:val="es-ES"/>
        </w:rPr>
        <w:t xml:space="preserve"> ha aumentado la cobertura del servicio de saneamiento en los municipios de la Región Metropolitana de São Paulo (RSMP) intervenidos por el programa</w:t>
      </w:r>
      <w:r w:rsidR="009963EE">
        <w:rPr>
          <w:rFonts w:ascii="Arial" w:hAnsi="Arial" w:cs="Arial"/>
          <w:sz w:val="22"/>
          <w:lang w:val="es-ES"/>
        </w:rPr>
        <w:t xml:space="preserve">? Medido como </w:t>
      </w:r>
      <w:r w:rsidR="009963EE" w:rsidRPr="009963EE">
        <w:rPr>
          <w:rFonts w:ascii="Arial" w:hAnsi="Arial" w:cs="Arial"/>
          <w:sz w:val="22"/>
          <w:lang w:val="es-ES"/>
        </w:rPr>
        <w:t>Nuevos Hogares con acceso a la red de alcantarillado en el área de actuación del programa</w:t>
      </w:r>
      <w:r w:rsidR="009963EE">
        <w:rPr>
          <w:rFonts w:ascii="Arial" w:hAnsi="Arial" w:cs="Arial"/>
          <w:sz w:val="22"/>
          <w:lang w:val="es-ES"/>
        </w:rPr>
        <w:t>.</w:t>
      </w:r>
    </w:p>
    <w:p w14:paraId="5B104A2F" w14:textId="77777777" w:rsidR="00416F29" w:rsidRDefault="009963EE" w:rsidP="009963EE">
      <w:pPr>
        <w:pStyle w:val="Paragraph"/>
        <w:numPr>
          <w:ilvl w:val="0"/>
          <w:numId w:val="34"/>
        </w:numPr>
        <w:rPr>
          <w:rFonts w:ascii="Arial" w:hAnsi="Arial" w:cs="Arial"/>
          <w:sz w:val="22"/>
          <w:lang w:val="es-ES"/>
        </w:rPr>
      </w:pPr>
      <w:r>
        <w:rPr>
          <w:rFonts w:ascii="Arial" w:hAnsi="Arial" w:cs="Arial"/>
          <w:sz w:val="22"/>
          <w:lang w:val="es-ES"/>
        </w:rPr>
        <w:t>¿E</w:t>
      </w:r>
      <w:r w:rsidR="3B7B11F4" w:rsidRPr="00AE5817">
        <w:rPr>
          <w:rFonts w:ascii="Arial" w:hAnsi="Arial" w:cs="Arial"/>
          <w:sz w:val="22"/>
          <w:lang w:val="es-ES"/>
        </w:rPr>
        <w:t>n cu</w:t>
      </w:r>
      <w:r>
        <w:rPr>
          <w:rFonts w:ascii="Arial" w:hAnsi="Arial" w:cs="Arial"/>
          <w:sz w:val="22"/>
          <w:lang w:val="es-ES"/>
        </w:rPr>
        <w:t>á</w:t>
      </w:r>
      <w:r w:rsidR="3B7B11F4" w:rsidRPr="00AE5817">
        <w:rPr>
          <w:rFonts w:ascii="Arial" w:hAnsi="Arial" w:cs="Arial"/>
          <w:sz w:val="22"/>
          <w:lang w:val="es-ES"/>
        </w:rPr>
        <w:t xml:space="preserve">nto a aumentado </w:t>
      </w:r>
      <w:r w:rsidR="009068C6" w:rsidRPr="00AE5817">
        <w:rPr>
          <w:rFonts w:ascii="Arial" w:hAnsi="Arial" w:cs="Arial"/>
          <w:sz w:val="22"/>
          <w:lang w:val="es-ES"/>
        </w:rPr>
        <w:t>el % de redes</w:t>
      </w:r>
      <w:r w:rsidR="3B7B11F4" w:rsidRPr="00AE5817">
        <w:rPr>
          <w:rFonts w:ascii="Arial" w:hAnsi="Arial" w:cs="Arial"/>
          <w:sz w:val="22"/>
          <w:lang w:val="es-ES"/>
        </w:rPr>
        <w:t xml:space="preserve"> de alcantarillado</w:t>
      </w:r>
      <w:r w:rsidR="009068C6" w:rsidRPr="00AE5817">
        <w:rPr>
          <w:rFonts w:ascii="Arial" w:hAnsi="Arial" w:cs="Arial"/>
          <w:sz w:val="22"/>
          <w:lang w:val="es-ES"/>
        </w:rPr>
        <w:t xml:space="preserve"> inspeccionadas anualmente por SABESP</w:t>
      </w:r>
      <w:r>
        <w:rPr>
          <w:rFonts w:ascii="Arial" w:hAnsi="Arial" w:cs="Arial"/>
          <w:sz w:val="22"/>
          <w:lang w:val="es-ES"/>
        </w:rPr>
        <w:t>?</w:t>
      </w:r>
      <w:r w:rsidR="3B7B11F4" w:rsidRPr="00AE5817">
        <w:rPr>
          <w:rFonts w:ascii="Arial" w:hAnsi="Arial" w:cs="Arial"/>
          <w:sz w:val="22"/>
          <w:lang w:val="es-ES"/>
        </w:rPr>
        <w:t xml:space="preserve">; </w:t>
      </w:r>
    </w:p>
    <w:p w14:paraId="0CF07BC2" w14:textId="77777777" w:rsidR="00440C95" w:rsidRDefault="00E467A0" w:rsidP="00440C95">
      <w:pPr>
        <w:pStyle w:val="Paragraph"/>
        <w:numPr>
          <w:ilvl w:val="0"/>
          <w:numId w:val="34"/>
        </w:numPr>
        <w:rPr>
          <w:rFonts w:ascii="Arial" w:hAnsi="Arial" w:cs="Arial"/>
          <w:sz w:val="22"/>
          <w:lang w:val="es-ES"/>
        </w:rPr>
      </w:pPr>
      <w:r>
        <w:rPr>
          <w:rFonts w:ascii="Arial" w:hAnsi="Arial" w:cs="Arial"/>
          <w:sz w:val="22"/>
          <w:lang w:val="es-ES"/>
        </w:rPr>
        <w:t>¿S</w:t>
      </w:r>
      <w:r w:rsidR="3B7B11F4" w:rsidRPr="00AE5817">
        <w:rPr>
          <w:rFonts w:ascii="Arial" w:hAnsi="Arial" w:cs="Arial"/>
          <w:sz w:val="22"/>
          <w:lang w:val="es-ES"/>
        </w:rPr>
        <w:t xml:space="preserve">e </w:t>
      </w:r>
      <w:r>
        <w:rPr>
          <w:rFonts w:ascii="Arial" w:hAnsi="Arial" w:cs="Arial"/>
          <w:sz w:val="22"/>
          <w:lang w:val="es-ES"/>
        </w:rPr>
        <w:t xml:space="preserve">ha </w:t>
      </w:r>
      <w:r w:rsidR="3B7B11F4" w:rsidRPr="00AE5817">
        <w:rPr>
          <w:rFonts w:ascii="Arial" w:hAnsi="Arial" w:cs="Arial"/>
          <w:sz w:val="22"/>
          <w:lang w:val="es-ES"/>
        </w:rPr>
        <w:t xml:space="preserve">creado capacidad en SABESP de desarrollar </w:t>
      </w:r>
      <w:r w:rsidR="00440C95" w:rsidRPr="00AE5817">
        <w:rPr>
          <w:rFonts w:ascii="Arial" w:hAnsi="Arial" w:cs="Arial"/>
          <w:sz w:val="22"/>
          <w:lang w:val="es-ES"/>
        </w:rPr>
        <w:t>tecnologías innovadoras</w:t>
      </w:r>
      <w:r w:rsidR="3B7B11F4" w:rsidRPr="00AE5817">
        <w:rPr>
          <w:rFonts w:ascii="Arial" w:hAnsi="Arial" w:cs="Arial"/>
          <w:sz w:val="22"/>
          <w:lang w:val="es-ES"/>
        </w:rPr>
        <w:t xml:space="preserve"> en condiciones reales en la Planta de Tratamiento de demostración</w:t>
      </w:r>
      <w:r>
        <w:rPr>
          <w:rFonts w:ascii="Arial" w:hAnsi="Arial" w:cs="Arial"/>
          <w:sz w:val="22"/>
          <w:lang w:val="es-ES"/>
        </w:rPr>
        <w:t xml:space="preserve">? Medido como </w:t>
      </w:r>
      <w:r w:rsidR="00440C95" w:rsidRPr="00440C95">
        <w:rPr>
          <w:rFonts w:ascii="Arial" w:hAnsi="Arial" w:cs="Arial"/>
          <w:sz w:val="22"/>
          <w:lang w:val="es-ES"/>
        </w:rPr>
        <w:t>Número de tecnologías innovadoras desarrolladas por SABESP en condiciones reales en una planta de tratamiento demostrativa</w:t>
      </w:r>
      <w:r w:rsidR="3B7B11F4" w:rsidRPr="00AE5817">
        <w:rPr>
          <w:rFonts w:ascii="Arial" w:hAnsi="Arial" w:cs="Arial"/>
          <w:sz w:val="22"/>
          <w:lang w:val="es-ES"/>
        </w:rPr>
        <w:t>;</w:t>
      </w:r>
    </w:p>
    <w:p w14:paraId="33A0B1F7" w14:textId="086AD36B" w:rsidR="00440C95" w:rsidRDefault="00383A16" w:rsidP="002508F5">
      <w:pPr>
        <w:pStyle w:val="Paragraph"/>
        <w:numPr>
          <w:ilvl w:val="0"/>
          <w:numId w:val="34"/>
        </w:numPr>
        <w:rPr>
          <w:rFonts w:ascii="Arial" w:hAnsi="Arial" w:cs="Arial"/>
          <w:sz w:val="22"/>
          <w:lang w:val="es-ES"/>
        </w:rPr>
      </w:pPr>
      <w:r>
        <w:rPr>
          <w:rFonts w:ascii="Arial" w:hAnsi="Arial" w:cs="Arial"/>
          <w:sz w:val="22"/>
          <w:lang w:val="es-ES"/>
        </w:rPr>
        <w:t>¿</w:t>
      </w:r>
      <w:r w:rsidR="00440C95">
        <w:rPr>
          <w:rFonts w:ascii="Arial" w:hAnsi="Arial" w:cs="Arial"/>
          <w:sz w:val="22"/>
          <w:lang w:val="es-ES"/>
        </w:rPr>
        <w:t>E</w:t>
      </w:r>
      <w:r w:rsidR="3B7B11F4" w:rsidRPr="00AE5817">
        <w:rPr>
          <w:rFonts w:ascii="Arial" w:hAnsi="Arial" w:cs="Arial"/>
          <w:sz w:val="22"/>
          <w:lang w:val="es-ES"/>
        </w:rPr>
        <w:t>n cu</w:t>
      </w:r>
      <w:r w:rsidR="00440C95">
        <w:rPr>
          <w:rFonts w:ascii="Arial" w:hAnsi="Arial" w:cs="Arial"/>
          <w:sz w:val="22"/>
          <w:lang w:val="es-ES"/>
        </w:rPr>
        <w:t>á</w:t>
      </w:r>
      <w:r w:rsidR="3B7B11F4" w:rsidRPr="00AE5817">
        <w:rPr>
          <w:rFonts w:ascii="Arial" w:hAnsi="Arial" w:cs="Arial"/>
          <w:sz w:val="22"/>
          <w:lang w:val="es-ES"/>
        </w:rPr>
        <w:t>nto se ha reducido el tiempo</w:t>
      </w:r>
      <w:r w:rsidR="002508F5" w:rsidRPr="002508F5">
        <w:rPr>
          <w:rFonts w:ascii="Arial" w:hAnsi="Arial" w:cs="Arial"/>
          <w:sz w:val="22"/>
          <w:lang w:val="es-ES"/>
        </w:rPr>
        <w:t xml:space="preserve"> para concluir la 3ª Revisión Tarifaria Ordinaria (RTO) de SABESP</w:t>
      </w:r>
      <w:r>
        <w:rPr>
          <w:rFonts w:ascii="Arial" w:hAnsi="Arial" w:cs="Arial"/>
          <w:sz w:val="22"/>
          <w:lang w:val="es-ES"/>
        </w:rPr>
        <w:t>?</w:t>
      </w:r>
    </w:p>
    <w:p w14:paraId="1CB7E758" w14:textId="77777777" w:rsidR="002508F5" w:rsidRDefault="00586E6F" w:rsidP="00586E6F">
      <w:pPr>
        <w:pStyle w:val="Paragraph"/>
        <w:tabs>
          <w:tab w:val="clear" w:pos="4338"/>
        </w:tabs>
        <w:ind w:left="720" w:hanging="666"/>
        <w:rPr>
          <w:rFonts w:ascii="Arial" w:hAnsi="Arial" w:cs="Arial"/>
          <w:sz w:val="22"/>
          <w:lang w:val="es-ES"/>
        </w:rPr>
      </w:pPr>
      <w:r>
        <w:rPr>
          <w:rFonts w:ascii="Arial" w:hAnsi="Arial" w:cs="Arial"/>
          <w:sz w:val="22"/>
          <w:lang w:val="es-ES"/>
        </w:rPr>
        <w:t xml:space="preserve">Con la </w:t>
      </w:r>
      <w:r w:rsidR="004F234E" w:rsidRPr="00383A16">
        <w:rPr>
          <w:rFonts w:ascii="Arial" w:hAnsi="Arial" w:cs="Arial"/>
          <w:sz w:val="22"/>
          <w:u w:val="single"/>
          <w:lang w:val="es-ES"/>
        </w:rPr>
        <w:t>evaluación</w:t>
      </w:r>
      <w:r w:rsidRPr="00383A16">
        <w:rPr>
          <w:rFonts w:ascii="Arial" w:hAnsi="Arial" w:cs="Arial"/>
          <w:sz w:val="22"/>
          <w:u w:val="single"/>
          <w:lang w:val="es-ES"/>
        </w:rPr>
        <w:t xml:space="preserve"> socioeconómica expost</w:t>
      </w:r>
      <w:r>
        <w:rPr>
          <w:rFonts w:ascii="Arial" w:hAnsi="Arial" w:cs="Arial"/>
          <w:sz w:val="22"/>
          <w:lang w:val="es-ES"/>
        </w:rPr>
        <w:t>, u</w:t>
      </w:r>
      <w:r w:rsidRPr="00586E6F">
        <w:rPr>
          <w:rFonts w:ascii="Arial" w:hAnsi="Arial" w:cs="Arial"/>
          <w:sz w:val="22"/>
          <w:lang w:val="es-ES"/>
        </w:rPr>
        <w:t xml:space="preserve">tilizando la metodología </w:t>
      </w:r>
      <w:r>
        <w:rPr>
          <w:rFonts w:ascii="Arial" w:hAnsi="Arial" w:cs="Arial"/>
          <w:sz w:val="22"/>
          <w:lang w:val="es-ES"/>
        </w:rPr>
        <w:t xml:space="preserve">costo </w:t>
      </w:r>
      <w:r w:rsidR="00383A16">
        <w:rPr>
          <w:rFonts w:ascii="Arial" w:hAnsi="Arial" w:cs="Arial"/>
          <w:sz w:val="22"/>
          <w:lang w:val="es-ES"/>
        </w:rPr>
        <w:t>beneficio</w:t>
      </w:r>
      <w:r>
        <w:rPr>
          <w:rFonts w:ascii="Arial" w:hAnsi="Arial" w:cs="Arial"/>
          <w:sz w:val="22"/>
          <w:lang w:val="es-ES"/>
        </w:rPr>
        <w:t xml:space="preserve"> </w:t>
      </w:r>
      <w:r w:rsidRPr="00586E6F">
        <w:rPr>
          <w:rFonts w:ascii="Arial" w:hAnsi="Arial" w:cs="Arial"/>
          <w:sz w:val="22"/>
          <w:lang w:val="es-ES"/>
        </w:rPr>
        <w:t xml:space="preserve">se responderá </w:t>
      </w:r>
      <w:r>
        <w:rPr>
          <w:rFonts w:ascii="Arial" w:hAnsi="Arial" w:cs="Arial"/>
          <w:sz w:val="22"/>
          <w:lang w:val="es-ES"/>
        </w:rPr>
        <w:t xml:space="preserve">si </w:t>
      </w:r>
      <w:r w:rsidR="004F234E">
        <w:rPr>
          <w:rFonts w:ascii="Arial" w:hAnsi="Arial" w:cs="Arial"/>
          <w:sz w:val="22"/>
          <w:lang w:val="es-ES"/>
        </w:rPr>
        <w:t>los</w:t>
      </w:r>
      <w:r>
        <w:rPr>
          <w:rFonts w:ascii="Arial" w:hAnsi="Arial" w:cs="Arial"/>
          <w:sz w:val="22"/>
          <w:lang w:val="es-ES"/>
        </w:rPr>
        <w:t xml:space="preserve"> </w:t>
      </w:r>
      <w:r w:rsidR="00383A16">
        <w:rPr>
          <w:rFonts w:ascii="Arial" w:hAnsi="Arial" w:cs="Arial"/>
          <w:sz w:val="22"/>
          <w:lang w:val="es-ES"/>
        </w:rPr>
        <w:t>proyectos</w:t>
      </w:r>
      <w:r>
        <w:rPr>
          <w:rFonts w:ascii="Arial" w:hAnsi="Arial" w:cs="Arial"/>
          <w:sz w:val="22"/>
          <w:lang w:val="es-ES"/>
        </w:rPr>
        <w:t xml:space="preserve"> financiados con el programa </w:t>
      </w:r>
      <w:r w:rsidR="004F234E">
        <w:rPr>
          <w:rFonts w:ascii="Arial" w:hAnsi="Arial" w:cs="Arial"/>
          <w:sz w:val="22"/>
          <w:lang w:val="es-ES"/>
        </w:rPr>
        <w:t>continúan siendo socioeconómicamente viables</w:t>
      </w:r>
      <w:r w:rsidR="00383A16" w:rsidRPr="00383A16">
        <w:rPr>
          <w:rFonts w:ascii="Arial" w:hAnsi="Arial" w:cs="Arial"/>
          <w:sz w:val="22"/>
          <w:lang w:val="es-ES"/>
        </w:rPr>
        <w:t xml:space="preserve"> </w:t>
      </w:r>
      <w:r w:rsidR="00383A16">
        <w:rPr>
          <w:rFonts w:ascii="Arial" w:hAnsi="Arial" w:cs="Arial"/>
          <w:sz w:val="22"/>
          <w:lang w:val="es-ES"/>
        </w:rPr>
        <w:t xml:space="preserve">mediante </w:t>
      </w:r>
      <w:r w:rsidR="00383A16" w:rsidRPr="00586E6F">
        <w:rPr>
          <w:rFonts w:ascii="Arial" w:hAnsi="Arial" w:cs="Arial"/>
          <w:sz w:val="22"/>
          <w:lang w:val="es-ES"/>
        </w:rPr>
        <w:t>las siguientes preguntas de evaluación</w:t>
      </w:r>
      <w:r w:rsidR="002508F5">
        <w:rPr>
          <w:rFonts w:ascii="Arial" w:hAnsi="Arial" w:cs="Arial"/>
          <w:sz w:val="22"/>
          <w:lang w:val="es-ES"/>
        </w:rPr>
        <w:t>:</w:t>
      </w:r>
    </w:p>
    <w:p w14:paraId="08A0ACE9" w14:textId="2F949FEA" w:rsidR="002C6A9E" w:rsidRPr="007B6004" w:rsidRDefault="002508F5" w:rsidP="00462DC7">
      <w:pPr>
        <w:pStyle w:val="Paragraph"/>
        <w:numPr>
          <w:ilvl w:val="0"/>
          <w:numId w:val="38"/>
        </w:numPr>
        <w:rPr>
          <w:rFonts w:ascii="Arial" w:hAnsi="Arial" w:cs="Arial"/>
          <w:sz w:val="22"/>
          <w:lang w:val="es-ES"/>
        </w:rPr>
      </w:pPr>
      <w:r w:rsidRPr="007B6004">
        <w:rPr>
          <w:rFonts w:ascii="Arial" w:hAnsi="Arial" w:cs="Arial"/>
          <w:sz w:val="22"/>
          <w:lang w:val="es-ES"/>
        </w:rPr>
        <w:t>¿Cuál es la T</w:t>
      </w:r>
      <w:r w:rsidR="004F234E" w:rsidRPr="007B6004">
        <w:rPr>
          <w:rFonts w:ascii="Arial" w:hAnsi="Arial" w:cs="Arial"/>
          <w:sz w:val="22"/>
          <w:lang w:val="es-ES"/>
        </w:rPr>
        <w:t xml:space="preserve"> </w:t>
      </w:r>
      <w:r w:rsidR="3B7B11F4" w:rsidRPr="007B6004">
        <w:rPr>
          <w:rFonts w:ascii="Arial" w:hAnsi="Arial" w:cs="Arial"/>
          <w:sz w:val="22"/>
          <w:lang w:val="es-ES"/>
        </w:rPr>
        <w:t xml:space="preserve">asa Interna de Retorno Económico (TIRE) </w:t>
      </w:r>
      <w:r w:rsidRPr="007B6004">
        <w:rPr>
          <w:rFonts w:ascii="Arial" w:hAnsi="Arial" w:cs="Arial"/>
          <w:sz w:val="22"/>
          <w:lang w:val="es-ES"/>
        </w:rPr>
        <w:t>ex post de los proyectos</w:t>
      </w:r>
      <w:r w:rsidR="00B53B79" w:rsidRPr="007B6004">
        <w:rPr>
          <w:rFonts w:ascii="Arial" w:hAnsi="Arial" w:cs="Arial"/>
          <w:sz w:val="22"/>
          <w:lang w:val="es-ES"/>
        </w:rPr>
        <w:t xml:space="preserve"> financiados con el programa</w:t>
      </w:r>
      <w:r w:rsidRPr="007B6004">
        <w:rPr>
          <w:rFonts w:ascii="Arial" w:hAnsi="Arial" w:cs="Arial"/>
          <w:sz w:val="22"/>
          <w:lang w:val="es-ES"/>
        </w:rPr>
        <w:t>?</w:t>
      </w:r>
      <w:r w:rsidR="007B6004">
        <w:rPr>
          <w:rFonts w:ascii="Arial" w:hAnsi="Arial" w:cs="Arial"/>
          <w:sz w:val="22"/>
          <w:lang w:val="es-ES"/>
        </w:rPr>
        <w:t xml:space="preserve"> </w:t>
      </w:r>
      <w:r w:rsidR="007B6004" w:rsidRPr="007B6004">
        <w:rPr>
          <w:rFonts w:ascii="Arial" w:hAnsi="Arial" w:cs="Arial"/>
          <w:sz w:val="22"/>
          <w:lang w:val="es-ES"/>
        </w:rPr>
        <w:t>¿Es la TIRE superior a 12%?</w:t>
      </w:r>
      <w:r w:rsidR="3B7B11F4" w:rsidRPr="007B6004">
        <w:rPr>
          <w:rFonts w:ascii="Arial" w:hAnsi="Arial" w:cs="Arial"/>
          <w:sz w:val="22"/>
          <w:lang w:val="es-ES"/>
        </w:rPr>
        <w:t xml:space="preserve"> </w:t>
      </w:r>
      <w:bookmarkStart w:id="62" w:name="_Hlk494888203"/>
      <w:bookmarkEnd w:id="62"/>
    </w:p>
    <w:p w14:paraId="68BB682F" w14:textId="59D3DB65" w:rsidR="00B53B79" w:rsidRPr="00AE5817" w:rsidRDefault="00B53B79" w:rsidP="002508F5">
      <w:pPr>
        <w:pStyle w:val="Paragraph"/>
        <w:numPr>
          <w:ilvl w:val="0"/>
          <w:numId w:val="38"/>
        </w:numPr>
        <w:rPr>
          <w:rFonts w:ascii="Arial" w:hAnsi="Arial" w:cs="Arial"/>
          <w:sz w:val="22"/>
          <w:lang w:val="es-ES"/>
        </w:rPr>
      </w:pPr>
      <w:r>
        <w:rPr>
          <w:rFonts w:ascii="Arial" w:hAnsi="Arial" w:cs="Arial"/>
          <w:sz w:val="22"/>
          <w:lang w:val="es-ES"/>
        </w:rPr>
        <w:t xml:space="preserve">¿Cuánto es el Valor Actual Neto (VAN) de los proyectos financiados con el programa? </w:t>
      </w:r>
      <w:r w:rsidR="007B6004">
        <w:rPr>
          <w:rFonts w:ascii="Arial" w:hAnsi="Arial" w:cs="Arial"/>
          <w:sz w:val="22"/>
          <w:lang w:val="es-ES"/>
        </w:rPr>
        <w:t>¿Es el VAN &gt; 0?</w:t>
      </w:r>
    </w:p>
    <w:p w14:paraId="17162510" w14:textId="3D9405F7" w:rsidR="005E1E88" w:rsidRPr="00F83C3F" w:rsidRDefault="3B7B11F4" w:rsidP="3B7B11F4">
      <w:pPr>
        <w:pStyle w:val="Paragraph"/>
        <w:tabs>
          <w:tab w:val="clear" w:pos="4338"/>
        </w:tabs>
        <w:ind w:left="720" w:hanging="666"/>
        <w:rPr>
          <w:rFonts w:ascii="Arial" w:hAnsi="Arial" w:cs="Arial"/>
          <w:sz w:val="22"/>
          <w:lang w:val="es-ES"/>
        </w:rPr>
      </w:pPr>
      <w:bookmarkStart w:id="63" w:name="_Toc305003944"/>
      <w:bookmarkStart w:id="64" w:name="_Toc305003945"/>
      <w:r w:rsidRPr="3B7B11F4">
        <w:rPr>
          <w:rFonts w:ascii="Arial" w:hAnsi="Arial" w:cs="Arial"/>
          <w:b/>
          <w:bCs/>
          <w:sz w:val="22"/>
          <w:lang w:val="es-ES"/>
        </w:rPr>
        <w:t xml:space="preserve">Evaluaciones de Desempeño Intermedia y Final. </w:t>
      </w:r>
      <w:r w:rsidRPr="3B7B11F4">
        <w:rPr>
          <w:rFonts w:ascii="Arial" w:hAnsi="Arial" w:cs="Arial"/>
          <w:sz w:val="22"/>
          <w:lang w:val="es-ES"/>
        </w:rPr>
        <w:t xml:space="preserve">SABESP presentará al Banco una evaluación intermedia independiente, si el Banco al requiere a los 36 meses contados a partir de la </w:t>
      </w:r>
      <w:proofErr w:type="gramStart"/>
      <w:r w:rsidRPr="3B7B11F4">
        <w:rPr>
          <w:rFonts w:ascii="Arial" w:hAnsi="Arial" w:cs="Arial"/>
          <w:sz w:val="22"/>
          <w:lang w:val="es-ES"/>
        </w:rPr>
        <w:t>entrada en vigencia</w:t>
      </w:r>
      <w:proofErr w:type="gramEnd"/>
      <w:r w:rsidRPr="3B7B11F4">
        <w:rPr>
          <w:rFonts w:ascii="Arial" w:hAnsi="Arial" w:cs="Arial"/>
          <w:sz w:val="22"/>
          <w:lang w:val="es-ES"/>
        </w:rPr>
        <w:t xml:space="preserve"> o cuando se haya desembolsado el 50% de los recursos del financiamiento, lo que ocurra primero, y la final dentro de los 90 días siguientes de vencido el plazo </w:t>
      </w:r>
      <w:r w:rsidR="00211607">
        <w:rPr>
          <w:rFonts w:ascii="Arial" w:hAnsi="Arial" w:cs="Arial"/>
          <w:sz w:val="22"/>
          <w:lang w:val="es-ES"/>
        </w:rPr>
        <w:t xml:space="preserve">original </w:t>
      </w:r>
      <w:r w:rsidRPr="3B7B11F4">
        <w:rPr>
          <w:rFonts w:ascii="Arial" w:hAnsi="Arial" w:cs="Arial"/>
          <w:sz w:val="22"/>
          <w:lang w:val="es-ES"/>
        </w:rPr>
        <w:t>de desembolsos</w:t>
      </w:r>
      <w:r w:rsidR="00211607">
        <w:rPr>
          <w:rFonts w:ascii="Arial" w:hAnsi="Arial" w:cs="Arial"/>
          <w:sz w:val="22"/>
          <w:lang w:val="es-ES"/>
        </w:rPr>
        <w:t xml:space="preserve"> o sus extensiones</w:t>
      </w:r>
      <w:r w:rsidRPr="3B7B11F4">
        <w:rPr>
          <w:rFonts w:ascii="Arial" w:hAnsi="Arial" w:cs="Arial"/>
          <w:sz w:val="22"/>
          <w:lang w:val="es-ES"/>
        </w:rPr>
        <w:t xml:space="preserve">. La evaluación final servirá de insumo para preparar el ITP e incluirá una evaluación de resultados y una socioeconómica ex post de un conjunto de proyectos financiados con el programa y que serán acordados con SABESP. </w:t>
      </w:r>
      <w:bookmarkEnd w:id="63"/>
    </w:p>
    <w:p w14:paraId="4798960D" w14:textId="77777777" w:rsidR="009930C2" w:rsidRDefault="3B7B11F4" w:rsidP="3B7B11F4">
      <w:pPr>
        <w:pStyle w:val="Paragraph"/>
        <w:tabs>
          <w:tab w:val="clear" w:pos="4338"/>
        </w:tabs>
        <w:ind w:left="720" w:hanging="666"/>
        <w:rPr>
          <w:rFonts w:ascii="Arial" w:hAnsi="Arial" w:cs="Arial"/>
          <w:sz w:val="22"/>
          <w:lang w:val="es-ES"/>
        </w:rPr>
      </w:pPr>
      <w:r w:rsidRPr="3B7B11F4">
        <w:rPr>
          <w:rFonts w:ascii="Arial" w:hAnsi="Arial" w:cs="Arial"/>
          <w:sz w:val="22"/>
          <w:lang w:val="es-ES"/>
        </w:rPr>
        <w:t xml:space="preserve">Estas evaluaciones contendrán: </w:t>
      </w:r>
    </w:p>
    <w:p w14:paraId="43C15640" w14:textId="77777777" w:rsidR="009930C2" w:rsidRDefault="3B7B11F4" w:rsidP="3B7B11F4">
      <w:pPr>
        <w:pStyle w:val="subpar"/>
        <w:tabs>
          <w:tab w:val="clear" w:pos="4194"/>
        </w:tabs>
        <w:ind w:left="1170" w:hanging="270"/>
        <w:rPr>
          <w:rFonts w:ascii="Arial" w:hAnsi="Arial" w:cs="Arial"/>
          <w:sz w:val="22"/>
          <w:szCs w:val="22"/>
          <w:lang w:val="es-ES"/>
        </w:rPr>
      </w:pPr>
      <w:r w:rsidRPr="3B7B11F4">
        <w:rPr>
          <w:rFonts w:ascii="Arial" w:hAnsi="Arial" w:cs="Arial"/>
          <w:sz w:val="22"/>
          <w:szCs w:val="22"/>
          <w:lang w:val="es-ES"/>
        </w:rPr>
        <w:t>del diseño y estructura del programa</w:t>
      </w:r>
    </w:p>
    <w:p w14:paraId="6B16B3CF" w14:textId="77777777" w:rsidR="009930C2" w:rsidRDefault="3B7B11F4" w:rsidP="3B7B11F4">
      <w:pPr>
        <w:pStyle w:val="subpar"/>
        <w:tabs>
          <w:tab w:val="clear" w:pos="4194"/>
        </w:tabs>
        <w:ind w:left="1170" w:hanging="270"/>
        <w:rPr>
          <w:rFonts w:ascii="Arial" w:hAnsi="Arial" w:cs="Arial"/>
          <w:sz w:val="22"/>
          <w:szCs w:val="22"/>
          <w:lang w:val="es-ES"/>
        </w:rPr>
      </w:pPr>
      <w:r w:rsidRPr="3B7B11F4">
        <w:rPr>
          <w:rFonts w:ascii="Arial" w:hAnsi="Arial" w:cs="Arial"/>
          <w:sz w:val="22"/>
          <w:szCs w:val="22"/>
          <w:lang w:val="es-ES"/>
        </w:rPr>
        <w:t xml:space="preserve">el cumplimiento de metas de los productos y resultados y avances de los impactos esperados, </w:t>
      </w:r>
      <w:proofErr w:type="gramStart"/>
      <w:r w:rsidRPr="3B7B11F4">
        <w:rPr>
          <w:rFonts w:ascii="Arial" w:hAnsi="Arial" w:cs="Arial"/>
          <w:sz w:val="22"/>
          <w:szCs w:val="22"/>
          <w:lang w:val="es-ES"/>
        </w:rPr>
        <w:t>de acuerdo a</w:t>
      </w:r>
      <w:proofErr w:type="gramEnd"/>
      <w:r w:rsidRPr="3B7B11F4">
        <w:rPr>
          <w:rFonts w:ascii="Arial" w:hAnsi="Arial" w:cs="Arial"/>
          <w:sz w:val="22"/>
          <w:szCs w:val="22"/>
          <w:lang w:val="es-ES"/>
        </w:rPr>
        <w:t xml:space="preserve"> los indicadores establecidos en la Matriz de Resultados y en este documento;</w:t>
      </w:r>
    </w:p>
    <w:p w14:paraId="60FCEEE1" w14:textId="77777777" w:rsidR="009930C2" w:rsidRDefault="3B7B11F4" w:rsidP="3B7B11F4">
      <w:pPr>
        <w:pStyle w:val="subpar"/>
        <w:tabs>
          <w:tab w:val="clear" w:pos="4194"/>
        </w:tabs>
        <w:ind w:left="1170" w:hanging="270"/>
        <w:rPr>
          <w:rFonts w:ascii="Arial" w:hAnsi="Arial" w:cs="Arial"/>
          <w:sz w:val="22"/>
          <w:szCs w:val="22"/>
          <w:lang w:val="es-ES"/>
        </w:rPr>
      </w:pPr>
      <w:r w:rsidRPr="3B7B11F4">
        <w:rPr>
          <w:rFonts w:ascii="Arial" w:hAnsi="Arial" w:cs="Arial"/>
          <w:sz w:val="22"/>
          <w:szCs w:val="22"/>
          <w:lang w:val="es-ES"/>
        </w:rPr>
        <w:t>los resultados de la ejecución financiera por componente</w:t>
      </w:r>
    </w:p>
    <w:p w14:paraId="6265101E" w14:textId="77777777" w:rsidR="009930C2" w:rsidRDefault="3B7B11F4" w:rsidP="3B7B11F4">
      <w:pPr>
        <w:pStyle w:val="subpar"/>
        <w:tabs>
          <w:tab w:val="clear" w:pos="4194"/>
        </w:tabs>
        <w:ind w:left="1170" w:hanging="270"/>
        <w:rPr>
          <w:rFonts w:ascii="Arial" w:hAnsi="Arial" w:cs="Arial"/>
          <w:sz w:val="22"/>
          <w:szCs w:val="22"/>
          <w:lang w:val="es-ES"/>
        </w:rPr>
      </w:pPr>
      <w:r w:rsidRPr="3B7B11F4">
        <w:rPr>
          <w:rFonts w:ascii="Arial" w:hAnsi="Arial" w:cs="Arial"/>
          <w:sz w:val="22"/>
          <w:szCs w:val="22"/>
          <w:lang w:val="es-ES"/>
        </w:rPr>
        <w:t xml:space="preserve">el grado de cumplimiento de los requisitos y especificaciones ambientales de obras, según lo establecido en los planes de gestión ambiental de los proyectos, de acuerdo con los lineamientos del MGAS del programa; </w:t>
      </w:r>
    </w:p>
    <w:p w14:paraId="5A283BB1" w14:textId="77777777" w:rsidR="009930C2" w:rsidRDefault="3B7B11F4" w:rsidP="3B7B11F4">
      <w:pPr>
        <w:pStyle w:val="subpar"/>
        <w:tabs>
          <w:tab w:val="clear" w:pos="4194"/>
        </w:tabs>
        <w:ind w:left="1170" w:hanging="270"/>
        <w:rPr>
          <w:rFonts w:ascii="Arial" w:hAnsi="Arial" w:cs="Arial"/>
          <w:sz w:val="22"/>
          <w:szCs w:val="22"/>
          <w:lang w:val="es-ES"/>
        </w:rPr>
      </w:pPr>
      <w:r w:rsidRPr="3B7B11F4">
        <w:rPr>
          <w:rFonts w:ascii="Arial" w:hAnsi="Arial" w:cs="Arial"/>
          <w:sz w:val="22"/>
          <w:szCs w:val="22"/>
          <w:lang w:val="es-ES"/>
        </w:rPr>
        <w:t xml:space="preserve">el grado de cumplimiento de las tareas de operación y mantenimiento de las obras concluidas; </w:t>
      </w:r>
    </w:p>
    <w:p w14:paraId="5486EB9D" w14:textId="77777777" w:rsidR="009930C2" w:rsidRDefault="3B7B11F4" w:rsidP="3B7B11F4">
      <w:pPr>
        <w:pStyle w:val="subpar"/>
        <w:tabs>
          <w:tab w:val="clear" w:pos="4194"/>
        </w:tabs>
        <w:ind w:left="1170" w:hanging="270"/>
        <w:rPr>
          <w:rFonts w:ascii="Arial" w:hAnsi="Arial" w:cs="Arial"/>
          <w:sz w:val="22"/>
          <w:szCs w:val="22"/>
          <w:lang w:val="es-ES"/>
        </w:rPr>
      </w:pPr>
      <w:r w:rsidRPr="3B7B11F4">
        <w:rPr>
          <w:rFonts w:ascii="Arial" w:hAnsi="Arial" w:cs="Arial"/>
          <w:sz w:val="22"/>
          <w:szCs w:val="22"/>
          <w:lang w:val="es-ES"/>
        </w:rPr>
        <w:t xml:space="preserve">el grado de cumplimiento de los Planes de Obras; y </w:t>
      </w:r>
    </w:p>
    <w:p w14:paraId="5709B89B" w14:textId="77777777" w:rsidR="009930C2" w:rsidRDefault="3B7B11F4" w:rsidP="3B7B11F4">
      <w:pPr>
        <w:pStyle w:val="subpar"/>
        <w:tabs>
          <w:tab w:val="clear" w:pos="4194"/>
        </w:tabs>
        <w:ind w:left="1170" w:hanging="270"/>
        <w:rPr>
          <w:rFonts w:ascii="Arial" w:hAnsi="Arial" w:cs="Arial"/>
          <w:sz w:val="22"/>
          <w:szCs w:val="22"/>
          <w:lang w:val="es-ES"/>
        </w:rPr>
      </w:pPr>
      <w:r w:rsidRPr="3B7B11F4">
        <w:rPr>
          <w:rFonts w:ascii="Arial" w:hAnsi="Arial" w:cs="Arial"/>
          <w:sz w:val="22"/>
          <w:szCs w:val="22"/>
          <w:lang w:val="es-ES"/>
        </w:rPr>
        <w:t xml:space="preserve">el grado de cumplimiento de los compromisos contractuales. </w:t>
      </w:r>
      <w:bookmarkEnd w:id="64"/>
    </w:p>
    <w:p w14:paraId="2AFBF298" w14:textId="77777777" w:rsidR="00EC31C6" w:rsidRPr="009930C2" w:rsidRDefault="3B7B11F4" w:rsidP="3B7B11F4">
      <w:pPr>
        <w:pStyle w:val="Paragraph"/>
        <w:tabs>
          <w:tab w:val="clear" w:pos="4338"/>
        </w:tabs>
        <w:ind w:left="720" w:hanging="666"/>
        <w:rPr>
          <w:lang w:val="es-ES"/>
        </w:rPr>
      </w:pPr>
      <w:r w:rsidRPr="3B7B11F4">
        <w:rPr>
          <w:rFonts w:ascii="Arial" w:hAnsi="Arial" w:cs="Arial"/>
          <w:sz w:val="22"/>
          <w:lang w:val="es-ES"/>
        </w:rPr>
        <w:t>En los Anexos I y II se presentan los términos de referencia indicativos de estas evaluaciones</w:t>
      </w:r>
      <w:r w:rsidRPr="3B7B11F4">
        <w:rPr>
          <w:lang w:val="es-ES"/>
        </w:rPr>
        <w:t>.</w:t>
      </w:r>
    </w:p>
    <w:p w14:paraId="1E96745B" w14:textId="3A2D8A7D" w:rsidR="00EC31C6" w:rsidRPr="00DC75EF" w:rsidRDefault="3B7B11F4" w:rsidP="3B7B11F4">
      <w:pPr>
        <w:pStyle w:val="Paragraph"/>
        <w:tabs>
          <w:tab w:val="clear" w:pos="4338"/>
        </w:tabs>
        <w:ind w:left="720" w:hanging="666"/>
        <w:rPr>
          <w:rFonts w:ascii="Arial" w:hAnsi="Arial" w:cs="Arial"/>
          <w:sz w:val="22"/>
          <w:lang w:val="es-ES"/>
        </w:rPr>
      </w:pPr>
      <w:bookmarkStart w:id="65" w:name="_Toc305003946"/>
      <w:r w:rsidRPr="3B7B11F4">
        <w:rPr>
          <w:rFonts w:ascii="Arial" w:hAnsi="Arial" w:cs="Arial"/>
          <w:b/>
          <w:bCs/>
          <w:color w:val="000000" w:themeColor="text1"/>
          <w:sz w:val="22"/>
          <w:lang w:val="es-ES"/>
        </w:rPr>
        <w:t xml:space="preserve">Evaluación Socioeconómica Ex post. </w:t>
      </w:r>
      <w:r w:rsidRPr="3B7B11F4">
        <w:rPr>
          <w:rFonts w:ascii="Arial" w:hAnsi="Arial" w:cs="Arial"/>
          <w:color w:val="000000" w:themeColor="text1"/>
          <w:sz w:val="22"/>
          <w:lang w:val="es-ES"/>
        </w:rPr>
        <w:t xml:space="preserve">En la evaluación final se incluirá una evaluación ex post socioeconómica. Esta evaluación busca medir cambios en los valores de variables determinantes de la viabilidad socioeconómica de los proyectos que financia el Programa, así como corroborar si los supuestos utilizados para el análisis de la viabilidad aún son válidos. Se buscará determinar la situación los sistemas de saneamiento y la tasa de conectividad a los mismos, situación de los sistemas de tratamiento de aguas residuales, costos de inversión finales y costos de O&amp;M. </w:t>
      </w:r>
      <w:bookmarkEnd w:id="65"/>
    </w:p>
    <w:p w14:paraId="0CFA974F" w14:textId="77777777" w:rsidR="00EC31C6" w:rsidRPr="00DC75EF" w:rsidRDefault="3B7B11F4" w:rsidP="3B7B11F4">
      <w:pPr>
        <w:pStyle w:val="Heading2"/>
        <w:ind w:hanging="666"/>
        <w:rPr>
          <w:rFonts w:ascii="Arial" w:hAnsi="Arial" w:cs="Arial"/>
          <w:sz w:val="22"/>
          <w:szCs w:val="22"/>
          <w:lang w:val="es-ES"/>
        </w:rPr>
      </w:pPr>
      <w:bookmarkStart w:id="66" w:name="_Toc324763993"/>
      <w:r w:rsidRPr="3B7B11F4">
        <w:rPr>
          <w:rFonts w:ascii="Arial" w:hAnsi="Arial" w:cs="Arial"/>
          <w:sz w:val="22"/>
          <w:szCs w:val="22"/>
          <w:lang w:val="es-ES"/>
        </w:rPr>
        <w:t xml:space="preserve">Conocimiento existente sobre la efectividad de intervenciones de agua y saneamiento </w:t>
      </w:r>
      <w:bookmarkEnd w:id="66"/>
    </w:p>
    <w:p w14:paraId="048B79C9" w14:textId="77777777" w:rsidR="00CF622B" w:rsidRPr="00BB53B1" w:rsidRDefault="3B7B11F4" w:rsidP="3B7B11F4">
      <w:pPr>
        <w:pStyle w:val="Paragraph"/>
        <w:tabs>
          <w:tab w:val="clear" w:pos="4338"/>
        </w:tabs>
        <w:ind w:left="720" w:hanging="666"/>
        <w:rPr>
          <w:rFonts w:ascii="Arial" w:hAnsi="Arial" w:cs="Arial"/>
          <w:sz w:val="22"/>
          <w:lang w:val="es-ES"/>
        </w:rPr>
      </w:pPr>
      <w:bookmarkStart w:id="67" w:name="_Toc305003947"/>
      <w:r w:rsidRPr="3B7B11F4">
        <w:rPr>
          <w:rFonts w:ascii="Arial" w:hAnsi="Arial" w:cs="Arial"/>
          <w:b/>
          <w:bCs/>
          <w:sz w:val="22"/>
          <w:lang w:val="es-ES"/>
        </w:rPr>
        <w:t>Evaluación Socioeconómica Ex ante</w:t>
      </w:r>
      <w:r w:rsidRPr="3B7B11F4">
        <w:rPr>
          <w:rFonts w:ascii="Arial" w:hAnsi="Arial" w:cs="Arial"/>
          <w:sz w:val="22"/>
          <w:lang w:val="es-ES"/>
        </w:rPr>
        <w:t xml:space="preserve">. Durante la preparación del programa, el economista del equipo del Banco realizó una evaluación económica ex – ante, que incluyó el análisis costo beneficio de una muestra de los proyectos a ser financiados por el Programa. Dicha evaluación ser realizó entre junio y agosto de 2017. La información técnica de los proyectos fue </w:t>
      </w:r>
      <w:r w:rsidRPr="3B7B11F4">
        <w:rPr>
          <w:rFonts w:ascii="Arial" w:hAnsi="Arial" w:cs="Arial"/>
          <w:color w:val="000000" w:themeColor="text1"/>
          <w:sz w:val="22"/>
          <w:lang w:val="es-ES"/>
        </w:rPr>
        <w:t>suministrada</w:t>
      </w:r>
      <w:r w:rsidRPr="3B7B11F4">
        <w:rPr>
          <w:rFonts w:ascii="Arial" w:hAnsi="Arial" w:cs="Arial"/>
          <w:sz w:val="22"/>
          <w:lang w:val="es-ES"/>
        </w:rPr>
        <w:t xml:space="preserve"> por SABESP. La</w:t>
      </w:r>
      <w:r w:rsidRPr="3B7B11F4">
        <w:rPr>
          <w:rFonts w:ascii="Arial" w:hAnsi="Arial" w:cs="Arial"/>
          <w:sz w:val="22"/>
          <w:lang w:val="es-ES" w:eastAsia="zh-CN"/>
        </w:rPr>
        <w:t xml:space="preserve"> evaluación se realizó a una muestra representativa de proyectos de recolección, transporte y tratamiento de aguas residuales. Estos proyectos son: i) proyecto de ampliación de la planta de tratamiento de aguas servidas Parque Novo Mondo (Zona Norte do Municipio de São Paulo) y ii) proyectos de ampliación de redes y colectores en los municipios de la RMSP de Cotia, Jandira e Itapevi (emprendimiento A); Santana de Parnaíba y Barueri (emprendimiento B) y São Paulo (emprendimiento C). La evaluación se basó en una comparación de los beneficios y los costos, en situaciones con y sin intervención. Los beneficios económicos de los proyectos de red de recolección, transporte y tratamiento de aguas residuales de origen doméstico se cuantificaron utilizando valores de disposición al pago DAP (R$17,77/hogar/mes a precios de marzo 2018 como DAP para recolección y transporte y RS$14,85/hogar/mes para tratamiento de aguas residuales de origen doméstico) que se calcularon utilizando la metodología de valuación contingente a través de la aplicación de encuestas socioeconómicas entre julio y agosto de 2017. Los costos considerados fueron costos incrementales de inversión y operación y mantenimiento, valorados sin impuestos y tasas (precios sociales). El análisis fue complementado por el correspondiente análisis de sensibilidad. Para los proyectos no evaluados, se realizará un análisis siguiendo las metodologías de evaluación aceptadas por el Banco y sólo proyectos socioeconómicamente viables podrán ser financiados. </w:t>
      </w:r>
      <w:r w:rsidRPr="3B7B11F4">
        <w:rPr>
          <w:rFonts w:ascii="Arial" w:hAnsi="Arial" w:cs="Arial"/>
          <w:sz w:val="22"/>
          <w:lang w:val="es-ES"/>
        </w:rPr>
        <w:t xml:space="preserve">Detalles sobre el análisis y la metodología utilizada son presentados en el Enlace Opcional Análisis Económico del POD (enlace). </w:t>
      </w:r>
      <w:bookmarkStart w:id="68" w:name="_Hlk492449810"/>
      <w:bookmarkStart w:id="69" w:name="_Hlk510775622"/>
      <w:bookmarkEnd w:id="67"/>
      <w:bookmarkEnd w:id="68"/>
      <w:bookmarkEnd w:id="69"/>
    </w:p>
    <w:p w14:paraId="75CBBD74" w14:textId="77777777" w:rsidR="00AF5DF1" w:rsidRPr="00BB53B1" w:rsidRDefault="3B7B11F4" w:rsidP="3B7B11F4">
      <w:pPr>
        <w:pStyle w:val="Paragraph"/>
        <w:tabs>
          <w:tab w:val="clear" w:pos="4338"/>
        </w:tabs>
        <w:ind w:left="720" w:hanging="666"/>
        <w:rPr>
          <w:rFonts w:ascii="Arial" w:hAnsi="Arial" w:cs="Arial"/>
          <w:sz w:val="22"/>
          <w:lang w:val="es-ES"/>
        </w:rPr>
      </w:pPr>
      <w:r w:rsidRPr="3B7B11F4">
        <w:rPr>
          <w:rFonts w:ascii="Arial" w:hAnsi="Arial" w:cs="Arial"/>
          <w:sz w:val="22"/>
          <w:lang w:val="es-ES"/>
        </w:rPr>
        <w:t xml:space="preserve">El análisis costo beneficio de los proyectos </w:t>
      </w:r>
      <w:r w:rsidRPr="3B7B11F4">
        <w:rPr>
          <w:rFonts w:ascii="Arial" w:hAnsi="Arial" w:cs="Arial"/>
          <w:sz w:val="22"/>
          <w:lang w:val="es-ES" w:eastAsia="zh-CN"/>
        </w:rPr>
        <w:t xml:space="preserve">proyecto de ampliación de la planta de tratamiento de aguas servidas Parque Novo Mondo (Zona Norte do Municipio de São Paulo) y ii) proyectos de ampliación de redes y colectores en los municipios de la RMSP de Cotia, Jandira e Itapevi (emprendimiento A); Santana de Parnaíba y Barueri (emprendimiento B) y São Paulo (emprendimiento C). </w:t>
      </w:r>
      <w:r w:rsidRPr="3B7B11F4">
        <w:rPr>
          <w:rFonts w:ascii="Arial" w:hAnsi="Arial" w:cs="Arial"/>
          <w:sz w:val="22"/>
          <w:lang w:val="es-ES"/>
        </w:rPr>
        <w:t>resultan en tasas internas de retorno entre 15,5 y 18,7%. Así mismo, el coeficiente de beneficio costo fue superior a 1; entre 1,25 y 2,25.</w:t>
      </w:r>
    </w:p>
    <w:p w14:paraId="49C204EA" w14:textId="77777777" w:rsidR="007B6004" w:rsidRDefault="007B6004">
      <w:pPr>
        <w:suppressAutoHyphens w:val="0"/>
        <w:rPr>
          <w:rFonts w:ascii="Arial" w:eastAsia="Calibri" w:hAnsi="Arial" w:cs="Arial"/>
          <w:b/>
          <w:smallCaps/>
          <w:spacing w:val="0"/>
          <w:sz w:val="20"/>
          <w:lang w:val="es-ES"/>
        </w:rPr>
      </w:pPr>
      <w:bookmarkStart w:id="70" w:name="_Toc509590919"/>
      <w:r>
        <w:rPr>
          <w:rFonts w:ascii="Arial" w:hAnsi="Arial" w:cs="Arial"/>
          <w:sz w:val="20"/>
          <w:lang w:val="es-ES"/>
        </w:rPr>
        <w:br w:type="page"/>
      </w:r>
    </w:p>
    <w:p w14:paraId="242FF624" w14:textId="73C78EE6" w:rsidR="00BB53B1" w:rsidRPr="00BB53B1" w:rsidRDefault="3B7B11F4" w:rsidP="3B7B11F4">
      <w:pPr>
        <w:pStyle w:val="Chapter"/>
        <w:numPr>
          <w:ilvl w:val="0"/>
          <w:numId w:val="0"/>
        </w:numPr>
        <w:spacing w:before="0" w:after="0"/>
        <w:rPr>
          <w:rFonts w:ascii="Arial" w:hAnsi="Arial" w:cs="Arial"/>
          <w:sz w:val="20"/>
          <w:szCs w:val="20"/>
          <w:lang w:val="es-ES"/>
        </w:rPr>
      </w:pPr>
      <w:r w:rsidRPr="3B7B11F4">
        <w:rPr>
          <w:rFonts w:ascii="Arial" w:hAnsi="Arial" w:cs="Arial"/>
          <w:sz w:val="20"/>
          <w:szCs w:val="20"/>
          <w:lang w:val="es-ES"/>
        </w:rPr>
        <w:t>RESUMEN RESULTADOS ANÁLISIS BENEFICIO – COSTO</w:t>
      </w:r>
      <w:bookmarkEnd w:id="70"/>
    </w:p>
    <w:p w14:paraId="5F02853D" w14:textId="77777777" w:rsidR="00BB53B1" w:rsidRPr="00BB53B1" w:rsidRDefault="3B7B11F4" w:rsidP="3B7B11F4">
      <w:pPr>
        <w:pStyle w:val="Chapter"/>
        <w:numPr>
          <w:ilvl w:val="0"/>
          <w:numId w:val="0"/>
        </w:numPr>
        <w:spacing w:before="0" w:after="0"/>
        <w:rPr>
          <w:rFonts w:ascii="Arial" w:hAnsi="Arial" w:cs="Arial"/>
          <w:sz w:val="20"/>
          <w:szCs w:val="20"/>
          <w:lang w:val="pt-BR"/>
        </w:rPr>
      </w:pPr>
      <w:r w:rsidRPr="3B7B11F4">
        <w:rPr>
          <w:rFonts w:ascii="Arial" w:hAnsi="Arial" w:cs="Arial"/>
          <w:sz w:val="20"/>
          <w:szCs w:val="20"/>
          <w:lang w:val="pt-BR"/>
        </w:rPr>
        <w:t>(R$ mil em valores presentes)</w:t>
      </w:r>
    </w:p>
    <w:tbl>
      <w:tblPr>
        <w:tblW w:w="9755" w:type="dxa"/>
        <w:jc w:val="center"/>
        <w:tblCellMar>
          <w:left w:w="70" w:type="dxa"/>
          <w:right w:w="70" w:type="dxa"/>
        </w:tblCellMar>
        <w:tblLook w:val="04A0" w:firstRow="1" w:lastRow="0" w:firstColumn="1" w:lastColumn="0" w:noHBand="0" w:noVBand="1"/>
      </w:tblPr>
      <w:tblGrid>
        <w:gridCol w:w="1707"/>
        <w:gridCol w:w="1358"/>
        <w:gridCol w:w="1120"/>
        <w:gridCol w:w="1338"/>
        <w:gridCol w:w="775"/>
        <w:gridCol w:w="865"/>
        <w:gridCol w:w="1120"/>
        <w:gridCol w:w="567"/>
        <w:gridCol w:w="960"/>
      </w:tblGrid>
      <w:tr w:rsidR="00BB53B1" w:rsidRPr="00BB53B1" w14:paraId="52C3AD5B" w14:textId="77777777" w:rsidTr="3B7B11F4">
        <w:trPr>
          <w:trHeight w:val="600"/>
          <w:jc w:val="center"/>
        </w:trPr>
        <w:tc>
          <w:tcPr>
            <w:tcW w:w="17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BE5DE8" w14:textId="77777777" w:rsidR="00BB53B1" w:rsidRPr="00BB53B1" w:rsidRDefault="3B7B11F4" w:rsidP="3B7B11F4">
            <w:pPr>
              <w:jc w:val="center"/>
              <w:rPr>
                <w:rFonts w:ascii="Arial" w:hAnsi="Arial" w:cs="Arial"/>
                <w:b/>
                <w:bCs/>
                <w:color w:val="000000" w:themeColor="text1"/>
                <w:sz w:val="20"/>
                <w:lang w:val="es-ES"/>
              </w:rPr>
            </w:pPr>
            <w:r w:rsidRPr="3B7B11F4">
              <w:rPr>
                <w:rFonts w:ascii="Arial" w:hAnsi="Arial" w:cs="Arial"/>
                <w:b/>
                <w:bCs/>
                <w:color w:val="000000" w:themeColor="text1"/>
                <w:sz w:val="20"/>
                <w:lang w:val="es-ES"/>
              </w:rPr>
              <w:t>Emprendimiento</w:t>
            </w:r>
          </w:p>
        </w:tc>
        <w:tc>
          <w:tcPr>
            <w:tcW w:w="1320" w:type="dxa"/>
            <w:tcBorders>
              <w:top w:val="single" w:sz="4" w:space="0" w:color="auto"/>
              <w:left w:val="nil"/>
              <w:bottom w:val="single" w:sz="4" w:space="0" w:color="auto"/>
              <w:right w:val="single" w:sz="4" w:space="0" w:color="auto"/>
            </w:tcBorders>
            <w:shd w:val="clear" w:color="auto" w:fill="auto"/>
            <w:vAlign w:val="center"/>
          </w:tcPr>
          <w:p w14:paraId="68258AEF" w14:textId="77777777" w:rsidR="00BB53B1" w:rsidRPr="00BB53B1" w:rsidRDefault="3B7B11F4" w:rsidP="3B7B11F4">
            <w:pPr>
              <w:jc w:val="center"/>
              <w:rPr>
                <w:rFonts w:ascii="Arial" w:hAnsi="Arial" w:cs="Arial"/>
                <w:b/>
                <w:bCs/>
                <w:color w:val="000000" w:themeColor="text1"/>
                <w:sz w:val="20"/>
                <w:lang w:val="es-ES"/>
              </w:rPr>
            </w:pPr>
            <w:r w:rsidRPr="3B7B11F4">
              <w:rPr>
                <w:rFonts w:ascii="Arial" w:hAnsi="Arial" w:cs="Arial"/>
                <w:b/>
                <w:bCs/>
                <w:color w:val="000000" w:themeColor="text1"/>
                <w:sz w:val="20"/>
                <w:lang w:val="es-ES"/>
              </w:rPr>
              <w:t>Beneficiarios (Domicilios)</w:t>
            </w:r>
          </w:p>
        </w:tc>
        <w:tc>
          <w:tcPr>
            <w:tcW w:w="1120" w:type="dxa"/>
            <w:tcBorders>
              <w:top w:val="single" w:sz="4" w:space="0" w:color="auto"/>
              <w:left w:val="nil"/>
              <w:bottom w:val="single" w:sz="4" w:space="0" w:color="auto"/>
              <w:right w:val="single" w:sz="4" w:space="0" w:color="auto"/>
            </w:tcBorders>
            <w:shd w:val="clear" w:color="auto" w:fill="auto"/>
            <w:vAlign w:val="center"/>
          </w:tcPr>
          <w:p w14:paraId="034FE432" w14:textId="77777777" w:rsidR="00BB53B1" w:rsidRPr="00BB53B1" w:rsidRDefault="3B7B11F4" w:rsidP="3B7B11F4">
            <w:pPr>
              <w:jc w:val="center"/>
              <w:rPr>
                <w:rFonts w:ascii="Arial" w:hAnsi="Arial" w:cs="Arial"/>
                <w:b/>
                <w:bCs/>
                <w:color w:val="000000" w:themeColor="text1"/>
                <w:sz w:val="20"/>
                <w:lang w:val="es-ES"/>
              </w:rPr>
            </w:pPr>
            <w:r w:rsidRPr="3B7B11F4">
              <w:rPr>
                <w:rFonts w:ascii="Arial" w:hAnsi="Arial" w:cs="Arial"/>
                <w:b/>
                <w:bCs/>
                <w:color w:val="000000" w:themeColor="text1"/>
                <w:sz w:val="20"/>
                <w:lang w:val="es-ES"/>
              </w:rPr>
              <w:t>Beneficio Bruto</w:t>
            </w:r>
          </w:p>
        </w:tc>
        <w:tc>
          <w:tcPr>
            <w:tcW w:w="1321" w:type="dxa"/>
            <w:tcBorders>
              <w:top w:val="single" w:sz="4" w:space="0" w:color="auto"/>
              <w:left w:val="nil"/>
              <w:bottom w:val="single" w:sz="4" w:space="0" w:color="auto"/>
              <w:right w:val="single" w:sz="4" w:space="0" w:color="auto"/>
            </w:tcBorders>
            <w:shd w:val="clear" w:color="auto" w:fill="auto"/>
            <w:vAlign w:val="center"/>
          </w:tcPr>
          <w:p w14:paraId="2AF1FED3" w14:textId="77777777" w:rsidR="00BB53B1" w:rsidRPr="00BB53B1" w:rsidRDefault="3B7B11F4" w:rsidP="3B7B11F4">
            <w:pPr>
              <w:jc w:val="center"/>
              <w:rPr>
                <w:rFonts w:ascii="Arial" w:hAnsi="Arial" w:cs="Arial"/>
                <w:b/>
                <w:bCs/>
                <w:color w:val="000000" w:themeColor="text1"/>
                <w:sz w:val="20"/>
                <w:lang w:val="es-ES"/>
              </w:rPr>
            </w:pPr>
            <w:r w:rsidRPr="3B7B11F4">
              <w:rPr>
                <w:rFonts w:ascii="Arial" w:hAnsi="Arial" w:cs="Arial"/>
                <w:b/>
                <w:bCs/>
                <w:color w:val="000000" w:themeColor="text1"/>
                <w:sz w:val="20"/>
                <w:lang w:val="es-ES"/>
              </w:rPr>
              <w:t>Investimento</w:t>
            </w:r>
          </w:p>
        </w:tc>
        <w:tc>
          <w:tcPr>
            <w:tcW w:w="775" w:type="dxa"/>
            <w:tcBorders>
              <w:top w:val="single" w:sz="4" w:space="0" w:color="auto"/>
              <w:left w:val="nil"/>
              <w:bottom w:val="single" w:sz="4" w:space="0" w:color="auto"/>
              <w:right w:val="single" w:sz="4" w:space="0" w:color="auto"/>
            </w:tcBorders>
            <w:shd w:val="clear" w:color="auto" w:fill="auto"/>
            <w:vAlign w:val="center"/>
          </w:tcPr>
          <w:p w14:paraId="20C9A206" w14:textId="77777777" w:rsidR="00BB53B1" w:rsidRPr="00BB53B1" w:rsidRDefault="3B7B11F4" w:rsidP="3B7B11F4">
            <w:pPr>
              <w:jc w:val="center"/>
              <w:rPr>
                <w:rFonts w:ascii="Arial" w:hAnsi="Arial" w:cs="Arial"/>
                <w:b/>
                <w:bCs/>
                <w:color w:val="000000" w:themeColor="text1"/>
                <w:sz w:val="20"/>
                <w:lang w:val="es-ES"/>
              </w:rPr>
            </w:pPr>
            <w:r w:rsidRPr="3B7B11F4">
              <w:rPr>
                <w:rFonts w:ascii="Arial" w:hAnsi="Arial" w:cs="Arial"/>
                <w:b/>
                <w:bCs/>
                <w:color w:val="000000" w:themeColor="text1"/>
                <w:sz w:val="20"/>
                <w:lang w:val="es-ES"/>
              </w:rPr>
              <w:t>OAM</w:t>
            </w:r>
          </w:p>
        </w:tc>
        <w:tc>
          <w:tcPr>
            <w:tcW w:w="865" w:type="dxa"/>
            <w:tcBorders>
              <w:top w:val="single" w:sz="4" w:space="0" w:color="auto"/>
              <w:left w:val="nil"/>
              <w:bottom w:val="single" w:sz="4" w:space="0" w:color="auto"/>
              <w:right w:val="single" w:sz="4" w:space="0" w:color="auto"/>
            </w:tcBorders>
            <w:shd w:val="clear" w:color="auto" w:fill="auto"/>
            <w:vAlign w:val="center"/>
          </w:tcPr>
          <w:p w14:paraId="72598197" w14:textId="77777777" w:rsidR="00BB53B1" w:rsidRPr="00BB53B1" w:rsidRDefault="3B7B11F4" w:rsidP="3B7B11F4">
            <w:pPr>
              <w:jc w:val="center"/>
              <w:rPr>
                <w:rFonts w:ascii="Arial" w:hAnsi="Arial" w:cs="Arial"/>
                <w:b/>
                <w:bCs/>
                <w:color w:val="000000" w:themeColor="text1"/>
                <w:sz w:val="20"/>
                <w:lang w:val="es-ES"/>
              </w:rPr>
            </w:pPr>
            <w:r w:rsidRPr="3B7B11F4">
              <w:rPr>
                <w:rFonts w:ascii="Arial" w:hAnsi="Arial" w:cs="Arial"/>
                <w:b/>
                <w:bCs/>
                <w:color w:val="000000" w:themeColor="text1"/>
                <w:sz w:val="20"/>
                <w:lang w:val="es-ES"/>
              </w:rPr>
              <w:t>Costo Total</w:t>
            </w:r>
          </w:p>
        </w:tc>
        <w:tc>
          <w:tcPr>
            <w:tcW w:w="1120" w:type="dxa"/>
            <w:tcBorders>
              <w:top w:val="single" w:sz="4" w:space="0" w:color="auto"/>
              <w:left w:val="nil"/>
              <w:bottom w:val="single" w:sz="4" w:space="0" w:color="auto"/>
              <w:right w:val="single" w:sz="4" w:space="0" w:color="auto"/>
            </w:tcBorders>
            <w:shd w:val="clear" w:color="auto" w:fill="auto"/>
            <w:vAlign w:val="center"/>
          </w:tcPr>
          <w:p w14:paraId="6ECD6DA5" w14:textId="77777777" w:rsidR="00BB53B1" w:rsidRPr="00BB53B1" w:rsidRDefault="3B7B11F4" w:rsidP="3B7B11F4">
            <w:pPr>
              <w:jc w:val="center"/>
              <w:rPr>
                <w:rFonts w:ascii="Arial" w:hAnsi="Arial" w:cs="Arial"/>
                <w:b/>
                <w:bCs/>
                <w:color w:val="000000" w:themeColor="text1"/>
                <w:sz w:val="20"/>
                <w:lang w:val="es-ES"/>
              </w:rPr>
            </w:pPr>
            <w:r w:rsidRPr="3B7B11F4">
              <w:rPr>
                <w:rFonts w:ascii="Arial" w:hAnsi="Arial" w:cs="Arial"/>
                <w:b/>
                <w:bCs/>
                <w:color w:val="000000" w:themeColor="text1"/>
                <w:sz w:val="20"/>
                <w:lang w:val="es-ES"/>
              </w:rPr>
              <w:t>Beneficio Neto</w:t>
            </w:r>
          </w:p>
        </w:tc>
        <w:tc>
          <w:tcPr>
            <w:tcW w:w="567" w:type="dxa"/>
            <w:tcBorders>
              <w:top w:val="single" w:sz="4" w:space="0" w:color="auto"/>
              <w:left w:val="nil"/>
              <w:bottom w:val="single" w:sz="4" w:space="0" w:color="auto"/>
              <w:right w:val="single" w:sz="4" w:space="0" w:color="auto"/>
            </w:tcBorders>
            <w:shd w:val="clear" w:color="auto" w:fill="auto"/>
            <w:vAlign w:val="center"/>
          </w:tcPr>
          <w:p w14:paraId="59F45371" w14:textId="77777777" w:rsidR="00BB53B1" w:rsidRPr="00BB53B1" w:rsidRDefault="3B7B11F4" w:rsidP="3B7B11F4">
            <w:pPr>
              <w:jc w:val="center"/>
              <w:rPr>
                <w:rFonts w:ascii="Arial" w:hAnsi="Arial" w:cs="Arial"/>
                <w:b/>
                <w:bCs/>
                <w:color w:val="000000" w:themeColor="text1"/>
                <w:sz w:val="20"/>
                <w:lang w:val="es-ES"/>
              </w:rPr>
            </w:pPr>
            <w:r w:rsidRPr="3B7B11F4">
              <w:rPr>
                <w:rFonts w:ascii="Arial" w:hAnsi="Arial" w:cs="Arial"/>
                <w:b/>
                <w:bCs/>
                <w:color w:val="000000" w:themeColor="text1"/>
                <w:sz w:val="20"/>
                <w:lang w:val="es-ES"/>
              </w:rPr>
              <w:t>B/C</w:t>
            </w:r>
          </w:p>
        </w:tc>
        <w:tc>
          <w:tcPr>
            <w:tcW w:w="960" w:type="dxa"/>
            <w:tcBorders>
              <w:top w:val="single" w:sz="4" w:space="0" w:color="auto"/>
              <w:left w:val="nil"/>
              <w:bottom w:val="single" w:sz="4" w:space="0" w:color="auto"/>
              <w:right w:val="single" w:sz="4" w:space="0" w:color="auto"/>
            </w:tcBorders>
            <w:shd w:val="clear" w:color="auto" w:fill="auto"/>
            <w:vAlign w:val="center"/>
          </w:tcPr>
          <w:p w14:paraId="0D3203AD" w14:textId="77777777" w:rsidR="00BB53B1" w:rsidRPr="00BB53B1" w:rsidRDefault="3B7B11F4" w:rsidP="3B7B11F4">
            <w:pPr>
              <w:jc w:val="center"/>
              <w:rPr>
                <w:rFonts w:ascii="Arial" w:hAnsi="Arial" w:cs="Arial"/>
                <w:b/>
                <w:bCs/>
                <w:color w:val="000000" w:themeColor="text1"/>
                <w:sz w:val="20"/>
                <w:lang w:val="es-ES"/>
              </w:rPr>
            </w:pPr>
            <w:r w:rsidRPr="3B7B11F4">
              <w:rPr>
                <w:rFonts w:ascii="Arial" w:hAnsi="Arial" w:cs="Arial"/>
                <w:b/>
                <w:bCs/>
                <w:color w:val="000000" w:themeColor="text1"/>
                <w:sz w:val="20"/>
                <w:lang w:val="es-ES"/>
              </w:rPr>
              <w:t>TIR (%a.a.)</w:t>
            </w:r>
          </w:p>
        </w:tc>
      </w:tr>
      <w:tr w:rsidR="00BB53B1" w:rsidRPr="00BB53B1" w14:paraId="619CDE38" w14:textId="77777777" w:rsidTr="3B7B11F4">
        <w:trPr>
          <w:trHeight w:val="300"/>
          <w:jc w:val="center"/>
        </w:trPr>
        <w:tc>
          <w:tcPr>
            <w:tcW w:w="1707" w:type="dxa"/>
            <w:tcBorders>
              <w:top w:val="nil"/>
              <w:left w:val="single" w:sz="4" w:space="0" w:color="auto"/>
              <w:bottom w:val="single" w:sz="4" w:space="0" w:color="auto"/>
              <w:right w:val="single" w:sz="4" w:space="0" w:color="auto"/>
            </w:tcBorders>
            <w:shd w:val="clear" w:color="auto" w:fill="auto"/>
            <w:noWrap/>
            <w:vAlign w:val="bottom"/>
          </w:tcPr>
          <w:p w14:paraId="37DE6E06"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A</w:t>
            </w:r>
          </w:p>
        </w:tc>
        <w:tc>
          <w:tcPr>
            <w:tcW w:w="1320" w:type="dxa"/>
            <w:tcBorders>
              <w:top w:val="nil"/>
              <w:left w:val="nil"/>
              <w:bottom w:val="single" w:sz="4" w:space="0" w:color="auto"/>
              <w:right w:val="single" w:sz="4" w:space="0" w:color="auto"/>
            </w:tcBorders>
            <w:shd w:val="clear" w:color="auto" w:fill="auto"/>
            <w:noWrap/>
            <w:vAlign w:val="center"/>
          </w:tcPr>
          <w:p w14:paraId="6B2FC095"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46.107</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FBFD41"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127.708</w:t>
            </w:r>
          </w:p>
        </w:tc>
        <w:tc>
          <w:tcPr>
            <w:tcW w:w="1321" w:type="dxa"/>
            <w:tcBorders>
              <w:top w:val="single" w:sz="4" w:space="0" w:color="auto"/>
              <w:left w:val="nil"/>
              <w:bottom w:val="single" w:sz="4" w:space="0" w:color="auto"/>
              <w:right w:val="single" w:sz="4" w:space="0" w:color="auto"/>
            </w:tcBorders>
            <w:shd w:val="clear" w:color="auto" w:fill="auto"/>
            <w:noWrap/>
            <w:vAlign w:val="center"/>
          </w:tcPr>
          <w:p w14:paraId="5B2F7A75"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78.584</w:t>
            </w:r>
          </w:p>
        </w:tc>
        <w:tc>
          <w:tcPr>
            <w:tcW w:w="775" w:type="dxa"/>
            <w:tcBorders>
              <w:top w:val="single" w:sz="4" w:space="0" w:color="auto"/>
              <w:left w:val="nil"/>
              <w:bottom w:val="single" w:sz="4" w:space="0" w:color="auto"/>
              <w:right w:val="single" w:sz="4" w:space="0" w:color="auto"/>
            </w:tcBorders>
            <w:shd w:val="clear" w:color="auto" w:fill="auto"/>
            <w:noWrap/>
            <w:vAlign w:val="center"/>
          </w:tcPr>
          <w:p w14:paraId="4779BE29"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884</w:t>
            </w:r>
          </w:p>
        </w:tc>
        <w:tc>
          <w:tcPr>
            <w:tcW w:w="865" w:type="dxa"/>
            <w:tcBorders>
              <w:top w:val="single" w:sz="4" w:space="0" w:color="auto"/>
              <w:left w:val="nil"/>
              <w:bottom w:val="single" w:sz="4" w:space="0" w:color="auto"/>
              <w:right w:val="single" w:sz="4" w:space="0" w:color="auto"/>
            </w:tcBorders>
            <w:shd w:val="clear" w:color="auto" w:fill="auto"/>
            <w:noWrap/>
            <w:vAlign w:val="center"/>
          </w:tcPr>
          <w:p w14:paraId="2480F4B3"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79.468</w:t>
            </w:r>
          </w:p>
        </w:tc>
        <w:tc>
          <w:tcPr>
            <w:tcW w:w="1120" w:type="dxa"/>
            <w:tcBorders>
              <w:top w:val="single" w:sz="4" w:space="0" w:color="auto"/>
              <w:left w:val="nil"/>
              <w:bottom w:val="single" w:sz="4" w:space="0" w:color="auto"/>
              <w:right w:val="single" w:sz="4" w:space="0" w:color="auto"/>
            </w:tcBorders>
            <w:shd w:val="clear" w:color="auto" w:fill="auto"/>
            <w:noWrap/>
            <w:vAlign w:val="center"/>
          </w:tcPr>
          <w:p w14:paraId="02384DA6"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48.240</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5078BE2"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1,61</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4D8E27E2"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18,61%</w:t>
            </w:r>
          </w:p>
        </w:tc>
      </w:tr>
      <w:tr w:rsidR="00BB53B1" w:rsidRPr="00BB53B1" w14:paraId="31DC3B4C" w14:textId="77777777" w:rsidTr="3B7B11F4">
        <w:trPr>
          <w:trHeight w:val="300"/>
          <w:jc w:val="center"/>
        </w:trPr>
        <w:tc>
          <w:tcPr>
            <w:tcW w:w="1707" w:type="dxa"/>
            <w:tcBorders>
              <w:top w:val="nil"/>
              <w:left w:val="single" w:sz="4" w:space="0" w:color="auto"/>
              <w:bottom w:val="single" w:sz="4" w:space="0" w:color="auto"/>
              <w:right w:val="single" w:sz="4" w:space="0" w:color="auto"/>
            </w:tcBorders>
            <w:shd w:val="clear" w:color="auto" w:fill="auto"/>
            <w:noWrap/>
            <w:vAlign w:val="bottom"/>
          </w:tcPr>
          <w:p w14:paraId="5A05F15E"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B</w:t>
            </w:r>
          </w:p>
        </w:tc>
        <w:tc>
          <w:tcPr>
            <w:tcW w:w="1320" w:type="dxa"/>
            <w:tcBorders>
              <w:top w:val="nil"/>
              <w:left w:val="nil"/>
              <w:bottom w:val="single" w:sz="4" w:space="0" w:color="auto"/>
              <w:right w:val="single" w:sz="4" w:space="0" w:color="auto"/>
            </w:tcBorders>
            <w:shd w:val="clear" w:color="auto" w:fill="auto"/>
            <w:noWrap/>
            <w:vAlign w:val="center"/>
          </w:tcPr>
          <w:p w14:paraId="310999FC"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23.731</w:t>
            </w:r>
          </w:p>
        </w:tc>
        <w:tc>
          <w:tcPr>
            <w:tcW w:w="1120" w:type="dxa"/>
            <w:tcBorders>
              <w:top w:val="nil"/>
              <w:left w:val="single" w:sz="4" w:space="0" w:color="auto"/>
              <w:bottom w:val="single" w:sz="4" w:space="0" w:color="auto"/>
              <w:right w:val="single" w:sz="4" w:space="0" w:color="auto"/>
            </w:tcBorders>
            <w:shd w:val="clear" w:color="auto" w:fill="auto"/>
            <w:noWrap/>
            <w:vAlign w:val="center"/>
          </w:tcPr>
          <w:p w14:paraId="58653588"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65.154</w:t>
            </w:r>
          </w:p>
        </w:tc>
        <w:tc>
          <w:tcPr>
            <w:tcW w:w="1321" w:type="dxa"/>
            <w:tcBorders>
              <w:top w:val="nil"/>
              <w:left w:val="nil"/>
              <w:bottom w:val="single" w:sz="4" w:space="0" w:color="auto"/>
              <w:right w:val="single" w:sz="4" w:space="0" w:color="auto"/>
            </w:tcBorders>
            <w:shd w:val="clear" w:color="auto" w:fill="auto"/>
            <w:noWrap/>
            <w:vAlign w:val="center"/>
          </w:tcPr>
          <w:p w14:paraId="3DC38C35"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44.317</w:t>
            </w:r>
          </w:p>
        </w:tc>
        <w:tc>
          <w:tcPr>
            <w:tcW w:w="775" w:type="dxa"/>
            <w:tcBorders>
              <w:top w:val="nil"/>
              <w:left w:val="nil"/>
              <w:bottom w:val="single" w:sz="4" w:space="0" w:color="auto"/>
              <w:right w:val="single" w:sz="4" w:space="0" w:color="auto"/>
            </w:tcBorders>
            <w:shd w:val="clear" w:color="auto" w:fill="auto"/>
            <w:noWrap/>
            <w:vAlign w:val="center"/>
          </w:tcPr>
          <w:p w14:paraId="11E69304"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5.728</w:t>
            </w:r>
          </w:p>
        </w:tc>
        <w:tc>
          <w:tcPr>
            <w:tcW w:w="865" w:type="dxa"/>
            <w:tcBorders>
              <w:top w:val="nil"/>
              <w:left w:val="nil"/>
              <w:bottom w:val="single" w:sz="4" w:space="0" w:color="auto"/>
              <w:right w:val="single" w:sz="4" w:space="0" w:color="auto"/>
            </w:tcBorders>
            <w:shd w:val="clear" w:color="auto" w:fill="auto"/>
            <w:noWrap/>
            <w:vAlign w:val="center"/>
          </w:tcPr>
          <w:p w14:paraId="55A2B80D"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50.045</w:t>
            </w:r>
          </w:p>
        </w:tc>
        <w:tc>
          <w:tcPr>
            <w:tcW w:w="1120" w:type="dxa"/>
            <w:tcBorders>
              <w:top w:val="nil"/>
              <w:left w:val="nil"/>
              <w:bottom w:val="single" w:sz="4" w:space="0" w:color="auto"/>
              <w:right w:val="single" w:sz="4" w:space="0" w:color="auto"/>
            </w:tcBorders>
            <w:shd w:val="clear" w:color="auto" w:fill="auto"/>
            <w:noWrap/>
            <w:vAlign w:val="center"/>
          </w:tcPr>
          <w:p w14:paraId="5E7B9C05"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15.109</w:t>
            </w:r>
          </w:p>
        </w:tc>
        <w:tc>
          <w:tcPr>
            <w:tcW w:w="567" w:type="dxa"/>
            <w:tcBorders>
              <w:top w:val="nil"/>
              <w:left w:val="nil"/>
              <w:bottom w:val="single" w:sz="4" w:space="0" w:color="auto"/>
              <w:right w:val="single" w:sz="4" w:space="0" w:color="auto"/>
            </w:tcBorders>
            <w:shd w:val="clear" w:color="auto" w:fill="auto"/>
            <w:noWrap/>
            <w:vAlign w:val="center"/>
          </w:tcPr>
          <w:p w14:paraId="471D48BA"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1,30</w:t>
            </w:r>
          </w:p>
        </w:tc>
        <w:tc>
          <w:tcPr>
            <w:tcW w:w="960" w:type="dxa"/>
            <w:tcBorders>
              <w:top w:val="nil"/>
              <w:left w:val="nil"/>
              <w:bottom w:val="single" w:sz="4" w:space="0" w:color="auto"/>
              <w:right w:val="single" w:sz="4" w:space="0" w:color="auto"/>
            </w:tcBorders>
            <w:shd w:val="clear" w:color="auto" w:fill="auto"/>
            <w:noWrap/>
            <w:vAlign w:val="center"/>
          </w:tcPr>
          <w:p w14:paraId="497BEA67"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15,85%</w:t>
            </w:r>
          </w:p>
        </w:tc>
      </w:tr>
      <w:tr w:rsidR="00BB53B1" w:rsidRPr="00BB53B1" w14:paraId="2AE4C09A" w14:textId="77777777" w:rsidTr="3B7B11F4">
        <w:trPr>
          <w:trHeight w:val="300"/>
          <w:jc w:val="center"/>
        </w:trPr>
        <w:tc>
          <w:tcPr>
            <w:tcW w:w="1707" w:type="dxa"/>
            <w:tcBorders>
              <w:top w:val="nil"/>
              <w:left w:val="single" w:sz="4" w:space="0" w:color="auto"/>
              <w:bottom w:val="single" w:sz="4" w:space="0" w:color="auto"/>
              <w:right w:val="single" w:sz="4" w:space="0" w:color="auto"/>
            </w:tcBorders>
            <w:shd w:val="clear" w:color="auto" w:fill="auto"/>
            <w:noWrap/>
            <w:vAlign w:val="bottom"/>
          </w:tcPr>
          <w:p w14:paraId="68DBB031"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C</w:t>
            </w:r>
          </w:p>
        </w:tc>
        <w:tc>
          <w:tcPr>
            <w:tcW w:w="1320" w:type="dxa"/>
            <w:tcBorders>
              <w:top w:val="nil"/>
              <w:left w:val="nil"/>
              <w:bottom w:val="single" w:sz="4" w:space="0" w:color="auto"/>
              <w:right w:val="single" w:sz="4" w:space="0" w:color="auto"/>
            </w:tcBorders>
            <w:shd w:val="clear" w:color="auto" w:fill="auto"/>
            <w:noWrap/>
            <w:vAlign w:val="center"/>
          </w:tcPr>
          <w:p w14:paraId="4F0342FB"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31.370</w:t>
            </w:r>
          </w:p>
        </w:tc>
        <w:tc>
          <w:tcPr>
            <w:tcW w:w="1120" w:type="dxa"/>
            <w:tcBorders>
              <w:top w:val="nil"/>
              <w:left w:val="single" w:sz="4" w:space="0" w:color="auto"/>
              <w:bottom w:val="single" w:sz="4" w:space="0" w:color="auto"/>
              <w:right w:val="single" w:sz="4" w:space="0" w:color="auto"/>
            </w:tcBorders>
            <w:shd w:val="clear" w:color="auto" w:fill="auto"/>
            <w:noWrap/>
            <w:vAlign w:val="center"/>
          </w:tcPr>
          <w:p w14:paraId="4B2D88B3"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88.726</w:t>
            </w:r>
          </w:p>
        </w:tc>
        <w:tc>
          <w:tcPr>
            <w:tcW w:w="1321" w:type="dxa"/>
            <w:tcBorders>
              <w:top w:val="nil"/>
              <w:left w:val="nil"/>
              <w:bottom w:val="single" w:sz="4" w:space="0" w:color="auto"/>
              <w:right w:val="single" w:sz="4" w:space="0" w:color="auto"/>
            </w:tcBorders>
            <w:shd w:val="clear" w:color="auto" w:fill="auto"/>
            <w:noWrap/>
            <w:vAlign w:val="center"/>
          </w:tcPr>
          <w:p w14:paraId="2CE21BFC"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58.695</w:t>
            </w:r>
          </w:p>
        </w:tc>
        <w:tc>
          <w:tcPr>
            <w:tcW w:w="775" w:type="dxa"/>
            <w:tcBorders>
              <w:top w:val="nil"/>
              <w:left w:val="nil"/>
              <w:bottom w:val="single" w:sz="4" w:space="0" w:color="auto"/>
              <w:right w:val="single" w:sz="4" w:space="0" w:color="auto"/>
            </w:tcBorders>
            <w:shd w:val="clear" w:color="auto" w:fill="auto"/>
            <w:noWrap/>
            <w:vAlign w:val="center"/>
          </w:tcPr>
          <w:p w14:paraId="79586E08"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12.034</w:t>
            </w:r>
          </w:p>
        </w:tc>
        <w:tc>
          <w:tcPr>
            <w:tcW w:w="865" w:type="dxa"/>
            <w:tcBorders>
              <w:top w:val="nil"/>
              <w:left w:val="nil"/>
              <w:bottom w:val="single" w:sz="4" w:space="0" w:color="auto"/>
              <w:right w:val="single" w:sz="4" w:space="0" w:color="auto"/>
            </w:tcBorders>
            <w:shd w:val="clear" w:color="auto" w:fill="auto"/>
            <w:noWrap/>
            <w:vAlign w:val="center"/>
          </w:tcPr>
          <w:p w14:paraId="508220CA"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70.729</w:t>
            </w:r>
          </w:p>
        </w:tc>
        <w:tc>
          <w:tcPr>
            <w:tcW w:w="1120" w:type="dxa"/>
            <w:tcBorders>
              <w:top w:val="nil"/>
              <w:left w:val="nil"/>
              <w:bottom w:val="single" w:sz="4" w:space="0" w:color="auto"/>
              <w:right w:val="single" w:sz="4" w:space="0" w:color="auto"/>
            </w:tcBorders>
            <w:shd w:val="clear" w:color="auto" w:fill="auto"/>
            <w:noWrap/>
            <w:vAlign w:val="center"/>
          </w:tcPr>
          <w:p w14:paraId="2B30D733"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17.997</w:t>
            </w:r>
          </w:p>
        </w:tc>
        <w:tc>
          <w:tcPr>
            <w:tcW w:w="567" w:type="dxa"/>
            <w:tcBorders>
              <w:top w:val="nil"/>
              <w:left w:val="nil"/>
              <w:bottom w:val="single" w:sz="4" w:space="0" w:color="auto"/>
              <w:right w:val="single" w:sz="4" w:space="0" w:color="auto"/>
            </w:tcBorders>
            <w:shd w:val="clear" w:color="auto" w:fill="auto"/>
            <w:noWrap/>
            <w:vAlign w:val="center"/>
          </w:tcPr>
          <w:p w14:paraId="0BBC9600"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1,25</w:t>
            </w:r>
          </w:p>
        </w:tc>
        <w:tc>
          <w:tcPr>
            <w:tcW w:w="960" w:type="dxa"/>
            <w:tcBorders>
              <w:top w:val="nil"/>
              <w:left w:val="nil"/>
              <w:bottom w:val="single" w:sz="4" w:space="0" w:color="auto"/>
              <w:right w:val="single" w:sz="4" w:space="0" w:color="auto"/>
            </w:tcBorders>
            <w:shd w:val="clear" w:color="auto" w:fill="auto"/>
            <w:noWrap/>
            <w:vAlign w:val="center"/>
          </w:tcPr>
          <w:p w14:paraId="5CD322A3"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15,52%</w:t>
            </w:r>
          </w:p>
        </w:tc>
      </w:tr>
      <w:tr w:rsidR="00BB53B1" w:rsidRPr="00BB53B1" w14:paraId="04704F3D" w14:textId="77777777" w:rsidTr="3B7B11F4">
        <w:trPr>
          <w:trHeight w:val="300"/>
          <w:jc w:val="center"/>
        </w:trPr>
        <w:tc>
          <w:tcPr>
            <w:tcW w:w="1707" w:type="dxa"/>
            <w:tcBorders>
              <w:top w:val="nil"/>
              <w:left w:val="single" w:sz="4" w:space="0" w:color="auto"/>
              <w:bottom w:val="single" w:sz="4" w:space="0" w:color="auto"/>
              <w:right w:val="single" w:sz="4" w:space="0" w:color="auto"/>
            </w:tcBorders>
            <w:shd w:val="clear" w:color="auto" w:fill="auto"/>
            <w:noWrap/>
            <w:vAlign w:val="bottom"/>
          </w:tcPr>
          <w:p w14:paraId="24BD9150"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D</w:t>
            </w:r>
          </w:p>
        </w:tc>
        <w:tc>
          <w:tcPr>
            <w:tcW w:w="1320" w:type="dxa"/>
            <w:tcBorders>
              <w:top w:val="nil"/>
              <w:left w:val="nil"/>
              <w:bottom w:val="single" w:sz="4" w:space="0" w:color="auto"/>
              <w:right w:val="single" w:sz="4" w:space="0" w:color="auto"/>
            </w:tcBorders>
            <w:shd w:val="clear" w:color="auto" w:fill="auto"/>
            <w:noWrap/>
            <w:vAlign w:val="center"/>
          </w:tcPr>
          <w:p w14:paraId="177C7AD7"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128.915</w:t>
            </w:r>
          </w:p>
        </w:tc>
        <w:tc>
          <w:tcPr>
            <w:tcW w:w="1120" w:type="dxa"/>
            <w:tcBorders>
              <w:top w:val="nil"/>
              <w:left w:val="single" w:sz="4" w:space="0" w:color="auto"/>
              <w:bottom w:val="single" w:sz="4" w:space="0" w:color="auto"/>
              <w:right w:val="single" w:sz="4" w:space="0" w:color="auto"/>
            </w:tcBorders>
            <w:shd w:val="clear" w:color="auto" w:fill="auto"/>
            <w:noWrap/>
            <w:vAlign w:val="center"/>
          </w:tcPr>
          <w:p w14:paraId="1D81363E"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204.279</w:t>
            </w:r>
          </w:p>
        </w:tc>
        <w:tc>
          <w:tcPr>
            <w:tcW w:w="1321" w:type="dxa"/>
            <w:tcBorders>
              <w:top w:val="nil"/>
              <w:left w:val="nil"/>
              <w:bottom w:val="single" w:sz="4" w:space="0" w:color="auto"/>
              <w:right w:val="single" w:sz="4" w:space="0" w:color="auto"/>
            </w:tcBorders>
            <w:shd w:val="clear" w:color="auto" w:fill="auto"/>
            <w:noWrap/>
            <w:vAlign w:val="center"/>
          </w:tcPr>
          <w:p w14:paraId="010A9B7B"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92.746</w:t>
            </w:r>
          </w:p>
        </w:tc>
        <w:tc>
          <w:tcPr>
            <w:tcW w:w="775" w:type="dxa"/>
            <w:tcBorders>
              <w:top w:val="nil"/>
              <w:left w:val="nil"/>
              <w:bottom w:val="single" w:sz="4" w:space="0" w:color="auto"/>
              <w:right w:val="single" w:sz="4" w:space="0" w:color="auto"/>
            </w:tcBorders>
            <w:shd w:val="clear" w:color="auto" w:fill="auto"/>
            <w:noWrap/>
            <w:vAlign w:val="center"/>
          </w:tcPr>
          <w:p w14:paraId="0EFB5E95"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41.239</w:t>
            </w:r>
          </w:p>
        </w:tc>
        <w:tc>
          <w:tcPr>
            <w:tcW w:w="865" w:type="dxa"/>
            <w:tcBorders>
              <w:top w:val="nil"/>
              <w:left w:val="nil"/>
              <w:bottom w:val="single" w:sz="4" w:space="0" w:color="auto"/>
              <w:right w:val="single" w:sz="4" w:space="0" w:color="auto"/>
            </w:tcBorders>
            <w:shd w:val="clear" w:color="auto" w:fill="auto"/>
            <w:noWrap/>
            <w:vAlign w:val="center"/>
          </w:tcPr>
          <w:p w14:paraId="5C6823A4"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133.985</w:t>
            </w:r>
          </w:p>
        </w:tc>
        <w:tc>
          <w:tcPr>
            <w:tcW w:w="1120" w:type="dxa"/>
            <w:tcBorders>
              <w:top w:val="nil"/>
              <w:left w:val="nil"/>
              <w:bottom w:val="single" w:sz="4" w:space="0" w:color="auto"/>
              <w:right w:val="single" w:sz="4" w:space="0" w:color="auto"/>
            </w:tcBorders>
            <w:shd w:val="clear" w:color="auto" w:fill="auto"/>
            <w:noWrap/>
            <w:vAlign w:val="center"/>
          </w:tcPr>
          <w:p w14:paraId="222C21AF"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70.294</w:t>
            </w:r>
          </w:p>
        </w:tc>
        <w:tc>
          <w:tcPr>
            <w:tcW w:w="567" w:type="dxa"/>
            <w:tcBorders>
              <w:top w:val="nil"/>
              <w:left w:val="nil"/>
              <w:bottom w:val="single" w:sz="4" w:space="0" w:color="auto"/>
              <w:right w:val="single" w:sz="4" w:space="0" w:color="auto"/>
            </w:tcBorders>
            <w:shd w:val="clear" w:color="auto" w:fill="auto"/>
            <w:noWrap/>
            <w:vAlign w:val="center"/>
          </w:tcPr>
          <w:p w14:paraId="1215034E"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2,25</w:t>
            </w:r>
          </w:p>
        </w:tc>
        <w:tc>
          <w:tcPr>
            <w:tcW w:w="960" w:type="dxa"/>
            <w:tcBorders>
              <w:top w:val="nil"/>
              <w:left w:val="nil"/>
              <w:bottom w:val="single" w:sz="4" w:space="0" w:color="auto"/>
              <w:right w:val="single" w:sz="4" w:space="0" w:color="auto"/>
            </w:tcBorders>
            <w:shd w:val="clear" w:color="auto" w:fill="auto"/>
            <w:noWrap/>
            <w:vAlign w:val="center"/>
          </w:tcPr>
          <w:p w14:paraId="4B2C7AD0" w14:textId="77777777" w:rsidR="00BB53B1" w:rsidRPr="00BB53B1" w:rsidRDefault="3B7B11F4" w:rsidP="3B7B11F4">
            <w:pPr>
              <w:jc w:val="center"/>
              <w:rPr>
                <w:rFonts w:ascii="Arial" w:hAnsi="Arial" w:cs="Arial"/>
                <w:color w:val="000000" w:themeColor="text1"/>
                <w:sz w:val="20"/>
              </w:rPr>
            </w:pPr>
            <w:r w:rsidRPr="3B7B11F4">
              <w:rPr>
                <w:rFonts w:ascii="Arial" w:hAnsi="Arial" w:cs="Arial"/>
                <w:color w:val="000000" w:themeColor="text1"/>
                <w:sz w:val="20"/>
              </w:rPr>
              <w:t>18,70%</w:t>
            </w:r>
          </w:p>
        </w:tc>
      </w:tr>
    </w:tbl>
    <w:p w14:paraId="639C8A2F" w14:textId="77777777" w:rsidR="00BB53B1" w:rsidRDefault="00BB53B1" w:rsidP="00BB53B1">
      <w:pPr>
        <w:pStyle w:val="Heading2"/>
        <w:numPr>
          <w:ilvl w:val="0"/>
          <w:numId w:val="0"/>
        </w:numPr>
        <w:ind w:left="720"/>
        <w:rPr>
          <w:rFonts w:ascii="Arial" w:hAnsi="Arial" w:cs="Arial"/>
          <w:sz w:val="22"/>
          <w:szCs w:val="22"/>
          <w:lang w:val="es-ES"/>
        </w:rPr>
      </w:pPr>
      <w:bookmarkStart w:id="71" w:name="_Toc324763994"/>
    </w:p>
    <w:p w14:paraId="076E21AB" w14:textId="77777777" w:rsidR="00EC31C6" w:rsidRPr="00DC75EF" w:rsidRDefault="3B7B11F4" w:rsidP="3B7B11F4">
      <w:pPr>
        <w:pStyle w:val="Heading2"/>
        <w:ind w:hanging="666"/>
        <w:rPr>
          <w:rFonts w:ascii="Arial" w:hAnsi="Arial" w:cs="Arial"/>
          <w:sz w:val="22"/>
          <w:szCs w:val="22"/>
          <w:lang w:val="es-ES"/>
        </w:rPr>
      </w:pPr>
      <w:r w:rsidRPr="3B7B11F4">
        <w:rPr>
          <w:rFonts w:ascii="Arial" w:hAnsi="Arial" w:cs="Arial"/>
          <w:sz w:val="22"/>
          <w:szCs w:val="22"/>
          <w:lang w:val="es-ES"/>
        </w:rPr>
        <w:t>Principales indicadores de efectos directos</w:t>
      </w:r>
      <w:bookmarkEnd w:id="71"/>
    </w:p>
    <w:p w14:paraId="270E4283" w14:textId="77777777" w:rsidR="0017379B" w:rsidRPr="00DC75EF" w:rsidRDefault="3B7B11F4" w:rsidP="3B7B11F4">
      <w:pPr>
        <w:pStyle w:val="Paragraph"/>
        <w:tabs>
          <w:tab w:val="clear" w:pos="4338"/>
        </w:tabs>
        <w:ind w:left="720" w:hanging="666"/>
        <w:rPr>
          <w:rFonts w:ascii="Arial" w:hAnsi="Arial" w:cs="Arial"/>
          <w:color w:val="000000" w:themeColor="text1"/>
          <w:sz w:val="22"/>
          <w:lang w:val="es-ES"/>
        </w:rPr>
      </w:pPr>
      <w:bookmarkStart w:id="72" w:name="_Toc305003948"/>
      <w:r w:rsidRPr="3B7B11F4">
        <w:rPr>
          <w:rFonts w:ascii="Arial" w:hAnsi="Arial" w:cs="Arial"/>
          <w:sz w:val="22"/>
          <w:lang w:val="es-ES"/>
        </w:rPr>
        <w:t>Los indicadores de resultados que se medirán como parte de la evaluación del programa son los que se muestran en el Cuadro 4</w:t>
      </w:r>
      <w:r w:rsidRPr="3B7B11F4">
        <w:rPr>
          <w:rFonts w:ascii="Arial" w:hAnsi="Arial" w:cs="Arial"/>
          <w:color w:val="000000" w:themeColor="text1"/>
          <w:sz w:val="22"/>
          <w:lang w:val="es-ES"/>
        </w:rPr>
        <w:t>.</w:t>
      </w:r>
      <w:bookmarkEnd w:id="72"/>
    </w:p>
    <w:p w14:paraId="1EF3813D" w14:textId="77777777" w:rsidR="00122302" w:rsidRPr="00F83C3F" w:rsidRDefault="00122302">
      <w:pPr>
        <w:suppressAutoHyphens w:val="0"/>
        <w:rPr>
          <w:rFonts w:ascii="Arial" w:eastAsia="Calibri" w:hAnsi="Arial" w:cs="Arial"/>
          <w:color w:val="000000"/>
          <w:spacing w:val="0"/>
          <w:sz w:val="22"/>
          <w:szCs w:val="22"/>
          <w:lang w:val="es-ES_tradnl"/>
        </w:rPr>
        <w:sectPr w:rsidR="00122302" w:rsidRPr="00F83C3F" w:rsidSect="00961D5D">
          <w:footerReference w:type="default" r:id="rId19"/>
          <w:pgSz w:w="12240" w:h="15840"/>
          <w:pgMar w:top="1440" w:right="1627" w:bottom="1440" w:left="1440" w:header="720" w:footer="720" w:gutter="0"/>
          <w:cols w:space="720"/>
        </w:sectPr>
      </w:pPr>
    </w:p>
    <w:p w14:paraId="7EB1CC4F" w14:textId="77777777" w:rsidR="00122302" w:rsidRPr="00BE7C1E" w:rsidRDefault="3B7B11F4" w:rsidP="3B7B11F4">
      <w:pPr>
        <w:keepNext/>
        <w:framePr w:wrap="around" w:vAnchor="text" w:hAnchor="text" w:y="1"/>
        <w:suppressAutoHyphens w:val="0"/>
        <w:jc w:val="center"/>
        <w:rPr>
          <w:rFonts w:ascii="Arial" w:hAnsi="Arial" w:cs="Arial"/>
          <w:b/>
          <w:bCs/>
          <w:sz w:val="22"/>
          <w:szCs w:val="22"/>
          <w:lang w:val="es-CR"/>
        </w:rPr>
      </w:pPr>
      <w:r w:rsidRPr="3B7B11F4">
        <w:rPr>
          <w:rFonts w:ascii="Arial" w:hAnsi="Arial" w:cs="Arial"/>
          <w:b/>
          <w:bCs/>
          <w:sz w:val="22"/>
          <w:szCs w:val="22"/>
          <w:lang w:val="es-CR"/>
        </w:rPr>
        <w:t>Cuadro 4</w:t>
      </w:r>
    </w:p>
    <w:p w14:paraId="05F7FA06" w14:textId="67907C15" w:rsidR="00122302" w:rsidRDefault="3B7B11F4" w:rsidP="3B7B11F4">
      <w:pPr>
        <w:keepNext/>
        <w:framePr w:wrap="around" w:vAnchor="text" w:hAnchor="text" w:y="1"/>
        <w:suppressAutoHyphens w:val="0"/>
        <w:jc w:val="center"/>
        <w:rPr>
          <w:rFonts w:ascii="Arial" w:hAnsi="Arial" w:cs="Arial"/>
          <w:b/>
          <w:bCs/>
          <w:sz w:val="22"/>
          <w:szCs w:val="22"/>
          <w:lang w:val="es-CR"/>
        </w:rPr>
      </w:pPr>
      <w:r w:rsidRPr="3B7B11F4">
        <w:rPr>
          <w:rFonts w:ascii="Arial" w:hAnsi="Arial" w:cs="Arial"/>
          <w:b/>
          <w:bCs/>
          <w:sz w:val="22"/>
          <w:szCs w:val="22"/>
          <w:lang w:val="es-CR"/>
        </w:rPr>
        <w:t>Indicadores de impactos y resultados</w:t>
      </w:r>
    </w:p>
    <w:p w14:paraId="2CF5277E" w14:textId="77777777" w:rsidR="00534A53" w:rsidRPr="00BE7C1E" w:rsidRDefault="00534A53" w:rsidP="117F29DB">
      <w:pPr>
        <w:keepNext/>
        <w:framePr w:wrap="around" w:vAnchor="text" w:hAnchor="text" w:y="1"/>
        <w:suppressAutoHyphens w:val="0"/>
        <w:jc w:val="center"/>
        <w:rPr>
          <w:rFonts w:ascii="Arial" w:hAnsi="Arial" w:cs="Arial"/>
          <w:b/>
          <w:bCs/>
          <w:sz w:val="22"/>
          <w:szCs w:val="22"/>
          <w:lang w:val="es-CR"/>
        </w:rPr>
      </w:pPr>
    </w:p>
    <w:p w14:paraId="153F6D75" w14:textId="77777777" w:rsidR="00122302" w:rsidRPr="000265DE" w:rsidRDefault="00122302" w:rsidP="00122302">
      <w:pPr>
        <w:keepNext/>
        <w:framePr w:wrap="around" w:vAnchor="text" w:hAnchor="text" w:y="1"/>
        <w:suppressAutoHyphens w:val="0"/>
        <w:jc w:val="center"/>
        <w:rPr>
          <w:rFonts w:ascii="Arial" w:hAnsi="Arial" w:cs="Arial"/>
          <w:b/>
          <w:i/>
          <w:sz w:val="22"/>
          <w:szCs w:val="22"/>
          <w:highlight w:val="magenta"/>
          <w:lang w:val="es-ES"/>
        </w:rPr>
      </w:pPr>
    </w:p>
    <w:tbl>
      <w:tblPr>
        <w:tblW w:w="13128" w:type="dxa"/>
        <w:tblInd w:w="-162" w:type="dxa"/>
        <w:tblLayout w:type="fixed"/>
        <w:tblCellMar>
          <w:left w:w="10" w:type="dxa"/>
          <w:right w:w="10" w:type="dxa"/>
        </w:tblCellMar>
        <w:tblLook w:val="04A0" w:firstRow="1" w:lastRow="0" w:firstColumn="1" w:lastColumn="0" w:noHBand="0" w:noVBand="1"/>
      </w:tblPr>
      <w:tblGrid>
        <w:gridCol w:w="3937"/>
        <w:gridCol w:w="1080"/>
        <w:gridCol w:w="1170"/>
        <w:gridCol w:w="6941"/>
      </w:tblGrid>
      <w:tr w:rsidR="00450F60" w:rsidRPr="00167877" w14:paraId="34E6DA58" w14:textId="77777777" w:rsidTr="3B7B11F4">
        <w:tc>
          <w:tcPr>
            <w:tcW w:w="1312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09024F7" w14:textId="6B772A03" w:rsidR="00450F60" w:rsidRPr="000265DE" w:rsidRDefault="007B6004" w:rsidP="3B7B11F4">
            <w:pPr>
              <w:rPr>
                <w:rFonts w:ascii="Arial" w:hAnsi="Arial" w:cs="Arial"/>
                <w:b/>
                <w:bCs/>
                <w:i/>
                <w:iCs/>
                <w:color w:val="010000"/>
                <w:sz w:val="20"/>
                <w:lang w:val="es-CR" w:eastAsia="es-AR"/>
              </w:rPr>
            </w:pPr>
            <w:r w:rsidRPr="3B7B11F4">
              <w:rPr>
                <w:rFonts w:ascii="Arial" w:hAnsi="Arial" w:cs="Arial"/>
                <w:b/>
                <w:bCs/>
                <w:i/>
                <w:iCs/>
                <w:color w:val="010000"/>
                <w:sz w:val="20"/>
                <w:lang w:val="es-CR" w:eastAsia="es-AR"/>
              </w:rPr>
              <w:t>Resultado 1: Tratamiento de aguas residuales por la Companhia de Saneamento Básico de São Paulo (SABESP) en la Región Metropolitana de São Paulo (RSMP) ampliado</w:t>
            </w:r>
          </w:p>
        </w:tc>
      </w:tr>
      <w:tr w:rsidR="00FC6428" w:rsidRPr="00167877" w14:paraId="31EF7048" w14:textId="77777777" w:rsidTr="002F4EEF">
        <w:tc>
          <w:tcPr>
            <w:tcW w:w="3937"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8F4E7DB" w14:textId="2074D0C2" w:rsidR="00FC6428" w:rsidRPr="00346D16" w:rsidRDefault="3B7B11F4" w:rsidP="3B7B11F4">
            <w:pPr>
              <w:rPr>
                <w:rFonts w:ascii="Arial" w:hAnsi="Arial" w:cs="Arial"/>
                <w:b/>
                <w:bCs/>
                <w:i/>
                <w:iCs/>
                <w:color w:val="010000"/>
                <w:sz w:val="20"/>
                <w:lang w:val="es-CR" w:eastAsia="es-AR"/>
              </w:rPr>
            </w:pPr>
            <w:r w:rsidRPr="3B7B11F4">
              <w:rPr>
                <w:rFonts w:ascii="Arial" w:hAnsi="Arial" w:cs="Arial"/>
                <w:sz w:val="20"/>
                <w:lang w:val="es-ES"/>
              </w:rPr>
              <w:t>Carga orgánica de origen doméstico (DBO</w:t>
            </w:r>
            <w:r w:rsidRPr="3B7B11F4">
              <w:rPr>
                <w:rFonts w:ascii="Arial" w:hAnsi="Arial" w:cs="Arial"/>
                <w:sz w:val="20"/>
                <w:vertAlign w:val="subscript"/>
                <w:lang w:val="es-ES"/>
              </w:rPr>
              <w:t>5</w:t>
            </w:r>
            <w:r w:rsidRPr="3B7B11F4">
              <w:rPr>
                <w:rFonts w:ascii="Arial" w:hAnsi="Arial" w:cs="Arial"/>
                <w:sz w:val="20"/>
                <w:lang w:val="es-ES"/>
              </w:rPr>
              <w:t>) removida de las aguas del Rio Tietê, aguas arriba de la presa Pirapora.</w:t>
            </w:r>
          </w:p>
        </w:tc>
        <w:tc>
          <w:tcPr>
            <w:tcW w:w="1080" w:type="dxa"/>
            <w:tcBorders>
              <w:bottom w:val="single" w:sz="4" w:space="0" w:color="00000A"/>
              <w:right w:val="single" w:sz="4" w:space="0" w:color="00000A"/>
            </w:tcBorders>
            <w:shd w:val="clear" w:color="auto" w:fill="auto"/>
            <w:vAlign w:val="center"/>
          </w:tcPr>
          <w:p w14:paraId="666FAC33" w14:textId="3C7959ED" w:rsidR="00FC6428" w:rsidRPr="00346D16" w:rsidRDefault="3B7B11F4" w:rsidP="3B7B11F4">
            <w:pPr>
              <w:jc w:val="center"/>
              <w:rPr>
                <w:rFonts w:ascii="Arial" w:hAnsi="Arial" w:cs="Arial"/>
                <w:b/>
                <w:bCs/>
                <w:i/>
                <w:iCs/>
                <w:color w:val="010000"/>
                <w:sz w:val="20"/>
                <w:lang w:val="es-CR" w:eastAsia="es-AR"/>
              </w:rPr>
            </w:pPr>
            <w:r w:rsidRPr="3B7B11F4">
              <w:rPr>
                <w:rFonts w:ascii="Arial" w:hAnsi="Arial" w:cs="Arial"/>
                <w:sz w:val="20"/>
                <w:lang w:val="es-ES"/>
              </w:rPr>
              <w:t>t/día</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52E133E" w14:textId="0ECDE9DC" w:rsidR="00FC6428" w:rsidRPr="00684D72" w:rsidRDefault="3B7B11F4" w:rsidP="3B7B11F4">
            <w:pPr>
              <w:jc w:val="center"/>
              <w:rPr>
                <w:rFonts w:ascii="Arial" w:hAnsi="Arial" w:cs="Arial"/>
                <w:color w:val="010000"/>
                <w:sz w:val="20"/>
                <w:lang w:val="es-CR" w:eastAsia="es-AR"/>
              </w:rPr>
            </w:pPr>
            <w:r w:rsidRPr="3B7B11F4">
              <w:rPr>
                <w:rFonts w:ascii="Arial" w:hAnsi="Arial" w:cs="Arial"/>
                <w:color w:val="010000"/>
                <w:sz w:val="20"/>
                <w:lang w:val="es-CR" w:eastAsia="es-AR"/>
              </w:rPr>
              <w:t>Anual</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00256D0" w14:textId="77777777" w:rsidR="00684D72" w:rsidRPr="005D26EA" w:rsidRDefault="3B7B11F4" w:rsidP="3B7B11F4">
            <w:pPr>
              <w:rPr>
                <w:rFonts w:ascii="Arial" w:hAnsi="Arial" w:cs="Arial"/>
                <w:sz w:val="20"/>
                <w:lang w:val="es-ES"/>
              </w:rPr>
            </w:pPr>
            <w:r w:rsidRPr="3B7B11F4">
              <w:rPr>
                <w:rFonts w:ascii="Arial" w:hAnsi="Arial" w:cs="Arial"/>
                <w:b/>
                <w:bCs/>
                <w:sz w:val="20"/>
                <w:lang w:val="es-ES"/>
              </w:rPr>
              <w:t>Responsable (R):</w:t>
            </w:r>
            <w:r w:rsidRPr="3B7B11F4">
              <w:rPr>
                <w:rFonts w:ascii="Arial" w:hAnsi="Arial" w:cs="Arial"/>
                <w:sz w:val="20"/>
                <w:lang w:val="es-ES"/>
              </w:rPr>
              <w:t xml:space="preserve"> SABESP (MT y PI)</w:t>
            </w:r>
          </w:p>
          <w:p w14:paraId="24C96499" w14:textId="77777777" w:rsidR="00684D72" w:rsidRPr="005D26EA" w:rsidRDefault="3B7B11F4" w:rsidP="3B7B11F4">
            <w:pPr>
              <w:rPr>
                <w:rFonts w:ascii="Arial" w:hAnsi="Arial" w:cs="Arial"/>
                <w:sz w:val="20"/>
                <w:lang w:val="es-ES"/>
              </w:rPr>
            </w:pPr>
            <w:r w:rsidRPr="3B7B11F4">
              <w:rPr>
                <w:rFonts w:ascii="Arial" w:hAnsi="Arial" w:cs="Arial"/>
                <w:b/>
                <w:bCs/>
                <w:sz w:val="20"/>
                <w:lang w:val="es-ES"/>
              </w:rPr>
              <w:t xml:space="preserve">Reducción de carga orgánica por día en toneladas </w:t>
            </w:r>
            <w:r w:rsidRPr="3B7B11F4">
              <w:rPr>
                <w:rFonts w:ascii="Arial" w:hAnsi="Arial" w:cs="Arial"/>
                <w:sz w:val="20"/>
                <w:lang w:val="es-ES"/>
              </w:rPr>
              <w:t>= Incremento del caudal por día x reducción de DBO * 10E-9</w:t>
            </w:r>
          </w:p>
          <w:p w14:paraId="5D24FEF2" w14:textId="77777777" w:rsidR="00684D72" w:rsidRDefault="3B7B11F4" w:rsidP="3B7B11F4">
            <w:pPr>
              <w:rPr>
                <w:rFonts w:ascii="Arial" w:hAnsi="Arial" w:cs="Arial"/>
                <w:sz w:val="20"/>
                <w:lang w:val="pt-BR"/>
              </w:rPr>
            </w:pPr>
            <w:r w:rsidRPr="3B7B11F4">
              <w:rPr>
                <w:rFonts w:ascii="Arial" w:hAnsi="Arial" w:cs="Arial"/>
                <w:b/>
                <w:bCs/>
                <w:sz w:val="20"/>
                <w:lang w:val="pt-BR"/>
              </w:rPr>
              <w:t xml:space="preserve">Incremento de caudal por dia </w:t>
            </w:r>
            <w:r w:rsidRPr="3B7B11F4">
              <w:rPr>
                <w:rFonts w:ascii="Arial" w:hAnsi="Arial" w:cs="Arial"/>
                <w:sz w:val="20"/>
                <w:lang w:val="pt-BR"/>
              </w:rPr>
              <w:t xml:space="preserve">= incremento de caudal (l/s) x 86.400 (s/d) </w:t>
            </w:r>
          </w:p>
          <w:p w14:paraId="6F55810C" w14:textId="2D338B32" w:rsidR="00684D72" w:rsidRPr="0000011C" w:rsidRDefault="3B7B11F4" w:rsidP="3B7B11F4">
            <w:pPr>
              <w:rPr>
                <w:rFonts w:ascii="Arial" w:hAnsi="Arial" w:cs="Arial"/>
                <w:sz w:val="20"/>
                <w:lang w:val="es-ES"/>
              </w:rPr>
            </w:pPr>
            <w:r w:rsidRPr="3B7B11F4">
              <w:rPr>
                <w:rFonts w:ascii="Arial" w:hAnsi="Arial" w:cs="Arial"/>
                <w:b/>
                <w:bCs/>
                <w:sz w:val="20"/>
                <w:lang w:val="es-ES"/>
              </w:rPr>
              <w:t xml:space="preserve">LB: </w:t>
            </w:r>
            <w:r w:rsidRPr="3B7B11F4">
              <w:rPr>
                <w:rFonts w:ascii="Arial" w:hAnsi="Arial" w:cs="Arial"/>
                <w:sz w:val="20"/>
                <w:lang w:val="es-ES"/>
              </w:rPr>
              <w:t>La línea base y año corresponden a un caudal de 26,5 m</w:t>
            </w:r>
            <w:r w:rsidRPr="3B7B11F4">
              <w:rPr>
                <w:rFonts w:ascii="Arial" w:hAnsi="Arial" w:cs="Arial"/>
                <w:sz w:val="20"/>
                <w:vertAlign w:val="superscript"/>
                <w:lang w:val="es-ES"/>
              </w:rPr>
              <w:t>3</w:t>
            </w:r>
            <w:r w:rsidRPr="3B7B11F4">
              <w:rPr>
                <w:rFonts w:ascii="Arial" w:hAnsi="Arial" w:cs="Arial"/>
                <w:sz w:val="20"/>
                <w:lang w:val="es-ES"/>
              </w:rPr>
              <w:t>/día al que se llegará cuando las obras del Programa Tietê III estén terminadas.</w:t>
            </w:r>
          </w:p>
          <w:p w14:paraId="55016794" w14:textId="022BCCD3" w:rsidR="00FC6428" w:rsidRPr="00346D16" w:rsidRDefault="3B7B11F4" w:rsidP="3B7B11F4">
            <w:pPr>
              <w:rPr>
                <w:rFonts w:ascii="Arial" w:hAnsi="Arial" w:cs="Arial"/>
                <w:b/>
                <w:bCs/>
                <w:i/>
                <w:iCs/>
                <w:color w:val="010000"/>
                <w:sz w:val="20"/>
                <w:lang w:val="es-CR" w:eastAsia="es-AR"/>
              </w:rPr>
            </w:pPr>
            <w:r w:rsidRPr="3B7B11F4">
              <w:rPr>
                <w:rFonts w:ascii="Arial" w:hAnsi="Arial" w:cs="Arial"/>
                <w:b/>
                <w:bCs/>
                <w:sz w:val="20"/>
                <w:lang w:val="es-ES"/>
              </w:rPr>
              <w:t>MV</w:t>
            </w:r>
            <w:r w:rsidRPr="3B7B11F4">
              <w:rPr>
                <w:rFonts w:ascii="Arial" w:hAnsi="Arial" w:cs="Arial"/>
                <w:sz w:val="20"/>
                <w:lang w:val="es-ES"/>
              </w:rPr>
              <w:t>: Informe de evaluación intermedia y final con información suministrada por la Unidad de negocio de Tratamiento de Aguas Residuales de la Región Metropolitana (MT) y de la Superintendencia de Planeamiento Integrado (PI) de SABESP</w:t>
            </w:r>
          </w:p>
        </w:tc>
      </w:tr>
      <w:tr w:rsidR="00FC6428" w:rsidRPr="00167877" w14:paraId="58D4D131" w14:textId="77777777" w:rsidTr="002F4EEF">
        <w:tc>
          <w:tcPr>
            <w:tcW w:w="393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7251AC0" w14:textId="53D44C90" w:rsidR="00FC6428" w:rsidRPr="002C2AC1" w:rsidRDefault="00E0621E" w:rsidP="3B7B11F4">
            <w:pPr>
              <w:rPr>
                <w:rFonts w:ascii="Arial" w:hAnsi="Arial" w:cs="Arial"/>
                <w:color w:val="000000" w:themeColor="text1"/>
                <w:sz w:val="20"/>
                <w:lang w:val="es-ES"/>
              </w:rPr>
            </w:pPr>
            <w:bookmarkStart w:id="73" w:name="_Hlk512419067"/>
            <w:r>
              <w:rPr>
                <w:rFonts w:ascii="Arial" w:hAnsi="Arial" w:cs="Arial"/>
                <w:sz w:val="20"/>
                <w:lang w:val="es-ES"/>
              </w:rPr>
              <w:t>Porcentaje de Hogares cuyas aguas residuales son tratadas</w:t>
            </w:r>
            <w:r w:rsidRPr="005D26EA">
              <w:rPr>
                <w:rFonts w:ascii="Arial" w:hAnsi="Arial" w:cs="Arial"/>
                <w:sz w:val="20"/>
                <w:lang w:val="es-ES"/>
              </w:rPr>
              <w:t xml:space="preserve"> (IEC) en la RMSP, en el área de actuación de SABESP</w:t>
            </w:r>
            <w:bookmarkEnd w:id="73"/>
          </w:p>
        </w:tc>
        <w:tc>
          <w:tcPr>
            <w:tcW w:w="108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57FFBB6" w14:textId="1AC33F17" w:rsidR="00FC6428" w:rsidRPr="002C2AC1" w:rsidRDefault="3B7B11F4" w:rsidP="3B7B11F4">
            <w:pPr>
              <w:jc w:val="center"/>
              <w:rPr>
                <w:rFonts w:ascii="Arial" w:hAnsi="Arial" w:cs="Arial"/>
                <w:color w:val="010000"/>
                <w:sz w:val="20"/>
                <w:lang w:val="es-CR" w:eastAsia="es-AR"/>
              </w:rPr>
            </w:pPr>
            <w:r w:rsidRPr="3B7B11F4">
              <w:rPr>
                <w:rFonts w:ascii="Arial" w:hAnsi="Arial" w:cs="Arial"/>
                <w:sz w:val="20"/>
                <w:lang w:val="es-ES"/>
              </w:rPr>
              <w:t>%</w:t>
            </w:r>
          </w:p>
        </w:tc>
        <w:tc>
          <w:tcPr>
            <w:tcW w:w="1170" w:type="dxa"/>
            <w:tcBorders>
              <w:top w:val="single" w:sz="4" w:space="0" w:color="000000" w:themeColor="text1"/>
              <w:left w:val="single" w:sz="4" w:space="0" w:color="auto"/>
              <w:bottom w:val="single" w:sz="4" w:space="0" w:color="000000" w:themeColor="text1"/>
              <w:right w:val="single" w:sz="4" w:space="0" w:color="auto"/>
            </w:tcBorders>
            <w:shd w:val="clear" w:color="auto" w:fill="auto"/>
            <w:tcMar>
              <w:top w:w="0" w:type="dxa"/>
              <w:left w:w="108" w:type="dxa"/>
              <w:bottom w:w="0" w:type="dxa"/>
              <w:right w:w="108" w:type="dxa"/>
            </w:tcMar>
            <w:vAlign w:val="center"/>
          </w:tcPr>
          <w:p w14:paraId="39E8454B" w14:textId="77777777" w:rsidR="00FC6428" w:rsidRPr="002C2AC1" w:rsidRDefault="00FC6428" w:rsidP="3B7B11F4">
            <w:pPr>
              <w:jc w:val="center"/>
              <w:rPr>
                <w:rFonts w:ascii="Arial" w:hAnsi="Arial" w:cs="Arial"/>
                <w:sz w:val="20"/>
                <w:lang w:val="es-CR"/>
              </w:rPr>
            </w:pPr>
            <w:r w:rsidRPr="3B7B11F4">
              <w:rPr>
                <w:rFonts w:ascii="Arial" w:hAnsi="Arial" w:cs="Arial"/>
                <w:spacing w:val="0"/>
                <w:sz w:val="20"/>
                <w:lang w:val="es-CR"/>
              </w:rPr>
              <w:t>Anual</w:t>
            </w:r>
          </w:p>
        </w:tc>
        <w:tc>
          <w:tcPr>
            <w:tcW w:w="694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6F45F0C" w14:textId="77777777" w:rsidR="00FC6428" w:rsidRPr="005D26EA" w:rsidRDefault="3B7B11F4" w:rsidP="3B7B11F4">
            <w:pPr>
              <w:rPr>
                <w:rFonts w:ascii="Arial" w:hAnsi="Arial" w:cs="Arial"/>
                <w:sz w:val="20"/>
                <w:lang w:val="es-ES"/>
              </w:rPr>
            </w:pPr>
            <w:r w:rsidRPr="3B7B11F4">
              <w:rPr>
                <w:rFonts w:ascii="Arial" w:hAnsi="Arial" w:cs="Arial"/>
                <w:b/>
                <w:bCs/>
                <w:sz w:val="20"/>
                <w:lang w:val="es-ES"/>
              </w:rPr>
              <w:t>R:</w:t>
            </w:r>
            <w:r w:rsidRPr="3B7B11F4">
              <w:rPr>
                <w:rFonts w:ascii="Arial" w:hAnsi="Arial" w:cs="Arial"/>
                <w:sz w:val="20"/>
                <w:lang w:val="es-ES"/>
              </w:rPr>
              <w:t xml:space="preserve"> SABESP (PI)</w:t>
            </w:r>
          </w:p>
          <w:p w14:paraId="37EF01DD" w14:textId="77777777" w:rsidR="00FC6428" w:rsidRPr="005D26EA" w:rsidRDefault="3B7B11F4" w:rsidP="3B7B11F4">
            <w:pPr>
              <w:rPr>
                <w:rFonts w:ascii="Arial" w:hAnsi="Arial" w:cs="Arial"/>
                <w:sz w:val="20"/>
                <w:lang w:val="es-ES"/>
              </w:rPr>
            </w:pPr>
            <w:r w:rsidRPr="3B7B11F4">
              <w:rPr>
                <w:rFonts w:ascii="Arial" w:hAnsi="Arial" w:cs="Arial"/>
                <w:b/>
                <w:bCs/>
                <w:sz w:val="20"/>
                <w:lang w:val="es-ES"/>
              </w:rPr>
              <w:t>IEC</w:t>
            </w:r>
            <w:r w:rsidRPr="3B7B11F4">
              <w:rPr>
                <w:rFonts w:ascii="Arial" w:hAnsi="Arial" w:cs="Arial"/>
                <w:sz w:val="20"/>
                <w:lang w:val="es-ES"/>
              </w:rPr>
              <w:t xml:space="preserve"> = Hogares con tratamiento /hogares totales activos (conectados a la red).</w:t>
            </w:r>
          </w:p>
          <w:p w14:paraId="67273F18" w14:textId="77777777" w:rsidR="00FC6428" w:rsidRPr="005D26EA" w:rsidRDefault="3B7B11F4" w:rsidP="3B7B11F4">
            <w:pPr>
              <w:rPr>
                <w:rFonts w:ascii="Arial" w:hAnsi="Arial" w:cs="Arial"/>
                <w:sz w:val="20"/>
                <w:lang w:val="es-ES"/>
              </w:rPr>
            </w:pPr>
            <w:r w:rsidRPr="3B7B11F4">
              <w:rPr>
                <w:rFonts w:ascii="Arial" w:hAnsi="Arial" w:cs="Arial"/>
                <w:b/>
                <w:bCs/>
                <w:sz w:val="20"/>
                <w:lang w:val="es-ES"/>
              </w:rPr>
              <w:t xml:space="preserve">LB: </w:t>
            </w:r>
            <w:r w:rsidRPr="3B7B11F4">
              <w:rPr>
                <w:rFonts w:ascii="Arial" w:hAnsi="Arial" w:cs="Arial"/>
                <w:sz w:val="20"/>
                <w:lang w:val="es-ES"/>
              </w:rPr>
              <w:t>Al final del Tietê II (2009) era 70%. La diferencia refleja aumento poblacional (11%)</w:t>
            </w:r>
            <w:r w:rsidRPr="3B7B11F4">
              <w:rPr>
                <w:rFonts w:ascii="Arial" w:hAnsi="Arial" w:cs="Arial"/>
                <w:b/>
                <w:bCs/>
                <w:sz w:val="20"/>
                <w:lang w:val="es-ES"/>
              </w:rPr>
              <w:t xml:space="preserve">. </w:t>
            </w:r>
          </w:p>
          <w:p w14:paraId="5BE0C43A" w14:textId="2D6FCA7E" w:rsidR="00FC6428" w:rsidRPr="002C2AC1" w:rsidRDefault="3B7B11F4" w:rsidP="3B7B11F4">
            <w:pPr>
              <w:rPr>
                <w:rFonts w:ascii="Arial" w:eastAsia="Arial Unicode MS" w:hAnsi="Arial" w:cs="Arial"/>
                <w:sz w:val="20"/>
                <w:lang w:val="es-CR"/>
              </w:rPr>
            </w:pPr>
            <w:r w:rsidRPr="3B7B11F4">
              <w:rPr>
                <w:rFonts w:ascii="Arial" w:hAnsi="Arial" w:cs="Arial"/>
                <w:b/>
                <w:bCs/>
                <w:sz w:val="20"/>
                <w:lang w:val="es-ES"/>
              </w:rPr>
              <w:t>MV</w:t>
            </w:r>
            <w:r w:rsidRPr="3B7B11F4">
              <w:rPr>
                <w:rFonts w:ascii="Arial" w:hAnsi="Arial" w:cs="Arial"/>
                <w:sz w:val="20"/>
                <w:lang w:val="es-ES"/>
              </w:rPr>
              <w:t>: Informe de evaluación intermedia y final con base en información de la Superintendencia de Planeamiento Integrado (PI) de SABESP.</w:t>
            </w:r>
          </w:p>
        </w:tc>
      </w:tr>
      <w:tr w:rsidR="00FC6428" w:rsidRPr="00167877" w14:paraId="215F6621" w14:textId="77777777" w:rsidTr="002F4EEF">
        <w:trPr>
          <w:trHeight w:val="1286"/>
        </w:trPr>
        <w:tc>
          <w:tcPr>
            <w:tcW w:w="393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76A22C2" w14:textId="548BC4A9" w:rsidR="00FC6428" w:rsidRPr="002C2AC1" w:rsidRDefault="00765ABD" w:rsidP="3B7B11F4">
            <w:pPr>
              <w:rPr>
                <w:rFonts w:ascii="Arial" w:hAnsi="Arial" w:cs="Arial"/>
                <w:color w:val="000000" w:themeColor="text1"/>
                <w:sz w:val="20"/>
                <w:lang w:val="es-ES"/>
              </w:rPr>
            </w:pPr>
            <w:r w:rsidRPr="00765ABD">
              <w:rPr>
                <w:rFonts w:ascii="Arial" w:hAnsi="Arial" w:cs="Arial"/>
                <w:sz w:val="20"/>
                <w:lang w:val="es-ES"/>
              </w:rPr>
              <w:t>Capacidad de tratamiento de aguas residuales en las Planta de Tratamiento de Aguas Residuales (PTAR) en la RSMP</w:t>
            </w:r>
          </w:p>
        </w:tc>
        <w:tc>
          <w:tcPr>
            <w:tcW w:w="108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DC46423" w14:textId="099DF91C" w:rsidR="00FC6428" w:rsidRPr="002C2AC1" w:rsidRDefault="3B7B11F4" w:rsidP="3B7B11F4">
            <w:pPr>
              <w:jc w:val="center"/>
              <w:rPr>
                <w:rFonts w:ascii="Arial" w:hAnsi="Arial" w:cs="Arial"/>
                <w:sz w:val="20"/>
                <w:lang w:val="es-ES"/>
              </w:rPr>
            </w:pPr>
            <w:r w:rsidRPr="3B7B11F4">
              <w:rPr>
                <w:rFonts w:ascii="Arial" w:hAnsi="Arial" w:cs="Arial"/>
                <w:sz w:val="20"/>
                <w:lang w:val="es-ES"/>
              </w:rPr>
              <w:t>m</w:t>
            </w:r>
            <w:r w:rsidRPr="3B7B11F4">
              <w:rPr>
                <w:rFonts w:ascii="Arial" w:hAnsi="Arial" w:cs="Arial"/>
                <w:sz w:val="20"/>
                <w:vertAlign w:val="superscript"/>
                <w:lang w:val="es-ES"/>
              </w:rPr>
              <w:t>3</w:t>
            </w:r>
            <w:r w:rsidRPr="3B7B11F4">
              <w:rPr>
                <w:rFonts w:ascii="Arial" w:hAnsi="Arial" w:cs="Arial"/>
                <w:sz w:val="20"/>
                <w:lang w:val="es-ES"/>
              </w:rPr>
              <w:t>/seg.</w:t>
            </w:r>
          </w:p>
        </w:tc>
        <w:tc>
          <w:tcPr>
            <w:tcW w:w="1170" w:type="dxa"/>
            <w:tcBorders>
              <w:top w:val="single" w:sz="4" w:space="0" w:color="000000" w:themeColor="text1"/>
              <w:left w:val="single" w:sz="4" w:space="0" w:color="auto"/>
              <w:bottom w:val="single" w:sz="4" w:space="0" w:color="000000" w:themeColor="text1"/>
              <w:right w:val="single" w:sz="4" w:space="0" w:color="auto"/>
            </w:tcBorders>
            <w:shd w:val="clear" w:color="auto" w:fill="auto"/>
            <w:tcMar>
              <w:top w:w="0" w:type="dxa"/>
              <w:left w:w="108" w:type="dxa"/>
              <w:bottom w:w="0" w:type="dxa"/>
              <w:right w:w="108" w:type="dxa"/>
            </w:tcMar>
            <w:vAlign w:val="center"/>
          </w:tcPr>
          <w:p w14:paraId="32426FB4" w14:textId="77777777" w:rsidR="00FC6428" w:rsidRPr="002C2AC1" w:rsidRDefault="00FC6428" w:rsidP="3B7B11F4">
            <w:pPr>
              <w:jc w:val="center"/>
              <w:rPr>
                <w:rFonts w:ascii="Arial" w:hAnsi="Arial" w:cs="Arial"/>
                <w:sz w:val="20"/>
                <w:lang w:val="es-CR"/>
              </w:rPr>
            </w:pPr>
            <w:r w:rsidRPr="3B7B11F4">
              <w:rPr>
                <w:rFonts w:ascii="Arial" w:hAnsi="Arial" w:cs="Arial"/>
                <w:spacing w:val="0"/>
                <w:sz w:val="20"/>
                <w:lang w:val="es-CR"/>
              </w:rPr>
              <w:t>Anual</w:t>
            </w:r>
          </w:p>
        </w:tc>
        <w:tc>
          <w:tcPr>
            <w:tcW w:w="694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42EC99C" w14:textId="77777777" w:rsidR="00FC6428" w:rsidRPr="005D26EA" w:rsidRDefault="3B7B11F4" w:rsidP="3B7B11F4">
            <w:pPr>
              <w:rPr>
                <w:rFonts w:ascii="Arial" w:hAnsi="Arial" w:cs="Arial"/>
                <w:sz w:val="20"/>
                <w:lang w:val="es-ES"/>
              </w:rPr>
            </w:pPr>
            <w:r w:rsidRPr="3B7B11F4">
              <w:rPr>
                <w:rFonts w:ascii="Arial" w:hAnsi="Arial" w:cs="Arial"/>
                <w:b/>
                <w:bCs/>
                <w:sz w:val="20"/>
                <w:lang w:val="es-ES"/>
              </w:rPr>
              <w:t>R:</w:t>
            </w:r>
            <w:r w:rsidRPr="3B7B11F4">
              <w:rPr>
                <w:rFonts w:ascii="Arial" w:hAnsi="Arial" w:cs="Arial"/>
                <w:sz w:val="20"/>
                <w:lang w:val="es-ES"/>
              </w:rPr>
              <w:t xml:space="preserve"> SABESP (PI)</w:t>
            </w:r>
          </w:p>
          <w:p w14:paraId="41F95757" w14:textId="77777777" w:rsidR="00FC6428" w:rsidRPr="005D26EA" w:rsidRDefault="3B7B11F4" w:rsidP="3B7B11F4">
            <w:pPr>
              <w:rPr>
                <w:rFonts w:ascii="Arial" w:hAnsi="Arial" w:cs="Arial"/>
                <w:sz w:val="20"/>
                <w:lang w:val="es-ES"/>
              </w:rPr>
            </w:pPr>
            <w:r w:rsidRPr="3B7B11F4">
              <w:rPr>
                <w:rFonts w:ascii="Arial" w:hAnsi="Arial" w:cs="Arial"/>
                <w:b/>
                <w:bCs/>
                <w:sz w:val="20"/>
                <w:lang w:val="es-ES"/>
              </w:rPr>
              <w:t>MV</w:t>
            </w:r>
            <w:r w:rsidRPr="3B7B11F4">
              <w:rPr>
                <w:rFonts w:ascii="Arial" w:hAnsi="Arial" w:cs="Arial"/>
                <w:sz w:val="20"/>
                <w:lang w:val="es-ES"/>
              </w:rPr>
              <w:t>: Ídem</w:t>
            </w:r>
          </w:p>
          <w:p w14:paraId="61D772E3" w14:textId="0D7D4500" w:rsidR="00FC6428" w:rsidRPr="002C2AC1" w:rsidRDefault="3B7B11F4" w:rsidP="3B7B11F4">
            <w:pPr>
              <w:jc w:val="both"/>
              <w:rPr>
                <w:rFonts w:ascii="Arial" w:hAnsi="Arial" w:cs="Arial"/>
                <w:b/>
                <w:bCs/>
                <w:sz w:val="20"/>
                <w:lang w:val="es-ES"/>
              </w:rPr>
            </w:pPr>
            <w:r w:rsidRPr="3B7B11F4">
              <w:rPr>
                <w:rFonts w:ascii="Arial" w:hAnsi="Arial" w:cs="Arial"/>
                <w:b/>
                <w:bCs/>
                <w:sz w:val="20"/>
                <w:lang w:val="es-ES"/>
              </w:rPr>
              <w:t>Obs.:</w:t>
            </w:r>
            <w:r w:rsidRPr="3B7B11F4">
              <w:rPr>
                <w:rFonts w:ascii="Arial" w:hAnsi="Arial" w:cs="Arial"/>
                <w:sz w:val="20"/>
                <w:lang w:val="es-ES"/>
              </w:rPr>
              <w:t xml:space="preserve"> </w:t>
            </w:r>
            <w:r w:rsidR="00B858D4" w:rsidRPr="00917091">
              <w:rPr>
                <w:rFonts w:ascii="Arial" w:hAnsi="Arial" w:cs="Arial"/>
                <w:sz w:val="20"/>
                <w:lang w:val="es-ES"/>
              </w:rPr>
              <w:t xml:space="preserve">Plantas Parque Novo Mondo y São Miguel y Barueri </w:t>
            </w:r>
            <w:r w:rsidR="00B858D4">
              <w:rPr>
                <w:rFonts w:ascii="Arial" w:hAnsi="Arial" w:cs="Arial"/>
                <w:sz w:val="20"/>
                <w:lang w:val="es-ES"/>
              </w:rPr>
              <w:t>Am</w:t>
            </w:r>
            <w:r w:rsidR="00B858D4" w:rsidRPr="005D26EA">
              <w:rPr>
                <w:rFonts w:ascii="Arial" w:hAnsi="Arial" w:cs="Arial"/>
                <w:sz w:val="20"/>
                <w:lang w:val="es-ES"/>
              </w:rPr>
              <w:t>pliación de la fase s</w:t>
            </w:r>
            <w:r w:rsidR="00B858D4">
              <w:rPr>
                <w:rFonts w:ascii="Arial" w:hAnsi="Arial" w:cs="Arial"/>
                <w:sz w:val="20"/>
                <w:lang w:val="es-ES"/>
              </w:rPr>
              <w:t>ó</w:t>
            </w:r>
            <w:r w:rsidR="00B858D4" w:rsidRPr="005D26EA">
              <w:rPr>
                <w:rFonts w:ascii="Arial" w:hAnsi="Arial" w:cs="Arial"/>
                <w:sz w:val="20"/>
                <w:lang w:val="es-ES"/>
              </w:rPr>
              <w:t xml:space="preserve">lida de </w:t>
            </w:r>
            <w:r w:rsidR="00B858D4">
              <w:rPr>
                <w:rFonts w:ascii="Arial" w:hAnsi="Arial" w:cs="Arial"/>
                <w:sz w:val="20"/>
                <w:lang w:val="es-ES"/>
              </w:rPr>
              <w:t xml:space="preserve">PTAR </w:t>
            </w:r>
            <w:r w:rsidR="00B858D4" w:rsidRPr="005D26EA">
              <w:rPr>
                <w:rFonts w:ascii="Arial" w:hAnsi="Arial" w:cs="Arial"/>
                <w:sz w:val="20"/>
                <w:lang w:val="es-ES"/>
              </w:rPr>
              <w:t>Barueri, de 14,25m³/s a 16 m³/s</w:t>
            </w:r>
          </w:p>
        </w:tc>
      </w:tr>
      <w:tr w:rsidR="00FC6428" w:rsidRPr="002C2AC1" w14:paraId="55700533" w14:textId="77777777" w:rsidTr="002F4EEF">
        <w:trPr>
          <w:trHeight w:val="980"/>
        </w:trPr>
        <w:tc>
          <w:tcPr>
            <w:tcW w:w="393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3DDB689" w14:textId="388DAA45" w:rsidR="00FC6428" w:rsidRPr="002C2AC1" w:rsidRDefault="00F87254" w:rsidP="3B7B11F4">
            <w:pPr>
              <w:rPr>
                <w:rFonts w:ascii="Arial" w:hAnsi="Arial" w:cs="Arial"/>
                <w:color w:val="000000" w:themeColor="text1"/>
                <w:sz w:val="20"/>
                <w:lang w:val="es-ES"/>
              </w:rPr>
            </w:pPr>
            <w:r w:rsidRPr="00F87254">
              <w:rPr>
                <w:rFonts w:ascii="Arial" w:hAnsi="Arial" w:cs="Arial"/>
                <w:sz w:val="20"/>
                <w:lang w:val="es-ES"/>
              </w:rPr>
              <w:t>Nuevos Hogares con tratamiento de sus aguas residuales en las PTAR ampliadas con el programa</w:t>
            </w:r>
          </w:p>
        </w:tc>
        <w:tc>
          <w:tcPr>
            <w:tcW w:w="108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BB08899" w14:textId="2DA6004B" w:rsidR="00FC6428" w:rsidRPr="002C2AC1" w:rsidRDefault="3B7B11F4" w:rsidP="3B7B11F4">
            <w:pPr>
              <w:jc w:val="center"/>
              <w:rPr>
                <w:rFonts w:ascii="Arial" w:hAnsi="Arial" w:cs="Arial"/>
                <w:color w:val="010000"/>
                <w:sz w:val="20"/>
                <w:lang w:val="es-CR" w:eastAsia="es-AR"/>
              </w:rPr>
            </w:pPr>
            <w:r w:rsidRPr="3B7B11F4">
              <w:rPr>
                <w:rFonts w:ascii="Arial" w:hAnsi="Arial" w:cs="Arial"/>
                <w:sz w:val="20"/>
                <w:lang w:val="es-ES"/>
              </w:rPr>
              <w:t>Hogares</w:t>
            </w:r>
          </w:p>
        </w:tc>
        <w:tc>
          <w:tcPr>
            <w:tcW w:w="1170" w:type="dxa"/>
            <w:tcBorders>
              <w:top w:val="single" w:sz="4" w:space="0" w:color="000000" w:themeColor="text1"/>
              <w:left w:val="single" w:sz="4" w:space="0" w:color="auto"/>
              <w:bottom w:val="single" w:sz="4" w:space="0" w:color="000000" w:themeColor="text1"/>
              <w:right w:val="single" w:sz="4" w:space="0" w:color="auto"/>
            </w:tcBorders>
            <w:shd w:val="clear" w:color="auto" w:fill="auto"/>
            <w:tcMar>
              <w:top w:w="0" w:type="dxa"/>
              <w:left w:w="108" w:type="dxa"/>
              <w:bottom w:w="0" w:type="dxa"/>
              <w:right w:w="108" w:type="dxa"/>
            </w:tcMar>
            <w:vAlign w:val="center"/>
          </w:tcPr>
          <w:p w14:paraId="4E7545D3" w14:textId="77777777" w:rsidR="00FC6428" w:rsidRPr="002C2AC1" w:rsidRDefault="00FC6428" w:rsidP="3B7B11F4">
            <w:pPr>
              <w:jc w:val="center"/>
              <w:rPr>
                <w:rFonts w:ascii="Arial" w:hAnsi="Arial" w:cs="Arial"/>
                <w:sz w:val="20"/>
                <w:lang w:val="es-CR"/>
              </w:rPr>
            </w:pPr>
            <w:r w:rsidRPr="3B7B11F4">
              <w:rPr>
                <w:rFonts w:ascii="Arial" w:hAnsi="Arial" w:cs="Arial"/>
                <w:spacing w:val="0"/>
                <w:sz w:val="20"/>
                <w:lang w:val="es-CR"/>
              </w:rPr>
              <w:t>Anual</w:t>
            </w:r>
          </w:p>
        </w:tc>
        <w:tc>
          <w:tcPr>
            <w:tcW w:w="694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DB4DB87" w14:textId="77777777" w:rsidR="00FC6428" w:rsidRPr="005D26EA" w:rsidRDefault="3B7B11F4" w:rsidP="3B7B11F4">
            <w:pPr>
              <w:rPr>
                <w:rFonts w:ascii="Arial" w:hAnsi="Arial" w:cs="Arial"/>
                <w:sz w:val="20"/>
                <w:lang w:val="es-ES"/>
              </w:rPr>
            </w:pPr>
            <w:r w:rsidRPr="3B7B11F4">
              <w:rPr>
                <w:rFonts w:ascii="Arial" w:hAnsi="Arial" w:cs="Arial"/>
                <w:b/>
                <w:bCs/>
                <w:sz w:val="20"/>
                <w:lang w:val="es-ES"/>
              </w:rPr>
              <w:t>R:</w:t>
            </w:r>
            <w:r w:rsidRPr="3B7B11F4">
              <w:rPr>
                <w:rFonts w:ascii="Arial" w:hAnsi="Arial" w:cs="Arial"/>
                <w:sz w:val="20"/>
                <w:lang w:val="es-ES"/>
              </w:rPr>
              <w:t xml:space="preserve"> SABESP (PI)</w:t>
            </w:r>
          </w:p>
          <w:p w14:paraId="7E56B530" w14:textId="77777777" w:rsidR="00FC6428" w:rsidRPr="005D26EA" w:rsidRDefault="3B7B11F4" w:rsidP="3B7B11F4">
            <w:pPr>
              <w:rPr>
                <w:rFonts w:ascii="Arial" w:hAnsi="Arial" w:cs="Arial"/>
                <w:sz w:val="20"/>
                <w:lang w:val="es-ES"/>
              </w:rPr>
            </w:pPr>
            <w:r w:rsidRPr="3B7B11F4">
              <w:rPr>
                <w:rFonts w:ascii="Arial" w:hAnsi="Arial" w:cs="Arial"/>
                <w:b/>
                <w:bCs/>
                <w:sz w:val="20"/>
                <w:lang w:val="es-ES"/>
              </w:rPr>
              <w:t>MV</w:t>
            </w:r>
            <w:r w:rsidRPr="3B7B11F4">
              <w:rPr>
                <w:rFonts w:ascii="Arial" w:hAnsi="Arial" w:cs="Arial"/>
                <w:sz w:val="20"/>
                <w:lang w:val="es-ES"/>
              </w:rPr>
              <w:t>: Ídem</w:t>
            </w:r>
          </w:p>
          <w:p w14:paraId="6BA93556" w14:textId="5F71E8E6" w:rsidR="00FC6428" w:rsidRPr="002C2AC1" w:rsidRDefault="3B7B11F4" w:rsidP="3B7B11F4">
            <w:pPr>
              <w:rPr>
                <w:rFonts w:ascii="Arial" w:eastAsia="Arial Unicode MS" w:hAnsi="Arial" w:cs="Arial"/>
                <w:sz w:val="20"/>
                <w:lang w:val="es-CR"/>
              </w:rPr>
            </w:pPr>
            <w:r w:rsidRPr="3B7B11F4">
              <w:rPr>
                <w:rFonts w:ascii="Arial" w:hAnsi="Arial" w:cs="Arial"/>
                <w:b/>
                <w:bCs/>
                <w:sz w:val="20"/>
                <w:lang w:val="es-ES"/>
              </w:rPr>
              <w:t>Obs.:</w:t>
            </w:r>
            <w:r w:rsidRPr="3B7B11F4">
              <w:rPr>
                <w:rFonts w:ascii="Arial" w:hAnsi="Arial" w:cs="Arial"/>
                <w:sz w:val="20"/>
                <w:lang w:val="es-ES"/>
              </w:rPr>
              <w:t xml:space="preserve"> Plantas Barueri, Parque Nuevo Mundo y San Miguel.</w:t>
            </w:r>
          </w:p>
        </w:tc>
      </w:tr>
      <w:tr w:rsidR="002F4EEF" w:rsidRPr="002C2AC1" w14:paraId="56633C6F" w14:textId="77777777" w:rsidTr="002F4EEF">
        <w:trPr>
          <w:trHeight w:val="1259"/>
        </w:trPr>
        <w:tc>
          <w:tcPr>
            <w:tcW w:w="3937" w:type="dxa"/>
            <w:tcBorders>
              <w:top w:val="single" w:sz="2" w:space="0" w:color="00000A"/>
              <w:left w:val="single" w:sz="4" w:space="0" w:color="00000A"/>
              <w:bottom w:val="single" w:sz="2" w:space="0" w:color="00000A"/>
              <w:right w:val="single" w:sz="4" w:space="0" w:color="00000A"/>
            </w:tcBorders>
            <w:tcMar>
              <w:top w:w="0" w:type="dxa"/>
              <w:left w:w="108" w:type="dxa"/>
              <w:bottom w:w="0" w:type="dxa"/>
              <w:right w:w="108" w:type="dxa"/>
            </w:tcMar>
            <w:vAlign w:val="center"/>
          </w:tcPr>
          <w:p w14:paraId="3F7DD06A" w14:textId="11729BD2" w:rsidR="002F4EEF" w:rsidRPr="00F87254" w:rsidRDefault="002F4EEF" w:rsidP="002F4EEF">
            <w:pPr>
              <w:rPr>
                <w:rFonts w:ascii="Arial" w:hAnsi="Arial" w:cs="Arial"/>
                <w:sz w:val="20"/>
                <w:lang w:val="es-ES"/>
              </w:rPr>
            </w:pPr>
            <w:bookmarkStart w:id="74" w:name="_Hlk512419422"/>
            <w:r>
              <w:rPr>
                <w:rFonts w:ascii="Arial" w:hAnsi="Arial" w:cs="Arial"/>
                <w:sz w:val="20"/>
                <w:lang w:val="es-ES"/>
              </w:rPr>
              <w:t>Caudal efluente de tratamiento disponible para potencial reúso industrial</w:t>
            </w:r>
            <w:bookmarkEnd w:id="74"/>
          </w:p>
        </w:tc>
        <w:tc>
          <w:tcPr>
            <w:tcW w:w="1080" w:type="dxa"/>
            <w:tcBorders>
              <w:top w:val="single" w:sz="2" w:space="0" w:color="00000A"/>
              <w:left w:val="single" w:sz="4" w:space="0" w:color="00000A"/>
              <w:bottom w:val="single" w:sz="2" w:space="0" w:color="00000A"/>
              <w:right w:val="single" w:sz="4" w:space="0" w:color="00000A"/>
            </w:tcBorders>
            <w:tcMar>
              <w:top w:w="0" w:type="dxa"/>
              <w:left w:w="108" w:type="dxa"/>
              <w:bottom w:w="0" w:type="dxa"/>
              <w:right w:w="108" w:type="dxa"/>
            </w:tcMar>
            <w:vAlign w:val="center"/>
          </w:tcPr>
          <w:p w14:paraId="58B13EB5" w14:textId="5A014E61" w:rsidR="002F4EEF" w:rsidRPr="3B7B11F4" w:rsidRDefault="002F4EEF" w:rsidP="002F4EEF">
            <w:pPr>
              <w:jc w:val="center"/>
              <w:rPr>
                <w:rFonts w:ascii="Arial" w:hAnsi="Arial" w:cs="Arial"/>
                <w:sz w:val="20"/>
                <w:lang w:val="es-ES"/>
              </w:rPr>
            </w:pPr>
            <w:r>
              <w:rPr>
                <w:rFonts w:ascii="Arial" w:hAnsi="Arial" w:cs="Arial"/>
                <w:sz w:val="20"/>
                <w:lang w:val="es-ES"/>
              </w:rPr>
              <w:t>m</w:t>
            </w:r>
            <w:r>
              <w:rPr>
                <w:rFonts w:ascii="Arial" w:hAnsi="Arial" w:cs="Arial"/>
                <w:sz w:val="20"/>
                <w:vertAlign w:val="superscript"/>
                <w:lang w:val="es-ES"/>
              </w:rPr>
              <w:t>3</w:t>
            </w:r>
            <w:r>
              <w:rPr>
                <w:rFonts w:ascii="Arial" w:hAnsi="Arial" w:cs="Arial"/>
                <w:sz w:val="20"/>
                <w:lang w:val="es-ES"/>
              </w:rPr>
              <w:t>/s</w:t>
            </w:r>
          </w:p>
        </w:tc>
        <w:tc>
          <w:tcPr>
            <w:tcW w:w="1170" w:type="dxa"/>
            <w:tcBorders>
              <w:top w:val="single" w:sz="2" w:space="0" w:color="00000A"/>
              <w:left w:val="single" w:sz="4" w:space="0" w:color="00000A"/>
              <w:bottom w:val="single" w:sz="2" w:space="0" w:color="00000A"/>
              <w:right w:val="single" w:sz="4" w:space="0" w:color="00000A"/>
            </w:tcBorders>
            <w:tcMar>
              <w:top w:w="0" w:type="dxa"/>
              <w:left w:w="108" w:type="dxa"/>
              <w:bottom w:w="0" w:type="dxa"/>
              <w:right w:w="108" w:type="dxa"/>
            </w:tcMar>
            <w:vAlign w:val="center"/>
          </w:tcPr>
          <w:p w14:paraId="22BF9B8B" w14:textId="72CA56D2" w:rsidR="002F4EEF" w:rsidRPr="3B7B11F4" w:rsidRDefault="002F4EEF" w:rsidP="002F4EEF">
            <w:pPr>
              <w:jc w:val="center"/>
              <w:rPr>
                <w:rFonts w:ascii="Arial" w:hAnsi="Arial" w:cs="Arial"/>
                <w:spacing w:val="0"/>
                <w:sz w:val="20"/>
                <w:lang w:val="es-CR"/>
              </w:rPr>
            </w:pPr>
          </w:p>
        </w:tc>
        <w:tc>
          <w:tcPr>
            <w:tcW w:w="6941" w:type="dxa"/>
            <w:tcBorders>
              <w:top w:val="single" w:sz="2" w:space="0" w:color="00000A"/>
              <w:left w:val="single" w:sz="4" w:space="0" w:color="00000A"/>
              <w:bottom w:val="single" w:sz="2" w:space="0" w:color="00000A"/>
              <w:right w:val="single" w:sz="4" w:space="0" w:color="00000A"/>
            </w:tcBorders>
            <w:tcMar>
              <w:top w:w="0" w:type="dxa"/>
              <w:left w:w="108" w:type="dxa"/>
              <w:bottom w:w="0" w:type="dxa"/>
              <w:right w:w="108" w:type="dxa"/>
            </w:tcMar>
            <w:vAlign w:val="center"/>
          </w:tcPr>
          <w:p w14:paraId="69D84A0E" w14:textId="77777777" w:rsidR="002F4EEF" w:rsidRDefault="002F4EEF" w:rsidP="002F4EEF">
            <w:pPr>
              <w:ind w:left="66"/>
              <w:rPr>
                <w:rFonts w:ascii="Arial" w:hAnsi="Arial" w:cs="Arial"/>
                <w:sz w:val="20"/>
                <w:lang w:val="es-ES"/>
              </w:rPr>
            </w:pPr>
            <w:r>
              <w:rPr>
                <w:rFonts w:ascii="Arial" w:hAnsi="Arial" w:cs="Arial"/>
                <w:b/>
                <w:sz w:val="20"/>
                <w:lang w:val="es-ES"/>
              </w:rPr>
              <w:t>R:</w:t>
            </w:r>
            <w:r>
              <w:rPr>
                <w:rFonts w:ascii="Arial" w:hAnsi="Arial" w:cs="Arial"/>
                <w:sz w:val="20"/>
                <w:lang w:val="es-ES"/>
              </w:rPr>
              <w:t xml:space="preserve"> SABESP</w:t>
            </w:r>
          </w:p>
          <w:p w14:paraId="299DFD17" w14:textId="77777777" w:rsidR="002F4EEF" w:rsidRDefault="002F4EEF" w:rsidP="002F4EEF">
            <w:pPr>
              <w:ind w:left="66"/>
              <w:rPr>
                <w:rFonts w:ascii="Arial" w:hAnsi="Arial" w:cs="Arial"/>
                <w:sz w:val="20"/>
                <w:lang w:val="es-ES"/>
              </w:rPr>
            </w:pPr>
            <w:r w:rsidRPr="00CA1324">
              <w:rPr>
                <w:rFonts w:ascii="Arial" w:hAnsi="Arial" w:cs="Arial"/>
                <w:b/>
                <w:sz w:val="20"/>
                <w:lang w:val="es-ES"/>
              </w:rPr>
              <w:t>LB:</w:t>
            </w:r>
            <w:r>
              <w:rPr>
                <w:rFonts w:ascii="Arial" w:hAnsi="Arial" w:cs="Arial"/>
                <w:sz w:val="20"/>
                <w:lang w:val="es-ES"/>
              </w:rPr>
              <w:t xml:space="preserve">  considera la ampliación de PNM con otro financiamiento y se rvisará durante la ejecución.</w:t>
            </w:r>
          </w:p>
          <w:p w14:paraId="2D031474" w14:textId="77777777" w:rsidR="002F4EEF" w:rsidRDefault="002F4EEF" w:rsidP="002F4EEF">
            <w:pPr>
              <w:ind w:left="66"/>
              <w:rPr>
                <w:rFonts w:ascii="Arial" w:hAnsi="Arial" w:cs="Arial"/>
                <w:sz w:val="20"/>
                <w:lang w:val="pt-BR"/>
              </w:rPr>
            </w:pPr>
            <w:r>
              <w:rPr>
                <w:rFonts w:ascii="Arial" w:hAnsi="Arial" w:cs="Arial"/>
                <w:sz w:val="20"/>
                <w:lang w:val="pt-BR"/>
              </w:rPr>
              <w:t>Calidad de efluente: DBO &lt; 6 mg/l, N-NH</w:t>
            </w:r>
            <w:r>
              <w:rPr>
                <w:rFonts w:ascii="Arial" w:hAnsi="Arial" w:cs="Arial"/>
                <w:sz w:val="20"/>
                <w:vertAlign w:val="subscript"/>
                <w:lang w:val="pt-BR"/>
              </w:rPr>
              <w:t>3</w:t>
            </w:r>
            <w:r>
              <w:rPr>
                <w:rFonts w:ascii="Arial" w:hAnsi="Arial" w:cs="Arial"/>
                <w:sz w:val="20"/>
                <w:lang w:val="pt-BR"/>
              </w:rPr>
              <w:t xml:space="preserve"> &lt; 0.5, NO</w:t>
            </w:r>
            <w:r>
              <w:rPr>
                <w:rFonts w:ascii="Arial" w:hAnsi="Arial" w:cs="Arial"/>
                <w:sz w:val="20"/>
                <w:vertAlign w:val="subscript"/>
                <w:lang w:val="pt-BR"/>
              </w:rPr>
              <w:t>3-</w:t>
            </w:r>
            <w:r>
              <w:rPr>
                <w:rFonts w:ascii="Arial" w:hAnsi="Arial" w:cs="Arial"/>
                <w:sz w:val="20"/>
                <w:lang w:val="pt-BR"/>
              </w:rPr>
              <w:t>N &lt; 10 mg/l</w:t>
            </w:r>
          </w:p>
          <w:p w14:paraId="2BBEEBA7" w14:textId="6A346959" w:rsidR="002F4EEF" w:rsidRPr="3B7B11F4" w:rsidRDefault="002F4EEF" w:rsidP="002F4EEF">
            <w:pPr>
              <w:ind w:left="66"/>
              <w:rPr>
                <w:rFonts w:ascii="Arial" w:hAnsi="Arial" w:cs="Arial"/>
                <w:b/>
                <w:bCs/>
                <w:sz w:val="20"/>
                <w:lang w:val="es-ES"/>
              </w:rPr>
            </w:pPr>
            <w:r>
              <w:rPr>
                <w:rFonts w:ascii="Arial" w:hAnsi="Arial" w:cs="Arial"/>
                <w:b/>
                <w:sz w:val="20"/>
                <w:lang w:val="es-ES"/>
              </w:rPr>
              <w:t xml:space="preserve">MV: </w:t>
            </w:r>
            <w:r>
              <w:rPr>
                <w:rFonts w:ascii="Arial" w:hAnsi="Arial" w:cs="Arial"/>
                <w:sz w:val="20"/>
                <w:lang w:val="es-ES"/>
              </w:rPr>
              <w:t>Informes de operación e Informes Semestrales de avance del programa</w:t>
            </w:r>
            <w:r>
              <w:rPr>
                <w:rFonts w:ascii="Arial" w:hAnsi="Arial" w:cs="Arial"/>
                <w:b/>
                <w:sz w:val="20"/>
                <w:lang w:val="es-ES"/>
              </w:rPr>
              <w:t>.</w:t>
            </w:r>
          </w:p>
        </w:tc>
      </w:tr>
    </w:tbl>
    <w:p w14:paraId="133005EC" w14:textId="2998E02D" w:rsidR="002F4EEF" w:rsidRDefault="002F4EEF"/>
    <w:p w14:paraId="32F62FEA" w14:textId="77777777" w:rsidR="008B3618" w:rsidRDefault="008B3618"/>
    <w:tbl>
      <w:tblPr>
        <w:tblW w:w="31680" w:type="dxa"/>
        <w:tblInd w:w="-162" w:type="dxa"/>
        <w:tblLayout w:type="fixed"/>
        <w:tblCellMar>
          <w:left w:w="10" w:type="dxa"/>
          <w:right w:w="10" w:type="dxa"/>
        </w:tblCellMar>
        <w:tblLook w:val="04A0" w:firstRow="1" w:lastRow="0" w:firstColumn="1" w:lastColumn="0" w:noHBand="0" w:noVBand="1"/>
      </w:tblPr>
      <w:tblGrid>
        <w:gridCol w:w="3907"/>
        <w:gridCol w:w="1073"/>
        <w:gridCol w:w="1519"/>
        <w:gridCol w:w="6629"/>
        <w:gridCol w:w="6184"/>
        <w:gridCol w:w="6184"/>
        <w:gridCol w:w="6184"/>
      </w:tblGrid>
      <w:tr w:rsidR="00FC6428" w:rsidRPr="00167877" w14:paraId="002A97B8" w14:textId="77777777" w:rsidTr="3B7B11F4">
        <w:trPr>
          <w:gridAfter w:val="3"/>
          <w:wAfter w:w="18552" w:type="dxa"/>
        </w:trPr>
        <w:tc>
          <w:tcPr>
            <w:tcW w:w="1312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584512A" w14:textId="34B808A2" w:rsidR="00FC6428" w:rsidRPr="006607D7" w:rsidRDefault="00FC6428" w:rsidP="3B7B11F4">
            <w:pPr>
              <w:rPr>
                <w:rFonts w:ascii="Arial" w:eastAsia="Arial Unicode MS" w:hAnsi="Arial" w:cs="Arial"/>
                <w:b/>
                <w:bCs/>
                <w:i/>
                <w:iCs/>
                <w:sz w:val="20"/>
                <w:lang w:val="es-ES"/>
              </w:rPr>
            </w:pPr>
            <w:r w:rsidRPr="3B7B11F4">
              <w:rPr>
                <w:rFonts w:ascii="Arial" w:hAnsi="Arial" w:cs="Arial"/>
                <w:b/>
                <w:bCs/>
                <w:i/>
                <w:iCs/>
                <w:sz w:val="20"/>
                <w:lang w:val="es-ES"/>
              </w:rPr>
              <w:br w:type="page"/>
            </w:r>
            <w:r w:rsidR="3B7B11F4" w:rsidRPr="3B7B11F4">
              <w:rPr>
                <w:rFonts w:ascii="Arial" w:hAnsi="Arial" w:cs="Arial"/>
                <w:b/>
                <w:bCs/>
                <w:i/>
                <w:iCs/>
                <w:color w:val="000000" w:themeColor="text1"/>
                <w:sz w:val="20"/>
                <w:lang w:val="es-ES"/>
              </w:rPr>
              <w:t>Resultado 2: Cobertura y atendimiento del servicio de alcantarillado em el área atendida por SABESP en la RMSP ampliadas</w:t>
            </w:r>
          </w:p>
        </w:tc>
      </w:tr>
      <w:tr w:rsidR="00FC6428" w:rsidRPr="00167877" w14:paraId="043FF069" w14:textId="77777777" w:rsidTr="3B7B11F4">
        <w:trPr>
          <w:gridAfter w:val="3"/>
          <w:wAfter w:w="18552" w:type="dxa"/>
          <w:trHeight w:val="665"/>
        </w:trPr>
        <w:tc>
          <w:tcPr>
            <w:tcW w:w="390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D0B310D" w14:textId="61307271" w:rsidR="00FC6428" w:rsidRPr="009A257E" w:rsidRDefault="00AD0A48" w:rsidP="3B7B11F4">
            <w:pPr>
              <w:rPr>
                <w:rFonts w:ascii="Arial" w:hAnsi="Arial" w:cs="Arial"/>
                <w:color w:val="000000" w:themeColor="text1"/>
                <w:sz w:val="20"/>
                <w:lang w:val="es-ES"/>
              </w:rPr>
            </w:pPr>
            <w:r w:rsidRPr="00AD0A48">
              <w:rPr>
                <w:rFonts w:ascii="Arial" w:hAnsi="Arial" w:cs="Arial"/>
                <w:sz w:val="20"/>
                <w:lang w:val="es-ES"/>
              </w:rPr>
              <w:t xml:space="preserve">Porcentaje de hogares con </w:t>
            </w:r>
            <w:r w:rsidR="006A6AF4" w:rsidRPr="00AD0A48">
              <w:rPr>
                <w:rFonts w:ascii="Arial" w:hAnsi="Arial" w:cs="Arial"/>
                <w:sz w:val="20"/>
                <w:lang w:val="es-ES"/>
              </w:rPr>
              <w:t>conexión efectiva</w:t>
            </w:r>
            <w:r w:rsidRPr="00AD0A48">
              <w:rPr>
                <w:rFonts w:ascii="Arial" w:hAnsi="Arial" w:cs="Arial"/>
                <w:sz w:val="20"/>
                <w:lang w:val="es-ES"/>
              </w:rPr>
              <w:t xml:space="preserve"> (IAE) al alcantarillado en la RMSP</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tcPr>
          <w:p w14:paraId="408CEEC9" w14:textId="77777777" w:rsidR="00FC6428" w:rsidRPr="005D26EA" w:rsidRDefault="3B7B11F4" w:rsidP="3B7B11F4">
            <w:pPr>
              <w:jc w:val="center"/>
              <w:rPr>
                <w:rFonts w:ascii="Arial" w:hAnsi="Arial" w:cs="Arial"/>
                <w:sz w:val="20"/>
                <w:lang w:val="es-ES"/>
              </w:rPr>
            </w:pPr>
            <w:r w:rsidRPr="3B7B11F4">
              <w:rPr>
                <w:rFonts w:ascii="Arial" w:hAnsi="Arial" w:cs="Arial"/>
                <w:sz w:val="20"/>
                <w:lang w:val="es-ES"/>
              </w:rPr>
              <w:t>%</w:t>
            </w:r>
          </w:p>
          <w:p w14:paraId="3165BD4E" w14:textId="4ED79C1D" w:rsidR="00FC6428" w:rsidRPr="009A257E" w:rsidRDefault="00FC6428" w:rsidP="00FC6428">
            <w:pPr>
              <w:jc w:val="center"/>
              <w:rPr>
                <w:rFonts w:ascii="Arial" w:hAnsi="Arial" w:cs="Arial"/>
                <w:color w:val="000000"/>
                <w:sz w:val="20"/>
                <w:lang w:val="es-ES_tradnl"/>
              </w:rPr>
            </w:pPr>
          </w:p>
        </w:tc>
        <w:tc>
          <w:tcPr>
            <w:tcW w:w="1519" w:type="dxa"/>
            <w:tcBorders>
              <w:top w:val="single" w:sz="4" w:space="0" w:color="000000" w:themeColor="text1"/>
              <w:left w:val="single" w:sz="4" w:space="0" w:color="auto"/>
              <w:bottom w:val="single" w:sz="4" w:space="0" w:color="000000" w:themeColor="text1"/>
              <w:right w:val="single" w:sz="4" w:space="0" w:color="auto"/>
            </w:tcBorders>
            <w:shd w:val="clear" w:color="auto" w:fill="auto"/>
            <w:vAlign w:val="center"/>
          </w:tcPr>
          <w:p w14:paraId="271C2BAF" w14:textId="77777777" w:rsidR="00FC6428" w:rsidRPr="009A257E" w:rsidRDefault="3B7B11F4" w:rsidP="3B7B11F4">
            <w:pPr>
              <w:jc w:val="center"/>
              <w:rPr>
                <w:rFonts w:ascii="Arial" w:hAnsi="Arial" w:cs="Arial"/>
                <w:color w:val="010000"/>
                <w:sz w:val="20"/>
                <w:lang w:val="es-ES" w:eastAsia="es-AR"/>
              </w:rPr>
            </w:pPr>
            <w:r w:rsidRPr="3B7B11F4">
              <w:rPr>
                <w:rFonts w:ascii="Arial" w:hAnsi="Arial" w:cs="Arial"/>
                <w:color w:val="010000"/>
                <w:sz w:val="20"/>
                <w:lang w:val="es-ES" w:eastAsia="es-AR"/>
              </w:rPr>
              <w:t>Anual</w:t>
            </w:r>
          </w:p>
        </w:tc>
        <w:tc>
          <w:tcPr>
            <w:tcW w:w="662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F0F9F4F" w14:textId="77777777" w:rsidR="00FC6428" w:rsidRPr="005D26EA" w:rsidRDefault="3B7B11F4" w:rsidP="3B7B11F4">
            <w:pPr>
              <w:rPr>
                <w:rFonts w:ascii="Arial" w:hAnsi="Arial" w:cs="Arial"/>
                <w:sz w:val="20"/>
                <w:lang w:val="es-ES"/>
              </w:rPr>
            </w:pPr>
            <w:r w:rsidRPr="3B7B11F4">
              <w:rPr>
                <w:rFonts w:ascii="Arial" w:hAnsi="Arial" w:cs="Arial"/>
                <w:b/>
                <w:bCs/>
                <w:sz w:val="20"/>
                <w:lang w:val="es-ES"/>
              </w:rPr>
              <w:t>R:</w:t>
            </w:r>
            <w:r w:rsidRPr="3B7B11F4">
              <w:rPr>
                <w:rFonts w:ascii="Arial" w:hAnsi="Arial" w:cs="Arial"/>
                <w:sz w:val="20"/>
                <w:lang w:val="es-ES"/>
              </w:rPr>
              <w:t xml:space="preserve"> SABESP (PI)</w:t>
            </w:r>
          </w:p>
          <w:p w14:paraId="455F9C73" w14:textId="77777777" w:rsidR="00FC6428" w:rsidRPr="005D26EA" w:rsidRDefault="3B7B11F4" w:rsidP="3B7B11F4">
            <w:pPr>
              <w:rPr>
                <w:rFonts w:ascii="Arial" w:hAnsi="Arial" w:cs="Arial"/>
                <w:sz w:val="20"/>
                <w:lang w:val="es-ES"/>
              </w:rPr>
            </w:pPr>
            <w:r w:rsidRPr="3B7B11F4">
              <w:rPr>
                <w:rFonts w:ascii="Arial" w:hAnsi="Arial" w:cs="Arial"/>
                <w:b/>
                <w:bCs/>
                <w:sz w:val="20"/>
                <w:lang w:val="es-ES"/>
              </w:rPr>
              <w:t>IAE</w:t>
            </w:r>
            <w:r w:rsidRPr="3B7B11F4">
              <w:rPr>
                <w:rFonts w:ascii="Arial" w:hAnsi="Arial" w:cs="Arial"/>
                <w:sz w:val="20"/>
                <w:lang w:val="es-ES"/>
              </w:rPr>
              <w:t xml:space="preserve"> = Hogares atendidos con conexión efectiva a la red/ hogares en el área atendida.  Hogares atendidos significa conectados y que utilizan la red de alcantarillado</w:t>
            </w:r>
          </w:p>
          <w:p w14:paraId="21FD0F48" w14:textId="6450422A" w:rsidR="00FC6428" w:rsidRPr="009A257E" w:rsidRDefault="3B7B11F4" w:rsidP="3B7B11F4">
            <w:pPr>
              <w:rPr>
                <w:rFonts w:ascii="Arial" w:hAnsi="Arial" w:cs="Arial"/>
                <w:color w:val="000000" w:themeColor="text1"/>
                <w:sz w:val="20"/>
                <w:lang w:val="es-ES"/>
              </w:rPr>
            </w:pPr>
            <w:r w:rsidRPr="3B7B11F4">
              <w:rPr>
                <w:rFonts w:ascii="Arial" w:hAnsi="Arial" w:cs="Arial"/>
                <w:b/>
                <w:bCs/>
                <w:sz w:val="20"/>
                <w:lang w:val="es-ES"/>
              </w:rPr>
              <w:t>MV</w:t>
            </w:r>
            <w:r w:rsidRPr="3B7B11F4">
              <w:rPr>
                <w:rFonts w:ascii="Arial" w:hAnsi="Arial" w:cs="Arial"/>
                <w:sz w:val="20"/>
                <w:lang w:val="es-ES"/>
              </w:rPr>
              <w:t>: Informe de evaluación intermedia y final con base en información de la Gerencia Comercial de SABESP</w:t>
            </w:r>
          </w:p>
        </w:tc>
      </w:tr>
      <w:tr w:rsidR="00FC6428" w:rsidRPr="00AC6F52" w14:paraId="5041E1ED" w14:textId="77777777" w:rsidTr="3B7B11F4">
        <w:trPr>
          <w:gridAfter w:val="3"/>
          <w:wAfter w:w="18552" w:type="dxa"/>
        </w:trPr>
        <w:tc>
          <w:tcPr>
            <w:tcW w:w="390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3F6A8EA" w14:textId="684A1AE4" w:rsidR="00FC6428" w:rsidRPr="009A257E" w:rsidRDefault="00C80C4E" w:rsidP="3B7B11F4">
            <w:pPr>
              <w:rPr>
                <w:rFonts w:ascii="Arial" w:hAnsi="Arial" w:cs="Arial"/>
                <w:color w:val="000000" w:themeColor="text1"/>
                <w:sz w:val="20"/>
                <w:lang w:val="es-ES"/>
              </w:rPr>
            </w:pPr>
            <w:bookmarkStart w:id="75" w:name="_Hlk512420006"/>
            <w:r w:rsidRPr="005D26EA">
              <w:rPr>
                <w:rFonts w:ascii="Arial" w:hAnsi="Arial" w:cs="Arial"/>
                <w:sz w:val="20"/>
                <w:lang w:val="es-ES"/>
              </w:rPr>
              <w:t xml:space="preserve">Hogares </w:t>
            </w:r>
            <w:r>
              <w:rPr>
                <w:rFonts w:ascii="Arial" w:hAnsi="Arial" w:cs="Arial"/>
                <w:sz w:val="20"/>
                <w:lang w:val="es-ES"/>
              </w:rPr>
              <w:t>con nueva conexión</w:t>
            </w:r>
            <w:r w:rsidRPr="005D26EA">
              <w:rPr>
                <w:rFonts w:ascii="Arial" w:hAnsi="Arial" w:cs="Arial"/>
                <w:sz w:val="20"/>
                <w:lang w:val="es-ES"/>
              </w:rPr>
              <w:t xml:space="preserve"> a la red de alcantarillado en el </w:t>
            </w:r>
            <w:r w:rsidRPr="000338D5">
              <w:rPr>
                <w:rFonts w:ascii="Arial" w:hAnsi="Arial" w:cs="Arial"/>
                <w:sz w:val="20"/>
                <w:lang w:val="es-ES"/>
              </w:rPr>
              <w:t>área de actuación del programa</w:t>
            </w:r>
            <w:bookmarkEnd w:id="75"/>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tcPr>
          <w:p w14:paraId="48BAD866" w14:textId="2866B8E2" w:rsidR="00FC6428" w:rsidRPr="009A257E" w:rsidRDefault="3B7B11F4" w:rsidP="3B7B11F4">
            <w:pPr>
              <w:jc w:val="center"/>
              <w:rPr>
                <w:rFonts w:ascii="Arial" w:hAnsi="Arial" w:cs="Arial"/>
                <w:color w:val="000000" w:themeColor="text1"/>
                <w:sz w:val="20"/>
                <w:lang w:val="es-ES"/>
              </w:rPr>
            </w:pPr>
            <w:r w:rsidRPr="3B7B11F4">
              <w:rPr>
                <w:rFonts w:ascii="Arial" w:hAnsi="Arial" w:cs="Arial"/>
                <w:sz w:val="20"/>
                <w:lang w:val="es-ES"/>
              </w:rPr>
              <w:t>Hogares</w:t>
            </w:r>
          </w:p>
        </w:tc>
        <w:tc>
          <w:tcPr>
            <w:tcW w:w="1519" w:type="dxa"/>
            <w:tcBorders>
              <w:top w:val="single" w:sz="4" w:space="0" w:color="000000" w:themeColor="text1"/>
              <w:left w:val="single" w:sz="4" w:space="0" w:color="auto"/>
              <w:bottom w:val="single" w:sz="4" w:space="0" w:color="000000" w:themeColor="text1"/>
              <w:right w:val="single" w:sz="4" w:space="0" w:color="auto"/>
            </w:tcBorders>
            <w:shd w:val="clear" w:color="auto" w:fill="auto"/>
            <w:vAlign w:val="center"/>
          </w:tcPr>
          <w:p w14:paraId="430C8E28" w14:textId="77777777" w:rsidR="00FC6428" w:rsidRDefault="3B7B11F4" w:rsidP="00FC6428">
            <w:pPr>
              <w:jc w:val="center"/>
            </w:pPr>
            <w:r w:rsidRPr="3B7B11F4">
              <w:rPr>
                <w:rFonts w:ascii="Arial" w:hAnsi="Arial" w:cs="Arial"/>
                <w:color w:val="010000"/>
                <w:sz w:val="20"/>
                <w:lang w:val="es-ES" w:eastAsia="es-AR"/>
              </w:rPr>
              <w:t>Anual</w:t>
            </w:r>
          </w:p>
        </w:tc>
        <w:tc>
          <w:tcPr>
            <w:tcW w:w="662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D15C5E5" w14:textId="77777777" w:rsidR="00FC6428" w:rsidRPr="005D26EA" w:rsidRDefault="3B7B11F4" w:rsidP="3B7B11F4">
            <w:pPr>
              <w:rPr>
                <w:rFonts w:ascii="Arial" w:hAnsi="Arial" w:cs="Arial"/>
                <w:sz w:val="20"/>
                <w:lang w:val="es-ES"/>
              </w:rPr>
            </w:pPr>
            <w:r w:rsidRPr="3B7B11F4">
              <w:rPr>
                <w:rFonts w:ascii="Arial" w:hAnsi="Arial" w:cs="Arial"/>
                <w:b/>
                <w:bCs/>
                <w:sz w:val="20"/>
                <w:lang w:val="es-ES"/>
              </w:rPr>
              <w:t>R:</w:t>
            </w:r>
            <w:r w:rsidRPr="3B7B11F4">
              <w:rPr>
                <w:rFonts w:ascii="Arial" w:hAnsi="Arial" w:cs="Arial"/>
                <w:sz w:val="20"/>
                <w:lang w:val="es-ES"/>
              </w:rPr>
              <w:t xml:space="preserve"> SABESP</w:t>
            </w:r>
          </w:p>
          <w:p w14:paraId="3480E79B" w14:textId="7755DDE5" w:rsidR="00FC6428" w:rsidRPr="009A257E" w:rsidRDefault="3B7B11F4" w:rsidP="3B7B11F4">
            <w:pPr>
              <w:rPr>
                <w:rFonts w:ascii="Arial" w:hAnsi="Arial" w:cs="Arial"/>
                <w:color w:val="000000" w:themeColor="text1"/>
                <w:sz w:val="20"/>
                <w:lang w:val="es-ES"/>
              </w:rPr>
            </w:pPr>
            <w:r w:rsidRPr="3B7B11F4">
              <w:rPr>
                <w:rFonts w:ascii="Arial" w:hAnsi="Arial" w:cs="Arial"/>
                <w:b/>
                <w:bCs/>
                <w:sz w:val="20"/>
                <w:lang w:val="es-ES"/>
              </w:rPr>
              <w:t>MV</w:t>
            </w:r>
            <w:r w:rsidRPr="3B7B11F4">
              <w:rPr>
                <w:rFonts w:ascii="Arial" w:hAnsi="Arial" w:cs="Arial"/>
                <w:sz w:val="20"/>
                <w:lang w:val="es-ES"/>
              </w:rPr>
              <w:t>: Ídem</w:t>
            </w:r>
          </w:p>
        </w:tc>
      </w:tr>
      <w:tr w:rsidR="00FC6428" w:rsidRPr="00167877" w14:paraId="3FB0B33F" w14:textId="77777777" w:rsidTr="3B7B11F4">
        <w:trPr>
          <w:gridAfter w:val="3"/>
          <w:wAfter w:w="18552" w:type="dxa"/>
        </w:trPr>
        <w:tc>
          <w:tcPr>
            <w:tcW w:w="39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7843652" w14:textId="5D18EB0B" w:rsidR="00FC6428" w:rsidRPr="009A257E" w:rsidRDefault="006D208B" w:rsidP="3B7B11F4">
            <w:pPr>
              <w:rPr>
                <w:rFonts w:ascii="Arial" w:hAnsi="Arial" w:cs="Arial"/>
                <w:color w:val="000000" w:themeColor="text1"/>
                <w:sz w:val="20"/>
                <w:lang w:val="es-ES"/>
              </w:rPr>
            </w:pPr>
            <w:bookmarkStart w:id="76" w:name="_Hlk512419954"/>
            <w:r>
              <w:rPr>
                <w:rFonts w:ascii="Arial" w:hAnsi="Arial" w:cs="Arial"/>
                <w:sz w:val="20"/>
                <w:lang w:val="es-ES"/>
              </w:rPr>
              <w:t xml:space="preserve">Nuevos </w:t>
            </w:r>
            <w:r w:rsidRPr="005D26EA">
              <w:rPr>
                <w:rFonts w:ascii="Arial" w:hAnsi="Arial" w:cs="Arial"/>
                <w:sz w:val="20"/>
                <w:lang w:val="es-ES"/>
              </w:rPr>
              <w:t xml:space="preserve">Hogares con acceso a </w:t>
            </w:r>
            <w:r>
              <w:rPr>
                <w:rFonts w:ascii="Arial" w:hAnsi="Arial" w:cs="Arial"/>
                <w:sz w:val="20"/>
                <w:lang w:val="es-ES"/>
              </w:rPr>
              <w:t xml:space="preserve">la red de alcantarillado </w:t>
            </w:r>
            <w:r w:rsidRPr="005D26EA">
              <w:rPr>
                <w:rFonts w:ascii="Arial" w:hAnsi="Arial" w:cs="Arial"/>
                <w:sz w:val="20"/>
                <w:lang w:val="es-ES"/>
              </w:rPr>
              <w:t xml:space="preserve">en el </w:t>
            </w:r>
            <w:r w:rsidRPr="000338D5">
              <w:rPr>
                <w:rFonts w:ascii="Arial" w:hAnsi="Arial" w:cs="Arial"/>
                <w:sz w:val="20"/>
                <w:lang w:val="es-ES"/>
              </w:rPr>
              <w:t>área de actuación del programa</w:t>
            </w:r>
            <w:bookmarkEnd w:id="76"/>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tcPr>
          <w:p w14:paraId="3624B890" w14:textId="5F4068B6" w:rsidR="00FC6428" w:rsidRPr="009A257E" w:rsidRDefault="3B7B11F4" w:rsidP="3B7B11F4">
            <w:pPr>
              <w:jc w:val="center"/>
              <w:rPr>
                <w:rFonts w:ascii="Arial" w:hAnsi="Arial" w:cs="Arial"/>
                <w:color w:val="000000" w:themeColor="text1"/>
                <w:sz w:val="20"/>
                <w:lang w:val="es-ES"/>
              </w:rPr>
            </w:pPr>
            <w:r w:rsidRPr="3B7B11F4">
              <w:rPr>
                <w:rFonts w:ascii="Arial" w:hAnsi="Arial" w:cs="Arial"/>
                <w:sz w:val="20"/>
                <w:lang w:val="es-ES"/>
              </w:rPr>
              <w:t>Hogares</w:t>
            </w:r>
          </w:p>
        </w:tc>
        <w:tc>
          <w:tcPr>
            <w:tcW w:w="1519" w:type="dxa"/>
            <w:tcBorders>
              <w:top w:val="single" w:sz="4" w:space="0" w:color="000000" w:themeColor="text1"/>
              <w:left w:val="single" w:sz="4" w:space="0" w:color="auto"/>
              <w:bottom w:val="single" w:sz="4" w:space="0" w:color="000000" w:themeColor="text1"/>
              <w:right w:val="single" w:sz="4" w:space="0" w:color="auto"/>
            </w:tcBorders>
            <w:shd w:val="clear" w:color="auto" w:fill="auto"/>
            <w:vAlign w:val="center"/>
          </w:tcPr>
          <w:p w14:paraId="39C93ECF" w14:textId="77777777" w:rsidR="00FC6428" w:rsidRDefault="3B7B11F4" w:rsidP="00FC6428">
            <w:pPr>
              <w:jc w:val="center"/>
            </w:pPr>
            <w:r w:rsidRPr="3B7B11F4">
              <w:rPr>
                <w:rFonts w:ascii="Arial" w:hAnsi="Arial" w:cs="Arial"/>
                <w:color w:val="010000"/>
                <w:sz w:val="20"/>
                <w:lang w:val="es-ES" w:eastAsia="es-AR"/>
              </w:rPr>
              <w:t>Anual</w:t>
            </w:r>
          </w:p>
        </w:tc>
        <w:tc>
          <w:tcPr>
            <w:tcW w:w="662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6C5C684" w14:textId="77777777" w:rsidR="00FC6428" w:rsidRPr="005D26EA" w:rsidRDefault="3B7B11F4" w:rsidP="3B7B11F4">
            <w:pPr>
              <w:rPr>
                <w:rFonts w:ascii="Arial" w:hAnsi="Arial" w:cs="Arial"/>
                <w:sz w:val="20"/>
                <w:lang w:val="es-ES"/>
              </w:rPr>
            </w:pPr>
            <w:r w:rsidRPr="3B7B11F4">
              <w:rPr>
                <w:rFonts w:ascii="Arial" w:hAnsi="Arial" w:cs="Arial"/>
                <w:b/>
                <w:bCs/>
                <w:sz w:val="20"/>
                <w:lang w:val="es-ES"/>
              </w:rPr>
              <w:t>R:</w:t>
            </w:r>
            <w:r w:rsidRPr="3B7B11F4">
              <w:rPr>
                <w:rFonts w:ascii="Arial" w:hAnsi="Arial" w:cs="Arial"/>
                <w:sz w:val="20"/>
                <w:lang w:val="es-ES"/>
              </w:rPr>
              <w:t xml:space="preserve"> SABESP (PI)</w:t>
            </w:r>
          </w:p>
          <w:p w14:paraId="5C5D88AA" w14:textId="77777777" w:rsidR="00FC6428" w:rsidRPr="005D26EA" w:rsidRDefault="3B7B11F4" w:rsidP="3B7B11F4">
            <w:pPr>
              <w:rPr>
                <w:rFonts w:ascii="Arial" w:hAnsi="Arial" w:cs="Arial"/>
                <w:sz w:val="20"/>
                <w:lang w:val="es-ES"/>
              </w:rPr>
            </w:pPr>
            <w:r w:rsidRPr="3B7B11F4">
              <w:rPr>
                <w:rFonts w:ascii="Arial" w:hAnsi="Arial" w:cs="Arial"/>
                <w:b/>
                <w:bCs/>
                <w:sz w:val="20"/>
                <w:lang w:val="es-ES"/>
              </w:rPr>
              <w:t>MV</w:t>
            </w:r>
            <w:r w:rsidRPr="3B7B11F4">
              <w:rPr>
                <w:rFonts w:ascii="Arial" w:hAnsi="Arial" w:cs="Arial"/>
                <w:sz w:val="20"/>
                <w:lang w:val="es-ES"/>
              </w:rPr>
              <w:t>: Ídem</w:t>
            </w:r>
          </w:p>
          <w:p w14:paraId="18D85E92" w14:textId="0B50C0B2" w:rsidR="00FC6428" w:rsidRPr="009A257E" w:rsidRDefault="3B7B11F4" w:rsidP="3B7B11F4">
            <w:pPr>
              <w:rPr>
                <w:rFonts w:ascii="Arial" w:hAnsi="Arial" w:cs="Arial"/>
                <w:color w:val="000000" w:themeColor="text1"/>
                <w:sz w:val="20"/>
                <w:lang w:val="es-ES"/>
              </w:rPr>
            </w:pPr>
            <w:r w:rsidRPr="3B7B11F4">
              <w:rPr>
                <w:rFonts w:ascii="Arial" w:hAnsi="Arial" w:cs="Arial"/>
                <w:sz w:val="20"/>
                <w:lang w:val="es-ES"/>
              </w:rPr>
              <w:t xml:space="preserve">Hogares conectados + hogares con disponibilidad del servicio </w:t>
            </w:r>
          </w:p>
        </w:tc>
      </w:tr>
      <w:tr w:rsidR="00FC6428" w:rsidRPr="00167877" w14:paraId="21D85C16" w14:textId="77777777" w:rsidTr="3B7B11F4">
        <w:tc>
          <w:tcPr>
            <w:tcW w:w="1312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C30F4FB" w14:textId="10380D14" w:rsidR="00FC6428" w:rsidRPr="006607D7" w:rsidRDefault="00FC6428" w:rsidP="3B7B11F4">
            <w:pPr>
              <w:rPr>
                <w:rFonts w:ascii="Arial" w:eastAsia="Arial Unicode MS" w:hAnsi="Arial" w:cs="Arial"/>
                <w:b/>
                <w:bCs/>
                <w:i/>
                <w:iCs/>
                <w:sz w:val="20"/>
                <w:lang w:val="es-ES"/>
              </w:rPr>
            </w:pPr>
            <w:r w:rsidRPr="3B7B11F4">
              <w:rPr>
                <w:rFonts w:ascii="Arial" w:hAnsi="Arial" w:cs="Arial"/>
                <w:b/>
                <w:bCs/>
                <w:i/>
                <w:iCs/>
                <w:sz w:val="20"/>
                <w:lang w:val="es-ES"/>
              </w:rPr>
              <w:br w:type="page"/>
            </w:r>
            <w:r w:rsidR="3B7B11F4" w:rsidRPr="3B7B11F4">
              <w:rPr>
                <w:rFonts w:ascii="Arial" w:hAnsi="Arial" w:cs="Arial"/>
                <w:b/>
                <w:bCs/>
                <w:i/>
                <w:iCs/>
                <w:sz w:val="20"/>
                <w:lang w:val="es-ES"/>
              </w:rPr>
              <w:t>Resultado 3. Sostenibilidad Institucional y Operacional da SABESP mejorada</w:t>
            </w:r>
          </w:p>
        </w:tc>
        <w:tc>
          <w:tcPr>
            <w:tcW w:w="6184" w:type="dxa"/>
          </w:tcPr>
          <w:p w14:paraId="0D3312A2" w14:textId="77777777" w:rsidR="00FC6428" w:rsidRPr="002C2AC1" w:rsidRDefault="00FC6428" w:rsidP="00FC6428">
            <w:pPr>
              <w:suppressAutoHyphens w:val="0"/>
              <w:rPr>
                <w:rFonts w:ascii="Arial" w:hAnsi="Arial" w:cs="Arial"/>
                <w:sz w:val="20"/>
                <w:lang w:val="es-ES_tradnl"/>
              </w:rPr>
            </w:pPr>
          </w:p>
        </w:tc>
        <w:tc>
          <w:tcPr>
            <w:tcW w:w="6184" w:type="dxa"/>
          </w:tcPr>
          <w:p w14:paraId="7B5E9555" w14:textId="77777777" w:rsidR="00FC6428" w:rsidRPr="002C2AC1" w:rsidRDefault="00FC6428" w:rsidP="00FC6428">
            <w:pPr>
              <w:suppressAutoHyphens w:val="0"/>
              <w:rPr>
                <w:rFonts w:ascii="Arial" w:hAnsi="Arial" w:cs="Arial"/>
                <w:sz w:val="20"/>
                <w:lang w:val="es-ES_tradnl"/>
              </w:rPr>
            </w:pPr>
          </w:p>
        </w:tc>
        <w:tc>
          <w:tcPr>
            <w:tcW w:w="6184" w:type="dxa"/>
            <w:vAlign w:val="bottom"/>
          </w:tcPr>
          <w:p w14:paraId="7693DED4" w14:textId="77777777" w:rsidR="00FC6428" w:rsidRPr="0092384A" w:rsidRDefault="3B7B11F4" w:rsidP="3B7B11F4">
            <w:pPr>
              <w:rPr>
                <w:b/>
                <w:bCs/>
                <w:color w:val="000000" w:themeColor="text1"/>
                <w:sz w:val="20"/>
                <w:u w:val="single"/>
                <w:lang w:val="es-ES"/>
              </w:rPr>
            </w:pPr>
            <w:r w:rsidRPr="3B7B11F4">
              <w:rPr>
                <w:b/>
                <w:bCs/>
                <w:color w:val="000000" w:themeColor="text1"/>
                <w:sz w:val="20"/>
                <w:u w:val="single"/>
                <w:lang w:val="es-ES"/>
              </w:rPr>
              <w:t>Resultado 3: SABESP mejora su desempeño en otras ciudades</w:t>
            </w:r>
          </w:p>
        </w:tc>
      </w:tr>
      <w:tr w:rsidR="00FC6428" w:rsidRPr="00167877" w14:paraId="3E7D8EB0" w14:textId="77777777" w:rsidTr="3B7B11F4">
        <w:trPr>
          <w:gridAfter w:val="3"/>
          <w:wAfter w:w="18552" w:type="dxa"/>
        </w:trPr>
        <w:tc>
          <w:tcPr>
            <w:tcW w:w="390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4516F38" w14:textId="473F7B4A" w:rsidR="00FC6428" w:rsidRPr="009A257E" w:rsidRDefault="00E93BF9" w:rsidP="3B7B11F4">
            <w:pPr>
              <w:rPr>
                <w:rFonts w:ascii="Arial" w:hAnsi="Arial" w:cs="Arial"/>
                <w:color w:val="000000" w:themeColor="text1"/>
                <w:sz w:val="20"/>
                <w:lang w:val="es-ES"/>
              </w:rPr>
            </w:pPr>
            <w:r w:rsidRPr="00E93BF9">
              <w:rPr>
                <w:rFonts w:ascii="Arial" w:hAnsi="Arial" w:cs="Arial"/>
                <w:sz w:val="20"/>
                <w:lang w:val="es-ES"/>
              </w:rPr>
              <w:t>Porcentaje de redes de alcantarillado inspeccionadas anualmente (km/año equivalente)</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tcPr>
          <w:p w14:paraId="0543DCE2" w14:textId="77777777" w:rsidR="00E93BF9" w:rsidRDefault="00E93BF9" w:rsidP="3B7B11F4">
            <w:pPr>
              <w:jc w:val="center"/>
              <w:rPr>
                <w:rFonts w:ascii="Arial" w:hAnsi="Arial" w:cs="Arial"/>
                <w:sz w:val="20"/>
                <w:lang w:val="es-ES"/>
              </w:rPr>
            </w:pPr>
            <w:r>
              <w:rPr>
                <w:rFonts w:ascii="Arial" w:hAnsi="Arial" w:cs="Arial"/>
                <w:sz w:val="20"/>
                <w:lang w:val="es-ES"/>
              </w:rPr>
              <w:t xml:space="preserve">% </w:t>
            </w:r>
          </w:p>
          <w:p w14:paraId="432465CD" w14:textId="088C3116" w:rsidR="00FC6428" w:rsidRPr="009A257E" w:rsidRDefault="00E93BF9" w:rsidP="3B7B11F4">
            <w:pPr>
              <w:jc w:val="center"/>
              <w:rPr>
                <w:rFonts w:ascii="Arial" w:hAnsi="Arial" w:cs="Arial"/>
                <w:color w:val="000000" w:themeColor="text1"/>
                <w:sz w:val="20"/>
                <w:lang w:val="es-ES"/>
              </w:rPr>
            </w:pPr>
            <w:r>
              <w:rPr>
                <w:rFonts w:ascii="Arial" w:hAnsi="Arial" w:cs="Arial"/>
                <w:sz w:val="20"/>
                <w:lang w:val="es-ES"/>
              </w:rPr>
              <w:t>(</w:t>
            </w:r>
            <w:r w:rsidR="3B7B11F4" w:rsidRPr="3B7B11F4">
              <w:rPr>
                <w:rFonts w:ascii="Arial" w:hAnsi="Arial" w:cs="Arial"/>
                <w:sz w:val="20"/>
                <w:lang w:val="es-ES"/>
              </w:rPr>
              <w:t>km/año</w:t>
            </w:r>
            <w:r>
              <w:rPr>
                <w:rFonts w:ascii="Arial" w:hAnsi="Arial" w:cs="Arial"/>
                <w:sz w:val="20"/>
                <w:lang w:val="es-ES"/>
              </w:rPr>
              <w:t>)</w:t>
            </w:r>
          </w:p>
        </w:tc>
        <w:tc>
          <w:tcPr>
            <w:tcW w:w="1519" w:type="dxa"/>
            <w:tcBorders>
              <w:top w:val="single" w:sz="4" w:space="0" w:color="000000" w:themeColor="text1"/>
              <w:left w:val="single" w:sz="4" w:space="0" w:color="auto"/>
              <w:bottom w:val="single" w:sz="4" w:space="0" w:color="000000" w:themeColor="text1"/>
              <w:right w:val="single" w:sz="4" w:space="0" w:color="auto"/>
            </w:tcBorders>
            <w:shd w:val="clear" w:color="auto" w:fill="auto"/>
            <w:vAlign w:val="center"/>
          </w:tcPr>
          <w:p w14:paraId="666234A0" w14:textId="77777777" w:rsidR="00FC6428" w:rsidRDefault="3B7B11F4" w:rsidP="00FC6428">
            <w:pPr>
              <w:jc w:val="center"/>
            </w:pPr>
            <w:r w:rsidRPr="3B7B11F4">
              <w:rPr>
                <w:rFonts w:ascii="Arial" w:hAnsi="Arial" w:cs="Arial"/>
                <w:color w:val="010000"/>
                <w:sz w:val="20"/>
                <w:lang w:val="es-ES" w:eastAsia="es-AR"/>
              </w:rPr>
              <w:t>Anual</w:t>
            </w:r>
          </w:p>
        </w:tc>
        <w:tc>
          <w:tcPr>
            <w:tcW w:w="662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F0BB400" w14:textId="77777777" w:rsidR="00FC6428" w:rsidRPr="005D26EA" w:rsidRDefault="3B7B11F4" w:rsidP="3B7B11F4">
            <w:pPr>
              <w:rPr>
                <w:rFonts w:ascii="Arial" w:hAnsi="Arial" w:cs="Arial"/>
                <w:b/>
                <w:bCs/>
                <w:sz w:val="20"/>
                <w:lang w:val="es-ES"/>
              </w:rPr>
            </w:pPr>
            <w:r w:rsidRPr="3B7B11F4">
              <w:rPr>
                <w:rFonts w:ascii="Arial" w:hAnsi="Arial" w:cs="Arial"/>
                <w:b/>
                <w:bCs/>
                <w:sz w:val="20"/>
                <w:lang w:val="es-ES"/>
              </w:rPr>
              <w:t xml:space="preserve">R: </w:t>
            </w:r>
            <w:r w:rsidRPr="3B7B11F4">
              <w:rPr>
                <w:rFonts w:ascii="Arial" w:hAnsi="Arial" w:cs="Arial"/>
                <w:sz w:val="20"/>
                <w:lang w:val="es-ES"/>
              </w:rPr>
              <w:t>SABESP (MT)</w:t>
            </w:r>
          </w:p>
          <w:p w14:paraId="1F05391F" w14:textId="77777777" w:rsidR="00FC6428" w:rsidRPr="005D26EA" w:rsidRDefault="3B7B11F4" w:rsidP="3B7B11F4">
            <w:pPr>
              <w:rPr>
                <w:rFonts w:ascii="Arial" w:hAnsi="Arial" w:cs="Arial"/>
                <w:sz w:val="20"/>
                <w:lang w:val="es-ES"/>
              </w:rPr>
            </w:pPr>
            <w:r w:rsidRPr="3B7B11F4">
              <w:rPr>
                <w:rFonts w:ascii="Arial" w:hAnsi="Arial" w:cs="Arial"/>
                <w:b/>
                <w:bCs/>
                <w:sz w:val="20"/>
                <w:lang w:val="es-ES"/>
              </w:rPr>
              <w:t>MV:</w:t>
            </w:r>
            <w:r w:rsidRPr="3B7B11F4">
              <w:rPr>
                <w:rFonts w:ascii="Arial" w:hAnsi="Arial" w:cs="Arial"/>
                <w:sz w:val="20"/>
                <w:lang w:val="es-ES"/>
              </w:rPr>
              <w:t xml:space="preserve"> Informe técnico operacional estructurado por SABESP</w:t>
            </w:r>
          </w:p>
          <w:p w14:paraId="4F31A46B" w14:textId="266D1AED" w:rsidR="00FC6428" w:rsidRPr="009A257E" w:rsidRDefault="3B7B11F4" w:rsidP="3B7B11F4">
            <w:pPr>
              <w:rPr>
                <w:rFonts w:ascii="Arial" w:hAnsi="Arial" w:cs="Arial"/>
                <w:color w:val="000000" w:themeColor="text1"/>
                <w:sz w:val="20"/>
                <w:lang w:val="es-ES"/>
              </w:rPr>
            </w:pPr>
            <w:r w:rsidRPr="3B7B11F4">
              <w:rPr>
                <w:rFonts w:ascii="Arial" w:hAnsi="Arial" w:cs="Arial"/>
                <w:b/>
                <w:bCs/>
                <w:sz w:val="20"/>
                <w:lang w:val="es-ES"/>
              </w:rPr>
              <w:t>Obs.:</w:t>
            </w:r>
            <w:r w:rsidRPr="3B7B11F4">
              <w:rPr>
                <w:rFonts w:ascii="Arial" w:hAnsi="Arial" w:cs="Arial"/>
                <w:sz w:val="20"/>
                <w:lang w:val="es-ES"/>
              </w:rPr>
              <w:t xml:space="preserve"> La meta es 20% de la red al año (referencia IWA)</w:t>
            </w:r>
          </w:p>
        </w:tc>
      </w:tr>
      <w:tr w:rsidR="00FC6428" w:rsidRPr="00167877" w14:paraId="1062634E" w14:textId="77777777" w:rsidTr="3B7B11F4">
        <w:trPr>
          <w:gridAfter w:val="3"/>
          <w:wAfter w:w="18552" w:type="dxa"/>
        </w:trPr>
        <w:tc>
          <w:tcPr>
            <w:tcW w:w="390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1D7CC67" w14:textId="30CAA5F5" w:rsidR="00FC6428" w:rsidRPr="009A257E" w:rsidRDefault="001526D9" w:rsidP="3B7B11F4">
            <w:pPr>
              <w:rPr>
                <w:rFonts w:ascii="Arial" w:hAnsi="Arial" w:cs="Arial"/>
                <w:color w:val="000000" w:themeColor="text1"/>
                <w:sz w:val="20"/>
                <w:lang w:val="es-ES"/>
              </w:rPr>
            </w:pPr>
            <w:bookmarkStart w:id="77" w:name="_Hlk512420062"/>
            <w:r>
              <w:rPr>
                <w:rFonts w:ascii="Arial" w:hAnsi="Arial" w:cs="Arial"/>
                <w:sz w:val="20"/>
                <w:lang w:val="es-ES"/>
              </w:rPr>
              <w:t xml:space="preserve">Número de </w:t>
            </w:r>
            <w:r w:rsidRPr="005D26EA">
              <w:rPr>
                <w:rFonts w:ascii="Arial" w:hAnsi="Arial" w:cs="Arial"/>
                <w:sz w:val="20"/>
                <w:lang w:val="es-ES"/>
              </w:rPr>
              <w:t xml:space="preserve">tecnologías innovadoras </w:t>
            </w:r>
            <w:r>
              <w:rPr>
                <w:rFonts w:ascii="Arial" w:hAnsi="Arial" w:cs="Arial"/>
                <w:sz w:val="20"/>
                <w:lang w:val="es-ES"/>
              </w:rPr>
              <w:t xml:space="preserve">desarrolladas por SABESP </w:t>
            </w:r>
            <w:r w:rsidRPr="005D26EA">
              <w:rPr>
                <w:rFonts w:ascii="Arial" w:hAnsi="Arial" w:cs="Arial"/>
                <w:sz w:val="20"/>
                <w:lang w:val="es-ES"/>
              </w:rPr>
              <w:t>en condiciones reales en una planta de tratamiento demostrativa</w:t>
            </w:r>
            <w:bookmarkEnd w:id="77"/>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tcPr>
          <w:p w14:paraId="7EC97CC8" w14:textId="1CCDD21D" w:rsidR="00FC6428" w:rsidRPr="009A257E" w:rsidRDefault="3B7B11F4" w:rsidP="3B7B11F4">
            <w:pPr>
              <w:jc w:val="center"/>
              <w:rPr>
                <w:rFonts w:ascii="Arial" w:hAnsi="Arial" w:cs="Arial"/>
                <w:color w:val="000000" w:themeColor="text1"/>
                <w:sz w:val="20"/>
                <w:lang w:val="es-ES"/>
              </w:rPr>
            </w:pPr>
            <w:r w:rsidRPr="3B7B11F4">
              <w:rPr>
                <w:rFonts w:ascii="Arial" w:hAnsi="Arial" w:cs="Arial"/>
                <w:sz w:val="20"/>
                <w:lang w:val="es-ES"/>
              </w:rPr>
              <w:t xml:space="preserve">Nueva tecnología investigada </w:t>
            </w:r>
          </w:p>
        </w:tc>
        <w:tc>
          <w:tcPr>
            <w:tcW w:w="1519" w:type="dxa"/>
            <w:tcBorders>
              <w:top w:val="single" w:sz="4" w:space="0" w:color="000000" w:themeColor="text1"/>
              <w:left w:val="single" w:sz="4" w:space="0" w:color="auto"/>
              <w:bottom w:val="single" w:sz="4" w:space="0" w:color="000000" w:themeColor="text1"/>
              <w:right w:val="single" w:sz="4" w:space="0" w:color="auto"/>
            </w:tcBorders>
            <w:shd w:val="clear" w:color="auto" w:fill="auto"/>
            <w:vAlign w:val="center"/>
          </w:tcPr>
          <w:p w14:paraId="12C4FE1E" w14:textId="77777777" w:rsidR="00FC6428" w:rsidRDefault="3B7B11F4" w:rsidP="00FC6428">
            <w:pPr>
              <w:jc w:val="center"/>
            </w:pPr>
            <w:r w:rsidRPr="3B7B11F4">
              <w:rPr>
                <w:rFonts w:ascii="Arial" w:hAnsi="Arial" w:cs="Arial"/>
                <w:color w:val="010000"/>
                <w:sz w:val="20"/>
                <w:lang w:val="es-ES" w:eastAsia="es-AR"/>
              </w:rPr>
              <w:t>Anual</w:t>
            </w:r>
          </w:p>
        </w:tc>
        <w:tc>
          <w:tcPr>
            <w:tcW w:w="662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DF6F0C9" w14:textId="0144DC16" w:rsidR="00FC6428" w:rsidRPr="00B24F8F" w:rsidRDefault="3B7B11F4" w:rsidP="3B7B11F4">
            <w:pPr>
              <w:rPr>
                <w:rFonts w:ascii="Arial" w:hAnsi="Arial" w:cs="Arial"/>
                <w:sz w:val="20"/>
                <w:lang w:val="es-ES"/>
              </w:rPr>
            </w:pPr>
            <w:r w:rsidRPr="3B7B11F4">
              <w:rPr>
                <w:rFonts w:ascii="Arial" w:hAnsi="Arial" w:cs="Arial"/>
                <w:b/>
                <w:bCs/>
                <w:sz w:val="20"/>
                <w:lang w:val="es-ES"/>
              </w:rPr>
              <w:t xml:space="preserve">R: </w:t>
            </w:r>
            <w:r w:rsidRPr="3B7B11F4">
              <w:rPr>
                <w:rFonts w:ascii="Arial" w:hAnsi="Arial" w:cs="Arial"/>
                <w:sz w:val="20"/>
                <w:lang w:val="es-ES"/>
              </w:rPr>
              <w:t>SABESP (TX)</w:t>
            </w:r>
          </w:p>
          <w:p w14:paraId="1AD96258" w14:textId="209E8F94" w:rsidR="00FC6428" w:rsidRDefault="3B7B11F4" w:rsidP="3B7B11F4">
            <w:pPr>
              <w:rPr>
                <w:rFonts w:ascii="Arial" w:hAnsi="Arial" w:cs="Arial"/>
                <w:sz w:val="20"/>
                <w:lang w:val="es-ES"/>
              </w:rPr>
            </w:pPr>
            <w:r w:rsidRPr="3B7B11F4">
              <w:rPr>
                <w:rFonts w:ascii="Arial" w:hAnsi="Arial" w:cs="Arial"/>
                <w:b/>
                <w:bCs/>
                <w:sz w:val="20"/>
                <w:lang w:val="es-ES"/>
              </w:rPr>
              <w:t>MV</w:t>
            </w:r>
            <w:r w:rsidRPr="3B7B11F4">
              <w:rPr>
                <w:rFonts w:ascii="Arial" w:hAnsi="Arial" w:cs="Arial"/>
                <w:sz w:val="20"/>
                <w:lang w:val="es-ES"/>
              </w:rPr>
              <w:t>: Informe técnico preparado por la Superintendencia de Investigación, Desarrollo Tecnológico, Innovación y Nuevos Negocios de SABESP.</w:t>
            </w:r>
          </w:p>
          <w:p w14:paraId="36986B8A" w14:textId="0F967A2A" w:rsidR="00FC6428" w:rsidRPr="009A257E" w:rsidRDefault="3B7B11F4" w:rsidP="3B7B11F4">
            <w:pPr>
              <w:rPr>
                <w:rFonts w:ascii="Arial" w:hAnsi="Arial" w:cs="Arial"/>
                <w:color w:val="000000" w:themeColor="text1"/>
                <w:sz w:val="20"/>
                <w:lang w:val="es-ES"/>
              </w:rPr>
            </w:pPr>
            <w:r w:rsidRPr="3B7B11F4">
              <w:rPr>
                <w:rFonts w:ascii="Arial" w:hAnsi="Arial" w:cs="Arial"/>
                <w:b/>
                <w:bCs/>
                <w:sz w:val="20"/>
                <w:lang w:val="es-ES"/>
              </w:rPr>
              <w:t>Obs.:</w:t>
            </w:r>
            <w:r w:rsidRPr="3B7B11F4">
              <w:rPr>
                <w:rFonts w:ascii="Arial" w:hAnsi="Arial" w:cs="Arial"/>
                <w:sz w:val="20"/>
                <w:lang w:val="es-ES"/>
              </w:rPr>
              <w:t xml:space="preserve"> Tecnologías pueden ser propias, desarrolladas por SABESP o pueden ser tecnologías adquiridas en el mercado y que deben ser testeadas y evaluadas para determinar su aplicabilidad en el sistema de alcantarillado de SABESP</w:t>
            </w:r>
          </w:p>
        </w:tc>
      </w:tr>
      <w:tr w:rsidR="00FC6428" w:rsidRPr="002C736E" w14:paraId="00DC17B2" w14:textId="77777777" w:rsidTr="3B7B11F4">
        <w:trPr>
          <w:gridAfter w:val="3"/>
          <w:wAfter w:w="18552" w:type="dxa"/>
        </w:trPr>
        <w:tc>
          <w:tcPr>
            <w:tcW w:w="390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9885678" w14:textId="3A81C20B" w:rsidR="00FC6428" w:rsidRPr="009A257E" w:rsidRDefault="3B7B11F4" w:rsidP="3B7B11F4">
            <w:pPr>
              <w:rPr>
                <w:rFonts w:ascii="Arial" w:hAnsi="Arial" w:cs="Arial"/>
                <w:color w:val="000000" w:themeColor="text1"/>
                <w:sz w:val="20"/>
                <w:lang w:val="es-ES"/>
              </w:rPr>
            </w:pPr>
            <w:r w:rsidRPr="3B7B11F4">
              <w:rPr>
                <w:rFonts w:ascii="Arial" w:hAnsi="Arial" w:cs="Arial"/>
                <w:sz w:val="20"/>
                <w:lang w:val="es-ES"/>
              </w:rPr>
              <w:t xml:space="preserve">Tiempo para concluir la 3ª Revisión Tarifaria Ordinaria (RTO) de SABESP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tcPr>
          <w:p w14:paraId="6E69F6BC" w14:textId="0F4F84F6" w:rsidR="00FC6428" w:rsidRPr="009A257E" w:rsidRDefault="3B7B11F4" w:rsidP="3B7B11F4">
            <w:pPr>
              <w:jc w:val="center"/>
              <w:rPr>
                <w:rFonts w:ascii="Arial" w:hAnsi="Arial" w:cs="Arial"/>
                <w:color w:val="000000" w:themeColor="text1"/>
                <w:sz w:val="20"/>
                <w:lang w:val="es-ES"/>
              </w:rPr>
            </w:pPr>
            <w:r w:rsidRPr="3B7B11F4">
              <w:rPr>
                <w:rFonts w:ascii="Arial" w:hAnsi="Arial" w:cs="Arial"/>
                <w:sz w:val="20"/>
                <w:lang w:val="es-ES"/>
              </w:rPr>
              <w:t>días</w:t>
            </w:r>
          </w:p>
        </w:tc>
        <w:tc>
          <w:tcPr>
            <w:tcW w:w="1519" w:type="dxa"/>
            <w:tcBorders>
              <w:top w:val="single" w:sz="4" w:space="0" w:color="000000" w:themeColor="text1"/>
              <w:left w:val="single" w:sz="4" w:space="0" w:color="auto"/>
              <w:bottom w:val="single" w:sz="4" w:space="0" w:color="000000" w:themeColor="text1"/>
              <w:right w:val="single" w:sz="4" w:space="0" w:color="auto"/>
            </w:tcBorders>
            <w:shd w:val="clear" w:color="auto" w:fill="auto"/>
            <w:vAlign w:val="center"/>
          </w:tcPr>
          <w:p w14:paraId="722B6C86" w14:textId="77777777" w:rsidR="00FC6428" w:rsidRDefault="3B7B11F4" w:rsidP="00FC6428">
            <w:pPr>
              <w:jc w:val="center"/>
            </w:pPr>
            <w:r w:rsidRPr="3B7B11F4">
              <w:rPr>
                <w:rFonts w:ascii="Arial" w:hAnsi="Arial" w:cs="Arial"/>
                <w:color w:val="010000"/>
                <w:sz w:val="20"/>
                <w:lang w:val="es-ES" w:eastAsia="es-AR"/>
              </w:rPr>
              <w:t>Anual</w:t>
            </w:r>
          </w:p>
        </w:tc>
        <w:tc>
          <w:tcPr>
            <w:tcW w:w="662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5CADCB6" w14:textId="77777777" w:rsidR="00FC6428" w:rsidRPr="005D26EA" w:rsidRDefault="3B7B11F4" w:rsidP="3B7B11F4">
            <w:pPr>
              <w:rPr>
                <w:rFonts w:ascii="Arial" w:hAnsi="Arial" w:cs="Arial"/>
                <w:sz w:val="20"/>
                <w:lang w:val="es-ES"/>
              </w:rPr>
            </w:pPr>
            <w:r w:rsidRPr="3B7B11F4">
              <w:rPr>
                <w:rFonts w:ascii="Arial" w:hAnsi="Arial" w:cs="Arial"/>
                <w:b/>
                <w:bCs/>
                <w:sz w:val="20"/>
                <w:lang w:val="es-ES"/>
              </w:rPr>
              <w:t xml:space="preserve">R: </w:t>
            </w:r>
            <w:r w:rsidRPr="3B7B11F4">
              <w:rPr>
                <w:rFonts w:ascii="Arial" w:hAnsi="Arial" w:cs="Arial"/>
                <w:sz w:val="20"/>
                <w:lang w:val="es-ES"/>
              </w:rPr>
              <w:t>SABESP (PR)</w:t>
            </w:r>
          </w:p>
          <w:p w14:paraId="5281D5A2" w14:textId="77777777" w:rsidR="00FC6428" w:rsidRPr="005D26EA" w:rsidRDefault="3B7B11F4" w:rsidP="3B7B11F4">
            <w:pPr>
              <w:pStyle w:val="Default"/>
              <w:rPr>
                <w:rFonts w:eastAsia="Times New Roman"/>
                <w:color w:val="auto"/>
                <w:sz w:val="20"/>
                <w:szCs w:val="20"/>
                <w:lang w:val="es-ES"/>
              </w:rPr>
            </w:pPr>
            <w:r w:rsidRPr="3B7B11F4">
              <w:rPr>
                <w:rFonts w:eastAsia="Times New Roman"/>
                <w:b/>
                <w:bCs/>
                <w:color w:val="auto"/>
                <w:sz w:val="20"/>
                <w:szCs w:val="20"/>
                <w:lang w:val="es-ES"/>
              </w:rPr>
              <w:t>Medición:</w:t>
            </w:r>
            <w:r w:rsidRPr="3B7B11F4">
              <w:rPr>
                <w:rFonts w:eastAsia="Times New Roman"/>
                <w:color w:val="auto"/>
                <w:sz w:val="20"/>
                <w:szCs w:val="20"/>
                <w:lang w:val="es-ES"/>
              </w:rPr>
              <w:t xml:space="preserve"> Indicador de Periodo del Proceso de Revisión Tarifaria (IPRT) es el total de días previstos en los calendarios publicados por la Agencia de Regulación - ARSESP para concluir la 3ª RTO (meta reducir 50% el tiempo del proceso de la 2ª RTO, que tomó 472 días hasta ahora).</w:t>
            </w:r>
          </w:p>
          <w:p w14:paraId="03C6E8C2" w14:textId="0F4CCFA8" w:rsidR="00FC6428" w:rsidRPr="009A257E" w:rsidRDefault="3B7B11F4" w:rsidP="3B7B11F4">
            <w:pPr>
              <w:rPr>
                <w:rFonts w:ascii="Arial" w:hAnsi="Arial" w:cs="Arial"/>
                <w:color w:val="000000" w:themeColor="text1"/>
                <w:sz w:val="20"/>
                <w:lang w:val="es-ES"/>
              </w:rPr>
            </w:pPr>
            <w:r w:rsidRPr="3B7B11F4">
              <w:rPr>
                <w:rFonts w:ascii="Arial" w:hAnsi="Arial" w:cs="Arial"/>
                <w:b/>
                <w:bCs/>
                <w:sz w:val="20"/>
                <w:lang w:val="es-ES"/>
              </w:rPr>
              <w:t>MV</w:t>
            </w:r>
            <w:r w:rsidRPr="3B7B11F4">
              <w:rPr>
                <w:rFonts w:ascii="Arial" w:hAnsi="Arial" w:cs="Arial"/>
                <w:sz w:val="20"/>
                <w:lang w:val="es-ES"/>
              </w:rPr>
              <w:t>: Informe técnico de la Superintendencia de Asuntos Regulatorios (PR).</w:t>
            </w:r>
          </w:p>
        </w:tc>
      </w:tr>
    </w:tbl>
    <w:p w14:paraId="5E4C29D1" w14:textId="77777777" w:rsidR="00551FDF" w:rsidRPr="00AC6F52" w:rsidRDefault="00551FDF">
      <w:pPr>
        <w:rPr>
          <w:rFonts w:ascii="Arial" w:hAnsi="Arial" w:cs="Arial"/>
          <w:sz w:val="20"/>
          <w:highlight w:val="yellow"/>
          <w:lang w:val="es-ES_tradnl"/>
        </w:rPr>
      </w:pPr>
      <w:r w:rsidRPr="00AC6F52">
        <w:rPr>
          <w:rFonts w:ascii="Arial" w:hAnsi="Arial" w:cs="Arial"/>
          <w:sz w:val="20"/>
          <w:highlight w:val="yellow"/>
          <w:lang w:val="es-ES_tradnl"/>
        </w:rPr>
        <w:br w:type="page"/>
      </w:r>
    </w:p>
    <w:p w14:paraId="2AED2406" w14:textId="77777777" w:rsidR="00122302" w:rsidRPr="00F83C3F" w:rsidRDefault="00122302" w:rsidP="00122302">
      <w:pPr>
        <w:keepNext/>
        <w:spacing w:before="120" w:after="120"/>
        <w:ind w:left="720" w:hanging="720"/>
        <w:jc w:val="both"/>
        <w:outlineLvl w:val="1"/>
        <w:rPr>
          <w:rFonts w:ascii="Arial" w:hAnsi="Arial" w:cs="Arial"/>
          <w:b/>
          <w:spacing w:val="0"/>
          <w:sz w:val="22"/>
          <w:szCs w:val="22"/>
          <w:lang w:val="es-CR"/>
        </w:rPr>
        <w:sectPr w:rsidR="00122302" w:rsidRPr="00F83C3F" w:rsidSect="00122302">
          <w:pgSz w:w="15840" w:h="12240" w:orient="landscape"/>
          <w:pgMar w:top="1440" w:right="1440" w:bottom="1627" w:left="1440" w:header="720" w:footer="720" w:gutter="0"/>
          <w:cols w:space="720"/>
          <w:docGrid w:linePitch="326"/>
        </w:sectPr>
      </w:pPr>
    </w:p>
    <w:p w14:paraId="668BBFA3" w14:textId="77777777" w:rsidR="00EC31C6" w:rsidRPr="00F83C3F" w:rsidRDefault="00EC31C6">
      <w:pPr>
        <w:ind w:left="1080"/>
        <w:jc w:val="both"/>
        <w:rPr>
          <w:rFonts w:ascii="Arial" w:hAnsi="Arial" w:cs="Arial"/>
          <w:b/>
          <w:sz w:val="22"/>
          <w:szCs w:val="22"/>
          <w:lang w:val="es-ES_tradnl"/>
        </w:rPr>
      </w:pPr>
    </w:p>
    <w:p w14:paraId="1A43B8AB" w14:textId="6F1D48F3" w:rsidR="00EC31C6" w:rsidRPr="00AF2827" w:rsidRDefault="3B7B11F4" w:rsidP="3B7B11F4">
      <w:pPr>
        <w:pStyle w:val="Heading2"/>
        <w:rPr>
          <w:rFonts w:ascii="Arial" w:hAnsi="Arial" w:cs="Arial"/>
          <w:sz w:val="22"/>
          <w:szCs w:val="22"/>
          <w:lang w:val="es-ES"/>
        </w:rPr>
      </w:pPr>
      <w:bookmarkStart w:id="78" w:name="_Toc324763995"/>
      <w:r w:rsidRPr="3B7B11F4">
        <w:rPr>
          <w:rFonts w:ascii="Arial" w:hAnsi="Arial" w:cs="Arial"/>
          <w:sz w:val="22"/>
          <w:szCs w:val="22"/>
          <w:lang w:val="es-ES"/>
        </w:rPr>
        <w:t>Metodología de la evaluación ex post y otras preguntas de evaluación</w:t>
      </w:r>
      <w:bookmarkEnd w:id="78"/>
    </w:p>
    <w:p w14:paraId="3310338A" w14:textId="77777777" w:rsidR="001272A0" w:rsidRPr="00AF2827" w:rsidRDefault="3B7B11F4" w:rsidP="3B7B11F4">
      <w:pPr>
        <w:pStyle w:val="Paragraph"/>
        <w:tabs>
          <w:tab w:val="clear" w:pos="4338"/>
        </w:tabs>
        <w:ind w:left="720" w:hanging="756"/>
        <w:rPr>
          <w:rFonts w:ascii="Arial" w:hAnsi="Arial" w:cs="Arial"/>
          <w:sz w:val="22"/>
          <w:lang w:val="es-ES"/>
        </w:rPr>
      </w:pPr>
      <w:bookmarkStart w:id="79" w:name="_Toc305003949"/>
      <w:r w:rsidRPr="3B7B11F4">
        <w:rPr>
          <w:rFonts w:ascii="Arial" w:hAnsi="Arial" w:cs="Arial"/>
          <w:b/>
          <w:bCs/>
          <w:sz w:val="22"/>
          <w:lang w:val="es-ES"/>
        </w:rPr>
        <w:t>Evaluación Socioeconómica Ex post</w:t>
      </w:r>
      <w:r w:rsidRPr="3B7B11F4">
        <w:rPr>
          <w:rFonts w:ascii="Arial" w:hAnsi="Arial" w:cs="Arial"/>
          <w:sz w:val="22"/>
          <w:lang w:val="es-ES"/>
        </w:rPr>
        <w:t xml:space="preserve">. La evaluación socioeconómica será reflexiva; tratará de medir cambios en los valores de variables determinantes de la viabilidad socioeconómica de los proyectos antes y después de la implantación de las obras. La viabilidad socioeconómica ex ante de los proyectos analizados fue determinada comparando los flujos de costos evaluados a precios de eficiencia y beneficios. Los beneficios económicos fueron cuantificados con base en los resultados de encuestas socioeconómicas aplicadas en julio y agosto 2017. Se aplicaron encuestas de valoración contingente para estimar valores de Disposición a Pagar (DAP) por el servicio de alcantarillado (recolección y transporte) y por el tratamiento (ambiental). </w:t>
      </w:r>
      <w:bookmarkEnd w:id="79"/>
    </w:p>
    <w:p w14:paraId="0F96108C" w14:textId="77777777" w:rsidR="0017379B" w:rsidRPr="000A4223" w:rsidRDefault="3B7B11F4" w:rsidP="3B7B11F4">
      <w:pPr>
        <w:pStyle w:val="Paragraph"/>
        <w:tabs>
          <w:tab w:val="clear" w:pos="4338"/>
        </w:tabs>
        <w:ind w:left="720" w:hanging="756"/>
        <w:rPr>
          <w:rFonts w:ascii="Arial" w:hAnsi="Arial" w:cs="Arial"/>
          <w:sz w:val="22"/>
          <w:lang w:val="es-ES"/>
        </w:rPr>
      </w:pPr>
      <w:r w:rsidRPr="3B7B11F4">
        <w:rPr>
          <w:rFonts w:ascii="Arial" w:hAnsi="Arial" w:cs="Arial"/>
          <w:sz w:val="22"/>
          <w:lang w:val="es-ES"/>
        </w:rPr>
        <w:t>La evaluación socioeconómica ex post se basará en actualizaciones de las DAP usando los modelos estimados con las encuestas y los valores (a la fecha de realizar la evaluación ex post) de las variables determinantes de las DAP; la naturaleza del método de valuación contingente invalida la típica evaluación ex post que replica el análisis ex-ante. En este caso la evaluación económica ex post incluirá la comparación entre los costos de inversión ejecutados (ex post) y los beneficios del proyecto, tomando para estos últimos los valores originales obtenidos a través de la valuación contingente original (ex ante).</w:t>
      </w:r>
    </w:p>
    <w:p w14:paraId="0B05956B" w14:textId="77777777" w:rsidR="0028388B" w:rsidRDefault="000A4223" w:rsidP="3B7B11F4">
      <w:pPr>
        <w:pStyle w:val="Paragraph"/>
        <w:tabs>
          <w:tab w:val="clear" w:pos="4338"/>
        </w:tabs>
        <w:ind w:left="720" w:hanging="756"/>
        <w:rPr>
          <w:rFonts w:ascii="Arial" w:hAnsi="Arial" w:cs="Arial"/>
          <w:sz w:val="22"/>
          <w:lang w:val="es-ES"/>
        </w:rPr>
      </w:pPr>
      <w:bookmarkStart w:id="80" w:name="_Toc324763996"/>
      <w:r w:rsidRPr="3B7B11F4">
        <w:rPr>
          <w:rFonts w:ascii="Arial" w:hAnsi="Arial" w:cs="Arial"/>
          <w:sz w:val="22"/>
          <w:lang w:val="es-ES"/>
        </w:rPr>
        <w:t xml:space="preserve">Durante la ejecución, y siguiendo los criterios de elegibilidad propuestos, se realizarán evaluaciones para los </w:t>
      </w:r>
      <w:r w:rsidR="0028388B" w:rsidRPr="3B7B11F4">
        <w:rPr>
          <w:rFonts w:ascii="Arial" w:hAnsi="Arial" w:cs="Arial"/>
          <w:sz w:val="22"/>
          <w:lang w:val="es-ES"/>
        </w:rPr>
        <w:t>emprendimientos (</w:t>
      </w:r>
      <w:r w:rsidRPr="3B7B11F4">
        <w:rPr>
          <w:rFonts w:ascii="Arial" w:hAnsi="Arial" w:cs="Arial"/>
          <w:sz w:val="22"/>
          <w:lang w:val="es-ES"/>
        </w:rPr>
        <w:t>proyectos</w:t>
      </w:r>
      <w:r w:rsidR="0028388B" w:rsidRPr="3B7B11F4">
        <w:rPr>
          <w:rFonts w:ascii="Arial" w:hAnsi="Arial" w:cs="Arial"/>
          <w:sz w:val="22"/>
          <w:lang w:val="es-ES"/>
        </w:rPr>
        <w:t>)</w:t>
      </w:r>
      <w:r w:rsidRPr="3B7B11F4">
        <w:rPr>
          <w:rFonts w:ascii="Arial" w:hAnsi="Arial" w:cs="Arial"/>
          <w:sz w:val="22"/>
          <w:lang w:val="es-ES"/>
        </w:rPr>
        <w:t xml:space="preserve"> </w:t>
      </w:r>
      <w:r w:rsidR="00FA2BB7" w:rsidRPr="3B7B11F4">
        <w:rPr>
          <w:rFonts w:ascii="Arial" w:hAnsi="Arial" w:cs="Arial"/>
          <w:sz w:val="22"/>
          <w:lang w:val="es-ES"/>
        </w:rPr>
        <w:t xml:space="preserve">en </w:t>
      </w:r>
      <w:r w:rsidR="00DE4F62" w:rsidRPr="3B7B11F4">
        <w:rPr>
          <w:rFonts w:ascii="Arial" w:hAnsi="Arial" w:cs="Arial"/>
          <w:sz w:val="22"/>
          <w:lang w:val="es-ES"/>
        </w:rPr>
        <w:t>municipios</w:t>
      </w:r>
      <w:r w:rsidR="00FA2BB7">
        <w:rPr>
          <w:rStyle w:val="FootnoteReference"/>
          <w:rFonts w:cs="Arial"/>
          <w:lang w:val="es-ES"/>
        </w:rPr>
        <w:footnoteReference w:id="4"/>
      </w:r>
      <w:r w:rsidR="00FA2BB7" w:rsidRPr="3B7B11F4">
        <w:rPr>
          <w:rFonts w:ascii="Arial" w:hAnsi="Arial" w:cs="Arial"/>
          <w:sz w:val="22"/>
          <w:lang w:val="es-ES"/>
        </w:rPr>
        <w:t xml:space="preserve"> </w:t>
      </w:r>
      <w:r w:rsidRPr="3B7B11F4">
        <w:rPr>
          <w:rFonts w:ascii="Arial" w:hAnsi="Arial" w:cs="Arial"/>
          <w:sz w:val="22"/>
          <w:lang w:val="es-ES"/>
        </w:rPr>
        <w:t xml:space="preserve">que no se incluyeron en la muestra utilizando los mismos elementos del análisis costo-beneficio usados para el análisis de la muestra. La evaluación socioeconómica ex post se realizará tanto para los proyectos incluidos en la muestra como aquellos que “entren” al programa durante su ejecución y declarados viables económicamente. Los proyectos que se incluirán en la evaluación socioeconómica ex post deberán estar completamente ejecutados y en funcionamiento por lo menos </w:t>
      </w:r>
      <w:r w:rsidR="003D05A6" w:rsidRPr="3B7B11F4">
        <w:rPr>
          <w:rFonts w:ascii="Arial" w:hAnsi="Arial" w:cs="Arial"/>
          <w:sz w:val="22"/>
          <w:lang w:val="es-ES"/>
        </w:rPr>
        <w:t>un año</w:t>
      </w:r>
      <w:r w:rsidRPr="3B7B11F4">
        <w:rPr>
          <w:rFonts w:ascii="Arial" w:hAnsi="Arial" w:cs="Arial"/>
          <w:sz w:val="22"/>
          <w:lang w:val="es-ES"/>
        </w:rPr>
        <w:t xml:space="preserve">. </w:t>
      </w:r>
      <w:r w:rsidR="117F29DB" w:rsidRPr="3B7B11F4">
        <w:rPr>
          <w:rFonts w:ascii="Arial" w:hAnsi="Arial" w:cs="Arial"/>
          <w:sz w:val="22"/>
          <w:lang w:val="es-ES"/>
        </w:rPr>
        <w:t xml:space="preserve">La evaluación económica ex post deberá formar parte de la evaluación final. </w:t>
      </w:r>
    </w:p>
    <w:p w14:paraId="284BA2B9" w14:textId="77777777" w:rsidR="005B7E6F" w:rsidRPr="00BE7C1E" w:rsidRDefault="3B7B11F4" w:rsidP="3B7B11F4">
      <w:pPr>
        <w:pStyle w:val="Heading2"/>
        <w:rPr>
          <w:rFonts w:ascii="Arial" w:hAnsi="Arial" w:cs="Arial"/>
          <w:sz w:val="22"/>
          <w:szCs w:val="22"/>
          <w:lang w:val="es-ES"/>
        </w:rPr>
      </w:pPr>
      <w:r w:rsidRPr="3B7B11F4">
        <w:rPr>
          <w:rFonts w:ascii="Arial" w:hAnsi="Arial" w:cs="Arial"/>
          <w:sz w:val="22"/>
          <w:szCs w:val="22"/>
          <w:lang w:val="es-ES"/>
        </w:rPr>
        <w:t>Aspectos técnicos de la metodología seleccionada</w:t>
      </w:r>
    </w:p>
    <w:p w14:paraId="78AE61CE" w14:textId="77777777" w:rsidR="005B7E6F" w:rsidRPr="00C560DF" w:rsidRDefault="3B7B11F4" w:rsidP="3B7B11F4">
      <w:pPr>
        <w:pStyle w:val="Paragraph"/>
        <w:tabs>
          <w:tab w:val="clear" w:pos="4338"/>
        </w:tabs>
        <w:ind w:left="720" w:hanging="756"/>
        <w:rPr>
          <w:rFonts w:ascii="Arial" w:hAnsi="Arial" w:cs="Arial"/>
          <w:sz w:val="22"/>
          <w:lang w:val="es-ES"/>
        </w:rPr>
      </w:pPr>
      <w:bookmarkStart w:id="82" w:name="_Toc305003951"/>
      <w:r w:rsidRPr="3B7B11F4">
        <w:rPr>
          <w:rFonts w:ascii="Arial" w:hAnsi="Arial" w:cs="Arial"/>
          <w:b/>
          <w:bCs/>
          <w:sz w:val="22"/>
          <w:lang w:val="es-ES"/>
        </w:rPr>
        <w:t>Evaluación Socioeconómica Ex post</w:t>
      </w:r>
      <w:r w:rsidRPr="3B7B11F4">
        <w:rPr>
          <w:rFonts w:ascii="Arial" w:hAnsi="Arial" w:cs="Arial"/>
          <w:sz w:val="22"/>
          <w:lang w:val="es-ES"/>
        </w:rPr>
        <w:t xml:space="preserve">. La viabilidad socioeconómica ex ante de los proyectos fue determinada comparando los flujos de costos evaluados a precios de eficiencia y beneficios para una muestra representativa del tipo de proyecto (obras e intervenciones) que se financia con la operación. Para los proyectos de alcantarillado se asumió que los beneficios son iguales a la DAP por acceso a los servicios de recolección y tratamiento y fueron estimados utilizando la DAP calculada a partir de encuestas realizadas en los municipios de Barueri e Itapevi, integrantes, respectivamente, dos emprendimientos A, B y C entre julio y agosto de 2017. </w:t>
      </w:r>
      <w:bookmarkEnd w:id="82"/>
    </w:p>
    <w:p w14:paraId="54EB0A6E" w14:textId="77777777" w:rsidR="005B7E6F" w:rsidRPr="00BE7C1E" w:rsidRDefault="3B7B11F4" w:rsidP="3B7B11F4">
      <w:pPr>
        <w:pStyle w:val="Paragraph"/>
        <w:tabs>
          <w:tab w:val="clear" w:pos="4338"/>
        </w:tabs>
        <w:ind w:left="720" w:hanging="756"/>
        <w:rPr>
          <w:rFonts w:ascii="Arial" w:hAnsi="Arial" w:cs="Arial"/>
          <w:sz w:val="22"/>
          <w:lang w:val="es-ES"/>
        </w:rPr>
      </w:pPr>
      <w:bookmarkStart w:id="83" w:name="_Toc305003952"/>
      <w:r w:rsidRPr="3B7B11F4">
        <w:rPr>
          <w:rFonts w:ascii="Arial" w:hAnsi="Arial" w:cs="Arial"/>
          <w:b/>
          <w:bCs/>
          <w:sz w:val="22"/>
          <w:lang w:val="es-ES"/>
        </w:rPr>
        <w:t>Recopilación de Datos</w:t>
      </w:r>
      <w:r w:rsidRPr="3B7B11F4">
        <w:rPr>
          <w:rFonts w:ascii="Arial" w:hAnsi="Arial" w:cs="Arial"/>
          <w:sz w:val="22"/>
          <w:lang w:val="es-ES"/>
        </w:rPr>
        <w:t>. La metodología de evaluación utilizará los mismos elementos del análisis costo-beneficio y costo efectividad reseñado en las secciones anteriores. Para realizar la evaluación socioeconómica ex post de cada proyecto, se deberán determinar los siguientes elementos: costos de inversión realizados, costos de operación y mantenimiento anuales incurridos durante la operación del sistema y número de viviendas efectivamente conectadas a la red, número de viviendas que reciben tratamiento, m</w:t>
      </w:r>
      <w:r w:rsidRPr="3B7B11F4">
        <w:rPr>
          <w:rFonts w:ascii="Arial" w:hAnsi="Arial" w:cs="Arial"/>
          <w:sz w:val="22"/>
          <w:vertAlign w:val="superscript"/>
          <w:lang w:val="es-ES"/>
        </w:rPr>
        <w:t>3</w:t>
      </w:r>
      <w:r w:rsidRPr="3B7B11F4">
        <w:rPr>
          <w:rFonts w:ascii="Arial" w:hAnsi="Arial" w:cs="Arial"/>
          <w:sz w:val="22"/>
          <w:lang w:val="es-ES"/>
        </w:rPr>
        <w:t xml:space="preserve"> de efluentes efectivamente tratados, tasa de crecimiento de las conexiones.</w:t>
      </w:r>
      <w:bookmarkEnd w:id="83"/>
    </w:p>
    <w:p w14:paraId="57FBFBB2" w14:textId="10C711C9" w:rsidR="005B7E6F" w:rsidRPr="00BE7C1E" w:rsidRDefault="005B7E6F" w:rsidP="3B7B11F4">
      <w:pPr>
        <w:pStyle w:val="Paragraph"/>
        <w:tabs>
          <w:tab w:val="clear" w:pos="4338"/>
        </w:tabs>
        <w:ind w:left="720" w:hanging="756"/>
        <w:rPr>
          <w:rFonts w:ascii="Arial" w:hAnsi="Arial" w:cs="Arial"/>
          <w:sz w:val="22"/>
          <w:lang w:val="es-ES"/>
        </w:rPr>
      </w:pPr>
      <w:bookmarkStart w:id="84" w:name="_Toc305003953"/>
      <w:r w:rsidRPr="3B7B11F4">
        <w:rPr>
          <w:rFonts w:ascii="Arial" w:hAnsi="Arial" w:cs="Arial"/>
          <w:sz w:val="22"/>
          <w:lang w:val="es-ES"/>
        </w:rPr>
        <w:t>Para la realización de la ev</w:t>
      </w:r>
      <w:r w:rsidR="00B80F45" w:rsidRPr="3B7B11F4">
        <w:rPr>
          <w:rFonts w:ascii="Arial" w:hAnsi="Arial" w:cs="Arial"/>
          <w:sz w:val="22"/>
          <w:lang w:val="es-ES"/>
        </w:rPr>
        <w:t xml:space="preserve">aluación económica ex </w:t>
      </w:r>
      <w:r w:rsidRPr="3B7B11F4">
        <w:rPr>
          <w:rFonts w:ascii="Arial" w:hAnsi="Arial" w:cs="Arial"/>
          <w:sz w:val="22"/>
          <w:lang w:val="es-ES"/>
        </w:rPr>
        <w:t xml:space="preserve">post se utilizarán los elementos señalados </w:t>
      </w:r>
      <w:r w:rsidR="00A05113" w:rsidRPr="3B7B11F4">
        <w:rPr>
          <w:rFonts w:ascii="Arial" w:hAnsi="Arial" w:cs="Arial"/>
          <w:sz w:val="22"/>
          <w:lang w:val="es-ES"/>
        </w:rPr>
        <w:t>juntamente con</w:t>
      </w:r>
      <w:r w:rsidRPr="3B7B11F4">
        <w:rPr>
          <w:rFonts w:ascii="Arial" w:hAnsi="Arial" w:cs="Arial"/>
          <w:sz w:val="22"/>
          <w:lang w:val="es-ES"/>
        </w:rPr>
        <w:t xml:space="preserve"> las estimaciones de </w:t>
      </w:r>
      <w:r w:rsidR="001D4AA5" w:rsidRPr="3B7B11F4">
        <w:rPr>
          <w:rFonts w:ascii="Arial" w:hAnsi="Arial" w:cs="Arial"/>
          <w:sz w:val="22"/>
          <w:lang w:val="es-ES"/>
        </w:rPr>
        <w:t xml:space="preserve">valores de </w:t>
      </w:r>
      <w:r w:rsidRPr="3B7B11F4">
        <w:rPr>
          <w:rFonts w:ascii="Arial" w:hAnsi="Arial" w:cs="Arial"/>
          <w:sz w:val="22"/>
          <w:lang w:val="es-ES"/>
        </w:rPr>
        <w:t>DAP</w:t>
      </w:r>
      <w:bookmarkEnd w:id="84"/>
      <w:r w:rsidR="001D4AA5" w:rsidRPr="3B7B11F4">
        <w:rPr>
          <w:rFonts w:ascii="Arial" w:hAnsi="Arial" w:cs="Arial"/>
          <w:sz w:val="22"/>
          <w:lang w:val="es-ES"/>
        </w:rPr>
        <w:t xml:space="preserve"> actualizados al año de la evaluación</w:t>
      </w:r>
      <w:r w:rsidRPr="3B7B11F4">
        <w:rPr>
          <w:rFonts w:ascii="Arial" w:hAnsi="Arial" w:cs="Arial"/>
          <w:sz w:val="22"/>
          <w:lang w:val="es-ES"/>
        </w:rPr>
        <w:t xml:space="preserve">. </w:t>
      </w:r>
      <w:r w:rsidR="001D4AA5" w:rsidRPr="3B7B11F4">
        <w:rPr>
          <w:rFonts w:ascii="Arial" w:hAnsi="Arial" w:cs="Arial"/>
          <w:sz w:val="22"/>
          <w:lang w:val="es-ES"/>
        </w:rPr>
        <w:t xml:space="preserve">Información adicional será relevada a través de </w:t>
      </w:r>
      <w:r w:rsidRPr="3B7B11F4">
        <w:rPr>
          <w:rFonts w:ascii="Arial" w:hAnsi="Arial" w:cs="Arial"/>
          <w:sz w:val="22"/>
          <w:lang w:val="es-ES"/>
        </w:rPr>
        <w:t xml:space="preserve">encuestas </w:t>
      </w:r>
      <w:r w:rsidR="001D4AA5" w:rsidRPr="3B7B11F4">
        <w:rPr>
          <w:rFonts w:ascii="Arial" w:hAnsi="Arial" w:cs="Arial"/>
          <w:sz w:val="22"/>
          <w:lang w:val="es-ES"/>
        </w:rPr>
        <w:t xml:space="preserve">a una muestra de </w:t>
      </w:r>
      <w:r w:rsidR="0028388B" w:rsidRPr="3B7B11F4">
        <w:rPr>
          <w:rFonts w:ascii="Arial" w:hAnsi="Arial" w:cs="Arial"/>
          <w:sz w:val="22"/>
          <w:lang w:val="es-ES"/>
        </w:rPr>
        <w:t>emprendimientos</w:t>
      </w:r>
      <w:r w:rsidR="001D4AA5" w:rsidRPr="3B7B11F4">
        <w:rPr>
          <w:rFonts w:ascii="Arial" w:hAnsi="Arial" w:cs="Arial"/>
          <w:sz w:val="22"/>
          <w:lang w:val="es-ES"/>
        </w:rPr>
        <w:t xml:space="preserve"> implantados con el programa</w:t>
      </w:r>
      <w:r w:rsidR="001D4AA5" w:rsidRPr="00BE7C1E">
        <w:rPr>
          <w:rStyle w:val="FootnoteReference"/>
          <w:rFonts w:cs="Arial"/>
          <w:lang w:val="es-ES"/>
        </w:rPr>
        <w:footnoteReference w:id="5"/>
      </w:r>
      <w:r w:rsidRPr="3B7B11F4">
        <w:rPr>
          <w:rFonts w:ascii="Arial" w:hAnsi="Arial" w:cs="Arial"/>
          <w:sz w:val="22"/>
          <w:lang w:val="es-ES"/>
        </w:rPr>
        <w:t xml:space="preserve"> respecto a: a) las percepciones de la población respecto al estado de la provisión de los servicios básicos, en especial el servicio de saneamiento; b) percepciones obre problemas ambientales; c) características socioeconómicas (ingreso, educación, tipología del núcleo familiar); d) razones por no disposición al pago. Estas informaciones son básicas para poder ajustar modelos estadísticos de DAP por servici</w:t>
      </w:r>
      <w:r w:rsidR="00650AF5" w:rsidRPr="3B7B11F4">
        <w:rPr>
          <w:rFonts w:ascii="Arial" w:hAnsi="Arial" w:cs="Arial"/>
          <w:sz w:val="22"/>
          <w:lang w:val="es-ES"/>
        </w:rPr>
        <w:t xml:space="preserve">os de saneamiento. En el Anexo </w:t>
      </w:r>
      <w:r w:rsidR="003D05A6" w:rsidRPr="3B7B11F4">
        <w:rPr>
          <w:rFonts w:ascii="Arial" w:hAnsi="Arial" w:cs="Arial"/>
          <w:sz w:val="22"/>
          <w:lang w:val="es-ES"/>
        </w:rPr>
        <w:t>II</w:t>
      </w:r>
      <w:r w:rsidR="00DD481A" w:rsidRPr="3B7B11F4">
        <w:rPr>
          <w:rFonts w:ascii="Arial" w:hAnsi="Arial" w:cs="Arial"/>
          <w:sz w:val="22"/>
          <w:lang w:val="es-ES"/>
        </w:rPr>
        <w:t>I</w:t>
      </w:r>
      <w:r w:rsidRPr="3B7B11F4">
        <w:rPr>
          <w:rFonts w:ascii="Arial" w:hAnsi="Arial" w:cs="Arial"/>
          <w:sz w:val="22"/>
          <w:lang w:val="es-ES"/>
        </w:rPr>
        <w:t xml:space="preserve"> se presenta una guía de evaluación y </w:t>
      </w:r>
      <w:r w:rsidR="00A643B6" w:rsidRPr="3B7B11F4">
        <w:rPr>
          <w:rFonts w:ascii="Arial" w:hAnsi="Arial" w:cs="Arial"/>
          <w:sz w:val="22"/>
          <w:lang w:val="es-ES"/>
        </w:rPr>
        <w:t xml:space="preserve">un ejemplo de las </w:t>
      </w:r>
      <w:r w:rsidRPr="3B7B11F4">
        <w:rPr>
          <w:rFonts w:ascii="Arial" w:hAnsi="Arial" w:cs="Arial"/>
          <w:sz w:val="22"/>
          <w:lang w:val="es-ES"/>
        </w:rPr>
        <w:t>encuestas que deberán ser utilizadas.</w:t>
      </w:r>
    </w:p>
    <w:p w14:paraId="39DCF825" w14:textId="77777777" w:rsidR="005B7E6F" w:rsidRPr="00BE7C1E" w:rsidRDefault="3B7B11F4" w:rsidP="3B7B11F4">
      <w:pPr>
        <w:pStyle w:val="Paragraph"/>
        <w:tabs>
          <w:tab w:val="num" w:pos="720"/>
        </w:tabs>
        <w:ind w:left="720" w:hanging="720"/>
        <w:rPr>
          <w:rFonts w:ascii="Arial" w:hAnsi="Arial" w:cs="Arial"/>
          <w:sz w:val="22"/>
          <w:lang w:val="es-ES"/>
        </w:rPr>
      </w:pPr>
      <w:bookmarkStart w:id="85" w:name="_Toc305003954"/>
      <w:r w:rsidRPr="3B7B11F4">
        <w:rPr>
          <w:rFonts w:ascii="Arial" w:hAnsi="Arial" w:cs="Arial"/>
          <w:sz w:val="22"/>
          <w:lang w:val="es-ES"/>
        </w:rPr>
        <w:t>En la realización de las encuestas se deberán observar los siguientes elementos: a) los hogares deberán ser seleccionados de acuerdo a un proceso aleatorio autoponderado; para ello se levantará los datos de terreno necesarios para elaborar el marco muestral en cada localidad y aplicará  los procedimientos estadísticos usuales de selección de casos, b) el entrevistado será la persona jefe del hogar, reconocida como tal por la familia; c) personal debidamente entrenado para llevar a cabo y supervisar el proceso de encuestas y entrevistas.</w:t>
      </w:r>
      <w:bookmarkEnd w:id="85"/>
    </w:p>
    <w:p w14:paraId="6D288538" w14:textId="77777777" w:rsidR="00FA2BB7" w:rsidRPr="00B357B9" w:rsidRDefault="3B7B11F4" w:rsidP="3B7B11F4">
      <w:pPr>
        <w:pStyle w:val="Paragraph"/>
        <w:tabs>
          <w:tab w:val="num" w:pos="720"/>
        </w:tabs>
        <w:ind w:left="720" w:hanging="720"/>
        <w:rPr>
          <w:rFonts w:ascii="Arial" w:hAnsi="Arial" w:cs="Arial"/>
          <w:sz w:val="22"/>
          <w:lang w:val="es-CR"/>
        </w:rPr>
      </w:pPr>
      <w:r w:rsidRPr="3B7B11F4">
        <w:rPr>
          <w:rFonts w:ascii="Arial" w:hAnsi="Arial" w:cs="Arial"/>
          <w:sz w:val="22"/>
          <w:u w:val="single"/>
          <w:lang w:val="es-CR"/>
        </w:rPr>
        <w:t>Para la cuantificación de los beneficios generados por la implantación de las inversiones de alcantarillado sanitario</w:t>
      </w:r>
      <w:r w:rsidRPr="3B7B11F4">
        <w:rPr>
          <w:rFonts w:ascii="Arial" w:hAnsi="Arial" w:cs="Arial"/>
          <w:sz w:val="22"/>
          <w:lang w:val="es-CR"/>
        </w:rPr>
        <w:t xml:space="preserve">, se realizarán encuestas en </w:t>
      </w:r>
      <w:r w:rsidRPr="3B7B11F4">
        <w:rPr>
          <w:rFonts w:ascii="Arial" w:hAnsi="Arial" w:cs="Arial"/>
          <w:sz w:val="22"/>
          <w:lang w:val="es-ES"/>
        </w:rPr>
        <w:t xml:space="preserve">los municipios de </w:t>
      </w:r>
      <w:r w:rsidRPr="3B7B11F4">
        <w:rPr>
          <w:rFonts w:ascii="Arial" w:eastAsia="Times New Roman" w:hAnsi="Arial" w:cs="Arial"/>
          <w:sz w:val="22"/>
          <w:lang w:val="es-ES" w:eastAsia="zh-CN"/>
        </w:rPr>
        <w:t>de Osasco, Itapecerica da Serra, Carapicuíba, Embu das Artes, Ferraz de Vasconcelos y Itaquaquecetuba</w:t>
      </w:r>
      <w:r w:rsidRPr="3B7B11F4">
        <w:rPr>
          <w:rFonts w:ascii="Arial" w:hAnsi="Arial" w:cs="Arial"/>
          <w:sz w:val="22"/>
          <w:lang w:val="es-CR"/>
        </w:rPr>
        <w:t xml:space="preserve">, con áreas beneficiarias potenciales del Programa, para </w:t>
      </w:r>
      <w:r w:rsidRPr="3B7B11F4">
        <w:rPr>
          <w:rFonts w:ascii="Arial" w:hAnsi="Arial" w:cs="Arial"/>
          <w:sz w:val="22"/>
          <w:lang w:val="es-ES"/>
        </w:rPr>
        <w:t>recolectar</w:t>
      </w:r>
      <w:r w:rsidRPr="3B7B11F4">
        <w:rPr>
          <w:rFonts w:ascii="Arial" w:hAnsi="Arial" w:cs="Arial"/>
          <w:sz w:val="22"/>
          <w:lang w:val="es-CR"/>
        </w:rPr>
        <w:t xml:space="preserve"> información que permita actualizar las variables explicativas de la función de DAP estimada durante la evaluación ex ante. Estas encuestas deberán incluir un módulo que permita medir a tasa de adhesión al sistema y las variables que influyeron en la no adhesión; sin embargo, no incluirá módulo de DAP, pues no es metodológicamente correcto medir la DAP por servicios que la populación ya posee. Las encuestas deberán ser realizadas en las áreas beneficiarias del programa y deberán ser realizadas un año después de la implantación de las obras (ver Anexo III).</w:t>
      </w:r>
    </w:p>
    <w:p w14:paraId="468BB71F" w14:textId="77777777" w:rsidR="00FA2BB7" w:rsidRPr="000A4223" w:rsidRDefault="3B7B11F4" w:rsidP="3B7B11F4">
      <w:pPr>
        <w:pStyle w:val="Paragraph"/>
        <w:tabs>
          <w:tab w:val="clear" w:pos="4338"/>
        </w:tabs>
        <w:ind w:left="720" w:hanging="756"/>
        <w:rPr>
          <w:rFonts w:ascii="Arial" w:hAnsi="Arial" w:cs="Arial"/>
          <w:sz w:val="22"/>
          <w:lang w:val="es-ES"/>
        </w:rPr>
      </w:pPr>
      <w:r w:rsidRPr="3B7B11F4">
        <w:rPr>
          <w:rFonts w:ascii="Arial" w:hAnsi="Arial" w:cs="Arial"/>
          <w:sz w:val="22"/>
          <w:u w:val="single"/>
          <w:lang w:val="es-ES"/>
        </w:rPr>
        <w:t>Otras preguntas de evaluación</w:t>
      </w:r>
      <w:r w:rsidRPr="3B7B11F4">
        <w:rPr>
          <w:rFonts w:ascii="Arial" w:hAnsi="Arial" w:cs="Arial"/>
          <w:sz w:val="22"/>
          <w:lang w:val="es-ES"/>
        </w:rPr>
        <w:t xml:space="preserve">: </w:t>
      </w:r>
    </w:p>
    <w:p w14:paraId="2E52C48B" w14:textId="029CE6E4" w:rsidR="003E3EC8" w:rsidRPr="00452C7E" w:rsidRDefault="3B7B11F4" w:rsidP="3B7B11F4">
      <w:pPr>
        <w:pStyle w:val="subpar"/>
        <w:tabs>
          <w:tab w:val="num" w:pos="1152"/>
        </w:tabs>
        <w:ind w:left="1152"/>
        <w:rPr>
          <w:rFonts w:ascii="Arial" w:hAnsi="Arial" w:cs="Arial"/>
          <w:sz w:val="22"/>
          <w:szCs w:val="22"/>
          <w:lang w:val="es-ES"/>
        </w:rPr>
      </w:pPr>
      <w:bookmarkStart w:id="86" w:name="_Hlk494887976"/>
      <w:r w:rsidRPr="3B7B11F4">
        <w:rPr>
          <w:rFonts w:ascii="Arial" w:hAnsi="Arial" w:cs="Arial"/>
          <w:sz w:val="22"/>
          <w:szCs w:val="22"/>
          <w:lang w:val="es-ES"/>
        </w:rPr>
        <w:t>¿Ha aumentado la Carga orgánica de origen doméstico (DBO5) removida de las aguas del Rio Tietê, aguas arriba de la presa Pirapora? Esta información se obtendrá de los Informes suministrados por la Unidad de negocio de Tratamiento de Aguas Residuales de la Región Metropolitana (MT) y de la Superintendencia de Planeamiento Integrado (PI) de SABESP y validados en base a información técnica de operación de cada PTAR para verificar el caudal de aguas residuales tratadas y en la información que se levante en cada emprendimiento durante las evaluaciones intermedias y final y en información que levanta CETESB.</w:t>
      </w:r>
    </w:p>
    <w:p w14:paraId="33B52F42" w14:textId="45FA4C6D" w:rsidR="00D06837" w:rsidRDefault="3B7B11F4" w:rsidP="3B7B11F4">
      <w:pPr>
        <w:pStyle w:val="subpar"/>
        <w:tabs>
          <w:tab w:val="num" w:pos="1152"/>
        </w:tabs>
        <w:ind w:left="1152"/>
        <w:rPr>
          <w:rFonts w:ascii="Arial" w:hAnsi="Arial" w:cs="Arial"/>
          <w:sz w:val="22"/>
          <w:szCs w:val="22"/>
          <w:lang w:val="es-ES"/>
        </w:rPr>
      </w:pPr>
      <w:r w:rsidRPr="3B7B11F4">
        <w:rPr>
          <w:rFonts w:ascii="Arial" w:hAnsi="Arial" w:cs="Arial"/>
          <w:sz w:val="22"/>
          <w:szCs w:val="22"/>
          <w:lang w:val="es-ES"/>
        </w:rPr>
        <w:t xml:space="preserve">¿Cuál es la tasa de tratamiento de aguas residuales efectiva en las áreas atendidas por SABESP en la RSMP? Esta información se obtendrá directamente de los informes de la Superintendencia de Planeamiento Integrado de SABESP, y validados en base a información de cada proyecto específico y en la información que se levante en cada emprendimiento durante las evaluaciones intermedias y final, así como a la información que se levante para realizar la evaluación económica ex post y la evaluación socioeconómica ex post. </w:t>
      </w:r>
    </w:p>
    <w:p w14:paraId="2CE0A5B2" w14:textId="667E1B22" w:rsidR="00621B09" w:rsidRDefault="00621B09" w:rsidP="00D06837">
      <w:pPr>
        <w:pStyle w:val="subpar"/>
        <w:tabs>
          <w:tab w:val="num" w:pos="1152"/>
        </w:tabs>
        <w:ind w:left="1152"/>
        <w:rPr>
          <w:rFonts w:ascii="Arial" w:hAnsi="Arial" w:cs="Arial"/>
          <w:sz w:val="22"/>
          <w:szCs w:val="22"/>
          <w:lang w:val="es-ES"/>
        </w:rPr>
      </w:pPr>
      <w:r w:rsidRPr="000A5866">
        <w:rPr>
          <w:rFonts w:ascii="Arial" w:hAnsi="Arial" w:cs="Arial"/>
          <w:sz w:val="22"/>
          <w:szCs w:val="22"/>
          <w:lang w:val="es-ES"/>
        </w:rPr>
        <w:t>¿</w:t>
      </w:r>
      <w:r w:rsidR="001579CE" w:rsidRPr="000A5866">
        <w:rPr>
          <w:rFonts w:ascii="Arial" w:eastAsia="Times New Roman" w:hAnsi="Arial" w:cs="Arial"/>
          <w:sz w:val="22"/>
          <w:szCs w:val="22"/>
          <w:lang w:val="es-ES"/>
        </w:rPr>
        <w:t xml:space="preserve">En cuánto se ha incrementado la </w:t>
      </w:r>
      <w:r w:rsidR="000A5866" w:rsidRPr="000A5866">
        <w:rPr>
          <w:rFonts w:ascii="Arial" w:eastAsia="Times New Roman" w:hAnsi="Arial" w:cs="Arial"/>
          <w:sz w:val="22"/>
          <w:szCs w:val="22"/>
          <w:lang w:val="es-ES"/>
        </w:rPr>
        <w:t>capacidad</w:t>
      </w:r>
      <w:r w:rsidR="001579CE" w:rsidRPr="000A5866">
        <w:rPr>
          <w:rFonts w:ascii="Arial" w:eastAsia="Times New Roman" w:hAnsi="Arial" w:cs="Arial"/>
          <w:sz w:val="22"/>
          <w:szCs w:val="22"/>
          <w:lang w:val="es-ES"/>
        </w:rPr>
        <w:t xml:space="preserve"> de tratamiento de aguas residuales en las Plantas Parque</w:t>
      </w:r>
      <w:r w:rsidR="001579CE" w:rsidRPr="000A5866">
        <w:rPr>
          <w:rFonts w:ascii="Arial" w:hAnsi="Arial" w:cs="Arial"/>
          <w:sz w:val="22"/>
          <w:szCs w:val="22"/>
          <w:lang w:val="es-ES"/>
        </w:rPr>
        <w:t xml:space="preserve"> Novo Mondo y São Miguel y Barueri en</w:t>
      </w:r>
      <w:r w:rsidR="001579CE" w:rsidRPr="000A5866">
        <w:rPr>
          <w:rFonts w:ascii="Arial" w:eastAsia="Times New Roman" w:hAnsi="Arial" w:cs="Arial"/>
          <w:sz w:val="22"/>
          <w:szCs w:val="22"/>
          <w:lang w:val="es-ES"/>
        </w:rPr>
        <w:t xml:space="preserve"> la RSMP?</w:t>
      </w:r>
      <w:r w:rsidR="00572E28" w:rsidRPr="00572E28">
        <w:rPr>
          <w:rFonts w:ascii="Arial" w:hAnsi="Arial" w:cs="Arial"/>
          <w:sz w:val="22"/>
          <w:szCs w:val="22"/>
          <w:lang w:val="es-ES"/>
        </w:rPr>
        <w:t xml:space="preserve"> </w:t>
      </w:r>
      <w:r w:rsidR="00572E28" w:rsidRPr="00D06837">
        <w:rPr>
          <w:rFonts w:ascii="Arial" w:hAnsi="Arial" w:cs="Arial"/>
          <w:sz w:val="22"/>
          <w:szCs w:val="22"/>
          <w:lang w:val="es-ES"/>
        </w:rPr>
        <w:t>Esta información se obtendrá directamente de los informes de la Superintendencia de Planeamiento Integrado de SABESP, y validados en base a información de cada proyecto específico y en la información que se levante durante las evaluaciones intermedias y final, así como a la información que se levante para realizar la evaluación económica ex post</w:t>
      </w:r>
      <w:r w:rsidR="00322978">
        <w:rPr>
          <w:rFonts w:ascii="Arial" w:hAnsi="Arial" w:cs="Arial"/>
          <w:sz w:val="22"/>
          <w:szCs w:val="22"/>
          <w:lang w:val="es-ES"/>
        </w:rPr>
        <w:t>.</w:t>
      </w:r>
    </w:p>
    <w:p w14:paraId="177FC6DD" w14:textId="479EABD9" w:rsidR="00322978" w:rsidRPr="00322978" w:rsidRDefault="00322978" w:rsidP="00322978">
      <w:pPr>
        <w:pStyle w:val="subpar"/>
        <w:tabs>
          <w:tab w:val="num" w:pos="1152"/>
        </w:tabs>
        <w:ind w:left="1152"/>
        <w:rPr>
          <w:rFonts w:ascii="Arial" w:hAnsi="Arial" w:cs="Arial"/>
          <w:sz w:val="22"/>
          <w:szCs w:val="22"/>
          <w:lang w:val="es-ES"/>
        </w:rPr>
      </w:pPr>
      <w:r w:rsidRPr="00322978">
        <w:rPr>
          <w:rFonts w:ascii="Arial" w:hAnsi="Arial" w:cs="Arial"/>
          <w:sz w:val="22"/>
          <w:szCs w:val="22"/>
          <w:lang w:val="es-ES"/>
        </w:rPr>
        <w:t xml:space="preserve">¿En cuánto se ha incrementado la cantidad de hogares </w:t>
      </w:r>
      <w:r>
        <w:rPr>
          <w:rFonts w:ascii="Arial" w:hAnsi="Arial" w:cs="Arial"/>
          <w:sz w:val="22"/>
          <w:szCs w:val="22"/>
          <w:lang w:val="es-ES"/>
        </w:rPr>
        <w:t>cuyas aguas residuales son tratadas en las PTAR ampliadas con el programa (Barueri, Parque Novo Mundo y São Mi</w:t>
      </w:r>
      <w:r w:rsidR="005E1EAF">
        <w:rPr>
          <w:rFonts w:ascii="Arial" w:hAnsi="Arial" w:cs="Arial"/>
          <w:sz w:val="22"/>
          <w:szCs w:val="22"/>
          <w:lang w:val="es-ES"/>
        </w:rPr>
        <w:t>guel)</w:t>
      </w:r>
      <w:r w:rsidRPr="00322978">
        <w:rPr>
          <w:rFonts w:ascii="Arial" w:hAnsi="Arial" w:cs="Arial"/>
          <w:sz w:val="22"/>
          <w:szCs w:val="22"/>
          <w:lang w:val="es-ES"/>
        </w:rPr>
        <w:t>? Esta información se obtendrá directamente de los informes de gestión semestrales elaborados con datos de la Superintendencia de Planeamiento Integrado de SABESP, quién opera el servicio en las áreas intervenidas por el programa y validados en base a información de cada proyecto específico y en la información que se levante en cada proyecto durante las evaluaciones intermedias y final, así como a la información que se levante para realizar la evaluación económica ex post</w:t>
      </w:r>
      <w:r w:rsidR="00F80616" w:rsidRPr="00F80616">
        <w:rPr>
          <w:rFonts w:ascii="Arial" w:hAnsi="Arial" w:cs="Arial"/>
          <w:sz w:val="22"/>
          <w:lang w:val="es-ES"/>
        </w:rPr>
        <w:t xml:space="preserve"> </w:t>
      </w:r>
      <w:r w:rsidR="00F80616">
        <w:rPr>
          <w:rFonts w:ascii="Arial" w:hAnsi="Arial" w:cs="Arial"/>
          <w:sz w:val="22"/>
          <w:lang w:val="es-ES"/>
        </w:rPr>
        <w:t>y la evaluación socioeconómica ex post</w:t>
      </w:r>
      <w:r w:rsidR="00F80616" w:rsidRPr="000A4223">
        <w:rPr>
          <w:rFonts w:ascii="Arial" w:hAnsi="Arial" w:cs="Arial"/>
          <w:sz w:val="22"/>
          <w:lang w:val="es-ES"/>
        </w:rPr>
        <w:t>.</w:t>
      </w:r>
    </w:p>
    <w:p w14:paraId="78FCEAD0" w14:textId="32ED04B4" w:rsidR="00FA2BB7" w:rsidRPr="002E1F36" w:rsidRDefault="00FA2BB7" w:rsidP="00DD387C">
      <w:pPr>
        <w:pStyle w:val="subpar"/>
        <w:tabs>
          <w:tab w:val="num" w:pos="1152"/>
        </w:tabs>
        <w:ind w:left="1152"/>
        <w:rPr>
          <w:rFonts w:ascii="Arial" w:hAnsi="Arial" w:cs="Arial"/>
          <w:sz w:val="22"/>
          <w:szCs w:val="22"/>
          <w:lang w:val="es-ES"/>
        </w:rPr>
      </w:pPr>
      <w:r w:rsidRPr="002E1F36">
        <w:rPr>
          <w:rFonts w:ascii="Arial" w:hAnsi="Arial" w:cs="Arial"/>
          <w:sz w:val="22"/>
          <w:szCs w:val="22"/>
          <w:lang w:val="es-ES"/>
        </w:rPr>
        <w:t xml:space="preserve">¿En cuánto se ha incrementado la cantidad de hogares efectivamente conectados a un nuevo sistema de saneamiento por red </w:t>
      </w:r>
      <w:bookmarkStart w:id="87" w:name="_Hlk494887860"/>
      <w:r w:rsidRPr="002E1F36">
        <w:rPr>
          <w:rFonts w:ascii="Arial" w:hAnsi="Arial" w:cs="Arial"/>
          <w:sz w:val="22"/>
          <w:szCs w:val="22"/>
          <w:lang w:val="es-ES"/>
        </w:rPr>
        <w:t xml:space="preserve">en </w:t>
      </w:r>
      <w:r w:rsidR="00C90492" w:rsidRPr="002E1F36">
        <w:rPr>
          <w:rFonts w:ascii="Arial" w:hAnsi="Arial" w:cs="Arial"/>
          <w:sz w:val="22"/>
          <w:szCs w:val="22"/>
          <w:lang w:val="es-ES"/>
        </w:rPr>
        <w:t>los municipios de la RMSP</w:t>
      </w:r>
      <w:r w:rsidRPr="002E1F36">
        <w:rPr>
          <w:rFonts w:ascii="Arial" w:hAnsi="Arial" w:cs="Arial"/>
          <w:sz w:val="22"/>
          <w:szCs w:val="22"/>
          <w:lang w:val="es-ES"/>
        </w:rPr>
        <w:t xml:space="preserve"> intervenid</w:t>
      </w:r>
      <w:r w:rsidR="00C90492" w:rsidRPr="002E1F36">
        <w:rPr>
          <w:rFonts w:ascii="Arial" w:hAnsi="Arial" w:cs="Arial"/>
          <w:sz w:val="22"/>
          <w:szCs w:val="22"/>
          <w:lang w:val="es-ES"/>
        </w:rPr>
        <w:t>o</w:t>
      </w:r>
      <w:r w:rsidRPr="002E1F36">
        <w:rPr>
          <w:rFonts w:ascii="Arial" w:hAnsi="Arial" w:cs="Arial"/>
          <w:sz w:val="22"/>
          <w:szCs w:val="22"/>
          <w:lang w:val="es-ES"/>
        </w:rPr>
        <w:t>s por el programa</w:t>
      </w:r>
      <w:bookmarkEnd w:id="87"/>
      <w:r w:rsidRPr="002E1F36">
        <w:rPr>
          <w:rFonts w:ascii="Arial" w:hAnsi="Arial" w:cs="Arial"/>
          <w:sz w:val="22"/>
          <w:szCs w:val="22"/>
          <w:lang w:val="es-ES"/>
        </w:rPr>
        <w:t xml:space="preserve">? Esta información se obtendrá directamente de los informes de gestión </w:t>
      </w:r>
      <w:r w:rsidR="00C90492" w:rsidRPr="002E1F36">
        <w:rPr>
          <w:rFonts w:ascii="Arial" w:hAnsi="Arial" w:cs="Arial"/>
          <w:sz w:val="22"/>
          <w:szCs w:val="22"/>
          <w:lang w:val="es-ES"/>
        </w:rPr>
        <w:t xml:space="preserve">semestrales </w:t>
      </w:r>
      <w:r w:rsidRPr="002E1F36">
        <w:rPr>
          <w:rFonts w:ascii="Arial" w:hAnsi="Arial" w:cs="Arial"/>
          <w:sz w:val="22"/>
          <w:szCs w:val="22"/>
          <w:lang w:val="es-ES"/>
        </w:rPr>
        <w:t xml:space="preserve">elaborados </w:t>
      </w:r>
      <w:r w:rsidR="002E1F36">
        <w:rPr>
          <w:rFonts w:ascii="Arial" w:hAnsi="Arial" w:cs="Arial"/>
          <w:sz w:val="22"/>
          <w:szCs w:val="22"/>
          <w:lang w:val="es-ES"/>
        </w:rPr>
        <w:t xml:space="preserve">con datos de la </w:t>
      </w:r>
      <w:r w:rsidR="00DD387C" w:rsidRPr="002E1F36">
        <w:rPr>
          <w:rFonts w:ascii="Arial" w:hAnsi="Arial" w:cs="Arial"/>
          <w:sz w:val="22"/>
          <w:szCs w:val="22"/>
          <w:lang w:val="es-ES"/>
        </w:rPr>
        <w:t xml:space="preserve">Superintendencia de Planeamiento Integrado </w:t>
      </w:r>
      <w:r w:rsidR="002E1F36">
        <w:rPr>
          <w:rFonts w:ascii="Arial" w:hAnsi="Arial" w:cs="Arial"/>
          <w:sz w:val="22"/>
          <w:szCs w:val="22"/>
          <w:lang w:val="es-ES"/>
        </w:rPr>
        <w:t>de</w:t>
      </w:r>
      <w:r w:rsidR="002E1F36" w:rsidRPr="002E1F36">
        <w:rPr>
          <w:rFonts w:ascii="Arial" w:hAnsi="Arial" w:cs="Arial"/>
          <w:sz w:val="22"/>
          <w:szCs w:val="22"/>
          <w:lang w:val="es-ES"/>
        </w:rPr>
        <w:t xml:space="preserve"> SABESP</w:t>
      </w:r>
      <w:r w:rsidR="002E1F36">
        <w:rPr>
          <w:rFonts w:ascii="Arial" w:hAnsi="Arial" w:cs="Arial"/>
          <w:sz w:val="22"/>
          <w:szCs w:val="22"/>
          <w:lang w:val="es-ES"/>
        </w:rPr>
        <w:t xml:space="preserve">, </w:t>
      </w:r>
      <w:r w:rsidR="00AB6A0E">
        <w:rPr>
          <w:rFonts w:ascii="Arial" w:hAnsi="Arial" w:cs="Arial"/>
          <w:sz w:val="22"/>
          <w:szCs w:val="22"/>
          <w:lang w:val="es-ES"/>
        </w:rPr>
        <w:t xml:space="preserve">quién </w:t>
      </w:r>
      <w:r w:rsidRPr="002E1F36">
        <w:rPr>
          <w:rFonts w:ascii="Arial" w:hAnsi="Arial" w:cs="Arial"/>
          <w:sz w:val="22"/>
          <w:szCs w:val="22"/>
          <w:lang w:val="es-ES"/>
        </w:rPr>
        <w:t>opera e</w:t>
      </w:r>
      <w:r w:rsidR="003D05A6" w:rsidRPr="002E1F36">
        <w:rPr>
          <w:rFonts w:ascii="Arial" w:hAnsi="Arial" w:cs="Arial"/>
          <w:sz w:val="22"/>
          <w:szCs w:val="22"/>
          <w:lang w:val="es-ES"/>
        </w:rPr>
        <w:t>l</w:t>
      </w:r>
      <w:r w:rsidRPr="002E1F36">
        <w:rPr>
          <w:rFonts w:ascii="Arial" w:hAnsi="Arial" w:cs="Arial"/>
          <w:sz w:val="22"/>
          <w:szCs w:val="22"/>
          <w:lang w:val="es-ES"/>
        </w:rPr>
        <w:t xml:space="preserve"> servicio en las áreas intervenidas por el programa y validados en base a información de cada proyecto específico y en la información que se levante en cada proyecto durante las evaluaciones intermedias y final, así como a la información que se levante para realizar la evaluación económica ex post</w:t>
      </w:r>
      <w:r w:rsidR="003F16E9" w:rsidRPr="003F16E9">
        <w:rPr>
          <w:rFonts w:ascii="Arial" w:hAnsi="Arial" w:cs="Arial"/>
          <w:sz w:val="22"/>
          <w:lang w:val="es-ES"/>
        </w:rPr>
        <w:t xml:space="preserve"> </w:t>
      </w:r>
      <w:r w:rsidR="003F16E9">
        <w:rPr>
          <w:rFonts w:ascii="Arial" w:hAnsi="Arial" w:cs="Arial"/>
          <w:sz w:val="22"/>
          <w:lang w:val="es-ES"/>
        </w:rPr>
        <w:t>y la evaluación socioeconómica ex post</w:t>
      </w:r>
      <w:r w:rsidR="003F16E9" w:rsidRPr="000A4223">
        <w:rPr>
          <w:rFonts w:ascii="Arial" w:hAnsi="Arial" w:cs="Arial"/>
          <w:sz w:val="22"/>
          <w:lang w:val="es-ES"/>
        </w:rPr>
        <w:t>.</w:t>
      </w:r>
    </w:p>
    <w:bookmarkEnd w:id="86"/>
    <w:p w14:paraId="19C92381" w14:textId="6A04D3B1" w:rsidR="00FA2BB7" w:rsidRDefault="00FA2BB7" w:rsidP="00FA2BB7">
      <w:pPr>
        <w:pStyle w:val="subpar"/>
        <w:tabs>
          <w:tab w:val="num" w:pos="1152"/>
        </w:tabs>
        <w:ind w:left="1152"/>
        <w:rPr>
          <w:rFonts w:ascii="Arial" w:hAnsi="Arial" w:cs="Arial"/>
          <w:sz w:val="22"/>
          <w:lang w:val="es-ES"/>
        </w:rPr>
      </w:pPr>
      <w:r>
        <w:rPr>
          <w:rFonts w:ascii="Arial" w:hAnsi="Arial" w:cs="Arial"/>
          <w:sz w:val="22"/>
          <w:lang w:val="es-ES"/>
        </w:rPr>
        <w:t>¿</w:t>
      </w:r>
      <w:r w:rsidRPr="000A4223">
        <w:rPr>
          <w:rFonts w:ascii="Arial" w:hAnsi="Arial" w:cs="Arial"/>
          <w:sz w:val="22"/>
          <w:lang w:val="es-ES"/>
        </w:rPr>
        <w:t xml:space="preserve">En cuánto se ha incrementado la cantidad de hogares </w:t>
      </w:r>
      <w:r w:rsidR="00C670D0">
        <w:rPr>
          <w:rFonts w:ascii="Arial" w:hAnsi="Arial" w:cs="Arial"/>
          <w:sz w:val="22"/>
          <w:lang w:val="es-ES"/>
        </w:rPr>
        <w:t xml:space="preserve">con acceso a la red de </w:t>
      </w:r>
      <w:r w:rsidR="006D4EDF">
        <w:rPr>
          <w:rFonts w:ascii="Arial" w:hAnsi="Arial" w:cs="Arial"/>
          <w:sz w:val="22"/>
          <w:lang w:val="es-ES"/>
        </w:rPr>
        <w:t>alcantarillado</w:t>
      </w:r>
      <w:r w:rsidRPr="000A4223">
        <w:rPr>
          <w:rFonts w:ascii="Arial" w:hAnsi="Arial" w:cs="Arial"/>
          <w:sz w:val="22"/>
          <w:lang w:val="es-ES"/>
        </w:rPr>
        <w:t xml:space="preserve"> en </w:t>
      </w:r>
      <w:r w:rsidR="003D05A6">
        <w:rPr>
          <w:rFonts w:ascii="Arial" w:hAnsi="Arial" w:cs="Arial"/>
          <w:sz w:val="22"/>
          <w:lang w:val="es-ES"/>
        </w:rPr>
        <w:t>las áreas</w:t>
      </w:r>
      <w:r w:rsidRPr="000A4223">
        <w:rPr>
          <w:rFonts w:ascii="Arial" w:hAnsi="Arial" w:cs="Arial"/>
          <w:sz w:val="22"/>
          <w:lang w:val="es-ES"/>
        </w:rPr>
        <w:t xml:space="preserve"> intervenidas por el programa? Esta información se obtendrá directamente de los informes de gestión </w:t>
      </w:r>
      <w:r w:rsidR="00622DF8">
        <w:rPr>
          <w:rFonts w:ascii="Arial" w:hAnsi="Arial" w:cs="Arial"/>
          <w:sz w:val="22"/>
          <w:lang w:val="es-ES"/>
        </w:rPr>
        <w:t xml:space="preserve">elaborados </w:t>
      </w:r>
      <w:r w:rsidR="00AB6A0E">
        <w:rPr>
          <w:rFonts w:ascii="Arial" w:hAnsi="Arial" w:cs="Arial"/>
          <w:sz w:val="22"/>
          <w:szCs w:val="22"/>
          <w:lang w:val="es-ES"/>
        </w:rPr>
        <w:t xml:space="preserve">con datos de la </w:t>
      </w:r>
      <w:r w:rsidR="00AB6A0E" w:rsidRPr="002E1F36">
        <w:rPr>
          <w:rFonts w:ascii="Arial" w:hAnsi="Arial" w:cs="Arial"/>
          <w:sz w:val="22"/>
          <w:szCs w:val="22"/>
          <w:lang w:val="es-ES"/>
        </w:rPr>
        <w:t xml:space="preserve">Superintendencia de Planeamiento Integrado </w:t>
      </w:r>
      <w:r w:rsidR="00AB6A0E">
        <w:rPr>
          <w:rFonts w:ascii="Arial" w:hAnsi="Arial" w:cs="Arial"/>
          <w:sz w:val="22"/>
          <w:szCs w:val="22"/>
          <w:lang w:val="es-ES"/>
        </w:rPr>
        <w:t>de</w:t>
      </w:r>
      <w:r w:rsidR="00AB6A0E" w:rsidRPr="002E1F36">
        <w:rPr>
          <w:rFonts w:ascii="Arial" w:hAnsi="Arial" w:cs="Arial"/>
          <w:sz w:val="22"/>
          <w:szCs w:val="22"/>
          <w:lang w:val="es-ES"/>
        </w:rPr>
        <w:t xml:space="preserve"> SABESP</w:t>
      </w:r>
      <w:r w:rsidR="00AB6A0E">
        <w:rPr>
          <w:rFonts w:ascii="Arial" w:hAnsi="Arial" w:cs="Arial"/>
          <w:sz w:val="22"/>
          <w:szCs w:val="22"/>
          <w:lang w:val="es-ES"/>
        </w:rPr>
        <w:t>, quién</w:t>
      </w:r>
      <w:r>
        <w:rPr>
          <w:rFonts w:ascii="Arial" w:hAnsi="Arial" w:cs="Arial"/>
          <w:sz w:val="22"/>
          <w:lang w:val="es-ES"/>
        </w:rPr>
        <w:t xml:space="preserve"> operan esos servicios </w:t>
      </w:r>
      <w:r w:rsidRPr="0012302B">
        <w:rPr>
          <w:rFonts w:ascii="Arial" w:hAnsi="Arial" w:cs="Arial"/>
          <w:sz w:val="22"/>
          <w:lang w:val="es-ES"/>
        </w:rPr>
        <w:t xml:space="preserve">en las </w:t>
      </w:r>
      <w:r>
        <w:rPr>
          <w:rFonts w:ascii="Arial" w:hAnsi="Arial" w:cs="Arial"/>
          <w:sz w:val="22"/>
          <w:lang w:val="es-ES"/>
        </w:rPr>
        <w:t xml:space="preserve">áreas </w:t>
      </w:r>
      <w:r w:rsidRPr="0012302B">
        <w:rPr>
          <w:rFonts w:ascii="Arial" w:hAnsi="Arial" w:cs="Arial"/>
          <w:sz w:val="22"/>
          <w:lang w:val="es-ES"/>
        </w:rPr>
        <w:t xml:space="preserve">localidades </w:t>
      </w:r>
      <w:r>
        <w:rPr>
          <w:rFonts w:ascii="Arial" w:hAnsi="Arial" w:cs="Arial"/>
          <w:sz w:val="22"/>
          <w:lang w:val="es-ES"/>
        </w:rPr>
        <w:t xml:space="preserve">intervenidas por el programa y validados por la unidad ejecutora del programa </w:t>
      </w:r>
      <w:r w:rsidRPr="000A4223">
        <w:rPr>
          <w:rFonts w:ascii="Arial" w:hAnsi="Arial" w:cs="Arial"/>
          <w:sz w:val="22"/>
          <w:lang w:val="es-ES"/>
        </w:rPr>
        <w:t xml:space="preserve">en base a información de cada proyecto específico y en la información que se levante en cada proyecto </w:t>
      </w:r>
      <w:r>
        <w:rPr>
          <w:rFonts w:ascii="Arial" w:hAnsi="Arial" w:cs="Arial"/>
          <w:sz w:val="22"/>
          <w:lang w:val="es-ES"/>
        </w:rPr>
        <w:t>durante las evaluaciones intermedias y final</w:t>
      </w:r>
      <w:r w:rsidR="003F16E9">
        <w:rPr>
          <w:rFonts w:ascii="Arial" w:hAnsi="Arial" w:cs="Arial"/>
          <w:sz w:val="22"/>
          <w:lang w:val="es-ES"/>
        </w:rPr>
        <w:t xml:space="preserve"> y la evaluación socioeconómica ex post</w:t>
      </w:r>
      <w:r w:rsidRPr="000A4223">
        <w:rPr>
          <w:rFonts w:ascii="Arial" w:hAnsi="Arial" w:cs="Arial"/>
          <w:sz w:val="22"/>
          <w:lang w:val="es-ES"/>
        </w:rPr>
        <w:t>.</w:t>
      </w:r>
    </w:p>
    <w:p w14:paraId="687275F9" w14:textId="2D2BB3BF" w:rsidR="00DF7EE9" w:rsidRPr="00974785" w:rsidRDefault="00F931F9" w:rsidP="00DF7EE9">
      <w:pPr>
        <w:pStyle w:val="subpar"/>
        <w:tabs>
          <w:tab w:val="num" w:pos="1152"/>
        </w:tabs>
        <w:ind w:left="1152"/>
        <w:rPr>
          <w:rFonts w:ascii="Arial" w:hAnsi="Arial" w:cs="Arial"/>
          <w:sz w:val="22"/>
          <w:szCs w:val="22"/>
          <w:lang w:val="es-ES"/>
        </w:rPr>
      </w:pPr>
      <w:r w:rsidRPr="00974785">
        <w:rPr>
          <w:rFonts w:ascii="Arial" w:hAnsi="Arial" w:cs="Arial"/>
          <w:sz w:val="22"/>
          <w:szCs w:val="22"/>
          <w:lang w:val="es-ES"/>
        </w:rPr>
        <w:t>¿En cuánto ha incrementado la capacidad</w:t>
      </w:r>
      <w:r w:rsidR="00DF7EE9" w:rsidRPr="00974785">
        <w:rPr>
          <w:rFonts w:ascii="Arial" w:hAnsi="Arial" w:cs="Arial"/>
          <w:sz w:val="22"/>
          <w:szCs w:val="22"/>
          <w:lang w:val="es-ES"/>
        </w:rPr>
        <w:t xml:space="preserve"> de SABESP para inspeccionar redes de alcantarillado</w:t>
      </w:r>
      <w:r w:rsidRPr="00974785">
        <w:rPr>
          <w:rFonts w:ascii="Arial" w:hAnsi="Arial" w:cs="Arial"/>
          <w:sz w:val="22"/>
          <w:szCs w:val="22"/>
          <w:lang w:val="es-ES"/>
        </w:rPr>
        <w:t>?</w:t>
      </w:r>
      <w:r w:rsidR="00C330D3" w:rsidRPr="00974785">
        <w:rPr>
          <w:rFonts w:ascii="Arial" w:eastAsia="Times New Roman" w:hAnsi="Arial" w:cs="Arial"/>
          <w:sz w:val="22"/>
          <w:szCs w:val="22"/>
          <w:lang w:val="es-ES"/>
        </w:rPr>
        <w:t xml:space="preserve"> </w:t>
      </w:r>
      <w:r w:rsidR="00EC413F" w:rsidRPr="00974785">
        <w:rPr>
          <w:rFonts w:ascii="Arial" w:eastAsia="Times New Roman" w:hAnsi="Arial" w:cs="Arial"/>
          <w:sz w:val="22"/>
          <w:szCs w:val="22"/>
          <w:lang w:val="es-ES"/>
        </w:rPr>
        <w:t xml:space="preserve">Esta información se obtendrá </w:t>
      </w:r>
      <w:r w:rsidR="003964A5" w:rsidRPr="00974785">
        <w:rPr>
          <w:rFonts w:ascii="Arial" w:eastAsia="Times New Roman" w:hAnsi="Arial" w:cs="Arial"/>
          <w:sz w:val="22"/>
          <w:szCs w:val="22"/>
          <w:lang w:val="es-ES"/>
        </w:rPr>
        <w:t>directamente</w:t>
      </w:r>
      <w:r w:rsidR="00EC413F" w:rsidRPr="00974785">
        <w:rPr>
          <w:rFonts w:ascii="Arial" w:eastAsia="Times New Roman" w:hAnsi="Arial" w:cs="Arial"/>
          <w:sz w:val="22"/>
          <w:szCs w:val="22"/>
          <w:lang w:val="es-ES"/>
        </w:rPr>
        <w:t xml:space="preserve"> de los i</w:t>
      </w:r>
      <w:r w:rsidR="00C330D3" w:rsidRPr="00974785">
        <w:rPr>
          <w:rFonts w:ascii="Arial" w:eastAsia="Times New Roman" w:hAnsi="Arial" w:cs="Arial"/>
          <w:sz w:val="22"/>
          <w:szCs w:val="22"/>
          <w:lang w:val="es-ES"/>
        </w:rPr>
        <w:t>nforme</w:t>
      </w:r>
      <w:r w:rsidR="003964A5" w:rsidRPr="00974785">
        <w:rPr>
          <w:rFonts w:ascii="Arial" w:eastAsia="Times New Roman" w:hAnsi="Arial" w:cs="Arial"/>
          <w:sz w:val="22"/>
          <w:szCs w:val="22"/>
          <w:lang w:val="es-ES"/>
        </w:rPr>
        <w:t>s</w:t>
      </w:r>
      <w:r w:rsidR="00C330D3" w:rsidRPr="00974785">
        <w:rPr>
          <w:rFonts w:ascii="Arial" w:eastAsia="Times New Roman" w:hAnsi="Arial" w:cs="Arial"/>
          <w:sz w:val="22"/>
          <w:szCs w:val="22"/>
          <w:lang w:val="es-ES"/>
        </w:rPr>
        <w:t xml:space="preserve"> técnico operacional </w:t>
      </w:r>
      <w:r w:rsidR="00C330D3" w:rsidRPr="00974785">
        <w:rPr>
          <w:rFonts w:ascii="Arial" w:hAnsi="Arial" w:cs="Arial"/>
          <w:sz w:val="22"/>
          <w:szCs w:val="22"/>
          <w:lang w:val="es-ES"/>
        </w:rPr>
        <w:t>estructurado</w:t>
      </w:r>
      <w:r w:rsidR="00C330D3" w:rsidRPr="00974785">
        <w:rPr>
          <w:rFonts w:ascii="Arial" w:eastAsia="Times New Roman" w:hAnsi="Arial" w:cs="Arial"/>
          <w:sz w:val="22"/>
          <w:szCs w:val="22"/>
          <w:lang w:val="es-ES"/>
        </w:rPr>
        <w:t xml:space="preserve"> por </w:t>
      </w:r>
      <w:r w:rsidR="003964A5" w:rsidRPr="00974785">
        <w:rPr>
          <w:rFonts w:ascii="Arial" w:hAnsi="Arial" w:cs="Arial"/>
          <w:sz w:val="22"/>
          <w:szCs w:val="22"/>
          <w:lang w:val="es-ES"/>
        </w:rPr>
        <w:t xml:space="preserve">Unidad de negocio de Tratamiento de Aguas Residuales de la Región metropolitana </w:t>
      </w:r>
      <w:r w:rsidR="00F53BCD" w:rsidRPr="00974785">
        <w:rPr>
          <w:rFonts w:ascii="Arial" w:hAnsi="Arial" w:cs="Arial"/>
          <w:sz w:val="22"/>
          <w:szCs w:val="22"/>
          <w:lang w:val="es-ES"/>
        </w:rPr>
        <w:t xml:space="preserve">de </w:t>
      </w:r>
      <w:r w:rsidR="00C330D3" w:rsidRPr="00974785">
        <w:rPr>
          <w:rFonts w:ascii="Arial" w:eastAsia="Times New Roman" w:hAnsi="Arial" w:cs="Arial"/>
          <w:sz w:val="22"/>
          <w:szCs w:val="22"/>
          <w:lang w:val="es-ES"/>
        </w:rPr>
        <w:t>SABESP</w:t>
      </w:r>
      <w:r w:rsidR="003964A5" w:rsidRPr="00974785">
        <w:rPr>
          <w:rFonts w:ascii="Arial" w:eastAsia="Times New Roman" w:hAnsi="Arial" w:cs="Arial"/>
          <w:sz w:val="22"/>
          <w:szCs w:val="22"/>
          <w:lang w:val="es-ES"/>
        </w:rPr>
        <w:t xml:space="preserve"> para toda el área de prestación del servicio</w:t>
      </w:r>
      <w:r w:rsidR="003F16E9" w:rsidRPr="00974785">
        <w:rPr>
          <w:rFonts w:ascii="Arial" w:hAnsi="Arial" w:cs="Arial"/>
          <w:sz w:val="22"/>
          <w:szCs w:val="22"/>
          <w:lang w:val="es-ES"/>
        </w:rPr>
        <w:t xml:space="preserve"> en al RSMP</w:t>
      </w:r>
      <w:r w:rsidR="00974785">
        <w:rPr>
          <w:rFonts w:ascii="Arial" w:hAnsi="Arial" w:cs="Arial"/>
          <w:sz w:val="22"/>
          <w:szCs w:val="22"/>
          <w:lang w:val="es-ES"/>
        </w:rPr>
        <w:t>.</w:t>
      </w:r>
      <w:r w:rsidR="003F16E9" w:rsidRPr="00974785">
        <w:rPr>
          <w:rFonts w:ascii="Arial" w:hAnsi="Arial" w:cs="Arial"/>
          <w:sz w:val="22"/>
          <w:szCs w:val="22"/>
          <w:lang w:val="es-ES"/>
        </w:rPr>
        <w:t xml:space="preserve"> </w:t>
      </w:r>
    </w:p>
    <w:tbl>
      <w:tblPr>
        <w:tblW w:w="0" w:type="auto"/>
        <w:tblBorders>
          <w:top w:val="nil"/>
          <w:left w:val="nil"/>
          <w:bottom w:val="nil"/>
          <w:right w:val="nil"/>
        </w:tblBorders>
        <w:tblLook w:val="0000" w:firstRow="0" w:lastRow="0" w:firstColumn="0" w:lastColumn="0" w:noHBand="0" w:noVBand="0"/>
      </w:tblPr>
      <w:tblGrid>
        <w:gridCol w:w="9360"/>
      </w:tblGrid>
      <w:tr w:rsidR="00AF78F3" w:rsidRPr="00167877" w14:paraId="7EE5AE6D" w14:textId="77777777" w:rsidTr="00B86737">
        <w:trPr>
          <w:trHeight w:val="266"/>
        </w:trPr>
        <w:tc>
          <w:tcPr>
            <w:tcW w:w="0" w:type="auto"/>
          </w:tcPr>
          <w:p w14:paraId="31E6D0D1" w14:textId="7B9AA60F" w:rsidR="00AF78F3" w:rsidRPr="00AF78F3" w:rsidRDefault="00974785" w:rsidP="009F45AF">
            <w:pPr>
              <w:pStyle w:val="subpar"/>
              <w:ind w:left="1062"/>
              <w:rPr>
                <w:rFonts w:ascii="Arial" w:hAnsi="Arial" w:cs="Arial"/>
                <w:sz w:val="22"/>
                <w:szCs w:val="22"/>
                <w:lang w:val="es-ES"/>
              </w:rPr>
            </w:pPr>
            <w:r>
              <w:rPr>
                <w:rFonts w:ascii="Arial" w:hAnsi="Arial" w:cs="Arial"/>
                <w:sz w:val="22"/>
                <w:szCs w:val="22"/>
                <w:lang w:val="es-ES"/>
              </w:rPr>
              <w:t>¿Si la c</w:t>
            </w:r>
            <w:r w:rsidR="00DF7EE9" w:rsidRPr="00EC413F">
              <w:rPr>
                <w:rFonts w:ascii="Arial" w:hAnsi="Arial" w:cs="Arial"/>
                <w:sz w:val="22"/>
                <w:szCs w:val="22"/>
                <w:lang w:val="es-ES"/>
              </w:rPr>
              <w:t xml:space="preserve">apacidad da SABESP de desarrollar tecnologías innovadoras en condiciones </w:t>
            </w:r>
            <w:r w:rsidR="00DF7EE9" w:rsidRPr="00F80616">
              <w:rPr>
                <w:rFonts w:ascii="Arial" w:hAnsi="Arial" w:cs="Arial"/>
                <w:sz w:val="22"/>
                <w:lang w:val="es-ES"/>
              </w:rPr>
              <w:t>reales</w:t>
            </w:r>
            <w:r w:rsidR="00DF7EE9" w:rsidRPr="00EC413F">
              <w:rPr>
                <w:rFonts w:ascii="Arial" w:hAnsi="Arial" w:cs="Arial"/>
                <w:sz w:val="22"/>
                <w:szCs w:val="22"/>
                <w:lang w:val="es-ES"/>
              </w:rPr>
              <w:t xml:space="preserve"> </w:t>
            </w:r>
            <w:r w:rsidR="00EF4D54">
              <w:rPr>
                <w:rFonts w:ascii="Arial" w:hAnsi="Arial" w:cs="Arial"/>
                <w:sz w:val="22"/>
                <w:szCs w:val="22"/>
                <w:lang w:val="es-ES"/>
              </w:rPr>
              <w:t>a aumentado? Esta información se obtendrá de los i</w:t>
            </w:r>
            <w:r w:rsidR="00AF78F3" w:rsidRPr="00EC413F">
              <w:rPr>
                <w:rFonts w:ascii="Arial" w:hAnsi="Arial" w:cs="Arial"/>
                <w:sz w:val="22"/>
                <w:szCs w:val="22"/>
                <w:lang w:val="es-ES"/>
              </w:rPr>
              <w:t>nforme</w:t>
            </w:r>
            <w:r w:rsidR="00EF4D54">
              <w:rPr>
                <w:rFonts w:ascii="Arial" w:hAnsi="Arial" w:cs="Arial"/>
                <w:sz w:val="22"/>
                <w:szCs w:val="22"/>
                <w:lang w:val="es-ES"/>
              </w:rPr>
              <w:t>s</w:t>
            </w:r>
            <w:r w:rsidR="00AF78F3" w:rsidRPr="00EC413F">
              <w:rPr>
                <w:rFonts w:ascii="Arial" w:hAnsi="Arial" w:cs="Arial"/>
                <w:sz w:val="22"/>
                <w:szCs w:val="22"/>
                <w:lang w:val="es-ES"/>
              </w:rPr>
              <w:t xml:space="preserve"> técnico</w:t>
            </w:r>
            <w:r w:rsidR="00EF4D54">
              <w:rPr>
                <w:rFonts w:ascii="Arial" w:hAnsi="Arial" w:cs="Arial"/>
                <w:sz w:val="22"/>
                <w:szCs w:val="22"/>
                <w:lang w:val="es-ES"/>
              </w:rPr>
              <w:t>s</w:t>
            </w:r>
            <w:r w:rsidR="00AF78F3" w:rsidRPr="00EC413F">
              <w:rPr>
                <w:rFonts w:ascii="Arial" w:hAnsi="Arial" w:cs="Arial"/>
                <w:sz w:val="22"/>
                <w:szCs w:val="22"/>
                <w:lang w:val="es-ES"/>
              </w:rPr>
              <w:t xml:space="preserve"> preparado</w:t>
            </w:r>
            <w:r w:rsidR="00EF4D54">
              <w:rPr>
                <w:rFonts w:ascii="Arial" w:hAnsi="Arial" w:cs="Arial"/>
                <w:sz w:val="22"/>
                <w:szCs w:val="22"/>
                <w:lang w:val="es-ES"/>
              </w:rPr>
              <w:t>s</w:t>
            </w:r>
            <w:r w:rsidR="00AF78F3" w:rsidRPr="00EC413F">
              <w:rPr>
                <w:rFonts w:ascii="Arial" w:hAnsi="Arial" w:cs="Arial"/>
                <w:sz w:val="22"/>
                <w:szCs w:val="22"/>
                <w:lang w:val="es-ES"/>
              </w:rPr>
              <w:t xml:space="preserve"> por la </w:t>
            </w:r>
            <w:r w:rsidR="00AF78F3" w:rsidRPr="00AF78F3">
              <w:rPr>
                <w:rFonts w:ascii="Arial" w:hAnsi="Arial" w:cs="Arial"/>
                <w:sz w:val="22"/>
                <w:szCs w:val="22"/>
                <w:lang w:val="es-ES"/>
              </w:rPr>
              <w:t>Superintendencia de Investigación, Desarrollo Tecnológico, Innovación y Nuevos Negocios de SABESP.</w:t>
            </w:r>
            <w:r w:rsidR="00AF78F3" w:rsidRPr="00EC413F">
              <w:rPr>
                <w:rFonts w:ascii="Arial" w:hAnsi="Arial" w:cs="Arial"/>
                <w:sz w:val="22"/>
                <w:szCs w:val="22"/>
                <w:lang w:val="es-ES"/>
              </w:rPr>
              <w:t xml:space="preserve"> </w:t>
            </w:r>
            <w:r w:rsidR="00B86C11" w:rsidRPr="00EC413F">
              <w:rPr>
                <w:rFonts w:ascii="Arial" w:hAnsi="Arial" w:cs="Arial"/>
                <w:sz w:val="22"/>
                <w:szCs w:val="22"/>
                <w:lang w:val="es-ES"/>
              </w:rPr>
              <w:t>Tecnologías pueden ser propias, desarrolladas por SABESP o pueden ser tecnologías adquiridas en el mercado y que deben ser testeadas y evaluadas para determinar su aplicabilidad en el sistema de alcantarillado de SABESP</w:t>
            </w:r>
            <w:r>
              <w:rPr>
                <w:rFonts w:ascii="Arial" w:hAnsi="Arial" w:cs="Arial"/>
                <w:sz w:val="22"/>
                <w:szCs w:val="22"/>
                <w:lang w:val="es-ES"/>
              </w:rPr>
              <w:t>.</w:t>
            </w:r>
          </w:p>
        </w:tc>
      </w:tr>
    </w:tbl>
    <w:p w14:paraId="5979FAC5" w14:textId="0D2FE1E0" w:rsidR="006D4EDF" w:rsidRPr="00EC413F" w:rsidRDefault="00EF4D54" w:rsidP="003712D7">
      <w:pPr>
        <w:pStyle w:val="subpar"/>
        <w:tabs>
          <w:tab w:val="num" w:pos="1152"/>
        </w:tabs>
        <w:ind w:left="1152"/>
        <w:rPr>
          <w:rFonts w:ascii="Arial" w:hAnsi="Arial" w:cs="Arial"/>
          <w:sz w:val="22"/>
          <w:szCs w:val="22"/>
          <w:lang w:val="es-ES"/>
        </w:rPr>
      </w:pPr>
      <w:r>
        <w:rPr>
          <w:rFonts w:ascii="Arial" w:hAnsi="Arial" w:cs="Arial"/>
          <w:sz w:val="22"/>
          <w:szCs w:val="22"/>
          <w:lang w:val="es-ES"/>
        </w:rPr>
        <w:t>¿Se ha reducido el t</w:t>
      </w:r>
      <w:r w:rsidR="00DF7EE9" w:rsidRPr="00EC413F">
        <w:rPr>
          <w:rFonts w:ascii="Arial" w:hAnsi="Arial" w:cs="Arial"/>
          <w:sz w:val="22"/>
          <w:szCs w:val="22"/>
          <w:lang w:val="es-ES"/>
        </w:rPr>
        <w:t xml:space="preserve">iempo </w:t>
      </w:r>
      <w:r>
        <w:rPr>
          <w:rFonts w:ascii="Arial" w:hAnsi="Arial" w:cs="Arial"/>
          <w:sz w:val="22"/>
          <w:szCs w:val="22"/>
          <w:lang w:val="es-ES"/>
        </w:rPr>
        <w:t>que toma</w:t>
      </w:r>
      <w:r w:rsidR="00DF7EE9" w:rsidRPr="00EC413F">
        <w:rPr>
          <w:rFonts w:ascii="Arial" w:hAnsi="Arial" w:cs="Arial"/>
          <w:sz w:val="22"/>
          <w:szCs w:val="22"/>
          <w:lang w:val="es-ES"/>
        </w:rPr>
        <w:t xml:space="preserve"> concluir la 3ª Revisión Tarifaria Ordinaria (RTO) de SABESP</w:t>
      </w:r>
      <w:r>
        <w:rPr>
          <w:rFonts w:ascii="Arial" w:hAnsi="Arial" w:cs="Arial"/>
          <w:sz w:val="22"/>
          <w:szCs w:val="22"/>
          <w:lang w:val="es-ES"/>
        </w:rPr>
        <w:t xml:space="preserve">? Esta información se relevará </w:t>
      </w:r>
      <w:r w:rsidR="003E781A">
        <w:rPr>
          <w:rFonts w:ascii="Arial" w:hAnsi="Arial" w:cs="Arial"/>
          <w:sz w:val="22"/>
          <w:szCs w:val="22"/>
          <w:lang w:val="es-ES"/>
        </w:rPr>
        <w:t xml:space="preserve">a través del </w:t>
      </w:r>
      <w:r w:rsidR="003712D7" w:rsidRPr="00EC413F">
        <w:rPr>
          <w:rFonts w:ascii="Arial" w:hAnsi="Arial" w:cs="Arial"/>
          <w:sz w:val="22"/>
          <w:szCs w:val="22"/>
          <w:lang w:val="es-ES"/>
        </w:rPr>
        <w:t>Indicador de Periodo del Proceso de Revisión Tarifaria (IPRT)</w:t>
      </w:r>
      <w:r w:rsidR="003E781A">
        <w:rPr>
          <w:rFonts w:ascii="Arial" w:hAnsi="Arial" w:cs="Arial"/>
          <w:sz w:val="22"/>
          <w:szCs w:val="22"/>
          <w:lang w:val="es-ES"/>
        </w:rPr>
        <w:t xml:space="preserve"> </w:t>
      </w:r>
      <w:r w:rsidR="00AA6347">
        <w:rPr>
          <w:rFonts w:ascii="Arial" w:hAnsi="Arial" w:cs="Arial"/>
          <w:sz w:val="22"/>
          <w:szCs w:val="22"/>
          <w:lang w:val="es-ES"/>
        </w:rPr>
        <w:t xml:space="preserve">que </w:t>
      </w:r>
      <w:r w:rsidR="00AA6347" w:rsidRPr="00EC413F">
        <w:rPr>
          <w:rFonts w:ascii="Arial" w:hAnsi="Arial" w:cs="Arial"/>
          <w:sz w:val="22"/>
          <w:szCs w:val="22"/>
          <w:lang w:val="es-ES"/>
        </w:rPr>
        <w:t>es</w:t>
      </w:r>
      <w:r w:rsidR="003712D7" w:rsidRPr="00EC413F">
        <w:rPr>
          <w:rFonts w:ascii="Arial" w:hAnsi="Arial" w:cs="Arial"/>
          <w:sz w:val="22"/>
          <w:szCs w:val="22"/>
          <w:lang w:val="es-ES"/>
        </w:rPr>
        <w:t xml:space="preserve"> el total de días previstos en los calendarios publicados por la Agencia de Regulación - ARSESP para concluir la 3ª RTO (meta reducir 50% el tiempo del proceso de la 2ª RTO, que tomó 472 días hasta ahora)</w:t>
      </w:r>
      <w:r w:rsidR="003E781A">
        <w:rPr>
          <w:rFonts w:ascii="Arial" w:hAnsi="Arial" w:cs="Arial"/>
          <w:sz w:val="22"/>
          <w:szCs w:val="22"/>
          <w:lang w:val="es-ES"/>
        </w:rPr>
        <w:t xml:space="preserve"> y que se reporta en el </w:t>
      </w:r>
      <w:r w:rsidR="003712D7" w:rsidRPr="00EC413F">
        <w:rPr>
          <w:rFonts w:ascii="Arial" w:hAnsi="Arial" w:cs="Arial"/>
          <w:sz w:val="22"/>
          <w:szCs w:val="22"/>
          <w:lang w:val="es-ES"/>
        </w:rPr>
        <w:t xml:space="preserve">Informe técnico de la </w:t>
      </w:r>
      <w:r w:rsidR="00D74081">
        <w:rPr>
          <w:rFonts w:ascii="Arial" w:hAnsi="Arial" w:cs="Arial"/>
          <w:sz w:val="22"/>
          <w:szCs w:val="22"/>
          <w:lang w:val="es-ES"/>
        </w:rPr>
        <w:t xml:space="preserve">Superintendencia </w:t>
      </w:r>
      <w:r w:rsidR="003712D7" w:rsidRPr="00EC413F">
        <w:rPr>
          <w:rFonts w:ascii="Arial" w:hAnsi="Arial" w:cs="Arial"/>
          <w:sz w:val="22"/>
          <w:szCs w:val="22"/>
          <w:lang w:val="es-ES"/>
        </w:rPr>
        <w:t>de Asuntos Regulatorios.</w:t>
      </w:r>
    </w:p>
    <w:p w14:paraId="1126447D" w14:textId="77777777" w:rsidR="00E64DA3" w:rsidRPr="00BE7C1E" w:rsidRDefault="00E64DA3" w:rsidP="00E64DA3">
      <w:pPr>
        <w:pStyle w:val="Heading2"/>
        <w:ind w:hanging="666"/>
        <w:rPr>
          <w:rFonts w:ascii="Arial" w:hAnsi="Arial" w:cs="Arial"/>
          <w:sz w:val="22"/>
          <w:szCs w:val="22"/>
          <w:lang w:val="es-ES_tradnl"/>
        </w:rPr>
      </w:pPr>
      <w:bookmarkStart w:id="88" w:name="_Toc324763997"/>
      <w:bookmarkEnd w:id="80"/>
      <w:r w:rsidRPr="00BE7C1E">
        <w:rPr>
          <w:rFonts w:ascii="Arial" w:hAnsi="Arial" w:cs="Arial"/>
          <w:sz w:val="22"/>
          <w:szCs w:val="22"/>
          <w:lang w:val="es-ES_tradnl"/>
        </w:rPr>
        <w:t xml:space="preserve">Análisis de la Atribución de los Resultados al Proyecto </w:t>
      </w:r>
    </w:p>
    <w:p w14:paraId="041E286F" w14:textId="77777777" w:rsidR="00E64DA3" w:rsidRPr="00BE7C1E" w:rsidRDefault="00E64DA3" w:rsidP="00E64DA3">
      <w:pPr>
        <w:pStyle w:val="Paragraph"/>
        <w:tabs>
          <w:tab w:val="clear" w:pos="4338"/>
        </w:tabs>
        <w:ind w:left="720" w:hanging="666"/>
        <w:rPr>
          <w:rFonts w:ascii="Arial" w:hAnsi="Arial" w:cs="Arial"/>
          <w:sz w:val="22"/>
          <w:lang w:val="es-ES_tradnl"/>
        </w:rPr>
      </w:pPr>
      <w:r w:rsidRPr="00BE7C1E">
        <w:rPr>
          <w:rFonts w:ascii="Arial" w:hAnsi="Arial" w:cs="Arial"/>
          <w:sz w:val="22"/>
          <w:lang w:val="es-ES_tradnl"/>
        </w:rPr>
        <w:t>La evaluación de la eficacia tratará de establecer la atribución entre los resultados del proyecto y los resultados observados. Dado que no se prevé realizar una evaluación de impacto, la evaluación final no puede aislar a los logros del proyecto a partir de la influencia o la posible influencia de otros factores. Sin embargo, se realizará un análisis por indicador para todos los indicadores de resultado de la matriz, para facilitar la evaluación del proyecto al cierre y la confección del PCR. Este análisis intentará incluir un análisis de cambios en el tiempo más un análisis de atribución “teórica” en base a la lógica vertical sustentada por una cadena causal basada en la evidencia que resume los factores determinantes de los vínculos entre los resultados y los productos a base en evaluaciones rigurosas existentes de intervenciones en otros contextos o similares (validez interna), así como en la información acerca de la aplicabilidad de la intervención en el país en el que se puso en práctica (validez externa). El Cuadro a continuación resume cómo se espera hacer el análisis de atribución para cada uno de los indicadores de resultado.</w:t>
      </w:r>
    </w:p>
    <w:p w14:paraId="1401E692" w14:textId="77777777" w:rsidR="00E64DA3" w:rsidRDefault="00E64DA3" w:rsidP="00E64DA3">
      <w:pPr>
        <w:pStyle w:val="Chapter"/>
        <w:rPr>
          <w:lang w:val="es-ES_tradnl"/>
        </w:rPr>
        <w:sectPr w:rsidR="00E64DA3">
          <w:pgSz w:w="12240" w:h="15840"/>
          <w:pgMar w:top="1440" w:right="1440" w:bottom="1440" w:left="1440" w:header="720" w:footer="720" w:gutter="0"/>
          <w:cols w:space="720"/>
          <w:docGrid w:linePitch="360"/>
        </w:sectPr>
      </w:pPr>
    </w:p>
    <w:p w14:paraId="27F72404" w14:textId="77777777" w:rsidR="00E64DA3" w:rsidRPr="00E64DA3" w:rsidRDefault="00E64DA3" w:rsidP="00E64DA3">
      <w:pPr>
        <w:pStyle w:val="Chapter"/>
        <w:numPr>
          <w:ilvl w:val="0"/>
          <w:numId w:val="0"/>
        </w:numPr>
        <w:spacing w:before="0" w:after="0"/>
        <w:ind w:left="288"/>
        <w:rPr>
          <w:rFonts w:ascii="Arial" w:hAnsi="Arial" w:cs="Arial"/>
          <w:sz w:val="20"/>
          <w:szCs w:val="20"/>
          <w:lang w:val="es-ES_tradnl"/>
        </w:rPr>
      </w:pPr>
      <w:r w:rsidRPr="00E64DA3">
        <w:rPr>
          <w:rFonts w:ascii="Arial" w:hAnsi="Arial" w:cs="Arial"/>
          <w:sz w:val="20"/>
          <w:szCs w:val="20"/>
          <w:lang w:val="es-ES_tradnl"/>
        </w:rPr>
        <w:t>C</w:t>
      </w:r>
      <w:r w:rsidRPr="00E64DA3">
        <w:rPr>
          <w:rFonts w:ascii="Arial" w:hAnsi="Arial" w:cs="Arial"/>
          <w:smallCaps w:val="0"/>
          <w:sz w:val="20"/>
          <w:szCs w:val="20"/>
          <w:lang w:val="es-ES_tradnl"/>
        </w:rPr>
        <w:t>uadro</w:t>
      </w:r>
      <w:r w:rsidRPr="00E64DA3">
        <w:rPr>
          <w:rFonts w:ascii="Arial" w:hAnsi="Arial" w:cs="Arial"/>
          <w:sz w:val="20"/>
          <w:szCs w:val="20"/>
          <w:lang w:val="es-ES_tradnl"/>
        </w:rPr>
        <w:t xml:space="preserve"> 5</w:t>
      </w:r>
    </w:p>
    <w:p w14:paraId="4F2D710A" w14:textId="77777777" w:rsidR="00E64DA3" w:rsidRDefault="00E64DA3" w:rsidP="00E64DA3">
      <w:pPr>
        <w:jc w:val="center"/>
        <w:rPr>
          <w:rFonts w:ascii="Arial" w:hAnsi="Arial" w:cs="Arial"/>
          <w:b/>
          <w:sz w:val="20"/>
          <w:lang w:val="es-ES_tradnl"/>
        </w:rPr>
      </w:pPr>
      <w:r w:rsidRPr="00E64DA3">
        <w:rPr>
          <w:rFonts w:ascii="Arial" w:hAnsi="Arial" w:cs="Arial"/>
          <w:b/>
          <w:sz w:val="20"/>
          <w:lang w:val="es-ES_tradnl"/>
        </w:rPr>
        <w:t>Estrategia de Análisis de Atribución de los Resultados</w:t>
      </w:r>
    </w:p>
    <w:tbl>
      <w:tblPr>
        <w:tblW w:w="17257" w:type="dxa"/>
        <w:tblInd w:w="-162" w:type="dxa"/>
        <w:tblLayout w:type="fixed"/>
        <w:tblCellMar>
          <w:left w:w="10" w:type="dxa"/>
          <w:right w:w="10" w:type="dxa"/>
        </w:tblCellMar>
        <w:tblLook w:val="04A0" w:firstRow="1" w:lastRow="0" w:firstColumn="1" w:lastColumn="0" w:noHBand="0" w:noVBand="1"/>
      </w:tblPr>
      <w:tblGrid>
        <w:gridCol w:w="5467"/>
        <w:gridCol w:w="1080"/>
        <w:gridCol w:w="1170"/>
        <w:gridCol w:w="9540"/>
      </w:tblGrid>
      <w:tr w:rsidR="00E64DA3" w:rsidRPr="00167877" w14:paraId="270B6BD8" w14:textId="77777777" w:rsidTr="002F3B21">
        <w:tc>
          <w:tcPr>
            <w:tcW w:w="1725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A4C3D" w14:textId="77777777" w:rsidR="00E64DA3" w:rsidRPr="009C6748" w:rsidRDefault="00E64DA3" w:rsidP="00E64DA3">
            <w:pPr>
              <w:rPr>
                <w:rFonts w:ascii="Arial" w:hAnsi="Arial" w:cs="Arial"/>
                <w:b/>
                <w:sz w:val="18"/>
                <w:szCs w:val="18"/>
                <w:lang w:val="es-CR"/>
              </w:rPr>
            </w:pPr>
            <w:r w:rsidRPr="009C6748">
              <w:rPr>
                <w:rFonts w:ascii="Arial" w:hAnsi="Arial" w:cs="Arial"/>
                <w:b/>
                <w:sz w:val="18"/>
                <w:szCs w:val="18"/>
                <w:lang w:val="es-CR"/>
              </w:rPr>
              <w:t>Efectividad de la solución adoptada.</w:t>
            </w:r>
          </w:p>
        </w:tc>
      </w:tr>
      <w:tr w:rsidR="009C6748" w:rsidRPr="00167877" w14:paraId="1B33AA3A" w14:textId="77777777" w:rsidTr="002F3B21">
        <w:tc>
          <w:tcPr>
            <w:tcW w:w="7717" w:type="dxa"/>
            <w:gridSpan w:val="3"/>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97199B7" w14:textId="77777777" w:rsidR="009C6748" w:rsidRPr="009C6748" w:rsidRDefault="009C6748" w:rsidP="00E64DA3">
            <w:pPr>
              <w:rPr>
                <w:rFonts w:ascii="Arial" w:eastAsia="Arial Unicode MS" w:hAnsi="Arial" w:cs="Arial"/>
                <w:b/>
                <w:i/>
                <w:iCs/>
                <w:sz w:val="18"/>
                <w:szCs w:val="18"/>
                <w:lang w:val="es-ES"/>
              </w:rPr>
            </w:pPr>
            <w:r w:rsidRPr="009C6748">
              <w:rPr>
                <w:rFonts w:ascii="Arial" w:hAnsi="Arial" w:cs="Arial"/>
                <w:b/>
                <w:sz w:val="18"/>
                <w:szCs w:val="18"/>
                <w:lang w:val="es-ES"/>
              </w:rPr>
              <w:br w:type="page"/>
            </w:r>
            <w:r w:rsidRPr="009C6748">
              <w:rPr>
                <w:rFonts w:ascii="Arial" w:eastAsia="Arial Unicode MS" w:hAnsi="Arial" w:cs="Arial"/>
                <w:b/>
                <w:i/>
                <w:iCs/>
                <w:sz w:val="18"/>
                <w:szCs w:val="18"/>
                <w:lang w:val="es-ES_tradnl"/>
              </w:rPr>
              <w:t>1. Tratamiento de aguas residuales por la Companhia de Saneamento Básico de São Paulo (SABESP) en la Región Metropolitana de São Paulo (RSMP) ampliado</w:t>
            </w:r>
          </w:p>
        </w:tc>
        <w:tc>
          <w:tcPr>
            <w:tcW w:w="9540" w:type="dxa"/>
            <w:vMerge w:val="restart"/>
            <w:tcBorders>
              <w:top w:val="single" w:sz="4" w:space="0" w:color="000000"/>
              <w:left w:val="single" w:sz="4" w:space="0" w:color="000000"/>
              <w:right w:val="single" w:sz="4" w:space="0" w:color="000000"/>
            </w:tcBorders>
            <w:shd w:val="clear" w:color="auto" w:fill="auto"/>
            <w:vAlign w:val="center"/>
          </w:tcPr>
          <w:p w14:paraId="75A5823E" w14:textId="35296412" w:rsidR="009C6748" w:rsidRPr="009C6748" w:rsidRDefault="009C6748" w:rsidP="001B77AF">
            <w:pPr>
              <w:rPr>
                <w:rFonts w:ascii="Arial" w:eastAsia="Arial Unicode MS" w:hAnsi="Arial" w:cs="Arial"/>
                <w:iCs/>
                <w:sz w:val="18"/>
                <w:szCs w:val="18"/>
                <w:lang w:val="es-ES"/>
              </w:rPr>
            </w:pPr>
            <w:r w:rsidRPr="009C6748">
              <w:rPr>
                <w:rFonts w:ascii="Arial" w:eastAsia="Arial Unicode MS" w:hAnsi="Arial" w:cs="Arial"/>
                <w:iCs/>
                <w:sz w:val="18"/>
                <w:szCs w:val="18"/>
                <w:lang w:val="es-ES"/>
              </w:rPr>
              <w:t xml:space="preserve">Se realizará un análisis de cambios en el tiempo (antes y después) más un análisis de atribución “teórica” en base a la lógica vertical sustentada por una cadena causal basada en la evidencia que resume los factores determinantes de los vínculos entre el resultado y los productos (redes, colectores y planta de tratamiento implantadas) que se miden con </w:t>
            </w:r>
            <w:r w:rsidR="00F45356" w:rsidRPr="009C6748">
              <w:rPr>
                <w:rFonts w:ascii="Arial" w:eastAsia="Arial Unicode MS" w:hAnsi="Arial" w:cs="Arial"/>
                <w:iCs/>
                <w:sz w:val="18"/>
                <w:szCs w:val="18"/>
                <w:lang w:val="es-ES"/>
              </w:rPr>
              <w:t>la</w:t>
            </w:r>
            <w:r w:rsidRPr="009C6748">
              <w:rPr>
                <w:rFonts w:ascii="Arial" w:eastAsia="Arial Unicode MS" w:hAnsi="Arial" w:cs="Arial"/>
                <w:iCs/>
                <w:sz w:val="18"/>
                <w:szCs w:val="18"/>
                <w:lang w:val="es-ES"/>
              </w:rPr>
              <w:t xml:space="preserve"> evaluación intermedia y final, más las conexiones efectivas a la red que saldrán de la encuesta socioeconómica ex post. Esto se complementará con información acerca de la aplicabilidad de la intervención en el país en el que se puso en práctica (validez externa).</w:t>
            </w:r>
          </w:p>
          <w:p w14:paraId="69826D0C" w14:textId="77777777" w:rsidR="009C6748" w:rsidRPr="009C6748" w:rsidRDefault="009C6748" w:rsidP="001B77AF">
            <w:pPr>
              <w:rPr>
                <w:rFonts w:ascii="Arial" w:eastAsia="Arial Unicode MS" w:hAnsi="Arial" w:cs="Arial"/>
                <w:iCs/>
                <w:sz w:val="18"/>
                <w:szCs w:val="18"/>
                <w:lang w:val="es-ES"/>
              </w:rPr>
            </w:pPr>
          </w:p>
          <w:p w14:paraId="4B9E4E2F" w14:textId="2455F803" w:rsidR="009C6748" w:rsidRPr="009C6748" w:rsidRDefault="009C6748" w:rsidP="001B77AF">
            <w:pPr>
              <w:rPr>
                <w:rFonts w:ascii="Arial" w:eastAsia="Arial Unicode MS" w:hAnsi="Arial" w:cs="Arial"/>
                <w:iCs/>
                <w:sz w:val="18"/>
                <w:szCs w:val="18"/>
                <w:lang w:val="es-ES"/>
              </w:rPr>
            </w:pPr>
            <w:r w:rsidRPr="009C6748">
              <w:rPr>
                <w:rFonts w:ascii="Arial" w:eastAsia="Arial Unicode MS" w:hAnsi="Arial" w:cs="Arial"/>
                <w:iCs/>
                <w:sz w:val="18"/>
                <w:szCs w:val="18"/>
                <w:lang w:val="es-ES"/>
              </w:rPr>
              <w:t xml:space="preserve">Existe una relación directa entre los productos financiados por el programa (redes y planta de tratamiento) con los resultados No. de Hogares con servicio de red y No. de hogares cuyas aguas residuales son tratadas. El determinante del valor final del indicador lo da la tasa de conexión efectiva. A su vez, el porcentaje de hogares conectados es un resultado directo de: (i) los hogares que se conectan a la red por su propia iniciativa anualmente – que es exógeno al proyecto y (ii) los hogares que se conectan a la red anualmente como resultado de las campañas de acompañamiento y promoción social que realiza </w:t>
            </w:r>
            <w:r w:rsidR="00F45356" w:rsidRPr="009C6748">
              <w:rPr>
                <w:rFonts w:ascii="Arial" w:eastAsia="Arial Unicode MS" w:hAnsi="Arial" w:cs="Arial"/>
                <w:iCs/>
                <w:sz w:val="18"/>
                <w:szCs w:val="18"/>
                <w:lang w:val="es-ES"/>
              </w:rPr>
              <w:t>SABESP y</w:t>
            </w:r>
            <w:r w:rsidRPr="009C6748">
              <w:rPr>
                <w:rFonts w:ascii="Arial" w:eastAsia="Arial Unicode MS" w:hAnsi="Arial" w:cs="Arial"/>
                <w:iCs/>
                <w:sz w:val="18"/>
                <w:szCs w:val="18"/>
                <w:lang w:val="es-ES"/>
              </w:rPr>
              <w:t xml:space="preserve"> el programa “Se liga na rede” para pagar la conexión intradomiciliaria a la red para familias de grupos vulnerables – que son exógenas al proyecto. Para este último punto, existe evidencia en la literatura</w:t>
            </w:r>
            <w:r w:rsidRPr="009C6748">
              <w:rPr>
                <w:rStyle w:val="FootnoteReference"/>
                <w:rFonts w:eastAsia="Arial Unicode MS" w:cs="Arial"/>
                <w:iCs/>
                <w:sz w:val="18"/>
                <w:szCs w:val="18"/>
                <w:lang w:val="es-ES"/>
              </w:rPr>
              <w:footnoteReference w:id="6"/>
            </w:r>
            <w:r w:rsidRPr="009C6748">
              <w:rPr>
                <w:rFonts w:ascii="Arial" w:eastAsia="Arial Unicode MS" w:hAnsi="Arial" w:cs="Arial"/>
                <w:iCs/>
                <w:sz w:val="18"/>
                <w:szCs w:val="18"/>
                <w:lang w:val="es-ES"/>
              </w:rPr>
              <w:t xml:space="preserve"> que indican que las campañas pueden cambiar el comportamiento de la población e incrementar la conectividad a los sistemas de saneamiento. Por ejemplo, el Banco está desarrollando una evaluación de impacto en Bolivia (La Paz, y el Alto) cuyos resultados preliminares indican que hay un aumento en la tasa de conectividad como resultado de las campañas de cambio de comportamiento y apoyos financieros.</w:t>
            </w:r>
          </w:p>
          <w:p w14:paraId="132A3F56" w14:textId="77777777" w:rsidR="009C6748" w:rsidRPr="009C6748" w:rsidRDefault="009C6748" w:rsidP="001B77AF">
            <w:pPr>
              <w:rPr>
                <w:rFonts w:ascii="Arial" w:eastAsia="Arial Unicode MS" w:hAnsi="Arial" w:cs="Arial"/>
                <w:iCs/>
                <w:sz w:val="18"/>
                <w:szCs w:val="18"/>
                <w:lang w:val="es-ES"/>
              </w:rPr>
            </w:pPr>
          </w:p>
          <w:p w14:paraId="56CC8D0C" w14:textId="77777777" w:rsidR="009C6748" w:rsidRPr="009C6748" w:rsidRDefault="009C6748" w:rsidP="001B77AF">
            <w:pPr>
              <w:rPr>
                <w:rFonts w:ascii="Arial" w:eastAsia="Arial Unicode MS" w:hAnsi="Arial" w:cs="Arial"/>
                <w:iCs/>
                <w:sz w:val="18"/>
                <w:szCs w:val="18"/>
                <w:lang w:val="es-ES"/>
              </w:rPr>
            </w:pPr>
            <w:r w:rsidRPr="009C6748">
              <w:rPr>
                <w:rFonts w:ascii="Arial" w:eastAsia="Arial Unicode MS" w:hAnsi="Arial" w:cs="Arial"/>
                <w:iCs/>
                <w:sz w:val="18"/>
                <w:szCs w:val="18"/>
                <w:u w:val="single"/>
                <w:lang w:val="es-ES"/>
              </w:rPr>
              <w:t>Hogares conectados</w:t>
            </w:r>
            <w:r w:rsidRPr="009C6748">
              <w:rPr>
                <w:rFonts w:ascii="Arial" w:eastAsia="Arial Unicode MS" w:hAnsi="Arial" w:cs="Arial"/>
                <w:iCs/>
                <w:sz w:val="18"/>
                <w:szCs w:val="18"/>
                <w:lang w:val="es-ES"/>
              </w:rPr>
              <w:t xml:space="preserve"> a la red son la proporción de hogares efectivamente conectados al sistema sobre el universo de los hogares en las zonas de los municipios de la RSMP intervenidos que </w:t>
            </w:r>
            <w:r w:rsidRPr="009C6748">
              <w:rPr>
                <w:rFonts w:ascii="Arial" w:eastAsia="Arial Unicode MS" w:hAnsi="Arial" w:cs="Arial"/>
                <w:iCs/>
                <w:sz w:val="18"/>
                <w:szCs w:val="18"/>
                <w:u w:val="single"/>
                <w:lang w:val="es-ES"/>
              </w:rPr>
              <w:t>tienen acceso</w:t>
            </w:r>
            <w:r w:rsidRPr="009C6748">
              <w:rPr>
                <w:rFonts w:ascii="Arial" w:eastAsia="Arial Unicode MS" w:hAnsi="Arial" w:cs="Arial"/>
                <w:iCs/>
                <w:sz w:val="18"/>
                <w:szCs w:val="18"/>
                <w:lang w:val="es-ES"/>
              </w:rPr>
              <w:t xml:space="preserve"> (red pasa por el frene de la vivienda). Así como el reporte de verificación in situ vivienda por vivienda de SABESP. </w:t>
            </w:r>
          </w:p>
          <w:p w14:paraId="004BF827" w14:textId="77777777" w:rsidR="009C6748" w:rsidRPr="009C6748" w:rsidRDefault="009C6748" w:rsidP="001B77AF">
            <w:pPr>
              <w:rPr>
                <w:rFonts w:ascii="Arial" w:eastAsia="Arial Unicode MS" w:hAnsi="Arial" w:cs="Arial"/>
                <w:iCs/>
                <w:sz w:val="18"/>
                <w:szCs w:val="18"/>
                <w:lang w:val="es-ES"/>
              </w:rPr>
            </w:pPr>
          </w:p>
          <w:p w14:paraId="7C351355" w14:textId="7D7BAE21" w:rsidR="009C6748" w:rsidRPr="009C6748" w:rsidRDefault="009C6748" w:rsidP="001B77AF">
            <w:pPr>
              <w:rPr>
                <w:rFonts w:ascii="Arial" w:eastAsia="Arial Unicode MS" w:hAnsi="Arial" w:cs="Arial"/>
                <w:b/>
                <w:i/>
                <w:iCs/>
                <w:sz w:val="18"/>
                <w:szCs w:val="18"/>
                <w:lang w:val="es-ES"/>
              </w:rPr>
            </w:pPr>
            <w:r w:rsidRPr="009C6748">
              <w:rPr>
                <w:rFonts w:ascii="Arial" w:eastAsia="Arial Unicode MS" w:hAnsi="Arial" w:cs="Arial"/>
                <w:iCs/>
                <w:sz w:val="18"/>
                <w:szCs w:val="18"/>
                <w:lang w:val="es-ES"/>
              </w:rPr>
              <w:t>Para medir el número de hogares cuyas aguas son tratadas, se utilizará además de la información mencionada anteriormente, os Informes de calidad de efluentes vertidos en los cuerpos receptores preparados SABESP en las zonas de intervención del programa.</w:t>
            </w:r>
            <w:r w:rsidRPr="009C6748">
              <w:rPr>
                <w:sz w:val="18"/>
                <w:szCs w:val="18"/>
                <w:lang w:val="es-ES_tradnl"/>
              </w:rPr>
              <w:t xml:space="preserve"> </w:t>
            </w:r>
          </w:p>
        </w:tc>
      </w:tr>
      <w:tr w:rsidR="00F45356" w:rsidRPr="009C6748" w14:paraId="38AEB10E" w14:textId="77777777" w:rsidTr="002F3B21">
        <w:tc>
          <w:tcPr>
            <w:tcW w:w="5467"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1D59EB5" w14:textId="7ED9626E" w:rsidR="00F45356" w:rsidRPr="003036B1" w:rsidRDefault="00F45356" w:rsidP="00F45356">
            <w:pPr>
              <w:rPr>
                <w:rFonts w:ascii="Arial" w:hAnsi="Arial" w:cs="Arial"/>
                <w:sz w:val="18"/>
                <w:szCs w:val="18"/>
                <w:lang w:val="es-ES"/>
              </w:rPr>
            </w:pPr>
            <w:r w:rsidRPr="003036B1">
              <w:rPr>
                <w:rFonts w:ascii="Arial" w:hAnsi="Arial" w:cs="Arial"/>
                <w:sz w:val="18"/>
                <w:szCs w:val="18"/>
                <w:lang w:val="es-ES"/>
              </w:rPr>
              <w:t>Carga orgánica de origen doméstico (DBO</w:t>
            </w:r>
            <w:r w:rsidRPr="003036B1">
              <w:rPr>
                <w:rFonts w:ascii="Arial" w:hAnsi="Arial" w:cs="Arial"/>
                <w:sz w:val="18"/>
                <w:szCs w:val="18"/>
                <w:vertAlign w:val="subscript"/>
                <w:lang w:val="es-ES"/>
              </w:rPr>
              <w:t>5</w:t>
            </w:r>
            <w:r w:rsidRPr="003036B1">
              <w:rPr>
                <w:rFonts w:ascii="Arial" w:hAnsi="Arial" w:cs="Arial"/>
                <w:sz w:val="18"/>
                <w:szCs w:val="18"/>
                <w:lang w:val="es-ES"/>
              </w:rPr>
              <w:t>) removida de las aguas del Rio Tietê, aguas arriba de la presa Pirapora.</w:t>
            </w:r>
          </w:p>
        </w:tc>
        <w:tc>
          <w:tcPr>
            <w:tcW w:w="1080" w:type="dxa"/>
            <w:tcBorders>
              <w:bottom w:val="single" w:sz="4" w:space="0" w:color="00000A"/>
              <w:right w:val="single" w:sz="4" w:space="0" w:color="00000A"/>
            </w:tcBorders>
            <w:shd w:val="clear" w:color="auto" w:fill="auto"/>
            <w:vAlign w:val="center"/>
          </w:tcPr>
          <w:p w14:paraId="1B365C73" w14:textId="74A21E7A" w:rsidR="00F45356" w:rsidRPr="003036B1" w:rsidRDefault="00F45356" w:rsidP="00F45356">
            <w:pPr>
              <w:jc w:val="center"/>
              <w:rPr>
                <w:rFonts w:ascii="Arial" w:hAnsi="Arial" w:cs="Arial"/>
                <w:sz w:val="18"/>
                <w:szCs w:val="18"/>
                <w:lang w:val="es-ES"/>
              </w:rPr>
            </w:pPr>
            <w:r w:rsidRPr="003036B1">
              <w:rPr>
                <w:rFonts w:ascii="Arial" w:hAnsi="Arial" w:cs="Arial"/>
                <w:sz w:val="18"/>
                <w:szCs w:val="18"/>
                <w:lang w:val="es-ES"/>
              </w:rPr>
              <w:t>t/día</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F856153" w14:textId="0A782CBA" w:rsidR="00F45356" w:rsidRPr="003036B1" w:rsidRDefault="00F45356" w:rsidP="00F45356">
            <w:pPr>
              <w:jc w:val="center"/>
              <w:rPr>
                <w:rFonts w:ascii="Arial" w:hAnsi="Arial" w:cs="Arial"/>
                <w:spacing w:val="0"/>
                <w:sz w:val="18"/>
                <w:szCs w:val="18"/>
                <w:lang w:val="es-CR"/>
              </w:rPr>
            </w:pPr>
            <w:r w:rsidRPr="003036B1">
              <w:rPr>
                <w:rFonts w:ascii="Arial" w:hAnsi="Arial" w:cs="Arial"/>
                <w:color w:val="010000"/>
                <w:sz w:val="18"/>
                <w:szCs w:val="18"/>
                <w:lang w:val="es-CR" w:eastAsia="es-AR"/>
              </w:rPr>
              <w:t>Anual</w:t>
            </w:r>
          </w:p>
        </w:tc>
        <w:tc>
          <w:tcPr>
            <w:tcW w:w="954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0AF373D0" w14:textId="77777777" w:rsidR="00F45356" w:rsidRPr="009C6748" w:rsidRDefault="00F45356" w:rsidP="00F45356">
            <w:pPr>
              <w:rPr>
                <w:rFonts w:ascii="Arial" w:eastAsia="Arial Unicode MS" w:hAnsi="Arial" w:cs="Arial"/>
                <w:iCs/>
                <w:sz w:val="18"/>
                <w:szCs w:val="18"/>
                <w:lang w:val="es-ES"/>
              </w:rPr>
            </w:pPr>
          </w:p>
        </w:tc>
      </w:tr>
      <w:tr w:rsidR="003036B1" w:rsidRPr="009C6748" w14:paraId="7CD3496C" w14:textId="77777777" w:rsidTr="002F3B21">
        <w:tc>
          <w:tcPr>
            <w:tcW w:w="54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81640C6" w14:textId="3B0BA90D" w:rsidR="003036B1" w:rsidRPr="004B1644" w:rsidRDefault="003036B1" w:rsidP="003036B1">
            <w:pPr>
              <w:rPr>
                <w:rFonts w:ascii="Arial" w:hAnsi="Arial" w:cs="Arial"/>
                <w:bCs/>
                <w:sz w:val="18"/>
                <w:szCs w:val="18"/>
                <w:lang w:val="es-ES_tradnl"/>
              </w:rPr>
            </w:pPr>
            <w:r w:rsidRPr="004B1644">
              <w:rPr>
                <w:rFonts w:ascii="Arial" w:hAnsi="Arial" w:cs="Arial"/>
                <w:sz w:val="18"/>
                <w:szCs w:val="18"/>
                <w:lang w:val="es-ES"/>
              </w:rPr>
              <w:t>Porcentaje de Hogares cuyas aguas residuales son tratadas (IEC) en la RMSP, en el área de actuación de SABESP</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8BFAD44" w14:textId="087484E9" w:rsidR="003036B1" w:rsidRPr="009C6748" w:rsidRDefault="003036B1" w:rsidP="003036B1">
            <w:pPr>
              <w:jc w:val="center"/>
              <w:rPr>
                <w:rFonts w:ascii="Arial" w:hAnsi="Arial" w:cs="Arial"/>
                <w:bCs/>
                <w:sz w:val="18"/>
                <w:szCs w:val="18"/>
                <w:lang w:val="es-ES_tradnl"/>
              </w:rPr>
            </w:pPr>
            <w:r w:rsidRPr="009C6748">
              <w:rPr>
                <w:rFonts w:ascii="Arial" w:hAnsi="Arial" w:cs="Arial"/>
                <w:sz w:val="18"/>
                <w:szCs w:val="18"/>
                <w:lang w:val="es-ES"/>
              </w:rPr>
              <w:t>%</w:t>
            </w:r>
          </w:p>
        </w:tc>
        <w:tc>
          <w:tcPr>
            <w:tcW w:w="1170" w:type="dxa"/>
            <w:tcBorders>
              <w:top w:val="single" w:sz="4" w:space="0" w:color="auto"/>
              <w:left w:val="single" w:sz="4" w:space="0" w:color="auto"/>
              <w:bottom w:val="single" w:sz="4" w:space="0" w:color="auto"/>
              <w:right w:val="single" w:sz="4" w:space="0" w:color="000000"/>
            </w:tcBorders>
            <w:shd w:val="clear" w:color="auto" w:fill="auto"/>
            <w:vAlign w:val="center"/>
          </w:tcPr>
          <w:p w14:paraId="6C66F287" w14:textId="2FD8D6EC" w:rsidR="003036B1" w:rsidRPr="009C6748" w:rsidRDefault="003036B1" w:rsidP="003036B1">
            <w:pPr>
              <w:jc w:val="center"/>
              <w:rPr>
                <w:rFonts w:ascii="Arial" w:hAnsi="Arial" w:cs="Arial"/>
                <w:bCs/>
                <w:color w:val="010000"/>
                <w:sz w:val="18"/>
                <w:szCs w:val="18"/>
                <w:lang w:val="es-ES" w:eastAsia="es-AR"/>
              </w:rPr>
            </w:pPr>
            <w:r w:rsidRPr="009C6748">
              <w:rPr>
                <w:rFonts w:ascii="Arial" w:hAnsi="Arial" w:cs="Arial"/>
                <w:spacing w:val="0"/>
                <w:sz w:val="18"/>
                <w:szCs w:val="18"/>
                <w:lang w:val="es-CR"/>
              </w:rPr>
              <w:t>Anual</w:t>
            </w:r>
          </w:p>
        </w:tc>
        <w:tc>
          <w:tcPr>
            <w:tcW w:w="954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9C81B7D" w14:textId="6B1183FE" w:rsidR="003036B1" w:rsidRPr="009C6748" w:rsidRDefault="003036B1" w:rsidP="003036B1">
            <w:pPr>
              <w:rPr>
                <w:rFonts w:ascii="Arial" w:eastAsia="Arial Unicode MS" w:hAnsi="Arial" w:cs="Arial"/>
                <w:iCs/>
                <w:sz w:val="18"/>
                <w:szCs w:val="18"/>
                <w:lang w:val="es-ES"/>
              </w:rPr>
            </w:pPr>
          </w:p>
        </w:tc>
      </w:tr>
      <w:tr w:rsidR="003036B1" w:rsidRPr="009C6748" w14:paraId="4F2D33D3" w14:textId="77777777" w:rsidTr="002F3B21">
        <w:trPr>
          <w:trHeight w:val="980"/>
        </w:trPr>
        <w:tc>
          <w:tcPr>
            <w:tcW w:w="54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0B4AB38" w14:textId="325DBFF9" w:rsidR="003036B1" w:rsidRPr="004B1644" w:rsidRDefault="003036B1" w:rsidP="003036B1">
            <w:pPr>
              <w:rPr>
                <w:rFonts w:ascii="Arial" w:hAnsi="Arial" w:cs="Arial"/>
                <w:bCs/>
                <w:sz w:val="18"/>
                <w:szCs w:val="18"/>
                <w:lang w:val="es-ES_tradnl"/>
              </w:rPr>
            </w:pPr>
            <w:r w:rsidRPr="004B1644">
              <w:rPr>
                <w:rFonts w:ascii="Arial" w:hAnsi="Arial" w:cs="Arial"/>
                <w:sz w:val="18"/>
                <w:szCs w:val="18"/>
                <w:lang w:val="es-ES"/>
              </w:rPr>
              <w:t>Capacidad de tratamiento de aguas residuales en las Planta de Tratamiento de Aguas Residuales (PTAR) en la RSMP</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E196E44" w14:textId="575A91AF" w:rsidR="003036B1" w:rsidRPr="009C6748" w:rsidRDefault="003036B1" w:rsidP="003036B1">
            <w:pPr>
              <w:jc w:val="center"/>
              <w:rPr>
                <w:rFonts w:ascii="Arial" w:hAnsi="Arial" w:cs="Arial"/>
                <w:bCs/>
                <w:sz w:val="18"/>
                <w:szCs w:val="18"/>
                <w:lang w:val="es-ES_tradnl"/>
              </w:rPr>
            </w:pPr>
            <w:r w:rsidRPr="009C6748">
              <w:rPr>
                <w:rFonts w:ascii="Arial" w:hAnsi="Arial" w:cs="Arial"/>
                <w:sz w:val="18"/>
                <w:szCs w:val="18"/>
                <w:lang w:val="es-ES"/>
              </w:rPr>
              <w:t>m</w:t>
            </w:r>
            <w:r w:rsidRPr="009C6748">
              <w:rPr>
                <w:rFonts w:ascii="Arial" w:hAnsi="Arial" w:cs="Arial"/>
                <w:sz w:val="18"/>
                <w:szCs w:val="18"/>
                <w:vertAlign w:val="superscript"/>
                <w:lang w:val="es-ES"/>
              </w:rPr>
              <w:t>3</w:t>
            </w:r>
            <w:r w:rsidRPr="009C6748">
              <w:rPr>
                <w:rFonts w:ascii="Arial" w:hAnsi="Arial" w:cs="Arial"/>
                <w:sz w:val="18"/>
                <w:szCs w:val="18"/>
                <w:lang w:val="es-ES"/>
              </w:rPr>
              <w:t>/seg.</w:t>
            </w:r>
          </w:p>
        </w:tc>
        <w:tc>
          <w:tcPr>
            <w:tcW w:w="1170" w:type="dxa"/>
            <w:tcBorders>
              <w:top w:val="single" w:sz="4" w:space="0" w:color="auto"/>
              <w:left w:val="single" w:sz="4" w:space="0" w:color="auto"/>
              <w:bottom w:val="single" w:sz="4" w:space="0" w:color="auto"/>
              <w:right w:val="single" w:sz="4" w:space="0" w:color="000000"/>
            </w:tcBorders>
            <w:shd w:val="clear" w:color="auto" w:fill="auto"/>
            <w:vAlign w:val="center"/>
          </w:tcPr>
          <w:p w14:paraId="70A80842" w14:textId="67AB2FC8" w:rsidR="003036B1" w:rsidRPr="009C6748" w:rsidRDefault="003036B1" w:rsidP="003036B1">
            <w:pPr>
              <w:jc w:val="center"/>
              <w:rPr>
                <w:rFonts w:ascii="Arial" w:hAnsi="Arial" w:cs="Arial"/>
                <w:bCs/>
                <w:color w:val="010000"/>
                <w:sz w:val="18"/>
                <w:szCs w:val="18"/>
                <w:lang w:val="es-ES" w:eastAsia="es-AR"/>
              </w:rPr>
            </w:pPr>
            <w:r w:rsidRPr="009C6748">
              <w:rPr>
                <w:rFonts w:ascii="Arial" w:hAnsi="Arial" w:cs="Arial"/>
                <w:spacing w:val="0"/>
                <w:sz w:val="18"/>
                <w:szCs w:val="18"/>
                <w:lang w:val="es-CR"/>
              </w:rPr>
              <w:t>Anual</w:t>
            </w:r>
          </w:p>
        </w:tc>
        <w:tc>
          <w:tcPr>
            <w:tcW w:w="954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951B8D8" w14:textId="77777777" w:rsidR="003036B1" w:rsidRPr="009C6748" w:rsidRDefault="003036B1" w:rsidP="003036B1">
            <w:pPr>
              <w:rPr>
                <w:rFonts w:ascii="Arial" w:hAnsi="Arial" w:cs="Arial"/>
                <w:sz w:val="18"/>
                <w:szCs w:val="18"/>
                <w:lang w:val="es-ES"/>
              </w:rPr>
            </w:pPr>
          </w:p>
        </w:tc>
      </w:tr>
      <w:tr w:rsidR="003036B1" w:rsidRPr="009C6748" w14:paraId="22509BF1" w14:textId="77777777" w:rsidTr="002F3B21">
        <w:trPr>
          <w:trHeight w:val="620"/>
        </w:trPr>
        <w:tc>
          <w:tcPr>
            <w:tcW w:w="54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D369934" w14:textId="324DC138" w:rsidR="003036B1" w:rsidRPr="004B1644" w:rsidRDefault="003036B1" w:rsidP="003036B1">
            <w:pPr>
              <w:rPr>
                <w:rFonts w:ascii="Arial" w:hAnsi="Arial" w:cs="Arial"/>
                <w:bCs/>
                <w:sz w:val="18"/>
                <w:szCs w:val="18"/>
                <w:lang w:val="es-ES_tradnl"/>
              </w:rPr>
            </w:pPr>
            <w:r w:rsidRPr="004B1644">
              <w:rPr>
                <w:rFonts w:ascii="Arial" w:hAnsi="Arial" w:cs="Arial"/>
                <w:sz w:val="18"/>
                <w:szCs w:val="18"/>
                <w:lang w:val="es-ES"/>
              </w:rPr>
              <w:t>Nuevos Hogares con tratamiento de sus aguas residuales en las PTAR ampliadas con el programa</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2A036A8" w14:textId="2EE37491" w:rsidR="003036B1" w:rsidRPr="009C6748" w:rsidRDefault="003036B1" w:rsidP="003036B1">
            <w:pPr>
              <w:jc w:val="center"/>
              <w:rPr>
                <w:color w:val="000000"/>
                <w:sz w:val="18"/>
                <w:szCs w:val="18"/>
                <w:lang w:val="es-ES_tradnl"/>
              </w:rPr>
            </w:pPr>
            <w:r w:rsidRPr="009C6748">
              <w:rPr>
                <w:rFonts w:ascii="Arial" w:hAnsi="Arial" w:cs="Arial"/>
                <w:sz w:val="18"/>
                <w:szCs w:val="18"/>
                <w:lang w:val="es-ES"/>
              </w:rPr>
              <w:t>Hogares</w:t>
            </w:r>
          </w:p>
        </w:tc>
        <w:tc>
          <w:tcPr>
            <w:tcW w:w="1170" w:type="dxa"/>
            <w:tcBorders>
              <w:top w:val="single" w:sz="4" w:space="0" w:color="auto"/>
              <w:left w:val="single" w:sz="4" w:space="0" w:color="auto"/>
              <w:bottom w:val="single" w:sz="4" w:space="0" w:color="auto"/>
              <w:right w:val="single" w:sz="4" w:space="0" w:color="000000"/>
            </w:tcBorders>
            <w:shd w:val="clear" w:color="auto" w:fill="auto"/>
            <w:vAlign w:val="center"/>
          </w:tcPr>
          <w:p w14:paraId="175DB1E9" w14:textId="66FBA5C8" w:rsidR="003036B1" w:rsidRPr="009C6748" w:rsidRDefault="003036B1" w:rsidP="003036B1">
            <w:pPr>
              <w:jc w:val="center"/>
              <w:rPr>
                <w:rFonts w:ascii="Arial" w:hAnsi="Arial" w:cs="Arial"/>
                <w:bCs/>
                <w:color w:val="010000"/>
                <w:sz w:val="18"/>
                <w:szCs w:val="18"/>
                <w:lang w:val="es-ES" w:eastAsia="es-AR"/>
              </w:rPr>
            </w:pPr>
            <w:r w:rsidRPr="009C6748">
              <w:rPr>
                <w:rFonts w:ascii="Arial" w:hAnsi="Arial" w:cs="Arial"/>
                <w:spacing w:val="0"/>
                <w:sz w:val="18"/>
                <w:szCs w:val="18"/>
                <w:lang w:val="es-CR"/>
              </w:rPr>
              <w:t>Anual</w:t>
            </w:r>
          </w:p>
        </w:tc>
        <w:tc>
          <w:tcPr>
            <w:tcW w:w="954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007EFA2F" w14:textId="77777777" w:rsidR="003036B1" w:rsidRPr="009C6748" w:rsidRDefault="003036B1" w:rsidP="003036B1">
            <w:pPr>
              <w:rPr>
                <w:rFonts w:ascii="Arial" w:eastAsia="Arial Unicode MS" w:hAnsi="Arial" w:cs="Arial"/>
                <w:iCs/>
                <w:sz w:val="18"/>
                <w:szCs w:val="18"/>
                <w:lang w:val="es-ES"/>
              </w:rPr>
            </w:pPr>
          </w:p>
        </w:tc>
      </w:tr>
      <w:tr w:rsidR="003036B1" w:rsidRPr="009C6748" w14:paraId="7D53C007" w14:textId="77777777" w:rsidTr="002F3B21">
        <w:trPr>
          <w:trHeight w:val="620"/>
        </w:trPr>
        <w:tc>
          <w:tcPr>
            <w:tcW w:w="5467" w:type="dxa"/>
            <w:tcBorders>
              <w:top w:val="single" w:sz="2" w:space="0" w:color="00000A"/>
              <w:left w:val="single" w:sz="4" w:space="0" w:color="00000A"/>
              <w:bottom w:val="single" w:sz="2" w:space="0" w:color="00000A"/>
              <w:right w:val="single" w:sz="4" w:space="0" w:color="00000A"/>
            </w:tcBorders>
            <w:tcMar>
              <w:top w:w="0" w:type="dxa"/>
              <w:left w:w="108" w:type="dxa"/>
              <w:bottom w:w="0" w:type="dxa"/>
              <w:right w:w="108" w:type="dxa"/>
            </w:tcMar>
            <w:vAlign w:val="center"/>
          </w:tcPr>
          <w:p w14:paraId="1EC54D95" w14:textId="6BFA6080" w:rsidR="003036B1" w:rsidRPr="004B1644" w:rsidRDefault="003036B1" w:rsidP="003036B1">
            <w:pPr>
              <w:rPr>
                <w:rFonts w:ascii="Arial" w:hAnsi="Arial" w:cs="Arial"/>
                <w:sz w:val="18"/>
                <w:szCs w:val="18"/>
                <w:lang w:val="es-ES"/>
              </w:rPr>
            </w:pPr>
            <w:r w:rsidRPr="004B1644">
              <w:rPr>
                <w:rFonts w:ascii="Arial" w:hAnsi="Arial" w:cs="Arial"/>
                <w:sz w:val="18"/>
                <w:szCs w:val="18"/>
                <w:lang w:val="es-ES"/>
              </w:rPr>
              <w:t>Caudal efluente de tratamiento disponible para potencial reúso industrial</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23E040E" w14:textId="77777777" w:rsidR="003036B1" w:rsidRPr="009C6748" w:rsidRDefault="003036B1" w:rsidP="003036B1">
            <w:pPr>
              <w:jc w:val="center"/>
              <w:rPr>
                <w:rFonts w:ascii="Arial" w:hAnsi="Arial" w:cs="Arial"/>
                <w:sz w:val="18"/>
                <w:szCs w:val="18"/>
                <w:lang w:val="es-ES"/>
              </w:rPr>
            </w:pPr>
          </w:p>
        </w:tc>
        <w:tc>
          <w:tcPr>
            <w:tcW w:w="1170" w:type="dxa"/>
            <w:tcBorders>
              <w:top w:val="single" w:sz="4" w:space="0" w:color="auto"/>
              <w:left w:val="single" w:sz="4" w:space="0" w:color="auto"/>
              <w:bottom w:val="single" w:sz="4" w:space="0" w:color="auto"/>
              <w:right w:val="single" w:sz="4" w:space="0" w:color="000000"/>
            </w:tcBorders>
            <w:shd w:val="clear" w:color="auto" w:fill="auto"/>
            <w:vAlign w:val="center"/>
          </w:tcPr>
          <w:p w14:paraId="702E4607" w14:textId="77777777" w:rsidR="003036B1" w:rsidRPr="009C6748" w:rsidRDefault="003036B1" w:rsidP="003036B1">
            <w:pPr>
              <w:jc w:val="center"/>
              <w:rPr>
                <w:rFonts w:ascii="Arial" w:hAnsi="Arial" w:cs="Arial"/>
                <w:spacing w:val="0"/>
                <w:sz w:val="18"/>
                <w:szCs w:val="18"/>
                <w:lang w:val="es-CR"/>
              </w:rPr>
            </w:pPr>
          </w:p>
        </w:tc>
        <w:tc>
          <w:tcPr>
            <w:tcW w:w="954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3A417C8B" w14:textId="77777777" w:rsidR="003036B1" w:rsidRPr="009C6748" w:rsidRDefault="003036B1" w:rsidP="003036B1">
            <w:pPr>
              <w:rPr>
                <w:rFonts w:ascii="Arial" w:eastAsia="Arial Unicode MS" w:hAnsi="Arial" w:cs="Arial"/>
                <w:iCs/>
                <w:sz w:val="18"/>
                <w:szCs w:val="18"/>
                <w:lang w:val="es-ES"/>
              </w:rPr>
            </w:pPr>
          </w:p>
        </w:tc>
      </w:tr>
      <w:tr w:rsidR="00F45356" w:rsidRPr="00167877" w14:paraId="7AB8CB29" w14:textId="77777777" w:rsidTr="002F3B21">
        <w:trPr>
          <w:trHeight w:val="620"/>
        </w:trPr>
        <w:tc>
          <w:tcPr>
            <w:tcW w:w="7717" w:type="dxa"/>
            <w:gridSpan w:val="3"/>
            <w:tcBorders>
              <w:top w:val="single" w:sz="4" w:space="0" w:color="000000" w:themeColor="text1"/>
              <w:left w:val="single" w:sz="4" w:space="0" w:color="000000" w:themeColor="text1"/>
              <w:bottom w:val="single" w:sz="4" w:space="0" w:color="000000" w:themeColor="text1"/>
              <w:right w:val="single" w:sz="4" w:space="0" w:color="000000"/>
            </w:tcBorders>
            <w:shd w:val="clear" w:color="auto" w:fill="auto"/>
            <w:tcMar>
              <w:top w:w="0" w:type="dxa"/>
              <w:left w:w="108" w:type="dxa"/>
              <w:bottom w:w="0" w:type="dxa"/>
              <w:right w:w="108" w:type="dxa"/>
            </w:tcMar>
            <w:vAlign w:val="center"/>
          </w:tcPr>
          <w:p w14:paraId="457C2F25" w14:textId="4EDF5616" w:rsidR="00F45356" w:rsidRPr="009C6748" w:rsidRDefault="00F45356" w:rsidP="00F45356">
            <w:pPr>
              <w:rPr>
                <w:rFonts w:ascii="Arial" w:hAnsi="Arial" w:cs="Arial"/>
                <w:bCs/>
                <w:color w:val="010000"/>
                <w:sz w:val="18"/>
                <w:szCs w:val="18"/>
                <w:lang w:val="es-ES" w:eastAsia="es-AR"/>
              </w:rPr>
            </w:pPr>
            <w:r w:rsidRPr="009C6748">
              <w:rPr>
                <w:rFonts w:ascii="Arial" w:hAnsi="Arial" w:cs="Arial"/>
                <w:b/>
                <w:i/>
                <w:sz w:val="18"/>
                <w:szCs w:val="18"/>
                <w:lang w:val="es-ES"/>
              </w:rPr>
              <w:br w:type="page"/>
            </w:r>
            <w:r w:rsidRPr="009C6748">
              <w:rPr>
                <w:rFonts w:ascii="Arial" w:hAnsi="Arial" w:cs="Arial"/>
                <w:b/>
                <w:bCs/>
                <w:i/>
                <w:color w:val="000000"/>
                <w:sz w:val="18"/>
                <w:szCs w:val="18"/>
                <w:lang w:val="es-ES_tradnl"/>
              </w:rPr>
              <w:t>Resultado 2: Cobertura y atendimiento del servicio de alcantarillado em el área atendida por SABESP en la RMSP ampliadas</w:t>
            </w:r>
          </w:p>
        </w:tc>
        <w:tc>
          <w:tcPr>
            <w:tcW w:w="954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8297D4D" w14:textId="77777777" w:rsidR="00F45356" w:rsidRPr="009C6748" w:rsidRDefault="00F45356" w:rsidP="00F45356">
            <w:pPr>
              <w:rPr>
                <w:rFonts w:ascii="Arial" w:eastAsia="Arial Unicode MS" w:hAnsi="Arial" w:cs="Arial"/>
                <w:iCs/>
                <w:sz w:val="18"/>
                <w:szCs w:val="18"/>
                <w:lang w:val="es-ES"/>
              </w:rPr>
            </w:pPr>
          </w:p>
        </w:tc>
      </w:tr>
      <w:tr w:rsidR="00452BB7" w:rsidRPr="009C6748" w14:paraId="7D044D3E" w14:textId="77777777" w:rsidTr="002F3B21">
        <w:trPr>
          <w:trHeight w:val="620"/>
        </w:trPr>
        <w:tc>
          <w:tcPr>
            <w:tcW w:w="54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6382C05" w14:textId="0A8A5945" w:rsidR="00452BB7" w:rsidRPr="00E97678" w:rsidRDefault="00452BB7" w:rsidP="00452BB7">
            <w:pPr>
              <w:rPr>
                <w:rFonts w:ascii="Arial" w:hAnsi="Arial" w:cs="Arial"/>
                <w:bCs/>
                <w:sz w:val="18"/>
                <w:szCs w:val="18"/>
                <w:lang w:val="es-ES_tradnl"/>
              </w:rPr>
            </w:pPr>
            <w:r w:rsidRPr="00E97678">
              <w:rPr>
                <w:rFonts w:ascii="Arial" w:hAnsi="Arial" w:cs="Arial"/>
                <w:sz w:val="18"/>
                <w:szCs w:val="18"/>
                <w:lang w:val="es-ES"/>
              </w:rPr>
              <w:t>Porcentaje de hogares con conexión efectiva (IAE) al alcantarillado en la RMSP</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1BC58E4" w14:textId="77777777" w:rsidR="00452BB7" w:rsidRPr="009C6748" w:rsidRDefault="00452BB7" w:rsidP="00452BB7">
            <w:pPr>
              <w:jc w:val="center"/>
              <w:rPr>
                <w:rFonts w:ascii="Arial" w:hAnsi="Arial" w:cs="Arial"/>
                <w:sz w:val="18"/>
                <w:szCs w:val="18"/>
                <w:lang w:val="es-ES"/>
              </w:rPr>
            </w:pPr>
            <w:r w:rsidRPr="009C6748">
              <w:rPr>
                <w:rFonts w:ascii="Arial" w:hAnsi="Arial" w:cs="Arial"/>
                <w:sz w:val="18"/>
                <w:szCs w:val="18"/>
                <w:lang w:val="es-ES"/>
              </w:rPr>
              <w:t>%</w:t>
            </w:r>
          </w:p>
          <w:p w14:paraId="13FDB534" w14:textId="77777777" w:rsidR="00452BB7" w:rsidRPr="009C6748" w:rsidRDefault="00452BB7" w:rsidP="00452BB7">
            <w:pPr>
              <w:jc w:val="center"/>
              <w:rPr>
                <w:color w:val="000000"/>
                <w:sz w:val="18"/>
                <w:szCs w:val="18"/>
                <w:lang w:val="es-ES_tradnl"/>
              </w:rPr>
            </w:pPr>
          </w:p>
        </w:tc>
        <w:tc>
          <w:tcPr>
            <w:tcW w:w="1170" w:type="dxa"/>
            <w:tcBorders>
              <w:top w:val="single" w:sz="4" w:space="0" w:color="000000" w:themeColor="text1"/>
              <w:left w:val="single" w:sz="4" w:space="0" w:color="auto"/>
              <w:bottom w:val="single" w:sz="4" w:space="0" w:color="000000" w:themeColor="text1"/>
              <w:right w:val="single" w:sz="4" w:space="0" w:color="000000"/>
            </w:tcBorders>
            <w:shd w:val="clear" w:color="auto" w:fill="auto"/>
            <w:vAlign w:val="center"/>
          </w:tcPr>
          <w:p w14:paraId="071D4943" w14:textId="41AB0D27" w:rsidR="00452BB7" w:rsidRPr="009C6748" w:rsidRDefault="00452BB7" w:rsidP="00452BB7">
            <w:pPr>
              <w:jc w:val="center"/>
              <w:rPr>
                <w:rFonts w:ascii="Arial" w:hAnsi="Arial" w:cs="Arial"/>
                <w:bCs/>
                <w:color w:val="010000"/>
                <w:sz w:val="18"/>
                <w:szCs w:val="18"/>
                <w:lang w:val="es-ES" w:eastAsia="es-AR"/>
              </w:rPr>
            </w:pPr>
            <w:r w:rsidRPr="009C6748">
              <w:rPr>
                <w:rFonts w:ascii="Arial" w:hAnsi="Arial" w:cs="Arial"/>
                <w:color w:val="010000"/>
                <w:sz w:val="18"/>
                <w:szCs w:val="18"/>
                <w:lang w:val="es-ES" w:eastAsia="es-AR"/>
              </w:rPr>
              <w:t>Anual</w:t>
            </w:r>
          </w:p>
        </w:tc>
        <w:tc>
          <w:tcPr>
            <w:tcW w:w="954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099039C1" w14:textId="77777777" w:rsidR="00452BB7" w:rsidRPr="009C6748" w:rsidRDefault="00452BB7" w:rsidP="00452BB7">
            <w:pPr>
              <w:rPr>
                <w:rFonts w:ascii="Arial" w:eastAsia="Arial Unicode MS" w:hAnsi="Arial" w:cs="Arial"/>
                <w:iCs/>
                <w:sz w:val="18"/>
                <w:szCs w:val="18"/>
                <w:lang w:val="es-ES"/>
              </w:rPr>
            </w:pPr>
          </w:p>
        </w:tc>
      </w:tr>
      <w:tr w:rsidR="00452BB7" w:rsidRPr="009C6748" w14:paraId="66F98BF7" w14:textId="77777777" w:rsidTr="002F3B21">
        <w:trPr>
          <w:trHeight w:val="620"/>
        </w:trPr>
        <w:tc>
          <w:tcPr>
            <w:tcW w:w="54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9144334" w14:textId="328A240D" w:rsidR="00452BB7" w:rsidRPr="00E97678" w:rsidRDefault="00452BB7" w:rsidP="00452BB7">
            <w:pPr>
              <w:rPr>
                <w:rFonts w:ascii="Arial" w:hAnsi="Arial" w:cs="Arial"/>
                <w:bCs/>
                <w:sz w:val="18"/>
                <w:szCs w:val="18"/>
                <w:lang w:val="es-ES_tradnl"/>
              </w:rPr>
            </w:pPr>
            <w:r w:rsidRPr="00E97678">
              <w:rPr>
                <w:rFonts w:ascii="Arial" w:hAnsi="Arial" w:cs="Arial"/>
                <w:sz w:val="18"/>
                <w:szCs w:val="18"/>
                <w:lang w:val="es-ES"/>
              </w:rPr>
              <w:t>Hogares con nueva conexión a la red de alcantarillado en el área de actuación del programa</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962E927" w14:textId="40B72E15" w:rsidR="00452BB7" w:rsidRPr="009C6748" w:rsidRDefault="00452BB7" w:rsidP="00452BB7">
            <w:pPr>
              <w:jc w:val="center"/>
              <w:rPr>
                <w:color w:val="000000"/>
                <w:sz w:val="18"/>
                <w:szCs w:val="18"/>
                <w:lang w:val="es-ES_tradnl"/>
              </w:rPr>
            </w:pPr>
            <w:r w:rsidRPr="009C6748">
              <w:rPr>
                <w:rFonts w:ascii="Arial" w:hAnsi="Arial" w:cs="Arial"/>
                <w:sz w:val="18"/>
                <w:szCs w:val="18"/>
                <w:lang w:val="es-ES"/>
              </w:rPr>
              <w:t>Hogares</w:t>
            </w:r>
          </w:p>
        </w:tc>
        <w:tc>
          <w:tcPr>
            <w:tcW w:w="1170" w:type="dxa"/>
            <w:tcBorders>
              <w:top w:val="single" w:sz="4" w:space="0" w:color="000000" w:themeColor="text1"/>
              <w:left w:val="single" w:sz="4" w:space="0" w:color="auto"/>
              <w:bottom w:val="single" w:sz="4" w:space="0" w:color="000000" w:themeColor="text1"/>
              <w:right w:val="single" w:sz="4" w:space="0" w:color="000000"/>
            </w:tcBorders>
            <w:shd w:val="clear" w:color="auto" w:fill="auto"/>
            <w:vAlign w:val="center"/>
          </w:tcPr>
          <w:p w14:paraId="329726AE" w14:textId="4E6FAF8C" w:rsidR="00452BB7" w:rsidRPr="009C6748" w:rsidRDefault="00452BB7" w:rsidP="00452BB7">
            <w:pPr>
              <w:jc w:val="center"/>
              <w:rPr>
                <w:rFonts w:ascii="Arial" w:hAnsi="Arial" w:cs="Arial"/>
                <w:bCs/>
                <w:color w:val="010000"/>
                <w:sz w:val="18"/>
                <w:szCs w:val="18"/>
                <w:lang w:val="es-ES" w:eastAsia="es-AR"/>
              </w:rPr>
            </w:pPr>
            <w:r w:rsidRPr="009C6748">
              <w:rPr>
                <w:rFonts w:ascii="Arial" w:hAnsi="Arial" w:cs="Arial"/>
                <w:color w:val="010000"/>
                <w:sz w:val="18"/>
                <w:szCs w:val="18"/>
                <w:lang w:val="es-ES" w:eastAsia="es-AR"/>
              </w:rPr>
              <w:t>Anual</w:t>
            </w:r>
          </w:p>
        </w:tc>
        <w:tc>
          <w:tcPr>
            <w:tcW w:w="954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BB3ACD0" w14:textId="77777777" w:rsidR="00452BB7" w:rsidRPr="009C6748" w:rsidRDefault="00452BB7" w:rsidP="00452BB7">
            <w:pPr>
              <w:rPr>
                <w:rFonts w:ascii="Arial" w:eastAsia="Arial Unicode MS" w:hAnsi="Arial" w:cs="Arial"/>
                <w:iCs/>
                <w:sz w:val="18"/>
                <w:szCs w:val="18"/>
                <w:lang w:val="es-ES"/>
              </w:rPr>
            </w:pPr>
          </w:p>
        </w:tc>
      </w:tr>
      <w:tr w:rsidR="00452BB7" w:rsidRPr="009C6748" w14:paraId="142B72EB" w14:textId="77777777" w:rsidTr="002F3B21">
        <w:trPr>
          <w:trHeight w:val="620"/>
        </w:trPr>
        <w:tc>
          <w:tcPr>
            <w:tcW w:w="54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800453F" w14:textId="29C07B62" w:rsidR="00452BB7" w:rsidRPr="00E97678" w:rsidRDefault="00452BB7" w:rsidP="00452BB7">
            <w:pPr>
              <w:rPr>
                <w:rFonts w:ascii="Arial" w:hAnsi="Arial" w:cs="Arial"/>
                <w:bCs/>
                <w:sz w:val="18"/>
                <w:szCs w:val="18"/>
                <w:lang w:val="es-ES_tradnl"/>
              </w:rPr>
            </w:pPr>
            <w:r w:rsidRPr="00E97678">
              <w:rPr>
                <w:rFonts w:ascii="Arial" w:hAnsi="Arial" w:cs="Arial"/>
                <w:sz w:val="18"/>
                <w:szCs w:val="18"/>
                <w:lang w:val="es-ES"/>
              </w:rPr>
              <w:t>Nuevos Hogares con acceso a la red de alcantarillado en el área de actuación del programa</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D6D6C48" w14:textId="7C0C6F7C" w:rsidR="00452BB7" w:rsidRPr="009C6748" w:rsidRDefault="00452BB7" w:rsidP="00452BB7">
            <w:pPr>
              <w:jc w:val="center"/>
              <w:rPr>
                <w:color w:val="000000"/>
                <w:sz w:val="18"/>
                <w:szCs w:val="18"/>
                <w:lang w:val="es-ES_tradnl"/>
              </w:rPr>
            </w:pPr>
            <w:r w:rsidRPr="009C6748">
              <w:rPr>
                <w:rFonts w:ascii="Arial" w:hAnsi="Arial" w:cs="Arial"/>
                <w:sz w:val="18"/>
                <w:szCs w:val="18"/>
                <w:lang w:val="es-ES"/>
              </w:rPr>
              <w:t>Hogares</w:t>
            </w:r>
          </w:p>
        </w:tc>
        <w:tc>
          <w:tcPr>
            <w:tcW w:w="1170" w:type="dxa"/>
            <w:tcBorders>
              <w:top w:val="single" w:sz="4" w:space="0" w:color="000000" w:themeColor="text1"/>
              <w:left w:val="single" w:sz="4" w:space="0" w:color="auto"/>
              <w:bottom w:val="single" w:sz="4" w:space="0" w:color="000000" w:themeColor="text1"/>
              <w:right w:val="single" w:sz="4" w:space="0" w:color="000000"/>
            </w:tcBorders>
            <w:shd w:val="clear" w:color="auto" w:fill="auto"/>
            <w:vAlign w:val="center"/>
          </w:tcPr>
          <w:p w14:paraId="19E003AA" w14:textId="041DF4C4" w:rsidR="00452BB7" w:rsidRPr="009C6748" w:rsidRDefault="00452BB7" w:rsidP="00452BB7">
            <w:pPr>
              <w:jc w:val="center"/>
              <w:rPr>
                <w:rFonts w:ascii="Arial" w:hAnsi="Arial" w:cs="Arial"/>
                <w:bCs/>
                <w:color w:val="010000"/>
                <w:sz w:val="18"/>
                <w:szCs w:val="18"/>
                <w:lang w:val="es-ES" w:eastAsia="es-AR"/>
              </w:rPr>
            </w:pPr>
            <w:r w:rsidRPr="009C6748">
              <w:rPr>
                <w:rFonts w:ascii="Arial" w:hAnsi="Arial" w:cs="Arial"/>
                <w:color w:val="010000"/>
                <w:sz w:val="18"/>
                <w:szCs w:val="18"/>
                <w:lang w:val="es-ES" w:eastAsia="es-AR"/>
              </w:rPr>
              <w:t>Anual</w:t>
            </w:r>
          </w:p>
        </w:tc>
        <w:tc>
          <w:tcPr>
            <w:tcW w:w="9540" w:type="dxa"/>
            <w:vMerge/>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1F94DD3" w14:textId="77777777" w:rsidR="00452BB7" w:rsidRPr="009C6748" w:rsidRDefault="00452BB7" w:rsidP="00452BB7">
            <w:pPr>
              <w:rPr>
                <w:rFonts w:ascii="Arial" w:eastAsia="Arial Unicode MS" w:hAnsi="Arial" w:cs="Arial"/>
                <w:iCs/>
                <w:sz w:val="18"/>
                <w:szCs w:val="18"/>
                <w:lang w:val="es-ES"/>
              </w:rPr>
            </w:pPr>
          </w:p>
        </w:tc>
      </w:tr>
    </w:tbl>
    <w:p w14:paraId="02FE00D5" w14:textId="77777777" w:rsidR="002F3B21" w:rsidRDefault="002F3B21">
      <w:r>
        <w:br w:type="page"/>
      </w:r>
    </w:p>
    <w:tbl>
      <w:tblPr>
        <w:tblW w:w="17257" w:type="dxa"/>
        <w:tblInd w:w="-162" w:type="dxa"/>
        <w:tblLayout w:type="fixed"/>
        <w:tblCellMar>
          <w:left w:w="10" w:type="dxa"/>
          <w:right w:w="10" w:type="dxa"/>
        </w:tblCellMar>
        <w:tblLook w:val="04A0" w:firstRow="1" w:lastRow="0" w:firstColumn="1" w:lastColumn="0" w:noHBand="0" w:noVBand="1"/>
      </w:tblPr>
      <w:tblGrid>
        <w:gridCol w:w="2857"/>
        <w:gridCol w:w="1170"/>
        <w:gridCol w:w="810"/>
        <w:gridCol w:w="12420"/>
      </w:tblGrid>
      <w:tr w:rsidR="00F45356" w:rsidRPr="00167877" w14:paraId="3D10E88E" w14:textId="77777777" w:rsidTr="00C24DC3">
        <w:trPr>
          <w:trHeight w:val="620"/>
        </w:trPr>
        <w:tc>
          <w:tcPr>
            <w:tcW w:w="483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7C5F9F0" w14:textId="5ED741A3" w:rsidR="00F45356" w:rsidRPr="009C6748" w:rsidRDefault="00F45356" w:rsidP="00F45356">
            <w:pPr>
              <w:rPr>
                <w:rFonts w:ascii="Arial" w:hAnsi="Arial" w:cs="Arial"/>
                <w:color w:val="010000"/>
                <w:sz w:val="18"/>
                <w:szCs w:val="18"/>
                <w:lang w:val="es-ES" w:eastAsia="es-AR"/>
              </w:rPr>
            </w:pPr>
            <w:r w:rsidRPr="009C6748">
              <w:rPr>
                <w:rFonts w:ascii="Arial" w:hAnsi="Arial" w:cs="Arial"/>
                <w:b/>
                <w:i/>
                <w:sz w:val="18"/>
                <w:szCs w:val="18"/>
                <w:lang w:val="es-ES"/>
              </w:rPr>
              <w:br w:type="page"/>
              <w:t>Resultado 3. Sostenibilidad Institucional y Operacional da SABESP mejorada</w:t>
            </w:r>
          </w:p>
        </w:tc>
        <w:tc>
          <w:tcPr>
            <w:tcW w:w="124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1121087" w14:textId="77777777" w:rsidR="00F45356" w:rsidRPr="009C6748" w:rsidRDefault="00F45356" w:rsidP="00F45356">
            <w:pPr>
              <w:rPr>
                <w:rFonts w:ascii="Arial" w:eastAsia="Arial Unicode MS" w:hAnsi="Arial" w:cs="Arial"/>
                <w:iCs/>
                <w:sz w:val="18"/>
                <w:szCs w:val="18"/>
                <w:lang w:val="es-ES"/>
              </w:rPr>
            </w:pPr>
          </w:p>
        </w:tc>
      </w:tr>
      <w:tr w:rsidR="00F45356" w:rsidRPr="00167877" w14:paraId="2FDE09BA" w14:textId="77777777" w:rsidTr="00C24DC3">
        <w:trPr>
          <w:trHeight w:val="620"/>
        </w:trPr>
        <w:tc>
          <w:tcPr>
            <w:tcW w:w="285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4FE8E4C" w14:textId="2DE42765" w:rsidR="00F45356" w:rsidRPr="009C6748" w:rsidRDefault="00F45356" w:rsidP="00F45356">
            <w:pPr>
              <w:rPr>
                <w:rFonts w:ascii="Arial" w:hAnsi="Arial" w:cs="Arial"/>
                <w:sz w:val="18"/>
                <w:szCs w:val="18"/>
                <w:lang w:val="es-ES"/>
              </w:rPr>
            </w:pPr>
            <w:r w:rsidRPr="009C6748">
              <w:rPr>
                <w:rFonts w:ascii="Arial" w:hAnsi="Arial" w:cs="Arial"/>
                <w:sz w:val="18"/>
                <w:szCs w:val="18"/>
                <w:lang w:val="es-ES"/>
              </w:rPr>
              <w:t>Capacidad de SABESP para inspeccionar redes de alcantarillado</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64A5E355" w14:textId="24C82030" w:rsidR="00F45356" w:rsidRPr="009C6748" w:rsidRDefault="00F45356" w:rsidP="00F45356">
            <w:pPr>
              <w:jc w:val="center"/>
              <w:rPr>
                <w:rFonts w:ascii="Arial" w:hAnsi="Arial" w:cs="Arial"/>
                <w:sz w:val="18"/>
                <w:szCs w:val="18"/>
                <w:lang w:val="es-ES"/>
              </w:rPr>
            </w:pPr>
            <w:r w:rsidRPr="009C6748">
              <w:rPr>
                <w:rFonts w:ascii="Arial" w:hAnsi="Arial" w:cs="Arial"/>
                <w:sz w:val="18"/>
                <w:szCs w:val="18"/>
                <w:lang w:val="es-ES"/>
              </w:rPr>
              <w:t>km/año</w:t>
            </w:r>
          </w:p>
        </w:tc>
        <w:tc>
          <w:tcPr>
            <w:tcW w:w="810" w:type="dxa"/>
            <w:tcBorders>
              <w:top w:val="single" w:sz="4" w:space="0" w:color="000000" w:themeColor="text1"/>
              <w:left w:val="single" w:sz="4" w:space="0" w:color="auto"/>
              <w:bottom w:val="single" w:sz="4" w:space="0" w:color="000000" w:themeColor="text1"/>
              <w:right w:val="single" w:sz="4" w:space="0" w:color="auto"/>
            </w:tcBorders>
            <w:shd w:val="clear" w:color="auto" w:fill="auto"/>
            <w:vAlign w:val="center"/>
          </w:tcPr>
          <w:p w14:paraId="4B0F191B" w14:textId="2C87AAC1" w:rsidR="00F45356" w:rsidRPr="009C6748" w:rsidRDefault="00F45356" w:rsidP="00F45356">
            <w:pPr>
              <w:jc w:val="center"/>
              <w:rPr>
                <w:rFonts w:ascii="Arial" w:hAnsi="Arial" w:cs="Arial"/>
                <w:color w:val="010000"/>
                <w:sz w:val="18"/>
                <w:szCs w:val="18"/>
                <w:lang w:val="es-ES" w:eastAsia="es-AR"/>
              </w:rPr>
            </w:pPr>
            <w:r w:rsidRPr="009C6748">
              <w:rPr>
                <w:rFonts w:ascii="Arial" w:hAnsi="Arial" w:cs="Arial"/>
                <w:color w:val="010000"/>
                <w:sz w:val="18"/>
                <w:szCs w:val="18"/>
                <w:lang w:val="es-ES" w:eastAsia="es-AR"/>
              </w:rPr>
              <w:t>Anual</w:t>
            </w:r>
          </w:p>
        </w:tc>
        <w:tc>
          <w:tcPr>
            <w:tcW w:w="124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AA39E5E" w14:textId="5A3A1F3A" w:rsidR="00F45356" w:rsidRPr="009C6748" w:rsidRDefault="00F45356" w:rsidP="00F45356">
            <w:pPr>
              <w:rPr>
                <w:rFonts w:ascii="Arial" w:eastAsia="Arial Unicode MS" w:hAnsi="Arial" w:cs="Arial"/>
                <w:iCs/>
                <w:sz w:val="18"/>
                <w:szCs w:val="18"/>
                <w:lang w:val="es-ES"/>
              </w:rPr>
            </w:pPr>
            <w:r w:rsidRPr="009C6748">
              <w:rPr>
                <w:rFonts w:ascii="Arial" w:eastAsia="Arial Unicode MS" w:hAnsi="Arial" w:cs="Arial"/>
                <w:iCs/>
                <w:sz w:val="18"/>
                <w:szCs w:val="18"/>
                <w:lang w:val="es-ES"/>
              </w:rPr>
              <w:t xml:space="preserve">Se realizará un análisis de cambios en el tiempo (antes y después) más un análisis de atribución “teórica” en base a la lógica vertical sustentada por una cadena causal basada en la evidencia que resume los factores determinantes de los vínculos entre el resultado y los productos (cursos de capacitación, equipos para inspección y limpieza del sistema de alcantarillado sanitario adquiridos e implantación del Centro de Mantenimiento de Equipamientos del Sistema de Alcantarillado Linear) que se miden con la evaluación intermedia y final, más los informes de avance de al </w:t>
            </w:r>
            <w:r>
              <w:rPr>
                <w:rFonts w:ascii="Arial" w:eastAsia="Arial Unicode MS" w:hAnsi="Arial" w:cs="Arial"/>
                <w:iCs/>
                <w:sz w:val="18"/>
                <w:szCs w:val="18"/>
                <w:lang w:val="es-ES"/>
              </w:rPr>
              <w:t>servicios de consultoría de apoyo para la gestión, planificación, control y supervisión de las obras del programa</w:t>
            </w:r>
            <w:r w:rsidRPr="009C6748">
              <w:rPr>
                <w:rFonts w:ascii="Arial" w:eastAsia="Arial Unicode MS" w:hAnsi="Arial" w:cs="Arial"/>
                <w:iCs/>
                <w:sz w:val="18"/>
                <w:szCs w:val="18"/>
                <w:lang w:val="es-ES"/>
              </w:rPr>
              <w:t xml:space="preserve"> [aprobados por la SABESP] y los propios informes de la Unidad de negocio de tratamiento de aguas residuales de la  RSMP de la SABESP. Esto se complementará con información acerca de la aplicabilidad de la intervención en el país en el que se puso en práctica (validez externa).</w:t>
            </w:r>
          </w:p>
          <w:p w14:paraId="2AE0649A" w14:textId="77777777" w:rsidR="00F45356" w:rsidRPr="009C6748" w:rsidRDefault="00F45356" w:rsidP="00F45356">
            <w:pPr>
              <w:rPr>
                <w:rFonts w:ascii="Arial" w:eastAsia="Arial Unicode MS" w:hAnsi="Arial" w:cs="Arial"/>
                <w:iCs/>
                <w:sz w:val="18"/>
                <w:szCs w:val="18"/>
                <w:lang w:val="es-ES"/>
              </w:rPr>
            </w:pPr>
          </w:p>
          <w:p w14:paraId="1D4309DC" w14:textId="29076F2A" w:rsidR="00F45356" w:rsidRPr="009C6748" w:rsidRDefault="00F45356" w:rsidP="00F45356">
            <w:pPr>
              <w:rPr>
                <w:rFonts w:ascii="Arial" w:eastAsia="Arial Unicode MS" w:hAnsi="Arial" w:cs="Arial"/>
                <w:iCs/>
                <w:sz w:val="18"/>
                <w:szCs w:val="18"/>
                <w:lang w:val="es-ES"/>
              </w:rPr>
            </w:pPr>
            <w:r w:rsidRPr="009C6748">
              <w:rPr>
                <w:rFonts w:ascii="Arial" w:eastAsia="Arial Unicode MS" w:hAnsi="Arial" w:cs="Arial"/>
                <w:iCs/>
                <w:sz w:val="18"/>
                <w:szCs w:val="18"/>
                <w:lang w:val="es-ES"/>
              </w:rPr>
              <w:t>Existe una relación directa entre los productos financiados por el programa (cursos de capacitación, equipos para inspección y limpieza del sistema de alcantarillado sanitario adquiridos e implantación del Centro de Mantenimiento de Equipamientos del Sistema de Alcantarillado Linear) con el resultado  de c</w:t>
            </w:r>
            <w:r w:rsidRPr="009C6748">
              <w:rPr>
                <w:rFonts w:ascii="Arial" w:hAnsi="Arial" w:cs="Arial"/>
                <w:sz w:val="18"/>
                <w:szCs w:val="18"/>
                <w:lang w:val="es-ES"/>
              </w:rPr>
              <w:t>apacidad de SABESP para inspeccionar redes de alcantarillado</w:t>
            </w:r>
            <w:r w:rsidRPr="009C6748">
              <w:rPr>
                <w:rFonts w:ascii="Arial" w:eastAsia="Arial Unicode MS" w:hAnsi="Arial" w:cs="Arial"/>
                <w:iCs/>
                <w:sz w:val="18"/>
                <w:szCs w:val="18"/>
                <w:lang w:val="es-ES"/>
              </w:rPr>
              <w:t xml:space="preserve"> El determinante del valor final del indicador lo da los kilómetros anuales que inspecciona SABESP (la</w:t>
            </w:r>
            <w:r w:rsidRPr="009C6748">
              <w:rPr>
                <w:rFonts w:ascii="Arial" w:hAnsi="Arial" w:cs="Arial"/>
                <w:sz w:val="18"/>
                <w:szCs w:val="18"/>
                <w:lang w:val="es-ES"/>
              </w:rPr>
              <w:t xml:space="preserve"> meta es 20% de la red al año)</w:t>
            </w:r>
            <w:r w:rsidRPr="009C6748">
              <w:rPr>
                <w:rFonts w:ascii="Arial" w:eastAsia="Arial Unicode MS" w:hAnsi="Arial" w:cs="Arial"/>
                <w:iCs/>
                <w:sz w:val="18"/>
                <w:szCs w:val="18"/>
                <w:lang w:val="es-ES"/>
              </w:rPr>
              <w:t xml:space="preserve"> </w:t>
            </w:r>
          </w:p>
        </w:tc>
      </w:tr>
      <w:tr w:rsidR="00F45356" w:rsidRPr="00167877" w14:paraId="358F4A32" w14:textId="77777777" w:rsidTr="00C24DC3">
        <w:trPr>
          <w:trHeight w:val="620"/>
        </w:trPr>
        <w:tc>
          <w:tcPr>
            <w:tcW w:w="285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D44A0A6" w14:textId="6BAE755E" w:rsidR="00F45356" w:rsidRPr="009C6748" w:rsidRDefault="00F45356" w:rsidP="00F45356">
            <w:pPr>
              <w:rPr>
                <w:rFonts w:ascii="Arial" w:hAnsi="Arial" w:cs="Arial"/>
                <w:sz w:val="18"/>
                <w:szCs w:val="18"/>
                <w:lang w:val="es-ES"/>
              </w:rPr>
            </w:pPr>
            <w:r w:rsidRPr="009C6748">
              <w:rPr>
                <w:rFonts w:ascii="Arial" w:hAnsi="Arial" w:cs="Arial"/>
                <w:sz w:val="18"/>
                <w:szCs w:val="18"/>
                <w:lang w:val="es-ES"/>
              </w:rPr>
              <w:t>Capacidad da SABESP de desarrollar tecnologías innovadoras en condiciones reales en una planta de tratamiento demostrativa</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6CD3C9E2" w14:textId="3F53C336" w:rsidR="00F45356" w:rsidRPr="009C6748" w:rsidRDefault="00F45356" w:rsidP="00F45356">
            <w:pPr>
              <w:jc w:val="center"/>
              <w:rPr>
                <w:rFonts w:ascii="Arial" w:hAnsi="Arial" w:cs="Arial"/>
                <w:sz w:val="18"/>
                <w:szCs w:val="18"/>
                <w:lang w:val="es-ES"/>
              </w:rPr>
            </w:pPr>
            <w:r w:rsidRPr="009C6748">
              <w:rPr>
                <w:rFonts w:ascii="Arial" w:hAnsi="Arial" w:cs="Arial"/>
                <w:sz w:val="18"/>
                <w:szCs w:val="18"/>
                <w:lang w:val="es-ES"/>
              </w:rPr>
              <w:t xml:space="preserve">Nueva tecnología </w:t>
            </w:r>
            <w:r w:rsidR="00C24DC3">
              <w:rPr>
                <w:rFonts w:ascii="Arial" w:hAnsi="Arial" w:cs="Arial"/>
                <w:sz w:val="18"/>
                <w:szCs w:val="18"/>
                <w:lang w:val="es-ES"/>
              </w:rPr>
              <w:t>probada</w:t>
            </w:r>
            <w:r w:rsidRPr="009C6748">
              <w:rPr>
                <w:rFonts w:ascii="Arial" w:hAnsi="Arial" w:cs="Arial"/>
                <w:sz w:val="18"/>
                <w:szCs w:val="18"/>
                <w:lang w:val="es-ES"/>
              </w:rPr>
              <w:t xml:space="preserve"> </w:t>
            </w:r>
          </w:p>
        </w:tc>
        <w:tc>
          <w:tcPr>
            <w:tcW w:w="810" w:type="dxa"/>
            <w:tcBorders>
              <w:top w:val="single" w:sz="4" w:space="0" w:color="000000" w:themeColor="text1"/>
              <w:left w:val="single" w:sz="4" w:space="0" w:color="auto"/>
              <w:bottom w:val="single" w:sz="4" w:space="0" w:color="000000" w:themeColor="text1"/>
              <w:right w:val="single" w:sz="4" w:space="0" w:color="auto"/>
            </w:tcBorders>
            <w:shd w:val="clear" w:color="auto" w:fill="auto"/>
            <w:vAlign w:val="center"/>
          </w:tcPr>
          <w:p w14:paraId="13F4CB2E" w14:textId="1B11DAB8" w:rsidR="00F45356" w:rsidRPr="009C6748" w:rsidRDefault="00F45356" w:rsidP="00F45356">
            <w:pPr>
              <w:jc w:val="center"/>
              <w:rPr>
                <w:rFonts w:ascii="Arial" w:hAnsi="Arial" w:cs="Arial"/>
                <w:color w:val="010000"/>
                <w:sz w:val="18"/>
                <w:szCs w:val="18"/>
                <w:lang w:val="es-ES" w:eastAsia="es-AR"/>
              </w:rPr>
            </w:pPr>
            <w:r w:rsidRPr="009C6748">
              <w:rPr>
                <w:rFonts w:ascii="Arial" w:hAnsi="Arial" w:cs="Arial"/>
                <w:color w:val="010000"/>
                <w:sz w:val="18"/>
                <w:szCs w:val="18"/>
                <w:lang w:val="es-ES" w:eastAsia="es-AR"/>
              </w:rPr>
              <w:t>Anual</w:t>
            </w:r>
          </w:p>
        </w:tc>
        <w:tc>
          <w:tcPr>
            <w:tcW w:w="124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030D346" w14:textId="3B81F23C" w:rsidR="00F45356" w:rsidRPr="009C6748" w:rsidRDefault="00F45356" w:rsidP="00F45356">
            <w:pPr>
              <w:rPr>
                <w:rFonts w:ascii="Arial" w:eastAsia="Arial Unicode MS" w:hAnsi="Arial" w:cs="Arial"/>
                <w:iCs/>
                <w:sz w:val="18"/>
                <w:szCs w:val="18"/>
                <w:lang w:val="es-ES"/>
              </w:rPr>
            </w:pPr>
            <w:r w:rsidRPr="009C6748">
              <w:rPr>
                <w:rFonts w:ascii="Arial" w:eastAsia="Arial Unicode MS" w:hAnsi="Arial" w:cs="Arial"/>
                <w:iCs/>
                <w:sz w:val="18"/>
                <w:szCs w:val="18"/>
                <w:lang w:val="es-ES"/>
              </w:rPr>
              <w:t>Se realizará un análisis de cambios en el tiempo (antes y después) más un análisis de atribución “teórica” en base a la lógica vertical sustentada por una cadena causal basada en la evidencia que resume los factores determinantes de los vínculos entre el resultado y los productos (Estudio de concepción de la PTAR Demostrativa elaborado, eventos de capacitación tecnológica realizados</w:t>
            </w:r>
          </w:p>
          <w:p w14:paraId="6FD41F87" w14:textId="09AA6B4A" w:rsidR="00F45356" w:rsidRPr="009C6748" w:rsidRDefault="00F45356" w:rsidP="00F45356">
            <w:pPr>
              <w:rPr>
                <w:rFonts w:ascii="Arial" w:eastAsia="Arial Unicode MS" w:hAnsi="Arial" w:cs="Arial"/>
                <w:iCs/>
                <w:sz w:val="18"/>
                <w:szCs w:val="18"/>
                <w:lang w:val="es-ES"/>
              </w:rPr>
            </w:pPr>
            <w:r w:rsidRPr="009C6748">
              <w:rPr>
                <w:rFonts w:ascii="Arial" w:eastAsia="Arial Unicode MS" w:hAnsi="Arial" w:cs="Arial"/>
                <w:iCs/>
                <w:sz w:val="18"/>
                <w:szCs w:val="18"/>
                <w:lang w:val="es-ES"/>
              </w:rPr>
              <w:t xml:space="preserve">Primera fase de la PTAR demostrativa implantada) que se miden con la evaluación intermedia y final, más los informes de avance de </w:t>
            </w:r>
            <w:proofErr w:type="gramStart"/>
            <w:r w:rsidRPr="009C6748">
              <w:rPr>
                <w:rFonts w:ascii="Arial" w:eastAsia="Arial Unicode MS" w:hAnsi="Arial" w:cs="Arial"/>
                <w:iCs/>
                <w:sz w:val="18"/>
                <w:szCs w:val="18"/>
                <w:lang w:val="es-ES"/>
              </w:rPr>
              <w:t xml:space="preserve">al </w:t>
            </w:r>
            <w:r>
              <w:rPr>
                <w:rFonts w:ascii="Arial" w:eastAsia="Arial Unicode MS" w:hAnsi="Arial" w:cs="Arial"/>
                <w:iCs/>
                <w:sz w:val="18"/>
                <w:szCs w:val="18"/>
                <w:lang w:val="es-ES"/>
              </w:rPr>
              <w:t>servicios</w:t>
            </w:r>
            <w:proofErr w:type="gramEnd"/>
            <w:r>
              <w:rPr>
                <w:rFonts w:ascii="Arial" w:eastAsia="Arial Unicode MS" w:hAnsi="Arial" w:cs="Arial"/>
                <w:iCs/>
                <w:sz w:val="18"/>
                <w:szCs w:val="18"/>
                <w:lang w:val="es-ES"/>
              </w:rPr>
              <w:t xml:space="preserve"> de consultoría de apoyo para la gestión, planificación, control y supervisión de las obras del programa</w:t>
            </w:r>
            <w:r w:rsidRPr="009C6748">
              <w:rPr>
                <w:rFonts w:ascii="Arial" w:eastAsia="Arial Unicode MS" w:hAnsi="Arial" w:cs="Arial"/>
                <w:iCs/>
                <w:sz w:val="18"/>
                <w:szCs w:val="18"/>
                <w:lang w:val="es-ES"/>
              </w:rPr>
              <w:t xml:space="preserve"> [aprobados por la SABESP] y los propios informes de la. Superintendencia de Investigación, Desarrollo Tecnológica e Innovación de SABESP. Esto se complementará con información acerca de la aplicabilidad de la intervención en el país en el que se puso en práctica (validez externa) si la tecnología que se investiga es adquirida en el mercado y no desarrollada por SABEP.</w:t>
            </w:r>
          </w:p>
          <w:p w14:paraId="6B9128B4" w14:textId="77777777" w:rsidR="00F45356" w:rsidRPr="009C6748" w:rsidRDefault="00F45356" w:rsidP="00F45356">
            <w:pPr>
              <w:rPr>
                <w:rFonts w:ascii="Arial" w:eastAsia="Arial Unicode MS" w:hAnsi="Arial" w:cs="Arial"/>
                <w:iCs/>
                <w:sz w:val="18"/>
                <w:szCs w:val="18"/>
                <w:lang w:val="es-ES"/>
              </w:rPr>
            </w:pPr>
          </w:p>
          <w:p w14:paraId="05256B35" w14:textId="77777777" w:rsidR="00F45356" w:rsidRPr="009C6748" w:rsidRDefault="00F45356" w:rsidP="00F45356">
            <w:pPr>
              <w:rPr>
                <w:rFonts w:ascii="Arial" w:eastAsia="Arial Unicode MS" w:hAnsi="Arial" w:cs="Arial"/>
                <w:iCs/>
                <w:sz w:val="18"/>
                <w:szCs w:val="18"/>
                <w:lang w:val="es-ES"/>
              </w:rPr>
            </w:pPr>
            <w:r w:rsidRPr="009C6748">
              <w:rPr>
                <w:rFonts w:ascii="Arial" w:eastAsia="Arial Unicode MS" w:hAnsi="Arial" w:cs="Arial"/>
                <w:iCs/>
                <w:sz w:val="18"/>
                <w:szCs w:val="18"/>
                <w:lang w:val="es-ES"/>
              </w:rPr>
              <w:t>Existe una relación directa entre los productos financiados por el programa (Estudio de concepción de la PTAR Demostrativa elaborado, eventos de capacitación tecnológica realizados</w:t>
            </w:r>
          </w:p>
          <w:p w14:paraId="312362BA" w14:textId="0259DB3D" w:rsidR="00F45356" w:rsidRPr="009C6748" w:rsidRDefault="00F45356" w:rsidP="00F45356">
            <w:pPr>
              <w:rPr>
                <w:rFonts w:ascii="Arial" w:eastAsia="Arial Unicode MS" w:hAnsi="Arial" w:cs="Arial"/>
                <w:iCs/>
                <w:sz w:val="18"/>
                <w:szCs w:val="18"/>
                <w:lang w:val="es-ES"/>
              </w:rPr>
            </w:pPr>
            <w:r w:rsidRPr="009C6748">
              <w:rPr>
                <w:rFonts w:ascii="Arial" w:eastAsia="Arial Unicode MS" w:hAnsi="Arial" w:cs="Arial"/>
                <w:iCs/>
                <w:sz w:val="18"/>
                <w:szCs w:val="18"/>
                <w:lang w:val="es-ES"/>
              </w:rPr>
              <w:t>Primera fase de la PTAR demostrativa implantada) con el resultado de Capacidad da SABESP de desarrollar tecnologías innovadoras en condiciones reales en una planta de tratamiento demostrativa. El determinante del valor final del indicador lo da tener por lo menos una tecnología investigada y evaluada en el la PTAR demostrativa y validada para determinar su aplicabilidad en el sistema de alcantarillado de SABESP.</w:t>
            </w:r>
          </w:p>
        </w:tc>
      </w:tr>
      <w:tr w:rsidR="00880574" w:rsidRPr="00167877" w14:paraId="3609B74C" w14:textId="77777777" w:rsidTr="00C24DC3">
        <w:trPr>
          <w:trHeight w:val="620"/>
        </w:trPr>
        <w:tc>
          <w:tcPr>
            <w:tcW w:w="285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5892F42" w14:textId="054E5E98" w:rsidR="00880574" w:rsidRPr="009C6748" w:rsidRDefault="00880574" w:rsidP="00880574">
            <w:pPr>
              <w:rPr>
                <w:rFonts w:ascii="Arial" w:hAnsi="Arial" w:cs="Arial"/>
                <w:sz w:val="18"/>
                <w:szCs w:val="18"/>
                <w:lang w:val="es-ES"/>
              </w:rPr>
            </w:pPr>
            <w:r w:rsidRPr="009C6748">
              <w:rPr>
                <w:rFonts w:ascii="Arial" w:hAnsi="Arial" w:cs="Arial"/>
                <w:sz w:val="18"/>
                <w:szCs w:val="18"/>
                <w:lang w:val="es-ES"/>
              </w:rPr>
              <w:t xml:space="preserve">Tiempo para concluir la 3ª Revisión Tarifaria Ordinaria (RTO) de SABESP </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3AE6D696" w14:textId="0BC0A92D" w:rsidR="00880574" w:rsidRPr="009C6748" w:rsidRDefault="00880574" w:rsidP="00880574">
            <w:pPr>
              <w:jc w:val="center"/>
              <w:rPr>
                <w:rFonts w:ascii="Arial" w:hAnsi="Arial" w:cs="Arial"/>
                <w:sz w:val="18"/>
                <w:szCs w:val="18"/>
                <w:lang w:val="es-ES"/>
              </w:rPr>
            </w:pPr>
            <w:r w:rsidRPr="009C6748">
              <w:rPr>
                <w:rFonts w:ascii="Arial" w:hAnsi="Arial" w:cs="Arial"/>
                <w:sz w:val="18"/>
                <w:szCs w:val="18"/>
                <w:lang w:val="es-ES"/>
              </w:rPr>
              <w:t>días</w:t>
            </w:r>
          </w:p>
        </w:tc>
        <w:tc>
          <w:tcPr>
            <w:tcW w:w="810" w:type="dxa"/>
            <w:tcBorders>
              <w:top w:val="single" w:sz="4" w:space="0" w:color="000000" w:themeColor="text1"/>
              <w:left w:val="single" w:sz="4" w:space="0" w:color="auto"/>
              <w:bottom w:val="single" w:sz="4" w:space="0" w:color="000000" w:themeColor="text1"/>
              <w:right w:val="single" w:sz="4" w:space="0" w:color="auto"/>
            </w:tcBorders>
            <w:shd w:val="clear" w:color="auto" w:fill="auto"/>
            <w:vAlign w:val="center"/>
          </w:tcPr>
          <w:p w14:paraId="44C309A4" w14:textId="7926D180" w:rsidR="00880574" w:rsidRPr="009C6748" w:rsidRDefault="00880574" w:rsidP="00880574">
            <w:pPr>
              <w:jc w:val="center"/>
              <w:rPr>
                <w:rFonts w:ascii="Arial" w:hAnsi="Arial" w:cs="Arial"/>
                <w:color w:val="010000"/>
                <w:sz w:val="18"/>
                <w:szCs w:val="18"/>
                <w:lang w:val="es-ES" w:eastAsia="es-AR"/>
              </w:rPr>
            </w:pPr>
            <w:r w:rsidRPr="009C6748">
              <w:rPr>
                <w:rFonts w:ascii="Arial" w:hAnsi="Arial" w:cs="Arial"/>
                <w:color w:val="010000"/>
                <w:sz w:val="18"/>
                <w:szCs w:val="18"/>
                <w:lang w:val="es-ES" w:eastAsia="es-AR"/>
              </w:rPr>
              <w:t>Anual</w:t>
            </w:r>
          </w:p>
        </w:tc>
        <w:tc>
          <w:tcPr>
            <w:tcW w:w="124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0D6F054" w14:textId="37F8320B" w:rsidR="00880574" w:rsidRPr="009C6748" w:rsidRDefault="00880574" w:rsidP="00543E8A">
            <w:pPr>
              <w:rPr>
                <w:rFonts w:ascii="Arial" w:eastAsia="Arial Unicode MS" w:hAnsi="Arial" w:cs="Arial"/>
                <w:iCs/>
                <w:sz w:val="18"/>
                <w:szCs w:val="18"/>
                <w:lang w:val="es-ES"/>
              </w:rPr>
            </w:pPr>
            <w:r w:rsidRPr="009C6748">
              <w:rPr>
                <w:rFonts w:ascii="Arial" w:eastAsia="Arial Unicode MS" w:hAnsi="Arial" w:cs="Arial"/>
                <w:iCs/>
                <w:sz w:val="18"/>
                <w:szCs w:val="18"/>
                <w:lang w:val="es-ES"/>
              </w:rPr>
              <w:t>Se realizará un análisis de cambios en el tiempo (antes y después) más un análisis de atribución “teórica” en base a la lógica vertical sustentada por una cadena causal basada en la evidencia que resume los factores determinantes de los vínculos entre el resultado y los productos (</w:t>
            </w:r>
            <w:r w:rsidR="00543E8A" w:rsidRPr="009C6748">
              <w:rPr>
                <w:rFonts w:ascii="Arial" w:eastAsia="Arial Unicode MS" w:hAnsi="Arial" w:cs="Arial"/>
                <w:iCs/>
                <w:sz w:val="18"/>
                <w:szCs w:val="18"/>
                <w:lang w:val="es-ES"/>
              </w:rPr>
              <w:t>Plan Director Regulatorio elaborado, estudio para modernización y reorganización de la estructura de la Unidad de Asuntos Regulatorios de SABESP realizado y Plan de Capacitación de los profesionales de SABESP envueltos en temas regulatorios ejecutado</w:t>
            </w:r>
            <w:r w:rsidRPr="009C6748">
              <w:rPr>
                <w:rFonts w:ascii="Arial" w:eastAsia="Arial Unicode MS" w:hAnsi="Arial" w:cs="Arial"/>
                <w:iCs/>
                <w:sz w:val="18"/>
                <w:szCs w:val="18"/>
                <w:lang w:val="es-ES"/>
              </w:rPr>
              <w:t xml:space="preserve">) que se miden con </w:t>
            </w:r>
            <w:r w:rsidR="006D1836" w:rsidRPr="009C6748">
              <w:rPr>
                <w:rFonts w:ascii="Arial" w:eastAsia="Arial Unicode MS" w:hAnsi="Arial" w:cs="Arial"/>
                <w:iCs/>
                <w:sz w:val="18"/>
                <w:szCs w:val="18"/>
                <w:lang w:val="es-ES"/>
              </w:rPr>
              <w:t>la</w:t>
            </w:r>
            <w:r w:rsidRPr="009C6748">
              <w:rPr>
                <w:rFonts w:ascii="Arial" w:eastAsia="Arial Unicode MS" w:hAnsi="Arial" w:cs="Arial"/>
                <w:iCs/>
                <w:sz w:val="18"/>
                <w:szCs w:val="18"/>
                <w:lang w:val="es-ES"/>
              </w:rPr>
              <w:t xml:space="preserve"> evaluación intermedia y final, más </w:t>
            </w:r>
            <w:r w:rsidR="00AF4E7A" w:rsidRPr="009C6748">
              <w:rPr>
                <w:rFonts w:ascii="Arial" w:eastAsia="Arial Unicode MS" w:hAnsi="Arial" w:cs="Arial"/>
                <w:iCs/>
                <w:sz w:val="18"/>
                <w:szCs w:val="18"/>
                <w:lang w:val="es-ES"/>
              </w:rPr>
              <w:t xml:space="preserve">que se miden con la evaluación intermedia y final, más los informes de avance de al </w:t>
            </w:r>
            <w:r w:rsidR="00F43372">
              <w:rPr>
                <w:rFonts w:ascii="Arial" w:eastAsia="Arial Unicode MS" w:hAnsi="Arial" w:cs="Arial"/>
                <w:iCs/>
                <w:sz w:val="18"/>
                <w:szCs w:val="18"/>
                <w:lang w:val="es-ES"/>
              </w:rPr>
              <w:t>servicios de consultoría de apoyo para la gestión, planificación, control y supervisión de las obras del programa</w:t>
            </w:r>
            <w:r w:rsidR="00AF4E7A" w:rsidRPr="009C6748">
              <w:rPr>
                <w:rFonts w:ascii="Arial" w:eastAsia="Arial Unicode MS" w:hAnsi="Arial" w:cs="Arial"/>
                <w:iCs/>
                <w:sz w:val="18"/>
                <w:szCs w:val="18"/>
                <w:lang w:val="es-ES"/>
              </w:rPr>
              <w:t xml:space="preserve"> [aprobados por la SABESP] y los propios informes de la. Superintendencia de Asuntos regulatorios de SABESP.</w:t>
            </w:r>
          </w:p>
          <w:p w14:paraId="7509B0C6" w14:textId="77777777" w:rsidR="00AF4E7A" w:rsidRPr="009C6748" w:rsidRDefault="00AF4E7A" w:rsidP="00543E8A">
            <w:pPr>
              <w:rPr>
                <w:rFonts w:ascii="Arial" w:eastAsia="Arial Unicode MS" w:hAnsi="Arial" w:cs="Arial"/>
                <w:iCs/>
                <w:sz w:val="18"/>
                <w:szCs w:val="18"/>
                <w:lang w:val="es-ES"/>
              </w:rPr>
            </w:pPr>
          </w:p>
          <w:p w14:paraId="0955A78E" w14:textId="48F42536" w:rsidR="00AF4E7A" w:rsidRPr="009C6748" w:rsidRDefault="00AF4E7A" w:rsidP="00AF4E7A">
            <w:pPr>
              <w:rPr>
                <w:rFonts w:ascii="Arial" w:eastAsia="Arial Unicode MS" w:hAnsi="Arial" w:cs="Arial"/>
                <w:iCs/>
                <w:sz w:val="18"/>
                <w:szCs w:val="18"/>
                <w:lang w:val="es-ES"/>
              </w:rPr>
            </w:pPr>
            <w:r w:rsidRPr="009C6748">
              <w:rPr>
                <w:rFonts w:ascii="Arial" w:eastAsia="Arial Unicode MS" w:hAnsi="Arial" w:cs="Arial"/>
                <w:iCs/>
                <w:sz w:val="18"/>
                <w:szCs w:val="18"/>
                <w:lang w:val="es-ES"/>
              </w:rPr>
              <w:t>Existe una relación directa entre los productos financiados por el programa (</w:t>
            </w:r>
            <w:r w:rsidR="006A1627" w:rsidRPr="009C6748">
              <w:rPr>
                <w:rFonts w:ascii="Arial" w:eastAsia="Arial Unicode MS" w:hAnsi="Arial" w:cs="Arial"/>
                <w:iCs/>
                <w:sz w:val="18"/>
                <w:szCs w:val="18"/>
                <w:lang w:val="es-ES"/>
              </w:rPr>
              <w:t>Plan Director Regulatorio elaborado, estudio para modernización y reorganización de la estructura de la Unidad de Asuntos Regulatorios de SABESP realizado y Plan de Capacitación de los profesionales de SABESP envueltos en temas regulatorios ejecutado</w:t>
            </w:r>
            <w:r w:rsidRPr="009C6748">
              <w:rPr>
                <w:rFonts w:ascii="Arial" w:eastAsia="Arial Unicode MS" w:hAnsi="Arial" w:cs="Arial"/>
                <w:iCs/>
                <w:sz w:val="18"/>
                <w:szCs w:val="18"/>
                <w:lang w:val="es-ES"/>
              </w:rPr>
              <w:t xml:space="preserve">) con el resultado de </w:t>
            </w:r>
            <w:r w:rsidR="009226EC" w:rsidRPr="009C6748">
              <w:rPr>
                <w:rFonts w:ascii="Arial" w:eastAsia="Arial Unicode MS" w:hAnsi="Arial" w:cs="Arial"/>
                <w:iCs/>
                <w:sz w:val="18"/>
                <w:szCs w:val="18"/>
                <w:lang w:val="es-ES"/>
              </w:rPr>
              <w:t>Tiempo para concluir la 3ª Revisión Tarifaria Ordinaria (RTO) de SABESP</w:t>
            </w:r>
            <w:r w:rsidRPr="009C6748">
              <w:rPr>
                <w:rFonts w:ascii="Arial" w:eastAsia="Arial Unicode MS" w:hAnsi="Arial" w:cs="Arial"/>
                <w:iCs/>
                <w:sz w:val="18"/>
                <w:szCs w:val="18"/>
                <w:lang w:val="es-ES"/>
              </w:rPr>
              <w:t xml:space="preserve">. El determinante del valor final del indicador </w:t>
            </w:r>
            <w:r w:rsidR="004D5E4D" w:rsidRPr="009C6748">
              <w:rPr>
                <w:rFonts w:ascii="Arial" w:eastAsia="Arial Unicode MS" w:hAnsi="Arial" w:cs="Arial"/>
                <w:iCs/>
                <w:sz w:val="18"/>
                <w:szCs w:val="18"/>
                <w:lang w:val="es-ES"/>
              </w:rPr>
              <w:t>de Período</w:t>
            </w:r>
            <w:r w:rsidR="009226EC" w:rsidRPr="009C6748">
              <w:rPr>
                <w:rFonts w:ascii="Arial" w:eastAsia="Arial Unicode MS" w:hAnsi="Arial" w:cs="Arial"/>
                <w:iCs/>
                <w:sz w:val="18"/>
                <w:szCs w:val="18"/>
                <w:lang w:val="es-ES"/>
              </w:rPr>
              <w:t xml:space="preserve"> </w:t>
            </w:r>
            <w:r w:rsidR="00BE54DF" w:rsidRPr="009C6748">
              <w:rPr>
                <w:rFonts w:ascii="Arial" w:eastAsia="Arial Unicode MS" w:hAnsi="Arial" w:cs="Arial"/>
                <w:iCs/>
                <w:sz w:val="18"/>
                <w:szCs w:val="18"/>
                <w:lang w:val="es-ES"/>
              </w:rPr>
              <w:t xml:space="preserve">l Proceso de Revisión Tarifaria </w:t>
            </w:r>
            <w:r w:rsidR="004D5E4D" w:rsidRPr="009C6748">
              <w:rPr>
                <w:rFonts w:ascii="Arial" w:eastAsia="Arial Unicode MS" w:hAnsi="Arial" w:cs="Arial"/>
                <w:iCs/>
                <w:sz w:val="18"/>
                <w:szCs w:val="18"/>
                <w:lang w:val="es-ES"/>
              </w:rPr>
              <w:t>(IP</w:t>
            </w:r>
            <w:r w:rsidR="00A62BCA" w:rsidRPr="009C6748">
              <w:rPr>
                <w:rFonts w:ascii="Arial" w:eastAsia="Arial Unicode MS" w:hAnsi="Arial" w:cs="Arial"/>
                <w:iCs/>
                <w:sz w:val="18"/>
                <w:szCs w:val="18"/>
                <w:lang w:val="es-ES"/>
              </w:rPr>
              <w:t xml:space="preserve">RT) y </w:t>
            </w:r>
            <w:r w:rsidR="00BE54DF" w:rsidRPr="009C6748">
              <w:rPr>
                <w:rFonts w:ascii="Arial" w:eastAsia="Arial Unicode MS" w:hAnsi="Arial" w:cs="Arial"/>
                <w:iCs/>
                <w:sz w:val="18"/>
                <w:szCs w:val="18"/>
                <w:lang w:val="es-ES"/>
              </w:rPr>
              <w:t>es el total de días previstos en los calendarios publicados por la Agencia de Regulación - ARSESP para concluir la 3ª RTO (meta reducir 50% el tiempo del proceso de la 2ª RTO, que tomó 472 días hasta ahora)</w:t>
            </w:r>
            <w:r w:rsidRPr="009C6748">
              <w:rPr>
                <w:rFonts w:ascii="Arial" w:eastAsia="Arial Unicode MS" w:hAnsi="Arial" w:cs="Arial"/>
                <w:iCs/>
                <w:sz w:val="18"/>
                <w:szCs w:val="18"/>
                <w:lang w:val="es-ES"/>
              </w:rPr>
              <w:t>.</w:t>
            </w:r>
          </w:p>
        </w:tc>
      </w:tr>
    </w:tbl>
    <w:p w14:paraId="1E56DC15" w14:textId="65D030C7" w:rsidR="00D87EB0" w:rsidRPr="00880574" w:rsidRDefault="00D87EB0">
      <w:pPr>
        <w:rPr>
          <w:lang w:val="es-ES_tradnl"/>
        </w:rPr>
      </w:pPr>
    </w:p>
    <w:p w14:paraId="7E278478" w14:textId="77777777" w:rsidR="00E64DA3" w:rsidRPr="00BE7C1E" w:rsidRDefault="00E64DA3" w:rsidP="00E64DA3">
      <w:pPr>
        <w:pStyle w:val="Heading2"/>
        <w:numPr>
          <w:ilvl w:val="0"/>
          <w:numId w:val="0"/>
        </w:numPr>
        <w:ind w:left="720"/>
        <w:rPr>
          <w:rFonts w:ascii="Arial" w:hAnsi="Arial" w:cs="Arial"/>
          <w:sz w:val="22"/>
          <w:szCs w:val="22"/>
          <w:lang w:val="es-ES"/>
        </w:rPr>
        <w:sectPr w:rsidR="00E64DA3" w:rsidRPr="00BE7C1E" w:rsidSect="00A879EA">
          <w:pgSz w:w="20160" w:h="12240" w:orient="landscape" w:code="5"/>
          <w:pgMar w:top="1440" w:right="1440" w:bottom="1627" w:left="1440" w:header="720" w:footer="720" w:gutter="0"/>
          <w:cols w:space="720"/>
          <w:docGrid w:linePitch="326"/>
        </w:sectPr>
      </w:pPr>
    </w:p>
    <w:p w14:paraId="442EF699" w14:textId="77777777" w:rsidR="00EC31C6" w:rsidRPr="00BE7C1E" w:rsidRDefault="00AF6DFF" w:rsidP="117F29DB">
      <w:pPr>
        <w:pStyle w:val="Heading2"/>
        <w:ind w:hanging="666"/>
        <w:rPr>
          <w:rFonts w:ascii="Arial" w:hAnsi="Arial" w:cs="Arial"/>
          <w:sz w:val="22"/>
          <w:szCs w:val="22"/>
          <w:lang w:val="es-ES"/>
        </w:rPr>
      </w:pPr>
      <w:r w:rsidRPr="00BE7C1E">
        <w:rPr>
          <w:rFonts w:ascii="Arial" w:hAnsi="Arial" w:cs="Arial"/>
          <w:sz w:val="22"/>
          <w:szCs w:val="22"/>
          <w:lang w:val="es-ES"/>
        </w:rPr>
        <w:t>Información de los resultados</w:t>
      </w:r>
      <w:bookmarkEnd w:id="88"/>
    </w:p>
    <w:p w14:paraId="58B723B2" w14:textId="77777777" w:rsidR="00EC31C6" w:rsidRPr="00BE7C1E" w:rsidRDefault="00AF6DFF" w:rsidP="117F29DB">
      <w:pPr>
        <w:pStyle w:val="Paragraph"/>
        <w:ind w:left="720" w:hanging="666"/>
        <w:rPr>
          <w:rFonts w:ascii="Arial" w:hAnsi="Arial" w:cs="Arial"/>
          <w:sz w:val="22"/>
          <w:lang w:val="es-ES"/>
        </w:rPr>
      </w:pPr>
      <w:bookmarkStart w:id="89" w:name="_Toc305003956"/>
      <w:r w:rsidRPr="00BE7C1E">
        <w:rPr>
          <w:rFonts w:ascii="Arial" w:hAnsi="Arial" w:cs="Arial"/>
          <w:b/>
          <w:bCs/>
          <w:sz w:val="22"/>
          <w:lang w:val="es-ES"/>
        </w:rPr>
        <w:t>Evaluaciones de desempeño intermedia y final.</w:t>
      </w:r>
      <w:r w:rsidRPr="00BE7C1E">
        <w:rPr>
          <w:rFonts w:ascii="Arial" w:hAnsi="Arial" w:cs="Arial"/>
          <w:sz w:val="22"/>
          <w:lang w:val="es-ES"/>
        </w:rPr>
        <w:t xml:space="preserve"> </w:t>
      </w:r>
      <w:r w:rsidR="00390551">
        <w:rPr>
          <w:rFonts w:ascii="Arial" w:hAnsi="Arial" w:cs="Arial"/>
          <w:sz w:val="22"/>
          <w:lang w:val="es-ES"/>
        </w:rPr>
        <w:t>SABESP</w:t>
      </w:r>
      <w:r w:rsidR="00673B38" w:rsidRPr="00BE7C1E">
        <w:rPr>
          <w:rFonts w:ascii="Arial" w:hAnsi="Arial" w:cs="Arial"/>
          <w:sz w:val="22"/>
          <w:lang w:val="es-ES"/>
        </w:rPr>
        <w:t xml:space="preserve"> </w:t>
      </w:r>
      <w:r w:rsidRPr="00BE7C1E">
        <w:rPr>
          <w:rFonts w:ascii="Arial" w:hAnsi="Arial" w:cs="Arial"/>
          <w:sz w:val="22"/>
          <w:lang w:val="es-ES"/>
        </w:rPr>
        <w:t>deberá enviar un informe conteniendo los resultados de las evaluaciones de desempeño al Banco.  Los resultados de las evaluaciones de desempeño intermedia y final servirán para alimentar el PMR y preparar el ITP.</w:t>
      </w:r>
      <w:bookmarkEnd w:id="89"/>
      <w:r w:rsidRPr="00BE7C1E">
        <w:rPr>
          <w:rFonts w:ascii="Arial" w:hAnsi="Arial" w:cs="Arial"/>
          <w:sz w:val="22"/>
          <w:lang w:val="es-ES"/>
        </w:rPr>
        <w:t xml:space="preserve"> </w:t>
      </w:r>
    </w:p>
    <w:p w14:paraId="04E154E2" w14:textId="77777777" w:rsidR="00EC31C6" w:rsidRPr="00F83C3F" w:rsidRDefault="00AF6DFF" w:rsidP="117F29DB">
      <w:pPr>
        <w:pStyle w:val="Paragraph"/>
        <w:ind w:left="720" w:hanging="666"/>
        <w:rPr>
          <w:rFonts w:ascii="Arial" w:hAnsi="Arial" w:cs="Arial"/>
          <w:sz w:val="22"/>
          <w:lang w:val="es-ES"/>
        </w:rPr>
      </w:pPr>
      <w:bookmarkStart w:id="90" w:name="_Toc305003957"/>
      <w:r w:rsidRPr="00BE7C1E">
        <w:rPr>
          <w:rFonts w:ascii="Arial" w:hAnsi="Arial" w:cs="Arial"/>
          <w:b/>
          <w:bCs/>
          <w:sz w:val="22"/>
          <w:lang w:val="es-ES"/>
        </w:rPr>
        <w:t>Evaluación Socioeconómica Ex post</w:t>
      </w:r>
      <w:r w:rsidRPr="00BE7C1E">
        <w:rPr>
          <w:rFonts w:ascii="Arial" w:hAnsi="Arial" w:cs="Arial"/>
          <w:sz w:val="22"/>
          <w:lang w:val="es-ES"/>
        </w:rPr>
        <w:t>. Los resultados de la evaluación socioeconómica ex post se presentarán en informes. Estas evaluaciones, por su naturaleza ocurren durante la ejecución del Programa, como es el caso de los proyectos implantados durante los primeros tres años de ejecución; como después de cerrada la ejecución, como es el caso para los proyectos implantados en los últimos dos años de ejecución. Para el primer caso, los resultados de las evaluaciones alimentarán el PMR y el ITP. Para el segundo caso, recursos deberán ser encontrados para financiar el estudio.</w:t>
      </w:r>
      <w:bookmarkEnd w:id="90"/>
      <w:r w:rsidRPr="117F29DB">
        <w:rPr>
          <w:rFonts w:ascii="Arial" w:hAnsi="Arial" w:cs="Arial"/>
          <w:sz w:val="22"/>
          <w:lang w:val="es-ES"/>
        </w:rPr>
        <w:t xml:space="preserve"> </w:t>
      </w:r>
    </w:p>
    <w:p w14:paraId="5382272F" w14:textId="77777777" w:rsidR="00EC31C6" w:rsidRPr="00F83C3F" w:rsidRDefault="00AF6DFF" w:rsidP="117F29DB">
      <w:pPr>
        <w:pStyle w:val="Heading2"/>
        <w:ind w:hanging="666"/>
        <w:rPr>
          <w:rFonts w:ascii="Arial" w:hAnsi="Arial" w:cs="Arial"/>
          <w:sz w:val="22"/>
          <w:szCs w:val="22"/>
          <w:lang w:val="es-ES"/>
        </w:rPr>
      </w:pPr>
      <w:bookmarkStart w:id="91" w:name="_Toc324763998"/>
      <w:r w:rsidRPr="00F83C3F">
        <w:rPr>
          <w:rFonts w:ascii="Arial" w:hAnsi="Arial" w:cs="Arial"/>
          <w:sz w:val="22"/>
          <w:szCs w:val="22"/>
          <w:lang w:val="es-ES"/>
        </w:rPr>
        <w:t>Coordinación, plan de trabajo y presupuesto de la evaluación</w:t>
      </w:r>
      <w:bookmarkEnd w:id="91"/>
    </w:p>
    <w:p w14:paraId="4326220C" w14:textId="77777777" w:rsidR="00EC31C6" w:rsidRPr="00F83C3F" w:rsidRDefault="00AF6DFF" w:rsidP="117F29DB">
      <w:pPr>
        <w:pStyle w:val="Paragraph"/>
        <w:ind w:left="720" w:hanging="666"/>
        <w:rPr>
          <w:rFonts w:ascii="Arial" w:hAnsi="Arial" w:cs="Arial"/>
          <w:sz w:val="22"/>
          <w:lang w:val="es-ES"/>
        </w:rPr>
      </w:pPr>
      <w:bookmarkStart w:id="92" w:name="_Toc305003958"/>
      <w:r w:rsidRPr="117F29DB">
        <w:rPr>
          <w:rFonts w:ascii="Arial" w:hAnsi="Arial" w:cs="Arial"/>
          <w:b/>
          <w:bCs/>
          <w:sz w:val="22"/>
          <w:lang w:val="es-ES"/>
        </w:rPr>
        <w:t xml:space="preserve">Coordinación y Responsabilidades. </w:t>
      </w:r>
      <w:r w:rsidR="00390551">
        <w:rPr>
          <w:rFonts w:ascii="Arial" w:hAnsi="Arial" w:cs="Arial"/>
          <w:sz w:val="22"/>
          <w:lang w:val="es-ES"/>
        </w:rPr>
        <w:t>SABESP</w:t>
      </w:r>
      <w:r w:rsidRPr="117F29DB">
        <w:rPr>
          <w:rFonts w:ascii="Arial" w:hAnsi="Arial" w:cs="Arial"/>
          <w:sz w:val="22"/>
          <w:lang w:val="es-ES"/>
        </w:rPr>
        <w:t xml:space="preserve"> será responsable por realizar las actividades de seguimiento acordadas en este Plan de Evaluación. </w:t>
      </w:r>
      <w:r w:rsidR="00390551">
        <w:rPr>
          <w:rFonts w:ascii="Arial" w:hAnsi="Arial" w:cs="Arial"/>
          <w:sz w:val="22"/>
          <w:lang w:val="es-ES"/>
        </w:rPr>
        <w:t>SABESP</w:t>
      </w:r>
      <w:r w:rsidRPr="117F29DB">
        <w:rPr>
          <w:rFonts w:ascii="Arial" w:hAnsi="Arial" w:cs="Arial"/>
          <w:sz w:val="22"/>
          <w:lang w:val="es-ES"/>
        </w:rPr>
        <w:t xml:space="preserve"> es responsable por la administración de los recursos, la consolidación de la planificación y la presentación de reportes técnicos ante el Banco. </w:t>
      </w:r>
      <w:r w:rsidR="00390551">
        <w:rPr>
          <w:rFonts w:ascii="Arial" w:hAnsi="Arial" w:cs="Arial"/>
          <w:sz w:val="22"/>
          <w:lang w:val="es-ES"/>
        </w:rPr>
        <w:t>SABESP</w:t>
      </w:r>
      <w:r w:rsidRPr="117F29DB">
        <w:rPr>
          <w:rFonts w:ascii="Arial" w:hAnsi="Arial" w:cs="Arial"/>
          <w:sz w:val="22"/>
          <w:lang w:val="es-ES"/>
        </w:rPr>
        <w:t xml:space="preserve"> será el </w:t>
      </w:r>
      <w:r w:rsidR="00121DE1" w:rsidRPr="117F29DB">
        <w:rPr>
          <w:rFonts w:ascii="Arial" w:hAnsi="Arial" w:cs="Arial"/>
          <w:sz w:val="22"/>
          <w:lang w:val="es-ES"/>
        </w:rPr>
        <w:t>responsable</w:t>
      </w:r>
      <w:r w:rsidRPr="117F29DB">
        <w:rPr>
          <w:rFonts w:ascii="Arial" w:hAnsi="Arial" w:cs="Arial"/>
          <w:sz w:val="22"/>
          <w:lang w:val="es-ES"/>
        </w:rPr>
        <w:t xml:space="preserve"> directo de las acciones previstas en l</w:t>
      </w:r>
      <w:r w:rsidR="00B80F45" w:rsidRPr="117F29DB">
        <w:rPr>
          <w:rFonts w:ascii="Arial" w:hAnsi="Arial" w:cs="Arial"/>
          <w:sz w:val="22"/>
          <w:lang w:val="es-ES"/>
        </w:rPr>
        <w:t>o</w:t>
      </w:r>
      <w:r w:rsidRPr="117F29DB">
        <w:rPr>
          <w:rFonts w:ascii="Arial" w:hAnsi="Arial" w:cs="Arial"/>
          <w:sz w:val="22"/>
          <w:lang w:val="es-ES"/>
        </w:rPr>
        <w:t>s diferentes elementos del Plan, así como de suministrar en forma oportuna y completa toda la información que sea requerida por el Banco para supervisar el avance, el cumplimiento normativo y evaluar los logros del Programa.</w:t>
      </w:r>
      <w:bookmarkEnd w:id="92"/>
    </w:p>
    <w:p w14:paraId="28F4F662" w14:textId="77777777" w:rsidR="00EC31C6" w:rsidRPr="00F83C3F" w:rsidRDefault="00AF6DFF" w:rsidP="117F29DB">
      <w:pPr>
        <w:pStyle w:val="Paragraph"/>
        <w:ind w:left="720" w:hanging="666"/>
        <w:rPr>
          <w:rFonts w:ascii="Arial" w:hAnsi="Arial" w:cs="Arial"/>
          <w:sz w:val="22"/>
          <w:lang w:val="es-ES"/>
        </w:rPr>
      </w:pPr>
      <w:bookmarkStart w:id="93" w:name="_Toc305003959"/>
      <w:r w:rsidRPr="117F29DB">
        <w:rPr>
          <w:rFonts w:ascii="Arial" w:hAnsi="Arial" w:cs="Arial"/>
          <w:b/>
          <w:bCs/>
          <w:sz w:val="22"/>
          <w:lang w:val="es-ES"/>
        </w:rPr>
        <w:t>Supervisión del Banco</w:t>
      </w:r>
      <w:r w:rsidRPr="117F29DB">
        <w:rPr>
          <w:rFonts w:ascii="Arial" w:hAnsi="Arial" w:cs="Arial"/>
          <w:sz w:val="22"/>
          <w:lang w:val="es-ES"/>
        </w:rPr>
        <w:t xml:space="preserve">. El Banco definirá un cronograma, junto </w:t>
      </w:r>
      <w:r w:rsidR="009C2D19" w:rsidRPr="117F29DB">
        <w:rPr>
          <w:rFonts w:ascii="Arial" w:hAnsi="Arial" w:cs="Arial"/>
          <w:sz w:val="22"/>
          <w:lang w:val="es-ES"/>
        </w:rPr>
        <w:t>a</w:t>
      </w:r>
      <w:r w:rsidR="00AF5DF1" w:rsidRPr="117F29DB">
        <w:rPr>
          <w:rFonts w:ascii="Arial" w:hAnsi="Arial" w:cs="Arial"/>
          <w:sz w:val="22"/>
          <w:lang w:val="es-ES"/>
        </w:rPr>
        <w:t xml:space="preserve"> </w:t>
      </w:r>
      <w:r w:rsidR="00390551">
        <w:rPr>
          <w:rFonts w:ascii="Arial" w:hAnsi="Arial" w:cs="Arial"/>
          <w:sz w:val="22"/>
          <w:lang w:val="es-ES"/>
        </w:rPr>
        <w:t>SABESP</w:t>
      </w:r>
      <w:r w:rsidRPr="117F29DB">
        <w:rPr>
          <w:rFonts w:ascii="Arial" w:hAnsi="Arial" w:cs="Arial"/>
          <w:sz w:val="22"/>
          <w:lang w:val="es-ES"/>
        </w:rPr>
        <w:t xml:space="preserve">, para la ejecución de las </w:t>
      </w:r>
      <w:r w:rsidR="00121DE1" w:rsidRPr="117F29DB">
        <w:rPr>
          <w:rFonts w:ascii="Arial" w:hAnsi="Arial" w:cs="Arial"/>
          <w:sz w:val="22"/>
          <w:lang w:val="es-ES"/>
        </w:rPr>
        <w:t>evaluaciones</w:t>
      </w:r>
      <w:r w:rsidRPr="117F29DB">
        <w:rPr>
          <w:rFonts w:ascii="Arial" w:hAnsi="Arial" w:cs="Arial"/>
          <w:sz w:val="22"/>
          <w:lang w:val="es-ES"/>
        </w:rPr>
        <w:t xml:space="preserve"> socioeconómica ex post. </w:t>
      </w:r>
      <w:r w:rsidR="00390551">
        <w:rPr>
          <w:rFonts w:ascii="Arial" w:hAnsi="Arial" w:cs="Arial"/>
          <w:sz w:val="22"/>
          <w:lang w:val="es-ES"/>
        </w:rPr>
        <w:t>SABESP</w:t>
      </w:r>
      <w:r w:rsidRPr="117F29DB">
        <w:rPr>
          <w:rFonts w:ascii="Arial" w:hAnsi="Arial" w:cs="Arial"/>
          <w:sz w:val="22"/>
          <w:lang w:val="es-ES"/>
        </w:rPr>
        <w:t xml:space="preserve"> será responsable por realizar las actividades relacionadas con estas evaluaciones durante </w:t>
      </w:r>
      <w:r w:rsidR="005D1B45" w:rsidRPr="117F29DB">
        <w:rPr>
          <w:rFonts w:ascii="Arial" w:hAnsi="Arial" w:cs="Arial"/>
          <w:sz w:val="22"/>
          <w:lang w:val="es-ES"/>
        </w:rPr>
        <w:t>la</w:t>
      </w:r>
      <w:r w:rsidRPr="117F29DB">
        <w:rPr>
          <w:rFonts w:ascii="Arial" w:hAnsi="Arial" w:cs="Arial"/>
          <w:sz w:val="22"/>
          <w:lang w:val="es-ES"/>
        </w:rPr>
        <w:t xml:space="preserve"> ejecución del </w:t>
      </w:r>
      <w:r w:rsidR="00121DE1" w:rsidRPr="117F29DB">
        <w:rPr>
          <w:rFonts w:ascii="Arial" w:hAnsi="Arial" w:cs="Arial"/>
          <w:sz w:val="22"/>
          <w:lang w:val="es-ES"/>
        </w:rPr>
        <w:t>Programa</w:t>
      </w:r>
      <w:r w:rsidRPr="117F29DB">
        <w:rPr>
          <w:rFonts w:ascii="Arial" w:hAnsi="Arial" w:cs="Arial"/>
          <w:sz w:val="22"/>
          <w:lang w:val="es-ES"/>
        </w:rPr>
        <w:t xml:space="preserve">. El Banco será </w:t>
      </w:r>
      <w:r w:rsidR="00121DE1" w:rsidRPr="117F29DB">
        <w:rPr>
          <w:rFonts w:ascii="Arial" w:hAnsi="Arial" w:cs="Arial"/>
          <w:sz w:val="22"/>
          <w:lang w:val="es-ES"/>
        </w:rPr>
        <w:t>responsable</w:t>
      </w:r>
      <w:r w:rsidRPr="117F29DB">
        <w:rPr>
          <w:rFonts w:ascii="Arial" w:hAnsi="Arial" w:cs="Arial"/>
          <w:sz w:val="22"/>
          <w:lang w:val="es-ES"/>
        </w:rPr>
        <w:t xml:space="preserve"> por realizar las actividades relacionadas con esas evaluaciones </w:t>
      </w:r>
      <w:r w:rsidR="00121DE1" w:rsidRPr="117F29DB">
        <w:rPr>
          <w:rFonts w:ascii="Arial" w:hAnsi="Arial" w:cs="Arial"/>
          <w:sz w:val="22"/>
          <w:lang w:val="es-ES"/>
        </w:rPr>
        <w:t>una</w:t>
      </w:r>
      <w:r w:rsidRPr="117F29DB">
        <w:rPr>
          <w:rFonts w:ascii="Arial" w:hAnsi="Arial" w:cs="Arial"/>
          <w:sz w:val="22"/>
          <w:lang w:val="es-ES"/>
        </w:rPr>
        <w:t xml:space="preserve"> vez se hay</w:t>
      </w:r>
      <w:r w:rsidR="00B80F45" w:rsidRPr="117F29DB">
        <w:rPr>
          <w:rFonts w:ascii="Arial" w:hAnsi="Arial" w:cs="Arial"/>
          <w:sz w:val="22"/>
          <w:lang w:val="es-ES"/>
        </w:rPr>
        <w:t>a</w:t>
      </w:r>
      <w:r w:rsidRPr="117F29DB">
        <w:rPr>
          <w:rFonts w:ascii="Arial" w:hAnsi="Arial" w:cs="Arial"/>
          <w:sz w:val="22"/>
          <w:lang w:val="es-ES"/>
        </w:rPr>
        <w:t xml:space="preserve"> cerrado el Programa.</w:t>
      </w:r>
      <w:bookmarkEnd w:id="93"/>
    </w:p>
    <w:p w14:paraId="589CE724" w14:textId="02C689CB" w:rsidR="00EC31C6" w:rsidRPr="00F83C3F" w:rsidRDefault="00AF6DFF" w:rsidP="117F29DB">
      <w:pPr>
        <w:pStyle w:val="Paragraph"/>
        <w:ind w:left="720" w:hanging="666"/>
        <w:rPr>
          <w:rFonts w:ascii="Arial" w:hAnsi="Arial" w:cs="Arial"/>
          <w:sz w:val="22"/>
          <w:lang w:val="es-ES"/>
        </w:rPr>
      </w:pPr>
      <w:bookmarkStart w:id="94" w:name="_Toc305003960"/>
      <w:r w:rsidRPr="117F29DB">
        <w:rPr>
          <w:rFonts w:ascii="Arial" w:hAnsi="Arial" w:cs="Arial"/>
          <w:b/>
          <w:bCs/>
          <w:sz w:val="22"/>
          <w:lang w:val="es-ES"/>
        </w:rPr>
        <w:t xml:space="preserve">Evaluaciones de desempeño </w:t>
      </w:r>
      <w:r w:rsidR="004524F3" w:rsidRPr="117F29DB">
        <w:rPr>
          <w:rFonts w:ascii="Arial" w:hAnsi="Arial" w:cs="Arial"/>
          <w:b/>
          <w:bCs/>
          <w:sz w:val="22"/>
          <w:lang w:val="es-ES"/>
        </w:rPr>
        <w:t>inicial</w:t>
      </w:r>
      <w:r w:rsidRPr="117F29DB">
        <w:rPr>
          <w:rFonts w:ascii="Arial" w:hAnsi="Arial" w:cs="Arial"/>
          <w:b/>
          <w:bCs/>
          <w:sz w:val="22"/>
          <w:lang w:val="es-ES"/>
        </w:rPr>
        <w:t xml:space="preserve"> y final. </w:t>
      </w:r>
      <w:bookmarkEnd w:id="94"/>
      <w:r w:rsidR="00F61CE0" w:rsidRPr="117F29DB">
        <w:rPr>
          <w:rFonts w:ascii="Arial" w:hAnsi="Arial" w:cs="Arial"/>
          <w:sz w:val="22"/>
          <w:lang w:val="es-ES"/>
        </w:rPr>
        <w:t xml:space="preserve">Con base en los informes de progreso semestrales, </w:t>
      </w:r>
      <w:r w:rsidR="00390551">
        <w:rPr>
          <w:rFonts w:ascii="Arial" w:hAnsi="Arial" w:cs="Arial"/>
          <w:sz w:val="22"/>
          <w:lang w:val="es-ES"/>
        </w:rPr>
        <w:t>SABESP</w:t>
      </w:r>
      <w:r w:rsidR="00F61CE0" w:rsidRPr="117F29DB">
        <w:rPr>
          <w:rFonts w:ascii="Arial" w:hAnsi="Arial" w:cs="Arial"/>
          <w:sz w:val="22"/>
          <w:lang w:val="es-ES"/>
        </w:rPr>
        <w:t xml:space="preserve"> y el Banco realizarán conjuntamente </w:t>
      </w:r>
      <w:r w:rsidR="004524F3" w:rsidRPr="117F29DB">
        <w:rPr>
          <w:rFonts w:ascii="Arial" w:hAnsi="Arial" w:cs="Arial"/>
          <w:sz w:val="22"/>
          <w:lang w:val="es-ES"/>
        </w:rPr>
        <w:t>l</w:t>
      </w:r>
      <w:r w:rsidR="00F61CE0" w:rsidRPr="117F29DB">
        <w:rPr>
          <w:rFonts w:ascii="Arial" w:hAnsi="Arial" w:cs="Arial"/>
          <w:sz w:val="22"/>
          <w:lang w:val="es-ES"/>
        </w:rPr>
        <w:t xml:space="preserve">a evaluación </w:t>
      </w:r>
      <w:r w:rsidR="00500FE4" w:rsidRPr="117F29DB">
        <w:rPr>
          <w:rFonts w:ascii="Arial" w:hAnsi="Arial" w:cs="Arial"/>
          <w:sz w:val="22"/>
          <w:lang w:val="es-ES"/>
        </w:rPr>
        <w:t>intermedia</w:t>
      </w:r>
      <w:r w:rsidR="00500FE4" w:rsidRPr="117F29DB">
        <w:rPr>
          <w:rFonts w:ascii="Arial" w:hAnsi="Arial" w:cs="Arial"/>
          <w:b/>
          <w:bCs/>
          <w:sz w:val="22"/>
          <w:lang w:val="es-ES"/>
        </w:rPr>
        <w:t>, durante</w:t>
      </w:r>
      <w:r w:rsidR="00F61CE0" w:rsidRPr="117F29DB">
        <w:rPr>
          <w:rFonts w:ascii="Arial" w:hAnsi="Arial" w:cs="Arial"/>
          <w:sz w:val="22"/>
          <w:lang w:val="es-ES"/>
        </w:rPr>
        <w:t xml:space="preserve"> la cual</w:t>
      </w:r>
      <w:r w:rsidR="00F61CE0" w:rsidRPr="117F29DB">
        <w:rPr>
          <w:rFonts w:ascii="Arial" w:hAnsi="Arial" w:cs="Arial"/>
          <w:b/>
          <w:bCs/>
          <w:sz w:val="22"/>
          <w:lang w:val="es-ES"/>
        </w:rPr>
        <w:t xml:space="preserve"> </w:t>
      </w:r>
      <w:r w:rsidR="00F61CE0" w:rsidRPr="117F29DB">
        <w:rPr>
          <w:rFonts w:ascii="Arial" w:hAnsi="Arial" w:cs="Arial"/>
          <w:sz w:val="22"/>
          <w:lang w:val="es-ES"/>
        </w:rPr>
        <w:t xml:space="preserve">se verificará el cumplimiento de las metas acordadas, así como de los otros compromisos contractuales. En el caso de que esta revisión demuestre la necesidad de hacer ajustes en la ejecución, el ejecutor deberá presentar un plan para corregir las deficiencias encontradas. </w:t>
      </w:r>
    </w:p>
    <w:p w14:paraId="165C2C3E" w14:textId="77777777" w:rsidR="002F66B1" w:rsidRPr="00F83C3F" w:rsidRDefault="002F66B1" w:rsidP="117F29DB">
      <w:pPr>
        <w:pStyle w:val="Paragraph"/>
        <w:ind w:left="720" w:hanging="666"/>
        <w:rPr>
          <w:rFonts w:ascii="Arial" w:hAnsi="Arial" w:cs="Arial"/>
          <w:sz w:val="22"/>
          <w:lang w:val="es-ES"/>
        </w:rPr>
      </w:pPr>
      <w:bookmarkStart w:id="95" w:name="_Toc305003961"/>
      <w:bookmarkStart w:id="96" w:name="_Toc305003962"/>
      <w:r w:rsidRPr="117F29DB">
        <w:rPr>
          <w:rFonts w:ascii="Arial" w:hAnsi="Arial" w:cs="Arial"/>
          <w:sz w:val="22"/>
          <w:lang w:val="es-ES"/>
        </w:rPr>
        <w:t xml:space="preserve">Con base en la evaluación final, el Banco y </w:t>
      </w:r>
      <w:r w:rsidR="00390551">
        <w:rPr>
          <w:rFonts w:ascii="Arial" w:hAnsi="Arial" w:cs="Arial"/>
          <w:sz w:val="22"/>
          <w:lang w:val="es-ES"/>
        </w:rPr>
        <w:t>SABESP</w:t>
      </w:r>
      <w:r w:rsidRPr="117F29DB">
        <w:rPr>
          <w:rFonts w:ascii="Arial" w:hAnsi="Arial" w:cs="Arial"/>
          <w:sz w:val="22"/>
          <w:lang w:val="es-ES"/>
        </w:rPr>
        <w:t xml:space="preserve"> prepararán el </w:t>
      </w:r>
      <w:r w:rsidRPr="117F29DB">
        <w:rPr>
          <w:rFonts w:ascii="Arial" w:hAnsi="Arial" w:cs="Arial"/>
          <w:b/>
          <w:bCs/>
          <w:sz w:val="22"/>
          <w:lang w:val="es-ES"/>
        </w:rPr>
        <w:t>Informe de Terminación del Proyecto</w:t>
      </w:r>
      <w:r w:rsidRPr="117F29DB">
        <w:rPr>
          <w:rFonts w:ascii="Arial" w:hAnsi="Arial" w:cs="Arial"/>
          <w:sz w:val="22"/>
          <w:lang w:val="es-ES"/>
        </w:rPr>
        <w:t xml:space="preserve"> (ITP). </w:t>
      </w:r>
      <w:r w:rsidR="00390551">
        <w:rPr>
          <w:rFonts w:ascii="Arial" w:hAnsi="Arial" w:cs="Arial"/>
          <w:sz w:val="22"/>
          <w:lang w:val="es-ES"/>
        </w:rPr>
        <w:t>SABESP</w:t>
      </w:r>
      <w:r w:rsidRPr="117F29DB">
        <w:rPr>
          <w:rFonts w:ascii="Arial" w:hAnsi="Arial" w:cs="Arial"/>
          <w:sz w:val="22"/>
          <w:lang w:val="es-ES"/>
        </w:rPr>
        <w:t xml:space="preserve"> será responsable por colectar y mantener disponible toda la información, indicadores y parámetros necesarios para la preparación del ITP. Asimismo, los informes de evaluación, incluyendo la documentación e información estadística de soporte, quedarán disponibles para llevar a cabo la evaluación socioeconómica ex-post. </w:t>
      </w:r>
      <w:bookmarkEnd w:id="95"/>
    </w:p>
    <w:p w14:paraId="691A0A08" w14:textId="77777777" w:rsidR="00EC31C6" w:rsidRPr="00F83C3F" w:rsidRDefault="117F29DB" w:rsidP="117F29DB">
      <w:pPr>
        <w:pStyle w:val="Paragraph"/>
        <w:ind w:left="720" w:hanging="666"/>
        <w:rPr>
          <w:rFonts w:ascii="Arial" w:hAnsi="Arial" w:cs="Arial"/>
          <w:sz w:val="22"/>
          <w:lang w:val="es-ES"/>
        </w:rPr>
      </w:pPr>
      <w:r w:rsidRPr="117F29DB">
        <w:rPr>
          <w:rFonts w:ascii="Arial" w:hAnsi="Arial" w:cs="Arial"/>
          <w:b/>
          <w:bCs/>
          <w:sz w:val="22"/>
          <w:lang w:val="es-ES"/>
        </w:rPr>
        <w:t>Evaluación Socioeconómica Ex post</w:t>
      </w:r>
      <w:r w:rsidRPr="117F29DB">
        <w:rPr>
          <w:rFonts w:ascii="Arial" w:hAnsi="Arial" w:cs="Arial"/>
          <w:sz w:val="22"/>
          <w:lang w:val="es-ES"/>
        </w:rPr>
        <w:t xml:space="preserve">. </w:t>
      </w:r>
      <w:r w:rsidR="00390551">
        <w:rPr>
          <w:rFonts w:ascii="Arial" w:hAnsi="Arial" w:cs="Arial"/>
          <w:sz w:val="22"/>
          <w:lang w:val="es-ES"/>
        </w:rPr>
        <w:t>SABESP</w:t>
      </w:r>
      <w:r w:rsidRPr="117F29DB">
        <w:rPr>
          <w:rFonts w:ascii="Arial" w:hAnsi="Arial" w:cs="Arial"/>
          <w:sz w:val="22"/>
          <w:lang w:val="es-ES"/>
        </w:rPr>
        <w:t xml:space="preserve"> será responsable por realizar las actividades relacionadas con la evaluación y del análisis de la información durante la ejecución del Programa. El Banco será responsable, además de la supervisión y evaluación de los resultados, de realizar esas actividades una vez se haya cerrado el Programa.</w:t>
      </w:r>
      <w:bookmarkEnd w:id="96"/>
    </w:p>
    <w:p w14:paraId="26FFC7FF" w14:textId="77777777" w:rsidR="00EC31C6" w:rsidRPr="00F83C3F" w:rsidRDefault="00AF6DFF" w:rsidP="117F29DB">
      <w:pPr>
        <w:pStyle w:val="Paragraph"/>
        <w:ind w:left="720" w:hanging="666"/>
        <w:rPr>
          <w:rFonts w:ascii="Arial" w:hAnsi="Arial" w:cs="Arial"/>
          <w:sz w:val="22"/>
          <w:lang w:val="es-ES"/>
        </w:rPr>
      </w:pPr>
      <w:bookmarkStart w:id="97" w:name="_Toc305003963"/>
      <w:r w:rsidRPr="117F29DB">
        <w:rPr>
          <w:rFonts w:ascii="Arial" w:hAnsi="Arial" w:cs="Arial"/>
          <w:sz w:val="22"/>
          <w:lang w:val="es-ES"/>
        </w:rPr>
        <w:t xml:space="preserve">En el Cuadro </w:t>
      </w:r>
      <w:r w:rsidR="00E64DA3">
        <w:rPr>
          <w:rFonts w:ascii="Arial" w:hAnsi="Arial" w:cs="Arial"/>
          <w:sz w:val="22"/>
          <w:lang w:val="es-ES"/>
        </w:rPr>
        <w:t>6</w:t>
      </w:r>
      <w:r w:rsidRPr="117F29DB">
        <w:rPr>
          <w:rFonts w:ascii="Arial" w:hAnsi="Arial" w:cs="Arial"/>
          <w:sz w:val="22"/>
          <w:lang w:val="es-ES"/>
        </w:rPr>
        <w:t xml:space="preserve"> se presentan el plazo del seguimiento, presupuesto asignado a cada una de las actividades principales y fuente de financiamiento</w:t>
      </w:r>
      <w:r w:rsidRPr="117F29DB">
        <w:rPr>
          <w:rFonts w:ascii="Arial" w:hAnsi="Arial" w:cs="Arial"/>
          <w:color w:val="000000"/>
          <w:sz w:val="22"/>
          <w:lang w:val="es-ES"/>
        </w:rPr>
        <w:t>.</w:t>
      </w:r>
      <w:bookmarkEnd w:id="97"/>
    </w:p>
    <w:p w14:paraId="3DA85B7A" w14:textId="77777777" w:rsidR="00EC31C6" w:rsidRPr="00F83C3F" w:rsidRDefault="00EC31C6">
      <w:pPr>
        <w:pStyle w:val="Paragraph"/>
        <w:ind w:hanging="360"/>
        <w:outlineLvl w:val="9"/>
        <w:rPr>
          <w:rFonts w:ascii="Arial" w:hAnsi="Arial" w:cs="Arial"/>
          <w:sz w:val="22"/>
          <w:lang w:val="es-ES_tradnl"/>
        </w:rPr>
        <w:sectPr w:rsidR="00EC31C6" w:rsidRPr="00F83C3F" w:rsidSect="00961D5D">
          <w:pgSz w:w="12240" w:h="15840"/>
          <w:pgMar w:top="1440" w:right="1627" w:bottom="1440" w:left="1440" w:header="720" w:footer="720" w:gutter="0"/>
          <w:cols w:space="720"/>
        </w:sectPr>
      </w:pPr>
    </w:p>
    <w:p w14:paraId="7ECA28FD" w14:textId="77777777" w:rsidR="00167A24" w:rsidRPr="00BE7C1E" w:rsidRDefault="00AF6DFF" w:rsidP="117F29DB">
      <w:pPr>
        <w:pStyle w:val="Heading1"/>
        <w:numPr>
          <w:ilvl w:val="0"/>
          <w:numId w:val="0"/>
        </w:numPr>
        <w:spacing w:before="0" w:after="0"/>
        <w:ind w:left="288"/>
        <w:rPr>
          <w:rFonts w:ascii="Arial" w:hAnsi="Arial" w:cs="Arial"/>
          <w:sz w:val="22"/>
          <w:szCs w:val="22"/>
          <w:lang w:val="es-ES"/>
        </w:rPr>
      </w:pPr>
      <w:bookmarkStart w:id="98" w:name="_Toc299996944"/>
      <w:bookmarkStart w:id="99" w:name="_Toc299997074"/>
      <w:bookmarkStart w:id="100" w:name="_Toc299997417"/>
      <w:bookmarkStart w:id="101" w:name="_Toc305003964"/>
      <w:r w:rsidRPr="00BE7C1E">
        <w:rPr>
          <w:rFonts w:ascii="Arial" w:hAnsi="Arial" w:cs="Arial"/>
          <w:sz w:val="22"/>
          <w:szCs w:val="22"/>
          <w:lang w:val="es-ES"/>
        </w:rPr>
        <w:t xml:space="preserve">Cuadro </w:t>
      </w:r>
      <w:r w:rsidR="00E64DA3" w:rsidRPr="00BE7C1E">
        <w:rPr>
          <w:rFonts w:ascii="Arial" w:hAnsi="Arial" w:cs="Arial"/>
          <w:sz w:val="22"/>
          <w:szCs w:val="22"/>
          <w:lang w:val="es-ES"/>
        </w:rPr>
        <w:t>6</w:t>
      </w:r>
    </w:p>
    <w:p w14:paraId="2C9371AA" w14:textId="77777777" w:rsidR="00EC31C6" w:rsidRPr="00F83C3F" w:rsidRDefault="117F29DB" w:rsidP="117F29DB">
      <w:pPr>
        <w:tabs>
          <w:tab w:val="left" w:pos="3060"/>
        </w:tabs>
        <w:suppressAutoHyphens w:val="0"/>
        <w:autoSpaceDN/>
        <w:jc w:val="center"/>
        <w:textAlignment w:val="auto"/>
        <w:rPr>
          <w:rFonts w:ascii="Arial" w:hAnsi="Arial" w:cs="Arial"/>
          <w:sz w:val="22"/>
          <w:szCs w:val="22"/>
          <w:lang w:val="es-ES"/>
        </w:rPr>
      </w:pPr>
      <w:r w:rsidRPr="00BE7C1E">
        <w:rPr>
          <w:rFonts w:ascii="Arial" w:eastAsia="Calibri" w:hAnsi="Arial" w:cs="Arial"/>
          <w:b/>
          <w:bCs/>
          <w:sz w:val="22"/>
          <w:szCs w:val="22"/>
          <w:lang w:val="es-ES"/>
        </w:rPr>
        <w:t>Plan de trabajo de Evaluación</w:t>
      </w:r>
      <w:bookmarkEnd w:id="98"/>
      <w:bookmarkEnd w:id="99"/>
      <w:bookmarkEnd w:id="100"/>
      <w:bookmarkEnd w:id="101"/>
    </w:p>
    <w:tbl>
      <w:tblPr>
        <w:tblW w:w="21066" w:type="dxa"/>
        <w:tblLayout w:type="fixed"/>
        <w:tblCellMar>
          <w:left w:w="10" w:type="dxa"/>
          <w:right w:w="10" w:type="dxa"/>
        </w:tblCellMar>
        <w:tblLook w:val="04A0" w:firstRow="1" w:lastRow="0" w:firstColumn="1" w:lastColumn="0" w:noHBand="0" w:noVBand="1"/>
      </w:tblPr>
      <w:tblGrid>
        <w:gridCol w:w="6360"/>
        <w:gridCol w:w="387"/>
        <w:gridCol w:w="388"/>
        <w:gridCol w:w="388"/>
        <w:gridCol w:w="388"/>
        <w:gridCol w:w="388"/>
        <w:gridCol w:w="388"/>
        <w:gridCol w:w="388"/>
        <w:gridCol w:w="388"/>
        <w:gridCol w:w="388"/>
        <w:gridCol w:w="388"/>
        <w:gridCol w:w="388"/>
        <w:gridCol w:w="388"/>
        <w:gridCol w:w="388"/>
        <w:gridCol w:w="388"/>
        <w:gridCol w:w="388"/>
        <w:gridCol w:w="388"/>
        <w:gridCol w:w="392"/>
        <w:gridCol w:w="392"/>
        <w:gridCol w:w="398"/>
        <w:gridCol w:w="361"/>
        <w:gridCol w:w="359"/>
        <w:gridCol w:w="359"/>
        <w:gridCol w:w="400"/>
        <w:gridCol w:w="1980"/>
        <w:gridCol w:w="1615"/>
        <w:gridCol w:w="2243"/>
      </w:tblGrid>
      <w:tr w:rsidR="00FC00FB" w:rsidRPr="00F83C3F" w14:paraId="1B47CA03" w14:textId="77777777" w:rsidTr="00BF34D6">
        <w:tc>
          <w:tcPr>
            <w:tcW w:w="63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top w:w="0" w:type="dxa"/>
              <w:left w:w="108" w:type="dxa"/>
              <w:bottom w:w="0" w:type="dxa"/>
              <w:right w:w="108" w:type="dxa"/>
            </w:tcMar>
          </w:tcPr>
          <w:p w14:paraId="2F7C550F" w14:textId="77777777" w:rsidR="00FC00FB" w:rsidRPr="00F83C3F" w:rsidRDefault="00FC00FB" w:rsidP="117F29DB">
            <w:pPr>
              <w:jc w:val="center"/>
              <w:rPr>
                <w:rFonts w:ascii="Arial" w:hAnsi="Arial" w:cs="Arial"/>
                <w:b/>
                <w:bCs/>
                <w:sz w:val="22"/>
                <w:szCs w:val="22"/>
                <w:lang w:val="es-ES"/>
              </w:rPr>
            </w:pPr>
            <w:r w:rsidRPr="117F29DB">
              <w:rPr>
                <w:rFonts w:ascii="Arial" w:hAnsi="Arial" w:cs="Arial"/>
                <w:b/>
                <w:bCs/>
                <w:sz w:val="22"/>
                <w:szCs w:val="22"/>
                <w:lang w:val="es-ES"/>
              </w:rPr>
              <w:t>Principales actividades de seguimiento/Productos por actividad</w:t>
            </w:r>
          </w:p>
        </w:tc>
        <w:tc>
          <w:tcPr>
            <w:tcW w:w="155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top w:w="0" w:type="dxa"/>
              <w:left w:w="108" w:type="dxa"/>
              <w:bottom w:w="0" w:type="dxa"/>
              <w:right w:w="108" w:type="dxa"/>
            </w:tcMar>
          </w:tcPr>
          <w:p w14:paraId="4FD7F32B" w14:textId="77777777" w:rsidR="00FC00FB" w:rsidRPr="00F83C3F" w:rsidRDefault="00FC00FB" w:rsidP="117F29DB">
            <w:pPr>
              <w:jc w:val="center"/>
              <w:rPr>
                <w:rFonts w:ascii="Arial" w:hAnsi="Arial" w:cs="Arial"/>
                <w:b/>
                <w:bCs/>
                <w:sz w:val="22"/>
                <w:szCs w:val="22"/>
                <w:lang w:val="es-ES"/>
              </w:rPr>
            </w:pPr>
            <w:r w:rsidRPr="117F29DB">
              <w:rPr>
                <w:rFonts w:ascii="Arial" w:hAnsi="Arial" w:cs="Arial"/>
                <w:b/>
                <w:bCs/>
                <w:sz w:val="22"/>
                <w:szCs w:val="22"/>
                <w:lang w:val="es-ES"/>
              </w:rPr>
              <w:t>Año 1</w:t>
            </w:r>
          </w:p>
        </w:tc>
        <w:tc>
          <w:tcPr>
            <w:tcW w:w="15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top w:w="0" w:type="dxa"/>
              <w:left w:w="108" w:type="dxa"/>
              <w:bottom w:w="0" w:type="dxa"/>
              <w:right w:w="108" w:type="dxa"/>
            </w:tcMar>
          </w:tcPr>
          <w:p w14:paraId="2A98A6D8" w14:textId="77777777" w:rsidR="00FC00FB" w:rsidRPr="00F83C3F" w:rsidRDefault="00FC00FB" w:rsidP="117F29DB">
            <w:pPr>
              <w:jc w:val="center"/>
              <w:rPr>
                <w:rFonts w:ascii="Arial" w:hAnsi="Arial" w:cs="Arial"/>
                <w:b/>
                <w:bCs/>
                <w:sz w:val="22"/>
                <w:szCs w:val="22"/>
                <w:lang w:val="es-ES"/>
              </w:rPr>
            </w:pPr>
            <w:r w:rsidRPr="117F29DB">
              <w:rPr>
                <w:rFonts w:ascii="Arial" w:hAnsi="Arial" w:cs="Arial"/>
                <w:b/>
                <w:bCs/>
                <w:sz w:val="22"/>
                <w:szCs w:val="22"/>
                <w:lang w:val="es-ES"/>
              </w:rPr>
              <w:t>Año 2</w:t>
            </w:r>
          </w:p>
        </w:tc>
        <w:tc>
          <w:tcPr>
            <w:tcW w:w="15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top w:w="0" w:type="dxa"/>
              <w:left w:w="108" w:type="dxa"/>
              <w:bottom w:w="0" w:type="dxa"/>
              <w:right w:w="108" w:type="dxa"/>
            </w:tcMar>
          </w:tcPr>
          <w:p w14:paraId="3D45675D" w14:textId="77777777" w:rsidR="00FC00FB" w:rsidRPr="00F83C3F" w:rsidRDefault="00FC00FB" w:rsidP="117F29DB">
            <w:pPr>
              <w:jc w:val="center"/>
              <w:rPr>
                <w:rFonts w:ascii="Arial" w:hAnsi="Arial" w:cs="Arial"/>
                <w:b/>
                <w:bCs/>
                <w:sz w:val="22"/>
                <w:szCs w:val="22"/>
                <w:lang w:val="es-ES"/>
              </w:rPr>
            </w:pPr>
            <w:r w:rsidRPr="117F29DB">
              <w:rPr>
                <w:rFonts w:ascii="Arial" w:hAnsi="Arial" w:cs="Arial"/>
                <w:b/>
                <w:bCs/>
                <w:sz w:val="22"/>
                <w:szCs w:val="22"/>
                <w:lang w:val="es-ES"/>
              </w:rPr>
              <w:t>Año 3</w:t>
            </w:r>
          </w:p>
        </w:tc>
        <w:tc>
          <w:tcPr>
            <w:tcW w:w="15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top w:w="0" w:type="dxa"/>
              <w:left w:w="108" w:type="dxa"/>
              <w:bottom w:w="0" w:type="dxa"/>
              <w:right w:w="108" w:type="dxa"/>
            </w:tcMar>
          </w:tcPr>
          <w:p w14:paraId="2A9B2BC9" w14:textId="77777777" w:rsidR="00FC00FB" w:rsidRPr="00F83C3F" w:rsidRDefault="00FC00FB" w:rsidP="117F29DB">
            <w:pPr>
              <w:jc w:val="center"/>
              <w:rPr>
                <w:rFonts w:ascii="Arial" w:hAnsi="Arial" w:cs="Arial"/>
                <w:b/>
                <w:bCs/>
                <w:sz w:val="22"/>
                <w:szCs w:val="22"/>
                <w:lang w:val="es-ES"/>
              </w:rPr>
            </w:pPr>
            <w:r w:rsidRPr="117F29DB">
              <w:rPr>
                <w:rFonts w:ascii="Arial" w:hAnsi="Arial" w:cs="Arial"/>
                <w:b/>
                <w:bCs/>
                <w:sz w:val="22"/>
                <w:szCs w:val="22"/>
                <w:lang w:val="es-ES"/>
              </w:rPr>
              <w:t>Año 4</w:t>
            </w:r>
          </w:p>
        </w:tc>
        <w:tc>
          <w:tcPr>
            <w:tcW w:w="154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DEB7F0F" w14:textId="77777777" w:rsidR="00FC00FB" w:rsidRPr="117F29DB" w:rsidRDefault="00FC00FB" w:rsidP="117F29DB">
            <w:pPr>
              <w:jc w:val="center"/>
              <w:rPr>
                <w:rFonts w:ascii="Arial" w:hAnsi="Arial" w:cs="Arial"/>
                <w:b/>
                <w:bCs/>
                <w:sz w:val="22"/>
                <w:szCs w:val="22"/>
                <w:lang w:val="es-ES"/>
              </w:rPr>
            </w:pPr>
            <w:r w:rsidRPr="117F29DB">
              <w:rPr>
                <w:rFonts w:ascii="Arial" w:hAnsi="Arial" w:cs="Arial"/>
                <w:b/>
                <w:bCs/>
                <w:sz w:val="22"/>
                <w:szCs w:val="22"/>
                <w:lang w:val="es-ES"/>
              </w:rPr>
              <w:t>Año 5</w:t>
            </w:r>
          </w:p>
        </w:tc>
        <w:tc>
          <w:tcPr>
            <w:tcW w:w="111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E762F66" w14:textId="77777777" w:rsidR="00FC00FB" w:rsidRPr="117F29DB" w:rsidRDefault="00FC00FB" w:rsidP="117F29DB">
            <w:pPr>
              <w:jc w:val="center"/>
              <w:rPr>
                <w:rFonts w:ascii="Arial" w:hAnsi="Arial" w:cs="Arial"/>
                <w:b/>
                <w:bCs/>
                <w:sz w:val="22"/>
                <w:szCs w:val="22"/>
                <w:lang w:val="es-ES"/>
              </w:rPr>
            </w:pPr>
            <w:r>
              <w:rPr>
                <w:rFonts w:ascii="Arial" w:hAnsi="Arial" w:cs="Arial"/>
                <w:b/>
                <w:bCs/>
                <w:sz w:val="22"/>
                <w:szCs w:val="22"/>
                <w:lang w:val="es-ES"/>
              </w:rPr>
              <w:t>Año 6</w:t>
            </w:r>
          </w:p>
        </w:tc>
        <w:tc>
          <w:tcPr>
            <w:tcW w:w="198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top w:w="0" w:type="dxa"/>
              <w:left w:w="108" w:type="dxa"/>
              <w:bottom w:w="0" w:type="dxa"/>
              <w:right w:w="108" w:type="dxa"/>
            </w:tcMar>
            <w:vAlign w:val="center"/>
          </w:tcPr>
          <w:p w14:paraId="47054ACC" w14:textId="77777777" w:rsidR="00FC00FB" w:rsidRPr="00F83C3F" w:rsidRDefault="00FC00FB" w:rsidP="117F29DB">
            <w:pPr>
              <w:jc w:val="center"/>
              <w:rPr>
                <w:rFonts w:ascii="Arial" w:hAnsi="Arial" w:cs="Arial"/>
                <w:b/>
                <w:bCs/>
                <w:sz w:val="22"/>
                <w:szCs w:val="22"/>
                <w:lang w:val="es-ES"/>
              </w:rPr>
            </w:pPr>
            <w:r w:rsidRPr="117F29DB">
              <w:rPr>
                <w:rFonts w:ascii="Arial" w:hAnsi="Arial" w:cs="Arial"/>
                <w:b/>
                <w:bCs/>
                <w:sz w:val="22"/>
                <w:szCs w:val="22"/>
                <w:lang w:val="es-ES"/>
              </w:rPr>
              <w:t>Responsable</w:t>
            </w:r>
          </w:p>
        </w:tc>
        <w:tc>
          <w:tcPr>
            <w:tcW w:w="161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top w:w="0" w:type="dxa"/>
              <w:left w:w="108" w:type="dxa"/>
              <w:bottom w:w="0" w:type="dxa"/>
              <w:right w:w="108" w:type="dxa"/>
            </w:tcMar>
            <w:vAlign w:val="center"/>
          </w:tcPr>
          <w:p w14:paraId="31135FEF" w14:textId="77777777" w:rsidR="00FC00FB" w:rsidRPr="00324345" w:rsidRDefault="00FC00FB" w:rsidP="117F29DB">
            <w:pPr>
              <w:jc w:val="center"/>
              <w:rPr>
                <w:rFonts w:ascii="Arial" w:hAnsi="Arial" w:cs="Arial"/>
                <w:b/>
                <w:bCs/>
                <w:sz w:val="22"/>
                <w:szCs w:val="22"/>
                <w:lang w:val="es-ES"/>
              </w:rPr>
            </w:pPr>
            <w:r w:rsidRPr="00324345">
              <w:rPr>
                <w:rFonts w:ascii="Arial" w:hAnsi="Arial" w:cs="Arial"/>
                <w:b/>
                <w:bCs/>
                <w:sz w:val="22"/>
                <w:szCs w:val="22"/>
                <w:lang w:val="es-ES"/>
              </w:rPr>
              <w:t>Costo</w:t>
            </w:r>
          </w:p>
          <w:p w14:paraId="4F5415E9" w14:textId="77777777" w:rsidR="00FC00FB" w:rsidRPr="00324345" w:rsidRDefault="00FC00FB" w:rsidP="117F29DB">
            <w:pPr>
              <w:jc w:val="center"/>
              <w:rPr>
                <w:rFonts w:ascii="Arial" w:hAnsi="Arial" w:cs="Arial"/>
                <w:b/>
                <w:bCs/>
                <w:sz w:val="22"/>
                <w:szCs w:val="22"/>
                <w:lang w:val="es-ES"/>
              </w:rPr>
            </w:pPr>
            <w:r w:rsidRPr="00324345">
              <w:rPr>
                <w:rFonts w:ascii="Arial" w:hAnsi="Arial" w:cs="Arial"/>
                <w:b/>
                <w:bCs/>
                <w:sz w:val="22"/>
                <w:szCs w:val="22"/>
                <w:lang w:val="es-ES"/>
              </w:rPr>
              <w:t>(US$)</w:t>
            </w:r>
          </w:p>
        </w:tc>
        <w:tc>
          <w:tcPr>
            <w:tcW w:w="224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top w:w="0" w:type="dxa"/>
              <w:left w:w="108" w:type="dxa"/>
              <w:bottom w:w="0" w:type="dxa"/>
              <w:right w:w="108" w:type="dxa"/>
            </w:tcMar>
            <w:vAlign w:val="center"/>
          </w:tcPr>
          <w:p w14:paraId="67D96D6D" w14:textId="77777777" w:rsidR="00FC00FB" w:rsidRPr="00F83C3F" w:rsidRDefault="00FC00FB" w:rsidP="117F29DB">
            <w:pPr>
              <w:jc w:val="center"/>
              <w:rPr>
                <w:rFonts w:ascii="Arial" w:hAnsi="Arial" w:cs="Arial"/>
                <w:b/>
                <w:bCs/>
                <w:sz w:val="22"/>
                <w:szCs w:val="22"/>
                <w:lang w:val="es-ES"/>
              </w:rPr>
            </w:pPr>
            <w:r w:rsidRPr="117F29DB">
              <w:rPr>
                <w:rFonts w:ascii="Arial" w:hAnsi="Arial" w:cs="Arial"/>
                <w:b/>
                <w:bCs/>
                <w:sz w:val="22"/>
                <w:szCs w:val="22"/>
                <w:lang w:val="es-ES"/>
              </w:rPr>
              <w:t>Financiamiento</w:t>
            </w:r>
          </w:p>
        </w:tc>
      </w:tr>
      <w:tr w:rsidR="00FC00FB" w:rsidRPr="00F83C3F" w14:paraId="7C45B05D" w14:textId="77777777" w:rsidTr="00BF34D6">
        <w:tc>
          <w:tcPr>
            <w:tcW w:w="6360"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C1D9FA5" w14:textId="77777777" w:rsidR="00FC00FB" w:rsidRPr="00F83C3F" w:rsidRDefault="00FC00FB" w:rsidP="00515881">
            <w:pPr>
              <w:jc w:val="center"/>
              <w:rPr>
                <w:rFonts w:ascii="Arial" w:hAnsi="Arial" w:cs="Arial"/>
                <w:b/>
                <w:sz w:val="22"/>
                <w:szCs w:val="22"/>
                <w:lang w:val="es-ES_tradnl"/>
              </w:rPr>
            </w:pPr>
          </w:p>
        </w:tc>
        <w:tc>
          <w:tcPr>
            <w:tcW w:w="3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14:paraId="07824C85" w14:textId="77777777" w:rsidR="00FC00FB" w:rsidRPr="00F83C3F" w:rsidRDefault="00FC00FB" w:rsidP="117F29DB">
            <w:pPr>
              <w:jc w:val="center"/>
              <w:rPr>
                <w:rFonts w:ascii="Arial" w:hAnsi="Arial" w:cs="Arial"/>
                <w:b/>
                <w:bCs/>
                <w:sz w:val="22"/>
                <w:szCs w:val="22"/>
                <w:lang w:val="es-ES"/>
              </w:rPr>
            </w:pPr>
            <w:r w:rsidRPr="117F29DB">
              <w:rPr>
                <w:rFonts w:ascii="Arial" w:hAnsi="Arial" w:cs="Arial"/>
                <w:b/>
                <w:bCs/>
                <w:sz w:val="22"/>
                <w:szCs w:val="22"/>
                <w:lang w:val="es-ES"/>
              </w:rPr>
              <w:t>1</w:t>
            </w: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14:paraId="2CBE3A0C" w14:textId="77777777" w:rsidR="00FC00FB" w:rsidRPr="00F83C3F" w:rsidRDefault="00FC00FB" w:rsidP="117F29DB">
            <w:pPr>
              <w:jc w:val="center"/>
              <w:rPr>
                <w:rFonts w:ascii="Arial" w:hAnsi="Arial" w:cs="Arial"/>
                <w:b/>
                <w:bCs/>
                <w:sz w:val="22"/>
                <w:szCs w:val="22"/>
                <w:lang w:val="es-ES"/>
              </w:rPr>
            </w:pPr>
            <w:r w:rsidRPr="117F29DB">
              <w:rPr>
                <w:rFonts w:ascii="Arial" w:hAnsi="Arial" w:cs="Arial"/>
                <w:b/>
                <w:bCs/>
                <w:sz w:val="22"/>
                <w:szCs w:val="22"/>
                <w:lang w:val="es-ES"/>
              </w:rPr>
              <w:t>2</w:t>
            </w: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14:paraId="18C5ACE3" w14:textId="77777777" w:rsidR="00FC00FB" w:rsidRPr="00F83C3F" w:rsidRDefault="00FC00FB" w:rsidP="117F29DB">
            <w:pPr>
              <w:jc w:val="center"/>
              <w:rPr>
                <w:rFonts w:ascii="Arial" w:hAnsi="Arial" w:cs="Arial"/>
                <w:b/>
                <w:bCs/>
                <w:sz w:val="22"/>
                <w:szCs w:val="22"/>
                <w:lang w:val="es-ES"/>
              </w:rPr>
            </w:pPr>
            <w:r w:rsidRPr="117F29DB">
              <w:rPr>
                <w:rFonts w:ascii="Arial" w:hAnsi="Arial" w:cs="Arial"/>
                <w:b/>
                <w:bCs/>
                <w:sz w:val="22"/>
                <w:szCs w:val="22"/>
                <w:lang w:val="es-ES"/>
              </w:rPr>
              <w:t>3</w:t>
            </w: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14:paraId="728641BA" w14:textId="77777777" w:rsidR="00FC00FB" w:rsidRPr="00F83C3F" w:rsidRDefault="00FC00FB" w:rsidP="117F29DB">
            <w:pPr>
              <w:jc w:val="center"/>
              <w:rPr>
                <w:rFonts w:ascii="Arial" w:hAnsi="Arial" w:cs="Arial"/>
                <w:b/>
                <w:bCs/>
                <w:sz w:val="22"/>
                <w:szCs w:val="22"/>
                <w:lang w:val="es-ES"/>
              </w:rPr>
            </w:pPr>
            <w:r w:rsidRPr="117F29DB">
              <w:rPr>
                <w:rFonts w:ascii="Arial" w:hAnsi="Arial" w:cs="Arial"/>
                <w:b/>
                <w:bCs/>
                <w:sz w:val="22"/>
                <w:szCs w:val="22"/>
                <w:lang w:val="es-ES"/>
              </w:rPr>
              <w:t>4</w:t>
            </w: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14:paraId="23945E6E" w14:textId="77777777" w:rsidR="00FC00FB" w:rsidRPr="00F83C3F" w:rsidRDefault="00FC00FB" w:rsidP="117F29DB">
            <w:pPr>
              <w:jc w:val="center"/>
              <w:rPr>
                <w:rFonts w:ascii="Arial" w:hAnsi="Arial" w:cs="Arial"/>
                <w:b/>
                <w:bCs/>
                <w:sz w:val="22"/>
                <w:szCs w:val="22"/>
                <w:lang w:val="es-ES"/>
              </w:rPr>
            </w:pPr>
            <w:r w:rsidRPr="117F29DB">
              <w:rPr>
                <w:rFonts w:ascii="Arial" w:hAnsi="Arial" w:cs="Arial"/>
                <w:b/>
                <w:bCs/>
                <w:sz w:val="22"/>
                <w:szCs w:val="22"/>
                <w:lang w:val="es-ES"/>
              </w:rPr>
              <w:t>1</w:t>
            </w: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14:paraId="0DF75E22" w14:textId="77777777" w:rsidR="00FC00FB" w:rsidRPr="00F83C3F" w:rsidRDefault="00FC00FB" w:rsidP="117F29DB">
            <w:pPr>
              <w:jc w:val="center"/>
              <w:rPr>
                <w:rFonts w:ascii="Arial" w:hAnsi="Arial" w:cs="Arial"/>
                <w:b/>
                <w:bCs/>
                <w:sz w:val="22"/>
                <w:szCs w:val="22"/>
                <w:lang w:val="es-ES"/>
              </w:rPr>
            </w:pPr>
            <w:r w:rsidRPr="117F29DB">
              <w:rPr>
                <w:rFonts w:ascii="Arial" w:hAnsi="Arial" w:cs="Arial"/>
                <w:b/>
                <w:bCs/>
                <w:sz w:val="22"/>
                <w:szCs w:val="22"/>
                <w:lang w:val="es-ES"/>
              </w:rPr>
              <w:t>2</w:t>
            </w: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14:paraId="65E2EC5B" w14:textId="77777777" w:rsidR="00FC00FB" w:rsidRPr="00F83C3F" w:rsidRDefault="00FC00FB" w:rsidP="117F29DB">
            <w:pPr>
              <w:jc w:val="center"/>
              <w:rPr>
                <w:rFonts w:ascii="Arial" w:hAnsi="Arial" w:cs="Arial"/>
                <w:b/>
                <w:bCs/>
                <w:sz w:val="22"/>
                <w:szCs w:val="22"/>
                <w:lang w:val="es-ES"/>
              </w:rPr>
            </w:pPr>
            <w:r w:rsidRPr="117F29DB">
              <w:rPr>
                <w:rFonts w:ascii="Arial" w:hAnsi="Arial" w:cs="Arial"/>
                <w:b/>
                <w:bCs/>
                <w:sz w:val="22"/>
                <w:szCs w:val="22"/>
                <w:lang w:val="es-ES"/>
              </w:rPr>
              <w:t>3</w:t>
            </w: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14:paraId="4D924D21" w14:textId="77777777" w:rsidR="00FC00FB" w:rsidRPr="00F83C3F" w:rsidRDefault="00FC00FB" w:rsidP="117F29DB">
            <w:pPr>
              <w:jc w:val="center"/>
              <w:rPr>
                <w:rFonts w:ascii="Arial" w:hAnsi="Arial" w:cs="Arial"/>
                <w:b/>
                <w:bCs/>
                <w:sz w:val="22"/>
                <w:szCs w:val="22"/>
                <w:lang w:val="es-ES"/>
              </w:rPr>
            </w:pPr>
            <w:r w:rsidRPr="117F29DB">
              <w:rPr>
                <w:rFonts w:ascii="Arial" w:hAnsi="Arial" w:cs="Arial"/>
                <w:b/>
                <w:bCs/>
                <w:sz w:val="22"/>
                <w:szCs w:val="22"/>
                <w:lang w:val="es-ES"/>
              </w:rPr>
              <w:t>4</w:t>
            </w: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14:paraId="00A5BE50" w14:textId="77777777" w:rsidR="00FC00FB" w:rsidRPr="00F83C3F" w:rsidRDefault="00FC00FB" w:rsidP="117F29DB">
            <w:pPr>
              <w:jc w:val="center"/>
              <w:rPr>
                <w:rFonts w:ascii="Arial" w:hAnsi="Arial" w:cs="Arial"/>
                <w:b/>
                <w:bCs/>
                <w:sz w:val="22"/>
                <w:szCs w:val="22"/>
                <w:lang w:val="es-ES"/>
              </w:rPr>
            </w:pPr>
            <w:r w:rsidRPr="117F29DB">
              <w:rPr>
                <w:rFonts w:ascii="Arial" w:hAnsi="Arial" w:cs="Arial"/>
                <w:b/>
                <w:bCs/>
                <w:sz w:val="22"/>
                <w:szCs w:val="22"/>
                <w:lang w:val="es-ES"/>
              </w:rPr>
              <w:t>1</w:t>
            </w: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14:paraId="7182B5F0" w14:textId="77777777" w:rsidR="00FC00FB" w:rsidRPr="00F83C3F" w:rsidRDefault="00FC00FB" w:rsidP="117F29DB">
            <w:pPr>
              <w:jc w:val="center"/>
              <w:rPr>
                <w:rFonts w:ascii="Arial" w:hAnsi="Arial" w:cs="Arial"/>
                <w:b/>
                <w:bCs/>
                <w:sz w:val="22"/>
                <w:szCs w:val="22"/>
                <w:lang w:val="es-ES"/>
              </w:rPr>
            </w:pPr>
            <w:r w:rsidRPr="117F29DB">
              <w:rPr>
                <w:rFonts w:ascii="Arial" w:hAnsi="Arial" w:cs="Arial"/>
                <w:b/>
                <w:bCs/>
                <w:sz w:val="22"/>
                <w:szCs w:val="22"/>
                <w:lang w:val="es-ES"/>
              </w:rPr>
              <w:t>2</w:t>
            </w: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14:paraId="3E8A9ED7" w14:textId="77777777" w:rsidR="00FC00FB" w:rsidRPr="00F83C3F" w:rsidRDefault="00FC00FB" w:rsidP="117F29DB">
            <w:pPr>
              <w:jc w:val="center"/>
              <w:rPr>
                <w:rFonts w:ascii="Arial" w:hAnsi="Arial" w:cs="Arial"/>
                <w:b/>
                <w:bCs/>
                <w:sz w:val="22"/>
                <w:szCs w:val="22"/>
                <w:lang w:val="es-ES"/>
              </w:rPr>
            </w:pPr>
            <w:r w:rsidRPr="117F29DB">
              <w:rPr>
                <w:rFonts w:ascii="Arial" w:hAnsi="Arial" w:cs="Arial"/>
                <w:b/>
                <w:bCs/>
                <w:sz w:val="22"/>
                <w:szCs w:val="22"/>
                <w:lang w:val="es-ES"/>
              </w:rPr>
              <w:t>3</w:t>
            </w: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14:paraId="66FC7DA3" w14:textId="77777777" w:rsidR="00FC00FB" w:rsidRPr="00F83C3F" w:rsidRDefault="00FC00FB" w:rsidP="117F29DB">
            <w:pPr>
              <w:jc w:val="center"/>
              <w:rPr>
                <w:rFonts w:ascii="Arial" w:hAnsi="Arial" w:cs="Arial"/>
                <w:b/>
                <w:bCs/>
                <w:sz w:val="22"/>
                <w:szCs w:val="22"/>
                <w:lang w:val="es-ES"/>
              </w:rPr>
            </w:pPr>
            <w:r w:rsidRPr="117F29DB">
              <w:rPr>
                <w:rFonts w:ascii="Arial" w:hAnsi="Arial" w:cs="Arial"/>
                <w:b/>
                <w:bCs/>
                <w:sz w:val="22"/>
                <w:szCs w:val="22"/>
                <w:lang w:val="es-ES"/>
              </w:rPr>
              <w:t>4</w:t>
            </w: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14:paraId="7F6CC6C1" w14:textId="77777777" w:rsidR="00FC00FB" w:rsidRPr="00F83C3F" w:rsidRDefault="00FC00FB" w:rsidP="117F29DB">
            <w:pPr>
              <w:jc w:val="center"/>
              <w:rPr>
                <w:rFonts w:ascii="Arial" w:hAnsi="Arial" w:cs="Arial"/>
                <w:b/>
                <w:bCs/>
                <w:sz w:val="22"/>
                <w:szCs w:val="22"/>
                <w:lang w:val="es-ES"/>
              </w:rPr>
            </w:pPr>
            <w:r w:rsidRPr="117F29DB">
              <w:rPr>
                <w:rFonts w:ascii="Arial" w:hAnsi="Arial" w:cs="Arial"/>
                <w:b/>
                <w:bCs/>
                <w:sz w:val="22"/>
                <w:szCs w:val="22"/>
                <w:lang w:val="es-ES"/>
              </w:rPr>
              <w:t>1</w:t>
            </w: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B11D393" w14:textId="77777777" w:rsidR="00FC00FB" w:rsidRPr="00F83C3F" w:rsidRDefault="00FC00FB" w:rsidP="117F29DB">
            <w:pPr>
              <w:jc w:val="center"/>
              <w:rPr>
                <w:rFonts w:ascii="Arial" w:hAnsi="Arial" w:cs="Arial"/>
                <w:b/>
                <w:bCs/>
                <w:sz w:val="22"/>
                <w:szCs w:val="22"/>
                <w:lang w:val="es-ES"/>
              </w:rPr>
            </w:pPr>
            <w:r w:rsidRPr="117F29DB">
              <w:rPr>
                <w:rFonts w:ascii="Arial" w:hAnsi="Arial" w:cs="Arial"/>
                <w:b/>
                <w:bCs/>
                <w:sz w:val="22"/>
                <w:szCs w:val="22"/>
                <w:lang w:val="es-ES"/>
              </w:rPr>
              <w:t>2</w:t>
            </w: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45EE72D0" w14:textId="77777777" w:rsidR="00FC00FB" w:rsidRPr="00F83C3F" w:rsidRDefault="00FC00FB" w:rsidP="117F29DB">
            <w:pPr>
              <w:jc w:val="center"/>
              <w:rPr>
                <w:rFonts w:ascii="Arial" w:hAnsi="Arial" w:cs="Arial"/>
                <w:b/>
                <w:bCs/>
                <w:sz w:val="22"/>
                <w:szCs w:val="22"/>
                <w:lang w:val="es-ES"/>
              </w:rPr>
            </w:pPr>
            <w:r w:rsidRPr="117F29DB">
              <w:rPr>
                <w:rFonts w:ascii="Arial" w:hAnsi="Arial" w:cs="Arial"/>
                <w:b/>
                <w:bCs/>
                <w:sz w:val="22"/>
                <w:szCs w:val="22"/>
                <w:lang w:val="es-ES"/>
              </w:rPr>
              <w:t>3</w:t>
            </w: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7B7692E" w14:textId="77777777" w:rsidR="00FC00FB" w:rsidRPr="00F83C3F" w:rsidRDefault="00FC00FB" w:rsidP="117F29DB">
            <w:pPr>
              <w:jc w:val="center"/>
              <w:rPr>
                <w:rFonts w:ascii="Arial" w:hAnsi="Arial" w:cs="Arial"/>
                <w:b/>
                <w:bCs/>
                <w:sz w:val="22"/>
                <w:szCs w:val="22"/>
                <w:lang w:val="es-ES"/>
              </w:rPr>
            </w:pPr>
            <w:r w:rsidRPr="117F29DB">
              <w:rPr>
                <w:rFonts w:ascii="Arial" w:hAnsi="Arial" w:cs="Arial"/>
                <w:b/>
                <w:bCs/>
                <w:sz w:val="22"/>
                <w:szCs w:val="22"/>
                <w:lang w:val="es-ES"/>
              </w:rPr>
              <w:t>4</w:t>
            </w:r>
          </w:p>
        </w:t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24AFED4" w14:textId="77777777" w:rsidR="00FC00FB" w:rsidRPr="00F83C3F" w:rsidRDefault="00FC00FB" w:rsidP="117F29DB">
            <w:pPr>
              <w:jc w:val="center"/>
              <w:rPr>
                <w:rFonts w:ascii="Arial" w:hAnsi="Arial" w:cs="Arial"/>
                <w:b/>
                <w:bCs/>
                <w:sz w:val="22"/>
                <w:szCs w:val="22"/>
                <w:lang w:val="es-ES"/>
              </w:rPr>
            </w:pPr>
            <w:r w:rsidRPr="117F29DB">
              <w:rPr>
                <w:rFonts w:ascii="Arial" w:hAnsi="Arial" w:cs="Arial"/>
                <w:b/>
                <w:bCs/>
                <w:sz w:val="22"/>
                <w:szCs w:val="22"/>
                <w:lang w:val="es-ES"/>
              </w:rPr>
              <w:t>1</w:t>
            </w:r>
          </w:p>
        </w:t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121EBAD3" w14:textId="77777777" w:rsidR="00FC00FB" w:rsidRPr="00D31EB6" w:rsidRDefault="00FC00FB" w:rsidP="117F29DB">
            <w:pPr>
              <w:jc w:val="center"/>
              <w:rPr>
                <w:rFonts w:ascii="Arial" w:hAnsi="Arial" w:cs="Arial"/>
                <w:b/>
                <w:bCs/>
                <w:sz w:val="22"/>
                <w:szCs w:val="22"/>
                <w:lang w:val="es-ES"/>
              </w:rPr>
            </w:pPr>
            <w:r w:rsidRPr="117F29DB">
              <w:rPr>
                <w:rFonts w:ascii="Arial" w:hAnsi="Arial" w:cs="Arial"/>
                <w:b/>
                <w:bCs/>
                <w:sz w:val="22"/>
                <w:szCs w:val="22"/>
                <w:lang w:val="es-ES"/>
              </w:rPr>
              <w:t>2</w:t>
            </w:r>
          </w:p>
        </w:tc>
        <w:tc>
          <w:tcPr>
            <w:tcW w:w="3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3FF1DFC9" w14:textId="77777777" w:rsidR="00FC00FB" w:rsidRPr="00D31EB6" w:rsidRDefault="00FC00FB" w:rsidP="117F29DB">
            <w:pPr>
              <w:jc w:val="center"/>
              <w:rPr>
                <w:rFonts w:ascii="Arial" w:hAnsi="Arial" w:cs="Arial"/>
                <w:b/>
                <w:bCs/>
                <w:sz w:val="22"/>
                <w:szCs w:val="22"/>
                <w:lang w:val="es-ES"/>
              </w:rPr>
            </w:pPr>
            <w:r w:rsidRPr="117F29DB">
              <w:rPr>
                <w:rFonts w:ascii="Arial" w:hAnsi="Arial" w:cs="Arial"/>
                <w:b/>
                <w:bCs/>
                <w:sz w:val="22"/>
                <w:szCs w:val="22"/>
                <w:lang w:val="es-ES"/>
              </w:rPr>
              <w:t>3</w:t>
            </w:r>
          </w:p>
        </w:tc>
        <w:tc>
          <w:tcPr>
            <w:tcW w:w="36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3D22F62A" w14:textId="77777777" w:rsidR="00FC00FB" w:rsidRPr="00FC00FB" w:rsidRDefault="00FC00FB" w:rsidP="00515881">
            <w:pPr>
              <w:jc w:val="center"/>
              <w:rPr>
                <w:rFonts w:ascii="Arial" w:hAnsi="Arial" w:cs="Arial"/>
                <w:b/>
                <w:sz w:val="22"/>
                <w:szCs w:val="22"/>
                <w:lang w:val="es-ES_tradnl"/>
              </w:rPr>
            </w:pPr>
            <w:r w:rsidRPr="00FC00FB">
              <w:rPr>
                <w:rFonts w:ascii="Arial" w:hAnsi="Arial" w:cs="Arial"/>
                <w:b/>
                <w:sz w:val="22"/>
                <w:szCs w:val="22"/>
                <w:lang w:val="es-ES_tradnl"/>
              </w:rPr>
              <w:t>4</w:t>
            </w:r>
          </w:p>
        </w:tc>
        <w:tc>
          <w:tcPr>
            <w:tcW w:w="35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014A826D" w14:textId="77777777" w:rsidR="00FC00FB" w:rsidRPr="00FC00FB" w:rsidRDefault="004E2F1E" w:rsidP="00515881">
            <w:pPr>
              <w:jc w:val="center"/>
              <w:rPr>
                <w:rFonts w:ascii="Arial" w:hAnsi="Arial" w:cs="Arial"/>
                <w:b/>
                <w:sz w:val="22"/>
                <w:szCs w:val="22"/>
                <w:lang w:val="es-ES_tradnl"/>
              </w:rPr>
            </w:pPr>
            <w:r>
              <w:rPr>
                <w:rFonts w:ascii="Arial" w:hAnsi="Arial" w:cs="Arial"/>
                <w:b/>
                <w:sz w:val="22"/>
                <w:szCs w:val="22"/>
                <w:lang w:val="es-ES_tradnl"/>
              </w:rPr>
              <w:t>1</w:t>
            </w:r>
          </w:p>
        </w:tc>
        <w:tc>
          <w:tcPr>
            <w:tcW w:w="35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227A48EC" w14:textId="77777777" w:rsidR="00FC00FB" w:rsidRPr="00FC00FB" w:rsidRDefault="004E2F1E" w:rsidP="00515881">
            <w:pPr>
              <w:jc w:val="center"/>
              <w:rPr>
                <w:rFonts w:ascii="Arial" w:hAnsi="Arial" w:cs="Arial"/>
                <w:b/>
                <w:sz w:val="22"/>
                <w:szCs w:val="22"/>
                <w:lang w:val="es-ES_tradnl"/>
              </w:rPr>
            </w:pPr>
            <w:r>
              <w:rPr>
                <w:rFonts w:ascii="Arial" w:hAnsi="Arial" w:cs="Arial"/>
                <w:b/>
                <w:sz w:val="22"/>
                <w:szCs w:val="22"/>
                <w:lang w:val="es-ES_tradnl"/>
              </w:rPr>
              <w:t>2</w:t>
            </w:r>
          </w:p>
        </w:tc>
        <w:tc>
          <w:tcPr>
            <w:tcW w:w="400" w:type="dxa"/>
            <w:tcBorders>
              <w:top w:val="single" w:sz="4" w:space="0" w:color="000000"/>
              <w:left w:val="single" w:sz="4" w:space="0" w:color="000000"/>
              <w:bottom w:val="single" w:sz="4" w:space="0" w:color="000000"/>
              <w:right w:val="single" w:sz="4" w:space="0" w:color="000000"/>
            </w:tcBorders>
            <w:shd w:val="clear" w:color="auto" w:fill="D9D9D9"/>
          </w:tcPr>
          <w:p w14:paraId="484C377D" w14:textId="77777777" w:rsidR="00FC00FB" w:rsidRPr="00AE1383" w:rsidRDefault="004E2F1E" w:rsidP="00515881">
            <w:pPr>
              <w:jc w:val="center"/>
              <w:rPr>
                <w:rFonts w:ascii="Arial" w:hAnsi="Arial" w:cs="Arial"/>
                <w:b/>
                <w:sz w:val="22"/>
                <w:szCs w:val="22"/>
                <w:lang w:val="es-ES_tradnl"/>
              </w:rPr>
            </w:pPr>
            <w:r w:rsidRPr="00AE1383">
              <w:rPr>
                <w:rFonts w:ascii="Arial" w:hAnsi="Arial" w:cs="Arial"/>
                <w:b/>
                <w:sz w:val="22"/>
                <w:szCs w:val="22"/>
                <w:lang w:val="es-ES_tradnl"/>
              </w:rPr>
              <w:t>3</w:t>
            </w:r>
          </w:p>
        </w:tc>
        <w:tc>
          <w:tcPr>
            <w:tcW w:w="1980"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EF98CC4" w14:textId="77777777" w:rsidR="00FC00FB" w:rsidRPr="00F83C3F" w:rsidRDefault="00FC00FB" w:rsidP="00515881">
            <w:pPr>
              <w:jc w:val="center"/>
              <w:rPr>
                <w:rFonts w:ascii="Arial" w:hAnsi="Arial" w:cs="Arial"/>
                <w:sz w:val="22"/>
                <w:szCs w:val="22"/>
                <w:lang w:val="es-ES_tradnl"/>
              </w:rPr>
            </w:pPr>
          </w:p>
        </w:tc>
        <w:tc>
          <w:tcPr>
            <w:tcW w:w="161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69A0EF9" w14:textId="77777777" w:rsidR="00FC00FB" w:rsidRPr="00324345" w:rsidRDefault="00FC00FB" w:rsidP="00515881">
            <w:pPr>
              <w:jc w:val="center"/>
              <w:rPr>
                <w:rFonts w:ascii="Arial" w:hAnsi="Arial" w:cs="Arial"/>
                <w:sz w:val="22"/>
                <w:szCs w:val="22"/>
                <w:lang w:val="es-ES_tradnl"/>
              </w:rPr>
            </w:pPr>
          </w:p>
        </w:tc>
        <w:tc>
          <w:tcPr>
            <w:tcW w:w="2243"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F3D4325" w14:textId="77777777" w:rsidR="00FC00FB" w:rsidRPr="00F83C3F" w:rsidRDefault="00FC00FB" w:rsidP="00515881">
            <w:pPr>
              <w:jc w:val="center"/>
              <w:rPr>
                <w:rFonts w:ascii="Arial" w:hAnsi="Arial" w:cs="Arial"/>
                <w:sz w:val="22"/>
                <w:szCs w:val="22"/>
                <w:lang w:val="es-ES_tradnl"/>
              </w:rPr>
            </w:pPr>
          </w:p>
        </w:tc>
      </w:tr>
      <w:tr w:rsidR="00FC00FB" w:rsidRPr="00F83C3F" w14:paraId="0C7ACA78" w14:textId="77777777" w:rsidTr="00BF34D6">
        <w:tc>
          <w:tcPr>
            <w:tcW w:w="6360" w:type="dxa"/>
            <w:tcBorders>
              <w:top w:val="single" w:sz="4" w:space="0" w:color="000000" w:themeColor="text1"/>
              <w:left w:val="single" w:sz="4" w:space="0" w:color="000000" w:themeColor="text1"/>
              <w:bottom w:val="single" w:sz="4" w:space="0" w:color="000000" w:themeColor="text1"/>
              <w:right w:val="single" w:sz="4" w:space="0" w:color="auto"/>
            </w:tcBorders>
          </w:tcPr>
          <w:p w14:paraId="188BDC65" w14:textId="77777777" w:rsidR="00FC00FB" w:rsidRPr="00E23685" w:rsidRDefault="00FC00FB" w:rsidP="117F29DB">
            <w:pPr>
              <w:rPr>
                <w:rFonts w:ascii="Arial" w:hAnsi="Arial" w:cs="Arial"/>
                <w:b/>
                <w:bCs/>
                <w:sz w:val="22"/>
                <w:szCs w:val="22"/>
                <w:lang w:val="es-ES"/>
              </w:rPr>
            </w:pPr>
            <w:r w:rsidRPr="00E23685">
              <w:rPr>
                <w:rFonts w:ascii="Arial" w:hAnsi="Arial" w:cs="Arial"/>
                <w:b/>
                <w:bCs/>
                <w:sz w:val="22"/>
                <w:szCs w:val="22"/>
                <w:lang w:val="es-ES"/>
              </w:rPr>
              <w:t>Evaluaciones de Desempeño</w:t>
            </w:r>
          </w:p>
        </w:tc>
        <w:tc>
          <w:tcPr>
            <w:tcW w:w="7389"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92C4DD" w14:textId="77777777" w:rsidR="00FC00FB" w:rsidRPr="00F83C3F" w:rsidRDefault="00FC00FB" w:rsidP="00515881">
            <w:pPr>
              <w:rPr>
                <w:rFonts w:ascii="Arial" w:hAnsi="Arial" w:cs="Arial"/>
                <w:b/>
                <w:sz w:val="22"/>
                <w:szCs w:val="22"/>
                <w:lang w:val="es-ES_tradnl"/>
              </w:rPr>
            </w:pPr>
          </w:p>
        </w:tc>
        <w:tc>
          <w:tcPr>
            <w:tcW w:w="3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9738A3" w14:textId="77777777" w:rsidR="00FC00FB" w:rsidRPr="00F83C3F" w:rsidRDefault="00FC00FB" w:rsidP="00515881">
            <w:pPr>
              <w:rPr>
                <w:rFonts w:ascii="Arial" w:hAnsi="Arial" w:cs="Arial"/>
                <w:b/>
                <w:sz w:val="22"/>
                <w:szCs w:val="22"/>
                <w:lang w:val="es-ES_tradnl"/>
              </w:rPr>
            </w:pPr>
          </w:p>
        </w:tc>
        <w:tc>
          <w:tcPr>
            <w:tcW w:w="3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64A3B3" w14:textId="77777777" w:rsidR="00FC00FB" w:rsidRPr="00F83C3F" w:rsidRDefault="00FC00FB" w:rsidP="00515881">
            <w:pPr>
              <w:rPr>
                <w:rFonts w:ascii="Arial" w:hAnsi="Arial" w:cs="Arial"/>
                <w:b/>
                <w:sz w:val="22"/>
                <w:szCs w:val="22"/>
                <w:lang w:val="es-ES_tradnl"/>
              </w:rPr>
            </w:pPr>
          </w:p>
        </w:tc>
        <w:tc>
          <w:tcPr>
            <w:tcW w:w="3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E8E5BD" w14:textId="77777777" w:rsidR="00FC00FB" w:rsidRPr="00F83C3F" w:rsidRDefault="00FC00FB" w:rsidP="00515881">
            <w:pPr>
              <w:rPr>
                <w:rFonts w:ascii="Arial" w:hAnsi="Arial" w:cs="Arial"/>
                <w:b/>
                <w:sz w:val="22"/>
                <w:szCs w:val="22"/>
                <w:lang w:val="es-ES_tradnl"/>
              </w:rPr>
            </w:pPr>
          </w:p>
        </w:tc>
        <w:tc>
          <w:tcPr>
            <w:tcW w:w="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C26A16" w14:textId="77777777" w:rsidR="00FC00FB" w:rsidRPr="00F83C3F" w:rsidRDefault="00FC00FB" w:rsidP="00515881">
            <w:pPr>
              <w:rPr>
                <w:rFonts w:ascii="Arial" w:hAnsi="Arial" w:cs="Arial"/>
                <w:b/>
                <w:sz w:val="22"/>
                <w:szCs w:val="22"/>
                <w:lang w:val="es-ES_tradnl"/>
              </w:rPr>
            </w:pPr>
          </w:p>
        </w:tc>
        <w:tc>
          <w:tcPr>
            <w:tcW w:w="1980" w:type="dxa"/>
            <w:tcBorders>
              <w:top w:val="single" w:sz="4" w:space="0" w:color="000000" w:themeColor="text1"/>
              <w:left w:val="single" w:sz="4" w:space="0" w:color="000000" w:themeColor="text1"/>
              <w:bottom w:val="single" w:sz="4" w:space="0" w:color="000000" w:themeColor="text1"/>
              <w:right w:val="single" w:sz="4" w:space="0" w:color="auto"/>
            </w:tcBorders>
          </w:tcPr>
          <w:p w14:paraId="666CB385" w14:textId="77777777" w:rsidR="00FC00FB" w:rsidRPr="00F83C3F" w:rsidRDefault="00FC00FB" w:rsidP="00515881">
            <w:pPr>
              <w:rPr>
                <w:rFonts w:ascii="Arial" w:hAnsi="Arial" w:cs="Arial"/>
                <w:b/>
                <w:sz w:val="22"/>
                <w:szCs w:val="22"/>
                <w:lang w:val="es-ES_tradnl"/>
              </w:rPr>
            </w:pPr>
          </w:p>
        </w:tc>
        <w:tc>
          <w:tcPr>
            <w:tcW w:w="161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FFFFFF" w:themeFill="background1"/>
          </w:tcPr>
          <w:p w14:paraId="732FD3E0" w14:textId="77777777" w:rsidR="00FC00FB" w:rsidRPr="00324345" w:rsidRDefault="00FC00FB" w:rsidP="117F29DB">
            <w:pPr>
              <w:ind w:right="360"/>
              <w:jc w:val="right"/>
              <w:rPr>
                <w:rFonts w:ascii="Arial" w:hAnsi="Arial" w:cs="Arial"/>
                <w:b/>
                <w:bCs/>
                <w:sz w:val="22"/>
                <w:szCs w:val="22"/>
                <w:lang w:val="es-ES"/>
              </w:rPr>
            </w:pPr>
            <w:r w:rsidRPr="00324345">
              <w:rPr>
                <w:rFonts w:ascii="Arial" w:hAnsi="Arial" w:cs="Arial"/>
                <w:b/>
                <w:bCs/>
                <w:sz w:val="22"/>
                <w:szCs w:val="22"/>
                <w:lang w:val="es-ES"/>
              </w:rPr>
              <w:t>125.000</w:t>
            </w:r>
          </w:p>
        </w:tc>
        <w:tc>
          <w:tcPr>
            <w:tcW w:w="22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CE01B0F" w14:textId="77777777" w:rsidR="00FC00FB" w:rsidRPr="00F83C3F" w:rsidRDefault="00FC00FB" w:rsidP="117F29DB">
            <w:pPr>
              <w:ind w:left="80" w:right="311"/>
              <w:jc w:val="center"/>
              <w:rPr>
                <w:rFonts w:ascii="Arial" w:hAnsi="Arial" w:cs="Arial"/>
                <w:sz w:val="22"/>
                <w:szCs w:val="22"/>
                <w:lang w:val="es-ES"/>
              </w:rPr>
            </w:pPr>
            <w:r w:rsidRPr="117F29DB">
              <w:rPr>
                <w:rFonts w:ascii="Arial" w:hAnsi="Arial" w:cs="Arial"/>
                <w:sz w:val="22"/>
                <w:szCs w:val="22"/>
                <w:lang w:val="es-ES"/>
              </w:rPr>
              <w:t>Programa</w:t>
            </w:r>
          </w:p>
        </w:tc>
      </w:tr>
      <w:tr w:rsidR="00FC00FB" w:rsidRPr="00F83C3F" w14:paraId="38808F7B" w14:textId="77777777" w:rsidTr="00BF34D6">
        <w:tc>
          <w:tcPr>
            <w:tcW w:w="63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B62406" w14:textId="77777777" w:rsidR="00FC00FB" w:rsidRPr="00E23685" w:rsidRDefault="00FC00FB" w:rsidP="117F29DB">
            <w:pPr>
              <w:ind w:left="186"/>
              <w:rPr>
                <w:rFonts w:ascii="Arial" w:hAnsi="Arial" w:cs="Arial"/>
                <w:sz w:val="22"/>
                <w:szCs w:val="22"/>
                <w:lang w:val="es-ES"/>
              </w:rPr>
            </w:pPr>
            <w:r w:rsidRPr="00E23685">
              <w:rPr>
                <w:rFonts w:ascii="Arial" w:hAnsi="Arial" w:cs="Arial"/>
                <w:sz w:val="22"/>
                <w:szCs w:val="22"/>
                <w:lang w:val="es-ES"/>
              </w:rPr>
              <w:t>Evaluación Intermedia</w:t>
            </w:r>
          </w:p>
        </w:tc>
        <w:tc>
          <w:tcPr>
            <w:tcW w:w="3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F90F07E"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666E458"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452E441"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0B54C0"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CBF1A00"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A553A15"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2A2076D"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03CB99"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A66EBF"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F357C6"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7E7B1E38"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84806" w:themeFill="accent6" w:themeFillShade="80"/>
            <w:tcMar>
              <w:top w:w="0" w:type="dxa"/>
              <w:left w:w="108" w:type="dxa"/>
              <w:bottom w:w="0" w:type="dxa"/>
              <w:right w:w="108" w:type="dxa"/>
            </w:tcMar>
          </w:tcPr>
          <w:p w14:paraId="54433BA2"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84806" w:themeFill="accent6" w:themeFillShade="80"/>
            <w:tcMar>
              <w:top w:w="0" w:type="dxa"/>
              <w:left w:w="108" w:type="dxa"/>
              <w:bottom w:w="0" w:type="dxa"/>
              <w:right w:w="108" w:type="dxa"/>
            </w:tcMar>
          </w:tcPr>
          <w:p w14:paraId="3253A845"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6B208E" w14:textId="77777777" w:rsidR="00FC00FB" w:rsidRPr="00F83C3F" w:rsidRDefault="00FC00FB" w:rsidP="00AF5DF1">
            <w:pPr>
              <w:jc w:val="cente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CCB7FB" w14:textId="77777777" w:rsidR="00FC00FB" w:rsidRPr="00F83C3F" w:rsidRDefault="00FC00FB" w:rsidP="00AF5DF1">
            <w:pPr>
              <w:jc w:val="cente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BB1491" w14:textId="77777777" w:rsidR="00FC00FB" w:rsidRPr="00F83C3F" w:rsidRDefault="00FC00FB" w:rsidP="00AF5DF1">
            <w:pPr>
              <w:jc w:val="center"/>
              <w:rPr>
                <w:rFonts w:ascii="Arial" w:hAnsi="Arial" w:cs="Arial"/>
                <w:sz w:val="22"/>
                <w:szCs w:val="22"/>
                <w:lang w:val="es-ES_tradnl"/>
              </w:rPr>
            </w:pPr>
          </w:p>
        </w:t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10C63C" w14:textId="77777777" w:rsidR="00FC00FB" w:rsidRPr="00F83C3F" w:rsidRDefault="00FC00FB" w:rsidP="00AF5DF1">
            <w:pPr>
              <w:jc w:val="center"/>
              <w:rPr>
                <w:rFonts w:ascii="Arial" w:hAnsi="Arial" w:cs="Arial"/>
                <w:sz w:val="22"/>
                <w:szCs w:val="22"/>
                <w:lang w:val="es-ES_tradnl"/>
              </w:rPr>
            </w:pPr>
          </w:p>
        </w:t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91B12F" w14:textId="77777777" w:rsidR="00FC00FB" w:rsidRPr="00F83C3F" w:rsidRDefault="00FC00FB" w:rsidP="00AF5DF1">
            <w:pPr>
              <w:jc w:val="center"/>
              <w:rPr>
                <w:rFonts w:ascii="Arial" w:hAnsi="Arial" w:cs="Arial"/>
                <w:sz w:val="22"/>
                <w:szCs w:val="22"/>
                <w:lang w:val="es-ES_tradnl"/>
              </w:rPr>
            </w:pPr>
          </w:p>
        </w:tc>
        <w:tc>
          <w:tcPr>
            <w:tcW w:w="3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471331" w14:textId="77777777" w:rsidR="00FC00FB" w:rsidRPr="00F83C3F" w:rsidRDefault="00FC00FB" w:rsidP="00AF5DF1">
            <w:pPr>
              <w:jc w:val="center"/>
              <w:rPr>
                <w:rFonts w:ascii="Arial" w:hAnsi="Arial" w:cs="Arial"/>
                <w:sz w:val="22"/>
                <w:szCs w:val="22"/>
                <w:lang w:val="es-ES_tradnl"/>
              </w:rPr>
            </w:pPr>
          </w:p>
        </w:tc>
        <w:tc>
          <w:tcPr>
            <w:tcW w:w="3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B824B5" w14:textId="77777777" w:rsidR="00FC00FB" w:rsidRDefault="00FC00FB" w:rsidP="117F29DB">
            <w:pPr>
              <w:jc w:val="center"/>
              <w:rPr>
                <w:rFonts w:ascii="Arial" w:hAnsi="Arial" w:cs="Arial"/>
                <w:sz w:val="22"/>
                <w:szCs w:val="22"/>
                <w:lang w:val="es-ES"/>
              </w:rPr>
            </w:pPr>
          </w:p>
        </w:tc>
        <w:tc>
          <w:tcPr>
            <w:tcW w:w="3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64E86E" w14:textId="77777777" w:rsidR="00FC00FB" w:rsidRDefault="00FC00FB" w:rsidP="117F29DB">
            <w:pPr>
              <w:jc w:val="center"/>
              <w:rPr>
                <w:rFonts w:ascii="Arial" w:hAnsi="Arial" w:cs="Arial"/>
                <w:sz w:val="22"/>
                <w:szCs w:val="22"/>
                <w:lang w:val="es-ES"/>
              </w:rPr>
            </w:pPr>
          </w:p>
        </w:tc>
        <w:tc>
          <w:tcPr>
            <w:tcW w:w="3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35920A" w14:textId="77777777" w:rsidR="00FC00FB" w:rsidRDefault="00FC00FB" w:rsidP="117F29DB">
            <w:pPr>
              <w:jc w:val="center"/>
              <w:rPr>
                <w:rFonts w:ascii="Arial" w:hAnsi="Arial" w:cs="Arial"/>
                <w:sz w:val="22"/>
                <w:szCs w:val="22"/>
                <w:lang w:val="es-ES"/>
              </w:rPr>
            </w:pPr>
          </w:p>
        </w:tc>
        <w:tc>
          <w:tcPr>
            <w:tcW w:w="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304772" w14:textId="77777777" w:rsidR="00FC00FB" w:rsidRDefault="00FC00FB" w:rsidP="117F29DB">
            <w:pPr>
              <w:jc w:val="center"/>
              <w:rPr>
                <w:rFonts w:ascii="Arial" w:hAnsi="Arial" w:cs="Arial"/>
                <w:sz w:val="22"/>
                <w:szCs w:val="22"/>
                <w:lang w:val="es-E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B31DB00" w14:textId="77777777" w:rsidR="00FC00FB" w:rsidRPr="00F83C3F" w:rsidRDefault="00390551" w:rsidP="117F29DB">
            <w:pPr>
              <w:jc w:val="center"/>
              <w:rPr>
                <w:rFonts w:ascii="Arial" w:hAnsi="Arial" w:cs="Arial"/>
                <w:sz w:val="22"/>
                <w:szCs w:val="22"/>
                <w:lang w:val="es-ES"/>
              </w:rPr>
            </w:pPr>
            <w:r>
              <w:rPr>
                <w:rFonts w:ascii="Arial" w:hAnsi="Arial" w:cs="Arial"/>
                <w:sz w:val="22"/>
                <w:szCs w:val="22"/>
                <w:lang w:val="es-ES"/>
              </w:rPr>
              <w:t>SABESP</w:t>
            </w: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32AB48C5" w14:textId="77777777" w:rsidR="00FC00FB" w:rsidRPr="00324345" w:rsidRDefault="00FC00FB" w:rsidP="117F29DB">
            <w:pPr>
              <w:ind w:right="252"/>
              <w:jc w:val="right"/>
              <w:rPr>
                <w:rFonts w:ascii="Arial" w:hAnsi="Arial" w:cs="Arial"/>
                <w:b/>
                <w:bCs/>
                <w:smallCaps/>
                <w:sz w:val="22"/>
                <w:szCs w:val="22"/>
                <w:lang w:val="es-ES"/>
              </w:rPr>
            </w:pPr>
            <w:r w:rsidRPr="00324345">
              <w:rPr>
                <w:rFonts w:ascii="Arial" w:hAnsi="Arial" w:cs="Arial"/>
                <w:sz w:val="22"/>
                <w:szCs w:val="22"/>
                <w:lang w:val="es-ES"/>
              </w:rPr>
              <w:t>50.000</w:t>
            </w:r>
          </w:p>
        </w:tc>
        <w:tc>
          <w:tcPr>
            <w:tcW w:w="22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0138920" w14:textId="77777777" w:rsidR="00FC00FB" w:rsidRPr="00F83C3F" w:rsidRDefault="00FC00FB" w:rsidP="00965311">
            <w:pPr>
              <w:ind w:right="190"/>
              <w:jc w:val="center"/>
              <w:rPr>
                <w:rFonts w:ascii="Arial" w:hAnsi="Arial" w:cs="Arial"/>
                <w:b/>
                <w:smallCaps/>
                <w:sz w:val="22"/>
                <w:szCs w:val="22"/>
                <w:lang w:val="es-ES_tradnl"/>
              </w:rPr>
            </w:pPr>
          </w:p>
        </w:tc>
      </w:tr>
      <w:tr w:rsidR="00FC00FB" w:rsidRPr="00F83C3F" w14:paraId="30A41785" w14:textId="77777777" w:rsidTr="00BF34D6">
        <w:tc>
          <w:tcPr>
            <w:tcW w:w="63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0D2917" w14:textId="77777777" w:rsidR="00FC00FB" w:rsidRPr="00E23685" w:rsidRDefault="00FC00FB" w:rsidP="117F29DB">
            <w:pPr>
              <w:ind w:left="186"/>
              <w:rPr>
                <w:rFonts w:ascii="Arial" w:hAnsi="Arial" w:cs="Arial"/>
                <w:sz w:val="22"/>
                <w:szCs w:val="22"/>
                <w:lang w:val="es-ES"/>
              </w:rPr>
            </w:pPr>
            <w:r w:rsidRPr="00E23685">
              <w:rPr>
                <w:rFonts w:ascii="Arial" w:hAnsi="Arial" w:cs="Arial"/>
                <w:sz w:val="22"/>
                <w:szCs w:val="22"/>
                <w:lang w:val="es-ES"/>
              </w:rPr>
              <w:t>Evaluación final</w:t>
            </w:r>
          </w:p>
        </w:tc>
        <w:tc>
          <w:tcPr>
            <w:tcW w:w="3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EEE352B"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7A75FB"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0D0356"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A45DC53"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222D26"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2AF235"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9AA834"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D33C1A3"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984FAD"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F3561EF"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FAEF9A"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C6E8B9"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DACBC3"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C7C76B" w14:textId="77777777" w:rsidR="00FC00FB" w:rsidRPr="00F83C3F" w:rsidRDefault="00FC00FB" w:rsidP="00515881">
            <w:pPr>
              <w:jc w:val="cente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3A0399" w14:textId="77777777" w:rsidR="00FC00FB" w:rsidRPr="00F83C3F" w:rsidRDefault="00FC00FB" w:rsidP="00515881">
            <w:pPr>
              <w:jc w:val="cente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A8F978" w14:textId="77777777" w:rsidR="00FC00FB" w:rsidRPr="00F83C3F" w:rsidRDefault="00FC00FB" w:rsidP="00515881">
            <w:pPr>
              <w:jc w:val="center"/>
              <w:rPr>
                <w:rFonts w:ascii="Arial" w:hAnsi="Arial" w:cs="Arial"/>
                <w:sz w:val="22"/>
                <w:szCs w:val="22"/>
                <w:lang w:val="es-ES_tradnl"/>
              </w:rPr>
            </w:pPr>
          </w:p>
        </w:t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775839" w14:textId="77777777" w:rsidR="00FC00FB" w:rsidRPr="00F83C3F" w:rsidRDefault="00FC00FB" w:rsidP="00515881">
            <w:pPr>
              <w:jc w:val="center"/>
              <w:rPr>
                <w:rFonts w:ascii="Arial" w:hAnsi="Arial" w:cs="Arial"/>
                <w:sz w:val="22"/>
                <w:szCs w:val="22"/>
                <w:lang w:val="es-ES_tradnl"/>
              </w:rPr>
            </w:pPr>
          </w:p>
        </w:t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803E33" w14:textId="77777777" w:rsidR="00FC00FB" w:rsidRPr="00F83C3F" w:rsidRDefault="00FC00FB" w:rsidP="00515881">
            <w:pPr>
              <w:jc w:val="center"/>
              <w:rPr>
                <w:rFonts w:ascii="Arial" w:hAnsi="Arial" w:cs="Arial"/>
                <w:sz w:val="22"/>
                <w:szCs w:val="22"/>
                <w:lang w:val="es-ES_tradnl"/>
              </w:rPr>
            </w:pPr>
          </w:p>
        </w:tc>
        <w:tc>
          <w:tcPr>
            <w:tcW w:w="3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DF0CE9" w14:textId="77777777" w:rsidR="00FC00FB" w:rsidRPr="00F83C3F" w:rsidRDefault="00FC00FB" w:rsidP="00515881">
            <w:pPr>
              <w:jc w:val="center"/>
              <w:rPr>
                <w:rFonts w:ascii="Arial" w:hAnsi="Arial" w:cs="Arial"/>
                <w:sz w:val="22"/>
                <w:szCs w:val="22"/>
                <w:lang w:val="es-ES_tradnl"/>
              </w:rPr>
            </w:pPr>
          </w:p>
        </w:tc>
        <w:tc>
          <w:tcPr>
            <w:tcW w:w="3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1FF0D15" w14:textId="77777777" w:rsidR="00FC00FB" w:rsidRDefault="00FC00FB" w:rsidP="117F29DB">
            <w:pPr>
              <w:jc w:val="center"/>
              <w:rPr>
                <w:rFonts w:ascii="Arial" w:hAnsi="Arial" w:cs="Arial"/>
                <w:sz w:val="22"/>
                <w:szCs w:val="22"/>
                <w:lang w:val="es-ES"/>
              </w:rPr>
            </w:pPr>
          </w:p>
        </w:tc>
        <w:tc>
          <w:tcPr>
            <w:tcW w:w="3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84806" w:themeFill="accent6" w:themeFillShade="80"/>
          </w:tcPr>
          <w:p w14:paraId="00A58838" w14:textId="77777777" w:rsidR="00FC00FB" w:rsidRDefault="00FC00FB" w:rsidP="117F29DB">
            <w:pPr>
              <w:jc w:val="center"/>
              <w:rPr>
                <w:rFonts w:ascii="Arial" w:hAnsi="Arial" w:cs="Arial"/>
                <w:sz w:val="22"/>
                <w:szCs w:val="22"/>
                <w:lang w:val="es-ES"/>
              </w:rPr>
            </w:pPr>
          </w:p>
        </w:tc>
        <w:tc>
          <w:tcPr>
            <w:tcW w:w="3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67788D" w14:textId="77777777" w:rsidR="00FC00FB" w:rsidRDefault="00FC00FB" w:rsidP="117F29DB">
            <w:pPr>
              <w:jc w:val="center"/>
              <w:rPr>
                <w:rFonts w:ascii="Arial" w:hAnsi="Arial" w:cs="Arial"/>
                <w:sz w:val="22"/>
                <w:szCs w:val="22"/>
                <w:lang w:val="es-ES"/>
              </w:rPr>
            </w:pPr>
          </w:p>
        </w:tc>
        <w:tc>
          <w:tcPr>
            <w:tcW w:w="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889982" w14:textId="77777777" w:rsidR="00FC00FB" w:rsidRDefault="00FC00FB" w:rsidP="117F29DB">
            <w:pPr>
              <w:jc w:val="center"/>
              <w:rPr>
                <w:rFonts w:ascii="Arial" w:hAnsi="Arial" w:cs="Arial"/>
                <w:sz w:val="22"/>
                <w:szCs w:val="22"/>
                <w:lang w:val="es-E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075DED4" w14:textId="77777777" w:rsidR="00FC00FB" w:rsidRPr="00F83C3F" w:rsidRDefault="00390551" w:rsidP="117F29DB">
            <w:pPr>
              <w:jc w:val="center"/>
              <w:rPr>
                <w:rFonts w:ascii="Arial" w:hAnsi="Arial" w:cs="Arial"/>
                <w:sz w:val="22"/>
                <w:szCs w:val="22"/>
                <w:lang w:val="es-ES"/>
              </w:rPr>
            </w:pPr>
            <w:r>
              <w:rPr>
                <w:rFonts w:ascii="Arial" w:hAnsi="Arial" w:cs="Arial"/>
                <w:sz w:val="22"/>
                <w:szCs w:val="22"/>
                <w:lang w:val="es-ES"/>
              </w:rPr>
              <w:t>SABESP</w:t>
            </w: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34F2333F" w14:textId="77777777" w:rsidR="00FC00FB" w:rsidRPr="00324345" w:rsidRDefault="00FC00FB" w:rsidP="117F29DB">
            <w:pPr>
              <w:ind w:right="252"/>
              <w:jc w:val="right"/>
              <w:rPr>
                <w:rFonts w:ascii="Arial" w:hAnsi="Arial" w:cs="Arial"/>
                <w:b/>
                <w:bCs/>
                <w:smallCaps/>
                <w:sz w:val="22"/>
                <w:szCs w:val="22"/>
                <w:lang w:val="es-ES"/>
              </w:rPr>
            </w:pPr>
            <w:r w:rsidRPr="00324345">
              <w:rPr>
                <w:rFonts w:ascii="Arial" w:hAnsi="Arial" w:cs="Arial"/>
                <w:sz w:val="22"/>
                <w:szCs w:val="22"/>
                <w:lang w:val="es-ES"/>
              </w:rPr>
              <w:t>75.000</w:t>
            </w:r>
          </w:p>
        </w:tc>
        <w:tc>
          <w:tcPr>
            <w:tcW w:w="22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AA4D59F" w14:textId="77777777" w:rsidR="00FC00FB" w:rsidRPr="00F83C3F" w:rsidRDefault="00FC00FB" w:rsidP="00965311">
            <w:pPr>
              <w:ind w:right="190"/>
              <w:jc w:val="center"/>
              <w:rPr>
                <w:rFonts w:ascii="Arial" w:hAnsi="Arial" w:cs="Arial"/>
                <w:b/>
                <w:smallCaps/>
                <w:sz w:val="22"/>
                <w:szCs w:val="22"/>
                <w:lang w:val="es-ES_tradnl"/>
              </w:rPr>
            </w:pPr>
          </w:p>
        </w:tc>
      </w:tr>
      <w:tr w:rsidR="00FC00FB" w:rsidRPr="00F83C3F" w14:paraId="6110C5F9" w14:textId="77777777" w:rsidTr="00BF34D6">
        <w:trPr>
          <w:trHeight w:val="233"/>
        </w:trPr>
        <w:tc>
          <w:tcPr>
            <w:tcW w:w="63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2270C3B" w14:textId="77777777" w:rsidR="00FC00FB" w:rsidRPr="00E23685" w:rsidRDefault="00FC00FB" w:rsidP="117F29DB">
            <w:pPr>
              <w:rPr>
                <w:rFonts w:ascii="Arial" w:hAnsi="Arial" w:cs="Arial"/>
                <w:b/>
                <w:bCs/>
                <w:sz w:val="22"/>
                <w:szCs w:val="22"/>
                <w:lang w:val="es-ES"/>
              </w:rPr>
            </w:pPr>
            <w:r w:rsidRPr="00E23685">
              <w:rPr>
                <w:rFonts w:ascii="Arial" w:hAnsi="Arial" w:cs="Arial"/>
                <w:b/>
                <w:bCs/>
                <w:sz w:val="22"/>
                <w:szCs w:val="22"/>
                <w:lang w:val="es-ES"/>
              </w:rPr>
              <w:t>Informe de Terminación del Proyecto</w:t>
            </w:r>
          </w:p>
        </w:tc>
        <w:tc>
          <w:tcPr>
            <w:tcW w:w="3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0CEEC7"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E311CBD"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284D55"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E2BAB72"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C5CE7BE"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3327C2"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891F1B"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7B42A5"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B8AD41"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9DB4D02"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D2640FC"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F97D5AB"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ECDDF5"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0BDBDE" w14:textId="77777777" w:rsidR="00FC00FB" w:rsidRPr="00F83C3F" w:rsidRDefault="00FC00FB" w:rsidP="00515881">
            <w:pPr>
              <w:jc w:val="cente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FEA1A7" w14:textId="77777777" w:rsidR="00FC00FB" w:rsidRPr="00F83C3F" w:rsidRDefault="00FC00FB" w:rsidP="00515881">
            <w:pPr>
              <w:jc w:val="cente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8C3A84" w14:textId="77777777" w:rsidR="00FC00FB" w:rsidRPr="00F83C3F" w:rsidRDefault="00FC00FB" w:rsidP="00515881">
            <w:pPr>
              <w:jc w:val="center"/>
              <w:rPr>
                <w:rFonts w:ascii="Arial" w:hAnsi="Arial" w:cs="Arial"/>
                <w:sz w:val="22"/>
                <w:szCs w:val="22"/>
                <w:lang w:val="es-ES_tradnl"/>
              </w:rPr>
            </w:pPr>
          </w:p>
        </w:t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ADB24B" w14:textId="77777777" w:rsidR="00FC00FB" w:rsidRPr="00F83C3F" w:rsidRDefault="00FC00FB" w:rsidP="00515881">
            <w:pPr>
              <w:jc w:val="center"/>
              <w:rPr>
                <w:rFonts w:ascii="Arial" w:hAnsi="Arial" w:cs="Arial"/>
                <w:sz w:val="22"/>
                <w:szCs w:val="22"/>
                <w:lang w:val="es-ES_tradnl"/>
              </w:rPr>
            </w:pPr>
          </w:p>
        </w:t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9DC701" w14:textId="77777777" w:rsidR="00FC00FB" w:rsidRPr="00F83C3F" w:rsidRDefault="00FC00FB" w:rsidP="00C433B5">
            <w:pPr>
              <w:jc w:val="center"/>
              <w:rPr>
                <w:rFonts w:ascii="Arial" w:hAnsi="Arial" w:cs="Arial"/>
                <w:sz w:val="22"/>
                <w:szCs w:val="22"/>
                <w:lang w:val="es-ES_tradnl"/>
              </w:rPr>
            </w:pPr>
          </w:p>
        </w:tc>
        <w:tc>
          <w:tcPr>
            <w:tcW w:w="3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7E85072" w14:textId="77777777" w:rsidR="00FC00FB" w:rsidRPr="00F83C3F" w:rsidRDefault="00FC00FB" w:rsidP="00C433B5">
            <w:pPr>
              <w:jc w:val="center"/>
              <w:rPr>
                <w:rFonts w:ascii="Arial" w:hAnsi="Arial" w:cs="Arial"/>
                <w:sz w:val="22"/>
                <w:szCs w:val="22"/>
                <w:lang w:val="es-ES_tradnl"/>
              </w:rPr>
            </w:pPr>
          </w:p>
        </w:tc>
        <w:tc>
          <w:tcPr>
            <w:tcW w:w="3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6631282" w14:textId="77777777" w:rsidR="00FC00FB" w:rsidRPr="117F29DB" w:rsidRDefault="00FC00FB" w:rsidP="117F29DB">
            <w:pPr>
              <w:jc w:val="center"/>
              <w:rPr>
                <w:rFonts w:ascii="Arial" w:hAnsi="Arial" w:cs="Arial"/>
                <w:sz w:val="22"/>
                <w:szCs w:val="22"/>
                <w:lang w:val="es-ES"/>
              </w:rPr>
            </w:pPr>
          </w:p>
        </w:tc>
        <w:tc>
          <w:tcPr>
            <w:tcW w:w="3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70C0"/>
          </w:tcPr>
          <w:p w14:paraId="31C9F10D" w14:textId="77777777" w:rsidR="00FC00FB" w:rsidRPr="117F29DB" w:rsidRDefault="00FC00FB" w:rsidP="117F29DB">
            <w:pPr>
              <w:jc w:val="center"/>
              <w:rPr>
                <w:rFonts w:ascii="Arial" w:hAnsi="Arial" w:cs="Arial"/>
                <w:sz w:val="22"/>
                <w:szCs w:val="22"/>
                <w:lang w:val="es-ES"/>
              </w:rPr>
            </w:pPr>
          </w:p>
        </w:tc>
        <w:tc>
          <w:tcPr>
            <w:tcW w:w="3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70C0"/>
          </w:tcPr>
          <w:p w14:paraId="2B3141D0" w14:textId="77777777" w:rsidR="00FC00FB" w:rsidRPr="117F29DB" w:rsidRDefault="00FC00FB" w:rsidP="117F29DB">
            <w:pPr>
              <w:jc w:val="center"/>
              <w:rPr>
                <w:rFonts w:ascii="Arial" w:hAnsi="Arial" w:cs="Arial"/>
                <w:sz w:val="22"/>
                <w:szCs w:val="22"/>
                <w:lang w:val="es-ES"/>
              </w:rPr>
            </w:pPr>
          </w:p>
        </w:tc>
        <w:tc>
          <w:tcPr>
            <w:tcW w:w="4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70C0"/>
          </w:tcPr>
          <w:p w14:paraId="1BB683FC" w14:textId="77777777" w:rsidR="00FC00FB" w:rsidRPr="117F29DB" w:rsidRDefault="00FC00FB" w:rsidP="117F29DB">
            <w:pPr>
              <w:jc w:val="center"/>
              <w:rPr>
                <w:rFonts w:ascii="Arial" w:hAnsi="Arial" w:cs="Arial"/>
                <w:sz w:val="22"/>
                <w:szCs w:val="22"/>
                <w:lang w:val="es-E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3F20F99" w14:textId="77777777" w:rsidR="00FC00FB" w:rsidRPr="00F83C3F" w:rsidRDefault="00FC00FB" w:rsidP="117F29DB">
            <w:pPr>
              <w:jc w:val="center"/>
              <w:rPr>
                <w:rFonts w:ascii="Arial" w:hAnsi="Arial" w:cs="Arial"/>
                <w:sz w:val="22"/>
                <w:szCs w:val="22"/>
                <w:lang w:val="es-ES"/>
              </w:rPr>
            </w:pPr>
            <w:r w:rsidRPr="117F29DB">
              <w:rPr>
                <w:rFonts w:ascii="Arial" w:hAnsi="Arial" w:cs="Arial"/>
                <w:sz w:val="22"/>
                <w:szCs w:val="22"/>
                <w:lang w:val="es-ES"/>
              </w:rPr>
              <w:t xml:space="preserve">BID / </w:t>
            </w:r>
            <w:r w:rsidR="00390551">
              <w:rPr>
                <w:rFonts w:ascii="Arial" w:hAnsi="Arial" w:cs="Arial"/>
                <w:sz w:val="22"/>
                <w:szCs w:val="22"/>
                <w:lang w:val="es-ES"/>
              </w:rPr>
              <w:t>SABESP</w:t>
            </w: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384D2B23" w14:textId="77777777" w:rsidR="00FC00FB" w:rsidRPr="00324345" w:rsidRDefault="00FC00FB" w:rsidP="117F29DB">
            <w:pPr>
              <w:ind w:right="252"/>
              <w:jc w:val="right"/>
              <w:rPr>
                <w:rFonts w:ascii="Arial" w:hAnsi="Arial" w:cs="Arial"/>
                <w:b/>
                <w:bCs/>
                <w:smallCaps/>
                <w:sz w:val="22"/>
                <w:szCs w:val="22"/>
                <w:lang w:val="es-ES"/>
              </w:rPr>
            </w:pPr>
            <w:r w:rsidRPr="00324345">
              <w:rPr>
                <w:rFonts w:ascii="Arial" w:hAnsi="Arial" w:cs="Arial"/>
                <w:b/>
                <w:bCs/>
                <w:sz w:val="22"/>
                <w:szCs w:val="22"/>
                <w:lang w:val="es-ES"/>
              </w:rPr>
              <w:t>30.000</w:t>
            </w:r>
          </w:p>
        </w:tc>
        <w:tc>
          <w:tcPr>
            <w:tcW w:w="22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37CAD4B" w14:textId="77777777" w:rsidR="00FC00FB" w:rsidRPr="00F83C3F" w:rsidRDefault="00FC00FB" w:rsidP="117F29DB">
            <w:pPr>
              <w:ind w:right="190"/>
              <w:jc w:val="center"/>
              <w:rPr>
                <w:rFonts w:ascii="Arial" w:hAnsi="Arial" w:cs="Arial"/>
                <w:b/>
                <w:bCs/>
                <w:smallCaps/>
                <w:sz w:val="22"/>
                <w:szCs w:val="22"/>
                <w:lang w:val="es-ES"/>
              </w:rPr>
            </w:pPr>
            <w:r w:rsidRPr="117F29DB">
              <w:rPr>
                <w:rFonts w:ascii="Arial" w:hAnsi="Arial" w:cs="Arial"/>
                <w:sz w:val="22"/>
                <w:szCs w:val="22"/>
                <w:lang w:val="es-ES"/>
              </w:rPr>
              <w:t>BID</w:t>
            </w:r>
          </w:p>
        </w:tc>
      </w:tr>
      <w:tr w:rsidR="00FC00FB" w:rsidRPr="00F83C3F" w14:paraId="551920FE" w14:textId="77777777" w:rsidTr="00BF34D6">
        <w:trPr>
          <w:trHeight w:val="233"/>
        </w:trPr>
        <w:tc>
          <w:tcPr>
            <w:tcW w:w="63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B87D658" w14:textId="77777777" w:rsidR="00FC00FB" w:rsidRPr="00E23685" w:rsidRDefault="00FC00FB" w:rsidP="117F29DB">
            <w:pPr>
              <w:rPr>
                <w:rFonts w:ascii="Arial" w:hAnsi="Arial" w:cs="Arial"/>
                <w:b/>
                <w:bCs/>
                <w:sz w:val="22"/>
                <w:szCs w:val="22"/>
                <w:lang w:val="es-ES"/>
              </w:rPr>
            </w:pPr>
            <w:r w:rsidRPr="00E23685">
              <w:rPr>
                <w:rFonts w:ascii="Arial" w:hAnsi="Arial" w:cs="Arial"/>
                <w:b/>
                <w:bCs/>
                <w:sz w:val="22"/>
                <w:szCs w:val="22"/>
                <w:lang w:val="es-ES"/>
              </w:rPr>
              <w:t>Evaluación Socioeconómica Ex post</w:t>
            </w:r>
          </w:p>
        </w:tc>
        <w:tc>
          <w:tcPr>
            <w:tcW w:w="3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36D599"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AD0A14"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0685D49"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CF7FF3"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6C8396"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010A80"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9FCB7D3"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250600"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A63FA80"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88DEBCD"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79BCF26"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6696B5"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B0768C"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C095B3" w14:textId="77777777" w:rsidR="00FC00FB" w:rsidRPr="00F83C3F" w:rsidRDefault="00FC00FB" w:rsidP="00515881">
            <w:pPr>
              <w:jc w:val="cente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3BE0C0" w14:textId="77777777" w:rsidR="00FC00FB" w:rsidRPr="00F83C3F" w:rsidRDefault="00FC00FB" w:rsidP="00515881">
            <w:pPr>
              <w:jc w:val="cente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29EEBC" w14:textId="77777777" w:rsidR="00FC00FB" w:rsidRPr="00F83C3F" w:rsidRDefault="00FC00FB" w:rsidP="00515881">
            <w:pPr>
              <w:jc w:val="center"/>
              <w:rPr>
                <w:rFonts w:ascii="Arial" w:hAnsi="Arial" w:cs="Arial"/>
                <w:sz w:val="22"/>
                <w:szCs w:val="22"/>
                <w:lang w:val="es-ES_tradnl"/>
              </w:rPr>
            </w:pPr>
          </w:p>
        </w:t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B852A1" w14:textId="77777777" w:rsidR="00FC00FB" w:rsidRPr="00F83C3F" w:rsidRDefault="00FC00FB" w:rsidP="00515881">
            <w:pPr>
              <w:jc w:val="center"/>
              <w:rPr>
                <w:rFonts w:ascii="Arial" w:hAnsi="Arial" w:cs="Arial"/>
                <w:sz w:val="22"/>
                <w:szCs w:val="22"/>
                <w:lang w:val="es-ES_tradnl"/>
              </w:rPr>
            </w:pPr>
          </w:p>
        </w:t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46A409" w14:textId="77777777" w:rsidR="00FC00FB" w:rsidRPr="00F83C3F" w:rsidRDefault="00FC00FB" w:rsidP="00C433B5">
            <w:pPr>
              <w:jc w:val="center"/>
              <w:rPr>
                <w:rFonts w:ascii="Arial" w:hAnsi="Arial" w:cs="Arial"/>
                <w:sz w:val="22"/>
                <w:szCs w:val="22"/>
                <w:lang w:val="es-ES_tradnl"/>
              </w:rPr>
            </w:pPr>
          </w:p>
        </w:tc>
        <w:tc>
          <w:tcPr>
            <w:tcW w:w="3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0FB3EE" w14:textId="77777777" w:rsidR="00FC00FB" w:rsidRPr="00F83C3F" w:rsidRDefault="00FC00FB" w:rsidP="00C433B5">
            <w:pPr>
              <w:jc w:val="center"/>
              <w:rPr>
                <w:rFonts w:ascii="Arial" w:hAnsi="Arial" w:cs="Arial"/>
                <w:sz w:val="22"/>
                <w:szCs w:val="22"/>
                <w:lang w:val="es-ES_tradnl"/>
              </w:rPr>
            </w:pPr>
          </w:p>
        </w:tc>
        <w:tc>
          <w:tcPr>
            <w:tcW w:w="3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766FF4" w14:textId="77777777" w:rsidR="00FC00FB" w:rsidRPr="117F29DB" w:rsidRDefault="00FC00FB" w:rsidP="117F29DB">
            <w:pPr>
              <w:jc w:val="center"/>
              <w:rPr>
                <w:rFonts w:ascii="Arial" w:hAnsi="Arial" w:cs="Arial"/>
                <w:sz w:val="22"/>
                <w:szCs w:val="22"/>
                <w:lang w:val="es-ES"/>
              </w:rPr>
            </w:pPr>
          </w:p>
        </w:tc>
        <w:tc>
          <w:tcPr>
            <w:tcW w:w="3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B1A9D9" w14:textId="77777777" w:rsidR="00FC00FB" w:rsidRPr="117F29DB" w:rsidRDefault="00FC00FB" w:rsidP="117F29DB">
            <w:pPr>
              <w:jc w:val="center"/>
              <w:rPr>
                <w:rFonts w:ascii="Arial" w:hAnsi="Arial" w:cs="Arial"/>
                <w:sz w:val="22"/>
                <w:szCs w:val="22"/>
                <w:lang w:val="es-ES"/>
              </w:rPr>
            </w:pPr>
          </w:p>
        </w:tc>
        <w:tc>
          <w:tcPr>
            <w:tcW w:w="3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CDCB3C" w14:textId="77777777" w:rsidR="00FC00FB" w:rsidRPr="117F29DB" w:rsidRDefault="00FC00FB" w:rsidP="117F29DB">
            <w:pPr>
              <w:jc w:val="center"/>
              <w:rPr>
                <w:rFonts w:ascii="Arial" w:hAnsi="Arial" w:cs="Arial"/>
                <w:sz w:val="22"/>
                <w:szCs w:val="22"/>
                <w:lang w:val="es-ES"/>
              </w:rPr>
            </w:pPr>
          </w:p>
        </w:tc>
        <w:tc>
          <w:tcPr>
            <w:tcW w:w="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FAC219" w14:textId="77777777" w:rsidR="00FC00FB" w:rsidRPr="117F29DB" w:rsidRDefault="00FC00FB" w:rsidP="117F29DB">
            <w:pPr>
              <w:jc w:val="center"/>
              <w:rPr>
                <w:rFonts w:ascii="Arial" w:hAnsi="Arial" w:cs="Arial"/>
                <w:sz w:val="22"/>
                <w:szCs w:val="22"/>
                <w:lang w:val="es-E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EF4F1F4" w14:textId="77777777" w:rsidR="00FC00FB" w:rsidRPr="00F83C3F" w:rsidRDefault="00FC00FB" w:rsidP="117F29DB">
            <w:pPr>
              <w:jc w:val="center"/>
              <w:rPr>
                <w:rFonts w:ascii="Arial" w:hAnsi="Arial" w:cs="Arial"/>
                <w:sz w:val="22"/>
                <w:szCs w:val="22"/>
                <w:lang w:val="es-ES"/>
              </w:rPr>
            </w:pPr>
            <w:r w:rsidRPr="117F29DB">
              <w:rPr>
                <w:rFonts w:ascii="Arial" w:hAnsi="Arial" w:cs="Arial"/>
                <w:sz w:val="22"/>
                <w:szCs w:val="22"/>
                <w:lang w:val="es-ES"/>
              </w:rPr>
              <w:t xml:space="preserve">BID / </w:t>
            </w:r>
            <w:r w:rsidR="00390551">
              <w:rPr>
                <w:rFonts w:ascii="Arial" w:hAnsi="Arial" w:cs="Arial"/>
                <w:sz w:val="22"/>
                <w:szCs w:val="22"/>
                <w:lang w:val="es-ES"/>
              </w:rPr>
              <w:t>SABESP</w:t>
            </w: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25F2F250" w14:textId="77777777" w:rsidR="00FC00FB" w:rsidRPr="00324345" w:rsidRDefault="00FC00FB" w:rsidP="117F29DB">
            <w:pPr>
              <w:ind w:right="252"/>
              <w:jc w:val="right"/>
              <w:rPr>
                <w:rFonts w:ascii="Arial" w:hAnsi="Arial" w:cs="Arial"/>
                <w:b/>
                <w:bCs/>
                <w:sz w:val="22"/>
                <w:szCs w:val="22"/>
                <w:lang w:val="es-ES"/>
              </w:rPr>
            </w:pPr>
            <w:r w:rsidRPr="00324345">
              <w:rPr>
                <w:rFonts w:ascii="Arial" w:hAnsi="Arial" w:cs="Arial"/>
                <w:b/>
                <w:bCs/>
                <w:sz w:val="22"/>
                <w:szCs w:val="22"/>
                <w:lang w:val="es-ES"/>
              </w:rPr>
              <w:t>80.000</w:t>
            </w:r>
          </w:p>
        </w:tc>
        <w:tc>
          <w:tcPr>
            <w:tcW w:w="22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446A447" w14:textId="77777777" w:rsidR="00FC00FB" w:rsidRPr="00F83C3F" w:rsidRDefault="00FC00FB" w:rsidP="117F29DB">
            <w:pPr>
              <w:ind w:right="190"/>
              <w:jc w:val="center"/>
              <w:rPr>
                <w:rFonts w:ascii="Arial" w:hAnsi="Arial" w:cs="Arial"/>
                <w:sz w:val="22"/>
                <w:szCs w:val="22"/>
                <w:lang w:val="es-ES"/>
              </w:rPr>
            </w:pPr>
            <w:r w:rsidRPr="117F29DB">
              <w:rPr>
                <w:rFonts w:ascii="Arial" w:hAnsi="Arial" w:cs="Arial"/>
                <w:sz w:val="22"/>
                <w:szCs w:val="22"/>
                <w:lang w:val="es-ES"/>
              </w:rPr>
              <w:t>Programa</w:t>
            </w:r>
          </w:p>
        </w:tc>
      </w:tr>
      <w:tr w:rsidR="00FC00FB" w:rsidRPr="00F83C3F" w14:paraId="749FCEF8" w14:textId="77777777" w:rsidTr="00500A94">
        <w:trPr>
          <w:trHeight w:val="251"/>
        </w:trPr>
        <w:tc>
          <w:tcPr>
            <w:tcW w:w="63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0138B03" w14:textId="77777777" w:rsidR="00FC00FB" w:rsidRPr="00E23685" w:rsidRDefault="00FC00FB" w:rsidP="117F29DB">
            <w:pPr>
              <w:ind w:left="352"/>
              <w:rPr>
                <w:rFonts w:ascii="Arial" w:hAnsi="Arial" w:cs="Arial"/>
                <w:sz w:val="22"/>
                <w:szCs w:val="22"/>
                <w:lang w:val="es-ES"/>
              </w:rPr>
            </w:pPr>
            <w:r w:rsidRPr="00E23685">
              <w:rPr>
                <w:rFonts w:ascii="Arial" w:hAnsi="Arial" w:cs="Arial"/>
                <w:sz w:val="22"/>
                <w:szCs w:val="22"/>
                <w:lang w:val="es-ES"/>
              </w:rPr>
              <w:t>Recopilación de información</w:t>
            </w:r>
          </w:p>
        </w:tc>
        <w:tc>
          <w:tcPr>
            <w:tcW w:w="3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8C8CAA8"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A135D54"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F0589A"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83D3CE"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6140BB"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FFD16EE"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B658FDC"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24CDE3C"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F6928B"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360A3CE"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78F059"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A9705B"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482DCC"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11C3AD" w14:textId="77777777" w:rsidR="00FC00FB" w:rsidRPr="00F83C3F" w:rsidRDefault="00FC00FB" w:rsidP="00515881">
            <w:pPr>
              <w:jc w:val="cente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68C9226" w14:textId="77777777" w:rsidR="00FC00FB" w:rsidRPr="00F83C3F" w:rsidRDefault="00FC00FB" w:rsidP="00515881">
            <w:pPr>
              <w:jc w:val="cente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tcPr>
          <w:p w14:paraId="69CF8E86" w14:textId="77777777" w:rsidR="00FC00FB" w:rsidRPr="00500A94" w:rsidRDefault="00FC00FB" w:rsidP="00515881">
            <w:pPr>
              <w:jc w:val="center"/>
              <w:rPr>
                <w:rFonts w:ascii="Arial" w:hAnsi="Arial" w:cs="Arial"/>
                <w:color w:val="92D050"/>
                <w:sz w:val="22"/>
                <w:szCs w:val="22"/>
                <w:lang w:val="es-ES_tradnl"/>
              </w:rPr>
            </w:pPr>
          </w:p>
        </w:t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tcPr>
          <w:p w14:paraId="5A9B98E6" w14:textId="77777777" w:rsidR="00FC00FB" w:rsidRPr="00500A94" w:rsidRDefault="00FC00FB" w:rsidP="00515881">
            <w:pPr>
              <w:jc w:val="center"/>
              <w:rPr>
                <w:rFonts w:ascii="Arial" w:hAnsi="Arial" w:cs="Arial"/>
                <w:color w:val="92D050"/>
                <w:sz w:val="22"/>
                <w:szCs w:val="22"/>
                <w:lang w:val="es-ES_tradnl"/>
              </w:rPr>
            </w:pPr>
          </w:p>
        </w:t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tcPr>
          <w:p w14:paraId="1E4590D0" w14:textId="77777777" w:rsidR="00FC00FB" w:rsidRPr="00500A94" w:rsidRDefault="00FC00FB" w:rsidP="00515881">
            <w:pPr>
              <w:jc w:val="center"/>
              <w:rPr>
                <w:rFonts w:ascii="Arial" w:hAnsi="Arial" w:cs="Arial"/>
                <w:color w:val="92D050"/>
                <w:sz w:val="22"/>
                <w:szCs w:val="22"/>
                <w:lang w:val="es-ES_tradnl"/>
              </w:rPr>
            </w:pPr>
          </w:p>
        </w:tc>
        <w:tc>
          <w:tcPr>
            <w:tcW w:w="3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tcPr>
          <w:p w14:paraId="6DD14C8F" w14:textId="77777777" w:rsidR="00FC00FB" w:rsidRPr="00F83C3F" w:rsidRDefault="00FC00FB" w:rsidP="00515881">
            <w:pPr>
              <w:jc w:val="center"/>
              <w:rPr>
                <w:rFonts w:ascii="Arial" w:hAnsi="Arial" w:cs="Arial"/>
                <w:sz w:val="22"/>
                <w:szCs w:val="22"/>
                <w:lang w:val="es-ES_tradnl"/>
              </w:rPr>
            </w:pPr>
          </w:p>
        </w:tc>
        <w:tc>
          <w:tcPr>
            <w:tcW w:w="3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tcPr>
          <w:p w14:paraId="1172F15A" w14:textId="77777777" w:rsidR="00FC00FB" w:rsidRPr="00F83C3F" w:rsidRDefault="00FC00FB" w:rsidP="00515881">
            <w:pPr>
              <w:jc w:val="center"/>
              <w:rPr>
                <w:rFonts w:ascii="Arial" w:hAnsi="Arial" w:cs="Arial"/>
                <w:sz w:val="22"/>
                <w:szCs w:val="22"/>
                <w:lang w:val="es-ES_tradnl"/>
              </w:rPr>
            </w:pPr>
          </w:p>
        </w:tc>
        <w:tc>
          <w:tcPr>
            <w:tcW w:w="3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A1D6A7" w14:textId="77777777" w:rsidR="00FC00FB" w:rsidRPr="00F83C3F" w:rsidRDefault="00FC00FB" w:rsidP="00515881">
            <w:pPr>
              <w:jc w:val="center"/>
              <w:rPr>
                <w:rFonts w:ascii="Arial" w:hAnsi="Arial" w:cs="Arial"/>
                <w:sz w:val="22"/>
                <w:szCs w:val="22"/>
                <w:lang w:val="es-ES_tradnl"/>
              </w:rPr>
            </w:pPr>
          </w:p>
        </w:tc>
        <w:tc>
          <w:tcPr>
            <w:tcW w:w="3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B466B0" w14:textId="77777777" w:rsidR="00FC00FB" w:rsidRPr="00F83C3F" w:rsidRDefault="00FC00FB" w:rsidP="00515881">
            <w:pPr>
              <w:jc w:val="center"/>
              <w:rPr>
                <w:rFonts w:ascii="Arial" w:hAnsi="Arial" w:cs="Arial"/>
                <w:sz w:val="22"/>
                <w:szCs w:val="22"/>
                <w:lang w:val="es-ES_tradnl"/>
              </w:rPr>
            </w:pPr>
          </w:p>
        </w:tc>
        <w:tc>
          <w:tcPr>
            <w:tcW w:w="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D4333E" w14:textId="77777777" w:rsidR="00FC00FB" w:rsidRPr="00F83C3F" w:rsidRDefault="00FC00FB" w:rsidP="00515881">
            <w:pPr>
              <w:jc w:val="center"/>
              <w:rPr>
                <w:rFonts w:ascii="Arial" w:hAnsi="Arial" w:cs="Arial"/>
                <w:sz w:val="22"/>
                <w:szCs w:val="22"/>
                <w:lang w:val="es-ES_tradnl"/>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6BEDDDE" w14:textId="77777777" w:rsidR="00FC00FB" w:rsidRPr="00F83C3F" w:rsidRDefault="00FC00FB" w:rsidP="00515881">
            <w:pPr>
              <w:jc w:val="center"/>
              <w:rPr>
                <w:rFonts w:ascii="Arial" w:hAnsi="Arial" w:cs="Arial"/>
                <w:sz w:val="22"/>
                <w:szCs w:val="22"/>
                <w:lang w:val="es-ES_tradnl"/>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3352495E" w14:textId="77777777" w:rsidR="00FC00FB" w:rsidRPr="00324345" w:rsidRDefault="00FC00FB" w:rsidP="117F29DB">
            <w:pPr>
              <w:ind w:right="252"/>
              <w:jc w:val="right"/>
              <w:rPr>
                <w:rFonts w:ascii="Arial" w:hAnsi="Arial" w:cs="Arial"/>
                <w:sz w:val="22"/>
                <w:szCs w:val="22"/>
                <w:lang w:val="es-ES"/>
              </w:rPr>
            </w:pPr>
            <w:r w:rsidRPr="00324345">
              <w:rPr>
                <w:rFonts w:ascii="Arial" w:hAnsi="Arial" w:cs="Arial"/>
                <w:sz w:val="22"/>
                <w:szCs w:val="22"/>
                <w:lang w:val="es-ES"/>
              </w:rPr>
              <w:t>40.000</w:t>
            </w:r>
          </w:p>
        </w:tc>
        <w:tc>
          <w:tcPr>
            <w:tcW w:w="22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6D56C11" w14:textId="77777777" w:rsidR="00FC00FB" w:rsidRPr="00F83C3F" w:rsidRDefault="00FC00FB" w:rsidP="00965311">
            <w:pPr>
              <w:ind w:right="190"/>
              <w:jc w:val="center"/>
              <w:rPr>
                <w:rFonts w:ascii="Arial" w:hAnsi="Arial" w:cs="Arial"/>
                <w:sz w:val="22"/>
                <w:szCs w:val="22"/>
                <w:lang w:val="es-ES_tradnl"/>
              </w:rPr>
            </w:pPr>
          </w:p>
        </w:tc>
      </w:tr>
      <w:tr w:rsidR="00FC00FB" w:rsidRPr="00F83C3F" w14:paraId="39C634E5" w14:textId="77777777" w:rsidTr="006712E2">
        <w:trPr>
          <w:trHeight w:val="233"/>
        </w:trPr>
        <w:tc>
          <w:tcPr>
            <w:tcW w:w="63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1D3F79B" w14:textId="77777777" w:rsidR="00FC00FB" w:rsidRPr="00E23685" w:rsidRDefault="00FC00FB" w:rsidP="117F29DB">
            <w:pPr>
              <w:ind w:left="352"/>
              <w:rPr>
                <w:rFonts w:ascii="Arial" w:hAnsi="Arial" w:cs="Arial"/>
                <w:sz w:val="22"/>
                <w:szCs w:val="22"/>
                <w:lang w:val="es-ES"/>
              </w:rPr>
            </w:pPr>
            <w:r w:rsidRPr="00E23685">
              <w:rPr>
                <w:rFonts w:ascii="Arial" w:hAnsi="Arial" w:cs="Arial"/>
                <w:sz w:val="22"/>
                <w:szCs w:val="22"/>
                <w:lang w:val="es-ES"/>
              </w:rPr>
              <w:t xml:space="preserve">Procesamiento y análisis de la información </w:t>
            </w:r>
          </w:p>
        </w:tc>
        <w:tc>
          <w:tcPr>
            <w:tcW w:w="3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CEC45C"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4FC91A"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E2AF75"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71DA24"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6CA9195"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4000BC"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68EC96"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2490A7D"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72428A3"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137DD23"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2B8573"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AB3876"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2A1DCBC"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9DF847" w14:textId="77777777" w:rsidR="00FC00FB" w:rsidRPr="00F83C3F" w:rsidRDefault="00FC00FB" w:rsidP="00515881">
            <w:pPr>
              <w:jc w:val="cente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54AAFC9" w14:textId="77777777" w:rsidR="00FC00FB" w:rsidRPr="00F83C3F" w:rsidRDefault="00FC00FB" w:rsidP="00515881">
            <w:pPr>
              <w:jc w:val="cente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D466C64" w14:textId="77777777" w:rsidR="00FC00FB" w:rsidRPr="00F83C3F" w:rsidRDefault="00FC00FB" w:rsidP="00515881">
            <w:pPr>
              <w:jc w:val="center"/>
              <w:rPr>
                <w:rFonts w:ascii="Arial" w:hAnsi="Arial" w:cs="Arial"/>
                <w:sz w:val="22"/>
                <w:szCs w:val="22"/>
                <w:lang w:val="es-ES_tradnl"/>
              </w:rPr>
            </w:pPr>
            <w:r w:rsidRPr="00F83C3F">
              <w:rPr>
                <w:rFonts w:ascii="Arial" w:hAnsi="Arial" w:cs="Arial"/>
                <w:sz w:val="22"/>
                <w:szCs w:val="22"/>
                <w:lang w:val="es-ES_tradnl"/>
              </w:rPr>
              <w:t xml:space="preserve"> </w:t>
            </w:r>
          </w:p>
        </w:t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B8FEE9" w14:textId="77777777" w:rsidR="00FC00FB" w:rsidRPr="00F83C3F" w:rsidRDefault="00FC00FB" w:rsidP="00515881">
            <w:pPr>
              <w:jc w:val="center"/>
              <w:rPr>
                <w:rFonts w:ascii="Arial" w:hAnsi="Arial" w:cs="Arial"/>
                <w:sz w:val="22"/>
                <w:szCs w:val="22"/>
                <w:lang w:val="es-ES_tradnl"/>
              </w:rPr>
            </w:pPr>
          </w:p>
        </w:t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tcPr>
          <w:p w14:paraId="41180E88" w14:textId="77777777" w:rsidR="00FC00FB" w:rsidRPr="00F83C3F" w:rsidRDefault="00FC00FB" w:rsidP="00515881">
            <w:pPr>
              <w:jc w:val="center"/>
              <w:rPr>
                <w:rFonts w:ascii="Arial" w:hAnsi="Arial" w:cs="Arial"/>
                <w:sz w:val="22"/>
                <w:szCs w:val="22"/>
                <w:lang w:val="es-ES_tradnl"/>
              </w:rPr>
            </w:pPr>
          </w:p>
        </w:tc>
        <w:tc>
          <w:tcPr>
            <w:tcW w:w="3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tcPr>
          <w:p w14:paraId="52F241BC" w14:textId="77777777" w:rsidR="00FC00FB" w:rsidRPr="00F83C3F" w:rsidRDefault="00FC00FB" w:rsidP="00515881">
            <w:pPr>
              <w:jc w:val="center"/>
              <w:rPr>
                <w:rFonts w:ascii="Arial" w:hAnsi="Arial" w:cs="Arial"/>
                <w:sz w:val="22"/>
                <w:szCs w:val="22"/>
                <w:lang w:val="es-ES_tradnl"/>
              </w:rPr>
            </w:pPr>
          </w:p>
        </w:tc>
        <w:tc>
          <w:tcPr>
            <w:tcW w:w="3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tcPr>
          <w:p w14:paraId="32D0AA55" w14:textId="77777777" w:rsidR="00FC00FB" w:rsidRPr="00F83C3F" w:rsidRDefault="00FC00FB" w:rsidP="00515881">
            <w:pPr>
              <w:jc w:val="center"/>
              <w:rPr>
                <w:rFonts w:ascii="Arial" w:hAnsi="Arial" w:cs="Arial"/>
                <w:sz w:val="22"/>
                <w:szCs w:val="22"/>
                <w:lang w:val="es-ES_tradnl"/>
              </w:rPr>
            </w:pPr>
          </w:p>
        </w:tc>
        <w:tc>
          <w:tcPr>
            <w:tcW w:w="3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tcPr>
          <w:p w14:paraId="0A233AFA" w14:textId="77777777" w:rsidR="00FC00FB" w:rsidRPr="00F83C3F" w:rsidRDefault="00FC00FB" w:rsidP="00515881">
            <w:pPr>
              <w:jc w:val="center"/>
              <w:rPr>
                <w:rFonts w:ascii="Arial" w:hAnsi="Arial" w:cs="Arial"/>
                <w:sz w:val="22"/>
                <w:szCs w:val="22"/>
                <w:lang w:val="es-ES_tradnl"/>
              </w:rPr>
            </w:pPr>
          </w:p>
        </w:tc>
        <w:tc>
          <w:tcPr>
            <w:tcW w:w="3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9A2FDD" w14:textId="77777777" w:rsidR="00FC00FB" w:rsidRPr="00F83C3F" w:rsidRDefault="00FC00FB" w:rsidP="00515881">
            <w:pPr>
              <w:jc w:val="center"/>
              <w:rPr>
                <w:rFonts w:ascii="Arial" w:hAnsi="Arial" w:cs="Arial"/>
                <w:sz w:val="22"/>
                <w:szCs w:val="22"/>
                <w:lang w:val="es-ES_tradnl"/>
              </w:rPr>
            </w:pPr>
          </w:p>
        </w:tc>
        <w:tc>
          <w:tcPr>
            <w:tcW w:w="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2AD6C0" w14:textId="77777777" w:rsidR="00FC00FB" w:rsidRPr="00F83C3F" w:rsidRDefault="00FC00FB" w:rsidP="00515881">
            <w:pPr>
              <w:jc w:val="center"/>
              <w:rPr>
                <w:rFonts w:ascii="Arial" w:hAnsi="Arial" w:cs="Arial"/>
                <w:sz w:val="22"/>
                <w:szCs w:val="22"/>
                <w:lang w:val="es-ES_tradnl"/>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87D56B2" w14:textId="77777777" w:rsidR="00FC00FB" w:rsidRPr="00F83C3F" w:rsidRDefault="00FC00FB" w:rsidP="00515881">
            <w:pPr>
              <w:jc w:val="center"/>
              <w:rPr>
                <w:rFonts w:ascii="Arial" w:hAnsi="Arial" w:cs="Arial"/>
                <w:sz w:val="22"/>
                <w:szCs w:val="22"/>
                <w:lang w:val="es-ES_tradnl"/>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0B73C76E" w14:textId="77777777" w:rsidR="00FC00FB" w:rsidRPr="00324345" w:rsidRDefault="00FC00FB" w:rsidP="117F29DB">
            <w:pPr>
              <w:ind w:right="252"/>
              <w:jc w:val="right"/>
              <w:rPr>
                <w:rFonts w:ascii="Arial" w:hAnsi="Arial" w:cs="Arial"/>
                <w:sz w:val="22"/>
                <w:szCs w:val="22"/>
                <w:lang w:val="es-ES"/>
              </w:rPr>
            </w:pPr>
            <w:r w:rsidRPr="00324345">
              <w:rPr>
                <w:rFonts w:ascii="Arial" w:hAnsi="Arial" w:cs="Arial"/>
                <w:sz w:val="22"/>
                <w:szCs w:val="22"/>
                <w:lang w:val="es-ES"/>
              </w:rPr>
              <w:t>20.000</w:t>
            </w:r>
          </w:p>
        </w:tc>
        <w:tc>
          <w:tcPr>
            <w:tcW w:w="22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3B6757D" w14:textId="77777777" w:rsidR="00FC00FB" w:rsidRPr="00F83C3F" w:rsidRDefault="00FC00FB" w:rsidP="00965311">
            <w:pPr>
              <w:ind w:right="190"/>
              <w:jc w:val="center"/>
              <w:rPr>
                <w:rFonts w:ascii="Arial" w:hAnsi="Arial" w:cs="Arial"/>
                <w:sz w:val="22"/>
                <w:szCs w:val="22"/>
                <w:lang w:val="es-ES_tradnl"/>
              </w:rPr>
            </w:pPr>
          </w:p>
        </w:tc>
      </w:tr>
      <w:tr w:rsidR="00FC00FB" w:rsidRPr="00F83C3F" w14:paraId="74B5B245" w14:textId="77777777" w:rsidTr="006C7A2E">
        <w:trPr>
          <w:trHeight w:val="233"/>
        </w:trPr>
        <w:tc>
          <w:tcPr>
            <w:tcW w:w="63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3E81208" w14:textId="77777777" w:rsidR="00FC00FB" w:rsidRPr="00E23685" w:rsidRDefault="00FC00FB" w:rsidP="117F29DB">
            <w:pPr>
              <w:ind w:left="352"/>
              <w:rPr>
                <w:rFonts w:ascii="Arial" w:hAnsi="Arial" w:cs="Arial"/>
                <w:sz w:val="22"/>
                <w:szCs w:val="22"/>
                <w:lang w:val="es-ES"/>
              </w:rPr>
            </w:pPr>
            <w:r w:rsidRPr="00E23685">
              <w:rPr>
                <w:rFonts w:ascii="Arial" w:hAnsi="Arial" w:cs="Arial"/>
                <w:sz w:val="22"/>
                <w:szCs w:val="22"/>
                <w:lang w:val="es-ES"/>
              </w:rPr>
              <w:t xml:space="preserve">Informe de evaluación económica ex post </w:t>
            </w:r>
          </w:p>
        </w:tc>
        <w:tc>
          <w:tcPr>
            <w:tcW w:w="3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087267"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19CDC8"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CF84EF0"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F952DC"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EC9D8F"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655669"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5B0BD5B"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85D2346"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1F1EC1"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CEBA25C"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C091DF"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4A8C173"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121D69" w14:textId="77777777" w:rsidR="00FC00FB" w:rsidRPr="00F83C3F" w:rsidRDefault="00FC00FB"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FF2DAB" w14:textId="77777777" w:rsidR="00FC00FB" w:rsidRPr="00F83C3F" w:rsidRDefault="00FC00FB" w:rsidP="00515881">
            <w:pPr>
              <w:jc w:val="cente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687E1F2" w14:textId="77777777" w:rsidR="00FC00FB" w:rsidRPr="00F83C3F" w:rsidRDefault="00FC00FB" w:rsidP="00515881">
            <w:pPr>
              <w:jc w:val="cente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5F3DF2C" w14:textId="77777777" w:rsidR="00FC00FB" w:rsidRPr="00F83C3F" w:rsidRDefault="00FC00FB" w:rsidP="00515881">
            <w:pPr>
              <w:jc w:val="center"/>
              <w:rPr>
                <w:rFonts w:ascii="Arial" w:hAnsi="Arial" w:cs="Arial"/>
                <w:sz w:val="22"/>
                <w:szCs w:val="22"/>
                <w:lang w:val="es-ES_tradnl"/>
              </w:rPr>
            </w:pPr>
          </w:p>
        </w:t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7C58827" w14:textId="77777777" w:rsidR="00FC00FB" w:rsidRPr="00F83C3F" w:rsidRDefault="00FC00FB" w:rsidP="00515881">
            <w:pPr>
              <w:jc w:val="center"/>
              <w:rPr>
                <w:rFonts w:ascii="Arial" w:hAnsi="Arial" w:cs="Arial"/>
                <w:sz w:val="22"/>
                <w:szCs w:val="22"/>
                <w:lang w:val="es-ES_tradnl"/>
              </w:rPr>
            </w:pPr>
          </w:p>
        </w:t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0532F5" w14:textId="77777777" w:rsidR="00FC00FB" w:rsidRPr="00F83C3F" w:rsidRDefault="00FC00FB" w:rsidP="00515881">
            <w:pPr>
              <w:jc w:val="center"/>
              <w:rPr>
                <w:rFonts w:ascii="Arial" w:hAnsi="Arial" w:cs="Arial"/>
                <w:sz w:val="22"/>
                <w:szCs w:val="22"/>
                <w:lang w:val="es-ES_tradnl"/>
              </w:rPr>
            </w:pPr>
          </w:p>
        </w:tc>
        <w:tc>
          <w:tcPr>
            <w:tcW w:w="3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80C555" w14:textId="77777777" w:rsidR="00FC00FB" w:rsidRPr="00F83C3F" w:rsidRDefault="00FC00FB" w:rsidP="00515881">
            <w:pPr>
              <w:jc w:val="center"/>
              <w:rPr>
                <w:rFonts w:ascii="Arial" w:hAnsi="Arial" w:cs="Arial"/>
                <w:sz w:val="22"/>
                <w:szCs w:val="22"/>
                <w:lang w:val="es-ES_tradnl"/>
              </w:rPr>
            </w:pPr>
          </w:p>
        </w:tc>
        <w:tc>
          <w:tcPr>
            <w:tcW w:w="3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0000"/>
          </w:tcPr>
          <w:p w14:paraId="511F3009" w14:textId="77777777" w:rsidR="00FC00FB" w:rsidRPr="00F83C3F" w:rsidRDefault="00FC00FB" w:rsidP="00515881">
            <w:pPr>
              <w:jc w:val="center"/>
              <w:rPr>
                <w:rFonts w:ascii="Arial" w:hAnsi="Arial" w:cs="Arial"/>
                <w:sz w:val="22"/>
                <w:szCs w:val="22"/>
                <w:lang w:val="es-ES_tradnl"/>
              </w:rPr>
            </w:pPr>
          </w:p>
        </w:tc>
        <w:tc>
          <w:tcPr>
            <w:tcW w:w="3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0000"/>
          </w:tcPr>
          <w:p w14:paraId="3482A150" w14:textId="77777777" w:rsidR="00FC00FB" w:rsidRPr="00F83C3F" w:rsidRDefault="00FC00FB" w:rsidP="00515881">
            <w:pPr>
              <w:jc w:val="center"/>
              <w:rPr>
                <w:rFonts w:ascii="Arial" w:hAnsi="Arial" w:cs="Arial"/>
                <w:sz w:val="22"/>
                <w:szCs w:val="22"/>
                <w:lang w:val="es-ES_tradnl"/>
              </w:rPr>
            </w:pPr>
          </w:p>
        </w:tc>
        <w:tc>
          <w:tcPr>
            <w:tcW w:w="3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0000"/>
          </w:tcPr>
          <w:p w14:paraId="12733DF3" w14:textId="77777777" w:rsidR="00FC00FB" w:rsidRPr="00F83C3F" w:rsidRDefault="00FC00FB" w:rsidP="00515881">
            <w:pPr>
              <w:jc w:val="center"/>
              <w:rPr>
                <w:rFonts w:ascii="Arial" w:hAnsi="Arial" w:cs="Arial"/>
                <w:sz w:val="22"/>
                <w:szCs w:val="22"/>
                <w:lang w:val="es-ES_tradnl"/>
              </w:rPr>
            </w:pPr>
          </w:p>
        </w:tc>
        <w:tc>
          <w:tcPr>
            <w:tcW w:w="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1C5C7B" w14:textId="77777777" w:rsidR="00FC00FB" w:rsidRPr="00F83C3F" w:rsidRDefault="00FC00FB" w:rsidP="00515881">
            <w:pPr>
              <w:jc w:val="center"/>
              <w:rPr>
                <w:rFonts w:ascii="Arial" w:hAnsi="Arial" w:cs="Arial"/>
                <w:sz w:val="22"/>
                <w:szCs w:val="22"/>
                <w:lang w:val="es-ES_tradnl"/>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D14C647" w14:textId="77777777" w:rsidR="00FC00FB" w:rsidRPr="00F83C3F" w:rsidRDefault="00FC00FB" w:rsidP="00515881">
            <w:pPr>
              <w:jc w:val="center"/>
              <w:rPr>
                <w:rFonts w:ascii="Arial" w:hAnsi="Arial" w:cs="Arial"/>
                <w:sz w:val="22"/>
                <w:szCs w:val="22"/>
                <w:lang w:val="es-ES_tradnl"/>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01078BB5" w14:textId="77777777" w:rsidR="00FC00FB" w:rsidRPr="00324345" w:rsidRDefault="00FC00FB" w:rsidP="117F29DB">
            <w:pPr>
              <w:ind w:right="252"/>
              <w:jc w:val="right"/>
              <w:rPr>
                <w:rFonts w:ascii="Arial" w:hAnsi="Arial" w:cs="Arial"/>
                <w:sz w:val="22"/>
                <w:szCs w:val="22"/>
                <w:lang w:val="es-ES"/>
              </w:rPr>
            </w:pPr>
            <w:r w:rsidRPr="00324345">
              <w:rPr>
                <w:rFonts w:ascii="Arial" w:hAnsi="Arial" w:cs="Arial"/>
                <w:sz w:val="22"/>
                <w:szCs w:val="22"/>
                <w:lang w:val="es-ES"/>
              </w:rPr>
              <w:t>20.000</w:t>
            </w:r>
          </w:p>
        </w:tc>
        <w:tc>
          <w:tcPr>
            <w:tcW w:w="22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987402D" w14:textId="77777777" w:rsidR="00FC00FB" w:rsidRPr="00F83C3F" w:rsidRDefault="00FC00FB" w:rsidP="00965311">
            <w:pPr>
              <w:ind w:right="190"/>
              <w:jc w:val="center"/>
              <w:rPr>
                <w:rFonts w:ascii="Arial" w:hAnsi="Arial" w:cs="Arial"/>
                <w:sz w:val="22"/>
                <w:szCs w:val="22"/>
                <w:lang w:val="es-ES_tradnl"/>
              </w:rPr>
            </w:pPr>
          </w:p>
        </w:tc>
      </w:tr>
      <w:tr w:rsidR="00FC00FB" w:rsidRPr="00F83C3F" w14:paraId="1B11743E" w14:textId="77777777" w:rsidTr="00BF34D6">
        <w:trPr>
          <w:trHeight w:val="71"/>
        </w:trPr>
        <w:tc>
          <w:tcPr>
            <w:tcW w:w="63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85080C" w14:textId="77777777" w:rsidR="00FC00FB" w:rsidRPr="00A054BA" w:rsidRDefault="00FC00FB" w:rsidP="00515881">
            <w:pPr>
              <w:rPr>
                <w:rFonts w:ascii="Arial" w:hAnsi="Arial" w:cs="Arial"/>
                <w:sz w:val="22"/>
                <w:szCs w:val="22"/>
                <w:highlight w:val="magenta"/>
                <w:lang w:val="es-ES_tradnl"/>
              </w:rPr>
            </w:pPr>
          </w:p>
        </w:tc>
        <w:tc>
          <w:tcPr>
            <w:tcW w:w="7389"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92AA11" w14:textId="77777777" w:rsidR="00FC00FB" w:rsidRPr="00F83C3F" w:rsidRDefault="00FC00FB" w:rsidP="00515881">
            <w:pPr>
              <w:jc w:val="right"/>
              <w:rPr>
                <w:rFonts w:ascii="Arial" w:hAnsi="Arial" w:cs="Arial"/>
                <w:b/>
                <w:sz w:val="22"/>
                <w:szCs w:val="22"/>
                <w:lang w:val="es-ES_tradnl"/>
              </w:rPr>
            </w:pPr>
          </w:p>
        </w:tc>
        <w:tc>
          <w:tcPr>
            <w:tcW w:w="3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935C2A" w14:textId="77777777" w:rsidR="00FC00FB" w:rsidRPr="117F29DB" w:rsidRDefault="00FC00FB" w:rsidP="117F29DB">
            <w:pPr>
              <w:jc w:val="right"/>
              <w:rPr>
                <w:rFonts w:ascii="Arial" w:hAnsi="Arial" w:cs="Arial"/>
                <w:b/>
                <w:bCs/>
                <w:sz w:val="22"/>
                <w:szCs w:val="22"/>
                <w:lang w:val="es-ES"/>
              </w:rPr>
            </w:pPr>
          </w:p>
        </w:tc>
        <w:tc>
          <w:tcPr>
            <w:tcW w:w="3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439931" w14:textId="77777777" w:rsidR="00FC00FB" w:rsidRPr="117F29DB" w:rsidRDefault="00FC00FB" w:rsidP="117F29DB">
            <w:pPr>
              <w:jc w:val="right"/>
              <w:rPr>
                <w:rFonts w:ascii="Arial" w:hAnsi="Arial" w:cs="Arial"/>
                <w:b/>
                <w:bCs/>
                <w:sz w:val="22"/>
                <w:szCs w:val="22"/>
                <w:lang w:val="es-ES"/>
              </w:rPr>
            </w:pPr>
          </w:p>
        </w:tc>
        <w:tc>
          <w:tcPr>
            <w:tcW w:w="3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58AFCA" w14:textId="77777777" w:rsidR="00FC00FB" w:rsidRPr="117F29DB" w:rsidRDefault="00FC00FB" w:rsidP="117F29DB">
            <w:pPr>
              <w:jc w:val="right"/>
              <w:rPr>
                <w:rFonts w:ascii="Arial" w:hAnsi="Arial" w:cs="Arial"/>
                <w:b/>
                <w:bCs/>
                <w:sz w:val="22"/>
                <w:szCs w:val="22"/>
                <w:lang w:val="es-ES"/>
              </w:rPr>
            </w:pPr>
          </w:p>
        </w:tc>
        <w:tc>
          <w:tcPr>
            <w:tcW w:w="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5C9AB1" w14:textId="77777777" w:rsidR="00FC00FB" w:rsidRPr="117F29DB" w:rsidRDefault="00FC00FB" w:rsidP="117F29DB">
            <w:pPr>
              <w:jc w:val="right"/>
              <w:rPr>
                <w:rFonts w:ascii="Arial" w:hAnsi="Arial" w:cs="Arial"/>
                <w:b/>
                <w:bCs/>
                <w:sz w:val="22"/>
                <w:szCs w:val="22"/>
                <w:lang w:val="es-E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A76EFC" w14:textId="77777777" w:rsidR="00FC00FB" w:rsidRPr="00F83C3F" w:rsidRDefault="00FC00FB" w:rsidP="00500FE4">
            <w:pPr>
              <w:jc w:val="center"/>
              <w:rPr>
                <w:rFonts w:ascii="Arial" w:hAnsi="Arial" w:cs="Arial"/>
                <w:b/>
                <w:bCs/>
                <w:sz w:val="22"/>
                <w:szCs w:val="22"/>
                <w:lang w:val="es-ES"/>
              </w:rPr>
            </w:pPr>
            <w:r w:rsidRPr="117F29DB">
              <w:rPr>
                <w:rFonts w:ascii="Arial" w:hAnsi="Arial" w:cs="Arial"/>
                <w:b/>
                <w:bCs/>
                <w:sz w:val="22"/>
                <w:szCs w:val="22"/>
                <w:lang w:val="es-ES"/>
              </w:rPr>
              <w:t>Costo Total</w:t>
            </w: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6259AEF5" w14:textId="77777777" w:rsidR="00FC00FB" w:rsidRPr="00324345" w:rsidRDefault="00FC00FB" w:rsidP="117F29DB">
            <w:pPr>
              <w:ind w:right="252"/>
              <w:jc w:val="right"/>
              <w:rPr>
                <w:rFonts w:ascii="Arial" w:hAnsi="Arial" w:cs="Arial"/>
                <w:b/>
                <w:bCs/>
                <w:smallCaps/>
                <w:sz w:val="22"/>
                <w:szCs w:val="22"/>
                <w:lang w:val="es-ES"/>
              </w:rPr>
            </w:pPr>
            <w:r w:rsidRPr="00324345">
              <w:rPr>
                <w:rFonts w:ascii="Arial" w:hAnsi="Arial" w:cs="Arial"/>
                <w:b/>
                <w:bCs/>
                <w:sz w:val="22"/>
                <w:szCs w:val="22"/>
                <w:lang w:val="es-ES"/>
              </w:rPr>
              <w:t>235.000</w:t>
            </w:r>
          </w:p>
        </w:tc>
        <w:tc>
          <w:tcPr>
            <w:tcW w:w="22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599DF1F" w14:textId="77777777" w:rsidR="00FC00FB" w:rsidRPr="00F83C3F" w:rsidRDefault="00FC00FB" w:rsidP="00965311">
            <w:pPr>
              <w:ind w:right="190"/>
              <w:jc w:val="center"/>
              <w:rPr>
                <w:rFonts w:ascii="Arial" w:hAnsi="Arial" w:cs="Arial"/>
                <w:sz w:val="22"/>
                <w:szCs w:val="22"/>
                <w:lang w:val="es-ES_tradnl"/>
              </w:rPr>
            </w:pPr>
          </w:p>
        </w:tc>
      </w:tr>
    </w:tbl>
    <w:p w14:paraId="3AFC58A9" w14:textId="77777777" w:rsidR="0025752F" w:rsidRPr="00F83C3F" w:rsidRDefault="0025752F" w:rsidP="00CA31D4">
      <w:pPr>
        <w:pStyle w:val="Heading1"/>
        <w:numPr>
          <w:ilvl w:val="0"/>
          <w:numId w:val="0"/>
        </w:numPr>
        <w:spacing w:before="0" w:after="0"/>
        <w:jc w:val="left"/>
        <w:rPr>
          <w:rFonts w:ascii="Arial" w:hAnsi="Arial" w:cs="Arial"/>
          <w:sz w:val="22"/>
          <w:szCs w:val="22"/>
          <w:lang w:val="es-ES_tradnl"/>
        </w:rPr>
        <w:sectPr w:rsidR="0025752F" w:rsidRPr="00F83C3F" w:rsidSect="00017784">
          <w:footerReference w:type="default" r:id="rId20"/>
          <w:pgSz w:w="24480" w:h="15840" w:orient="landscape" w:code="17"/>
          <w:pgMar w:top="1440" w:right="1440" w:bottom="1627" w:left="1440" w:header="720" w:footer="720" w:gutter="0"/>
          <w:cols w:space="720"/>
          <w:docGrid w:linePitch="326"/>
        </w:sectPr>
      </w:pPr>
    </w:p>
    <w:p w14:paraId="7DE22561" w14:textId="77777777" w:rsidR="00DD481A" w:rsidRPr="00821B92" w:rsidRDefault="00821B92" w:rsidP="00821B92">
      <w:pPr>
        <w:jc w:val="center"/>
        <w:rPr>
          <w:rFonts w:ascii="Arial" w:hAnsi="Arial" w:cs="Arial"/>
          <w:b/>
          <w:sz w:val="22"/>
          <w:szCs w:val="22"/>
          <w:lang w:val="es-ES"/>
        </w:rPr>
      </w:pPr>
      <w:r w:rsidRPr="00821B92">
        <w:rPr>
          <w:rFonts w:ascii="Arial" w:hAnsi="Arial" w:cs="Arial"/>
          <w:b/>
          <w:sz w:val="22"/>
          <w:szCs w:val="22"/>
          <w:lang w:val="es-ES"/>
        </w:rPr>
        <w:t>ANEXO I</w:t>
      </w:r>
    </w:p>
    <w:p w14:paraId="67C10035" w14:textId="77777777" w:rsidR="00DD481A" w:rsidRDefault="00DD481A">
      <w:pPr>
        <w:suppressAutoHyphens w:val="0"/>
        <w:rPr>
          <w:rFonts w:ascii="Arial" w:hAnsi="Arial" w:cs="Arial"/>
          <w:b/>
          <w:spacing w:val="0"/>
          <w:sz w:val="22"/>
          <w:szCs w:val="22"/>
          <w:lang w:val="es-ES_tradnl"/>
        </w:rPr>
      </w:pPr>
    </w:p>
    <w:p w14:paraId="7231E8C3" w14:textId="77777777" w:rsidR="00821B92" w:rsidRPr="00F233D3" w:rsidRDefault="00821B92" w:rsidP="00821B92">
      <w:pPr>
        <w:jc w:val="center"/>
        <w:rPr>
          <w:rFonts w:ascii="Arial" w:hAnsi="Arial" w:cs="Arial"/>
          <w:b/>
          <w:smallCaps/>
          <w:sz w:val="28"/>
          <w:szCs w:val="28"/>
          <w:lang w:val="es-ES_tradnl"/>
        </w:rPr>
      </w:pPr>
      <w:r w:rsidRPr="00F233D3">
        <w:rPr>
          <w:rFonts w:ascii="Arial" w:hAnsi="Arial" w:cs="Arial"/>
          <w:b/>
          <w:smallCaps/>
          <w:sz w:val="28"/>
          <w:szCs w:val="28"/>
          <w:lang w:val="es-ES_tradnl"/>
        </w:rPr>
        <w:t>Términos de referencia</w:t>
      </w:r>
    </w:p>
    <w:p w14:paraId="7FBB762D" w14:textId="77777777" w:rsidR="00821B92" w:rsidRPr="00F233D3" w:rsidRDefault="00821B92" w:rsidP="00821B92">
      <w:pPr>
        <w:jc w:val="center"/>
        <w:rPr>
          <w:rFonts w:ascii="Arial" w:hAnsi="Arial" w:cs="Arial"/>
          <w:b/>
          <w:lang w:val="es-ES_tradnl"/>
        </w:rPr>
      </w:pPr>
      <w:r w:rsidRPr="00F233D3">
        <w:rPr>
          <w:rFonts w:ascii="Arial" w:hAnsi="Arial" w:cs="Arial"/>
          <w:b/>
          <w:lang w:val="es-ES_tradnl"/>
        </w:rPr>
        <w:t>Evaluación intermedia</w:t>
      </w:r>
    </w:p>
    <w:p w14:paraId="55B18792" w14:textId="77777777" w:rsidR="00F233D3" w:rsidRDefault="00F233D3" w:rsidP="00821B92">
      <w:pPr>
        <w:jc w:val="center"/>
        <w:rPr>
          <w:rFonts w:ascii="Arial" w:hAnsi="Arial" w:cs="Arial"/>
          <w:b/>
          <w:lang w:val="es-ES_tradnl"/>
        </w:rPr>
      </w:pPr>
    </w:p>
    <w:p w14:paraId="16AAC32F" w14:textId="77777777" w:rsidR="00F233D3" w:rsidRDefault="00F233D3" w:rsidP="00821B92">
      <w:pPr>
        <w:jc w:val="center"/>
        <w:rPr>
          <w:rFonts w:ascii="Arial" w:hAnsi="Arial" w:cs="Arial"/>
          <w:b/>
          <w:lang w:val="es-ES_tradnl"/>
        </w:rPr>
      </w:pPr>
    </w:p>
    <w:p w14:paraId="300E9F11" w14:textId="77777777" w:rsidR="00821B92" w:rsidRPr="00F233D3" w:rsidRDefault="00821B92" w:rsidP="00821B92">
      <w:pPr>
        <w:jc w:val="center"/>
        <w:rPr>
          <w:rFonts w:ascii="Arial" w:hAnsi="Arial" w:cs="Arial"/>
          <w:b/>
          <w:lang w:val="es-ES_tradnl"/>
        </w:rPr>
      </w:pPr>
      <w:r w:rsidRPr="00F233D3">
        <w:rPr>
          <w:rFonts w:ascii="Arial" w:hAnsi="Arial" w:cs="Arial"/>
          <w:b/>
          <w:lang w:val="es-ES_tradnl"/>
        </w:rPr>
        <w:t xml:space="preserve">Programa </w:t>
      </w:r>
      <w:r w:rsidRPr="00F233D3">
        <w:rPr>
          <w:rFonts w:ascii="Arial" w:hAnsi="Arial" w:cs="Arial"/>
          <w:b/>
          <w:highlight w:val="lightGray"/>
          <w:lang w:val="es-ES_tradnl"/>
        </w:rPr>
        <w:t>NOMBRE DEL PROGRAMA</w:t>
      </w:r>
    </w:p>
    <w:p w14:paraId="3BF92378" w14:textId="77777777" w:rsidR="00821B92" w:rsidRPr="00F233D3" w:rsidRDefault="00821B92" w:rsidP="00821B92">
      <w:pPr>
        <w:rPr>
          <w:rFonts w:ascii="Arial" w:hAnsi="Arial" w:cs="Arial"/>
          <w:lang w:val="es-ES_tradnl"/>
        </w:rPr>
      </w:pPr>
    </w:p>
    <w:p w14:paraId="5FD299B2" w14:textId="77777777" w:rsidR="00821B92" w:rsidRPr="00F233D3" w:rsidRDefault="00821B92" w:rsidP="00821B92">
      <w:pPr>
        <w:rPr>
          <w:rFonts w:ascii="Arial" w:hAnsi="Arial" w:cs="Arial"/>
          <w:lang w:val="es-ES_tradnl"/>
        </w:rPr>
      </w:pPr>
    </w:p>
    <w:p w14:paraId="2D5F191B" w14:textId="77777777" w:rsidR="00821B92" w:rsidRPr="00F233D3" w:rsidRDefault="00821B92" w:rsidP="006712E2">
      <w:pPr>
        <w:pStyle w:val="ListParagraph"/>
        <w:numPr>
          <w:ilvl w:val="0"/>
          <w:numId w:val="21"/>
        </w:numPr>
        <w:suppressAutoHyphens w:val="0"/>
        <w:autoSpaceDN/>
        <w:spacing w:after="120" w:line="276" w:lineRule="auto"/>
        <w:contextualSpacing/>
        <w:jc w:val="both"/>
        <w:textAlignment w:val="auto"/>
        <w:rPr>
          <w:rFonts w:ascii="Arial" w:hAnsi="Arial" w:cs="Arial"/>
          <w:b/>
          <w:lang w:val="es-ES_tradnl"/>
        </w:rPr>
      </w:pPr>
      <w:r w:rsidRPr="00F233D3">
        <w:rPr>
          <w:rFonts w:ascii="Arial" w:hAnsi="Arial" w:cs="Arial"/>
          <w:b/>
          <w:lang w:val="es-ES_tradnl"/>
        </w:rPr>
        <w:t>Contexto</w:t>
      </w:r>
    </w:p>
    <w:p w14:paraId="3452F9AD" w14:textId="77777777" w:rsidR="00821B92" w:rsidRPr="00F233D3" w:rsidRDefault="00821B92" w:rsidP="00821B92">
      <w:pPr>
        <w:rPr>
          <w:rFonts w:ascii="Arial" w:hAnsi="Arial" w:cs="Arial"/>
          <w:bCs/>
          <w:lang w:val="es-ES_tradnl"/>
        </w:rPr>
      </w:pPr>
      <w:r w:rsidRPr="00F233D3">
        <w:rPr>
          <w:rFonts w:ascii="Arial" w:hAnsi="Arial" w:cs="Arial"/>
          <w:bCs/>
          <w:lang w:val="es-ES_tradnl"/>
        </w:rPr>
        <w:t xml:space="preserve">El Banco Interamericano de Desarrollo (BID o el Banco) es la mayor fuente de financiamiento multilateral para el desarrollo económico, social e institucional en América Latina y el Caribe (ALC). El objetivo de la División de Agua Potable y Saneamiento (WSA) del BID es renovar el compromiso del Banco de apoyar a los países de la región en el desarrollo del sector agua y saneamiento, con vistas a conseguir el acceso universal a servicios adecuados, </w:t>
      </w:r>
      <w:proofErr w:type="gramStart"/>
      <w:r w:rsidRPr="00F233D3">
        <w:rPr>
          <w:rFonts w:ascii="Arial" w:hAnsi="Arial" w:cs="Arial"/>
          <w:bCs/>
          <w:lang w:val="es-ES_tradnl"/>
        </w:rPr>
        <w:t>de acuerdo a</w:t>
      </w:r>
      <w:proofErr w:type="gramEnd"/>
      <w:r w:rsidRPr="00F233D3">
        <w:rPr>
          <w:rFonts w:ascii="Arial" w:hAnsi="Arial" w:cs="Arial"/>
          <w:bCs/>
          <w:lang w:val="es-ES_tradnl"/>
        </w:rPr>
        <w:t xml:space="preserve"> las responsabilidades y mandatos de los países y de los acuerdos internacionales.</w:t>
      </w:r>
    </w:p>
    <w:p w14:paraId="6E4125A8" w14:textId="77777777" w:rsidR="00821B92" w:rsidRPr="00F233D3" w:rsidRDefault="00821B92" w:rsidP="00821B92">
      <w:pPr>
        <w:rPr>
          <w:rFonts w:ascii="Arial" w:hAnsi="Arial" w:cs="Arial"/>
          <w:lang w:val="es-ES_tradnl"/>
        </w:rPr>
      </w:pPr>
      <w:r w:rsidRPr="00F233D3">
        <w:rPr>
          <w:rFonts w:ascii="Arial" w:hAnsi="Arial" w:cs="Arial"/>
          <w:highlight w:val="lightGray"/>
          <w:lang w:val="es-ES_tradnl"/>
        </w:rPr>
        <w:t>BREVE EXPLICACIÓN DEL PROGRAMA: OBJETIVOS Y PRINCIPALES COMPONENTES; FINANCIAMINETO DEL PROGRAMA; UNIDAD EJECUTORA; BENEFICIARIOS.</w:t>
      </w:r>
    </w:p>
    <w:p w14:paraId="544E86A1" w14:textId="77777777" w:rsidR="00821B92" w:rsidRPr="00F233D3" w:rsidRDefault="00821B92" w:rsidP="00821B92">
      <w:pPr>
        <w:rPr>
          <w:rFonts w:ascii="Arial" w:hAnsi="Arial" w:cs="Arial"/>
          <w:bCs/>
          <w:lang w:val="es-ES_tradnl"/>
        </w:rPr>
      </w:pPr>
      <w:r w:rsidRPr="00F233D3">
        <w:rPr>
          <w:rFonts w:ascii="Arial" w:hAnsi="Arial" w:cs="Arial"/>
          <w:bCs/>
          <w:lang w:val="es-ES_tradnl"/>
        </w:rPr>
        <w:t xml:space="preserve">En cumplimiento a lo dispuesto en el Contrato de Préstamo XXXXX, el Organismo Ejecutor ha solicitado la contratación de una firma consultora/consultor para la evaluación intermedia del Programa, con la finalidad de verificar el avance del cumplimiento de las obligaciones contractuales e indicadores de desempeño, así como para concretar acciones de mejora para lograr las metas y resultados del programa. </w:t>
      </w:r>
    </w:p>
    <w:p w14:paraId="638FBE34" w14:textId="77777777" w:rsidR="00821B92" w:rsidRPr="00F233D3" w:rsidRDefault="00821B92" w:rsidP="00821B92">
      <w:pPr>
        <w:rPr>
          <w:rFonts w:ascii="Arial" w:hAnsi="Arial" w:cs="Arial"/>
          <w:bCs/>
          <w:lang w:val="es-ES_tradnl"/>
        </w:rPr>
      </w:pPr>
    </w:p>
    <w:p w14:paraId="1C80CA6D" w14:textId="77777777" w:rsidR="00821B92" w:rsidRPr="00F233D3" w:rsidRDefault="00821B92" w:rsidP="006712E2">
      <w:pPr>
        <w:pStyle w:val="ListParagraph"/>
        <w:numPr>
          <w:ilvl w:val="0"/>
          <w:numId w:val="21"/>
        </w:numPr>
        <w:suppressAutoHyphens w:val="0"/>
        <w:autoSpaceDN/>
        <w:spacing w:after="120" w:line="276" w:lineRule="auto"/>
        <w:contextualSpacing/>
        <w:jc w:val="both"/>
        <w:textAlignment w:val="auto"/>
        <w:rPr>
          <w:rFonts w:ascii="Arial" w:hAnsi="Arial" w:cs="Arial"/>
          <w:b/>
          <w:lang w:val="es-ES_tradnl"/>
        </w:rPr>
      </w:pPr>
      <w:r w:rsidRPr="00F233D3">
        <w:rPr>
          <w:rFonts w:ascii="Arial" w:hAnsi="Arial" w:cs="Arial"/>
          <w:b/>
          <w:lang w:val="es-ES_tradnl"/>
        </w:rPr>
        <w:t>Objetivo de la consultoría</w:t>
      </w:r>
    </w:p>
    <w:p w14:paraId="13E282E7" w14:textId="77777777" w:rsidR="00821B92" w:rsidRPr="00F233D3" w:rsidRDefault="00821B92" w:rsidP="00821B92">
      <w:pPr>
        <w:rPr>
          <w:rFonts w:ascii="Arial" w:hAnsi="Arial" w:cs="Arial"/>
          <w:lang w:val="es-ES_tradnl"/>
        </w:rPr>
      </w:pPr>
      <w:r w:rsidRPr="00F233D3">
        <w:rPr>
          <w:rFonts w:ascii="Arial" w:hAnsi="Arial" w:cs="Arial"/>
          <w:lang w:val="es-ES_tradnl"/>
        </w:rPr>
        <w:t xml:space="preserve">El objetivo de la consultoría es realizar una evaluación intermedia del programa </w:t>
      </w:r>
      <w:r w:rsidRPr="00F233D3">
        <w:rPr>
          <w:rFonts w:ascii="Arial" w:hAnsi="Arial" w:cs="Arial"/>
          <w:highlight w:val="lightGray"/>
          <w:lang w:val="es-ES_tradnl"/>
        </w:rPr>
        <w:t>NOMBRE DEL PROGRAMA</w:t>
      </w:r>
      <w:r w:rsidRPr="00F233D3">
        <w:rPr>
          <w:rFonts w:ascii="Arial" w:hAnsi="Arial" w:cs="Arial"/>
          <w:lang w:val="es-ES_tradnl"/>
        </w:rPr>
        <w:t>, proporcionando el análisis de los avances en materia de ejecución, logro de objetivos y resultados, así como el grado de cumplimiento de las obligaciones contractuales, institucionales y financieras del programa.</w:t>
      </w:r>
    </w:p>
    <w:p w14:paraId="73C4A072" w14:textId="77777777" w:rsidR="00821B92" w:rsidRPr="00F233D3" w:rsidRDefault="00821B92" w:rsidP="00821B92">
      <w:pPr>
        <w:rPr>
          <w:rFonts w:ascii="Arial" w:hAnsi="Arial" w:cs="Arial"/>
          <w:lang w:val="es-ES_tradnl"/>
        </w:rPr>
      </w:pPr>
    </w:p>
    <w:p w14:paraId="594C2F05" w14:textId="77777777" w:rsidR="00821B92" w:rsidRPr="00F233D3" w:rsidRDefault="00821B92" w:rsidP="006712E2">
      <w:pPr>
        <w:pStyle w:val="ListParagraph"/>
        <w:numPr>
          <w:ilvl w:val="0"/>
          <w:numId w:val="21"/>
        </w:numPr>
        <w:suppressAutoHyphens w:val="0"/>
        <w:autoSpaceDN/>
        <w:spacing w:after="120" w:line="276" w:lineRule="auto"/>
        <w:jc w:val="both"/>
        <w:textAlignment w:val="auto"/>
        <w:rPr>
          <w:rFonts w:ascii="Arial" w:hAnsi="Arial" w:cs="Arial"/>
          <w:b/>
          <w:lang w:val="es-ES_tradnl"/>
        </w:rPr>
      </w:pPr>
      <w:r w:rsidRPr="00F233D3">
        <w:rPr>
          <w:rFonts w:ascii="Arial" w:hAnsi="Arial" w:cs="Arial"/>
          <w:b/>
          <w:lang w:val="es-ES_tradnl"/>
        </w:rPr>
        <w:t>Principales actividades</w:t>
      </w:r>
    </w:p>
    <w:p w14:paraId="5AB4CB86" w14:textId="77777777" w:rsidR="00821B92" w:rsidRPr="00F233D3" w:rsidRDefault="00821B92" w:rsidP="006712E2">
      <w:pPr>
        <w:pStyle w:val="ListParagraph"/>
        <w:numPr>
          <w:ilvl w:val="1"/>
          <w:numId w:val="21"/>
        </w:numPr>
        <w:suppressAutoHyphens w:val="0"/>
        <w:autoSpaceDN/>
        <w:spacing w:after="120" w:line="276" w:lineRule="auto"/>
        <w:ind w:left="446"/>
        <w:contextualSpacing/>
        <w:jc w:val="both"/>
        <w:textAlignment w:val="auto"/>
        <w:rPr>
          <w:rFonts w:ascii="Arial" w:hAnsi="Arial" w:cs="Arial"/>
          <w:i/>
          <w:lang w:val="es-ES_tradnl"/>
        </w:rPr>
      </w:pPr>
      <w:r w:rsidRPr="00F233D3">
        <w:rPr>
          <w:rFonts w:ascii="Arial" w:hAnsi="Arial" w:cs="Arial"/>
          <w:i/>
          <w:lang w:val="es-ES_tradnl"/>
        </w:rPr>
        <w:t>Plan de trabajo y metodología</w:t>
      </w:r>
    </w:p>
    <w:p w14:paraId="64F0C56B" w14:textId="77777777" w:rsidR="00821B92" w:rsidRPr="00F233D3" w:rsidRDefault="00821B92" w:rsidP="00821B92">
      <w:pPr>
        <w:rPr>
          <w:rFonts w:ascii="Arial" w:hAnsi="Arial" w:cs="Arial"/>
          <w:lang w:val="es-ES_tradnl"/>
        </w:rPr>
      </w:pPr>
      <w:r w:rsidRPr="00F233D3">
        <w:rPr>
          <w:rFonts w:ascii="Arial" w:hAnsi="Arial" w:cs="Arial"/>
          <w:lang w:val="es-ES_tradnl"/>
        </w:rPr>
        <w:t>Para el desarrollo de la consultoría se deberá proponer una metodología y plan de trabajo con un cronograma definido que permita asegurar el cumplimiento de los objetivos de la consultoría. Asimismo, se coordinarán las actividades y visitas con los especialistas del Banco y la agencia ejecutora del programa.</w:t>
      </w:r>
    </w:p>
    <w:p w14:paraId="03D28FBD" w14:textId="77777777" w:rsidR="00821B92" w:rsidRPr="00F233D3" w:rsidRDefault="00821B92" w:rsidP="00821B92">
      <w:pPr>
        <w:rPr>
          <w:rFonts w:ascii="Arial" w:hAnsi="Arial" w:cs="Arial"/>
          <w:lang w:val="es-ES_tradnl"/>
        </w:rPr>
      </w:pPr>
      <w:r w:rsidRPr="00F233D3">
        <w:rPr>
          <w:rFonts w:ascii="Arial" w:hAnsi="Arial" w:cs="Arial"/>
          <w:lang w:val="es-ES_tradnl"/>
        </w:rPr>
        <w:t xml:space="preserve">El consultor o la consultora deberá viajar a </w:t>
      </w:r>
      <w:r w:rsidRPr="00F233D3">
        <w:rPr>
          <w:rFonts w:ascii="Arial" w:hAnsi="Arial" w:cs="Arial"/>
          <w:highlight w:val="lightGray"/>
          <w:lang w:val="es-ES_tradnl"/>
        </w:rPr>
        <w:t>PAÍS</w:t>
      </w:r>
      <w:r w:rsidRPr="00F233D3">
        <w:rPr>
          <w:rFonts w:ascii="Arial" w:hAnsi="Arial" w:cs="Arial"/>
          <w:lang w:val="es-ES_tradnl"/>
        </w:rPr>
        <w:t xml:space="preserve"> con el propósito de realizar las entrevistas con los principales actores involucrados en el programa, así como realizar las visitas de campo a los lugares de intervención. </w:t>
      </w:r>
    </w:p>
    <w:p w14:paraId="3FE0EE6C" w14:textId="77777777" w:rsidR="00821B92" w:rsidRPr="00F233D3" w:rsidRDefault="00821B92" w:rsidP="006712E2">
      <w:pPr>
        <w:pStyle w:val="ListParagraph"/>
        <w:numPr>
          <w:ilvl w:val="1"/>
          <w:numId w:val="21"/>
        </w:numPr>
        <w:suppressAutoHyphens w:val="0"/>
        <w:autoSpaceDN/>
        <w:spacing w:after="120" w:line="276" w:lineRule="auto"/>
        <w:ind w:left="446"/>
        <w:contextualSpacing/>
        <w:jc w:val="both"/>
        <w:textAlignment w:val="auto"/>
        <w:rPr>
          <w:rFonts w:ascii="Arial" w:hAnsi="Arial" w:cs="Arial"/>
          <w:i/>
          <w:lang w:val="es-ES_tradnl"/>
        </w:rPr>
      </w:pPr>
      <w:r w:rsidRPr="00F233D3">
        <w:rPr>
          <w:rFonts w:ascii="Arial" w:hAnsi="Arial" w:cs="Arial"/>
          <w:i/>
          <w:lang w:val="es-ES_tradnl"/>
        </w:rPr>
        <w:t>Análisis de documentos</w:t>
      </w:r>
    </w:p>
    <w:p w14:paraId="332777E2" w14:textId="77777777" w:rsidR="00821B92" w:rsidRPr="00F233D3" w:rsidRDefault="00821B92" w:rsidP="00821B92">
      <w:pPr>
        <w:rPr>
          <w:rFonts w:ascii="Arial" w:hAnsi="Arial" w:cs="Arial"/>
          <w:lang w:val="es-ES_tradnl"/>
        </w:rPr>
      </w:pPr>
      <w:r w:rsidRPr="00F233D3">
        <w:rPr>
          <w:rFonts w:ascii="Arial" w:hAnsi="Arial" w:cs="Arial"/>
          <w:lang w:val="es-ES_tradnl"/>
        </w:rPr>
        <w:t>El consultor o la consultora deberá considerar, al menos, los siguientes documentos:</w:t>
      </w:r>
    </w:p>
    <w:p w14:paraId="0C2ED9FE"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Material de justificación para la preparación del programa</w:t>
      </w:r>
    </w:p>
    <w:p w14:paraId="7C6DA449"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Documento de préstamo del programa</w:t>
      </w:r>
    </w:p>
    <w:p w14:paraId="15447B82"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Reglamento operativo del programa</w:t>
      </w:r>
    </w:p>
    <w:p w14:paraId="7F42EEC8"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Herramientas de planificación del programa, como el Informe de Monitoreo del Programa (PMR), el Plan de Adquisiciones, el Plan de Operaciones, entre otras</w:t>
      </w:r>
    </w:p>
    <w:p w14:paraId="45CF7693"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Convenios entre instituciones para la coordinación y ejecución del programa</w:t>
      </w:r>
    </w:p>
    <w:p w14:paraId="4304D26C"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Documentos de seguimiento y supervisión de la ejecución del programa</w:t>
      </w:r>
    </w:p>
    <w:p w14:paraId="2B095E17"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Términos de referencia y contratos para obras, servicios y suministros del programa, así como sus productos asociados</w:t>
      </w:r>
    </w:p>
    <w:p w14:paraId="216B5E91"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Ayudas memoria de las misiones y reuniones de seguimiento</w:t>
      </w:r>
    </w:p>
    <w:p w14:paraId="2F179BB8"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Estados financieros del programa</w:t>
      </w:r>
    </w:p>
    <w:p w14:paraId="37BDC0C7"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Otros documentos relevantes</w:t>
      </w:r>
    </w:p>
    <w:p w14:paraId="05997175"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highlight w:val="lightGray"/>
          <w:lang w:val="es-ES_tradnl"/>
        </w:rPr>
        <w:t>INCLURI ESPECÍFICOS PARA EL PROGRAMA</w:t>
      </w:r>
    </w:p>
    <w:p w14:paraId="6AA23CD7" w14:textId="77777777" w:rsidR="00821B92" w:rsidRPr="00F233D3" w:rsidRDefault="00821B92" w:rsidP="00821B92">
      <w:pPr>
        <w:rPr>
          <w:rFonts w:ascii="Arial" w:hAnsi="Arial" w:cs="Arial"/>
          <w:lang w:val="es-ES_tradnl"/>
        </w:rPr>
      </w:pPr>
    </w:p>
    <w:p w14:paraId="6D04EBCE" w14:textId="77777777" w:rsidR="00821B92" w:rsidRPr="00F233D3" w:rsidRDefault="00821B92" w:rsidP="006712E2">
      <w:pPr>
        <w:pStyle w:val="ListParagraph"/>
        <w:numPr>
          <w:ilvl w:val="1"/>
          <w:numId w:val="21"/>
        </w:numPr>
        <w:suppressAutoHyphens w:val="0"/>
        <w:autoSpaceDN/>
        <w:spacing w:after="120" w:line="276" w:lineRule="auto"/>
        <w:ind w:left="446"/>
        <w:contextualSpacing/>
        <w:jc w:val="both"/>
        <w:textAlignment w:val="auto"/>
        <w:rPr>
          <w:rFonts w:ascii="Arial" w:hAnsi="Arial" w:cs="Arial"/>
          <w:i/>
          <w:lang w:val="es-ES_tradnl"/>
        </w:rPr>
      </w:pPr>
      <w:r w:rsidRPr="00F233D3">
        <w:rPr>
          <w:rFonts w:ascii="Arial" w:hAnsi="Arial" w:cs="Arial"/>
          <w:i/>
          <w:lang w:val="es-ES_tradnl"/>
        </w:rPr>
        <w:t>Visitas de campo</w:t>
      </w:r>
    </w:p>
    <w:p w14:paraId="70D726A8" w14:textId="77777777" w:rsidR="00821B92" w:rsidRPr="00F233D3" w:rsidRDefault="00821B92" w:rsidP="00821B92">
      <w:pPr>
        <w:rPr>
          <w:rFonts w:ascii="Arial" w:hAnsi="Arial" w:cs="Arial"/>
          <w:lang w:val="es-ES_tradnl"/>
        </w:rPr>
      </w:pPr>
      <w:r w:rsidRPr="00F233D3">
        <w:rPr>
          <w:rFonts w:ascii="Arial" w:hAnsi="Arial" w:cs="Arial"/>
          <w:lang w:val="es-ES_tradnl"/>
        </w:rPr>
        <w:t xml:space="preserve">El consultor o consultora deberá viajar a </w:t>
      </w:r>
      <w:r w:rsidRPr="00F233D3">
        <w:rPr>
          <w:rFonts w:ascii="Arial" w:hAnsi="Arial" w:cs="Arial"/>
          <w:highlight w:val="lightGray"/>
          <w:lang w:val="es-ES_tradnl"/>
        </w:rPr>
        <w:t>PAÍS</w:t>
      </w:r>
      <w:r w:rsidRPr="00F233D3">
        <w:rPr>
          <w:rFonts w:ascii="Arial" w:hAnsi="Arial" w:cs="Arial"/>
          <w:lang w:val="es-ES_tradnl"/>
        </w:rPr>
        <w:t xml:space="preserve"> para realizar una visita a la sede del programa en </w:t>
      </w:r>
      <w:r w:rsidRPr="00F233D3">
        <w:rPr>
          <w:rFonts w:ascii="Arial" w:hAnsi="Arial" w:cs="Arial"/>
          <w:highlight w:val="lightGray"/>
          <w:lang w:val="es-ES_tradnl"/>
        </w:rPr>
        <w:t>CIUDAD</w:t>
      </w:r>
      <w:r w:rsidRPr="00F233D3">
        <w:rPr>
          <w:rFonts w:ascii="Arial" w:hAnsi="Arial" w:cs="Arial"/>
          <w:lang w:val="es-ES_tradnl"/>
        </w:rPr>
        <w:t xml:space="preserve">, así como a una muestra representativa de proyecto en ejecución del programa, con entrevistas a autoridades, operadores y beneficiarios.  </w:t>
      </w:r>
    </w:p>
    <w:p w14:paraId="08F2FFBC" w14:textId="77777777" w:rsidR="00821B92" w:rsidRPr="00F233D3" w:rsidRDefault="00821B92" w:rsidP="00821B92">
      <w:pPr>
        <w:rPr>
          <w:rFonts w:ascii="Arial" w:hAnsi="Arial" w:cs="Arial"/>
          <w:lang w:val="es-ES_tradnl"/>
        </w:rPr>
      </w:pPr>
    </w:p>
    <w:p w14:paraId="6D4976C8" w14:textId="77777777" w:rsidR="00821B92" w:rsidRPr="00F233D3" w:rsidRDefault="00821B92" w:rsidP="006712E2">
      <w:pPr>
        <w:pStyle w:val="ListParagraph"/>
        <w:numPr>
          <w:ilvl w:val="1"/>
          <w:numId w:val="21"/>
        </w:numPr>
        <w:suppressAutoHyphens w:val="0"/>
        <w:autoSpaceDN/>
        <w:spacing w:after="120" w:line="276" w:lineRule="auto"/>
        <w:ind w:left="446"/>
        <w:contextualSpacing/>
        <w:jc w:val="both"/>
        <w:textAlignment w:val="auto"/>
        <w:rPr>
          <w:rFonts w:ascii="Arial" w:hAnsi="Arial" w:cs="Arial"/>
          <w:i/>
          <w:lang w:val="es-ES_tradnl"/>
        </w:rPr>
      </w:pPr>
      <w:r w:rsidRPr="00F233D3">
        <w:rPr>
          <w:rFonts w:ascii="Arial" w:hAnsi="Arial" w:cs="Arial"/>
          <w:i/>
          <w:lang w:val="es-ES_tradnl"/>
        </w:rPr>
        <w:t>Diseño y aplicación de entrevistas y consultas</w:t>
      </w:r>
    </w:p>
    <w:p w14:paraId="365ECC4B" w14:textId="77777777" w:rsidR="00821B92" w:rsidRPr="00F233D3" w:rsidRDefault="00821B92" w:rsidP="00821B92">
      <w:pPr>
        <w:rPr>
          <w:rFonts w:ascii="Arial" w:hAnsi="Arial" w:cs="Arial"/>
          <w:lang w:val="es-ES_tradnl"/>
        </w:rPr>
      </w:pPr>
      <w:r w:rsidRPr="00F233D3">
        <w:rPr>
          <w:rFonts w:ascii="Arial" w:hAnsi="Arial" w:cs="Arial"/>
          <w:lang w:val="es-ES_tradnl"/>
        </w:rPr>
        <w:t>El consultor deberá elaborar y llevar a cabo un programa de entrevistas con los principales actores del programa, que incluirán al menos:</w:t>
      </w:r>
    </w:p>
    <w:p w14:paraId="6DD039FA"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 xml:space="preserve">Personal del BID responsable de la supervisión técnica del programa en la representación de </w:t>
      </w:r>
      <w:r w:rsidRPr="00F233D3">
        <w:rPr>
          <w:rFonts w:ascii="Arial" w:hAnsi="Arial" w:cs="Arial"/>
          <w:highlight w:val="lightGray"/>
          <w:lang w:val="es-ES_tradnl"/>
        </w:rPr>
        <w:t>CIUDAD</w:t>
      </w:r>
      <w:r w:rsidRPr="00F233D3">
        <w:rPr>
          <w:rFonts w:ascii="Arial" w:hAnsi="Arial" w:cs="Arial"/>
          <w:lang w:val="es-ES_tradnl"/>
        </w:rPr>
        <w:t xml:space="preserve"> </w:t>
      </w:r>
    </w:p>
    <w:p w14:paraId="684D18C4"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 xml:space="preserve">Personal de la unidad ejecutora vinculadas directa o indirectamente al programa </w:t>
      </w:r>
    </w:p>
    <w:p w14:paraId="70BBF53C"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Consultores individuales o firmas consultoras encargados de la ejecución de los estudios y actividades específicas del programa, dentro de lo posible</w:t>
      </w:r>
    </w:p>
    <w:p w14:paraId="75BBFD6C"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Autoridades gubernamentales (locales, municipales, nacionales) vinculadas al programa</w:t>
      </w:r>
    </w:p>
    <w:p w14:paraId="47F6178A"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Muestra de beneficiarios del programa, incluyendo mujeres y población vulnerable</w:t>
      </w:r>
    </w:p>
    <w:p w14:paraId="46F1D3FC" w14:textId="77777777" w:rsidR="00821B92" w:rsidRPr="00F233D3" w:rsidRDefault="00821B92" w:rsidP="00821B92">
      <w:pPr>
        <w:rPr>
          <w:rFonts w:ascii="Arial" w:hAnsi="Arial" w:cs="Arial"/>
          <w:i/>
          <w:lang w:val="es-ES_tradnl"/>
        </w:rPr>
      </w:pPr>
    </w:p>
    <w:p w14:paraId="465E55FE" w14:textId="77777777" w:rsidR="00821B92" w:rsidRPr="00F233D3" w:rsidRDefault="00821B92" w:rsidP="006712E2">
      <w:pPr>
        <w:pStyle w:val="ListParagraph"/>
        <w:numPr>
          <w:ilvl w:val="1"/>
          <w:numId w:val="21"/>
        </w:numPr>
        <w:suppressAutoHyphens w:val="0"/>
        <w:autoSpaceDN/>
        <w:spacing w:after="120" w:line="276" w:lineRule="auto"/>
        <w:ind w:left="446"/>
        <w:contextualSpacing/>
        <w:jc w:val="both"/>
        <w:textAlignment w:val="auto"/>
        <w:rPr>
          <w:rFonts w:ascii="Arial" w:hAnsi="Arial" w:cs="Arial"/>
          <w:i/>
          <w:lang w:val="es-ES_tradnl"/>
        </w:rPr>
      </w:pPr>
      <w:r w:rsidRPr="00F233D3">
        <w:rPr>
          <w:rFonts w:ascii="Arial" w:hAnsi="Arial" w:cs="Arial"/>
          <w:i/>
          <w:lang w:val="es-ES_tradnl"/>
        </w:rPr>
        <w:t>Evaluación de objetivos, resultados y productos</w:t>
      </w:r>
    </w:p>
    <w:p w14:paraId="2C15DD3F" w14:textId="77777777" w:rsidR="00821B92" w:rsidRPr="00F233D3" w:rsidRDefault="00821B92" w:rsidP="00821B92">
      <w:pPr>
        <w:tabs>
          <w:tab w:val="left" w:pos="360"/>
        </w:tabs>
        <w:rPr>
          <w:rFonts w:ascii="Arial" w:hAnsi="Arial" w:cs="Arial"/>
          <w:lang w:val="es-ES_tradnl"/>
        </w:rPr>
      </w:pPr>
      <w:r w:rsidRPr="00F233D3">
        <w:rPr>
          <w:rFonts w:ascii="Arial" w:hAnsi="Arial" w:cs="Arial"/>
          <w:lang w:val="es-ES_tradnl"/>
        </w:rPr>
        <w:t>La evaluación deberá contemplar al menos, las siguientes actividades:</w:t>
      </w:r>
    </w:p>
    <w:p w14:paraId="5DD589E9" w14:textId="77777777" w:rsidR="00821B92" w:rsidRPr="00F233D3" w:rsidRDefault="00821B92" w:rsidP="00821B92">
      <w:pPr>
        <w:tabs>
          <w:tab w:val="left" w:pos="360"/>
        </w:tabs>
        <w:rPr>
          <w:rFonts w:ascii="Arial" w:hAnsi="Arial" w:cs="Arial"/>
          <w:i/>
          <w:lang w:val="es-ES_tradnl"/>
        </w:rPr>
      </w:pPr>
      <w:r w:rsidRPr="00F233D3">
        <w:rPr>
          <w:rFonts w:ascii="Arial" w:hAnsi="Arial" w:cs="Arial"/>
          <w:i/>
          <w:lang w:val="es-ES_tradnl"/>
        </w:rPr>
        <w:t>Diseño y estructura del programa</w:t>
      </w:r>
    </w:p>
    <w:p w14:paraId="6418892F"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 xml:space="preserve">Análisis del diseño, pertinencia y relevancia del programa </w:t>
      </w:r>
      <w:proofErr w:type="gramStart"/>
      <w:r w:rsidRPr="00F233D3">
        <w:rPr>
          <w:rFonts w:ascii="Arial" w:hAnsi="Arial" w:cs="Arial"/>
          <w:lang w:val="es-ES_tradnl"/>
        </w:rPr>
        <w:t>en relación a</w:t>
      </w:r>
      <w:proofErr w:type="gramEnd"/>
      <w:r w:rsidRPr="00F233D3">
        <w:rPr>
          <w:rFonts w:ascii="Arial" w:hAnsi="Arial" w:cs="Arial"/>
          <w:lang w:val="es-ES_tradnl"/>
        </w:rPr>
        <w:t xml:space="preserve"> las prioridades y necesidades de los principales actores involucrados y los beneficiarios del programa. </w:t>
      </w:r>
    </w:p>
    <w:p w14:paraId="1C53AC3D"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Análisis del plan de monitoreo y evaluación (diseño e implementación), la calidad de la matriz de indicadores y los cambios durante el programa hasta la fecha. Revisión en detalle de los aspectos ambientales y sociales del monitoreo.</w:t>
      </w:r>
    </w:p>
    <w:p w14:paraId="510363AB"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Análisis de la lógica vertical del programa</w:t>
      </w:r>
    </w:p>
    <w:p w14:paraId="0A138A37"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Análisis de riesgos del programa, las medidas de mitigación y su implementación hasta la fecha</w:t>
      </w:r>
    </w:p>
    <w:p w14:paraId="2AAA1375"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Análisis del modelo de ejecución del programa y el desempeño institucional de la unidad ejecutora</w:t>
      </w:r>
    </w:p>
    <w:p w14:paraId="59B9412D"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 xml:space="preserve">Evaluación el desempeño de las instituciones involucradas en la ejecución del programa hasta la fecha, incluyendo el apoyo y la supervisión brindada por parte del Banco y la coordinación entre agencias. Especialmente, análisis de la capacidad organizativa y de gestión del ejecutor, el rol y la estrategia de desarrollo de actividades implementada. </w:t>
      </w:r>
    </w:p>
    <w:p w14:paraId="330634BD" w14:textId="77777777" w:rsidR="00821B92" w:rsidRPr="00F233D3" w:rsidRDefault="00821B92" w:rsidP="00821B92">
      <w:pPr>
        <w:pStyle w:val="ListParagraph"/>
        <w:rPr>
          <w:rFonts w:ascii="Arial" w:hAnsi="Arial" w:cs="Arial"/>
          <w:lang w:val="es-ES_tradnl"/>
        </w:rPr>
      </w:pPr>
    </w:p>
    <w:p w14:paraId="102204E3" w14:textId="77777777" w:rsidR="00821B92" w:rsidRPr="00F233D3" w:rsidRDefault="00821B92" w:rsidP="00821B92">
      <w:pPr>
        <w:rPr>
          <w:rFonts w:ascii="Arial" w:hAnsi="Arial" w:cs="Arial"/>
          <w:i/>
          <w:lang w:val="es-ES_tradnl"/>
        </w:rPr>
      </w:pPr>
      <w:r w:rsidRPr="00F233D3">
        <w:rPr>
          <w:rFonts w:ascii="Arial" w:hAnsi="Arial" w:cs="Arial"/>
          <w:i/>
          <w:lang w:val="es-ES_tradnl"/>
        </w:rPr>
        <w:t>Avances del programa</w:t>
      </w:r>
    </w:p>
    <w:p w14:paraId="04224439"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Descripción de las principales actividades del programa, incluyendo un breve resumen de las principales características, cosos, número de beneficiarios, número de conexiones, costos, etc.</w:t>
      </w:r>
    </w:p>
    <w:p w14:paraId="319FE452"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 xml:space="preserve">Evaluación del grado de avance y cumplimiento obtenido de los indicadores de resultado y producto del programa hasta la fecha por componente, identificando cuantitativa y cualitativamente los alcances logrados en los marcos técnico, ambiental, administrativo, financiero e institucional. </w:t>
      </w:r>
    </w:p>
    <w:p w14:paraId="5E06FEAB"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proofErr w:type="gramStart"/>
      <w:r w:rsidRPr="00F233D3">
        <w:rPr>
          <w:rFonts w:ascii="Arial" w:hAnsi="Arial" w:cs="Arial"/>
          <w:lang w:val="es-ES_tradnl"/>
        </w:rPr>
        <w:t>En relación a</w:t>
      </w:r>
      <w:proofErr w:type="gramEnd"/>
      <w:r w:rsidRPr="00F233D3">
        <w:rPr>
          <w:rFonts w:ascii="Arial" w:hAnsi="Arial" w:cs="Arial"/>
          <w:lang w:val="es-ES_tradnl"/>
        </w:rPr>
        <w:t xml:space="preserve"> los indicadores de acceso, el consultor o consultora hará lo posible por desagregar el análisis a nivel hogar para beneficiarios que recibieron acceso nuevo y acceso mejorado a servicios de agua potable, a servicios de saneamiento y a ambos servicios. Asimismo, en la medida de lo posible se realizará un análisis del número de conexiones intradomiciliarias resultado de actividades del proyecto y/o actuaciones para promover la conexión intradomiciliaria de los sistemas de abastecimiento. </w:t>
      </w:r>
    </w:p>
    <w:p w14:paraId="4D64E101"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Identificación de las actividades que no fueron originalmente previstas y su impacto en la ejecución del programa.</w:t>
      </w:r>
    </w:p>
    <w:p w14:paraId="3218B902"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Identificación de las desviaciones respecto al diseño y propuestas de ajustes requeridos en el marco técnico, financiero, ambiental e institucional.</w:t>
      </w:r>
    </w:p>
    <w:p w14:paraId="797E4CCD"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Identificación de los principales factores que han incidido positiva o negativamente en la implementación del programa hasta la fecha y que han contribuido o limitado en el logro de sus objetivos por componente</w:t>
      </w:r>
    </w:p>
    <w:p w14:paraId="7D5554D2"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Análisis de la eficiencia del programa respecto al logro de los resultados en función del uso de recursos (financieros, materiales, técnicos y humanos)</w:t>
      </w:r>
    </w:p>
    <w:p w14:paraId="4DA40256"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Propuesta de medidas, modificaciones, mecanismos y otras acciones necesarias para alcanzar de manera eficiente y eficaz las metas, objetivos y resultados previstos del programa</w:t>
      </w:r>
    </w:p>
    <w:p w14:paraId="27FA756F"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 xml:space="preserve">Propuesta de ajustes, si es el caso, a los indicadores de seguimiento del programa para cada uno de los componentes para que reflejen con más </w:t>
      </w:r>
    </w:p>
    <w:p w14:paraId="4E77F525"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Análisis del estado de cumplimiento de plazos, procedimientos establecidos y condiciones contractuales hasta la fecha.</w:t>
      </w:r>
    </w:p>
    <w:p w14:paraId="6B0473C4"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Descripción y evaluación del rol de los principales actores involucrados en el programa hasta la fecha. Específicamente analizar el desempeño de la unidad ejecutora (esquema de ejecución, competencias, capacitación, experiencia, dificultades encontradas, etc.)</w:t>
      </w:r>
    </w:p>
    <w:p w14:paraId="24DA128D"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Análisis del uso de sistemas locales y procesos de comunicación entre los principales actores del programa y recomendaciones para la mejora en la coordinación y comunicación</w:t>
      </w:r>
    </w:p>
    <w:p w14:paraId="5D0677DF"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 xml:space="preserve">Evaluación de la sostenibilidad del proyecto y sus componentes en términos institucionales, sociales, ambientales y financieros, así como también, el grado de apropiación por parte de los beneficiarios de las obras financiadas y los procesos de fortalecimiento institucional. </w:t>
      </w:r>
    </w:p>
    <w:p w14:paraId="5C319F3F"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Valorar en la medida de lo posible la incursión de los criterios de género, gestión integral del recurso hídrico, poblaciones vulnerables y derecho humano al agua en el programa, analizando cualitativamente – y cuantitativamente si fuera posible – los principales resultados hasta la fecha.</w:t>
      </w:r>
    </w:p>
    <w:p w14:paraId="76B709AD"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Recopilación y sistematización de lecciones aprendidas y buenas prácticas durante la ejecución del programa hasta la fecha, proponiendo recomendaciones específicas para ejecutar durante la última fase de ejecución del programa.</w:t>
      </w:r>
    </w:p>
    <w:p w14:paraId="66FB3139"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Evaluación del uso y nivel de desembolso de recursos hasta la fecha, incluyendo los criterios de eficiencia y transparencia</w:t>
      </w:r>
    </w:p>
    <w:p w14:paraId="4D9C4FD1"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Conclusiones y recomendaciones de la evaluación, dirigidas a los actores específicos con participación en el programa, por componente y de forma general. Las recomendaciones serán específicas, identificando los actores implicados, los tiempos de ejecución y los impactos esperados en la ejecución y resultados del programa.</w:t>
      </w:r>
    </w:p>
    <w:p w14:paraId="00AEE54A" w14:textId="77777777" w:rsidR="00821B92" w:rsidRPr="00F233D3" w:rsidRDefault="00821B92" w:rsidP="00821B92">
      <w:pPr>
        <w:rPr>
          <w:rFonts w:ascii="Arial" w:hAnsi="Arial" w:cs="Arial"/>
          <w:lang w:val="es-ES_tradnl"/>
        </w:rPr>
      </w:pPr>
      <w:r w:rsidRPr="00F233D3">
        <w:rPr>
          <w:rFonts w:ascii="Arial" w:hAnsi="Arial" w:cs="Arial"/>
          <w:highlight w:val="lightGray"/>
          <w:lang w:val="es-ES_tradnl"/>
        </w:rPr>
        <w:t>SE AGREGARÁN, SI FUERA NECESARIO, LOS ASPECTOS ESPECÍFICOS A ANALIZAR SEGÚN LAS CARACTERÍSTICAS DE CADA PROGRAMA</w:t>
      </w:r>
      <w:r w:rsidRPr="00F233D3">
        <w:rPr>
          <w:rFonts w:ascii="Arial" w:hAnsi="Arial" w:cs="Arial"/>
          <w:lang w:val="es-ES_tradnl"/>
        </w:rPr>
        <w:t xml:space="preserve"> </w:t>
      </w:r>
    </w:p>
    <w:p w14:paraId="509EEB9F" w14:textId="77777777" w:rsidR="00821B92" w:rsidRPr="00F233D3" w:rsidRDefault="00821B92" w:rsidP="00821B92">
      <w:pPr>
        <w:rPr>
          <w:rFonts w:ascii="Arial" w:hAnsi="Arial" w:cs="Arial"/>
          <w:lang w:val="es-ES_tradnl"/>
        </w:rPr>
      </w:pPr>
    </w:p>
    <w:p w14:paraId="7BC22540" w14:textId="77777777" w:rsidR="00821B92" w:rsidRPr="00F233D3" w:rsidRDefault="00821B92" w:rsidP="006712E2">
      <w:pPr>
        <w:pStyle w:val="ListParagraph"/>
        <w:numPr>
          <w:ilvl w:val="1"/>
          <w:numId w:val="21"/>
        </w:numPr>
        <w:suppressAutoHyphens w:val="0"/>
        <w:autoSpaceDN/>
        <w:spacing w:after="120" w:line="276" w:lineRule="auto"/>
        <w:ind w:left="446"/>
        <w:contextualSpacing/>
        <w:jc w:val="both"/>
        <w:textAlignment w:val="auto"/>
        <w:rPr>
          <w:rFonts w:ascii="Arial" w:hAnsi="Arial" w:cs="Arial"/>
          <w:i/>
          <w:lang w:val="es-ES_tradnl"/>
        </w:rPr>
      </w:pPr>
      <w:r w:rsidRPr="00F233D3">
        <w:rPr>
          <w:rFonts w:ascii="Arial" w:hAnsi="Arial" w:cs="Arial"/>
          <w:i/>
          <w:lang w:val="es-ES_tradnl"/>
        </w:rPr>
        <w:t>Consulta de los resultados de la Evaluación Intermedia</w:t>
      </w:r>
    </w:p>
    <w:p w14:paraId="621C0288" w14:textId="77777777" w:rsidR="00821B92" w:rsidRPr="00F233D3" w:rsidRDefault="00821B92" w:rsidP="00821B92">
      <w:pPr>
        <w:rPr>
          <w:rFonts w:ascii="Arial" w:hAnsi="Arial" w:cs="Arial"/>
          <w:lang w:val="es-ES_tradnl"/>
        </w:rPr>
      </w:pPr>
      <w:r w:rsidRPr="00F233D3">
        <w:rPr>
          <w:rFonts w:ascii="Arial" w:hAnsi="Arial" w:cs="Arial"/>
          <w:lang w:val="es-ES_tradnl"/>
        </w:rPr>
        <w:t xml:space="preserve">Los resultados de la evaluación intermedia deberán ser presentados a las agencias ejecutoras del programa y representantes del BID. La presentación se realizará en </w:t>
      </w:r>
      <w:r w:rsidRPr="00F233D3">
        <w:rPr>
          <w:rFonts w:ascii="Arial" w:hAnsi="Arial" w:cs="Arial"/>
          <w:highlight w:val="lightGray"/>
          <w:lang w:val="es-ES_tradnl"/>
        </w:rPr>
        <w:t>PAÍS</w:t>
      </w:r>
      <w:r w:rsidRPr="00F233D3">
        <w:rPr>
          <w:rFonts w:ascii="Arial" w:hAnsi="Arial" w:cs="Arial"/>
          <w:lang w:val="es-ES_tradnl"/>
        </w:rPr>
        <w:t xml:space="preserve"> y será coordinado con la agencia ejecutora y el responsable del programa en las oficinas del BID en el país. El consultor o consultora será el responsable de preparar una presentación de los resultados de la evaluación intermedia (ej. </w:t>
      </w:r>
      <w:r w:rsidRPr="00F233D3">
        <w:rPr>
          <w:rFonts w:ascii="Arial" w:hAnsi="Arial" w:cs="Arial"/>
          <w:i/>
          <w:lang w:val="es-ES_tradnl"/>
        </w:rPr>
        <w:t>Power Point</w:t>
      </w:r>
      <w:r w:rsidRPr="00F233D3">
        <w:rPr>
          <w:rFonts w:ascii="Arial" w:hAnsi="Arial" w:cs="Arial"/>
          <w:lang w:val="es-ES_tradnl"/>
        </w:rPr>
        <w:t>) que será aprobada por el BID, para someterla a la consideración de los actores relevantes del programa. La presentación tendrá un enfoque en los resultados logrados hasta la fecha, las lecciones aprendidas y las recomendaciones específicas para implementar en la última fase del programa.</w:t>
      </w:r>
    </w:p>
    <w:p w14:paraId="679A0607" w14:textId="77777777" w:rsidR="00821B92" w:rsidRPr="00F233D3" w:rsidRDefault="00821B92" w:rsidP="00821B92">
      <w:pPr>
        <w:rPr>
          <w:rFonts w:ascii="Arial" w:hAnsi="Arial" w:cs="Arial"/>
          <w:lang w:val="es-ES_tradnl"/>
        </w:rPr>
      </w:pPr>
    </w:p>
    <w:p w14:paraId="1AE62698" w14:textId="77777777" w:rsidR="00821B92" w:rsidRPr="00F233D3" w:rsidRDefault="00821B92" w:rsidP="006712E2">
      <w:pPr>
        <w:pStyle w:val="ListParagraph"/>
        <w:numPr>
          <w:ilvl w:val="0"/>
          <w:numId w:val="21"/>
        </w:numPr>
        <w:suppressAutoHyphens w:val="0"/>
        <w:autoSpaceDN/>
        <w:spacing w:after="120" w:line="276" w:lineRule="auto"/>
        <w:contextualSpacing/>
        <w:jc w:val="both"/>
        <w:textAlignment w:val="auto"/>
        <w:rPr>
          <w:rFonts w:ascii="Arial" w:hAnsi="Arial" w:cs="Arial"/>
          <w:b/>
          <w:lang w:val="es-ES_tradnl"/>
        </w:rPr>
      </w:pPr>
      <w:r w:rsidRPr="00F233D3">
        <w:rPr>
          <w:rFonts w:ascii="Arial" w:hAnsi="Arial" w:cs="Arial"/>
          <w:b/>
          <w:lang w:val="es-ES_tradnl"/>
        </w:rPr>
        <w:t>Productos e informes</w:t>
      </w:r>
    </w:p>
    <w:p w14:paraId="0A6345DA" w14:textId="77777777" w:rsidR="00821B92" w:rsidRPr="00F233D3" w:rsidRDefault="00821B92" w:rsidP="00821B92">
      <w:pPr>
        <w:rPr>
          <w:rFonts w:ascii="Arial" w:hAnsi="Arial" w:cs="Arial"/>
          <w:lang w:val="es-ES_tradnl"/>
        </w:rPr>
      </w:pPr>
      <w:r w:rsidRPr="00F233D3">
        <w:rPr>
          <w:rFonts w:ascii="Arial" w:hAnsi="Arial" w:cs="Arial"/>
          <w:lang w:val="es-ES_tradnl"/>
        </w:rPr>
        <w:t>El consultor o consultora deberá entregar los siguientes productos:</w:t>
      </w:r>
    </w:p>
    <w:p w14:paraId="1D7B6B41" w14:textId="77777777" w:rsidR="00821B92" w:rsidRPr="00F233D3" w:rsidRDefault="00821B92" w:rsidP="006712E2">
      <w:pPr>
        <w:pStyle w:val="ListParagraph"/>
        <w:numPr>
          <w:ilvl w:val="1"/>
          <w:numId w:val="21"/>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 xml:space="preserve">Metodología y plan de trabajo con un cronograma de actividades establecido a los </w:t>
      </w:r>
      <w:r w:rsidRPr="00F233D3">
        <w:rPr>
          <w:rFonts w:ascii="Arial" w:hAnsi="Arial" w:cs="Arial"/>
          <w:highlight w:val="lightGray"/>
          <w:lang w:val="es-ES_tradnl"/>
        </w:rPr>
        <w:t>DÍAS</w:t>
      </w:r>
      <w:r w:rsidRPr="00F233D3">
        <w:rPr>
          <w:rFonts w:ascii="Arial" w:hAnsi="Arial" w:cs="Arial"/>
          <w:lang w:val="es-ES_tradnl"/>
        </w:rPr>
        <w:t xml:space="preserve"> días de haber suscrito el contrato.</w:t>
      </w:r>
    </w:p>
    <w:p w14:paraId="22CE52CA" w14:textId="77777777" w:rsidR="00821B92" w:rsidRPr="00F233D3" w:rsidRDefault="00821B92" w:rsidP="006712E2">
      <w:pPr>
        <w:pStyle w:val="ListParagraph"/>
        <w:numPr>
          <w:ilvl w:val="1"/>
          <w:numId w:val="21"/>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 xml:space="preserve">Informe de avance de la evaluación intermedia a los </w:t>
      </w:r>
      <w:r w:rsidRPr="00F233D3">
        <w:rPr>
          <w:rFonts w:ascii="Arial" w:hAnsi="Arial" w:cs="Arial"/>
          <w:highlight w:val="lightGray"/>
          <w:lang w:val="es-ES_tradnl"/>
        </w:rPr>
        <w:t>DÍAS</w:t>
      </w:r>
      <w:r w:rsidRPr="00F233D3">
        <w:rPr>
          <w:rFonts w:ascii="Arial" w:hAnsi="Arial" w:cs="Arial"/>
          <w:lang w:val="es-ES_tradnl"/>
        </w:rPr>
        <w:t xml:space="preserve"> días de haber suscrito el contrato. Incluirá un breve informe sobre el trabajo de campo realizado</w:t>
      </w:r>
    </w:p>
    <w:p w14:paraId="604ACF5F" w14:textId="77777777" w:rsidR="00821B92" w:rsidRPr="00F233D3" w:rsidRDefault="00821B92" w:rsidP="006712E2">
      <w:pPr>
        <w:pStyle w:val="ListParagraph"/>
        <w:numPr>
          <w:ilvl w:val="1"/>
          <w:numId w:val="21"/>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 xml:space="preserve">Informe final de la consultoría a los </w:t>
      </w:r>
      <w:r w:rsidRPr="00F233D3">
        <w:rPr>
          <w:rFonts w:ascii="Arial" w:hAnsi="Arial" w:cs="Arial"/>
          <w:highlight w:val="lightGray"/>
          <w:lang w:val="es-ES_tradnl"/>
        </w:rPr>
        <w:t>DÍAS</w:t>
      </w:r>
      <w:r w:rsidRPr="00F233D3">
        <w:rPr>
          <w:rFonts w:ascii="Arial" w:hAnsi="Arial" w:cs="Arial"/>
          <w:lang w:val="es-ES_tradnl"/>
        </w:rPr>
        <w:t xml:space="preserve"> días de haber recibido los comentarios al informe borrador por parte del BID y la agencia ejecutora.</w:t>
      </w:r>
    </w:p>
    <w:p w14:paraId="31024DFF" w14:textId="77777777" w:rsidR="00821B92" w:rsidRPr="00F233D3" w:rsidRDefault="00821B92" w:rsidP="00821B92">
      <w:pPr>
        <w:rPr>
          <w:rFonts w:ascii="Arial" w:hAnsi="Arial" w:cs="Arial"/>
          <w:lang w:val="es-ES_tradnl"/>
        </w:rPr>
      </w:pPr>
      <w:r w:rsidRPr="00F233D3">
        <w:rPr>
          <w:rFonts w:ascii="Arial" w:hAnsi="Arial" w:cs="Arial"/>
          <w:lang w:val="es-ES_tradnl"/>
        </w:rPr>
        <w:t>Los informes de avance y final tendrán una estructura que contenga la información descrita en el apartado 3.5 de estos términos de referencia. Deberán contener, pero no limitarse a:</w:t>
      </w:r>
    </w:p>
    <w:p w14:paraId="40770B59"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Información general del programa</w:t>
      </w:r>
    </w:p>
    <w:p w14:paraId="31FB3BC3"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 xml:space="preserve">Evaluación del logro de objetivos del programa y resultados hasta la fecha </w:t>
      </w:r>
    </w:p>
    <w:p w14:paraId="0E3066EF"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Evaluación de la ejecución del programa hasta la fecha, incluyendo los temas clave en la ejecución y la valoración de los aspectos transversales, con especial énfasis en los temas de género y derecho humano al agua</w:t>
      </w:r>
    </w:p>
    <w:p w14:paraId="71E9900D"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 xml:space="preserve">Evaluación del grado de apropiación del programa por parte de las </w:t>
      </w:r>
      <w:proofErr w:type="gramStart"/>
      <w:r w:rsidRPr="00F233D3">
        <w:rPr>
          <w:rFonts w:ascii="Arial" w:hAnsi="Arial" w:cs="Arial"/>
          <w:lang w:val="es-ES_tradnl"/>
        </w:rPr>
        <w:t>autoridades públicas</w:t>
      </w:r>
      <w:proofErr w:type="gramEnd"/>
      <w:r w:rsidRPr="00F233D3">
        <w:rPr>
          <w:rFonts w:ascii="Arial" w:hAnsi="Arial" w:cs="Arial"/>
          <w:lang w:val="es-ES_tradnl"/>
        </w:rPr>
        <w:t xml:space="preserve"> y los beneficiarios hasta la fecha</w:t>
      </w:r>
    </w:p>
    <w:p w14:paraId="28482987"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Evaluación de la sostenibilidad del programa a nivel institucional, financiero, social</w:t>
      </w:r>
    </w:p>
    <w:p w14:paraId="736DDB9C"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Información de la planificación financiera del programa y análisis de su ejecución hasta la fecha</w:t>
      </w:r>
    </w:p>
    <w:p w14:paraId="588ED905"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 xml:space="preserve">Conclusiones y recomendaciones específicas por componente para la mejora en la implementación del programa </w:t>
      </w:r>
    </w:p>
    <w:p w14:paraId="7B287DA3" w14:textId="77777777" w:rsidR="00821B92" w:rsidRPr="00F233D3" w:rsidRDefault="00821B92" w:rsidP="00821B92">
      <w:pPr>
        <w:rPr>
          <w:rFonts w:ascii="Arial" w:hAnsi="Arial" w:cs="Arial"/>
          <w:lang w:val="es-ES_tradnl"/>
        </w:rPr>
      </w:pPr>
      <w:r w:rsidRPr="00F233D3">
        <w:rPr>
          <w:rFonts w:ascii="Arial" w:hAnsi="Arial" w:cs="Arial"/>
          <w:lang w:val="es-ES_tradnl"/>
        </w:rPr>
        <w:t>Asimismo, el informe final incluirá los documentos anexos necesarios que soporten el informe. Los anexos incluirán el material gráfico disponible resultado del trabajo de campo (ej. fotografías, materiales de capacitación, entre otros)</w:t>
      </w:r>
    </w:p>
    <w:p w14:paraId="5B68DAD6" w14:textId="77777777" w:rsidR="00821B92" w:rsidRPr="00F233D3" w:rsidRDefault="00821B92" w:rsidP="00821B92">
      <w:pPr>
        <w:rPr>
          <w:rFonts w:ascii="Arial" w:hAnsi="Arial" w:cs="Arial"/>
          <w:lang w:val="es-ES_tradnl"/>
        </w:rPr>
      </w:pPr>
      <w:r w:rsidRPr="00F233D3">
        <w:rPr>
          <w:rFonts w:ascii="Arial" w:hAnsi="Arial" w:cs="Arial"/>
          <w:lang w:val="es-ES_tradnl"/>
        </w:rPr>
        <w:t>Durante la consultoría el Banco realizará un acompañamiento para verificar que los contenidos del informe se ajustan a los términos de referencia definidos en este documento. El Banco podrá solicitar al consultor o consultora reuniones de seguimiento, especialmente tras la visita de campo y recogida de información.</w:t>
      </w:r>
    </w:p>
    <w:p w14:paraId="60A03110" w14:textId="77777777" w:rsidR="00821B92" w:rsidRPr="00F233D3" w:rsidRDefault="00821B92" w:rsidP="00821B92">
      <w:pPr>
        <w:rPr>
          <w:rFonts w:ascii="Arial" w:hAnsi="Arial" w:cs="Arial"/>
          <w:lang w:val="es-ES_tradnl"/>
        </w:rPr>
      </w:pPr>
      <w:r w:rsidRPr="00F233D3">
        <w:rPr>
          <w:rFonts w:ascii="Arial" w:hAnsi="Arial" w:cs="Arial"/>
          <w:lang w:val="es-ES_tradnl"/>
        </w:rPr>
        <w:t>Todo informe deberá ser entregado al Banco en forma electrónica en un solo archivo que incluya la portada, el documento principal y los anexos. En el Anexo 1 de estos términos de referencia se adjunta un modelo indicativo de índice de contenidos del informe final.</w:t>
      </w:r>
    </w:p>
    <w:p w14:paraId="7C870D2C" w14:textId="77777777" w:rsidR="00821B92" w:rsidRPr="00F233D3" w:rsidRDefault="00821B92" w:rsidP="00821B92">
      <w:pPr>
        <w:rPr>
          <w:rFonts w:ascii="Arial" w:hAnsi="Arial" w:cs="Arial"/>
          <w:lang w:val="es-ES_tradnl"/>
        </w:rPr>
      </w:pPr>
      <w:r w:rsidRPr="00F233D3">
        <w:rPr>
          <w:rFonts w:ascii="Arial" w:hAnsi="Arial" w:cs="Arial"/>
          <w:lang w:val="es-ES_tradnl"/>
        </w:rPr>
        <w:t xml:space="preserve">El informe deberá ser presentado en </w:t>
      </w:r>
      <w:r w:rsidRPr="00F233D3">
        <w:rPr>
          <w:rFonts w:ascii="Arial" w:hAnsi="Arial" w:cs="Arial"/>
          <w:highlight w:val="lightGray"/>
          <w:lang w:val="es-ES_tradnl"/>
        </w:rPr>
        <w:t>IDIOMA</w:t>
      </w:r>
      <w:r w:rsidRPr="00F233D3">
        <w:rPr>
          <w:rFonts w:ascii="Arial" w:hAnsi="Arial" w:cs="Arial"/>
          <w:lang w:val="es-ES_tradnl"/>
        </w:rPr>
        <w:t xml:space="preserve">. </w:t>
      </w:r>
    </w:p>
    <w:p w14:paraId="6411536F" w14:textId="77777777" w:rsidR="00821B92" w:rsidRPr="00F233D3" w:rsidRDefault="00821B92" w:rsidP="00821B92">
      <w:pPr>
        <w:rPr>
          <w:rFonts w:ascii="Arial" w:hAnsi="Arial" w:cs="Arial"/>
          <w:lang w:val="es-ES_tradnl"/>
        </w:rPr>
      </w:pPr>
    </w:p>
    <w:p w14:paraId="07BAAC4F" w14:textId="77777777" w:rsidR="00821B92" w:rsidRPr="00F233D3" w:rsidRDefault="00821B92" w:rsidP="006712E2">
      <w:pPr>
        <w:pStyle w:val="ListParagraph"/>
        <w:numPr>
          <w:ilvl w:val="0"/>
          <w:numId w:val="21"/>
        </w:numPr>
        <w:suppressAutoHyphens w:val="0"/>
        <w:autoSpaceDN/>
        <w:spacing w:after="120" w:line="276" w:lineRule="auto"/>
        <w:jc w:val="both"/>
        <w:textAlignment w:val="auto"/>
        <w:rPr>
          <w:rFonts w:ascii="Arial" w:hAnsi="Arial" w:cs="Arial"/>
          <w:b/>
          <w:lang w:val="es-ES_tradnl"/>
        </w:rPr>
      </w:pPr>
      <w:r w:rsidRPr="00F233D3">
        <w:rPr>
          <w:rFonts w:ascii="Arial" w:hAnsi="Arial" w:cs="Arial"/>
          <w:b/>
          <w:lang w:val="es-ES_tradnl"/>
        </w:rPr>
        <w:t>Forma de pago</w:t>
      </w:r>
    </w:p>
    <w:p w14:paraId="1F710427" w14:textId="77777777" w:rsidR="00821B92" w:rsidRPr="00F233D3" w:rsidRDefault="00821B92" w:rsidP="006712E2">
      <w:pPr>
        <w:pStyle w:val="ListParagraph"/>
        <w:numPr>
          <w:ilvl w:val="0"/>
          <w:numId w:val="23"/>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 xml:space="preserve">Primer pago: </w:t>
      </w:r>
      <w:r w:rsidRPr="00F233D3">
        <w:rPr>
          <w:rFonts w:ascii="Arial" w:hAnsi="Arial" w:cs="Arial"/>
          <w:highlight w:val="lightGray"/>
          <w:lang w:val="es-ES_tradnl"/>
        </w:rPr>
        <w:t>PORCENTAJE</w:t>
      </w:r>
      <w:r w:rsidRPr="00F233D3">
        <w:rPr>
          <w:rFonts w:ascii="Arial" w:hAnsi="Arial" w:cs="Arial"/>
          <w:lang w:val="es-ES_tradnl"/>
        </w:rPr>
        <w:t xml:space="preserve">% del monto total, contra aprobación del producto 4.1. Metodología y plan de trabajo </w:t>
      </w:r>
    </w:p>
    <w:p w14:paraId="4DB92183" w14:textId="77777777" w:rsidR="00821B92" w:rsidRPr="00F233D3" w:rsidRDefault="00821B92" w:rsidP="006712E2">
      <w:pPr>
        <w:pStyle w:val="ListParagraph"/>
        <w:numPr>
          <w:ilvl w:val="0"/>
          <w:numId w:val="23"/>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 xml:space="preserve">Segundo pago: </w:t>
      </w:r>
      <w:r w:rsidRPr="00F233D3">
        <w:rPr>
          <w:rFonts w:ascii="Arial" w:hAnsi="Arial" w:cs="Arial"/>
          <w:highlight w:val="lightGray"/>
          <w:lang w:val="es-ES_tradnl"/>
        </w:rPr>
        <w:t>PORCENTAJE</w:t>
      </w:r>
      <w:r w:rsidRPr="00F233D3">
        <w:rPr>
          <w:rFonts w:ascii="Arial" w:hAnsi="Arial" w:cs="Arial"/>
          <w:lang w:val="es-ES_tradnl"/>
        </w:rPr>
        <w:t xml:space="preserve"> % del monto total, contra aprobación del producto 4.2. Informe de avance de la consultoría </w:t>
      </w:r>
    </w:p>
    <w:p w14:paraId="52477428" w14:textId="77777777" w:rsidR="00821B92" w:rsidRPr="00F233D3" w:rsidRDefault="00821B92" w:rsidP="006712E2">
      <w:pPr>
        <w:pStyle w:val="ListParagraph"/>
        <w:numPr>
          <w:ilvl w:val="0"/>
          <w:numId w:val="23"/>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 xml:space="preserve">Tercer pago: </w:t>
      </w:r>
      <w:r w:rsidRPr="00F233D3">
        <w:rPr>
          <w:rFonts w:ascii="Arial" w:hAnsi="Arial" w:cs="Arial"/>
          <w:highlight w:val="lightGray"/>
          <w:lang w:val="es-ES_tradnl"/>
        </w:rPr>
        <w:t>PORCENTAJE</w:t>
      </w:r>
      <w:r w:rsidRPr="00F233D3">
        <w:rPr>
          <w:rFonts w:ascii="Arial" w:hAnsi="Arial" w:cs="Arial"/>
          <w:lang w:val="es-ES_tradnl"/>
        </w:rPr>
        <w:t xml:space="preserve"> % del monto total, contra aprobación del producto 4.3. Informe final de la consultoría</w:t>
      </w:r>
    </w:p>
    <w:p w14:paraId="1A400D02" w14:textId="77777777" w:rsidR="00821B92" w:rsidRPr="00F233D3" w:rsidRDefault="00821B92" w:rsidP="00821B92">
      <w:pPr>
        <w:pStyle w:val="ListParagraph"/>
        <w:rPr>
          <w:rFonts w:ascii="Arial" w:hAnsi="Arial" w:cs="Arial"/>
          <w:lang w:val="es-ES_tradnl"/>
        </w:rPr>
      </w:pPr>
    </w:p>
    <w:p w14:paraId="263FBD7A" w14:textId="77777777" w:rsidR="00821B92" w:rsidRPr="00F233D3" w:rsidRDefault="00821B92" w:rsidP="006712E2">
      <w:pPr>
        <w:pStyle w:val="ListParagraph"/>
        <w:numPr>
          <w:ilvl w:val="0"/>
          <w:numId w:val="21"/>
        </w:numPr>
        <w:suppressAutoHyphens w:val="0"/>
        <w:autoSpaceDN/>
        <w:spacing w:after="120" w:line="276" w:lineRule="auto"/>
        <w:jc w:val="both"/>
        <w:textAlignment w:val="auto"/>
        <w:rPr>
          <w:rFonts w:ascii="Arial" w:hAnsi="Arial" w:cs="Arial"/>
          <w:b/>
          <w:lang w:val="es-ES_tradnl"/>
        </w:rPr>
      </w:pPr>
      <w:r w:rsidRPr="00F233D3">
        <w:rPr>
          <w:rFonts w:ascii="Arial" w:hAnsi="Arial" w:cs="Arial"/>
          <w:b/>
          <w:lang w:val="es-ES_tradnl"/>
        </w:rPr>
        <w:t>Coordinación</w:t>
      </w:r>
    </w:p>
    <w:p w14:paraId="7654AA30" w14:textId="77777777" w:rsidR="00821B92" w:rsidRPr="00F233D3" w:rsidRDefault="00821B92" w:rsidP="006712E2">
      <w:pPr>
        <w:pStyle w:val="ListParagraph"/>
        <w:numPr>
          <w:ilvl w:val="0"/>
          <w:numId w:val="23"/>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 xml:space="preserve">Jefe de equipo: </w:t>
      </w:r>
      <w:r w:rsidRPr="00F233D3">
        <w:rPr>
          <w:rFonts w:ascii="Arial" w:hAnsi="Arial" w:cs="Arial"/>
          <w:highlight w:val="lightGray"/>
          <w:lang w:val="es-ES_tradnl"/>
        </w:rPr>
        <w:t>NOMBRE DEL JEFE DE EQUIPO</w:t>
      </w:r>
    </w:p>
    <w:p w14:paraId="2911EE79" w14:textId="77777777" w:rsidR="00821B92" w:rsidRPr="00F233D3" w:rsidRDefault="00821B92" w:rsidP="006712E2">
      <w:pPr>
        <w:pStyle w:val="ListParagraph"/>
        <w:numPr>
          <w:ilvl w:val="0"/>
          <w:numId w:val="23"/>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 xml:space="preserve">Departamento/División: INE/WSA </w:t>
      </w:r>
    </w:p>
    <w:p w14:paraId="2FF65553" w14:textId="77777777" w:rsidR="00821B92" w:rsidRPr="00F233D3" w:rsidRDefault="00821B92" w:rsidP="00821B92">
      <w:pPr>
        <w:pStyle w:val="ListParagraph"/>
        <w:ind w:left="360"/>
        <w:rPr>
          <w:rFonts w:ascii="Arial" w:hAnsi="Arial" w:cs="Arial"/>
          <w:b/>
          <w:lang w:val="es-ES_tradnl"/>
        </w:rPr>
      </w:pPr>
    </w:p>
    <w:p w14:paraId="183421EE" w14:textId="77777777" w:rsidR="00821B92" w:rsidRPr="00F233D3" w:rsidRDefault="00821B92" w:rsidP="00821B92">
      <w:pPr>
        <w:pStyle w:val="ListParagraph"/>
        <w:ind w:left="360"/>
        <w:rPr>
          <w:rFonts w:ascii="Arial" w:hAnsi="Arial" w:cs="Arial"/>
          <w:b/>
          <w:lang w:val="es-ES_tradnl"/>
        </w:rPr>
      </w:pPr>
    </w:p>
    <w:p w14:paraId="23065399" w14:textId="77777777" w:rsidR="00821B92" w:rsidRPr="00F233D3" w:rsidRDefault="00821B92" w:rsidP="006712E2">
      <w:pPr>
        <w:pStyle w:val="ListParagraph"/>
        <w:numPr>
          <w:ilvl w:val="0"/>
          <w:numId w:val="21"/>
        </w:numPr>
        <w:suppressAutoHyphens w:val="0"/>
        <w:autoSpaceDN/>
        <w:spacing w:after="120" w:line="276" w:lineRule="auto"/>
        <w:jc w:val="both"/>
        <w:textAlignment w:val="auto"/>
        <w:rPr>
          <w:rFonts w:ascii="Arial" w:hAnsi="Arial" w:cs="Arial"/>
          <w:b/>
          <w:lang w:val="es-ES_tradnl"/>
        </w:rPr>
      </w:pPr>
      <w:r w:rsidRPr="00F233D3">
        <w:rPr>
          <w:rFonts w:ascii="Arial" w:hAnsi="Arial" w:cs="Arial"/>
          <w:b/>
          <w:lang w:val="es-ES_tradnl"/>
        </w:rPr>
        <w:t>Perfil del consultor / equipo consultor</w:t>
      </w:r>
    </w:p>
    <w:p w14:paraId="44C1C789" w14:textId="77777777" w:rsidR="00821B92" w:rsidRPr="00F233D3" w:rsidRDefault="00821B92" w:rsidP="00821B92">
      <w:pPr>
        <w:rPr>
          <w:rFonts w:ascii="Arial" w:hAnsi="Arial" w:cs="Arial"/>
          <w:lang w:val="es-ES_tradnl"/>
        </w:rPr>
      </w:pPr>
      <w:r w:rsidRPr="00F233D3">
        <w:rPr>
          <w:rFonts w:ascii="Arial" w:hAnsi="Arial" w:cs="Arial"/>
          <w:highlight w:val="lightGray"/>
          <w:lang w:val="es-ES_tradnl"/>
        </w:rPr>
        <w:t>Grado académico y años de experiencia profesional, idiomas, áreas de experiencia</w:t>
      </w:r>
    </w:p>
    <w:p w14:paraId="59109A06" w14:textId="77777777" w:rsidR="00821B92" w:rsidRPr="00F233D3" w:rsidRDefault="00821B92" w:rsidP="00821B92">
      <w:pPr>
        <w:rPr>
          <w:rFonts w:ascii="Arial" w:hAnsi="Arial" w:cs="Arial"/>
          <w:lang w:val="es-ES_tradnl"/>
        </w:rPr>
      </w:pPr>
    </w:p>
    <w:p w14:paraId="6CF1CE6A" w14:textId="77777777" w:rsidR="00821B92" w:rsidRPr="00F233D3" w:rsidRDefault="00821B92" w:rsidP="00821B92">
      <w:pPr>
        <w:rPr>
          <w:rFonts w:ascii="Arial" w:hAnsi="Arial" w:cs="Arial"/>
          <w:lang w:val="es-ES_tradnl"/>
        </w:rPr>
      </w:pPr>
    </w:p>
    <w:p w14:paraId="1388AA7A" w14:textId="77777777" w:rsidR="00821B92" w:rsidRPr="00F233D3" w:rsidRDefault="00821B92" w:rsidP="006712E2">
      <w:pPr>
        <w:pStyle w:val="ListParagraph"/>
        <w:numPr>
          <w:ilvl w:val="0"/>
          <w:numId w:val="21"/>
        </w:numPr>
        <w:suppressAutoHyphens w:val="0"/>
        <w:autoSpaceDN/>
        <w:spacing w:after="120" w:line="276" w:lineRule="auto"/>
        <w:jc w:val="both"/>
        <w:textAlignment w:val="auto"/>
        <w:rPr>
          <w:rFonts w:ascii="Arial" w:hAnsi="Arial" w:cs="Arial"/>
          <w:b/>
          <w:lang w:val="es-ES_tradnl"/>
        </w:rPr>
      </w:pPr>
      <w:r w:rsidRPr="00F233D3">
        <w:rPr>
          <w:rFonts w:ascii="Arial" w:hAnsi="Arial" w:cs="Arial"/>
          <w:b/>
          <w:lang w:val="es-ES_tradnl"/>
        </w:rPr>
        <w:t>Características de la consultoría</w:t>
      </w:r>
    </w:p>
    <w:p w14:paraId="7D00C86F" w14:textId="77777777" w:rsidR="00821B92" w:rsidRPr="00F233D3" w:rsidRDefault="00821B92" w:rsidP="006712E2">
      <w:pPr>
        <w:pStyle w:val="ListParagraph"/>
        <w:numPr>
          <w:ilvl w:val="0"/>
          <w:numId w:val="22"/>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 xml:space="preserve">Categoría de consultoría y modalidad: </w:t>
      </w:r>
      <w:r w:rsidRPr="00F233D3">
        <w:rPr>
          <w:rFonts w:ascii="Arial" w:hAnsi="Arial" w:cs="Arial"/>
          <w:highlight w:val="lightGray"/>
          <w:lang w:val="es-ES_tradnl"/>
        </w:rPr>
        <w:t>CATEGORÍA/MODALIDAD</w:t>
      </w:r>
    </w:p>
    <w:p w14:paraId="22163A6B" w14:textId="77777777" w:rsidR="00821B92" w:rsidRPr="00F233D3" w:rsidRDefault="00821B92" w:rsidP="006712E2">
      <w:pPr>
        <w:pStyle w:val="ListParagraph"/>
        <w:numPr>
          <w:ilvl w:val="0"/>
          <w:numId w:val="22"/>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 xml:space="preserve">Duración del contrato: </w:t>
      </w:r>
      <w:r w:rsidRPr="00F233D3">
        <w:rPr>
          <w:rFonts w:ascii="Arial" w:hAnsi="Arial" w:cs="Arial"/>
          <w:highlight w:val="lightGray"/>
          <w:lang w:val="es-ES_tradnl"/>
        </w:rPr>
        <w:t>DÍAS</w:t>
      </w:r>
      <w:r w:rsidRPr="00F233D3">
        <w:rPr>
          <w:rFonts w:ascii="Arial" w:hAnsi="Arial" w:cs="Arial"/>
          <w:lang w:val="es-ES_tradnl"/>
        </w:rPr>
        <w:t xml:space="preserve"> días a partir de la firma del contrato</w:t>
      </w:r>
    </w:p>
    <w:p w14:paraId="49CBEA85" w14:textId="77777777" w:rsidR="00821B92" w:rsidRPr="00F233D3" w:rsidRDefault="00821B92" w:rsidP="006712E2">
      <w:pPr>
        <w:pStyle w:val="ListParagraph"/>
        <w:numPr>
          <w:ilvl w:val="0"/>
          <w:numId w:val="22"/>
        </w:numPr>
        <w:suppressAutoHyphens w:val="0"/>
        <w:autoSpaceDN/>
        <w:spacing w:after="120" w:line="276" w:lineRule="auto"/>
        <w:contextualSpacing/>
        <w:jc w:val="both"/>
        <w:textAlignment w:val="auto"/>
        <w:rPr>
          <w:rFonts w:ascii="Arial" w:hAnsi="Arial" w:cs="Arial"/>
          <w:lang w:val="es-ES_tradnl"/>
        </w:rPr>
      </w:pPr>
      <w:r w:rsidRPr="00F233D3">
        <w:rPr>
          <w:rFonts w:ascii="Arial" w:hAnsi="Arial" w:cs="Arial"/>
          <w:lang w:val="es-ES_tradnl"/>
        </w:rPr>
        <w:t xml:space="preserve">Lugar de trabajo: Consultoría externa. Se deberá viajar a </w:t>
      </w:r>
      <w:r w:rsidRPr="00F233D3">
        <w:rPr>
          <w:rFonts w:ascii="Arial" w:hAnsi="Arial" w:cs="Arial"/>
          <w:highlight w:val="lightGray"/>
          <w:lang w:val="es-ES_tradnl"/>
        </w:rPr>
        <w:t>VIAJES PROGRAMADOS</w:t>
      </w:r>
      <w:r w:rsidRPr="00F233D3">
        <w:rPr>
          <w:rFonts w:ascii="Arial" w:hAnsi="Arial" w:cs="Arial"/>
          <w:lang w:val="es-ES_tradnl"/>
        </w:rPr>
        <w:t xml:space="preserve"> para completar la consultoría</w:t>
      </w:r>
    </w:p>
    <w:p w14:paraId="2EF0CD61" w14:textId="77777777" w:rsidR="00821B92" w:rsidRPr="00F233D3" w:rsidRDefault="00821B92" w:rsidP="00821B92">
      <w:pPr>
        <w:rPr>
          <w:rFonts w:ascii="Arial" w:hAnsi="Arial" w:cs="Arial"/>
          <w:i/>
          <w:lang w:val="es-ES_tradnl"/>
        </w:rPr>
      </w:pPr>
    </w:p>
    <w:p w14:paraId="6703CCA4" w14:textId="77777777" w:rsidR="00821B92" w:rsidRPr="00F233D3" w:rsidRDefault="00821B92" w:rsidP="00821B92">
      <w:pPr>
        <w:autoSpaceDE w:val="0"/>
        <w:rPr>
          <w:rFonts w:ascii="Arial" w:hAnsi="Arial" w:cs="Arial"/>
          <w:szCs w:val="24"/>
          <w:lang w:val="es-ES_tradnl"/>
        </w:rPr>
      </w:pPr>
      <w:r w:rsidRPr="00F233D3">
        <w:rPr>
          <w:rFonts w:ascii="Arial" w:hAnsi="Arial" w:cs="Arial"/>
          <w:b/>
          <w:bCs/>
          <w:szCs w:val="24"/>
          <w:lang w:val="es-ES_tradnl"/>
        </w:rPr>
        <w:t>Pago y Condiciones:</w:t>
      </w:r>
      <w:r w:rsidRPr="00F233D3">
        <w:rPr>
          <w:rFonts w:ascii="Arial" w:hAnsi="Arial" w:cs="Arial"/>
          <w:szCs w:val="24"/>
          <w:lang w:val="es-ES_tradnl"/>
        </w:rPr>
        <w:t xml:space="preserve"> La compensación será determinada </w:t>
      </w:r>
      <w:proofErr w:type="gramStart"/>
      <w:r w:rsidRPr="00F233D3">
        <w:rPr>
          <w:rFonts w:ascii="Arial" w:hAnsi="Arial" w:cs="Arial"/>
          <w:szCs w:val="24"/>
          <w:lang w:val="es-ES_tradnl"/>
        </w:rPr>
        <w:t>de acuerdo a</w:t>
      </w:r>
      <w:proofErr w:type="gramEnd"/>
      <w:r w:rsidRPr="00F233D3">
        <w:rPr>
          <w:rFonts w:ascii="Arial" w:hAnsi="Arial" w:cs="Arial"/>
          <w:szCs w:val="24"/>
          <w:lang w:val="es-ES_tradnl"/>
        </w:rPr>
        <w:t xml:space="preserve"> las políticas y procedimientos del Banco. Adicionalmente, los candidatos deberán ser ciudadanos de uno de los países miembros del BID. </w:t>
      </w:r>
    </w:p>
    <w:p w14:paraId="17CE9795" w14:textId="77777777" w:rsidR="00821B92" w:rsidRPr="00F233D3" w:rsidRDefault="00821B92" w:rsidP="00821B92">
      <w:pPr>
        <w:autoSpaceDE w:val="0"/>
        <w:rPr>
          <w:rFonts w:ascii="Arial" w:hAnsi="Arial" w:cs="Arial"/>
          <w:szCs w:val="24"/>
          <w:lang w:val="es-ES_tradnl"/>
        </w:rPr>
      </w:pPr>
      <w:r w:rsidRPr="00F233D3">
        <w:rPr>
          <w:rFonts w:ascii="Arial" w:hAnsi="Arial" w:cs="Arial"/>
          <w:b/>
          <w:bCs/>
          <w:szCs w:val="24"/>
          <w:lang w:val="es-ES_tradnl"/>
        </w:rPr>
        <w:t>Consanguinidad:</w:t>
      </w:r>
      <w:r w:rsidRPr="00F233D3">
        <w:rPr>
          <w:rFonts w:ascii="Arial" w:hAnsi="Arial" w:cs="Arial"/>
          <w:szCs w:val="24"/>
          <w:lang w:val="es-ES_tradnl"/>
        </w:rPr>
        <w:t xml:space="preserve"> De conformidad con la política del Banco aplicable, los candidatos con parientes (incluyendo cuarto grado de consanguinidad y segundo grado de afinidad, incluyendo </w:t>
      </w:r>
      <w:r w:rsidRPr="00F233D3">
        <w:rPr>
          <w:rFonts w:ascii="Arial" w:hAnsi="Arial" w:cs="Arial"/>
          <w:lang w:val="es-ES_tradnl"/>
        </w:rPr>
        <w:t>conyugue</w:t>
      </w:r>
      <w:r w:rsidRPr="00F233D3">
        <w:rPr>
          <w:rFonts w:ascii="Arial" w:hAnsi="Arial" w:cs="Arial"/>
          <w:szCs w:val="24"/>
          <w:lang w:val="es-ES_tradnl"/>
        </w:rPr>
        <w:t>) que trabajan para el Banco como funcionario o contractual de la fuerza contractual complementaria, no serán elegibles para proveer servicios al Banco.</w:t>
      </w:r>
    </w:p>
    <w:p w14:paraId="6B99E719" w14:textId="77777777" w:rsidR="00821B92" w:rsidRPr="00F233D3" w:rsidRDefault="00821B92" w:rsidP="00821B92">
      <w:pPr>
        <w:rPr>
          <w:rFonts w:ascii="Arial" w:hAnsi="Arial" w:cs="Arial"/>
          <w:lang w:val="es-ES_tradnl"/>
        </w:rPr>
      </w:pPr>
      <w:r w:rsidRPr="00F233D3">
        <w:rPr>
          <w:rFonts w:ascii="Arial" w:hAnsi="Arial" w:cs="Arial"/>
          <w:b/>
          <w:bCs/>
          <w:szCs w:val="24"/>
          <w:lang w:val="es-ES_tradnl"/>
        </w:rPr>
        <w:t>Diversidad:</w:t>
      </w:r>
      <w:r w:rsidRPr="00F233D3">
        <w:rPr>
          <w:rFonts w:ascii="Arial" w:hAnsi="Arial" w:cs="Arial"/>
          <w:szCs w:val="24"/>
          <w:lang w:val="es-ES_tradnl"/>
        </w:rPr>
        <w:t xml:space="preserve"> El Banco </w:t>
      </w:r>
      <w:r w:rsidRPr="00F233D3">
        <w:rPr>
          <w:rFonts w:ascii="Arial" w:hAnsi="Arial" w:cs="Arial"/>
          <w:lang w:val="es-ES_tradnl"/>
        </w:rPr>
        <w:t>está</w:t>
      </w:r>
      <w:r w:rsidRPr="00F233D3">
        <w:rPr>
          <w:rFonts w:ascii="Arial" w:hAnsi="Arial" w:cs="Arial"/>
          <w:szCs w:val="24"/>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61BFF014" w14:textId="77777777" w:rsidR="00821B92" w:rsidRPr="00F233D3" w:rsidRDefault="00821B92" w:rsidP="00821B92">
      <w:pPr>
        <w:rPr>
          <w:rFonts w:ascii="Arial" w:hAnsi="Arial" w:cs="Arial"/>
          <w:b/>
          <w:lang w:val="es-ES_tradnl"/>
        </w:rPr>
        <w:sectPr w:rsidR="00821B92" w:rsidRPr="00F233D3" w:rsidSect="001F6BA1">
          <w:footerReference w:type="even" r:id="rId21"/>
          <w:footerReference w:type="default" r:id="rId22"/>
          <w:pgSz w:w="12240" w:h="15840"/>
          <w:pgMar w:top="1440" w:right="1440" w:bottom="1440" w:left="1440" w:header="619" w:footer="619" w:gutter="0"/>
          <w:cols w:space="720"/>
          <w:docGrid w:linePitch="360"/>
        </w:sectPr>
      </w:pPr>
    </w:p>
    <w:p w14:paraId="1B6A262E" w14:textId="77777777" w:rsidR="00821B92" w:rsidRPr="00F233D3" w:rsidRDefault="00821B92" w:rsidP="00821B92">
      <w:pPr>
        <w:rPr>
          <w:rFonts w:ascii="Arial" w:hAnsi="Arial" w:cs="Arial"/>
          <w:b/>
          <w:lang w:val="es-ES_tradnl"/>
        </w:rPr>
      </w:pPr>
      <w:r w:rsidRPr="00F233D3">
        <w:rPr>
          <w:rFonts w:ascii="Arial" w:hAnsi="Arial" w:cs="Arial"/>
          <w:b/>
          <w:lang w:val="es-ES_tradnl"/>
        </w:rPr>
        <w:t>Anexo 1. Índice indicativo</w:t>
      </w:r>
    </w:p>
    <w:p w14:paraId="5247704D" w14:textId="77777777" w:rsidR="00821B92" w:rsidRPr="00F233D3" w:rsidRDefault="00821B92" w:rsidP="00821B92">
      <w:pPr>
        <w:rPr>
          <w:rFonts w:ascii="Arial" w:hAnsi="Arial" w:cs="Arial"/>
          <w:lang w:val="es-ES_tradnl"/>
        </w:rPr>
      </w:pPr>
    </w:p>
    <w:p w14:paraId="19AC1FA7" w14:textId="77777777" w:rsidR="00821B92" w:rsidRPr="00F233D3" w:rsidRDefault="00821B92" w:rsidP="00821B92">
      <w:pPr>
        <w:rPr>
          <w:rFonts w:ascii="Arial" w:hAnsi="Arial" w:cs="Arial"/>
          <w:lang w:val="es-ES_tradnl"/>
        </w:rPr>
      </w:pPr>
      <w:r w:rsidRPr="00F233D3">
        <w:rPr>
          <w:rFonts w:ascii="Arial" w:hAnsi="Arial" w:cs="Arial"/>
          <w:lang w:val="es-ES_tradnl"/>
        </w:rPr>
        <w:t>Acrónimos y abreviaciones</w:t>
      </w:r>
    </w:p>
    <w:p w14:paraId="7B470FCC" w14:textId="77777777" w:rsidR="00821B92" w:rsidRPr="00F233D3" w:rsidRDefault="00821B92" w:rsidP="00821B92">
      <w:pPr>
        <w:rPr>
          <w:rFonts w:ascii="Arial" w:hAnsi="Arial" w:cs="Arial"/>
          <w:lang w:val="es-ES_tradnl"/>
        </w:rPr>
      </w:pPr>
      <w:r w:rsidRPr="00F233D3">
        <w:rPr>
          <w:rFonts w:ascii="Arial" w:hAnsi="Arial" w:cs="Arial"/>
          <w:lang w:val="es-ES_tradnl"/>
        </w:rPr>
        <w:t>Resumen ejecutivo</w:t>
      </w:r>
    </w:p>
    <w:p w14:paraId="703605E9" w14:textId="77777777" w:rsidR="00821B92" w:rsidRPr="00F233D3" w:rsidRDefault="00821B92" w:rsidP="006712E2">
      <w:pPr>
        <w:pStyle w:val="ListParagraph"/>
        <w:numPr>
          <w:ilvl w:val="0"/>
          <w:numId w:val="25"/>
        </w:numPr>
        <w:suppressAutoHyphens w:val="0"/>
        <w:autoSpaceDN/>
        <w:spacing w:after="120" w:line="276" w:lineRule="auto"/>
        <w:jc w:val="both"/>
        <w:textAlignment w:val="auto"/>
        <w:rPr>
          <w:rFonts w:ascii="Arial" w:hAnsi="Arial" w:cs="Arial"/>
          <w:lang w:val="es-ES_tradnl"/>
        </w:rPr>
      </w:pPr>
      <w:r w:rsidRPr="00F233D3">
        <w:rPr>
          <w:rFonts w:ascii="Arial" w:hAnsi="Arial" w:cs="Arial"/>
          <w:lang w:val="es-ES_tradnl"/>
        </w:rPr>
        <w:t xml:space="preserve">Introducción a la evaluación intermedia </w:t>
      </w:r>
    </w:p>
    <w:p w14:paraId="638D9EC6" w14:textId="77777777" w:rsidR="00821B92" w:rsidRPr="00F233D3" w:rsidRDefault="00821B92" w:rsidP="006712E2">
      <w:pPr>
        <w:pStyle w:val="ListParagraph"/>
        <w:numPr>
          <w:ilvl w:val="1"/>
          <w:numId w:val="25"/>
        </w:numPr>
        <w:suppressAutoHyphens w:val="0"/>
        <w:autoSpaceDN/>
        <w:spacing w:after="120" w:line="276" w:lineRule="auto"/>
        <w:ind w:left="720"/>
        <w:contextualSpacing/>
        <w:jc w:val="both"/>
        <w:textAlignment w:val="auto"/>
        <w:rPr>
          <w:rFonts w:ascii="Arial" w:hAnsi="Arial" w:cs="Arial"/>
          <w:lang w:val="es-ES_tradnl"/>
        </w:rPr>
      </w:pPr>
      <w:r w:rsidRPr="00F233D3">
        <w:rPr>
          <w:rFonts w:ascii="Arial" w:hAnsi="Arial" w:cs="Arial"/>
          <w:lang w:val="es-ES_tradnl"/>
        </w:rPr>
        <w:t>Objetivos de la evaluación</w:t>
      </w:r>
    </w:p>
    <w:p w14:paraId="4B10F7C2" w14:textId="77777777" w:rsidR="00821B92" w:rsidRPr="00F233D3" w:rsidRDefault="00821B92" w:rsidP="006712E2">
      <w:pPr>
        <w:pStyle w:val="ListParagraph"/>
        <w:numPr>
          <w:ilvl w:val="1"/>
          <w:numId w:val="25"/>
        </w:numPr>
        <w:suppressAutoHyphens w:val="0"/>
        <w:autoSpaceDN/>
        <w:spacing w:after="120" w:line="276" w:lineRule="auto"/>
        <w:ind w:left="720"/>
        <w:contextualSpacing/>
        <w:jc w:val="both"/>
        <w:textAlignment w:val="auto"/>
        <w:rPr>
          <w:rFonts w:ascii="Arial" w:hAnsi="Arial" w:cs="Arial"/>
          <w:lang w:val="es-ES_tradnl"/>
        </w:rPr>
      </w:pPr>
      <w:r w:rsidRPr="00F233D3">
        <w:rPr>
          <w:rFonts w:ascii="Arial" w:hAnsi="Arial" w:cs="Arial"/>
          <w:lang w:val="es-ES_tradnl"/>
        </w:rPr>
        <w:t>Metodología</w:t>
      </w:r>
    </w:p>
    <w:p w14:paraId="64FDA18B" w14:textId="77777777" w:rsidR="00821B92" w:rsidRPr="00F233D3" w:rsidRDefault="00821B92" w:rsidP="006712E2">
      <w:pPr>
        <w:pStyle w:val="ListParagraph"/>
        <w:numPr>
          <w:ilvl w:val="1"/>
          <w:numId w:val="25"/>
        </w:numPr>
        <w:suppressAutoHyphens w:val="0"/>
        <w:autoSpaceDN/>
        <w:spacing w:after="120" w:line="276" w:lineRule="auto"/>
        <w:ind w:left="720"/>
        <w:contextualSpacing/>
        <w:jc w:val="both"/>
        <w:textAlignment w:val="auto"/>
        <w:rPr>
          <w:rFonts w:ascii="Arial" w:hAnsi="Arial" w:cs="Arial"/>
          <w:lang w:val="es-ES_tradnl"/>
        </w:rPr>
      </w:pPr>
      <w:r w:rsidRPr="00F233D3">
        <w:rPr>
          <w:rFonts w:ascii="Arial" w:hAnsi="Arial" w:cs="Arial"/>
          <w:lang w:val="es-ES_tradnl"/>
        </w:rPr>
        <w:t xml:space="preserve">Trabajo de campo </w:t>
      </w:r>
    </w:p>
    <w:p w14:paraId="712B4A0E" w14:textId="77777777" w:rsidR="00821B92" w:rsidRPr="00F233D3" w:rsidRDefault="00821B92" w:rsidP="006712E2">
      <w:pPr>
        <w:pStyle w:val="ListParagraph"/>
        <w:numPr>
          <w:ilvl w:val="1"/>
          <w:numId w:val="25"/>
        </w:numPr>
        <w:suppressAutoHyphens w:val="0"/>
        <w:autoSpaceDN/>
        <w:spacing w:after="120" w:line="276" w:lineRule="auto"/>
        <w:ind w:left="720"/>
        <w:jc w:val="both"/>
        <w:textAlignment w:val="auto"/>
        <w:rPr>
          <w:rFonts w:ascii="Arial" w:hAnsi="Arial" w:cs="Arial"/>
          <w:lang w:val="es-ES_tradnl"/>
        </w:rPr>
      </w:pPr>
      <w:r w:rsidRPr="00F233D3">
        <w:rPr>
          <w:rFonts w:ascii="Arial" w:hAnsi="Arial" w:cs="Arial"/>
          <w:lang w:val="es-ES_tradnl"/>
        </w:rPr>
        <w:t>Limitaciones</w:t>
      </w:r>
    </w:p>
    <w:p w14:paraId="24C4DEE4" w14:textId="77777777" w:rsidR="00821B92" w:rsidRPr="00F233D3" w:rsidRDefault="00821B92" w:rsidP="006712E2">
      <w:pPr>
        <w:pStyle w:val="ListParagraph"/>
        <w:numPr>
          <w:ilvl w:val="0"/>
          <w:numId w:val="25"/>
        </w:numPr>
        <w:suppressAutoHyphens w:val="0"/>
        <w:autoSpaceDN/>
        <w:spacing w:after="120" w:line="276" w:lineRule="auto"/>
        <w:jc w:val="both"/>
        <w:textAlignment w:val="auto"/>
        <w:rPr>
          <w:rFonts w:ascii="Arial" w:hAnsi="Arial" w:cs="Arial"/>
          <w:lang w:val="es-ES_tradnl"/>
        </w:rPr>
      </w:pPr>
      <w:r w:rsidRPr="00F233D3">
        <w:rPr>
          <w:rFonts w:ascii="Arial" w:hAnsi="Arial" w:cs="Arial"/>
          <w:lang w:val="es-ES_tradnl"/>
        </w:rPr>
        <w:t>El programa</w:t>
      </w:r>
    </w:p>
    <w:p w14:paraId="2FA7A892" w14:textId="77777777" w:rsidR="00821B92" w:rsidRPr="00F233D3" w:rsidRDefault="00821B92" w:rsidP="006712E2">
      <w:pPr>
        <w:pStyle w:val="ListParagraph"/>
        <w:numPr>
          <w:ilvl w:val="1"/>
          <w:numId w:val="25"/>
        </w:numPr>
        <w:suppressAutoHyphens w:val="0"/>
        <w:autoSpaceDN/>
        <w:spacing w:after="120" w:line="276" w:lineRule="auto"/>
        <w:ind w:left="720"/>
        <w:contextualSpacing/>
        <w:jc w:val="both"/>
        <w:textAlignment w:val="auto"/>
        <w:rPr>
          <w:rFonts w:ascii="Arial" w:hAnsi="Arial" w:cs="Arial"/>
          <w:lang w:val="es-ES_tradnl"/>
        </w:rPr>
      </w:pPr>
      <w:r w:rsidRPr="00F233D3">
        <w:rPr>
          <w:rFonts w:ascii="Arial" w:hAnsi="Arial" w:cs="Arial"/>
          <w:lang w:val="es-ES_tradnl"/>
        </w:rPr>
        <w:t>Descripción general: datos básicos, objetivos, antecedentes, costos</w:t>
      </w:r>
    </w:p>
    <w:p w14:paraId="4DFAB76A" w14:textId="77777777" w:rsidR="00821B92" w:rsidRPr="00F233D3" w:rsidRDefault="00821B92" w:rsidP="006712E2">
      <w:pPr>
        <w:pStyle w:val="ListParagraph"/>
        <w:numPr>
          <w:ilvl w:val="1"/>
          <w:numId w:val="25"/>
        </w:numPr>
        <w:suppressAutoHyphens w:val="0"/>
        <w:autoSpaceDN/>
        <w:spacing w:after="120" w:line="276" w:lineRule="auto"/>
        <w:ind w:left="720"/>
        <w:contextualSpacing/>
        <w:jc w:val="both"/>
        <w:textAlignment w:val="auto"/>
        <w:rPr>
          <w:rFonts w:ascii="Arial" w:hAnsi="Arial" w:cs="Arial"/>
          <w:lang w:val="es-ES_tradnl"/>
        </w:rPr>
      </w:pPr>
      <w:r w:rsidRPr="00F233D3">
        <w:rPr>
          <w:rFonts w:ascii="Arial" w:hAnsi="Arial" w:cs="Arial"/>
          <w:lang w:val="es-ES_tradnl"/>
        </w:rPr>
        <w:t xml:space="preserve">Diseño del programa </w:t>
      </w:r>
    </w:p>
    <w:p w14:paraId="265B3733" w14:textId="77777777" w:rsidR="00821B92" w:rsidRPr="00F233D3" w:rsidRDefault="00821B92" w:rsidP="006712E2">
      <w:pPr>
        <w:pStyle w:val="ListParagraph"/>
        <w:numPr>
          <w:ilvl w:val="1"/>
          <w:numId w:val="25"/>
        </w:numPr>
        <w:suppressAutoHyphens w:val="0"/>
        <w:autoSpaceDN/>
        <w:spacing w:after="120" w:line="276" w:lineRule="auto"/>
        <w:ind w:left="720"/>
        <w:contextualSpacing/>
        <w:jc w:val="both"/>
        <w:textAlignment w:val="auto"/>
        <w:rPr>
          <w:rFonts w:ascii="Arial" w:hAnsi="Arial" w:cs="Arial"/>
          <w:lang w:val="es-ES_tradnl"/>
        </w:rPr>
      </w:pPr>
      <w:r w:rsidRPr="00F233D3">
        <w:rPr>
          <w:rFonts w:ascii="Arial" w:hAnsi="Arial" w:cs="Arial"/>
          <w:lang w:val="es-ES_tradnl"/>
        </w:rPr>
        <w:t>Análisis de riesgos</w:t>
      </w:r>
    </w:p>
    <w:p w14:paraId="14616344" w14:textId="77777777" w:rsidR="00821B92" w:rsidRPr="00F233D3" w:rsidRDefault="00821B92" w:rsidP="006712E2">
      <w:pPr>
        <w:pStyle w:val="ListParagraph"/>
        <w:numPr>
          <w:ilvl w:val="1"/>
          <w:numId w:val="25"/>
        </w:numPr>
        <w:suppressAutoHyphens w:val="0"/>
        <w:autoSpaceDN/>
        <w:spacing w:after="120" w:line="276" w:lineRule="auto"/>
        <w:ind w:left="720"/>
        <w:contextualSpacing/>
        <w:jc w:val="both"/>
        <w:textAlignment w:val="auto"/>
        <w:rPr>
          <w:rFonts w:ascii="Arial" w:hAnsi="Arial" w:cs="Arial"/>
          <w:lang w:val="es-ES_tradnl"/>
        </w:rPr>
      </w:pPr>
      <w:r w:rsidRPr="00F233D3">
        <w:rPr>
          <w:rFonts w:ascii="Arial" w:hAnsi="Arial" w:cs="Arial"/>
          <w:lang w:val="es-ES_tradnl"/>
        </w:rPr>
        <w:t>Plan de monitoreo y evaluación</w:t>
      </w:r>
    </w:p>
    <w:p w14:paraId="7729E2F8" w14:textId="77777777" w:rsidR="00821B92" w:rsidRPr="00F233D3" w:rsidRDefault="00821B92" w:rsidP="006712E2">
      <w:pPr>
        <w:pStyle w:val="ListParagraph"/>
        <w:numPr>
          <w:ilvl w:val="1"/>
          <w:numId w:val="25"/>
        </w:numPr>
        <w:suppressAutoHyphens w:val="0"/>
        <w:autoSpaceDN/>
        <w:spacing w:after="120" w:line="276" w:lineRule="auto"/>
        <w:ind w:left="720"/>
        <w:jc w:val="both"/>
        <w:textAlignment w:val="auto"/>
        <w:rPr>
          <w:rFonts w:ascii="Arial" w:hAnsi="Arial" w:cs="Arial"/>
          <w:lang w:val="es-ES_tradnl"/>
        </w:rPr>
      </w:pPr>
      <w:r w:rsidRPr="00F233D3">
        <w:rPr>
          <w:rFonts w:ascii="Arial" w:hAnsi="Arial" w:cs="Arial"/>
          <w:lang w:val="es-ES_tradnl"/>
        </w:rPr>
        <w:t>Relevancia</w:t>
      </w:r>
    </w:p>
    <w:p w14:paraId="1CF537EF" w14:textId="77777777" w:rsidR="00821B92" w:rsidRPr="00F233D3" w:rsidRDefault="00821B92" w:rsidP="006712E2">
      <w:pPr>
        <w:pStyle w:val="ListParagraph"/>
        <w:numPr>
          <w:ilvl w:val="0"/>
          <w:numId w:val="25"/>
        </w:numPr>
        <w:suppressAutoHyphens w:val="0"/>
        <w:autoSpaceDN/>
        <w:spacing w:after="120" w:line="276" w:lineRule="auto"/>
        <w:jc w:val="both"/>
        <w:textAlignment w:val="auto"/>
        <w:rPr>
          <w:rFonts w:ascii="Arial" w:hAnsi="Arial" w:cs="Arial"/>
          <w:lang w:val="es-ES_tradnl"/>
        </w:rPr>
      </w:pPr>
      <w:r w:rsidRPr="00F233D3">
        <w:rPr>
          <w:rFonts w:ascii="Arial" w:hAnsi="Arial" w:cs="Arial"/>
          <w:lang w:val="es-ES_tradnl"/>
        </w:rPr>
        <w:t>Desempeño del programa</w:t>
      </w:r>
    </w:p>
    <w:p w14:paraId="066F9EC6" w14:textId="77777777" w:rsidR="00821B92" w:rsidRPr="00F233D3" w:rsidRDefault="00821B92" w:rsidP="006712E2">
      <w:pPr>
        <w:pStyle w:val="ListParagraph"/>
        <w:numPr>
          <w:ilvl w:val="1"/>
          <w:numId w:val="25"/>
        </w:numPr>
        <w:suppressAutoHyphens w:val="0"/>
        <w:autoSpaceDN/>
        <w:spacing w:after="120" w:line="276" w:lineRule="auto"/>
        <w:ind w:left="720"/>
        <w:contextualSpacing/>
        <w:jc w:val="both"/>
        <w:textAlignment w:val="auto"/>
        <w:rPr>
          <w:rFonts w:ascii="Arial" w:hAnsi="Arial" w:cs="Arial"/>
          <w:lang w:val="es-ES_tradnl"/>
        </w:rPr>
      </w:pPr>
      <w:r w:rsidRPr="00F233D3">
        <w:rPr>
          <w:rFonts w:ascii="Arial" w:hAnsi="Arial" w:cs="Arial"/>
          <w:lang w:val="es-ES_tradnl"/>
        </w:rPr>
        <w:t>Contexto y aspectos externos clave durante la implementación</w:t>
      </w:r>
    </w:p>
    <w:p w14:paraId="032AC855" w14:textId="77777777" w:rsidR="00821B92" w:rsidRPr="00F233D3" w:rsidRDefault="00821B92" w:rsidP="006712E2">
      <w:pPr>
        <w:pStyle w:val="ListParagraph"/>
        <w:numPr>
          <w:ilvl w:val="1"/>
          <w:numId w:val="25"/>
        </w:numPr>
        <w:suppressAutoHyphens w:val="0"/>
        <w:autoSpaceDN/>
        <w:spacing w:after="120" w:line="276" w:lineRule="auto"/>
        <w:ind w:left="720"/>
        <w:contextualSpacing/>
        <w:jc w:val="both"/>
        <w:textAlignment w:val="auto"/>
        <w:rPr>
          <w:rFonts w:ascii="Arial" w:hAnsi="Arial" w:cs="Arial"/>
          <w:lang w:val="es-ES_tradnl"/>
        </w:rPr>
      </w:pPr>
      <w:r w:rsidRPr="00F233D3">
        <w:rPr>
          <w:rFonts w:ascii="Arial" w:hAnsi="Arial" w:cs="Arial"/>
          <w:lang w:val="es-ES_tradnl"/>
        </w:rPr>
        <w:t>Eficiencia</w:t>
      </w:r>
    </w:p>
    <w:p w14:paraId="1B541369" w14:textId="77777777" w:rsidR="00821B92" w:rsidRPr="00F233D3" w:rsidRDefault="00821B92" w:rsidP="006712E2">
      <w:pPr>
        <w:pStyle w:val="ListParagraph"/>
        <w:numPr>
          <w:ilvl w:val="1"/>
          <w:numId w:val="25"/>
        </w:numPr>
        <w:suppressAutoHyphens w:val="0"/>
        <w:autoSpaceDN/>
        <w:spacing w:after="120" w:line="276" w:lineRule="auto"/>
        <w:ind w:left="720"/>
        <w:contextualSpacing/>
        <w:jc w:val="both"/>
        <w:textAlignment w:val="auto"/>
        <w:rPr>
          <w:rFonts w:ascii="Arial" w:hAnsi="Arial" w:cs="Arial"/>
          <w:lang w:val="es-ES_tradnl"/>
        </w:rPr>
      </w:pPr>
      <w:r w:rsidRPr="00F233D3">
        <w:rPr>
          <w:rFonts w:ascii="Arial" w:hAnsi="Arial" w:cs="Arial"/>
          <w:lang w:val="es-ES_tradnl"/>
        </w:rPr>
        <w:t>Implementación y modelo de ejecución del programa</w:t>
      </w:r>
    </w:p>
    <w:p w14:paraId="03797546" w14:textId="77777777" w:rsidR="00821B92" w:rsidRPr="00F233D3" w:rsidRDefault="00821B92" w:rsidP="006712E2">
      <w:pPr>
        <w:pStyle w:val="ListParagraph"/>
        <w:numPr>
          <w:ilvl w:val="1"/>
          <w:numId w:val="25"/>
        </w:numPr>
        <w:suppressAutoHyphens w:val="0"/>
        <w:autoSpaceDN/>
        <w:spacing w:after="120" w:line="276" w:lineRule="auto"/>
        <w:ind w:left="720"/>
        <w:contextualSpacing/>
        <w:jc w:val="both"/>
        <w:textAlignment w:val="auto"/>
        <w:rPr>
          <w:rFonts w:ascii="Arial" w:hAnsi="Arial" w:cs="Arial"/>
          <w:lang w:val="es-ES_tradnl"/>
        </w:rPr>
      </w:pPr>
      <w:r w:rsidRPr="00F233D3">
        <w:rPr>
          <w:rFonts w:ascii="Arial" w:hAnsi="Arial" w:cs="Arial"/>
          <w:lang w:val="es-ES_tradnl"/>
        </w:rPr>
        <w:t>Efectividad del programa (matriz de resultados)</w:t>
      </w:r>
    </w:p>
    <w:p w14:paraId="6594A58A" w14:textId="77777777" w:rsidR="00821B92" w:rsidRPr="00F233D3" w:rsidRDefault="00821B92" w:rsidP="006712E2">
      <w:pPr>
        <w:pStyle w:val="ListParagraph"/>
        <w:numPr>
          <w:ilvl w:val="2"/>
          <w:numId w:val="25"/>
        </w:numPr>
        <w:suppressAutoHyphens w:val="0"/>
        <w:autoSpaceDN/>
        <w:spacing w:after="120" w:line="276" w:lineRule="auto"/>
        <w:ind w:left="1080"/>
        <w:contextualSpacing/>
        <w:jc w:val="both"/>
        <w:textAlignment w:val="auto"/>
        <w:rPr>
          <w:rFonts w:ascii="Arial" w:hAnsi="Arial" w:cs="Arial"/>
          <w:lang w:val="es-ES_tradnl"/>
        </w:rPr>
      </w:pPr>
      <w:r w:rsidRPr="00F233D3">
        <w:rPr>
          <w:rFonts w:ascii="Arial" w:hAnsi="Arial" w:cs="Arial"/>
          <w:lang w:val="es-ES_tradnl"/>
        </w:rPr>
        <w:t>Resultados del programa hasta la fecha por componente</w:t>
      </w:r>
    </w:p>
    <w:p w14:paraId="129F984C" w14:textId="77777777" w:rsidR="00821B92" w:rsidRPr="00F233D3" w:rsidRDefault="00821B92" w:rsidP="006712E2">
      <w:pPr>
        <w:pStyle w:val="ListParagraph"/>
        <w:numPr>
          <w:ilvl w:val="2"/>
          <w:numId w:val="25"/>
        </w:numPr>
        <w:suppressAutoHyphens w:val="0"/>
        <w:autoSpaceDN/>
        <w:spacing w:after="120" w:line="276" w:lineRule="auto"/>
        <w:ind w:left="1094" w:hanging="187"/>
        <w:jc w:val="both"/>
        <w:textAlignment w:val="auto"/>
        <w:rPr>
          <w:rFonts w:ascii="Arial" w:hAnsi="Arial" w:cs="Arial"/>
          <w:lang w:val="es-ES_tradnl"/>
        </w:rPr>
      </w:pPr>
      <w:r w:rsidRPr="00F233D3">
        <w:rPr>
          <w:rFonts w:ascii="Arial" w:hAnsi="Arial" w:cs="Arial"/>
          <w:lang w:val="es-ES_tradnl"/>
        </w:rPr>
        <w:t>Productos hasta la fecha por componente</w:t>
      </w:r>
    </w:p>
    <w:p w14:paraId="0FA24413" w14:textId="77777777" w:rsidR="00821B92" w:rsidRPr="00F233D3" w:rsidRDefault="00821B92" w:rsidP="006712E2">
      <w:pPr>
        <w:pStyle w:val="ListParagraph"/>
        <w:numPr>
          <w:ilvl w:val="1"/>
          <w:numId w:val="25"/>
        </w:numPr>
        <w:suppressAutoHyphens w:val="0"/>
        <w:autoSpaceDN/>
        <w:spacing w:after="120" w:line="276" w:lineRule="auto"/>
        <w:ind w:left="720"/>
        <w:jc w:val="both"/>
        <w:textAlignment w:val="auto"/>
        <w:rPr>
          <w:rFonts w:ascii="Arial" w:hAnsi="Arial" w:cs="Arial"/>
          <w:lang w:val="es-ES_tradnl"/>
        </w:rPr>
      </w:pPr>
      <w:r w:rsidRPr="00F233D3">
        <w:rPr>
          <w:rFonts w:ascii="Arial" w:hAnsi="Arial" w:cs="Arial"/>
          <w:lang w:val="es-ES_tradnl"/>
        </w:rPr>
        <w:t>Desempeño de la unidad ejecutora</w:t>
      </w:r>
    </w:p>
    <w:p w14:paraId="5F1A43AC" w14:textId="77777777" w:rsidR="00821B92" w:rsidRPr="00F233D3" w:rsidRDefault="00821B92" w:rsidP="006712E2">
      <w:pPr>
        <w:pStyle w:val="ListParagraph"/>
        <w:numPr>
          <w:ilvl w:val="1"/>
          <w:numId w:val="25"/>
        </w:numPr>
        <w:suppressAutoHyphens w:val="0"/>
        <w:autoSpaceDN/>
        <w:spacing w:after="120" w:line="276" w:lineRule="auto"/>
        <w:ind w:left="720"/>
        <w:jc w:val="both"/>
        <w:textAlignment w:val="auto"/>
        <w:rPr>
          <w:rFonts w:ascii="Arial" w:hAnsi="Arial" w:cs="Arial"/>
          <w:lang w:val="es-ES_tradnl"/>
        </w:rPr>
      </w:pPr>
      <w:r w:rsidRPr="00F233D3">
        <w:rPr>
          <w:rFonts w:ascii="Arial" w:hAnsi="Arial" w:cs="Arial"/>
          <w:lang w:val="es-ES_tradnl"/>
        </w:rPr>
        <w:t>Aspectos transversales (género, poblaciones vulnerables, derecho humano al agua)</w:t>
      </w:r>
    </w:p>
    <w:p w14:paraId="0DA31539" w14:textId="77777777" w:rsidR="00821B92" w:rsidRPr="00F233D3" w:rsidRDefault="00821B92" w:rsidP="006712E2">
      <w:pPr>
        <w:pStyle w:val="ListParagraph"/>
        <w:numPr>
          <w:ilvl w:val="0"/>
          <w:numId w:val="25"/>
        </w:numPr>
        <w:suppressAutoHyphens w:val="0"/>
        <w:autoSpaceDN/>
        <w:spacing w:before="120" w:after="120" w:line="276" w:lineRule="auto"/>
        <w:jc w:val="both"/>
        <w:textAlignment w:val="auto"/>
        <w:rPr>
          <w:rFonts w:ascii="Arial" w:hAnsi="Arial" w:cs="Arial"/>
          <w:lang w:val="es-ES_tradnl"/>
        </w:rPr>
      </w:pPr>
      <w:r w:rsidRPr="00F233D3">
        <w:rPr>
          <w:rFonts w:ascii="Arial" w:hAnsi="Arial" w:cs="Arial"/>
          <w:lang w:val="es-ES_tradnl"/>
        </w:rPr>
        <w:t>Análisis financiero hasta la fecha</w:t>
      </w:r>
    </w:p>
    <w:p w14:paraId="4471E939" w14:textId="77777777" w:rsidR="00821B92" w:rsidRPr="00F233D3" w:rsidRDefault="00821B92" w:rsidP="006712E2">
      <w:pPr>
        <w:pStyle w:val="ListParagraph"/>
        <w:numPr>
          <w:ilvl w:val="0"/>
          <w:numId w:val="25"/>
        </w:numPr>
        <w:suppressAutoHyphens w:val="0"/>
        <w:autoSpaceDN/>
        <w:spacing w:after="120" w:line="276" w:lineRule="auto"/>
        <w:jc w:val="both"/>
        <w:textAlignment w:val="auto"/>
        <w:rPr>
          <w:rFonts w:ascii="Arial" w:hAnsi="Arial" w:cs="Arial"/>
          <w:lang w:val="es-ES_tradnl"/>
        </w:rPr>
      </w:pPr>
      <w:r w:rsidRPr="00F233D3">
        <w:rPr>
          <w:rFonts w:ascii="Arial" w:hAnsi="Arial" w:cs="Arial"/>
          <w:lang w:val="es-ES_tradnl"/>
        </w:rPr>
        <w:t>Sostenibilidad</w:t>
      </w:r>
    </w:p>
    <w:p w14:paraId="610D0E6A" w14:textId="77777777" w:rsidR="00821B92" w:rsidRPr="00F233D3" w:rsidRDefault="00821B92" w:rsidP="006712E2">
      <w:pPr>
        <w:pStyle w:val="ListParagraph"/>
        <w:numPr>
          <w:ilvl w:val="0"/>
          <w:numId w:val="25"/>
        </w:numPr>
        <w:suppressAutoHyphens w:val="0"/>
        <w:autoSpaceDN/>
        <w:spacing w:after="120" w:line="276" w:lineRule="auto"/>
        <w:jc w:val="both"/>
        <w:textAlignment w:val="auto"/>
        <w:rPr>
          <w:rFonts w:ascii="Arial" w:hAnsi="Arial" w:cs="Arial"/>
          <w:lang w:val="es-ES_tradnl"/>
        </w:rPr>
      </w:pPr>
      <w:r w:rsidRPr="00F233D3">
        <w:rPr>
          <w:rFonts w:ascii="Arial" w:hAnsi="Arial" w:cs="Arial"/>
          <w:lang w:val="es-ES_tradnl"/>
        </w:rPr>
        <w:t>Lecciones aprendidas</w:t>
      </w:r>
    </w:p>
    <w:p w14:paraId="4CEEE920" w14:textId="77777777" w:rsidR="00821B92" w:rsidRPr="00F233D3" w:rsidRDefault="00821B92" w:rsidP="006712E2">
      <w:pPr>
        <w:pStyle w:val="ListParagraph"/>
        <w:numPr>
          <w:ilvl w:val="0"/>
          <w:numId w:val="25"/>
        </w:numPr>
        <w:suppressAutoHyphens w:val="0"/>
        <w:autoSpaceDN/>
        <w:spacing w:after="120" w:line="276" w:lineRule="auto"/>
        <w:jc w:val="both"/>
        <w:textAlignment w:val="auto"/>
        <w:rPr>
          <w:rFonts w:ascii="Arial" w:hAnsi="Arial" w:cs="Arial"/>
          <w:lang w:val="es-ES_tradnl"/>
        </w:rPr>
      </w:pPr>
      <w:r w:rsidRPr="00F233D3">
        <w:rPr>
          <w:rFonts w:ascii="Arial" w:hAnsi="Arial" w:cs="Arial"/>
          <w:lang w:val="es-ES_tradnl"/>
        </w:rPr>
        <w:t>Recomendaciones específicas por componentes y como programa en general</w:t>
      </w:r>
    </w:p>
    <w:p w14:paraId="04724AB1" w14:textId="77777777" w:rsidR="00821B92" w:rsidRPr="00F233D3" w:rsidRDefault="00821B92" w:rsidP="006712E2">
      <w:pPr>
        <w:pStyle w:val="ListParagraph"/>
        <w:numPr>
          <w:ilvl w:val="0"/>
          <w:numId w:val="25"/>
        </w:numPr>
        <w:suppressAutoHyphens w:val="0"/>
        <w:autoSpaceDN/>
        <w:spacing w:after="120" w:line="276" w:lineRule="auto"/>
        <w:jc w:val="both"/>
        <w:textAlignment w:val="auto"/>
        <w:rPr>
          <w:rFonts w:ascii="Arial" w:hAnsi="Arial" w:cs="Arial"/>
          <w:lang w:val="es-ES_tradnl"/>
        </w:rPr>
      </w:pPr>
      <w:r w:rsidRPr="00F233D3">
        <w:rPr>
          <w:rFonts w:ascii="Arial" w:hAnsi="Arial" w:cs="Arial"/>
          <w:lang w:val="es-ES_tradnl"/>
        </w:rPr>
        <w:t>Conclusiones</w:t>
      </w:r>
    </w:p>
    <w:p w14:paraId="2FA82884" w14:textId="77777777" w:rsidR="00821B92" w:rsidRPr="00F233D3" w:rsidRDefault="00821B92" w:rsidP="00821B92">
      <w:pPr>
        <w:rPr>
          <w:rFonts w:ascii="Arial" w:hAnsi="Arial" w:cs="Arial"/>
          <w:lang w:val="es-ES_tradnl"/>
        </w:rPr>
      </w:pPr>
      <w:r w:rsidRPr="00F233D3">
        <w:rPr>
          <w:rFonts w:ascii="Arial" w:hAnsi="Arial" w:cs="Arial"/>
          <w:lang w:val="es-ES_tradnl"/>
        </w:rPr>
        <w:t>Anexos</w:t>
      </w:r>
    </w:p>
    <w:p w14:paraId="61271CFA" w14:textId="77777777" w:rsidR="00821B92" w:rsidRPr="003F26F2" w:rsidRDefault="00821B92" w:rsidP="00821B92">
      <w:pPr>
        <w:rPr>
          <w:lang w:val="es-ES_tradnl"/>
        </w:rPr>
      </w:pPr>
    </w:p>
    <w:p w14:paraId="348F9889" w14:textId="77777777" w:rsidR="00821B92" w:rsidRDefault="00821B92">
      <w:pPr>
        <w:suppressAutoHyphens w:val="0"/>
        <w:rPr>
          <w:lang w:val="es-ES_tradnl"/>
        </w:rPr>
      </w:pPr>
      <w:r>
        <w:rPr>
          <w:lang w:val="es-ES_tradnl"/>
        </w:rPr>
        <w:br w:type="page"/>
      </w:r>
    </w:p>
    <w:p w14:paraId="03DB80F6" w14:textId="77777777" w:rsidR="00F233D3" w:rsidRPr="00F233D3" w:rsidRDefault="00F233D3" w:rsidP="00821B92">
      <w:pPr>
        <w:jc w:val="center"/>
        <w:rPr>
          <w:rFonts w:ascii="Arial" w:hAnsi="Arial" w:cs="Arial"/>
          <w:b/>
          <w:sz w:val="22"/>
          <w:szCs w:val="22"/>
          <w:lang w:val="es-ES_tradnl"/>
        </w:rPr>
      </w:pPr>
      <w:r w:rsidRPr="00F233D3">
        <w:rPr>
          <w:rFonts w:ascii="Arial" w:hAnsi="Arial" w:cs="Arial"/>
          <w:b/>
          <w:sz w:val="22"/>
          <w:szCs w:val="22"/>
          <w:lang w:val="es-ES_tradnl"/>
        </w:rPr>
        <w:t>ANEXO II</w:t>
      </w:r>
    </w:p>
    <w:p w14:paraId="16EF11E5" w14:textId="77777777" w:rsidR="00F233D3" w:rsidRPr="00F233D3" w:rsidRDefault="00F233D3" w:rsidP="00821B92">
      <w:pPr>
        <w:jc w:val="center"/>
        <w:rPr>
          <w:rFonts w:ascii="Arial" w:hAnsi="Arial" w:cs="Arial"/>
          <w:b/>
          <w:sz w:val="22"/>
          <w:szCs w:val="22"/>
          <w:lang w:val="es-ES_tradnl"/>
        </w:rPr>
      </w:pPr>
    </w:p>
    <w:p w14:paraId="6C8E3E54" w14:textId="77777777" w:rsidR="00821B92" w:rsidRPr="00F233D3" w:rsidRDefault="00821B92" w:rsidP="00821B92">
      <w:pPr>
        <w:jc w:val="center"/>
        <w:rPr>
          <w:rFonts w:ascii="Arial" w:hAnsi="Arial" w:cs="Arial"/>
          <w:b/>
          <w:smallCaps/>
          <w:sz w:val="28"/>
          <w:szCs w:val="28"/>
          <w:lang w:val="es-ES_tradnl"/>
        </w:rPr>
      </w:pPr>
      <w:r w:rsidRPr="00F233D3">
        <w:rPr>
          <w:rFonts w:ascii="Arial" w:hAnsi="Arial" w:cs="Arial"/>
          <w:b/>
          <w:smallCaps/>
          <w:sz w:val="28"/>
          <w:szCs w:val="28"/>
          <w:lang w:val="es-ES_tradnl"/>
        </w:rPr>
        <w:t>Términos de referencia</w:t>
      </w:r>
    </w:p>
    <w:p w14:paraId="27FA08F0" w14:textId="77777777" w:rsidR="00821B92" w:rsidRPr="00F233D3" w:rsidRDefault="00821B92" w:rsidP="00821B92">
      <w:pPr>
        <w:jc w:val="center"/>
        <w:rPr>
          <w:rFonts w:ascii="Arial" w:hAnsi="Arial" w:cs="Arial"/>
          <w:b/>
          <w:sz w:val="22"/>
          <w:szCs w:val="22"/>
          <w:lang w:val="es-ES_tradnl"/>
        </w:rPr>
      </w:pPr>
      <w:r w:rsidRPr="00F233D3">
        <w:rPr>
          <w:rFonts w:ascii="Arial" w:hAnsi="Arial" w:cs="Arial"/>
          <w:b/>
          <w:sz w:val="22"/>
          <w:szCs w:val="22"/>
          <w:lang w:val="es-ES_tradnl"/>
        </w:rPr>
        <w:t>Evaluación final</w:t>
      </w:r>
    </w:p>
    <w:p w14:paraId="3E35B2BC" w14:textId="77777777" w:rsidR="00821B92" w:rsidRPr="00F233D3" w:rsidRDefault="00821B92" w:rsidP="00821B92">
      <w:pPr>
        <w:jc w:val="center"/>
        <w:rPr>
          <w:rFonts w:ascii="Arial" w:hAnsi="Arial" w:cs="Arial"/>
          <w:b/>
          <w:sz w:val="22"/>
          <w:szCs w:val="22"/>
          <w:lang w:val="es-ES_tradnl"/>
        </w:rPr>
      </w:pPr>
      <w:r w:rsidRPr="00F233D3">
        <w:rPr>
          <w:rFonts w:ascii="Arial" w:hAnsi="Arial" w:cs="Arial"/>
          <w:b/>
          <w:sz w:val="22"/>
          <w:szCs w:val="22"/>
          <w:lang w:val="es-ES_tradnl"/>
        </w:rPr>
        <w:t xml:space="preserve">Programa </w:t>
      </w:r>
      <w:r w:rsidRPr="00F233D3">
        <w:rPr>
          <w:rFonts w:ascii="Arial" w:hAnsi="Arial" w:cs="Arial"/>
          <w:b/>
          <w:sz w:val="22"/>
          <w:szCs w:val="22"/>
          <w:highlight w:val="lightGray"/>
          <w:lang w:val="es-ES_tradnl"/>
        </w:rPr>
        <w:t>NOMBRE DEL PROGRAMA</w:t>
      </w:r>
    </w:p>
    <w:p w14:paraId="2D169E14" w14:textId="77777777" w:rsidR="00821B92" w:rsidRPr="00F233D3" w:rsidRDefault="00821B92" w:rsidP="00821B92">
      <w:pPr>
        <w:rPr>
          <w:rFonts w:ascii="Arial" w:hAnsi="Arial" w:cs="Arial"/>
          <w:sz w:val="22"/>
          <w:szCs w:val="22"/>
          <w:lang w:val="es-ES_tradnl"/>
        </w:rPr>
      </w:pPr>
    </w:p>
    <w:p w14:paraId="57BB3F8E" w14:textId="77777777" w:rsidR="00821B92" w:rsidRPr="00F233D3" w:rsidRDefault="00821B92" w:rsidP="00821B92">
      <w:pPr>
        <w:rPr>
          <w:rFonts w:ascii="Arial" w:hAnsi="Arial" w:cs="Arial"/>
          <w:sz w:val="22"/>
          <w:szCs w:val="22"/>
          <w:lang w:val="es-ES_tradnl"/>
        </w:rPr>
      </w:pPr>
    </w:p>
    <w:p w14:paraId="4581FFB4" w14:textId="77777777" w:rsidR="00821B92" w:rsidRPr="00F233D3" w:rsidRDefault="00821B92" w:rsidP="006712E2">
      <w:pPr>
        <w:pStyle w:val="ListParagraph"/>
        <w:numPr>
          <w:ilvl w:val="0"/>
          <w:numId w:val="21"/>
        </w:numPr>
        <w:suppressAutoHyphens w:val="0"/>
        <w:autoSpaceDN/>
        <w:spacing w:after="120" w:line="276" w:lineRule="auto"/>
        <w:contextualSpacing/>
        <w:jc w:val="both"/>
        <w:textAlignment w:val="auto"/>
        <w:rPr>
          <w:rFonts w:ascii="Arial" w:hAnsi="Arial" w:cs="Arial"/>
          <w:b/>
          <w:sz w:val="22"/>
          <w:szCs w:val="22"/>
          <w:lang w:val="es-ES_tradnl"/>
        </w:rPr>
      </w:pPr>
      <w:r w:rsidRPr="00F233D3">
        <w:rPr>
          <w:rFonts w:ascii="Arial" w:hAnsi="Arial" w:cs="Arial"/>
          <w:b/>
          <w:sz w:val="22"/>
          <w:szCs w:val="22"/>
          <w:lang w:val="es-ES_tradnl"/>
        </w:rPr>
        <w:t>Contexto</w:t>
      </w:r>
    </w:p>
    <w:p w14:paraId="273B836B" w14:textId="77777777" w:rsidR="00821B92" w:rsidRPr="00F233D3" w:rsidRDefault="00821B92" w:rsidP="00821B92">
      <w:pPr>
        <w:rPr>
          <w:rFonts w:ascii="Arial" w:hAnsi="Arial" w:cs="Arial"/>
          <w:bCs/>
          <w:sz w:val="22"/>
          <w:szCs w:val="22"/>
          <w:lang w:val="es-ES_tradnl"/>
        </w:rPr>
      </w:pPr>
      <w:r w:rsidRPr="00F233D3">
        <w:rPr>
          <w:rFonts w:ascii="Arial" w:hAnsi="Arial" w:cs="Arial"/>
          <w:bCs/>
          <w:sz w:val="22"/>
          <w:szCs w:val="22"/>
          <w:lang w:val="es-ES_tradnl"/>
        </w:rPr>
        <w:t xml:space="preserve">El Banco Interamericano de Desarrollo (BID o el Banco) es la mayor fuente de financiamiento multilateral para el desarrollo económico, social e institucional en América Latina y el Caribe (ALC). El objetivo de la División de Agua Potable y Saneamiento (WSA) del BID es renovar el compromiso del Banco de apoyar a los países de la región en el desarrollo del sector agua y saneamiento, con vistas a conseguir el acceso universal a servicios adecuados, </w:t>
      </w:r>
      <w:proofErr w:type="gramStart"/>
      <w:r w:rsidRPr="00F233D3">
        <w:rPr>
          <w:rFonts w:ascii="Arial" w:hAnsi="Arial" w:cs="Arial"/>
          <w:bCs/>
          <w:sz w:val="22"/>
          <w:szCs w:val="22"/>
          <w:lang w:val="es-ES_tradnl"/>
        </w:rPr>
        <w:t>de acuerdo a</w:t>
      </w:r>
      <w:proofErr w:type="gramEnd"/>
      <w:r w:rsidRPr="00F233D3">
        <w:rPr>
          <w:rFonts w:ascii="Arial" w:hAnsi="Arial" w:cs="Arial"/>
          <w:bCs/>
          <w:sz w:val="22"/>
          <w:szCs w:val="22"/>
          <w:lang w:val="es-ES_tradnl"/>
        </w:rPr>
        <w:t xml:space="preserve"> las responsabilidades y mandatos de los países y de los acuerdos internacionales.</w:t>
      </w:r>
    </w:p>
    <w:p w14:paraId="312D7058" w14:textId="77777777" w:rsidR="00821B92" w:rsidRPr="00F233D3" w:rsidRDefault="00821B92" w:rsidP="00821B92">
      <w:pPr>
        <w:rPr>
          <w:rFonts w:ascii="Arial" w:hAnsi="Arial" w:cs="Arial"/>
          <w:sz w:val="22"/>
          <w:szCs w:val="22"/>
          <w:lang w:val="es-ES_tradnl"/>
        </w:rPr>
      </w:pPr>
      <w:r w:rsidRPr="00F233D3">
        <w:rPr>
          <w:rFonts w:ascii="Arial" w:hAnsi="Arial" w:cs="Arial"/>
          <w:sz w:val="22"/>
          <w:szCs w:val="22"/>
          <w:highlight w:val="lightGray"/>
          <w:lang w:val="es-ES_tradnl"/>
        </w:rPr>
        <w:t>BREVE EXPLICACIÓN DEL PROGRAMA: OBJETIVOS Y PRINCIPALES COMPONENTES (breve descripción); FINANCIAMIENTO DEL PROGRAMA; UNIDAD EJECUTORA</w:t>
      </w:r>
    </w:p>
    <w:p w14:paraId="373BBCF5" w14:textId="77777777" w:rsidR="00821B92" w:rsidRPr="00F233D3" w:rsidRDefault="00821B92" w:rsidP="00821B92">
      <w:pPr>
        <w:tabs>
          <w:tab w:val="left" w:pos="706"/>
        </w:tabs>
        <w:rPr>
          <w:rFonts w:ascii="Arial" w:hAnsi="Arial" w:cs="Arial"/>
          <w:sz w:val="22"/>
          <w:szCs w:val="22"/>
          <w:lang w:val="es-PY" w:eastAsia="es-BO"/>
        </w:rPr>
      </w:pPr>
      <w:r w:rsidRPr="00F233D3">
        <w:rPr>
          <w:rFonts w:ascii="Arial" w:hAnsi="Arial" w:cs="Arial"/>
          <w:sz w:val="22"/>
          <w:szCs w:val="22"/>
          <w:lang w:val="es-PY" w:eastAsia="es-BO"/>
        </w:rPr>
        <w:t xml:space="preserve">En cumplimiento a lo dispuesto en el Contrato de Préstamo </w:t>
      </w:r>
      <w:r w:rsidRPr="00F233D3">
        <w:rPr>
          <w:rFonts w:ascii="Arial" w:hAnsi="Arial" w:cs="Arial"/>
          <w:sz w:val="22"/>
          <w:szCs w:val="22"/>
          <w:highlight w:val="lightGray"/>
          <w:lang w:val="es-PY" w:eastAsia="es-BO"/>
        </w:rPr>
        <w:t>XXXXX</w:t>
      </w:r>
      <w:r w:rsidRPr="00F233D3">
        <w:rPr>
          <w:rFonts w:ascii="Arial" w:hAnsi="Arial" w:cs="Arial"/>
          <w:sz w:val="22"/>
          <w:szCs w:val="22"/>
          <w:lang w:val="es-PY" w:eastAsia="es-BO"/>
        </w:rPr>
        <w:t>, el Organismo Ejecutor ha solicitado la contratación de una firma consultora/consultor para la evaluación del Programa, con la finalidad de verificar el cumplimiento de las obligaciones contractuales e indicadores de desempeño, así como para concretar lecciones aprendidas y recomendaciones.</w:t>
      </w:r>
    </w:p>
    <w:p w14:paraId="09CCC671" w14:textId="77777777" w:rsidR="00821B92" w:rsidRPr="00F233D3" w:rsidRDefault="00821B92" w:rsidP="00821B92">
      <w:pPr>
        <w:rPr>
          <w:rFonts w:ascii="Arial" w:hAnsi="Arial" w:cs="Arial"/>
          <w:sz w:val="22"/>
          <w:szCs w:val="22"/>
          <w:lang w:val="es-ES_tradnl"/>
        </w:rPr>
      </w:pPr>
    </w:p>
    <w:p w14:paraId="0FE5A2D0" w14:textId="77777777" w:rsidR="00821B92" w:rsidRPr="00F233D3" w:rsidRDefault="00821B92" w:rsidP="006712E2">
      <w:pPr>
        <w:pStyle w:val="ListParagraph"/>
        <w:numPr>
          <w:ilvl w:val="0"/>
          <w:numId w:val="21"/>
        </w:numPr>
        <w:suppressAutoHyphens w:val="0"/>
        <w:autoSpaceDN/>
        <w:spacing w:after="120" w:line="276" w:lineRule="auto"/>
        <w:contextualSpacing/>
        <w:jc w:val="both"/>
        <w:textAlignment w:val="auto"/>
        <w:rPr>
          <w:rFonts w:ascii="Arial" w:hAnsi="Arial" w:cs="Arial"/>
          <w:b/>
          <w:sz w:val="22"/>
          <w:szCs w:val="22"/>
          <w:lang w:val="es-ES_tradnl"/>
        </w:rPr>
      </w:pPr>
      <w:r w:rsidRPr="00F233D3">
        <w:rPr>
          <w:rFonts w:ascii="Arial" w:hAnsi="Arial" w:cs="Arial"/>
          <w:b/>
          <w:sz w:val="22"/>
          <w:szCs w:val="22"/>
          <w:lang w:val="es-ES_tradnl"/>
        </w:rPr>
        <w:t>Objetivo de la consultoría</w:t>
      </w:r>
    </w:p>
    <w:p w14:paraId="77A3BD28" w14:textId="77777777" w:rsidR="00821B92" w:rsidRPr="00F233D3" w:rsidRDefault="00821B92" w:rsidP="00821B92">
      <w:pPr>
        <w:rPr>
          <w:rFonts w:ascii="Arial" w:hAnsi="Arial" w:cs="Arial"/>
          <w:sz w:val="22"/>
          <w:szCs w:val="22"/>
          <w:lang w:val="es-ES_tradnl"/>
        </w:rPr>
      </w:pPr>
      <w:r w:rsidRPr="00F233D3">
        <w:rPr>
          <w:rFonts w:ascii="Arial" w:hAnsi="Arial" w:cs="Arial"/>
          <w:sz w:val="22"/>
          <w:szCs w:val="22"/>
          <w:lang w:val="es-ES_tradnl"/>
        </w:rPr>
        <w:t xml:space="preserve">El objetivo de la consultoría es realizar una evaluación de los resultados del programa </w:t>
      </w:r>
      <w:r w:rsidRPr="00F233D3">
        <w:rPr>
          <w:rFonts w:ascii="Arial" w:hAnsi="Arial" w:cs="Arial"/>
          <w:sz w:val="22"/>
          <w:szCs w:val="22"/>
          <w:highlight w:val="lightGray"/>
          <w:lang w:val="es-ES_tradnl"/>
        </w:rPr>
        <w:t>NOMBRE DEL PROGRAMA</w:t>
      </w:r>
      <w:r w:rsidRPr="00F233D3">
        <w:rPr>
          <w:rFonts w:ascii="Arial" w:hAnsi="Arial" w:cs="Arial"/>
          <w:sz w:val="22"/>
          <w:szCs w:val="22"/>
          <w:lang w:val="es-ES_tradnl"/>
        </w:rPr>
        <w:t xml:space="preserve">, proporcionando un análisis completo y sistemático, incluyendo medidas cuantitativas y cualitativas de relevancia, efectividad, eficiencia, </w:t>
      </w:r>
      <w:proofErr w:type="gramStart"/>
      <w:r w:rsidRPr="00F233D3">
        <w:rPr>
          <w:rFonts w:ascii="Arial" w:hAnsi="Arial" w:cs="Arial"/>
          <w:sz w:val="22"/>
          <w:szCs w:val="22"/>
          <w:lang w:val="es-ES_tradnl"/>
        </w:rPr>
        <w:t>sostenibilidad,  y</w:t>
      </w:r>
      <w:proofErr w:type="gramEnd"/>
      <w:r w:rsidRPr="00F233D3">
        <w:rPr>
          <w:rFonts w:ascii="Arial" w:hAnsi="Arial" w:cs="Arial"/>
          <w:sz w:val="22"/>
          <w:szCs w:val="22"/>
          <w:lang w:val="es-ES_tradnl"/>
        </w:rPr>
        <w:t xml:space="preserve"> posibles impactos del programa.</w:t>
      </w:r>
    </w:p>
    <w:p w14:paraId="5F9C9F31" w14:textId="77777777" w:rsidR="00821B92" w:rsidRPr="00F233D3" w:rsidRDefault="00821B92" w:rsidP="00821B92">
      <w:pPr>
        <w:rPr>
          <w:rFonts w:ascii="Arial" w:hAnsi="Arial" w:cs="Arial"/>
          <w:sz w:val="22"/>
          <w:szCs w:val="22"/>
          <w:lang w:val="es-ES_tradnl"/>
        </w:rPr>
      </w:pPr>
    </w:p>
    <w:p w14:paraId="1693F7CA" w14:textId="77777777" w:rsidR="00821B92" w:rsidRPr="00F233D3" w:rsidRDefault="00821B92" w:rsidP="006712E2">
      <w:pPr>
        <w:pStyle w:val="ListParagraph"/>
        <w:numPr>
          <w:ilvl w:val="0"/>
          <w:numId w:val="21"/>
        </w:numPr>
        <w:suppressAutoHyphens w:val="0"/>
        <w:autoSpaceDN/>
        <w:spacing w:after="120" w:line="276" w:lineRule="auto"/>
        <w:jc w:val="both"/>
        <w:textAlignment w:val="auto"/>
        <w:rPr>
          <w:rFonts w:ascii="Arial" w:hAnsi="Arial" w:cs="Arial"/>
          <w:b/>
          <w:sz w:val="22"/>
          <w:szCs w:val="22"/>
          <w:lang w:val="es-ES_tradnl"/>
        </w:rPr>
      </w:pPr>
      <w:r w:rsidRPr="00F233D3">
        <w:rPr>
          <w:rFonts w:ascii="Arial" w:hAnsi="Arial" w:cs="Arial"/>
          <w:b/>
          <w:sz w:val="22"/>
          <w:szCs w:val="22"/>
          <w:lang w:val="es-ES_tradnl"/>
        </w:rPr>
        <w:t>Principales actividades</w:t>
      </w:r>
    </w:p>
    <w:p w14:paraId="4595C3D1" w14:textId="77777777" w:rsidR="00821B92" w:rsidRPr="00F233D3" w:rsidRDefault="00821B92" w:rsidP="006712E2">
      <w:pPr>
        <w:pStyle w:val="ListParagraph"/>
        <w:numPr>
          <w:ilvl w:val="1"/>
          <w:numId w:val="21"/>
        </w:numPr>
        <w:suppressAutoHyphens w:val="0"/>
        <w:autoSpaceDN/>
        <w:spacing w:after="120" w:line="276" w:lineRule="auto"/>
        <w:ind w:left="446"/>
        <w:contextualSpacing/>
        <w:jc w:val="both"/>
        <w:textAlignment w:val="auto"/>
        <w:rPr>
          <w:rFonts w:ascii="Arial" w:hAnsi="Arial" w:cs="Arial"/>
          <w:i/>
          <w:sz w:val="22"/>
          <w:szCs w:val="22"/>
          <w:lang w:val="es-ES_tradnl"/>
        </w:rPr>
      </w:pPr>
      <w:r w:rsidRPr="00F233D3">
        <w:rPr>
          <w:rFonts w:ascii="Arial" w:hAnsi="Arial" w:cs="Arial"/>
          <w:i/>
          <w:sz w:val="22"/>
          <w:szCs w:val="22"/>
          <w:lang w:val="es-ES_tradnl"/>
        </w:rPr>
        <w:t>Plan de trabajo y metodología</w:t>
      </w:r>
    </w:p>
    <w:p w14:paraId="1D86150D" w14:textId="77777777" w:rsidR="00821B92" w:rsidRPr="00F233D3" w:rsidRDefault="00821B92" w:rsidP="00821B92">
      <w:pPr>
        <w:rPr>
          <w:rFonts w:ascii="Arial" w:hAnsi="Arial" w:cs="Arial"/>
          <w:sz w:val="22"/>
          <w:szCs w:val="22"/>
          <w:lang w:val="es-ES_tradnl"/>
        </w:rPr>
      </w:pPr>
      <w:r w:rsidRPr="00F233D3">
        <w:rPr>
          <w:rFonts w:ascii="Arial" w:hAnsi="Arial" w:cs="Arial"/>
          <w:sz w:val="22"/>
          <w:szCs w:val="22"/>
          <w:lang w:val="es-ES_tradnl"/>
        </w:rPr>
        <w:t>Para el desarrollo de la consultoría se deberá proponer una metodología y plan de trabajo con un cronograma definido que permita asegurar el cumplimiento de los objetivos de la consultoría. Esta metodología tendrá que ser validada por la unidad ejecutora y los especialistas del BID. La metodología incluirá las actividades y visitas de campo, la selección de comunidades a visitar,</w:t>
      </w:r>
      <w:r w:rsidRPr="00F233D3" w:rsidDel="00BC57C4">
        <w:rPr>
          <w:rFonts w:ascii="Arial" w:hAnsi="Arial" w:cs="Arial"/>
          <w:sz w:val="22"/>
          <w:szCs w:val="22"/>
          <w:lang w:val="es-ES_tradnl"/>
        </w:rPr>
        <w:t xml:space="preserve"> </w:t>
      </w:r>
      <w:r w:rsidRPr="00F233D3">
        <w:rPr>
          <w:rFonts w:ascii="Arial" w:hAnsi="Arial" w:cs="Arial"/>
          <w:sz w:val="22"/>
          <w:szCs w:val="22"/>
          <w:lang w:val="es-ES_tradnl"/>
        </w:rPr>
        <w:t>las entrevistas con los principales actores del programa y el cronograma de plan de trabajo, entre otros aspectos importantes para la ejecución de la consultoría. El plan de trabajo incluirá, si fuera el caso, la metodología utilizada para el análisis socioeconómico expost.</w:t>
      </w:r>
    </w:p>
    <w:p w14:paraId="3BE24B52" w14:textId="77777777" w:rsidR="00821B92" w:rsidRPr="00F233D3" w:rsidRDefault="00821B92" w:rsidP="006712E2">
      <w:pPr>
        <w:pStyle w:val="ListParagraph"/>
        <w:numPr>
          <w:ilvl w:val="1"/>
          <w:numId w:val="21"/>
        </w:numPr>
        <w:suppressAutoHyphens w:val="0"/>
        <w:autoSpaceDN/>
        <w:spacing w:after="120" w:line="276" w:lineRule="auto"/>
        <w:ind w:left="446"/>
        <w:contextualSpacing/>
        <w:jc w:val="both"/>
        <w:textAlignment w:val="auto"/>
        <w:rPr>
          <w:rFonts w:ascii="Arial" w:hAnsi="Arial" w:cs="Arial"/>
          <w:i/>
          <w:sz w:val="22"/>
          <w:szCs w:val="22"/>
          <w:lang w:val="es-ES_tradnl"/>
        </w:rPr>
      </w:pPr>
      <w:r w:rsidRPr="00F233D3">
        <w:rPr>
          <w:rFonts w:ascii="Arial" w:hAnsi="Arial" w:cs="Arial"/>
          <w:i/>
          <w:sz w:val="22"/>
          <w:szCs w:val="22"/>
          <w:lang w:val="es-ES_tradnl"/>
        </w:rPr>
        <w:t>Análisis de documentos</w:t>
      </w:r>
    </w:p>
    <w:p w14:paraId="73705A15" w14:textId="77777777" w:rsidR="00821B92" w:rsidRPr="00F233D3" w:rsidRDefault="00821B92" w:rsidP="00821B92">
      <w:pPr>
        <w:rPr>
          <w:rFonts w:ascii="Arial" w:hAnsi="Arial" w:cs="Arial"/>
          <w:sz w:val="22"/>
          <w:szCs w:val="22"/>
          <w:lang w:val="es-ES_tradnl"/>
        </w:rPr>
      </w:pPr>
      <w:r w:rsidRPr="00F233D3">
        <w:rPr>
          <w:rFonts w:ascii="Arial" w:hAnsi="Arial" w:cs="Arial"/>
          <w:sz w:val="22"/>
          <w:szCs w:val="22"/>
          <w:lang w:val="es-ES_tradnl"/>
        </w:rPr>
        <w:t>El consultor o la consultora deberá considerar, al menos, los siguientes documentos:</w:t>
      </w:r>
    </w:p>
    <w:p w14:paraId="383CDAE7"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Material de justificación para la preparación del programa</w:t>
      </w:r>
    </w:p>
    <w:p w14:paraId="11A6B2C0"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Documento de préstamo del programa</w:t>
      </w:r>
    </w:p>
    <w:p w14:paraId="432439A1"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Reglamento operativo del programa</w:t>
      </w:r>
    </w:p>
    <w:p w14:paraId="5FC3B312"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Herramientas de planificación del programa, como el Informe de Monitoreo del Programa (PMR), el Plan de Adquisiciones, el Plan de Operaciones, entre otras</w:t>
      </w:r>
    </w:p>
    <w:p w14:paraId="71B9B4B8"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Documentos de seguimiento y supervisión</w:t>
      </w:r>
    </w:p>
    <w:p w14:paraId="7C56E85B"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Informe de evaluación intermedia del programa, si existe</w:t>
      </w:r>
    </w:p>
    <w:p w14:paraId="2D1CF275"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Ayudas memoria de las misiones y reuniones de seguimiento</w:t>
      </w:r>
    </w:p>
    <w:p w14:paraId="4A8E2EAC"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Estados financieros del programa auditados</w:t>
      </w:r>
    </w:p>
    <w:p w14:paraId="4BA150DA"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Otros documentos relevantes</w:t>
      </w:r>
    </w:p>
    <w:p w14:paraId="06A7A945" w14:textId="77777777" w:rsidR="00821B92" w:rsidRPr="00F233D3" w:rsidRDefault="00821B92" w:rsidP="00821B92">
      <w:pPr>
        <w:rPr>
          <w:rFonts w:ascii="Arial" w:hAnsi="Arial" w:cs="Arial"/>
          <w:sz w:val="22"/>
          <w:szCs w:val="22"/>
          <w:lang w:val="es-ES_tradnl"/>
        </w:rPr>
      </w:pPr>
    </w:p>
    <w:p w14:paraId="69156905" w14:textId="77777777" w:rsidR="00821B92" w:rsidRPr="00F233D3" w:rsidRDefault="00821B92" w:rsidP="006712E2">
      <w:pPr>
        <w:pStyle w:val="ListParagraph"/>
        <w:numPr>
          <w:ilvl w:val="1"/>
          <w:numId w:val="21"/>
        </w:numPr>
        <w:suppressAutoHyphens w:val="0"/>
        <w:autoSpaceDN/>
        <w:spacing w:after="120" w:line="276" w:lineRule="auto"/>
        <w:ind w:left="446"/>
        <w:contextualSpacing/>
        <w:jc w:val="both"/>
        <w:textAlignment w:val="auto"/>
        <w:rPr>
          <w:rFonts w:ascii="Arial" w:hAnsi="Arial" w:cs="Arial"/>
          <w:i/>
          <w:sz w:val="22"/>
          <w:szCs w:val="22"/>
          <w:lang w:val="es-ES_tradnl"/>
        </w:rPr>
      </w:pPr>
      <w:r w:rsidRPr="00F233D3">
        <w:rPr>
          <w:rFonts w:ascii="Arial" w:hAnsi="Arial" w:cs="Arial"/>
          <w:i/>
          <w:sz w:val="22"/>
          <w:szCs w:val="22"/>
          <w:lang w:val="es-ES_tradnl"/>
        </w:rPr>
        <w:t>Visitas de campo</w:t>
      </w:r>
    </w:p>
    <w:p w14:paraId="756AE46B" w14:textId="77777777" w:rsidR="00821B92" w:rsidRPr="00F233D3" w:rsidRDefault="00821B92" w:rsidP="00821B92">
      <w:pPr>
        <w:rPr>
          <w:rFonts w:ascii="Arial" w:hAnsi="Arial" w:cs="Arial"/>
          <w:sz w:val="22"/>
          <w:szCs w:val="22"/>
          <w:lang w:val="es-ES_tradnl"/>
        </w:rPr>
      </w:pPr>
      <w:r w:rsidRPr="00F233D3">
        <w:rPr>
          <w:rFonts w:ascii="Arial" w:hAnsi="Arial" w:cs="Arial"/>
          <w:sz w:val="22"/>
          <w:szCs w:val="22"/>
          <w:lang w:val="es-ES_tradnl"/>
        </w:rPr>
        <w:t xml:space="preserve">El consultor o consultora deberá organizar una o varias visitas a </w:t>
      </w:r>
      <w:r w:rsidRPr="00F233D3">
        <w:rPr>
          <w:rFonts w:ascii="Arial" w:hAnsi="Arial" w:cs="Arial"/>
          <w:sz w:val="22"/>
          <w:szCs w:val="22"/>
          <w:highlight w:val="lightGray"/>
          <w:lang w:val="es-ES_tradnl"/>
        </w:rPr>
        <w:t>PAÍS</w:t>
      </w:r>
      <w:r w:rsidRPr="00F233D3">
        <w:rPr>
          <w:rFonts w:ascii="Arial" w:hAnsi="Arial" w:cs="Arial"/>
          <w:sz w:val="22"/>
          <w:szCs w:val="22"/>
          <w:lang w:val="es-ES_tradnl"/>
        </w:rPr>
        <w:t xml:space="preserve"> para realizar una visita a la sede del programa en </w:t>
      </w:r>
      <w:r w:rsidRPr="00F233D3">
        <w:rPr>
          <w:rFonts w:ascii="Arial" w:hAnsi="Arial" w:cs="Arial"/>
          <w:sz w:val="22"/>
          <w:szCs w:val="22"/>
          <w:highlight w:val="lightGray"/>
          <w:lang w:val="es-ES_tradnl"/>
        </w:rPr>
        <w:t>CIUDAD</w:t>
      </w:r>
      <w:r w:rsidRPr="00F233D3">
        <w:rPr>
          <w:rFonts w:ascii="Arial" w:hAnsi="Arial" w:cs="Arial"/>
          <w:sz w:val="22"/>
          <w:szCs w:val="22"/>
          <w:lang w:val="es-ES_tradnl"/>
        </w:rPr>
        <w:t xml:space="preserve">, así como a las áreas de intervención del programa. Dependiendo del número de comunidades intervenidas, el consultor escogerá una muestra representativa, que será validada por la unidad ejecutora y los especialistas del BID. Como mínimo se visitarán </w:t>
      </w:r>
      <w:r w:rsidRPr="00F233D3">
        <w:rPr>
          <w:rFonts w:ascii="Arial" w:hAnsi="Arial" w:cs="Arial"/>
          <w:sz w:val="22"/>
          <w:szCs w:val="22"/>
          <w:highlight w:val="lightGray"/>
          <w:lang w:val="es-ES_tradnl"/>
        </w:rPr>
        <w:t>XXXXX comunidades beneficiarias del programa / XXX instalaciones intervenidas en el programa / XXXX ciudades intervenidas en el programa</w:t>
      </w:r>
    </w:p>
    <w:p w14:paraId="20C9C386" w14:textId="77777777" w:rsidR="00821B92" w:rsidRPr="00F233D3" w:rsidRDefault="00821B92" w:rsidP="00821B92">
      <w:pPr>
        <w:rPr>
          <w:rFonts w:ascii="Arial" w:hAnsi="Arial" w:cs="Arial"/>
          <w:sz w:val="22"/>
          <w:szCs w:val="22"/>
          <w:lang w:val="es-ES_tradnl"/>
        </w:rPr>
      </w:pPr>
    </w:p>
    <w:p w14:paraId="775EBFD2" w14:textId="77777777" w:rsidR="00821B92" w:rsidRPr="00F233D3" w:rsidRDefault="00821B92" w:rsidP="006712E2">
      <w:pPr>
        <w:pStyle w:val="ListParagraph"/>
        <w:numPr>
          <w:ilvl w:val="1"/>
          <w:numId w:val="21"/>
        </w:numPr>
        <w:suppressAutoHyphens w:val="0"/>
        <w:autoSpaceDN/>
        <w:spacing w:after="120" w:line="276" w:lineRule="auto"/>
        <w:ind w:left="446"/>
        <w:contextualSpacing/>
        <w:jc w:val="both"/>
        <w:textAlignment w:val="auto"/>
        <w:rPr>
          <w:rFonts w:ascii="Arial" w:hAnsi="Arial" w:cs="Arial"/>
          <w:i/>
          <w:sz w:val="22"/>
          <w:szCs w:val="22"/>
          <w:lang w:val="es-ES_tradnl"/>
        </w:rPr>
      </w:pPr>
      <w:r w:rsidRPr="00F233D3">
        <w:rPr>
          <w:rFonts w:ascii="Arial" w:hAnsi="Arial" w:cs="Arial"/>
          <w:i/>
          <w:sz w:val="22"/>
          <w:szCs w:val="22"/>
          <w:lang w:val="es-ES_tradnl"/>
        </w:rPr>
        <w:t>Diseño y aplicación de entrevistas y consultas</w:t>
      </w:r>
    </w:p>
    <w:p w14:paraId="08F1DAD2" w14:textId="77777777" w:rsidR="00821B92" w:rsidRPr="00F233D3" w:rsidRDefault="00821B92" w:rsidP="00821B92">
      <w:pPr>
        <w:rPr>
          <w:rFonts w:ascii="Arial" w:hAnsi="Arial" w:cs="Arial"/>
          <w:sz w:val="22"/>
          <w:szCs w:val="22"/>
          <w:lang w:val="es-ES_tradnl"/>
        </w:rPr>
      </w:pPr>
      <w:r w:rsidRPr="00F233D3">
        <w:rPr>
          <w:rFonts w:ascii="Arial" w:hAnsi="Arial" w:cs="Arial"/>
          <w:sz w:val="22"/>
          <w:szCs w:val="22"/>
          <w:lang w:val="es-ES_tradnl"/>
        </w:rPr>
        <w:t>El consultor o consultora deberá elaborar y llevar a cabo un programa de entrevistas con los principales actores del programa, que incluirán al menos:</w:t>
      </w:r>
    </w:p>
    <w:p w14:paraId="416463C2"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 xml:space="preserve">Personal del BID responsable de la supervisión técnica del programa en la representación de </w:t>
      </w:r>
      <w:r w:rsidRPr="00F233D3">
        <w:rPr>
          <w:rFonts w:ascii="Arial" w:hAnsi="Arial" w:cs="Arial"/>
          <w:sz w:val="22"/>
          <w:szCs w:val="22"/>
          <w:highlight w:val="lightGray"/>
          <w:lang w:val="es-ES_tradnl"/>
        </w:rPr>
        <w:t>CIUDAD</w:t>
      </w:r>
      <w:r w:rsidRPr="00F233D3">
        <w:rPr>
          <w:rFonts w:ascii="Arial" w:hAnsi="Arial" w:cs="Arial"/>
          <w:sz w:val="22"/>
          <w:szCs w:val="22"/>
          <w:lang w:val="es-ES_tradnl"/>
        </w:rPr>
        <w:t xml:space="preserve"> </w:t>
      </w:r>
    </w:p>
    <w:p w14:paraId="4353EF87"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 xml:space="preserve">Personal de la unidad ejecutora vinculadas directa o indirectamente al programa </w:t>
      </w:r>
    </w:p>
    <w:p w14:paraId="0618F705"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Consultores individuales o firmas consultoras encargados de la ejecución de los estudios y actividades específicas del programa, dentro de lo posible</w:t>
      </w:r>
    </w:p>
    <w:p w14:paraId="06C940A7"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Autoridades gubernamentales (locales, municipales, nacionales) vinculadas al programa</w:t>
      </w:r>
    </w:p>
    <w:p w14:paraId="71C2053B"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bookmarkStart w:id="102" w:name="_Hlk484697534"/>
      <w:r w:rsidRPr="00F233D3">
        <w:rPr>
          <w:rFonts w:ascii="Arial" w:hAnsi="Arial" w:cs="Arial"/>
          <w:sz w:val="22"/>
          <w:szCs w:val="22"/>
          <w:shd w:val="clear" w:color="auto" w:fill="D9D9D9" w:themeFill="background1" w:themeFillShade="D9"/>
          <w:lang w:val="es-ES_tradnl"/>
        </w:rPr>
        <w:t xml:space="preserve">OPCIONAL </w:t>
      </w:r>
      <w:r w:rsidRPr="00F233D3">
        <w:rPr>
          <w:rFonts w:ascii="Arial" w:hAnsi="Arial" w:cs="Arial"/>
          <w:sz w:val="22"/>
          <w:szCs w:val="22"/>
          <w:lang w:val="es-ES_tradnl"/>
        </w:rPr>
        <w:t>Muestra de beneficiarios del programa, incluyendo mujeres y población vulnerable a los que se les aplicará una encuesta para relevar información socioeconómica de los hogares que permitirá actualizar los valores de los coeficientes usados para la evaluación ex ante del programa. Tanto a una muestra de proyectos durante la preparación, como la muestra de proyectos usada para actualizar los valores de corte aplicados a las inversiones de agua y saneamiento financiadas por el programa. A esa misma muestra se le aplicará el cuestionario usado para la línea base de evaluación de impacto en curso con el objeto de intentar realizar un análisis de atribución de las actividades del programa a la consecución de los objetivos de desarrollo esperados</w:t>
      </w:r>
    </w:p>
    <w:bookmarkEnd w:id="102"/>
    <w:p w14:paraId="3B4F9BF9"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Actores de la sociedad civil y organizaciones vinculadas con el área del programa</w:t>
      </w:r>
    </w:p>
    <w:p w14:paraId="781F7CE4"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Otros actores relevantes</w:t>
      </w:r>
    </w:p>
    <w:p w14:paraId="6B072412" w14:textId="77777777" w:rsidR="00821B92" w:rsidRPr="00F233D3" w:rsidRDefault="00821B92" w:rsidP="00821B92">
      <w:pPr>
        <w:ind w:left="360"/>
        <w:rPr>
          <w:rFonts w:ascii="Arial" w:hAnsi="Arial" w:cs="Arial"/>
          <w:sz w:val="22"/>
          <w:szCs w:val="22"/>
          <w:lang w:val="es-ES_tradnl"/>
        </w:rPr>
      </w:pPr>
      <w:bookmarkStart w:id="103" w:name="_Hlk484697582"/>
      <w:r w:rsidRPr="00F233D3">
        <w:rPr>
          <w:rFonts w:ascii="Arial" w:hAnsi="Arial" w:cs="Arial"/>
          <w:sz w:val="22"/>
          <w:szCs w:val="22"/>
          <w:lang w:val="es-ES_tradnl"/>
        </w:rPr>
        <w:t>Estas entrevistas podrán llevarse a cabo vía telefónica o teleconferencia si no es posible reunirse en persona.</w:t>
      </w:r>
      <w:bookmarkEnd w:id="103"/>
    </w:p>
    <w:p w14:paraId="0BFFC073" w14:textId="77777777" w:rsidR="00821B92" w:rsidRPr="00F233D3" w:rsidRDefault="00821B92" w:rsidP="00821B92">
      <w:pPr>
        <w:rPr>
          <w:rFonts w:ascii="Arial" w:hAnsi="Arial" w:cs="Arial"/>
          <w:i/>
          <w:sz w:val="22"/>
          <w:szCs w:val="22"/>
          <w:lang w:val="es-ES_tradnl"/>
        </w:rPr>
      </w:pPr>
    </w:p>
    <w:p w14:paraId="6D86C3A2" w14:textId="77777777" w:rsidR="00821B92" w:rsidRPr="00F233D3" w:rsidRDefault="00821B92" w:rsidP="006712E2">
      <w:pPr>
        <w:pStyle w:val="ListParagraph"/>
        <w:numPr>
          <w:ilvl w:val="1"/>
          <w:numId w:val="21"/>
        </w:numPr>
        <w:suppressAutoHyphens w:val="0"/>
        <w:autoSpaceDN/>
        <w:spacing w:after="120" w:line="276" w:lineRule="auto"/>
        <w:ind w:left="446"/>
        <w:contextualSpacing/>
        <w:jc w:val="both"/>
        <w:textAlignment w:val="auto"/>
        <w:rPr>
          <w:rFonts w:ascii="Arial" w:hAnsi="Arial" w:cs="Arial"/>
          <w:i/>
          <w:sz w:val="22"/>
          <w:szCs w:val="22"/>
          <w:lang w:val="es-ES_tradnl"/>
        </w:rPr>
      </w:pPr>
      <w:r w:rsidRPr="00F233D3">
        <w:rPr>
          <w:rFonts w:ascii="Arial" w:hAnsi="Arial" w:cs="Arial"/>
          <w:i/>
          <w:sz w:val="22"/>
          <w:szCs w:val="22"/>
          <w:lang w:val="es-ES_tradnl"/>
        </w:rPr>
        <w:t>Evaluación de objetivos, resultados y productos</w:t>
      </w:r>
    </w:p>
    <w:p w14:paraId="660BFF1B" w14:textId="77777777" w:rsidR="00821B92" w:rsidRPr="00F233D3" w:rsidRDefault="00821B92" w:rsidP="00821B92">
      <w:pPr>
        <w:tabs>
          <w:tab w:val="left" w:pos="360"/>
        </w:tabs>
        <w:rPr>
          <w:rFonts w:ascii="Arial" w:hAnsi="Arial" w:cs="Arial"/>
          <w:sz w:val="22"/>
          <w:szCs w:val="22"/>
          <w:lang w:val="es-ES_tradnl"/>
        </w:rPr>
      </w:pPr>
      <w:r w:rsidRPr="00F233D3">
        <w:rPr>
          <w:rFonts w:ascii="Arial" w:hAnsi="Arial" w:cs="Arial"/>
          <w:sz w:val="22"/>
          <w:szCs w:val="22"/>
          <w:lang w:val="es-ES_tradnl"/>
        </w:rPr>
        <w:t>La evaluación deberá contemplar al menos, las siguientes actividades:</w:t>
      </w:r>
    </w:p>
    <w:p w14:paraId="7546A651" w14:textId="77777777" w:rsidR="00821B92" w:rsidRPr="00F233D3" w:rsidRDefault="00821B92" w:rsidP="00821B92">
      <w:pPr>
        <w:tabs>
          <w:tab w:val="left" w:pos="360"/>
        </w:tabs>
        <w:rPr>
          <w:rFonts w:ascii="Arial" w:hAnsi="Arial" w:cs="Arial"/>
          <w:i/>
          <w:sz w:val="22"/>
          <w:szCs w:val="22"/>
          <w:lang w:val="es-ES_tradnl"/>
        </w:rPr>
      </w:pPr>
      <w:r w:rsidRPr="00F233D3">
        <w:rPr>
          <w:rFonts w:ascii="Arial" w:hAnsi="Arial" w:cs="Arial"/>
          <w:i/>
          <w:sz w:val="22"/>
          <w:szCs w:val="22"/>
          <w:lang w:val="es-ES_tradnl"/>
        </w:rPr>
        <w:t>Diseño y estructura del programa</w:t>
      </w:r>
    </w:p>
    <w:p w14:paraId="326766C4"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Análisis del diseño y relevancia del programa, incluyendo el plan de monitoreo y evaluación (diseño e implementación), la calidad de la matriz de indicadores y los cambios durante el programa</w:t>
      </w:r>
    </w:p>
    <w:p w14:paraId="43DE3210"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Análisis de la lógica vertical del programa</w:t>
      </w:r>
    </w:p>
    <w:p w14:paraId="3E3366E1"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Análisis de la adecuación y validez de los indicadores de la matriz de resultados</w:t>
      </w:r>
    </w:p>
    <w:p w14:paraId="54FEA220"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Análisis de riesgos del programa, las medidas de mitigación y su implementación a lo largo de la vida del programa (revisión de la matriz de riesgo actualizada anualmente durante la implementación del programa)</w:t>
      </w:r>
    </w:p>
    <w:p w14:paraId="479E7E0A"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Análisis del modelo de ejecución del programa y el desempeño institucional de la unidad ejecutora</w:t>
      </w:r>
    </w:p>
    <w:p w14:paraId="26562C5D"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 xml:space="preserve">Análisis de la evaluación de medio término, si existiera, y la inclusión e impacto de las recomendaciones realizadas </w:t>
      </w:r>
    </w:p>
    <w:p w14:paraId="52F0A062"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 xml:space="preserve">Evaluación el desempeño de las instituciones involucradas en la ejecución del programa, incluyendo el apoyo y la supervisión brindada por parte del Banco y la coordinación entre agencias </w:t>
      </w:r>
    </w:p>
    <w:p w14:paraId="7445BD12"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 xml:space="preserve">Reporte de la relevancia de los resultados del programa </w:t>
      </w:r>
      <w:proofErr w:type="gramStart"/>
      <w:r w:rsidRPr="00F233D3">
        <w:rPr>
          <w:rFonts w:ascii="Arial" w:hAnsi="Arial" w:cs="Arial"/>
          <w:sz w:val="22"/>
          <w:szCs w:val="22"/>
          <w:lang w:val="es-ES_tradnl"/>
        </w:rPr>
        <w:t>en relación a</w:t>
      </w:r>
      <w:proofErr w:type="gramEnd"/>
      <w:r w:rsidRPr="00F233D3">
        <w:rPr>
          <w:rFonts w:ascii="Arial" w:hAnsi="Arial" w:cs="Arial"/>
          <w:sz w:val="22"/>
          <w:szCs w:val="22"/>
          <w:lang w:val="es-ES_tradnl"/>
        </w:rPr>
        <w:t xml:space="preserve"> los programas nacionales/estatales del país</w:t>
      </w:r>
    </w:p>
    <w:p w14:paraId="327343D7" w14:textId="77777777" w:rsidR="00821B92" w:rsidRPr="00F233D3" w:rsidRDefault="00821B92" w:rsidP="00821B92">
      <w:pPr>
        <w:pStyle w:val="ListParagraph"/>
        <w:rPr>
          <w:rFonts w:ascii="Arial" w:hAnsi="Arial" w:cs="Arial"/>
          <w:sz w:val="22"/>
          <w:szCs w:val="22"/>
          <w:lang w:val="es-ES_tradnl"/>
        </w:rPr>
      </w:pPr>
    </w:p>
    <w:p w14:paraId="0AFE62F4" w14:textId="77777777" w:rsidR="00821B92" w:rsidRPr="00F233D3" w:rsidRDefault="00821B92" w:rsidP="00821B92">
      <w:pPr>
        <w:rPr>
          <w:rFonts w:ascii="Arial" w:hAnsi="Arial" w:cs="Arial"/>
          <w:i/>
          <w:sz w:val="22"/>
          <w:szCs w:val="22"/>
          <w:lang w:val="es-ES_tradnl"/>
        </w:rPr>
      </w:pPr>
      <w:r w:rsidRPr="00F233D3">
        <w:rPr>
          <w:rFonts w:ascii="Arial" w:hAnsi="Arial" w:cs="Arial"/>
          <w:i/>
          <w:sz w:val="22"/>
          <w:szCs w:val="22"/>
          <w:lang w:val="es-ES_tradnl"/>
        </w:rPr>
        <w:t>Procesos del programa</w:t>
      </w:r>
    </w:p>
    <w:p w14:paraId="5C26E7EE"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Evaluación de los indicadores de producto del programa obtenidos durante su ejecución, identificando cuantitativa y cualitativamente los alcances logrados en los marcos técnico, administrativo, financiero e institucional. Se analizarán los cambios que la matriz de indicadores ha sufrido durante la ejecución del programa, analizando las causas y consecuencias para la implementación y resultados finales.</w:t>
      </w:r>
    </w:p>
    <w:p w14:paraId="5B9C85A1"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Identificación de los principales factores que incidieron en la implementación del programa y que contribuyeron o limitaron en el logro de sus objetivos</w:t>
      </w:r>
    </w:p>
    <w:p w14:paraId="1EBF481C"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Análisis del estado de cumplimiento de plazos, procedimientos establecidos y condiciones contractuales</w:t>
      </w:r>
    </w:p>
    <w:p w14:paraId="2B3E0CC0"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Análisis del uso de sistemas locales (incluyendo adquisiciones) y procesos de comunicación entre los principales actores del programa</w:t>
      </w:r>
    </w:p>
    <w:p w14:paraId="067BEC88"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 xml:space="preserve">Descripción y evaluación del rol de los principales actores involucrados en el programa, incluyendo a los beneficiarios, que contemple los criterios de participación y apropiación del programa </w:t>
      </w:r>
    </w:p>
    <w:p w14:paraId="5B2DDB85" w14:textId="77777777" w:rsidR="00821B92" w:rsidRPr="00F233D3" w:rsidRDefault="00821B92" w:rsidP="00821B92">
      <w:pPr>
        <w:pStyle w:val="ListParagraph"/>
        <w:rPr>
          <w:rFonts w:ascii="Arial" w:hAnsi="Arial" w:cs="Arial"/>
          <w:sz w:val="22"/>
          <w:szCs w:val="22"/>
          <w:lang w:val="es-ES_tradnl"/>
        </w:rPr>
      </w:pPr>
    </w:p>
    <w:p w14:paraId="094B6D6A" w14:textId="77777777" w:rsidR="00821B92" w:rsidRPr="00F233D3" w:rsidRDefault="00821B92" w:rsidP="00821B92">
      <w:pPr>
        <w:rPr>
          <w:rFonts w:ascii="Arial" w:hAnsi="Arial" w:cs="Arial"/>
          <w:i/>
          <w:sz w:val="22"/>
          <w:szCs w:val="22"/>
          <w:lang w:val="es-ES_tradnl"/>
        </w:rPr>
      </w:pPr>
      <w:r w:rsidRPr="00F233D3">
        <w:rPr>
          <w:rFonts w:ascii="Arial" w:hAnsi="Arial" w:cs="Arial"/>
          <w:i/>
          <w:sz w:val="22"/>
          <w:szCs w:val="22"/>
          <w:lang w:val="es-ES_tradnl"/>
        </w:rPr>
        <w:t>Resultados del programa</w:t>
      </w:r>
    </w:p>
    <w:p w14:paraId="2DB124CB"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Análisis de la matriz de resultados del programa (original y vigente) atribuibles al programa. Se analizarán los cambios que la matriz ha sufrido durante la ejecución del programa, sus causas y consecuencias para la implementación y resultados finales.</w:t>
      </w:r>
    </w:p>
    <w:p w14:paraId="7FDD5CCE"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Identificación de los posibles impactos directos e indirectos del programa como resultado de la ejecución de las actividades que no fueron originalmente previstos</w:t>
      </w:r>
    </w:p>
    <w:p w14:paraId="6A3E3B9A"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 xml:space="preserve">Evaluación de la sostenibilidad del programa a nivel financiero, técnico, institucional y social </w:t>
      </w:r>
    </w:p>
    <w:p w14:paraId="70816B05"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 xml:space="preserve">Recopilación y sistematización de lecciones aprendidas y buenas prácticas durante la ejecución del programa, diferenciando la fase del programa y los actores implicados en las lecciones aprendidas </w:t>
      </w:r>
    </w:p>
    <w:p w14:paraId="2FF3841F"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Análisis de la replicabilidad del programa</w:t>
      </w:r>
    </w:p>
    <w:p w14:paraId="2C2062EB"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 xml:space="preserve">Análisis de la atribución de los resultados del programa a las actividades implementadas </w:t>
      </w:r>
    </w:p>
    <w:p w14:paraId="717F9A0D"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Evaluación del uso y nivel de desembolso de recursos, tanto del BID como de la contrapartida identificada para el programa, incluyendo los criterios de eficiencia y transparencia</w:t>
      </w:r>
    </w:p>
    <w:p w14:paraId="4745C5E8"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Descripción y valoración de los productos de conocimiento y divulgación resultado del programa</w:t>
      </w:r>
    </w:p>
    <w:p w14:paraId="5AC61F62"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Conclusiones y recomendaciones de la evaluación, dirigidas a los actores específicos con participación en el programa</w:t>
      </w:r>
    </w:p>
    <w:p w14:paraId="7DAEE517" w14:textId="77777777" w:rsidR="00821B92" w:rsidRPr="00F233D3" w:rsidRDefault="00821B92" w:rsidP="00821B92">
      <w:pPr>
        <w:rPr>
          <w:rFonts w:ascii="Arial" w:hAnsi="Arial" w:cs="Arial"/>
          <w:sz w:val="22"/>
          <w:szCs w:val="22"/>
          <w:lang w:val="es-ES_tradnl"/>
        </w:rPr>
      </w:pPr>
      <w:bookmarkStart w:id="104" w:name="_Hlk484697875"/>
      <w:r w:rsidRPr="00F233D3">
        <w:rPr>
          <w:rFonts w:ascii="Arial" w:hAnsi="Arial" w:cs="Arial"/>
          <w:i/>
          <w:sz w:val="22"/>
          <w:szCs w:val="22"/>
          <w:lang w:val="es-ES_tradnl"/>
        </w:rPr>
        <w:t xml:space="preserve">Evaluación Socioeconómica Ex post del Programa </w:t>
      </w:r>
    </w:p>
    <w:bookmarkEnd w:id="104"/>
    <w:p w14:paraId="3997922D"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Revisión de las evaluaciones ex ante realizadas para el programa.</w:t>
      </w:r>
    </w:p>
    <w:p w14:paraId="06CF94B4"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 xml:space="preserve">Plan de Trabajo: el consultor presentará un plan de trabajo detallando la como replicará la metodología usada en la evaluación ex ante, proponer una metodología alternativa, de ser necesario, y los tiempos necesarios para realizar las actividades a continuación descritas, así como otras que a juicio propio considere necesarias para la realización de la consultoría. El consultor presentará una propuesta (tipo de información, variables relevantes, etc.) para el levantamiento de la información necesaria para realizar el análisis de viabilidad socioeconómica ex post de la operación. La información será relevada tanto de fuentes existentes (Censo, Encuestas Permanentes de Hogares, etc.) como también de visitas a comunidades beneficiarias para lo cual el consultor deberá usar las comunidades de la evaluación ex ante y, de ser necesario proponer una muestra (número de comunidades) adicional representativa de la población objetivo del programa. Esta muestra deberá contener proyectos ya ejecutados en el marco del programa bajo análisis. </w:t>
      </w:r>
    </w:p>
    <w:p w14:paraId="64887463"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Actualización de las variables socioeconómicas: el consultor deberá proponer que información considera necesaria para realizar la evaluación ex post y deberá incluir como mínimo: información sobre ingreso familiar medio mensual, número de habitantes por vivienda, número de viviendas, fuente actual de abastecimiento (cantidad consumida y precio), cuando relevante actualización del valor tiempo de viaje para obtener el agua y quién lo hace, costos de inversión finales.</w:t>
      </w:r>
    </w:p>
    <w:p w14:paraId="61E5E03D"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 xml:space="preserve">Evaluación: En base a la información recabada, se realizará una evaluación ex post de la viabilidad de las inversiones para las mismas comunidades para las que se realizó la evaluación ex ante, así como aquellas comunidades que se hayan incluido en la muestra adicional (si aplica) y usando la misma metodología de la evaluación ex ante complementada con la metodología alternativa, de ser el caso. El análisis deberá ser Costo-Beneficio y se deberá obtener para cada caso indicadores de rentabilidad del proyecto: TIR y VAN.  </w:t>
      </w:r>
    </w:p>
    <w:p w14:paraId="4AD8820A" w14:textId="77777777" w:rsidR="00821B92" w:rsidRPr="00F233D3" w:rsidRDefault="00821B92" w:rsidP="00821B92">
      <w:pPr>
        <w:rPr>
          <w:rFonts w:ascii="Arial" w:hAnsi="Arial" w:cs="Arial"/>
          <w:i/>
          <w:sz w:val="22"/>
          <w:szCs w:val="22"/>
          <w:lang w:val="es-ES_tradnl"/>
        </w:rPr>
      </w:pPr>
      <w:r w:rsidRPr="00F233D3">
        <w:rPr>
          <w:rFonts w:ascii="Arial" w:hAnsi="Arial" w:cs="Arial"/>
          <w:i/>
          <w:sz w:val="22"/>
          <w:szCs w:val="22"/>
          <w:lang w:val="es-ES_tradnl"/>
        </w:rPr>
        <w:t>Borrador de reporte final de programa (PCR)</w:t>
      </w:r>
    </w:p>
    <w:p w14:paraId="6F019977"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Descripción de los resultados de la evaluación final del programa siguiendo la metodología y la plantilla establecida para el “Reporte de final de programa”, adjunta en el Anexo 2. Esta plantilla se focaliza en algunos aspectos de la evaluación final del programa, y otorga una valoración cuantitativa para los criterios de relevancia, efectividad, eficiencia y sostenibilidad. El borrador de reporte final de programa (PCR) se presentará como anexo al informe final.</w:t>
      </w:r>
    </w:p>
    <w:p w14:paraId="2B695049" w14:textId="77777777" w:rsidR="00821B92" w:rsidRPr="00F233D3" w:rsidRDefault="00821B92" w:rsidP="00821B92">
      <w:pPr>
        <w:ind w:left="360"/>
        <w:rPr>
          <w:rFonts w:ascii="Arial" w:hAnsi="Arial" w:cs="Arial"/>
          <w:sz w:val="22"/>
          <w:szCs w:val="22"/>
          <w:lang w:val="es-ES_tradnl"/>
        </w:rPr>
      </w:pPr>
    </w:p>
    <w:p w14:paraId="0239C349" w14:textId="77777777" w:rsidR="00821B92" w:rsidRPr="00F233D3" w:rsidRDefault="00821B92" w:rsidP="00821B92">
      <w:pPr>
        <w:rPr>
          <w:rFonts w:ascii="Arial" w:hAnsi="Arial" w:cs="Arial"/>
          <w:sz w:val="22"/>
          <w:szCs w:val="22"/>
          <w:lang w:val="es-ES_tradnl"/>
        </w:rPr>
      </w:pPr>
      <w:r w:rsidRPr="00F233D3">
        <w:rPr>
          <w:rFonts w:ascii="Arial" w:hAnsi="Arial" w:cs="Arial"/>
          <w:sz w:val="22"/>
          <w:szCs w:val="22"/>
          <w:highlight w:val="lightGray"/>
          <w:lang w:val="es-ES_tradnl"/>
        </w:rPr>
        <w:t>SE AGREGARÁN, SI FUERA NECESARIO, LOS ASPECTOS ESPECÍFICOS A ANALIZAR SEGÚN LAS CARACTERÍSTICAS DE CADA PROGRAMA</w:t>
      </w:r>
      <w:r w:rsidRPr="00F233D3">
        <w:rPr>
          <w:rFonts w:ascii="Arial" w:hAnsi="Arial" w:cs="Arial"/>
          <w:sz w:val="22"/>
          <w:szCs w:val="22"/>
          <w:lang w:val="es-ES_tradnl"/>
        </w:rPr>
        <w:t xml:space="preserve"> </w:t>
      </w:r>
    </w:p>
    <w:p w14:paraId="7D0574EC" w14:textId="77777777" w:rsidR="00821B92" w:rsidRPr="00F233D3" w:rsidRDefault="00821B92" w:rsidP="00821B92">
      <w:pPr>
        <w:rPr>
          <w:rFonts w:ascii="Arial" w:hAnsi="Arial" w:cs="Arial"/>
          <w:sz w:val="22"/>
          <w:szCs w:val="22"/>
          <w:lang w:val="es-ES_tradnl"/>
        </w:rPr>
      </w:pPr>
    </w:p>
    <w:p w14:paraId="556384C9" w14:textId="77777777" w:rsidR="00821B92" w:rsidRPr="00F233D3" w:rsidRDefault="00821B92" w:rsidP="006712E2">
      <w:pPr>
        <w:pStyle w:val="ListParagraph"/>
        <w:numPr>
          <w:ilvl w:val="1"/>
          <w:numId w:val="21"/>
        </w:numPr>
        <w:suppressAutoHyphens w:val="0"/>
        <w:autoSpaceDN/>
        <w:spacing w:after="120" w:line="276" w:lineRule="auto"/>
        <w:ind w:left="446"/>
        <w:contextualSpacing/>
        <w:jc w:val="both"/>
        <w:textAlignment w:val="auto"/>
        <w:rPr>
          <w:rFonts w:ascii="Arial" w:hAnsi="Arial" w:cs="Arial"/>
          <w:i/>
          <w:sz w:val="22"/>
          <w:szCs w:val="22"/>
          <w:lang w:val="es-ES_tradnl"/>
        </w:rPr>
      </w:pPr>
      <w:r w:rsidRPr="00F233D3">
        <w:rPr>
          <w:rFonts w:ascii="Arial" w:hAnsi="Arial" w:cs="Arial"/>
          <w:i/>
          <w:sz w:val="22"/>
          <w:szCs w:val="22"/>
          <w:lang w:val="es-ES_tradnl"/>
        </w:rPr>
        <w:t>Taller de divulgación y consulta de los resultados de la Evaluación Final</w:t>
      </w:r>
    </w:p>
    <w:p w14:paraId="65E9F7F2" w14:textId="77777777" w:rsidR="00821B92" w:rsidRPr="00F233D3" w:rsidRDefault="00821B92" w:rsidP="00821B92">
      <w:pPr>
        <w:rPr>
          <w:rFonts w:ascii="Arial" w:hAnsi="Arial" w:cs="Arial"/>
          <w:sz w:val="22"/>
          <w:szCs w:val="22"/>
          <w:lang w:val="es-ES_tradnl"/>
        </w:rPr>
      </w:pPr>
      <w:r w:rsidRPr="00F233D3">
        <w:rPr>
          <w:rFonts w:ascii="Arial" w:hAnsi="Arial" w:cs="Arial"/>
          <w:sz w:val="22"/>
          <w:szCs w:val="22"/>
          <w:lang w:val="es-ES_tradnl"/>
        </w:rPr>
        <w:t xml:space="preserve">Los resultados finales del programa deberán ser presentados en un foro público con los actores relevantes de forma clara y transparente, con el objetivo de rendir cuentas y socializar los resultados del programa. Los resultados tendrán en cuenta, además del criterio independiente del consultor o consultora, las opiniones de todos los actores relevantes en el desarrollo del programa. </w:t>
      </w:r>
    </w:p>
    <w:p w14:paraId="5BD9F274" w14:textId="77777777" w:rsidR="00821B92" w:rsidRPr="00F233D3" w:rsidRDefault="00821B92" w:rsidP="00821B92">
      <w:pPr>
        <w:rPr>
          <w:rFonts w:ascii="Arial" w:hAnsi="Arial" w:cs="Arial"/>
          <w:sz w:val="22"/>
          <w:szCs w:val="22"/>
          <w:lang w:val="es-ES_tradnl"/>
        </w:rPr>
      </w:pPr>
      <w:r w:rsidRPr="00F233D3">
        <w:rPr>
          <w:rFonts w:ascii="Arial" w:hAnsi="Arial" w:cs="Arial"/>
          <w:sz w:val="22"/>
          <w:szCs w:val="22"/>
          <w:lang w:val="es-ES_tradnl"/>
        </w:rPr>
        <w:t xml:space="preserve">El taller se realizará en </w:t>
      </w:r>
      <w:r w:rsidRPr="00F233D3">
        <w:rPr>
          <w:rFonts w:ascii="Arial" w:hAnsi="Arial" w:cs="Arial"/>
          <w:sz w:val="22"/>
          <w:szCs w:val="22"/>
          <w:highlight w:val="lightGray"/>
          <w:lang w:val="es-ES_tradnl"/>
        </w:rPr>
        <w:t>PAÍS</w:t>
      </w:r>
      <w:r w:rsidRPr="00F233D3">
        <w:rPr>
          <w:rFonts w:ascii="Arial" w:hAnsi="Arial" w:cs="Arial"/>
          <w:sz w:val="22"/>
          <w:szCs w:val="22"/>
          <w:lang w:val="es-ES_tradnl"/>
        </w:rPr>
        <w:t xml:space="preserve"> y será coordinado con la agencia ejecutora y el responsable del programa en las oficinas del BID en el país. El consultor o consultora será el responsable de preparar una presentación de los resultados de la evaluación (ej. </w:t>
      </w:r>
      <w:r w:rsidRPr="00F233D3">
        <w:rPr>
          <w:rFonts w:ascii="Arial" w:hAnsi="Arial" w:cs="Arial"/>
          <w:i/>
          <w:sz w:val="22"/>
          <w:szCs w:val="22"/>
          <w:lang w:val="es-ES_tradnl"/>
        </w:rPr>
        <w:t>Power Point</w:t>
      </w:r>
      <w:r w:rsidRPr="00F233D3">
        <w:rPr>
          <w:rFonts w:ascii="Arial" w:hAnsi="Arial" w:cs="Arial"/>
          <w:sz w:val="22"/>
          <w:szCs w:val="22"/>
          <w:lang w:val="es-ES_tradnl"/>
        </w:rPr>
        <w:t>) que será aprobada por el BID, para someterla a la consideración de los actores relevantes del programa. La presentación tendrá un enfoque en los resultados logrados, las lecciones aprendidas y el nivel de apropiación y replicabilidad del programa.</w:t>
      </w:r>
    </w:p>
    <w:p w14:paraId="5337296D" w14:textId="77777777" w:rsidR="00821B92" w:rsidRPr="00F233D3" w:rsidRDefault="00821B92" w:rsidP="00821B92">
      <w:pPr>
        <w:rPr>
          <w:rFonts w:ascii="Arial" w:hAnsi="Arial" w:cs="Arial"/>
          <w:sz w:val="22"/>
          <w:szCs w:val="22"/>
          <w:lang w:val="es-ES_tradnl"/>
        </w:rPr>
      </w:pPr>
    </w:p>
    <w:p w14:paraId="063D19E9" w14:textId="77777777" w:rsidR="00821B92" w:rsidRPr="00F233D3" w:rsidRDefault="00821B92" w:rsidP="006712E2">
      <w:pPr>
        <w:pStyle w:val="ListParagraph"/>
        <w:numPr>
          <w:ilvl w:val="0"/>
          <w:numId w:val="21"/>
        </w:numPr>
        <w:suppressAutoHyphens w:val="0"/>
        <w:autoSpaceDN/>
        <w:spacing w:after="120" w:line="276" w:lineRule="auto"/>
        <w:contextualSpacing/>
        <w:jc w:val="both"/>
        <w:textAlignment w:val="auto"/>
        <w:rPr>
          <w:rFonts w:ascii="Arial" w:hAnsi="Arial" w:cs="Arial"/>
          <w:b/>
          <w:sz w:val="22"/>
          <w:szCs w:val="22"/>
          <w:lang w:val="es-ES_tradnl"/>
        </w:rPr>
      </w:pPr>
      <w:r w:rsidRPr="00F233D3">
        <w:rPr>
          <w:rFonts w:ascii="Arial" w:hAnsi="Arial" w:cs="Arial"/>
          <w:b/>
          <w:sz w:val="22"/>
          <w:szCs w:val="22"/>
          <w:lang w:val="es-ES_tradnl"/>
        </w:rPr>
        <w:t>Productos e informes</w:t>
      </w:r>
    </w:p>
    <w:p w14:paraId="7117B4EA" w14:textId="77777777" w:rsidR="00821B92" w:rsidRPr="00F233D3" w:rsidRDefault="00821B92" w:rsidP="00821B92">
      <w:pPr>
        <w:rPr>
          <w:rFonts w:ascii="Arial" w:hAnsi="Arial" w:cs="Arial"/>
          <w:sz w:val="22"/>
          <w:szCs w:val="22"/>
          <w:lang w:val="es-ES_tradnl"/>
        </w:rPr>
      </w:pPr>
      <w:r w:rsidRPr="00F233D3">
        <w:rPr>
          <w:rFonts w:ascii="Arial" w:hAnsi="Arial" w:cs="Arial"/>
          <w:sz w:val="22"/>
          <w:szCs w:val="22"/>
          <w:lang w:val="es-ES_tradnl"/>
        </w:rPr>
        <w:t>El consultor o consultora deberá entregar los siguientes productos:</w:t>
      </w:r>
    </w:p>
    <w:p w14:paraId="35847AD5" w14:textId="77777777" w:rsidR="00821B92" w:rsidRPr="00F233D3" w:rsidRDefault="00821B92" w:rsidP="006712E2">
      <w:pPr>
        <w:pStyle w:val="ListParagraph"/>
        <w:numPr>
          <w:ilvl w:val="1"/>
          <w:numId w:val="21"/>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 xml:space="preserve">Metodología y plan de trabajo con un cronograma de actividades establecido a los </w:t>
      </w:r>
      <w:r w:rsidRPr="00F233D3">
        <w:rPr>
          <w:rFonts w:ascii="Arial" w:hAnsi="Arial" w:cs="Arial"/>
          <w:sz w:val="22"/>
          <w:szCs w:val="22"/>
          <w:highlight w:val="lightGray"/>
          <w:lang w:val="es-ES_tradnl"/>
        </w:rPr>
        <w:t>DÍAS</w:t>
      </w:r>
      <w:r w:rsidRPr="00F233D3">
        <w:rPr>
          <w:rFonts w:ascii="Arial" w:hAnsi="Arial" w:cs="Arial"/>
          <w:sz w:val="22"/>
          <w:szCs w:val="22"/>
          <w:lang w:val="es-ES_tradnl"/>
        </w:rPr>
        <w:t xml:space="preserve"> días de haber suscrito el contrato. </w:t>
      </w:r>
    </w:p>
    <w:p w14:paraId="366900BE" w14:textId="77777777" w:rsidR="00821B92" w:rsidRPr="00F233D3" w:rsidRDefault="00821B92" w:rsidP="006712E2">
      <w:pPr>
        <w:pStyle w:val="ListParagraph"/>
        <w:numPr>
          <w:ilvl w:val="1"/>
          <w:numId w:val="21"/>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 xml:space="preserve">Informe de avance de la evaluación final a los </w:t>
      </w:r>
      <w:r w:rsidRPr="00F233D3">
        <w:rPr>
          <w:rFonts w:ascii="Arial" w:hAnsi="Arial" w:cs="Arial"/>
          <w:sz w:val="22"/>
          <w:szCs w:val="22"/>
          <w:highlight w:val="lightGray"/>
          <w:lang w:val="es-ES_tradnl"/>
        </w:rPr>
        <w:t>DÍAS</w:t>
      </w:r>
      <w:r w:rsidRPr="00F233D3">
        <w:rPr>
          <w:rFonts w:ascii="Arial" w:hAnsi="Arial" w:cs="Arial"/>
          <w:sz w:val="22"/>
          <w:szCs w:val="22"/>
          <w:lang w:val="es-ES_tradnl"/>
        </w:rPr>
        <w:t xml:space="preserve"> días de haber suscrito el contrato. Incluirá un breve informe sobre el trabajo de campo realizado</w:t>
      </w:r>
    </w:p>
    <w:p w14:paraId="754E37CF" w14:textId="77777777" w:rsidR="00821B92" w:rsidRPr="00F233D3" w:rsidRDefault="00821B92" w:rsidP="006712E2">
      <w:pPr>
        <w:pStyle w:val="ListParagraph"/>
        <w:numPr>
          <w:ilvl w:val="1"/>
          <w:numId w:val="21"/>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 xml:space="preserve">Informe final de la consultoría a los </w:t>
      </w:r>
      <w:r w:rsidRPr="00F233D3">
        <w:rPr>
          <w:rFonts w:ascii="Arial" w:hAnsi="Arial" w:cs="Arial"/>
          <w:sz w:val="22"/>
          <w:szCs w:val="22"/>
          <w:highlight w:val="lightGray"/>
          <w:lang w:val="es-ES_tradnl"/>
        </w:rPr>
        <w:t>DÍAS</w:t>
      </w:r>
      <w:r w:rsidRPr="00F233D3">
        <w:rPr>
          <w:rFonts w:ascii="Arial" w:hAnsi="Arial" w:cs="Arial"/>
          <w:sz w:val="22"/>
          <w:szCs w:val="22"/>
          <w:lang w:val="es-ES_tradnl"/>
        </w:rPr>
        <w:t xml:space="preserve"> días de haber recibido los comentarios al informe borrador por parte del BID y la agencia ejecutora. Incluye, como anexo, el borrador de PCR según la plantilla en Anexo 2.</w:t>
      </w:r>
    </w:p>
    <w:p w14:paraId="54C008A5" w14:textId="77777777" w:rsidR="00821B92" w:rsidRPr="00F233D3" w:rsidRDefault="00821B92" w:rsidP="00821B92">
      <w:pPr>
        <w:rPr>
          <w:rFonts w:ascii="Arial" w:hAnsi="Arial" w:cs="Arial"/>
          <w:sz w:val="22"/>
          <w:szCs w:val="22"/>
          <w:lang w:val="es-ES_tradnl"/>
        </w:rPr>
      </w:pPr>
      <w:r w:rsidRPr="00F233D3">
        <w:rPr>
          <w:rFonts w:ascii="Arial" w:hAnsi="Arial" w:cs="Arial"/>
          <w:sz w:val="22"/>
          <w:szCs w:val="22"/>
          <w:lang w:val="es-ES_tradnl"/>
        </w:rPr>
        <w:t>Los informes de avance y final tendrán una estructura que contenga la información descrita en el apartado 3.5 de estos términos de referencia, a excepción del PCR que se entregará sólo con el informe final. Deberán contener, pero no limitarse a:</w:t>
      </w:r>
    </w:p>
    <w:p w14:paraId="661872F0"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Información general del programa</w:t>
      </w:r>
    </w:p>
    <w:p w14:paraId="52FE4896"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Evaluación de la relevancia del programa</w:t>
      </w:r>
    </w:p>
    <w:p w14:paraId="003395D0"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Evaluación de la ejecución del programa</w:t>
      </w:r>
    </w:p>
    <w:p w14:paraId="5606EE94"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Evaluación del logro de objetivos del programa y resultados, incluyendo la matriz de indicadores del programa.</w:t>
      </w:r>
    </w:p>
    <w:p w14:paraId="62FB8F70"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Evaluación de la atribución de los resultados del programa</w:t>
      </w:r>
    </w:p>
    <w:p w14:paraId="67BAA496"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 xml:space="preserve">Evaluación del grado de apropiación del programa por parte de las </w:t>
      </w:r>
      <w:proofErr w:type="gramStart"/>
      <w:r w:rsidRPr="00F233D3">
        <w:rPr>
          <w:rFonts w:ascii="Arial" w:hAnsi="Arial" w:cs="Arial"/>
          <w:sz w:val="22"/>
          <w:szCs w:val="22"/>
          <w:lang w:val="es-ES_tradnl"/>
        </w:rPr>
        <w:t>autoridades públicas</w:t>
      </w:r>
      <w:proofErr w:type="gramEnd"/>
      <w:r w:rsidRPr="00F233D3">
        <w:rPr>
          <w:rFonts w:ascii="Arial" w:hAnsi="Arial" w:cs="Arial"/>
          <w:sz w:val="22"/>
          <w:szCs w:val="22"/>
          <w:lang w:val="es-ES_tradnl"/>
        </w:rPr>
        <w:t xml:space="preserve"> y los beneficiarios</w:t>
      </w:r>
    </w:p>
    <w:p w14:paraId="7E48F3B8"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Evaluación de la sostenibilidad del programa</w:t>
      </w:r>
    </w:p>
    <w:p w14:paraId="4FBAC2E5"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Información de la planificación financiera del programa y análisis de su ejecución</w:t>
      </w:r>
    </w:p>
    <w:p w14:paraId="4AD39824" w14:textId="77777777" w:rsidR="00821B92" w:rsidRPr="00F233D3" w:rsidRDefault="00821B92" w:rsidP="006712E2">
      <w:pPr>
        <w:pStyle w:val="ListParagraph"/>
        <w:numPr>
          <w:ilvl w:val="0"/>
          <w:numId w:val="24"/>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Lecciones aprendidas de la ejecución del programa</w:t>
      </w:r>
    </w:p>
    <w:p w14:paraId="32808BD3" w14:textId="77777777" w:rsidR="00821B92" w:rsidRPr="00F233D3" w:rsidRDefault="00821B92" w:rsidP="00821B92">
      <w:pPr>
        <w:rPr>
          <w:rFonts w:ascii="Arial" w:hAnsi="Arial" w:cs="Arial"/>
          <w:sz w:val="22"/>
          <w:szCs w:val="22"/>
          <w:lang w:val="es-ES_tradnl"/>
        </w:rPr>
      </w:pPr>
      <w:r w:rsidRPr="00F233D3">
        <w:rPr>
          <w:rFonts w:ascii="Arial" w:hAnsi="Arial" w:cs="Arial"/>
          <w:sz w:val="22"/>
          <w:szCs w:val="22"/>
          <w:lang w:val="es-ES_tradnl"/>
        </w:rPr>
        <w:t>Asimismo, el informe final incluirá los documentos anexos necesarios que soporten el informe, así como un borrador de PCR, según el anexo 2. Los anexos incluirán el material gráfico disponible resultado del trabajo de campo (ej. fotografías, materiales de capacitación, entre otros)</w:t>
      </w:r>
    </w:p>
    <w:p w14:paraId="0880E2F7" w14:textId="77777777" w:rsidR="00821B92" w:rsidRPr="00F233D3" w:rsidRDefault="00821B92" w:rsidP="00821B92">
      <w:pPr>
        <w:rPr>
          <w:rFonts w:ascii="Arial" w:hAnsi="Arial" w:cs="Arial"/>
          <w:sz w:val="22"/>
          <w:szCs w:val="22"/>
          <w:lang w:val="es-ES_tradnl"/>
        </w:rPr>
      </w:pPr>
      <w:r w:rsidRPr="00F233D3">
        <w:rPr>
          <w:rFonts w:ascii="Arial" w:hAnsi="Arial" w:cs="Arial"/>
          <w:sz w:val="22"/>
          <w:szCs w:val="22"/>
          <w:lang w:val="es-ES_tradnl"/>
        </w:rPr>
        <w:t>Durante la consultoría el Banco realizará un acompañamiento para verificar que los contenidos del informe se ajustan a los términos de referencia definidos en este documento. El Banco podrá solicitar al consultor o consultora reuniones de seguimiento, especialmente tras la visita de campo y recogida de información.</w:t>
      </w:r>
    </w:p>
    <w:p w14:paraId="538FD1E1" w14:textId="77777777" w:rsidR="00821B92" w:rsidRPr="00F233D3" w:rsidRDefault="00821B92" w:rsidP="00821B92">
      <w:pPr>
        <w:rPr>
          <w:rFonts w:ascii="Arial" w:hAnsi="Arial" w:cs="Arial"/>
          <w:sz w:val="22"/>
          <w:szCs w:val="22"/>
          <w:lang w:val="es-ES_tradnl"/>
        </w:rPr>
      </w:pPr>
      <w:r w:rsidRPr="00F233D3">
        <w:rPr>
          <w:rFonts w:ascii="Arial" w:hAnsi="Arial" w:cs="Arial"/>
          <w:sz w:val="22"/>
          <w:szCs w:val="22"/>
          <w:lang w:val="es-ES_tradnl"/>
        </w:rPr>
        <w:t>Todo informe deberá ser entregado al Banco en forma electrónica en un solo archivo que incluya la portada, el documento principal y los anexos. En el Anexo 1 de estos términos de referencia se adjunta un modelo indicativo de índice de contenidos del informe final.</w:t>
      </w:r>
    </w:p>
    <w:p w14:paraId="4F738EC3" w14:textId="77777777" w:rsidR="00821B92" w:rsidRPr="00F233D3" w:rsidRDefault="00821B92" w:rsidP="00821B92">
      <w:pPr>
        <w:rPr>
          <w:rFonts w:ascii="Arial" w:hAnsi="Arial" w:cs="Arial"/>
          <w:sz w:val="22"/>
          <w:szCs w:val="22"/>
          <w:lang w:val="es-ES_tradnl"/>
        </w:rPr>
      </w:pPr>
      <w:r w:rsidRPr="00F233D3">
        <w:rPr>
          <w:rFonts w:ascii="Arial" w:hAnsi="Arial" w:cs="Arial"/>
          <w:sz w:val="22"/>
          <w:szCs w:val="22"/>
          <w:lang w:val="es-ES_tradnl"/>
        </w:rPr>
        <w:t xml:space="preserve">El informe deberá ser presentado en </w:t>
      </w:r>
      <w:r w:rsidRPr="00F233D3">
        <w:rPr>
          <w:rFonts w:ascii="Arial" w:hAnsi="Arial" w:cs="Arial"/>
          <w:sz w:val="22"/>
          <w:szCs w:val="22"/>
          <w:highlight w:val="lightGray"/>
          <w:lang w:val="es-ES_tradnl"/>
        </w:rPr>
        <w:t>IDIOMA</w:t>
      </w:r>
      <w:r w:rsidRPr="00F233D3">
        <w:rPr>
          <w:rFonts w:ascii="Arial" w:hAnsi="Arial" w:cs="Arial"/>
          <w:sz w:val="22"/>
          <w:szCs w:val="22"/>
          <w:lang w:val="es-ES_tradnl"/>
        </w:rPr>
        <w:t xml:space="preserve">. </w:t>
      </w:r>
    </w:p>
    <w:p w14:paraId="1F38A981" w14:textId="77777777" w:rsidR="00821B92" w:rsidRPr="00F233D3" w:rsidRDefault="00821B92" w:rsidP="00821B92">
      <w:pPr>
        <w:rPr>
          <w:rFonts w:ascii="Arial" w:hAnsi="Arial" w:cs="Arial"/>
          <w:sz w:val="22"/>
          <w:szCs w:val="22"/>
          <w:lang w:val="es-ES_tradnl"/>
        </w:rPr>
      </w:pPr>
    </w:p>
    <w:p w14:paraId="5BCB8B75" w14:textId="77777777" w:rsidR="00821B92" w:rsidRPr="00F233D3" w:rsidRDefault="00821B92" w:rsidP="006712E2">
      <w:pPr>
        <w:pStyle w:val="ListParagraph"/>
        <w:numPr>
          <w:ilvl w:val="0"/>
          <w:numId w:val="21"/>
        </w:numPr>
        <w:suppressAutoHyphens w:val="0"/>
        <w:autoSpaceDN/>
        <w:spacing w:after="120" w:line="276" w:lineRule="auto"/>
        <w:jc w:val="both"/>
        <w:textAlignment w:val="auto"/>
        <w:rPr>
          <w:rFonts w:ascii="Arial" w:hAnsi="Arial" w:cs="Arial"/>
          <w:b/>
          <w:sz w:val="22"/>
          <w:szCs w:val="22"/>
          <w:lang w:val="es-ES_tradnl"/>
        </w:rPr>
      </w:pPr>
      <w:r w:rsidRPr="00F233D3">
        <w:rPr>
          <w:rFonts w:ascii="Arial" w:hAnsi="Arial" w:cs="Arial"/>
          <w:b/>
          <w:sz w:val="22"/>
          <w:szCs w:val="22"/>
          <w:lang w:val="es-ES_tradnl"/>
        </w:rPr>
        <w:t>Forma de pago</w:t>
      </w:r>
    </w:p>
    <w:p w14:paraId="2AB2004A" w14:textId="77777777" w:rsidR="00821B92" w:rsidRPr="00F233D3" w:rsidRDefault="00821B92" w:rsidP="006712E2">
      <w:pPr>
        <w:pStyle w:val="ListParagraph"/>
        <w:numPr>
          <w:ilvl w:val="0"/>
          <w:numId w:val="23"/>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 xml:space="preserve">Primer pago: </w:t>
      </w:r>
      <w:r w:rsidRPr="00F233D3">
        <w:rPr>
          <w:rFonts w:ascii="Arial" w:hAnsi="Arial" w:cs="Arial"/>
          <w:sz w:val="22"/>
          <w:szCs w:val="22"/>
          <w:highlight w:val="lightGray"/>
          <w:lang w:val="es-ES_tradnl"/>
        </w:rPr>
        <w:t>PORCENTAJE</w:t>
      </w:r>
      <w:r w:rsidRPr="00F233D3">
        <w:rPr>
          <w:rFonts w:ascii="Arial" w:hAnsi="Arial" w:cs="Arial"/>
          <w:sz w:val="22"/>
          <w:szCs w:val="22"/>
          <w:lang w:val="es-ES_tradnl"/>
        </w:rPr>
        <w:t xml:space="preserve">% del monto total, contra aprobación del producto 4.1. Metodología y plan de trabajo </w:t>
      </w:r>
    </w:p>
    <w:p w14:paraId="09C1E93C" w14:textId="77777777" w:rsidR="00821B92" w:rsidRPr="00F233D3" w:rsidRDefault="00821B92" w:rsidP="006712E2">
      <w:pPr>
        <w:pStyle w:val="ListParagraph"/>
        <w:numPr>
          <w:ilvl w:val="0"/>
          <w:numId w:val="23"/>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 xml:space="preserve">Segundo pago: </w:t>
      </w:r>
      <w:r w:rsidRPr="00F233D3">
        <w:rPr>
          <w:rFonts w:ascii="Arial" w:hAnsi="Arial" w:cs="Arial"/>
          <w:sz w:val="22"/>
          <w:szCs w:val="22"/>
          <w:highlight w:val="lightGray"/>
          <w:lang w:val="es-ES_tradnl"/>
        </w:rPr>
        <w:t>PORCENTAJE</w:t>
      </w:r>
      <w:r w:rsidRPr="00F233D3">
        <w:rPr>
          <w:rFonts w:ascii="Arial" w:hAnsi="Arial" w:cs="Arial"/>
          <w:sz w:val="22"/>
          <w:szCs w:val="22"/>
          <w:lang w:val="es-ES_tradnl"/>
        </w:rPr>
        <w:t xml:space="preserve"> % del monto total, contra aprobación del producto 4.2. Informe de avance de la consultoría </w:t>
      </w:r>
    </w:p>
    <w:p w14:paraId="6F1D47CF" w14:textId="77777777" w:rsidR="00821B92" w:rsidRPr="00F233D3" w:rsidRDefault="00821B92" w:rsidP="006712E2">
      <w:pPr>
        <w:pStyle w:val="ListParagraph"/>
        <w:numPr>
          <w:ilvl w:val="0"/>
          <w:numId w:val="23"/>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 xml:space="preserve">Tercer pago: </w:t>
      </w:r>
      <w:r w:rsidRPr="00F233D3">
        <w:rPr>
          <w:rFonts w:ascii="Arial" w:hAnsi="Arial" w:cs="Arial"/>
          <w:sz w:val="22"/>
          <w:szCs w:val="22"/>
          <w:highlight w:val="lightGray"/>
          <w:lang w:val="es-ES_tradnl"/>
        </w:rPr>
        <w:t>PORCENTAJE</w:t>
      </w:r>
      <w:r w:rsidRPr="00F233D3">
        <w:rPr>
          <w:rFonts w:ascii="Arial" w:hAnsi="Arial" w:cs="Arial"/>
          <w:sz w:val="22"/>
          <w:szCs w:val="22"/>
          <w:lang w:val="es-ES_tradnl"/>
        </w:rPr>
        <w:t xml:space="preserve"> % del monto total, contra aprobación del producto 4.3. Informe final de la consultoría</w:t>
      </w:r>
    </w:p>
    <w:p w14:paraId="5158C610" w14:textId="77777777" w:rsidR="00821B92" w:rsidRPr="00F233D3" w:rsidRDefault="00821B92" w:rsidP="00821B92">
      <w:pPr>
        <w:pStyle w:val="ListParagraph"/>
        <w:rPr>
          <w:rFonts w:ascii="Arial" w:hAnsi="Arial" w:cs="Arial"/>
          <w:sz w:val="22"/>
          <w:szCs w:val="22"/>
          <w:lang w:val="es-ES_tradnl"/>
        </w:rPr>
      </w:pPr>
    </w:p>
    <w:p w14:paraId="55B32303" w14:textId="77777777" w:rsidR="00821B92" w:rsidRPr="00F233D3" w:rsidRDefault="00821B92" w:rsidP="006712E2">
      <w:pPr>
        <w:pStyle w:val="ListParagraph"/>
        <w:numPr>
          <w:ilvl w:val="0"/>
          <w:numId w:val="21"/>
        </w:numPr>
        <w:suppressAutoHyphens w:val="0"/>
        <w:autoSpaceDN/>
        <w:spacing w:after="120" w:line="276" w:lineRule="auto"/>
        <w:jc w:val="both"/>
        <w:textAlignment w:val="auto"/>
        <w:rPr>
          <w:rFonts w:ascii="Arial" w:hAnsi="Arial" w:cs="Arial"/>
          <w:b/>
          <w:sz w:val="22"/>
          <w:szCs w:val="22"/>
          <w:lang w:val="es-ES_tradnl"/>
        </w:rPr>
      </w:pPr>
      <w:r w:rsidRPr="00F233D3">
        <w:rPr>
          <w:rFonts w:ascii="Arial" w:hAnsi="Arial" w:cs="Arial"/>
          <w:b/>
          <w:sz w:val="22"/>
          <w:szCs w:val="22"/>
          <w:lang w:val="es-ES_tradnl"/>
        </w:rPr>
        <w:t>Coordinación</w:t>
      </w:r>
    </w:p>
    <w:p w14:paraId="545303B4" w14:textId="77777777" w:rsidR="00821B92" w:rsidRPr="00F233D3" w:rsidRDefault="00821B92" w:rsidP="006712E2">
      <w:pPr>
        <w:pStyle w:val="ListParagraph"/>
        <w:numPr>
          <w:ilvl w:val="0"/>
          <w:numId w:val="23"/>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 xml:space="preserve">Jefe de equipo: </w:t>
      </w:r>
      <w:r w:rsidRPr="00F233D3">
        <w:rPr>
          <w:rFonts w:ascii="Arial" w:hAnsi="Arial" w:cs="Arial"/>
          <w:sz w:val="22"/>
          <w:szCs w:val="22"/>
          <w:highlight w:val="lightGray"/>
          <w:lang w:val="es-ES_tradnl"/>
        </w:rPr>
        <w:t>NOMBRE DEL JEFE DE EQUIPO</w:t>
      </w:r>
    </w:p>
    <w:p w14:paraId="0FC1F386" w14:textId="77777777" w:rsidR="00821B92" w:rsidRPr="00F233D3" w:rsidRDefault="00821B92" w:rsidP="006712E2">
      <w:pPr>
        <w:pStyle w:val="ListParagraph"/>
        <w:numPr>
          <w:ilvl w:val="0"/>
          <w:numId w:val="23"/>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 xml:space="preserve">Departamento/División: INE/WSA </w:t>
      </w:r>
    </w:p>
    <w:p w14:paraId="1EA81B12" w14:textId="77777777" w:rsidR="00821B92" w:rsidRPr="00F233D3" w:rsidRDefault="00821B92" w:rsidP="00821B92">
      <w:pPr>
        <w:pStyle w:val="ListParagraph"/>
        <w:ind w:left="360"/>
        <w:rPr>
          <w:rFonts w:ascii="Arial" w:hAnsi="Arial" w:cs="Arial"/>
          <w:b/>
          <w:sz w:val="22"/>
          <w:szCs w:val="22"/>
          <w:lang w:val="es-ES_tradnl"/>
        </w:rPr>
      </w:pPr>
    </w:p>
    <w:p w14:paraId="32234EA4" w14:textId="77777777" w:rsidR="00821B92" w:rsidRPr="00F233D3" w:rsidRDefault="00821B92" w:rsidP="00821B92">
      <w:pPr>
        <w:pStyle w:val="ListParagraph"/>
        <w:ind w:left="360"/>
        <w:rPr>
          <w:rFonts w:ascii="Arial" w:hAnsi="Arial" w:cs="Arial"/>
          <w:b/>
          <w:sz w:val="22"/>
          <w:szCs w:val="22"/>
          <w:lang w:val="es-ES_tradnl"/>
        </w:rPr>
      </w:pPr>
    </w:p>
    <w:p w14:paraId="0F8CBFE6" w14:textId="77777777" w:rsidR="00821B92" w:rsidRPr="00F233D3" w:rsidRDefault="00821B92" w:rsidP="006712E2">
      <w:pPr>
        <w:pStyle w:val="ListParagraph"/>
        <w:numPr>
          <w:ilvl w:val="0"/>
          <w:numId w:val="21"/>
        </w:numPr>
        <w:suppressAutoHyphens w:val="0"/>
        <w:autoSpaceDN/>
        <w:spacing w:after="120" w:line="276" w:lineRule="auto"/>
        <w:jc w:val="both"/>
        <w:textAlignment w:val="auto"/>
        <w:rPr>
          <w:rFonts w:ascii="Arial" w:hAnsi="Arial" w:cs="Arial"/>
          <w:b/>
          <w:sz w:val="22"/>
          <w:szCs w:val="22"/>
          <w:lang w:val="es-ES_tradnl"/>
        </w:rPr>
      </w:pPr>
      <w:r w:rsidRPr="00F233D3">
        <w:rPr>
          <w:rFonts w:ascii="Arial" w:hAnsi="Arial" w:cs="Arial"/>
          <w:b/>
          <w:sz w:val="22"/>
          <w:szCs w:val="22"/>
          <w:lang w:val="es-ES_tradnl"/>
        </w:rPr>
        <w:t>Perfil del consultor / equipo consultor</w:t>
      </w:r>
    </w:p>
    <w:p w14:paraId="25AA97A0" w14:textId="77777777" w:rsidR="00821B92" w:rsidRPr="00F233D3" w:rsidRDefault="00821B92" w:rsidP="00821B92">
      <w:pPr>
        <w:rPr>
          <w:rFonts w:ascii="Arial" w:hAnsi="Arial" w:cs="Arial"/>
          <w:sz w:val="22"/>
          <w:szCs w:val="22"/>
          <w:lang w:val="es-ES_tradnl"/>
        </w:rPr>
      </w:pPr>
      <w:r w:rsidRPr="00F233D3">
        <w:rPr>
          <w:rFonts w:ascii="Arial" w:hAnsi="Arial" w:cs="Arial"/>
          <w:sz w:val="22"/>
          <w:szCs w:val="22"/>
          <w:highlight w:val="lightGray"/>
          <w:lang w:val="es-ES_tradnl"/>
        </w:rPr>
        <w:t>Grado académico y años de experiencia profesional, idiomas, áreas de experiencia</w:t>
      </w:r>
    </w:p>
    <w:p w14:paraId="1C878A07" w14:textId="77777777" w:rsidR="00821B92" w:rsidRPr="00F233D3" w:rsidRDefault="00821B92" w:rsidP="00821B92">
      <w:pPr>
        <w:rPr>
          <w:rFonts w:ascii="Arial" w:hAnsi="Arial" w:cs="Arial"/>
          <w:sz w:val="22"/>
          <w:szCs w:val="22"/>
          <w:lang w:val="es-ES_tradnl"/>
        </w:rPr>
      </w:pPr>
    </w:p>
    <w:p w14:paraId="16C6EB2A" w14:textId="77777777" w:rsidR="00821B92" w:rsidRPr="00F233D3" w:rsidRDefault="00821B92" w:rsidP="006712E2">
      <w:pPr>
        <w:pStyle w:val="ListParagraph"/>
        <w:numPr>
          <w:ilvl w:val="0"/>
          <w:numId w:val="21"/>
        </w:numPr>
        <w:suppressAutoHyphens w:val="0"/>
        <w:autoSpaceDN/>
        <w:spacing w:after="120" w:line="276" w:lineRule="auto"/>
        <w:jc w:val="both"/>
        <w:textAlignment w:val="auto"/>
        <w:rPr>
          <w:rFonts w:ascii="Arial" w:hAnsi="Arial" w:cs="Arial"/>
          <w:b/>
          <w:sz w:val="22"/>
          <w:szCs w:val="22"/>
          <w:lang w:val="es-ES_tradnl"/>
        </w:rPr>
      </w:pPr>
      <w:r w:rsidRPr="00F233D3">
        <w:rPr>
          <w:rFonts w:ascii="Arial" w:hAnsi="Arial" w:cs="Arial"/>
          <w:b/>
          <w:sz w:val="22"/>
          <w:szCs w:val="22"/>
          <w:lang w:val="es-ES_tradnl"/>
        </w:rPr>
        <w:t>Características de la consultoría</w:t>
      </w:r>
    </w:p>
    <w:p w14:paraId="68385BB5" w14:textId="77777777" w:rsidR="00821B92" w:rsidRPr="00F233D3" w:rsidRDefault="00821B92" w:rsidP="006712E2">
      <w:pPr>
        <w:pStyle w:val="ListParagraph"/>
        <w:numPr>
          <w:ilvl w:val="0"/>
          <w:numId w:val="22"/>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 xml:space="preserve">Categoría de consultoría y modalidad: </w:t>
      </w:r>
      <w:r w:rsidRPr="00F233D3">
        <w:rPr>
          <w:rFonts w:ascii="Arial" w:hAnsi="Arial" w:cs="Arial"/>
          <w:sz w:val="22"/>
          <w:szCs w:val="22"/>
          <w:highlight w:val="lightGray"/>
          <w:lang w:val="es-ES_tradnl"/>
        </w:rPr>
        <w:t>CATEGORÍA/MODALIDAD</w:t>
      </w:r>
    </w:p>
    <w:p w14:paraId="55232A76" w14:textId="77777777" w:rsidR="00821B92" w:rsidRPr="00F233D3" w:rsidRDefault="00821B92" w:rsidP="006712E2">
      <w:pPr>
        <w:pStyle w:val="ListParagraph"/>
        <w:numPr>
          <w:ilvl w:val="0"/>
          <w:numId w:val="22"/>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 xml:space="preserve">Duración del contrato: </w:t>
      </w:r>
      <w:r w:rsidRPr="00F233D3">
        <w:rPr>
          <w:rFonts w:ascii="Arial" w:hAnsi="Arial" w:cs="Arial"/>
          <w:sz w:val="22"/>
          <w:szCs w:val="22"/>
          <w:highlight w:val="lightGray"/>
          <w:lang w:val="es-ES_tradnl"/>
        </w:rPr>
        <w:t>DÍAS</w:t>
      </w:r>
      <w:r w:rsidRPr="00F233D3">
        <w:rPr>
          <w:rFonts w:ascii="Arial" w:hAnsi="Arial" w:cs="Arial"/>
          <w:sz w:val="22"/>
          <w:szCs w:val="22"/>
          <w:lang w:val="es-ES_tradnl"/>
        </w:rPr>
        <w:t xml:space="preserve"> días a partir de la firma del contrato</w:t>
      </w:r>
    </w:p>
    <w:p w14:paraId="4120C670" w14:textId="77777777" w:rsidR="00821B92" w:rsidRPr="00F233D3" w:rsidRDefault="00821B92" w:rsidP="006712E2">
      <w:pPr>
        <w:pStyle w:val="ListParagraph"/>
        <w:numPr>
          <w:ilvl w:val="0"/>
          <w:numId w:val="22"/>
        </w:numPr>
        <w:suppressAutoHyphens w:val="0"/>
        <w:autoSpaceDN/>
        <w:spacing w:after="120" w:line="276" w:lineRule="auto"/>
        <w:contextualSpacing/>
        <w:jc w:val="both"/>
        <w:textAlignment w:val="auto"/>
        <w:rPr>
          <w:rFonts w:ascii="Arial" w:hAnsi="Arial" w:cs="Arial"/>
          <w:sz w:val="22"/>
          <w:szCs w:val="22"/>
          <w:lang w:val="es-ES_tradnl"/>
        </w:rPr>
      </w:pPr>
      <w:r w:rsidRPr="00F233D3">
        <w:rPr>
          <w:rFonts w:ascii="Arial" w:hAnsi="Arial" w:cs="Arial"/>
          <w:sz w:val="22"/>
          <w:szCs w:val="22"/>
          <w:lang w:val="es-ES_tradnl"/>
        </w:rPr>
        <w:t xml:space="preserve">Lugar de trabajo: Consultoría externa. Se deberá viajar a </w:t>
      </w:r>
      <w:r w:rsidRPr="00F233D3">
        <w:rPr>
          <w:rFonts w:ascii="Arial" w:hAnsi="Arial" w:cs="Arial"/>
          <w:sz w:val="22"/>
          <w:szCs w:val="22"/>
          <w:highlight w:val="lightGray"/>
          <w:lang w:val="es-ES_tradnl"/>
        </w:rPr>
        <w:t>VIAJES PROGRAMADOS</w:t>
      </w:r>
      <w:r w:rsidRPr="00F233D3">
        <w:rPr>
          <w:rFonts w:ascii="Arial" w:hAnsi="Arial" w:cs="Arial"/>
          <w:sz w:val="22"/>
          <w:szCs w:val="22"/>
          <w:lang w:val="es-ES_tradnl"/>
        </w:rPr>
        <w:t xml:space="preserve"> para completar la consultoría</w:t>
      </w:r>
    </w:p>
    <w:p w14:paraId="21697ACD" w14:textId="77777777" w:rsidR="00821B92" w:rsidRPr="00F233D3" w:rsidRDefault="00821B92" w:rsidP="00821B92">
      <w:pPr>
        <w:rPr>
          <w:rFonts w:ascii="Arial" w:hAnsi="Arial" w:cs="Arial"/>
          <w:i/>
          <w:sz w:val="22"/>
          <w:szCs w:val="22"/>
          <w:lang w:val="es-ES_tradnl"/>
        </w:rPr>
      </w:pPr>
    </w:p>
    <w:p w14:paraId="6698C238" w14:textId="77777777" w:rsidR="00821B92" w:rsidRPr="00F233D3" w:rsidRDefault="00821B92" w:rsidP="00821B92">
      <w:pPr>
        <w:autoSpaceDE w:val="0"/>
        <w:rPr>
          <w:rFonts w:ascii="Arial" w:hAnsi="Arial" w:cs="Arial"/>
          <w:sz w:val="22"/>
          <w:szCs w:val="22"/>
          <w:lang w:val="es-ES_tradnl"/>
        </w:rPr>
      </w:pPr>
      <w:r w:rsidRPr="00F233D3">
        <w:rPr>
          <w:rFonts w:ascii="Arial" w:hAnsi="Arial" w:cs="Arial"/>
          <w:b/>
          <w:bCs/>
          <w:sz w:val="22"/>
          <w:szCs w:val="22"/>
          <w:lang w:val="es-ES_tradnl"/>
        </w:rPr>
        <w:t>Pago y Condiciones:</w:t>
      </w:r>
      <w:r w:rsidRPr="00F233D3">
        <w:rPr>
          <w:rFonts w:ascii="Arial" w:hAnsi="Arial" w:cs="Arial"/>
          <w:sz w:val="22"/>
          <w:szCs w:val="22"/>
          <w:lang w:val="es-ES_tradnl"/>
        </w:rPr>
        <w:t xml:space="preserve"> La compensación será determinada </w:t>
      </w:r>
      <w:proofErr w:type="gramStart"/>
      <w:r w:rsidRPr="00F233D3">
        <w:rPr>
          <w:rFonts w:ascii="Arial" w:hAnsi="Arial" w:cs="Arial"/>
          <w:sz w:val="22"/>
          <w:szCs w:val="22"/>
          <w:lang w:val="es-ES_tradnl"/>
        </w:rPr>
        <w:t>de acuerdo a</w:t>
      </w:r>
      <w:proofErr w:type="gramEnd"/>
      <w:r w:rsidRPr="00F233D3">
        <w:rPr>
          <w:rFonts w:ascii="Arial" w:hAnsi="Arial" w:cs="Arial"/>
          <w:sz w:val="22"/>
          <w:szCs w:val="22"/>
          <w:lang w:val="es-ES_tradnl"/>
        </w:rPr>
        <w:t xml:space="preserve"> las políticas y procedimientos del Banco. Adicionalmente, los candidatos deberán ser ciudadanos de uno de los países miembros del BID. </w:t>
      </w:r>
    </w:p>
    <w:p w14:paraId="0D5FBD95" w14:textId="77777777" w:rsidR="00821B92" w:rsidRPr="00F233D3" w:rsidRDefault="00821B92" w:rsidP="00821B92">
      <w:pPr>
        <w:autoSpaceDE w:val="0"/>
        <w:rPr>
          <w:rFonts w:ascii="Arial" w:hAnsi="Arial" w:cs="Arial"/>
          <w:sz w:val="22"/>
          <w:szCs w:val="22"/>
          <w:lang w:val="es-ES_tradnl"/>
        </w:rPr>
      </w:pPr>
      <w:r w:rsidRPr="00F233D3">
        <w:rPr>
          <w:rFonts w:ascii="Arial" w:hAnsi="Arial" w:cs="Arial"/>
          <w:b/>
          <w:bCs/>
          <w:sz w:val="22"/>
          <w:szCs w:val="22"/>
          <w:lang w:val="es-ES_tradnl"/>
        </w:rPr>
        <w:t>Consanguinidad:</w:t>
      </w:r>
      <w:r w:rsidRPr="00F233D3">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14:paraId="2CF8AB70" w14:textId="77777777" w:rsidR="00821B92" w:rsidRPr="00F233D3" w:rsidRDefault="00821B92" w:rsidP="00821B92">
      <w:pPr>
        <w:rPr>
          <w:rFonts w:ascii="Arial" w:hAnsi="Arial" w:cs="Arial"/>
          <w:sz w:val="22"/>
          <w:szCs w:val="22"/>
          <w:lang w:val="es-ES_tradnl"/>
        </w:rPr>
      </w:pPr>
      <w:r w:rsidRPr="00F233D3">
        <w:rPr>
          <w:rFonts w:ascii="Arial" w:hAnsi="Arial" w:cs="Arial"/>
          <w:b/>
          <w:bCs/>
          <w:sz w:val="22"/>
          <w:szCs w:val="22"/>
          <w:lang w:val="es-ES_tradnl"/>
        </w:rPr>
        <w:t>Diversidad:</w:t>
      </w:r>
      <w:r w:rsidRPr="00F233D3">
        <w:rPr>
          <w:rFonts w:ascii="Arial" w:hAnsi="Arial" w:cs="Arial"/>
          <w:sz w:val="22"/>
          <w:szCs w:val="22"/>
          <w:lang w:val="es-ES_tradnl"/>
        </w:rPr>
        <w:t xml:space="preserve">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0AA9B737" w14:textId="77777777" w:rsidR="00821B92" w:rsidRPr="00F233D3" w:rsidRDefault="00821B92" w:rsidP="00821B92">
      <w:pPr>
        <w:rPr>
          <w:rFonts w:ascii="Arial" w:hAnsi="Arial" w:cs="Arial"/>
          <w:b/>
          <w:sz w:val="22"/>
          <w:szCs w:val="22"/>
          <w:lang w:val="es-ES_tradnl"/>
        </w:rPr>
        <w:sectPr w:rsidR="00821B92" w:rsidRPr="00F233D3" w:rsidSect="001F6BA1">
          <w:footerReference w:type="even" r:id="rId23"/>
          <w:footerReference w:type="default" r:id="rId24"/>
          <w:pgSz w:w="12240" w:h="15840"/>
          <w:pgMar w:top="1440" w:right="1440" w:bottom="1440" w:left="1440" w:header="619" w:footer="619" w:gutter="0"/>
          <w:cols w:space="720"/>
          <w:docGrid w:linePitch="360"/>
        </w:sectPr>
      </w:pPr>
    </w:p>
    <w:p w14:paraId="2BE66544" w14:textId="77777777" w:rsidR="00821B92" w:rsidRPr="00F233D3" w:rsidRDefault="00821B92" w:rsidP="00821B92">
      <w:pPr>
        <w:rPr>
          <w:rFonts w:ascii="Arial" w:hAnsi="Arial" w:cs="Arial"/>
          <w:b/>
          <w:sz w:val="22"/>
          <w:szCs w:val="22"/>
          <w:lang w:val="es-ES_tradnl"/>
        </w:rPr>
      </w:pPr>
      <w:r w:rsidRPr="00F233D3">
        <w:rPr>
          <w:rFonts w:ascii="Arial" w:hAnsi="Arial" w:cs="Arial"/>
          <w:b/>
          <w:sz w:val="22"/>
          <w:szCs w:val="22"/>
          <w:lang w:val="es-ES_tradnl"/>
        </w:rPr>
        <w:t>Anexo 1. Índice indicativo</w:t>
      </w:r>
    </w:p>
    <w:p w14:paraId="40C7A297" w14:textId="77777777" w:rsidR="00821B92" w:rsidRPr="00F233D3" w:rsidRDefault="00821B92" w:rsidP="00821B92">
      <w:pPr>
        <w:rPr>
          <w:rFonts w:ascii="Arial" w:hAnsi="Arial" w:cs="Arial"/>
          <w:sz w:val="22"/>
          <w:szCs w:val="22"/>
          <w:lang w:val="es-ES_tradnl"/>
        </w:rPr>
      </w:pPr>
    </w:p>
    <w:p w14:paraId="45B5603C" w14:textId="77777777" w:rsidR="00821B92" w:rsidRPr="00F233D3" w:rsidRDefault="00821B92" w:rsidP="00821B92">
      <w:pPr>
        <w:rPr>
          <w:rFonts w:ascii="Arial" w:hAnsi="Arial" w:cs="Arial"/>
          <w:sz w:val="22"/>
          <w:szCs w:val="22"/>
          <w:lang w:val="es-ES_tradnl"/>
        </w:rPr>
      </w:pPr>
      <w:r w:rsidRPr="00F233D3">
        <w:rPr>
          <w:rFonts w:ascii="Arial" w:hAnsi="Arial" w:cs="Arial"/>
          <w:sz w:val="22"/>
          <w:szCs w:val="22"/>
          <w:lang w:val="es-ES_tradnl"/>
        </w:rPr>
        <w:t>Índice</w:t>
      </w:r>
    </w:p>
    <w:p w14:paraId="5A39AE6B" w14:textId="77777777" w:rsidR="00821B92" w:rsidRPr="00F233D3" w:rsidRDefault="00821B92" w:rsidP="00821B92">
      <w:pPr>
        <w:rPr>
          <w:rFonts w:ascii="Arial" w:hAnsi="Arial" w:cs="Arial"/>
          <w:sz w:val="22"/>
          <w:szCs w:val="22"/>
          <w:lang w:val="es-ES_tradnl"/>
        </w:rPr>
      </w:pPr>
      <w:r w:rsidRPr="00F233D3">
        <w:rPr>
          <w:rFonts w:ascii="Arial" w:hAnsi="Arial" w:cs="Arial"/>
          <w:sz w:val="22"/>
          <w:szCs w:val="22"/>
          <w:lang w:val="es-ES_tradnl"/>
        </w:rPr>
        <w:t>Enlaces electrónicos</w:t>
      </w:r>
    </w:p>
    <w:p w14:paraId="71E529CB" w14:textId="77777777" w:rsidR="00821B92" w:rsidRPr="00F233D3" w:rsidRDefault="00821B92" w:rsidP="00821B92">
      <w:pPr>
        <w:rPr>
          <w:rFonts w:ascii="Arial" w:hAnsi="Arial" w:cs="Arial"/>
          <w:sz w:val="22"/>
          <w:szCs w:val="22"/>
          <w:lang w:val="es-ES_tradnl"/>
        </w:rPr>
      </w:pPr>
      <w:r w:rsidRPr="00F233D3">
        <w:rPr>
          <w:rFonts w:ascii="Arial" w:hAnsi="Arial" w:cs="Arial"/>
          <w:sz w:val="22"/>
          <w:szCs w:val="22"/>
          <w:lang w:val="es-ES_tradnl"/>
        </w:rPr>
        <w:t>Acrónimos y abreviaciones</w:t>
      </w:r>
    </w:p>
    <w:p w14:paraId="7F81324D" w14:textId="77777777" w:rsidR="00821B92" w:rsidRPr="00F233D3" w:rsidRDefault="00821B92" w:rsidP="00821B92">
      <w:pPr>
        <w:rPr>
          <w:rFonts w:ascii="Arial" w:hAnsi="Arial" w:cs="Arial"/>
          <w:sz w:val="22"/>
          <w:szCs w:val="22"/>
          <w:lang w:val="es-ES_tradnl"/>
        </w:rPr>
      </w:pPr>
      <w:r w:rsidRPr="00F233D3">
        <w:rPr>
          <w:rFonts w:ascii="Arial" w:hAnsi="Arial" w:cs="Arial"/>
          <w:sz w:val="22"/>
          <w:szCs w:val="22"/>
          <w:lang w:val="es-ES_tradnl"/>
        </w:rPr>
        <w:t>Información básica del proyecto</w:t>
      </w:r>
    </w:p>
    <w:p w14:paraId="1A73A0FF" w14:textId="77777777" w:rsidR="00821B92" w:rsidRPr="00F233D3" w:rsidRDefault="00821B92" w:rsidP="00821B92">
      <w:pPr>
        <w:rPr>
          <w:rFonts w:ascii="Arial" w:hAnsi="Arial" w:cs="Arial"/>
          <w:sz w:val="22"/>
          <w:szCs w:val="22"/>
          <w:lang w:val="es-ES_tradnl"/>
        </w:rPr>
      </w:pPr>
      <w:r w:rsidRPr="00F233D3">
        <w:rPr>
          <w:rFonts w:ascii="Arial" w:hAnsi="Arial" w:cs="Arial"/>
          <w:sz w:val="22"/>
          <w:szCs w:val="22"/>
          <w:lang w:val="es-ES_tradnl"/>
        </w:rPr>
        <w:t>Resumen ejecutivo</w:t>
      </w:r>
    </w:p>
    <w:p w14:paraId="60F41533" w14:textId="77777777" w:rsidR="00821B92" w:rsidRPr="00F233D3" w:rsidRDefault="00821B92" w:rsidP="006712E2">
      <w:pPr>
        <w:pStyle w:val="ListParagraph"/>
        <w:numPr>
          <w:ilvl w:val="0"/>
          <w:numId w:val="25"/>
        </w:numPr>
        <w:suppressAutoHyphens w:val="0"/>
        <w:autoSpaceDN/>
        <w:spacing w:after="120" w:line="276" w:lineRule="auto"/>
        <w:jc w:val="both"/>
        <w:textAlignment w:val="auto"/>
        <w:rPr>
          <w:rFonts w:ascii="Arial" w:hAnsi="Arial" w:cs="Arial"/>
          <w:b/>
          <w:sz w:val="22"/>
          <w:szCs w:val="22"/>
          <w:lang w:val="es-ES_tradnl"/>
        </w:rPr>
      </w:pPr>
      <w:r w:rsidRPr="00F233D3">
        <w:rPr>
          <w:rFonts w:ascii="Arial" w:hAnsi="Arial" w:cs="Arial"/>
          <w:b/>
          <w:sz w:val="22"/>
          <w:szCs w:val="22"/>
          <w:lang w:val="es-ES_tradnl"/>
        </w:rPr>
        <w:t xml:space="preserve">Introducción a la evaluación final </w:t>
      </w:r>
    </w:p>
    <w:p w14:paraId="0EDE3912" w14:textId="77777777" w:rsidR="00821B92" w:rsidRPr="00F233D3" w:rsidRDefault="00821B92" w:rsidP="006712E2">
      <w:pPr>
        <w:pStyle w:val="ListParagraph"/>
        <w:numPr>
          <w:ilvl w:val="1"/>
          <w:numId w:val="25"/>
        </w:numPr>
        <w:suppressAutoHyphens w:val="0"/>
        <w:autoSpaceDN/>
        <w:spacing w:after="120" w:line="276" w:lineRule="auto"/>
        <w:ind w:left="720"/>
        <w:contextualSpacing/>
        <w:jc w:val="both"/>
        <w:textAlignment w:val="auto"/>
        <w:rPr>
          <w:rFonts w:ascii="Arial" w:hAnsi="Arial" w:cs="Arial"/>
          <w:sz w:val="22"/>
          <w:szCs w:val="22"/>
          <w:lang w:val="es-ES_tradnl"/>
        </w:rPr>
      </w:pPr>
      <w:r w:rsidRPr="00F233D3">
        <w:rPr>
          <w:rFonts w:ascii="Arial" w:hAnsi="Arial" w:cs="Arial"/>
          <w:sz w:val="22"/>
          <w:szCs w:val="22"/>
          <w:lang w:val="es-ES_tradnl"/>
        </w:rPr>
        <w:t>Antecedentes</w:t>
      </w:r>
    </w:p>
    <w:p w14:paraId="7E401E75" w14:textId="77777777" w:rsidR="00821B92" w:rsidRPr="00F233D3" w:rsidRDefault="00821B92" w:rsidP="006712E2">
      <w:pPr>
        <w:pStyle w:val="ListParagraph"/>
        <w:numPr>
          <w:ilvl w:val="1"/>
          <w:numId w:val="25"/>
        </w:numPr>
        <w:suppressAutoHyphens w:val="0"/>
        <w:autoSpaceDN/>
        <w:spacing w:after="120" w:line="276" w:lineRule="auto"/>
        <w:ind w:left="720"/>
        <w:contextualSpacing/>
        <w:jc w:val="both"/>
        <w:textAlignment w:val="auto"/>
        <w:rPr>
          <w:rFonts w:ascii="Arial" w:hAnsi="Arial" w:cs="Arial"/>
          <w:sz w:val="22"/>
          <w:szCs w:val="22"/>
          <w:lang w:val="es-ES_tradnl"/>
        </w:rPr>
      </w:pPr>
      <w:r w:rsidRPr="00F233D3">
        <w:rPr>
          <w:rFonts w:ascii="Arial" w:hAnsi="Arial" w:cs="Arial"/>
          <w:sz w:val="22"/>
          <w:szCs w:val="22"/>
          <w:lang w:val="es-ES_tradnl"/>
        </w:rPr>
        <w:t>Objetivos de la evaluación</w:t>
      </w:r>
    </w:p>
    <w:p w14:paraId="7CDD742C" w14:textId="77777777" w:rsidR="00821B92" w:rsidRPr="00F233D3" w:rsidRDefault="00821B92" w:rsidP="006712E2">
      <w:pPr>
        <w:pStyle w:val="ListParagraph"/>
        <w:numPr>
          <w:ilvl w:val="1"/>
          <w:numId w:val="25"/>
        </w:numPr>
        <w:suppressAutoHyphens w:val="0"/>
        <w:autoSpaceDN/>
        <w:spacing w:after="120" w:line="276" w:lineRule="auto"/>
        <w:ind w:left="720"/>
        <w:contextualSpacing/>
        <w:jc w:val="both"/>
        <w:textAlignment w:val="auto"/>
        <w:rPr>
          <w:rFonts w:ascii="Arial" w:hAnsi="Arial" w:cs="Arial"/>
          <w:sz w:val="22"/>
          <w:szCs w:val="22"/>
          <w:lang w:val="es-ES_tradnl"/>
        </w:rPr>
      </w:pPr>
      <w:r w:rsidRPr="00F233D3">
        <w:rPr>
          <w:rFonts w:ascii="Arial" w:hAnsi="Arial" w:cs="Arial"/>
          <w:sz w:val="22"/>
          <w:szCs w:val="22"/>
          <w:lang w:val="es-ES_tradnl"/>
        </w:rPr>
        <w:t>Metodología</w:t>
      </w:r>
    </w:p>
    <w:p w14:paraId="56BEBDFC" w14:textId="77777777" w:rsidR="00821B92" w:rsidRPr="00F233D3" w:rsidRDefault="00821B92" w:rsidP="006712E2">
      <w:pPr>
        <w:pStyle w:val="ListParagraph"/>
        <w:numPr>
          <w:ilvl w:val="1"/>
          <w:numId w:val="25"/>
        </w:numPr>
        <w:suppressAutoHyphens w:val="0"/>
        <w:autoSpaceDN/>
        <w:spacing w:after="120" w:line="276" w:lineRule="auto"/>
        <w:ind w:left="720"/>
        <w:contextualSpacing/>
        <w:jc w:val="both"/>
        <w:textAlignment w:val="auto"/>
        <w:rPr>
          <w:rFonts w:ascii="Arial" w:hAnsi="Arial" w:cs="Arial"/>
          <w:sz w:val="22"/>
          <w:szCs w:val="22"/>
          <w:lang w:val="es-ES_tradnl"/>
        </w:rPr>
      </w:pPr>
      <w:r w:rsidRPr="00F233D3">
        <w:rPr>
          <w:rFonts w:ascii="Arial" w:hAnsi="Arial" w:cs="Arial"/>
          <w:sz w:val="22"/>
          <w:szCs w:val="22"/>
          <w:lang w:val="es-ES_tradnl"/>
        </w:rPr>
        <w:t xml:space="preserve">Trabajo de campo </w:t>
      </w:r>
    </w:p>
    <w:p w14:paraId="6E8B4C14" w14:textId="77777777" w:rsidR="00821B92" w:rsidRPr="00F233D3" w:rsidRDefault="00821B92" w:rsidP="006712E2">
      <w:pPr>
        <w:pStyle w:val="ListParagraph"/>
        <w:numPr>
          <w:ilvl w:val="1"/>
          <w:numId w:val="25"/>
        </w:numPr>
        <w:suppressAutoHyphens w:val="0"/>
        <w:autoSpaceDN/>
        <w:spacing w:after="120" w:line="276" w:lineRule="auto"/>
        <w:ind w:left="720"/>
        <w:jc w:val="both"/>
        <w:textAlignment w:val="auto"/>
        <w:rPr>
          <w:rFonts w:ascii="Arial" w:hAnsi="Arial" w:cs="Arial"/>
          <w:sz w:val="22"/>
          <w:szCs w:val="22"/>
          <w:lang w:val="es-ES_tradnl"/>
        </w:rPr>
      </w:pPr>
      <w:r w:rsidRPr="00F233D3">
        <w:rPr>
          <w:rFonts w:ascii="Arial" w:hAnsi="Arial" w:cs="Arial"/>
          <w:sz w:val="22"/>
          <w:szCs w:val="22"/>
          <w:lang w:val="es-ES_tradnl"/>
        </w:rPr>
        <w:t>Limitaciones</w:t>
      </w:r>
    </w:p>
    <w:p w14:paraId="70F28BCE" w14:textId="77777777" w:rsidR="00821B92" w:rsidRPr="00F233D3" w:rsidRDefault="00821B92" w:rsidP="006712E2">
      <w:pPr>
        <w:pStyle w:val="ListParagraph"/>
        <w:numPr>
          <w:ilvl w:val="0"/>
          <w:numId w:val="25"/>
        </w:numPr>
        <w:suppressAutoHyphens w:val="0"/>
        <w:autoSpaceDN/>
        <w:spacing w:after="120" w:line="276" w:lineRule="auto"/>
        <w:jc w:val="both"/>
        <w:textAlignment w:val="auto"/>
        <w:rPr>
          <w:rFonts w:ascii="Arial" w:hAnsi="Arial" w:cs="Arial"/>
          <w:b/>
          <w:sz w:val="22"/>
          <w:szCs w:val="22"/>
          <w:lang w:val="es-ES_tradnl"/>
        </w:rPr>
      </w:pPr>
      <w:r w:rsidRPr="00F233D3">
        <w:rPr>
          <w:rFonts w:ascii="Arial" w:hAnsi="Arial" w:cs="Arial"/>
          <w:b/>
          <w:sz w:val="22"/>
          <w:szCs w:val="22"/>
          <w:lang w:val="es-ES_tradnl"/>
        </w:rPr>
        <w:t>El programa</w:t>
      </w:r>
    </w:p>
    <w:p w14:paraId="23EA5772" w14:textId="77777777" w:rsidR="00821B92" w:rsidRPr="00F233D3" w:rsidRDefault="00821B92" w:rsidP="006712E2">
      <w:pPr>
        <w:pStyle w:val="ListParagraph"/>
        <w:numPr>
          <w:ilvl w:val="1"/>
          <w:numId w:val="25"/>
        </w:numPr>
        <w:suppressAutoHyphens w:val="0"/>
        <w:autoSpaceDN/>
        <w:spacing w:after="120" w:line="276" w:lineRule="auto"/>
        <w:ind w:left="720"/>
        <w:contextualSpacing/>
        <w:jc w:val="both"/>
        <w:textAlignment w:val="auto"/>
        <w:rPr>
          <w:rFonts w:ascii="Arial" w:hAnsi="Arial" w:cs="Arial"/>
          <w:sz w:val="22"/>
          <w:szCs w:val="22"/>
          <w:lang w:val="es-ES_tradnl"/>
        </w:rPr>
      </w:pPr>
      <w:r w:rsidRPr="00F233D3">
        <w:rPr>
          <w:rFonts w:ascii="Arial" w:hAnsi="Arial" w:cs="Arial"/>
          <w:sz w:val="22"/>
          <w:szCs w:val="22"/>
          <w:lang w:val="es-ES_tradnl"/>
        </w:rPr>
        <w:t>Descripción general</w:t>
      </w:r>
    </w:p>
    <w:p w14:paraId="702982C2" w14:textId="77777777" w:rsidR="00821B92" w:rsidRPr="00F233D3" w:rsidRDefault="00821B92" w:rsidP="006712E2">
      <w:pPr>
        <w:pStyle w:val="ListParagraph"/>
        <w:numPr>
          <w:ilvl w:val="1"/>
          <w:numId w:val="25"/>
        </w:numPr>
        <w:suppressAutoHyphens w:val="0"/>
        <w:autoSpaceDN/>
        <w:spacing w:after="120" w:line="276" w:lineRule="auto"/>
        <w:ind w:left="720"/>
        <w:contextualSpacing/>
        <w:jc w:val="both"/>
        <w:textAlignment w:val="auto"/>
        <w:rPr>
          <w:rFonts w:ascii="Arial" w:hAnsi="Arial" w:cs="Arial"/>
          <w:sz w:val="22"/>
          <w:szCs w:val="22"/>
          <w:lang w:val="es-ES_tradnl"/>
        </w:rPr>
      </w:pPr>
      <w:r w:rsidRPr="00F233D3">
        <w:rPr>
          <w:rFonts w:ascii="Arial" w:hAnsi="Arial" w:cs="Arial"/>
          <w:sz w:val="22"/>
          <w:szCs w:val="22"/>
          <w:lang w:val="es-ES_tradnl"/>
        </w:rPr>
        <w:t xml:space="preserve">Diseño del programa </w:t>
      </w:r>
    </w:p>
    <w:p w14:paraId="038A3E39" w14:textId="77777777" w:rsidR="00821B92" w:rsidRPr="00F233D3" w:rsidRDefault="00821B92" w:rsidP="006712E2">
      <w:pPr>
        <w:pStyle w:val="ListParagraph"/>
        <w:numPr>
          <w:ilvl w:val="1"/>
          <w:numId w:val="25"/>
        </w:numPr>
        <w:suppressAutoHyphens w:val="0"/>
        <w:autoSpaceDN/>
        <w:spacing w:after="120" w:line="276" w:lineRule="auto"/>
        <w:ind w:left="720"/>
        <w:contextualSpacing/>
        <w:jc w:val="both"/>
        <w:textAlignment w:val="auto"/>
        <w:rPr>
          <w:rFonts w:ascii="Arial" w:hAnsi="Arial" w:cs="Arial"/>
          <w:sz w:val="22"/>
          <w:szCs w:val="22"/>
          <w:lang w:val="es-ES_tradnl"/>
        </w:rPr>
      </w:pPr>
      <w:r w:rsidRPr="00F233D3">
        <w:rPr>
          <w:rFonts w:ascii="Arial" w:hAnsi="Arial" w:cs="Arial"/>
          <w:sz w:val="22"/>
          <w:szCs w:val="22"/>
          <w:lang w:val="es-ES_tradnl"/>
        </w:rPr>
        <w:t>Lógica vertical y horizontal del programa</w:t>
      </w:r>
    </w:p>
    <w:p w14:paraId="6981B9FE" w14:textId="77777777" w:rsidR="00821B92" w:rsidRPr="00F233D3" w:rsidRDefault="00821B92" w:rsidP="006712E2">
      <w:pPr>
        <w:pStyle w:val="ListParagraph"/>
        <w:numPr>
          <w:ilvl w:val="1"/>
          <w:numId w:val="25"/>
        </w:numPr>
        <w:suppressAutoHyphens w:val="0"/>
        <w:autoSpaceDN/>
        <w:spacing w:after="120" w:line="276" w:lineRule="auto"/>
        <w:ind w:left="720"/>
        <w:contextualSpacing/>
        <w:jc w:val="both"/>
        <w:textAlignment w:val="auto"/>
        <w:rPr>
          <w:rFonts w:ascii="Arial" w:hAnsi="Arial" w:cs="Arial"/>
          <w:sz w:val="22"/>
          <w:szCs w:val="22"/>
          <w:lang w:val="es-ES_tradnl"/>
        </w:rPr>
      </w:pPr>
      <w:r w:rsidRPr="00F233D3">
        <w:rPr>
          <w:rFonts w:ascii="Arial" w:hAnsi="Arial" w:cs="Arial"/>
          <w:sz w:val="22"/>
          <w:szCs w:val="22"/>
          <w:lang w:val="es-ES_tradnl"/>
        </w:rPr>
        <w:t>Análisis de riesgos</w:t>
      </w:r>
    </w:p>
    <w:p w14:paraId="30C92256" w14:textId="77777777" w:rsidR="00821B92" w:rsidRPr="00F233D3" w:rsidRDefault="00821B92" w:rsidP="006712E2">
      <w:pPr>
        <w:pStyle w:val="ListParagraph"/>
        <w:numPr>
          <w:ilvl w:val="1"/>
          <w:numId w:val="25"/>
        </w:numPr>
        <w:suppressAutoHyphens w:val="0"/>
        <w:autoSpaceDN/>
        <w:spacing w:after="120" w:line="276" w:lineRule="auto"/>
        <w:ind w:left="720"/>
        <w:contextualSpacing/>
        <w:jc w:val="both"/>
        <w:textAlignment w:val="auto"/>
        <w:rPr>
          <w:rFonts w:ascii="Arial" w:hAnsi="Arial" w:cs="Arial"/>
          <w:sz w:val="22"/>
          <w:szCs w:val="22"/>
          <w:lang w:val="es-ES_tradnl"/>
        </w:rPr>
      </w:pPr>
      <w:r w:rsidRPr="00F233D3">
        <w:rPr>
          <w:rFonts w:ascii="Arial" w:hAnsi="Arial" w:cs="Arial"/>
          <w:sz w:val="22"/>
          <w:szCs w:val="22"/>
          <w:lang w:val="es-ES_tradnl"/>
        </w:rPr>
        <w:t>Plan de monitoreo y evaluación</w:t>
      </w:r>
    </w:p>
    <w:p w14:paraId="2F3707A6" w14:textId="77777777" w:rsidR="00821B92" w:rsidRPr="00F233D3" w:rsidRDefault="00821B92" w:rsidP="006712E2">
      <w:pPr>
        <w:pStyle w:val="ListParagraph"/>
        <w:numPr>
          <w:ilvl w:val="2"/>
          <w:numId w:val="25"/>
        </w:numPr>
        <w:suppressAutoHyphens w:val="0"/>
        <w:autoSpaceDN/>
        <w:spacing w:after="120" w:line="276" w:lineRule="auto"/>
        <w:ind w:left="1080"/>
        <w:contextualSpacing/>
        <w:jc w:val="both"/>
        <w:textAlignment w:val="auto"/>
        <w:rPr>
          <w:rFonts w:ascii="Arial" w:hAnsi="Arial" w:cs="Arial"/>
          <w:sz w:val="22"/>
          <w:szCs w:val="22"/>
          <w:lang w:val="es-ES_tradnl"/>
        </w:rPr>
      </w:pPr>
      <w:r w:rsidRPr="00F233D3">
        <w:rPr>
          <w:rFonts w:ascii="Arial" w:hAnsi="Arial" w:cs="Arial"/>
          <w:sz w:val="22"/>
          <w:szCs w:val="22"/>
          <w:lang w:val="es-ES_tradnl"/>
        </w:rPr>
        <w:t>Diseño</w:t>
      </w:r>
    </w:p>
    <w:p w14:paraId="6D2D2CF0" w14:textId="77777777" w:rsidR="00821B92" w:rsidRPr="00F233D3" w:rsidRDefault="00821B92" w:rsidP="006712E2">
      <w:pPr>
        <w:pStyle w:val="ListParagraph"/>
        <w:numPr>
          <w:ilvl w:val="2"/>
          <w:numId w:val="25"/>
        </w:numPr>
        <w:suppressAutoHyphens w:val="0"/>
        <w:autoSpaceDN/>
        <w:spacing w:after="120" w:line="276" w:lineRule="auto"/>
        <w:ind w:left="1080"/>
        <w:contextualSpacing/>
        <w:jc w:val="both"/>
        <w:textAlignment w:val="auto"/>
        <w:rPr>
          <w:rFonts w:ascii="Arial" w:hAnsi="Arial" w:cs="Arial"/>
          <w:sz w:val="22"/>
          <w:szCs w:val="22"/>
          <w:lang w:val="es-ES_tradnl"/>
        </w:rPr>
      </w:pPr>
      <w:r w:rsidRPr="00F233D3">
        <w:rPr>
          <w:rFonts w:ascii="Arial" w:hAnsi="Arial" w:cs="Arial"/>
          <w:sz w:val="22"/>
          <w:szCs w:val="22"/>
          <w:lang w:val="es-ES_tradnl"/>
        </w:rPr>
        <w:t>Implementación</w:t>
      </w:r>
    </w:p>
    <w:p w14:paraId="7921F7E2" w14:textId="77777777" w:rsidR="00821B92" w:rsidRPr="00F233D3" w:rsidRDefault="00821B92" w:rsidP="006712E2">
      <w:pPr>
        <w:pStyle w:val="ListParagraph"/>
        <w:numPr>
          <w:ilvl w:val="2"/>
          <w:numId w:val="25"/>
        </w:numPr>
        <w:suppressAutoHyphens w:val="0"/>
        <w:autoSpaceDN/>
        <w:spacing w:after="120" w:line="276" w:lineRule="auto"/>
        <w:ind w:left="1080"/>
        <w:contextualSpacing/>
        <w:jc w:val="both"/>
        <w:textAlignment w:val="auto"/>
        <w:rPr>
          <w:rFonts w:ascii="Arial" w:hAnsi="Arial" w:cs="Arial"/>
          <w:sz w:val="22"/>
          <w:szCs w:val="22"/>
          <w:lang w:val="es-ES_tradnl"/>
        </w:rPr>
      </w:pPr>
      <w:r w:rsidRPr="00F233D3">
        <w:rPr>
          <w:rFonts w:ascii="Arial" w:hAnsi="Arial" w:cs="Arial"/>
          <w:sz w:val="22"/>
          <w:szCs w:val="22"/>
          <w:lang w:val="es-ES_tradnl"/>
        </w:rPr>
        <w:t>Salvaguardas sociales y ambientales</w:t>
      </w:r>
    </w:p>
    <w:p w14:paraId="272F8D51" w14:textId="77777777" w:rsidR="00821B92" w:rsidRPr="00F233D3" w:rsidRDefault="00821B92" w:rsidP="006712E2">
      <w:pPr>
        <w:pStyle w:val="ListParagraph"/>
        <w:numPr>
          <w:ilvl w:val="1"/>
          <w:numId w:val="25"/>
        </w:numPr>
        <w:suppressAutoHyphens w:val="0"/>
        <w:autoSpaceDN/>
        <w:spacing w:after="120" w:line="276" w:lineRule="auto"/>
        <w:ind w:left="720"/>
        <w:contextualSpacing/>
        <w:jc w:val="both"/>
        <w:textAlignment w:val="auto"/>
        <w:rPr>
          <w:rFonts w:ascii="Arial" w:hAnsi="Arial" w:cs="Arial"/>
          <w:sz w:val="22"/>
          <w:szCs w:val="22"/>
          <w:lang w:val="es-ES_tradnl"/>
        </w:rPr>
      </w:pPr>
      <w:r w:rsidRPr="00F233D3">
        <w:rPr>
          <w:rFonts w:ascii="Arial" w:hAnsi="Arial" w:cs="Arial"/>
          <w:sz w:val="22"/>
          <w:szCs w:val="22"/>
          <w:lang w:val="es-ES_tradnl"/>
        </w:rPr>
        <w:t>Relevancia del proyecto</w:t>
      </w:r>
    </w:p>
    <w:p w14:paraId="664D2BC6" w14:textId="77777777" w:rsidR="00821B92" w:rsidRPr="00F233D3" w:rsidRDefault="00821B92" w:rsidP="006712E2">
      <w:pPr>
        <w:pStyle w:val="ListParagraph"/>
        <w:numPr>
          <w:ilvl w:val="2"/>
          <w:numId w:val="25"/>
        </w:numPr>
        <w:suppressAutoHyphens w:val="0"/>
        <w:autoSpaceDN/>
        <w:spacing w:after="120" w:line="276" w:lineRule="auto"/>
        <w:ind w:left="1080"/>
        <w:contextualSpacing/>
        <w:jc w:val="both"/>
        <w:textAlignment w:val="auto"/>
        <w:rPr>
          <w:rFonts w:ascii="Arial" w:hAnsi="Arial" w:cs="Arial"/>
          <w:sz w:val="22"/>
          <w:szCs w:val="22"/>
          <w:lang w:val="es-ES_tradnl"/>
        </w:rPr>
      </w:pPr>
      <w:r w:rsidRPr="00F233D3">
        <w:rPr>
          <w:rFonts w:ascii="Arial" w:hAnsi="Arial" w:cs="Arial"/>
          <w:sz w:val="22"/>
          <w:szCs w:val="22"/>
          <w:lang w:val="es-ES_tradnl"/>
        </w:rPr>
        <w:t>Contribución a los objetivos estratégicos del BID</w:t>
      </w:r>
    </w:p>
    <w:p w14:paraId="3995327B" w14:textId="77777777" w:rsidR="00821B92" w:rsidRPr="00F233D3" w:rsidRDefault="00821B92" w:rsidP="006712E2">
      <w:pPr>
        <w:pStyle w:val="ListParagraph"/>
        <w:numPr>
          <w:ilvl w:val="2"/>
          <w:numId w:val="25"/>
        </w:numPr>
        <w:suppressAutoHyphens w:val="0"/>
        <w:autoSpaceDN/>
        <w:spacing w:after="120" w:line="276" w:lineRule="auto"/>
        <w:ind w:left="1080"/>
        <w:contextualSpacing/>
        <w:jc w:val="both"/>
        <w:textAlignment w:val="auto"/>
        <w:rPr>
          <w:rFonts w:ascii="Arial" w:hAnsi="Arial" w:cs="Arial"/>
          <w:sz w:val="22"/>
          <w:szCs w:val="22"/>
          <w:lang w:val="es-ES_tradnl"/>
        </w:rPr>
      </w:pPr>
      <w:r w:rsidRPr="00F233D3">
        <w:rPr>
          <w:rFonts w:ascii="Arial" w:hAnsi="Arial" w:cs="Arial"/>
          <w:sz w:val="22"/>
          <w:szCs w:val="22"/>
          <w:lang w:val="es-ES_tradnl"/>
        </w:rPr>
        <w:t>Contribución a la estrategia de país</w:t>
      </w:r>
    </w:p>
    <w:p w14:paraId="2BBE7393" w14:textId="77777777" w:rsidR="00821B92" w:rsidRPr="00F233D3" w:rsidRDefault="00821B92" w:rsidP="006712E2">
      <w:pPr>
        <w:pStyle w:val="ListParagraph"/>
        <w:numPr>
          <w:ilvl w:val="2"/>
          <w:numId w:val="25"/>
        </w:numPr>
        <w:suppressAutoHyphens w:val="0"/>
        <w:autoSpaceDN/>
        <w:spacing w:after="120" w:line="276" w:lineRule="auto"/>
        <w:ind w:left="1080"/>
        <w:contextualSpacing/>
        <w:jc w:val="both"/>
        <w:textAlignment w:val="auto"/>
        <w:rPr>
          <w:rFonts w:ascii="Arial" w:hAnsi="Arial" w:cs="Arial"/>
          <w:sz w:val="22"/>
          <w:szCs w:val="22"/>
          <w:lang w:val="es-ES_tradnl"/>
        </w:rPr>
      </w:pPr>
      <w:r w:rsidRPr="00F233D3">
        <w:rPr>
          <w:rFonts w:ascii="Arial" w:hAnsi="Arial" w:cs="Arial"/>
          <w:sz w:val="22"/>
          <w:szCs w:val="22"/>
          <w:lang w:val="es-ES_tradnl"/>
        </w:rPr>
        <w:t>Otros aspectos</w:t>
      </w:r>
    </w:p>
    <w:p w14:paraId="44648E8B" w14:textId="77777777" w:rsidR="00821B92" w:rsidRPr="00F233D3" w:rsidRDefault="00821B92" w:rsidP="006712E2">
      <w:pPr>
        <w:pStyle w:val="ListParagraph"/>
        <w:numPr>
          <w:ilvl w:val="0"/>
          <w:numId w:val="25"/>
        </w:numPr>
        <w:suppressAutoHyphens w:val="0"/>
        <w:autoSpaceDN/>
        <w:spacing w:after="120" w:line="276" w:lineRule="auto"/>
        <w:jc w:val="both"/>
        <w:textAlignment w:val="auto"/>
        <w:rPr>
          <w:rFonts w:ascii="Arial" w:hAnsi="Arial" w:cs="Arial"/>
          <w:b/>
          <w:sz w:val="22"/>
          <w:szCs w:val="22"/>
          <w:lang w:val="es-ES_tradnl"/>
        </w:rPr>
      </w:pPr>
      <w:r w:rsidRPr="00F233D3">
        <w:rPr>
          <w:rFonts w:ascii="Arial" w:hAnsi="Arial" w:cs="Arial"/>
          <w:b/>
          <w:sz w:val="22"/>
          <w:szCs w:val="22"/>
          <w:lang w:val="es-ES_tradnl"/>
        </w:rPr>
        <w:t xml:space="preserve">Desempeño del proyecto </w:t>
      </w:r>
    </w:p>
    <w:p w14:paraId="60BD308D" w14:textId="77777777" w:rsidR="00821B92" w:rsidRPr="00F233D3" w:rsidRDefault="00821B92" w:rsidP="006712E2">
      <w:pPr>
        <w:pStyle w:val="ListParagraph"/>
        <w:numPr>
          <w:ilvl w:val="1"/>
          <w:numId w:val="25"/>
        </w:numPr>
        <w:suppressAutoHyphens w:val="0"/>
        <w:autoSpaceDN/>
        <w:spacing w:after="120" w:line="276" w:lineRule="auto"/>
        <w:ind w:left="720"/>
        <w:contextualSpacing/>
        <w:jc w:val="both"/>
        <w:textAlignment w:val="auto"/>
        <w:rPr>
          <w:rFonts w:ascii="Arial" w:hAnsi="Arial" w:cs="Arial"/>
          <w:sz w:val="22"/>
          <w:szCs w:val="22"/>
          <w:lang w:val="es-ES_tradnl"/>
        </w:rPr>
      </w:pPr>
      <w:r w:rsidRPr="00F233D3">
        <w:rPr>
          <w:rFonts w:ascii="Arial" w:hAnsi="Arial" w:cs="Arial"/>
          <w:sz w:val="22"/>
          <w:szCs w:val="22"/>
          <w:lang w:val="es-ES_tradnl"/>
        </w:rPr>
        <w:t>Contexto y aspectos externos clave durante la implementación</w:t>
      </w:r>
    </w:p>
    <w:p w14:paraId="54FC8B0E" w14:textId="77777777" w:rsidR="00821B92" w:rsidRPr="00F233D3" w:rsidRDefault="00821B92" w:rsidP="006712E2">
      <w:pPr>
        <w:pStyle w:val="ListParagraph"/>
        <w:numPr>
          <w:ilvl w:val="1"/>
          <w:numId w:val="25"/>
        </w:numPr>
        <w:suppressAutoHyphens w:val="0"/>
        <w:autoSpaceDN/>
        <w:spacing w:after="120" w:line="276" w:lineRule="auto"/>
        <w:ind w:left="720"/>
        <w:contextualSpacing/>
        <w:jc w:val="both"/>
        <w:textAlignment w:val="auto"/>
        <w:rPr>
          <w:rFonts w:ascii="Arial" w:hAnsi="Arial" w:cs="Arial"/>
          <w:sz w:val="22"/>
          <w:szCs w:val="22"/>
          <w:lang w:val="es-ES_tradnl"/>
        </w:rPr>
      </w:pPr>
      <w:r w:rsidRPr="00F233D3">
        <w:rPr>
          <w:rFonts w:ascii="Arial" w:hAnsi="Arial" w:cs="Arial"/>
          <w:sz w:val="22"/>
          <w:szCs w:val="22"/>
          <w:lang w:val="es-ES_tradnl"/>
        </w:rPr>
        <w:t>Eficiencia</w:t>
      </w:r>
    </w:p>
    <w:p w14:paraId="776F7F42" w14:textId="77777777" w:rsidR="00821B92" w:rsidRPr="00F233D3" w:rsidRDefault="00821B92" w:rsidP="006712E2">
      <w:pPr>
        <w:pStyle w:val="ListParagraph"/>
        <w:numPr>
          <w:ilvl w:val="1"/>
          <w:numId w:val="25"/>
        </w:numPr>
        <w:suppressAutoHyphens w:val="0"/>
        <w:autoSpaceDN/>
        <w:spacing w:after="120" w:line="276" w:lineRule="auto"/>
        <w:ind w:left="720"/>
        <w:contextualSpacing/>
        <w:jc w:val="both"/>
        <w:textAlignment w:val="auto"/>
        <w:rPr>
          <w:rFonts w:ascii="Arial" w:hAnsi="Arial" w:cs="Arial"/>
          <w:sz w:val="22"/>
          <w:szCs w:val="22"/>
          <w:lang w:val="es-ES_tradnl"/>
        </w:rPr>
      </w:pPr>
      <w:r w:rsidRPr="00F233D3">
        <w:rPr>
          <w:rFonts w:ascii="Arial" w:hAnsi="Arial" w:cs="Arial"/>
          <w:sz w:val="22"/>
          <w:szCs w:val="22"/>
          <w:lang w:val="es-ES_tradnl"/>
        </w:rPr>
        <w:t>Evaluación intermedia</w:t>
      </w:r>
    </w:p>
    <w:p w14:paraId="0B720BC1" w14:textId="77777777" w:rsidR="00821B92" w:rsidRPr="00F233D3" w:rsidRDefault="00821B92" w:rsidP="006712E2">
      <w:pPr>
        <w:pStyle w:val="ListParagraph"/>
        <w:numPr>
          <w:ilvl w:val="2"/>
          <w:numId w:val="25"/>
        </w:numPr>
        <w:suppressAutoHyphens w:val="0"/>
        <w:autoSpaceDN/>
        <w:spacing w:after="120" w:line="276" w:lineRule="auto"/>
        <w:ind w:left="1080"/>
        <w:contextualSpacing/>
        <w:jc w:val="both"/>
        <w:textAlignment w:val="auto"/>
        <w:rPr>
          <w:rFonts w:ascii="Arial" w:hAnsi="Arial" w:cs="Arial"/>
          <w:sz w:val="22"/>
          <w:szCs w:val="22"/>
          <w:lang w:val="es-ES_tradnl"/>
        </w:rPr>
      </w:pPr>
      <w:r w:rsidRPr="00F233D3">
        <w:rPr>
          <w:rFonts w:ascii="Arial" w:hAnsi="Arial" w:cs="Arial"/>
          <w:sz w:val="22"/>
          <w:szCs w:val="22"/>
          <w:lang w:val="es-ES_tradnl"/>
        </w:rPr>
        <w:t>Análisis de recomendaciones y acciones realizadas</w:t>
      </w:r>
    </w:p>
    <w:p w14:paraId="3139997F" w14:textId="77777777" w:rsidR="00821B92" w:rsidRPr="00F233D3" w:rsidRDefault="00821B92" w:rsidP="006712E2">
      <w:pPr>
        <w:pStyle w:val="ListParagraph"/>
        <w:numPr>
          <w:ilvl w:val="2"/>
          <w:numId w:val="25"/>
        </w:numPr>
        <w:suppressAutoHyphens w:val="0"/>
        <w:autoSpaceDN/>
        <w:spacing w:after="120" w:line="276" w:lineRule="auto"/>
        <w:ind w:left="1080"/>
        <w:contextualSpacing/>
        <w:jc w:val="both"/>
        <w:textAlignment w:val="auto"/>
        <w:rPr>
          <w:rFonts w:ascii="Arial" w:hAnsi="Arial" w:cs="Arial"/>
          <w:sz w:val="22"/>
          <w:szCs w:val="22"/>
          <w:lang w:val="es-ES_tradnl"/>
        </w:rPr>
      </w:pPr>
      <w:r w:rsidRPr="00F233D3">
        <w:rPr>
          <w:rFonts w:ascii="Arial" w:hAnsi="Arial" w:cs="Arial"/>
          <w:sz w:val="22"/>
          <w:szCs w:val="22"/>
          <w:lang w:val="es-ES_tradnl"/>
        </w:rPr>
        <w:t>Análisis de riesgos y acciones realizadas</w:t>
      </w:r>
    </w:p>
    <w:p w14:paraId="09C26153" w14:textId="77777777" w:rsidR="00821B92" w:rsidRPr="00F233D3" w:rsidRDefault="00821B92" w:rsidP="006712E2">
      <w:pPr>
        <w:pStyle w:val="ListParagraph"/>
        <w:numPr>
          <w:ilvl w:val="1"/>
          <w:numId w:val="25"/>
        </w:numPr>
        <w:suppressAutoHyphens w:val="0"/>
        <w:autoSpaceDN/>
        <w:spacing w:after="120" w:line="276" w:lineRule="auto"/>
        <w:ind w:left="720"/>
        <w:contextualSpacing/>
        <w:jc w:val="both"/>
        <w:textAlignment w:val="auto"/>
        <w:rPr>
          <w:rFonts w:ascii="Arial" w:hAnsi="Arial" w:cs="Arial"/>
          <w:sz w:val="22"/>
          <w:szCs w:val="22"/>
          <w:lang w:val="es-ES_tradnl"/>
        </w:rPr>
      </w:pPr>
      <w:r w:rsidRPr="00F233D3">
        <w:rPr>
          <w:rFonts w:ascii="Arial" w:hAnsi="Arial" w:cs="Arial"/>
          <w:sz w:val="22"/>
          <w:szCs w:val="22"/>
          <w:lang w:val="es-ES_tradnl"/>
        </w:rPr>
        <w:t>Implementación y modelo de ejecución del programa</w:t>
      </w:r>
    </w:p>
    <w:p w14:paraId="011C6BDF" w14:textId="77777777" w:rsidR="00821B92" w:rsidRPr="00F233D3" w:rsidRDefault="00821B92" w:rsidP="006712E2">
      <w:pPr>
        <w:pStyle w:val="ListParagraph"/>
        <w:numPr>
          <w:ilvl w:val="1"/>
          <w:numId w:val="25"/>
        </w:numPr>
        <w:suppressAutoHyphens w:val="0"/>
        <w:autoSpaceDN/>
        <w:spacing w:after="120" w:line="276" w:lineRule="auto"/>
        <w:ind w:left="720"/>
        <w:contextualSpacing/>
        <w:jc w:val="both"/>
        <w:textAlignment w:val="auto"/>
        <w:rPr>
          <w:rFonts w:ascii="Arial" w:hAnsi="Arial" w:cs="Arial"/>
          <w:sz w:val="22"/>
          <w:szCs w:val="22"/>
          <w:lang w:val="es-ES_tradnl"/>
        </w:rPr>
      </w:pPr>
      <w:r w:rsidRPr="00F233D3">
        <w:rPr>
          <w:rFonts w:ascii="Arial" w:hAnsi="Arial" w:cs="Arial"/>
          <w:sz w:val="22"/>
          <w:szCs w:val="22"/>
          <w:lang w:val="es-ES_tradnl"/>
        </w:rPr>
        <w:t>Efectividad del programa (matriz de resultados)</w:t>
      </w:r>
    </w:p>
    <w:p w14:paraId="3A62FEC3" w14:textId="77777777" w:rsidR="00821B92" w:rsidRPr="00F233D3" w:rsidRDefault="00821B92" w:rsidP="006712E2">
      <w:pPr>
        <w:pStyle w:val="ListParagraph"/>
        <w:numPr>
          <w:ilvl w:val="2"/>
          <w:numId w:val="25"/>
        </w:numPr>
        <w:suppressAutoHyphens w:val="0"/>
        <w:autoSpaceDN/>
        <w:spacing w:after="120" w:line="276" w:lineRule="auto"/>
        <w:ind w:left="1080"/>
        <w:contextualSpacing/>
        <w:jc w:val="both"/>
        <w:textAlignment w:val="auto"/>
        <w:rPr>
          <w:rFonts w:ascii="Arial" w:hAnsi="Arial" w:cs="Arial"/>
          <w:sz w:val="22"/>
          <w:szCs w:val="22"/>
          <w:lang w:val="es-ES_tradnl"/>
        </w:rPr>
      </w:pPr>
      <w:r w:rsidRPr="00F233D3">
        <w:rPr>
          <w:rFonts w:ascii="Arial" w:hAnsi="Arial" w:cs="Arial"/>
          <w:sz w:val="22"/>
          <w:szCs w:val="22"/>
          <w:lang w:val="es-ES_tradnl"/>
        </w:rPr>
        <w:t xml:space="preserve">Resultados del programa  </w:t>
      </w:r>
    </w:p>
    <w:p w14:paraId="02D453E4" w14:textId="77777777" w:rsidR="00821B92" w:rsidRPr="00F233D3" w:rsidRDefault="00821B92" w:rsidP="006712E2">
      <w:pPr>
        <w:pStyle w:val="ListParagraph"/>
        <w:numPr>
          <w:ilvl w:val="2"/>
          <w:numId w:val="25"/>
        </w:numPr>
        <w:suppressAutoHyphens w:val="0"/>
        <w:autoSpaceDN/>
        <w:spacing w:after="120" w:line="276" w:lineRule="auto"/>
        <w:ind w:left="1080"/>
        <w:contextualSpacing/>
        <w:jc w:val="both"/>
        <w:textAlignment w:val="auto"/>
        <w:rPr>
          <w:rFonts w:ascii="Arial" w:hAnsi="Arial" w:cs="Arial"/>
          <w:sz w:val="22"/>
          <w:szCs w:val="22"/>
          <w:lang w:val="es-ES_tradnl"/>
        </w:rPr>
      </w:pPr>
      <w:r w:rsidRPr="00F233D3">
        <w:rPr>
          <w:rFonts w:ascii="Arial" w:hAnsi="Arial" w:cs="Arial"/>
          <w:sz w:val="22"/>
          <w:szCs w:val="22"/>
          <w:lang w:val="es-ES_tradnl"/>
        </w:rPr>
        <w:t>Productos (por componente)</w:t>
      </w:r>
    </w:p>
    <w:p w14:paraId="26A2F0A0" w14:textId="77777777" w:rsidR="00821B92" w:rsidRPr="00F233D3" w:rsidRDefault="00821B92" w:rsidP="006712E2">
      <w:pPr>
        <w:pStyle w:val="ListParagraph"/>
        <w:numPr>
          <w:ilvl w:val="2"/>
          <w:numId w:val="25"/>
        </w:numPr>
        <w:suppressAutoHyphens w:val="0"/>
        <w:autoSpaceDN/>
        <w:spacing w:after="120" w:line="276" w:lineRule="auto"/>
        <w:ind w:left="1080"/>
        <w:contextualSpacing/>
        <w:jc w:val="both"/>
        <w:textAlignment w:val="auto"/>
        <w:rPr>
          <w:rFonts w:ascii="Arial" w:hAnsi="Arial" w:cs="Arial"/>
          <w:sz w:val="22"/>
          <w:szCs w:val="22"/>
          <w:lang w:val="es-ES_tradnl"/>
        </w:rPr>
      </w:pPr>
      <w:r w:rsidRPr="00F233D3">
        <w:rPr>
          <w:rFonts w:ascii="Arial" w:hAnsi="Arial" w:cs="Arial"/>
          <w:sz w:val="22"/>
          <w:szCs w:val="22"/>
          <w:lang w:val="es-ES_tradnl"/>
        </w:rPr>
        <w:t>Análisis de la atribución de los resultados al proyecto</w:t>
      </w:r>
    </w:p>
    <w:p w14:paraId="53F5F6B4" w14:textId="77777777" w:rsidR="00821B92" w:rsidRPr="00F233D3" w:rsidRDefault="00821B92" w:rsidP="006712E2">
      <w:pPr>
        <w:pStyle w:val="ListParagraph"/>
        <w:numPr>
          <w:ilvl w:val="2"/>
          <w:numId w:val="25"/>
        </w:numPr>
        <w:suppressAutoHyphens w:val="0"/>
        <w:autoSpaceDN/>
        <w:spacing w:after="120" w:line="276" w:lineRule="auto"/>
        <w:ind w:left="1080"/>
        <w:contextualSpacing/>
        <w:jc w:val="both"/>
        <w:textAlignment w:val="auto"/>
        <w:rPr>
          <w:rFonts w:ascii="Arial" w:hAnsi="Arial" w:cs="Arial"/>
          <w:sz w:val="22"/>
          <w:szCs w:val="22"/>
          <w:lang w:val="es-ES_tradnl"/>
        </w:rPr>
      </w:pPr>
      <w:r w:rsidRPr="00F233D3">
        <w:rPr>
          <w:rFonts w:ascii="Arial" w:hAnsi="Arial" w:cs="Arial"/>
          <w:sz w:val="22"/>
          <w:szCs w:val="22"/>
          <w:lang w:val="es-ES_tradnl"/>
        </w:rPr>
        <w:t xml:space="preserve">Resultados imprevistos  </w:t>
      </w:r>
    </w:p>
    <w:p w14:paraId="1E063A4C" w14:textId="77777777" w:rsidR="00821B92" w:rsidRPr="00F233D3" w:rsidRDefault="00821B92" w:rsidP="006712E2">
      <w:pPr>
        <w:pStyle w:val="ListParagraph"/>
        <w:numPr>
          <w:ilvl w:val="0"/>
          <w:numId w:val="25"/>
        </w:numPr>
        <w:suppressAutoHyphens w:val="0"/>
        <w:autoSpaceDN/>
        <w:spacing w:before="120" w:after="120" w:line="276" w:lineRule="auto"/>
        <w:jc w:val="both"/>
        <w:textAlignment w:val="auto"/>
        <w:rPr>
          <w:rFonts w:ascii="Arial" w:hAnsi="Arial" w:cs="Arial"/>
          <w:b/>
          <w:sz w:val="22"/>
          <w:szCs w:val="22"/>
          <w:lang w:val="es-ES_tradnl"/>
        </w:rPr>
      </w:pPr>
      <w:r w:rsidRPr="00F233D3">
        <w:rPr>
          <w:rFonts w:ascii="Arial" w:hAnsi="Arial" w:cs="Arial"/>
          <w:b/>
          <w:sz w:val="22"/>
          <w:szCs w:val="22"/>
          <w:lang w:val="es-ES_tradnl"/>
        </w:rPr>
        <w:t>Análisis financiero</w:t>
      </w:r>
    </w:p>
    <w:p w14:paraId="6FF74674" w14:textId="77777777" w:rsidR="00821B92" w:rsidRPr="00F233D3" w:rsidRDefault="00821B92" w:rsidP="006712E2">
      <w:pPr>
        <w:pStyle w:val="ListParagraph"/>
        <w:numPr>
          <w:ilvl w:val="1"/>
          <w:numId w:val="25"/>
        </w:numPr>
        <w:suppressAutoHyphens w:val="0"/>
        <w:autoSpaceDN/>
        <w:spacing w:after="120" w:line="276" w:lineRule="auto"/>
        <w:ind w:left="720"/>
        <w:contextualSpacing/>
        <w:jc w:val="both"/>
        <w:textAlignment w:val="auto"/>
        <w:rPr>
          <w:rFonts w:ascii="Arial" w:hAnsi="Arial" w:cs="Arial"/>
          <w:sz w:val="22"/>
          <w:szCs w:val="22"/>
          <w:lang w:val="es-ES_tradnl"/>
        </w:rPr>
      </w:pPr>
      <w:r w:rsidRPr="00F233D3">
        <w:rPr>
          <w:rFonts w:ascii="Arial" w:hAnsi="Arial" w:cs="Arial"/>
          <w:sz w:val="22"/>
          <w:szCs w:val="22"/>
          <w:lang w:val="es-ES_tradnl"/>
        </w:rPr>
        <w:t>Presupuesto y ejecución</w:t>
      </w:r>
    </w:p>
    <w:p w14:paraId="7C56CFF7" w14:textId="77777777" w:rsidR="00821B92" w:rsidRPr="00F233D3" w:rsidRDefault="00821B92" w:rsidP="006712E2">
      <w:pPr>
        <w:pStyle w:val="ListParagraph"/>
        <w:numPr>
          <w:ilvl w:val="1"/>
          <w:numId w:val="25"/>
        </w:numPr>
        <w:suppressAutoHyphens w:val="0"/>
        <w:autoSpaceDN/>
        <w:spacing w:after="120" w:line="276" w:lineRule="auto"/>
        <w:ind w:left="720"/>
        <w:contextualSpacing/>
        <w:jc w:val="both"/>
        <w:textAlignment w:val="auto"/>
        <w:rPr>
          <w:rFonts w:ascii="Arial" w:hAnsi="Arial" w:cs="Arial"/>
          <w:sz w:val="22"/>
          <w:szCs w:val="22"/>
          <w:lang w:val="es-ES_tradnl"/>
        </w:rPr>
      </w:pPr>
      <w:r w:rsidRPr="00F233D3">
        <w:rPr>
          <w:rFonts w:ascii="Arial" w:hAnsi="Arial" w:cs="Arial"/>
          <w:sz w:val="22"/>
          <w:szCs w:val="22"/>
          <w:lang w:val="es-ES_tradnl"/>
        </w:rPr>
        <w:t>Avances financieros</w:t>
      </w:r>
    </w:p>
    <w:p w14:paraId="29753270" w14:textId="77777777" w:rsidR="00821B92" w:rsidRPr="00F233D3" w:rsidRDefault="00821B92" w:rsidP="006712E2">
      <w:pPr>
        <w:pStyle w:val="ListParagraph"/>
        <w:numPr>
          <w:ilvl w:val="1"/>
          <w:numId w:val="25"/>
        </w:numPr>
        <w:suppressAutoHyphens w:val="0"/>
        <w:autoSpaceDN/>
        <w:spacing w:after="120" w:line="276" w:lineRule="auto"/>
        <w:ind w:left="720"/>
        <w:jc w:val="both"/>
        <w:textAlignment w:val="auto"/>
        <w:rPr>
          <w:rFonts w:ascii="Arial" w:hAnsi="Arial" w:cs="Arial"/>
          <w:sz w:val="22"/>
          <w:szCs w:val="22"/>
          <w:lang w:val="es-ES_tradnl"/>
        </w:rPr>
      </w:pPr>
      <w:r w:rsidRPr="00F233D3">
        <w:rPr>
          <w:rFonts w:ascii="Arial" w:hAnsi="Arial" w:cs="Arial"/>
          <w:sz w:val="22"/>
          <w:szCs w:val="22"/>
          <w:lang w:val="es-ES_tradnl"/>
        </w:rPr>
        <w:t>Desembolsos</w:t>
      </w:r>
    </w:p>
    <w:p w14:paraId="101CC855" w14:textId="77777777" w:rsidR="00821B92" w:rsidRPr="00F233D3" w:rsidRDefault="00821B92" w:rsidP="006712E2">
      <w:pPr>
        <w:pStyle w:val="ListParagraph"/>
        <w:numPr>
          <w:ilvl w:val="0"/>
          <w:numId w:val="25"/>
        </w:numPr>
        <w:suppressAutoHyphens w:val="0"/>
        <w:autoSpaceDN/>
        <w:spacing w:after="120" w:line="276" w:lineRule="auto"/>
        <w:jc w:val="both"/>
        <w:textAlignment w:val="auto"/>
        <w:rPr>
          <w:rFonts w:ascii="Arial" w:hAnsi="Arial" w:cs="Arial"/>
          <w:b/>
          <w:sz w:val="22"/>
          <w:szCs w:val="22"/>
          <w:lang w:val="es-ES_tradnl"/>
        </w:rPr>
      </w:pPr>
      <w:r w:rsidRPr="00F233D3">
        <w:rPr>
          <w:rFonts w:ascii="Arial" w:hAnsi="Arial" w:cs="Arial"/>
          <w:b/>
          <w:sz w:val="22"/>
          <w:szCs w:val="22"/>
          <w:lang w:val="es-ES_tradnl"/>
        </w:rPr>
        <w:t>Sostenibilidad</w:t>
      </w:r>
    </w:p>
    <w:p w14:paraId="3B3E2FF5" w14:textId="77777777" w:rsidR="00821B92" w:rsidRPr="00F233D3" w:rsidRDefault="00821B92" w:rsidP="006712E2">
      <w:pPr>
        <w:pStyle w:val="ListParagraph"/>
        <w:numPr>
          <w:ilvl w:val="0"/>
          <w:numId w:val="25"/>
        </w:numPr>
        <w:suppressAutoHyphens w:val="0"/>
        <w:autoSpaceDN/>
        <w:spacing w:after="120" w:line="276" w:lineRule="auto"/>
        <w:jc w:val="both"/>
        <w:textAlignment w:val="auto"/>
        <w:rPr>
          <w:rFonts w:ascii="Arial" w:hAnsi="Arial" w:cs="Arial"/>
          <w:b/>
          <w:sz w:val="22"/>
          <w:szCs w:val="22"/>
          <w:lang w:val="es-ES_tradnl"/>
        </w:rPr>
      </w:pPr>
      <w:r w:rsidRPr="00F233D3">
        <w:rPr>
          <w:rFonts w:ascii="Arial" w:hAnsi="Arial" w:cs="Arial"/>
          <w:b/>
          <w:sz w:val="22"/>
          <w:szCs w:val="22"/>
          <w:lang w:val="es-ES_tradnl"/>
        </w:rPr>
        <w:t>Lecciones aprendidas</w:t>
      </w:r>
    </w:p>
    <w:p w14:paraId="5BC2A3FE" w14:textId="77777777" w:rsidR="00821B92" w:rsidRPr="00F233D3" w:rsidRDefault="00821B92" w:rsidP="006712E2">
      <w:pPr>
        <w:pStyle w:val="ListParagraph"/>
        <w:numPr>
          <w:ilvl w:val="0"/>
          <w:numId w:val="25"/>
        </w:numPr>
        <w:suppressAutoHyphens w:val="0"/>
        <w:autoSpaceDN/>
        <w:spacing w:after="120" w:line="276" w:lineRule="auto"/>
        <w:jc w:val="both"/>
        <w:textAlignment w:val="auto"/>
        <w:rPr>
          <w:rFonts w:ascii="Arial" w:hAnsi="Arial" w:cs="Arial"/>
          <w:b/>
          <w:sz w:val="22"/>
          <w:szCs w:val="22"/>
          <w:lang w:val="es-ES_tradnl"/>
        </w:rPr>
      </w:pPr>
      <w:r w:rsidRPr="00F233D3">
        <w:rPr>
          <w:rFonts w:ascii="Arial" w:hAnsi="Arial" w:cs="Arial"/>
          <w:b/>
          <w:sz w:val="22"/>
          <w:szCs w:val="22"/>
          <w:lang w:val="es-ES_tradnl"/>
        </w:rPr>
        <w:t>Conclusiones y recomendaciones</w:t>
      </w:r>
    </w:p>
    <w:p w14:paraId="551A26E2" w14:textId="77777777" w:rsidR="00821B92" w:rsidRPr="00F233D3" w:rsidRDefault="00821B92" w:rsidP="00821B92">
      <w:pPr>
        <w:rPr>
          <w:rFonts w:ascii="Arial" w:hAnsi="Arial" w:cs="Arial"/>
          <w:sz w:val="22"/>
          <w:szCs w:val="22"/>
          <w:lang w:val="es-ES_tradnl"/>
        </w:rPr>
      </w:pPr>
      <w:r w:rsidRPr="00F233D3">
        <w:rPr>
          <w:rFonts w:ascii="Arial" w:hAnsi="Arial" w:cs="Arial"/>
          <w:sz w:val="22"/>
          <w:szCs w:val="22"/>
          <w:lang w:val="es-ES_tradnl"/>
        </w:rPr>
        <w:t>Anexos</w:t>
      </w:r>
    </w:p>
    <w:p w14:paraId="67527D3F" w14:textId="77777777" w:rsidR="00821B92" w:rsidRPr="00F233D3" w:rsidRDefault="00821B92" w:rsidP="00821B92">
      <w:pPr>
        <w:rPr>
          <w:rFonts w:ascii="Arial" w:hAnsi="Arial" w:cs="Arial"/>
          <w:sz w:val="22"/>
          <w:szCs w:val="22"/>
          <w:lang w:val="es-ES_tradnl"/>
        </w:rPr>
      </w:pPr>
    </w:p>
    <w:p w14:paraId="629BCF39" w14:textId="77777777" w:rsidR="00821B92" w:rsidRPr="0058737F" w:rsidRDefault="00821B92" w:rsidP="00821B92">
      <w:pPr>
        <w:rPr>
          <w:rFonts w:ascii="Calibri Light" w:hAnsi="Calibri Light" w:cs="Calibri Light"/>
          <w:lang w:val="es-ES_tradnl"/>
        </w:rPr>
      </w:pPr>
    </w:p>
    <w:p w14:paraId="0E69A8C8" w14:textId="77777777" w:rsidR="00821B92" w:rsidRPr="0058737F" w:rsidRDefault="00821B92" w:rsidP="00821B92">
      <w:pPr>
        <w:rPr>
          <w:rFonts w:ascii="Calibri Light" w:hAnsi="Calibri Light" w:cs="Calibri Light"/>
          <w:lang w:val="es-ES_tradnl"/>
        </w:rPr>
      </w:pPr>
    </w:p>
    <w:p w14:paraId="067CC9CA" w14:textId="77777777" w:rsidR="00821B92" w:rsidRPr="0058737F" w:rsidRDefault="00821B92" w:rsidP="00821B92">
      <w:pPr>
        <w:rPr>
          <w:rFonts w:ascii="Calibri Light" w:hAnsi="Calibri Light" w:cs="Calibri Light"/>
          <w:lang w:val="es-ES_tradnl"/>
        </w:rPr>
      </w:pPr>
      <w:r w:rsidRPr="0058737F">
        <w:rPr>
          <w:rFonts w:ascii="Calibri Light" w:hAnsi="Calibri Light" w:cs="Calibri Light"/>
          <w:lang w:val="es-ES_tradnl"/>
        </w:rPr>
        <w:br w:type="page"/>
      </w:r>
    </w:p>
    <w:p w14:paraId="7C5608A5" w14:textId="77777777" w:rsidR="00821B92" w:rsidRPr="00054A79" w:rsidRDefault="00821B92" w:rsidP="00821B92">
      <w:pPr>
        <w:rPr>
          <w:rFonts w:ascii="Calibri Light" w:hAnsi="Calibri Light" w:cs="Calibri Light"/>
          <w:b/>
          <w:lang w:val="es-ES_tradnl"/>
        </w:rPr>
      </w:pPr>
      <w:r w:rsidRPr="00054A79">
        <w:rPr>
          <w:rFonts w:ascii="Calibri Light" w:hAnsi="Calibri Light" w:cs="Calibri Light"/>
          <w:b/>
          <w:lang w:val="pt-BR"/>
        </w:rPr>
        <w:t xml:space="preserve">Anexo 2. </w:t>
      </w:r>
      <w:r w:rsidRPr="00054A79">
        <w:rPr>
          <w:rFonts w:ascii="Calibri Light" w:hAnsi="Calibri Light" w:cs="Calibri Light"/>
          <w:b/>
          <w:lang w:val="es-ES_tradnl"/>
        </w:rPr>
        <w:t xml:space="preserve">Formato PCR </w:t>
      </w:r>
    </w:p>
    <w:p w14:paraId="0B969FF9" w14:textId="77777777" w:rsidR="00821B92" w:rsidRPr="000D731D" w:rsidRDefault="00821B92" w:rsidP="00821B92">
      <w:pPr>
        <w:pStyle w:val="Default"/>
        <w:rPr>
          <w:rFonts w:ascii="Calibri Light" w:hAnsi="Calibri Light" w:cs="Calibri Light"/>
          <w:b/>
          <w:sz w:val="22"/>
          <w:szCs w:val="22"/>
          <w:lang w:val="es-ES"/>
        </w:rPr>
      </w:pPr>
      <w:bookmarkStart w:id="105" w:name="_Hlk482778942"/>
      <w:bookmarkStart w:id="106" w:name="_Hlk485052869"/>
      <w:r w:rsidRPr="000D731D">
        <w:rPr>
          <w:rFonts w:ascii="Calibri Light" w:hAnsi="Calibri Light" w:cs="Calibri Light"/>
          <w:b/>
          <w:sz w:val="22"/>
          <w:szCs w:val="22"/>
          <w:lang w:val="es-ES"/>
        </w:rPr>
        <w:t xml:space="preserve">Información Básica (Monto En US$) </w:t>
      </w:r>
    </w:p>
    <w:p w14:paraId="2C83DB04" w14:textId="77777777" w:rsidR="00821B92" w:rsidRPr="000D731D" w:rsidRDefault="00821B92" w:rsidP="00821B92">
      <w:pPr>
        <w:pStyle w:val="Footer"/>
        <w:ind w:left="360"/>
        <w:rPr>
          <w:rFonts w:ascii="Calibri Light" w:hAnsi="Calibri Light" w:cs="Calibri Light"/>
          <w:b/>
          <w:bCs/>
          <w:color w:val="000080"/>
          <w:sz w:val="12"/>
          <w:lang w:val="es-ES_tradnl"/>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163"/>
      </w:tblGrid>
      <w:tr w:rsidR="00821B92" w:rsidRPr="000D731D" w14:paraId="1C320C3A" w14:textId="77777777" w:rsidTr="001F6BA1">
        <w:tc>
          <w:tcPr>
            <w:tcW w:w="9350" w:type="dxa"/>
            <w:shd w:val="clear" w:color="auto" w:fill="DBE5F1" w:themeFill="accent1" w:themeFillTint="33"/>
            <w:hideMark/>
          </w:tcPr>
          <w:p w14:paraId="5975EDD6" w14:textId="77777777" w:rsidR="00821B92" w:rsidRPr="000D731D" w:rsidRDefault="00821B92" w:rsidP="001F6BA1">
            <w:pPr>
              <w:rPr>
                <w:rFonts w:ascii="Calibri Light" w:hAnsi="Calibri Light" w:cs="Calibri Light"/>
                <w:bCs/>
                <w:smallCaps/>
                <w:sz w:val="20"/>
              </w:rPr>
            </w:pPr>
            <w:r w:rsidRPr="000D731D">
              <w:rPr>
                <w:rFonts w:ascii="Calibri Light" w:hAnsi="Calibri Light" w:cs="Calibri Light"/>
                <w:bCs/>
                <w:smallCaps/>
                <w:sz w:val="20"/>
                <w:lang w:val="es-MX"/>
              </w:rPr>
              <w:t>Número de proyecto (s):</w:t>
            </w:r>
          </w:p>
        </w:tc>
      </w:tr>
      <w:tr w:rsidR="00821B92" w:rsidRPr="000D731D" w14:paraId="2AB557B6" w14:textId="77777777" w:rsidTr="001F6BA1">
        <w:tc>
          <w:tcPr>
            <w:tcW w:w="9350" w:type="dxa"/>
            <w:shd w:val="clear" w:color="auto" w:fill="DBE5F1" w:themeFill="accent1" w:themeFillTint="33"/>
            <w:hideMark/>
          </w:tcPr>
          <w:p w14:paraId="470BCC9C" w14:textId="77777777" w:rsidR="00821B92" w:rsidRPr="000D731D" w:rsidRDefault="00821B92" w:rsidP="001F6BA1">
            <w:pPr>
              <w:rPr>
                <w:rFonts w:ascii="Calibri Light" w:hAnsi="Calibri Light" w:cs="Calibri Light"/>
                <w:smallCaps/>
                <w:sz w:val="20"/>
              </w:rPr>
            </w:pPr>
            <w:r w:rsidRPr="000D731D">
              <w:rPr>
                <w:rFonts w:ascii="Calibri Light" w:hAnsi="Calibri Light" w:cs="Calibri Light"/>
                <w:smallCaps/>
                <w:sz w:val="20"/>
                <w:lang w:val="es-MX"/>
              </w:rPr>
              <w:t>Título:</w:t>
            </w:r>
          </w:p>
        </w:tc>
      </w:tr>
      <w:tr w:rsidR="00821B92" w:rsidRPr="000D731D" w14:paraId="3E37CEFB" w14:textId="77777777" w:rsidTr="001F6BA1">
        <w:tc>
          <w:tcPr>
            <w:tcW w:w="9350" w:type="dxa"/>
            <w:shd w:val="clear" w:color="auto" w:fill="DBE5F1" w:themeFill="accent1" w:themeFillTint="33"/>
            <w:hideMark/>
          </w:tcPr>
          <w:p w14:paraId="09F2AF32" w14:textId="77777777" w:rsidR="00821B92" w:rsidRPr="000D731D" w:rsidRDefault="00821B92" w:rsidP="001F6BA1">
            <w:pPr>
              <w:rPr>
                <w:rFonts w:ascii="Calibri Light" w:hAnsi="Calibri Light" w:cs="Calibri Light"/>
                <w:smallCaps/>
                <w:sz w:val="20"/>
              </w:rPr>
            </w:pPr>
            <w:r w:rsidRPr="000D731D">
              <w:rPr>
                <w:rFonts w:ascii="Calibri Light" w:hAnsi="Calibri Light" w:cs="Calibri Light"/>
                <w:smallCaps/>
                <w:sz w:val="20"/>
                <w:lang w:val="es-MX"/>
              </w:rPr>
              <w:t>Instrumento de préstamo:</w:t>
            </w:r>
          </w:p>
        </w:tc>
      </w:tr>
      <w:tr w:rsidR="00821B92" w:rsidRPr="000D731D" w14:paraId="381C1A8D" w14:textId="77777777" w:rsidTr="001F6BA1">
        <w:tc>
          <w:tcPr>
            <w:tcW w:w="9350" w:type="dxa"/>
            <w:shd w:val="clear" w:color="auto" w:fill="DBE5F1" w:themeFill="accent1" w:themeFillTint="33"/>
            <w:hideMark/>
          </w:tcPr>
          <w:p w14:paraId="7E0C4766" w14:textId="77777777" w:rsidR="00821B92" w:rsidRPr="000D731D" w:rsidRDefault="00821B92" w:rsidP="001F6BA1">
            <w:pPr>
              <w:rPr>
                <w:rFonts w:ascii="Calibri Light" w:hAnsi="Calibri Light" w:cs="Calibri Light"/>
                <w:smallCaps/>
                <w:sz w:val="20"/>
              </w:rPr>
            </w:pPr>
            <w:r w:rsidRPr="000D731D">
              <w:rPr>
                <w:rFonts w:ascii="Calibri Light" w:hAnsi="Calibri Light" w:cs="Calibri Light"/>
                <w:smallCaps/>
                <w:sz w:val="20"/>
                <w:lang w:val="es-MX"/>
              </w:rPr>
              <w:t>País:</w:t>
            </w:r>
          </w:p>
        </w:tc>
      </w:tr>
      <w:tr w:rsidR="00821B92" w:rsidRPr="000D731D" w14:paraId="3530CD62" w14:textId="77777777" w:rsidTr="001F6BA1">
        <w:tc>
          <w:tcPr>
            <w:tcW w:w="9350" w:type="dxa"/>
            <w:shd w:val="clear" w:color="auto" w:fill="DBE5F1" w:themeFill="accent1" w:themeFillTint="33"/>
            <w:hideMark/>
          </w:tcPr>
          <w:p w14:paraId="29336EDD" w14:textId="77777777" w:rsidR="00821B92" w:rsidRPr="000D731D" w:rsidRDefault="00821B92" w:rsidP="001F6BA1">
            <w:pPr>
              <w:rPr>
                <w:rFonts w:ascii="Calibri Light" w:hAnsi="Calibri Light" w:cs="Calibri Light"/>
                <w:smallCaps/>
                <w:sz w:val="20"/>
              </w:rPr>
            </w:pPr>
            <w:r w:rsidRPr="000D731D">
              <w:rPr>
                <w:rFonts w:ascii="Calibri Light" w:hAnsi="Calibri Light" w:cs="Calibri Light"/>
                <w:smallCaps/>
                <w:sz w:val="20"/>
                <w:lang w:val="es-MX"/>
              </w:rPr>
              <w:t>Prestatario:</w:t>
            </w:r>
          </w:p>
        </w:tc>
      </w:tr>
      <w:tr w:rsidR="00821B92" w:rsidRPr="000D731D" w14:paraId="44BA61C7" w14:textId="77777777" w:rsidTr="001F6BA1">
        <w:tc>
          <w:tcPr>
            <w:tcW w:w="9350" w:type="dxa"/>
            <w:shd w:val="clear" w:color="auto" w:fill="DBE5F1" w:themeFill="accent1" w:themeFillTint="33"/>
            <w:hideMark/>
          </w:tcPr>
          <w:p w14:paraId="2C43EBD0" w14:textId="77777777" w:rsidR="00821B92" w:rsidRPr="000D731D" w:rsidRDefault="00821B92" w:rsidP="001F6BA1">
            <w:pPr>
              <w:rPr>
                <w:rFonts w:ascii="Calibri Light" w:hAnsi="Calibri Light" w:cs="Calibri Light"/>
                <w:smallCaps/>
                <w:sz w:val="20"/>
              </w:rPr>
            </w:pPr>
            <w:r w:rsidRPr="000D731D">
              <w:rPr>
                <w:rFonts w:ascii="Calibri Light" w:hAnsi="Calibri Light" w:cs="Calibri Light"/>
                <w:smallCaps/>
                <w:sz w:val="20"/>
                <w:lang w:val="es-MX"/>
              </w:rPr>
              <w:t>Préstamo (s):</w:t>
            </w:r>
          </w:p>
        </w:tc>
      </w:tr>
      <w:tr w:rsidR="00821B92" w:rsidRPr="000D731D" w14:paraId="4085F292" w14:textId="77777777" w:rsidTr="001F6BA1">
        <w:tc>
          <w:tcPr>
            <w:tcW w:w="9350" w:type="dxa"/>
            <w:shd w:val="clear" w:color="auto" w:fill="DBE5F1" w:themeFill="accent1" w:themeFillTint="33"/>
            <w:hideMark/>
          </w:tcPr>
          <w:p w14:paraId="3D45F99E" w14:textId="77777777" w:rsidR="00821B92" w:rsidRPr="000D731D" w:rsidRDefault="00821B92" w:rsidP="001F6BA1">
            <w:pPr>
              <w:rPr>
                <w:rFonts w:ascii="Calibri Light" w:hAnsi="Calibri Light" w:cs="Calibri Light"/>
                <w:smallCaps/>
                <w:sz w:val="20"/>
              </w:rPr>
            </w:pPr>
            <w:r w:rsidRPr="000D731D">
              <w:rPr>
                <w:rFonts w:ascii="Calibri Light" w:hAnsi="Calibri Light" w:cs="Calibri Light"/>
                <w:smallCaps/>
                <w:sz w:val="20"/>
                <w:lang w:val="es-MX"/>
              </w:rPr>
              <w:t>Sector/Subsector:</w:t>
            </w:r>
          </w:p>
        </w:tc>
      </w:tr>
      <w:tr w:rsidR="00821B92" w:rsidRPr="000D731D" w14:paraId="3B4845E0" w14:textId="77777777" w:rsidTr="001F6BA1">
        <w:tc>
          <w:tcPr>
            <w:tcW w:w="9350" w:type="dxa"/>
          </w:tcPr>
          <w:p w14:paraId="6DB7B283" w14:textId="77777777" w:rsidR="00821B92" w:rsidRPr="000D731D" w:rsidRDefault="00821B92" w:rsidP="001F6BA1">
            <w:pPr>
              <w:rPr>
                <w:rFonts w:ascii="Calibri Light" w:hAnsi="Calibri Light" w:cs="Calibri Light"/>
                <w:sz w:val="20"/>
              </w:rPr>
            </w:pPr>
          </w:p>
        </w:tc>
      </w:tr>
      <w:tr w:rsidR="00821B92" w:rsidRPr="000D731D" w14:paraId="3D4740E6" w14:textId="77777777" w:rsidTr="001F6BA1">
        <w:tc>
          <w:tcPr>
            <w:tcW w:w="9350" w:type="dxa"/>
            <w:shd w:val="clear" w:color="auto" w:fill="F2F2F2" w:themeFill="background1" w:themeFillShade="F2"/>
            <w:hideMark/>
          </w:tcPr>
          <w:p w14:paraId="5EAD66A2" w14:textId="77777777" w:rsidR="00821B92" w:rsidRPr="000D731D" w:rsidRDefault="00821B92" w:rsidP="001F6BA1">
            <w:pPr>
              <w:rPr>
                <w:rFonts w:ascii="Calibri Light" w:hAnsi="Calibri Light" w:cs="Calibri Light"/>
                <w:smallCaps/>
                <w:sz w:val="20"/>
              </w:rPr>
            </w:pPr>
            <w:r w:rsidRPr="000D731D">
              <w:rPr>
                <w:rFonts w:ascii="Calibri Light" w:hAnsi="Calibri Light" w:cs="Calibri Light"/>
                <w:smallCaps/>
                <w:sz w:val="20"/>
                <w:lang w:val="es-MX"/>
              </w:rPr>
              <w:t>Fecha de Aprobación Directorio:</w:t>
            </w:r>
          </w:p>
        </w:tc>
      </w:tr>
      <w:tr w:rsidR="00821B92" w:rsidRPr="00167877" w14:paraId="78166646" w14:textId="77777777" w:rsidTr="001F6BA1">
        <w:tc>
          <w:tcPr>
            <w:tcW w:w="9350" w:type="dxa"/>
            <w:shd w:val="clear" w:color="auto" w:fill="F2F2F2" w:themeFill="background1" w:themeFillShade="F2"/>
            <w:hideMark/>
          </w:tcPr>
          <w:p w14:paraId="71918E8B" w14:textId="77777777" w:rsidR="00821B92" w:rsidRPr="000D731D" w:rsidRDefault="00821B92" w:rsidP="001F6BA1">
            <w:pPr>
              <w:rPr>
                <w:rFonts w:ascii="Calibri Light" w:hAnsi="Calibri Light" w:cs="Calibri Light"/>
                <w:smallCaps/>
                <w:sz w:val="20"/>
                <w:lang w:val="es-ES_tradnl"/>
              </w:rPr>
            </w:pPr>
            <w:r w:rsidRPr="000D731D">
              <w:rPr>
                <w:rFonts w:ascii="Calibri Light" w:hAnsi="Calibri Light" w:cs="Calibri Light"/>
                <w:smallCaps/>
                <w:sz w:val="20"/>
                <w:lang w:val="es-MX"/>
              </w:rPr>
              <w:t>Fecha de Efectividad contrato de préstamo:</w:t>
            </w:r>
          </w:p>
        </w:tc>
      </w:tr>
      <w:tr w:rsidR="00821B92" w:rsidRPr="00167877" w14:paraId="5C8712F1" w14:textId="77777777" w:rsidTr="001F6BA1">
        <w:tc>
          <w:tcPr>
            <w:tcW w:w="9350" w:type="dxa"/>
            <w:shd w:val="clear" w:color="auto" w:fill="F2F2F2" w:themeFill="background1" w:themeFillShade="F2"/>
            <w:hideMark/>
          </w:tcPr>
          <w:p w14:paraId="0E5E8E55" w14:textId="77777777" w:rsidR="00821B92" w:rsidRPr="000D731D" w:rsidRDefault="00821B92" w:rsidP="001F6BA1">
            <w:pPr>
              <w:rPr>
                <w:rFonts w:ascii="Calibri Light" w:hAnsi="Calibri Light" w:cs="Calibri Light"/>
                <w:smallCaps/>
                <w:sz w:val="20"/>
                <w:lang w:val="es-ES_tradnl"/>
              </w:rPr>
            </w:pPr>
            <w:r w:rsidRPr="000D731D">
              <w:rPr>
                <w:rFonts w:ascii="Calibri Light" w:hAnsi="Calibri Light" w:cs="Calibri Light"/>
                <w:smallCaps/>
                <w:sz w:val="20"/>
                <w:lang w:val="es-MX"/>
              </w:rPr>
              <w:t>Fecha de Elegibilidad primer desembolso:</w:t>
            </w:r>
          </w:p>
        </w:tc>
      </w:tr>
      <w:tr w:rsidR="00821B92" w:rsidRPr="00167877" w14:paraId="0EA436F5" w14:textId="77777777" w:rsidTr="001F6BA1">
        <w:tc>
          <w:tcPr>
            <w:tcW w:w="9350" w:type="dxa"/>
          </w:tcPr>
          <w:p w14:paraId="44EE8D01" w14:textId="77777777" w:rsidR="00821B92" w:rsidRPr="000D731D" w:rsidRDefault="00821B92" w:rsidP="001F6BA1">
            <w:pPr>
              <w:rPr>
                <w:rFonts w:ascii="Calibri Light" w:hAnsi="Calibri Light" w:cs="Calibri Light"/>
                <w:sz w:val="20"/>
                <w:u w:val="single"/>
                <w:lang w:val="es-ES_tradnl"/>
              </w:rPr>
            </w:pPr>
          </w:p>
        </w:tc>
      </w:tr>
      <w:tr w:rsidR="00821B92" w:rsidRPr="000D731D" w14:paraId="588C71FB" w14:textId="77777777" w:rsidTr="001F6BA1">
        <w:tc>
          <w:tcPr>
            <w:tcW w:w="9350" w:type="dxa"/>
            <w:shd w:val="clear" w:color="auto" w:fill="DBE5F1" w:themeFill="accent1" w:themeFillTint="33"/>
            <w:hideMark/>
          </w:tcPr>
          <w:p w14:paraId="4CDD1571" w14:textId="77777777" w:rsidR="00821B92" w:rsidRPr="000D731D" w:rsidRDefault="00821B92" w:rsidP="001F6BA1">
            <w:pPr>
              <w:rPr>
                <w:rFonts w:ascii="Calibri Light" w:hAnsi="Calibri Light" w:cs="Calibri Light"/>
                <w:smallCaps/>
                <w:sz w:val="20"/>
                <w:u w:val="single"/>
              </w:rPr>
            </w:pPr>
            <w:r w:rsidRPr="000D731D">
              <w:rPr>
                <w:rFonts w:ascii="Calibri Light" w:hAnsi="Calibri Light" w:cs="Calibri Light"/>
                <w:smallCaps/>
                <w:sz w:val="20"/>
                <w:u w:val="single"/>
                <w:lang w:val="es-MX"/>
              </w:rPr>
              <w:t>Monto préstamo (s)</w:t>
            </w:r>
          </w:p>
        </w:tc>
      </w:tr>
      <w:tr w:rsidR="00821B92" w:rsidRPr="000D731D" w14:paraId="0111B116" w14:textId="77777777" w:rsidTr="001F6BA1">
        <w:tc>
          <w:tcPr>
            <w:tcW w:w="9350" w:type="dxa"/>
            <w:shd w:val="clear" w:color="auto" w:fill="DBE5F1" w:themeFill="accent1" w:themeFillTint="33"/>
            <w:hideMark/>
          </w:tcPr>
          <w:p w14:paraId="1EFD9389" w14:textId="77777777" w:rsidR="00821B92" w:rsidRPr="000D731D" w:rsidRDefault="00821B92" w:rsidP="001F6BA1">
            <w:pPr>
              <w:rPr>
                <w:rFonts w:ascii="Calibri Light" w:hAnsi="Calibri Light" w:cs="Calibri Light"/>
                <w:smallCaps/>
                <w:sz w:val="20"/>
              </w:rPr>
            </w:pPr>
            <w:r w:rsidRPr="000D731D">
              <w:rPr>
                <w:rFonts w:ascii="Calibri Light" w:hAnsi="Calibri Light" w:cs="Calibri Light"/>
                <w:smallCaps/>
                <w:sz w:val="20"/>
                <w:lang w:val="es-MX"/>
              </w:rPr>
              <w:t>Monto original:</w:t>
            </w:r>
          </w:p>
        </w:tc>
      </w:tr>
      <w:tr w:rsidR="00821B92" w:rsidRPr="000D731D" w14:paraId="43EC59B1" w14:textId="77777777" w:rsidTr="001F6BA1">
        <w:tc>
          <w:tcPr>
            <w:tcW w:w="9350" w:type="dxa"/>
            <w:shd w:val="clear" w:color="auto" w:fill="DBE5F1" w:themeFill="accent1" w:themeFillTint="33"/>
            <w:hideMark/>
          </w:tcPr>
          <w:p w14:paraId="1EC342F4" w14:textId="77777777" w:rsidR="00821B92" w:rsidRPr="000D731D" w:rsidRDefault="00821B92" w:rsidP="001F6BA1">
            <w:pPr>
              <w:rPr>
                <w:rFonts w:ascii="Calibri Light" w:hAnsi="Calibri Light" w:cs="Calibri Light"/>
                <w:smallCaps/>
                <w:sz w:val="20"/>
              </w:rPr>
            </w:pPr>
            <w:r w:rsidRPr="000D731D">
              <w:rPr>
                <w:rFonts w:ascii="Calibri Light" w:hAnsi="Calibri Light" w:cs="Calibri Light"/>
                <w:smallCaps/>
                <w:sz w:val="20"/>
                <w:lang w:val="es-MX"/>
              </w:rPr>
              <w:t>Monto actual:</w:t>
            </w:r>
          </w:p>
        </w:tc>
      </w:tr>
      <w:tr w:rsidR="00821B92" w:rsidRPr="000D731D" w14:paraId="0980EC4F" w14:textId="77777777" w:rsidTr="001F6BA1">
        <w:tc>
          <w:tcPr>
            <w:tcW w:w="9350" w:type="dxa"/>
            <w:shd w:val="clear" w:color="auto" w:fill="DBE5F1" w:themeFill="accent1" w:themeFillTint="33"/>
            <w:hideMark/>
          </w:tcPr>
          <w:p w14:paraId="5D39B27A" w14:textId="77777777" w:rsidR="00821B92" w:rsidRPr="000D731D" w:rsidRDefault="00821B92" w:rsidP="001F6BA1">
            <w:pPr>
              <w:rPr>
                <w:rFonts w:ascii="Calibri Light" w:hAnsi="Calibri Light" w:cs="Calibri Light"/>
                <w:smallCaps/>
                <w:sz w:val="20"/>
              </w:rPr>
            </w:pPr>
            <w:r w:rsidRPr="000D731D">
              <w:rPr>
                <w:rFonts w:ascii="Calibri Light" w:hAnsi="Calibri Light" w:cs="Calibri Light"/>
                <w:smallCaps/>
                <w:sz w:val="20"/>
                <w:lang w:val="es-MX"/>
              </w:rPr>
              <w:t>Pari Pasu:</w:t>
            </w:r>
          </w:p>
        </w:tc>
      </w:tr>
      <w:tr w:rsidR="00821B92" w:rsidRPr="000D731D" w14:paraId="4E459129" w14:textId="77777777" w:rsidTr="001F6BA1">
        <w:tc>
          <w:tcPr>
            <w:tcW w:w="9350" w:type="dxa"/>
            <w:shd w:val="clear" w:color="auto" w:fill="DBE5F1" w:themeFill="accent1" w:themeFillTint="33"/>
            <w:hideMark/>
          </w:tcPr>
          <w:p w14:paraId="31F63B16" w14:textId="77777777" w:rsidR="00821B92" w:rsidRPr="000D731D" w:rsidRDefault="00821B92" w:rsidP="001F6BA1">
            <w:pPr>
              <w:rPr>
                <w:rFonts w:ascii="Calibri Light" w:hAnsi="Calibri Light" w:cs="Calibri Light"/>
                <w:smallCaps/>
                <w:sz w:val="20"/>
              </w:rPr>
            </w:pPr>
            <w:r w:rsidRPr="000D731D">
              <w:rPr>
                <w:rFonts w:ascii="Calibri Light" w:hAnsi="Calibri Light" w:cs="Calibri Light"/>
                <w:smallCaps/>
                <w:sz w:val="20"/>
                <w:lang w:val="es-MX"/>
              </w:rPr>
              <w:t>Costo total del proyecto:</w:t>
            </w:r>
          </w:p>
        </w:tc>
      </w:tr>
      <w:tr w:rsidR="00821B92" w:rsidRPr="000D731D" w14:paraId="41C86478" w14:textId="77777777" w:rsidTr="001F6BA1">
        <w:tc>
          <w:tcPr>
            <w:tcW w:w="9350" w:type="dxa"/>
          </w:tcPr>
          <w:p w14:paraId="5DDEA763" w14:textId="77777777" w:rsidR="00821B92" w:rsidRPr="000D731D" w:rsidRDefault="00821B92" w:rsidP="001F6BA1">
            <w:pPr>
              <w:rPr>
                <w:rFonts w:ascii="Calibri Light" w:hAnsi="Calibri Light" w:cs="Calibri Light"/>
                <w:sz w:val="20"/>
              </w:rPr>
            </w:pPr>
          </w:p>
        </w:tc>
      </w:tr>
      <w:tr w:rsidR="00821B92" w:rsidRPr="000D731D" w14:paraId="3E5B4A83" w14:textId="77777777" w:rsidTr="001F6BA1">
        <w:tc>
          <w:tcPr>
            <w:tcW w:w="9350" w:type="dxa"/>
            <w:shd w:val="clear" w:color="auto" w:fill="F2F2F2" w:themeFill="background1" w:themeFillShade="F2"/>
            <w:hideMark/>
          </w:tcPr>
          <w:p w14:paraId="3FC331D3" w14:textId="77777777" w:rsidR="00821B92" w:rsidRPr="000D731D" w:rsidRDefault="00821B92" w:rsidP="001F6BA1">
            <w:pPr>
              <w:rPr>
                <w:rFonts w:ascii="Calibri Light" w:hAnsi="Calibri Light" w:cs="Calibri Light"/>
                <w:smallCaps/>
                <w:sz w:val="20"/>
                <w:u w:val="single"/>
              </w:rPr>
            </w:pPr>
            <w:r w:rsidRPr="000D731D">
              <w:rPr>
                <w:rFonts w:ascii="Calibri Light" w:hAnsi="Calibri Light" w:cs="Calibri Light"/>
                <w:smallCaps/>
                <w:sz w:val="20"/>
                <w:u w:val="single"/>
                <w:lang w:val="es-MX"/>
              </w:rPr>
              <w:t>Meses de ejecución</w:t>
            </w:r>
          </w:p>
        </w:tc>
      </w:tr>
      <w:tr w:rsidR="00821B92" w:rsidRPr="000D731D" w14:paraId="593BD97A" w14:textId="77777777" w:rsidTr="001F6BA1">
        <w:tc>
          <w:tcPr>
            <w:tcW w:w="9350" w:type="dxa"/>
            <w:shd w:val="clear" w:color="auto" w:fill="F2F2F2" w:themeFill="background1" w:themeFillShade="F2"/>
            <w:hideMark/>
          </w:tcPr>
          <w:p w14:paraId="4F465BC8" w14:textId="77777777" w:rsidR="00821B92" w:rsidRPr="000D731D" w:rsidRDefault="00821B92" w:rsidP="001F6BA1">
            <w:pPr>
              <w:rPr>
                <w:rFonts w:ascii="Calibri Light" w:hAnsi="Calibri Light" w:cs="Calibri Light"/>
                <w:smallCaps/>
                <w:sz w:val="20"/>
              </w:rPr>
            </w:pPr>
            <w:r w:rsidRPr="000D731D">
              <w:rPr>
                <w:rFonts w:ascii="Calibri Light" w:hAnsi="Calibri Light" w:cs="Calibri Light"/>
                <w:smallCaps/>
                <w:sz w:val="20"/>
                <w:lang w:val="es-MX"/>
              </w:rPr>
              <w:t>Desde aprobación:</w:t>
            </w:r>
          </w:p>
        </w:tc>
      </w:tr>
      <w:tr w:rsidR="00821B92" w:rsidRPr="000D731D" w14:paraId="3CA61A4A" w14:textId="77777777" w:rsidTr="001F6BA1">
        <w:tc>
          <w:tcPr>
            <w:tcW w:w="9350" w:type="dxa"/>
            <w:shd w:val="clear" w:color="auto" w:fill="F2F2F2" w:themeFill="background1" w:themeFillShade="F2"/>
            <w:hideMark/>
          </w:tcPr>
          <w:p w14:paraId="681304A5" w14:textId="77777777" w:rsidR="00821B92" w:rsidRPr="000D731D" w:rsidRDefault="00821B92" w:rsidP="001F6BA1">
            <w:pPr>
              <w:rPr>
                <w:rFonts w:ascii="Calibri Light" w:hAnsi="Calibri Light" w:cs="Calibri Light"/>
                <w:smallCaps/>
                <w:sz w:val="20"/>
              </w:rPr>
            </w:pPr>
            <w:r w:rsidRPr="000D731D">
              <w:rPr>
                <w:rFonts w:ascii="Calibri Light" w:hAnsi="Calibri Light" w:cs="Calibri Light"/>
                <w:smallCaps/>
                <w:sz w:val="20"/>
                <w:lang w:val="es-MX"/>
              </w:rPr>
              <w:t>Desde efectividad del contrato:</w:t>
            </w:r>
          </w:p>
        </w:tc>
      </w:tr>
      <w:tr w:rsidR="00821B92" w:rsidRPr="000D731D" w14:paraId="24177BE7" w14:textId="77777777" w:rsidTr="001F6BA1">
        <w:tc>
          <w:tcPr>
            <w:tcW w:w="9350" w:type="dxa"/>
          </w:tcPr>
          <w:p w14:paraId="4B4B5562" w14:textId="77777777" w:rsidR="00821B92" w:rsidRPr="000D731D" w:rsidRDefault="00821B92" w:rsidP="001F6BA1">
            <w:pPr>
              <w:rPr>
                <w:rFonts w:ascii="Calibri Light" w:hAnsi="Calibri Light" w:cs="Calibri Light"/>
                <w:sz w:val="20"/>
              </w:rPr>
            </w:pPr>
          </w:p>
        </w:tc>
      </w:tr>
      <w:tr w:rsidR="00821B92" w:rsidRPr="000D731D" w14:paraId="7331ED1E" w14:textId="77777777" w:rsidTr="001F6BA1">
        <w:tc>
          <w:tcPr>
            <w:tcW w:w="9350" w:type="dxa"/>
            <w:shd w:val="clear" w:color="auto" w:fill="DBE5F1" w:themeFill="accent1" w:themeFillTint="33"/>
            <w:hideMark/>
          </w:tcPr>
          <w:p w14:paraId="33F90497" w14:textId="77777777" w:rsidR="00821B92" w:rsidRPr="000D731D" w:rsidRDefault="00821B92" w:rsidP="001F6BA1">
            <w:pPr>
              <w:rPr>
                <w:rFonts w:ascii="Calibri Light" w:hAnsi="Calibri Light" w:cs="Calibri Light"/>
                <w:smallCaps/>
                <w:sz w:val="20"/>
                <w:u w:val="single"/>
              </w:rPr>
            </w:pPr>
            <w:r w:rsidRPr="000D731D">
              <w:rPr>
                <w:rFonts w:ascii="Calibri Light" w:hAnsi="Calibri Light" w:cs="Calibri Light"/>
                <w:smallCaps/>
                <w:sz w:val="20"/>
                <w:u w:val="single"/>
                <w:lang w:val="es-MX"/>
              </w:rPr>
              <w:t>Periodos de desembolso</w:t>
            </w:r>
          </w:p>
        </w:tc>
      </w:tr>
      <w:tr w:rsidR="00821B92" w:rsidRPr="000D731D" w14:paraId="2A49B101" w14:textId="77777777" w:rsidTr="001F6BA1">
        <w:tc>
          <w:tcPr>
            <w:tcW w:w="9350" w:type="dxa"/>
            <w:shd w:val="clear" w:color="auto" w:fill="DBE5F1" w:themeFill="accent1" w:themeFillTint="33"/>
            <w:hideMark/>
          </w:tcPr>
          <w:p w14:paraId="5D62970D" w14:textId="77777777" w:rsidR="00821B92" w:rsidRPr="000D731D" w:rsidRDefault="00821B92" w:rsidP="001F6BA1">
            <w:pPr>
              <w:rPr>
                <w:rFonts w:ascii="Calibri Light" w:hAnsi="Calibri Light" w:cs="Calibri Light"/>
                <w:smallCaps/>
                <w:sz w:val="20"/>
              </w:rPr>
            </w:pPr>
            <w:r w:rsidRPr="000D731D">
              <w:rPr>
                <w:rFonts w:ascii="Calibri Light" w:hAnsi="Calibri Light" w:cs="Calibri Light"/>
                <w:smallCaps/>
                <w:sz w:val="20"/>
                <w:lang w:val="es-MX"/>
              </w:rPr>
              <w:t>Fecha original de desembolso final:</w:t>
            </w:r>
          </w:p>
        </w:tc>
      </w:tr>
      <w:tr w:rsidR="00821B92" w:rsidRPr="000D731D" w14:paraId="05768B2A" w14:textId="77777777" w:rsidTr="001F6BA1">
        <w:tc>
          <w:tcPr>
            <w:tcW w:w="9350" w:type="dxa"/>
            <w:shd w:val="clear" w:color="auto" w:fill="DBE5F1" w:themeFill="accent1" w:themeFillTint="33"/>
            <w:hideMark/>
          </w:tcPr>
          <w:p w14:paraId="681840B0" w14:textId="77777777" w:rsidR="00821B92" w:rsidRPr="000D731D" w:rsidRDefault="00821B92" w:rsidP="001F6BA1">
            <w:pPr>
              <w:rPr>
                <w:rFonts w:ascii="Calibri Light" w:hAnsi="Calibri Light" w:cs="Calibri Light"/>
                <w:smallCaps/>
                <w:sz w:val="20"/>
              </w:rPr>
            </w:pPr>
            <w:r w:rsidRPr="000D731D">
              <w:rPr>
                <w:rFonts w:ascii="Calibri Light" w:hAnsi="Calibri Light" w:cs="Calibri Light"/>
                <w:smallCaps/>
                <w:sz w:val="20"/>
                <w:lang w:val="es-MX"/>
              </w:rPr>
              <w:t>Fecha actual de desembolso final:</w:t>
            </w:r>
          </w:p>
        </w:tc>
      </w:tr>
      <w:tr w:rsidR="00821B92" w:rsidRPr="000D731D" w14:paraId="460B0BC1" w14:textId="77777777" w:rsidTr="001F6BA1">
        <w:tc>
          <w:tcPr>
            <w:tcW w:w="9350" w:type="dxa"/>
            <w:shd w:val="clear" w:color="auto" w:fill="DBE5F1" w:themeFill="accent1" w:themeFillTint="33"/>
            <w:hideMark/>
          </w:tcPr>
          <w:p w14:paraId="2FC57AF6" w14:textId="77777777" w:rsidR="00821B92" w:rsidRPr="000D731D" w:rsidRDefault="00821B92" w:rsidP="001F6BA1">
            <w:pPr>
              <w:rPr>
                <w:rFonts w:ascii="Calibri Light" w:hAnsi="Calibri Light" w:cs="Calibri Light"/>
                <w:smallCaps/>
                <w:sz w:val="20"/>
              </w:rPr>
            </w:pPr>
            <w:r w:rsidRPr="000D731D">
              <w:rPr>
                <w:rFonts w:ascii="Calibri Light" w:hAnsi="Calibri Light" w:cs="Calibri Light"/>
                <w:smallCaps/>
                <w:sz w:val="20"/>
                <w:lang w:val="es-MX"/>
              </w:rPr>
              <w:t>Extensión acumulativa (meses):</w:t>
            </w:r>
          </w:p>
        </w:tc>
      </w:tr>
      <w:tr w:rsidR="00821B92" w:rsidRPr="000D731D" w14:paraId="072FF8C6" w14:textId="77777777" w:rsidTr="001F6BA1">
        <w:tc>
          <w:tcPr>
            <w:tcW w:w="9350" w:type="dxa"/>
            <w:shd w:val="clear" w:color="auto" w:fill="DBE5F1" w:themeFill="accent1" w:themeFillTint="33"/>
            <w:hideMark/>
          </w:tcPr>
          <w:p w14:paraId="30CEC388" w14:textId="77777777" w:rsidR="00821B92" w:rsidRPr="000D731D" w:rsidRDefault="00821B92" w:rsidP="001F6BA1">
            <w:pPr>
              <w:rPr>
                <w:rFonts w:ascii="Calibri Light" w:hAnsi="Calibri Light" w:cs="Calibri Light"/>
                <w:smallCaps/>
                <w:sz w:val="20"/>
              </w:rPr>
            </w:pPr>
            <w:r w:rsidRPr="000D731D">
              <w:rPr>
                <w:rFonts w:ascii="Calibri Light" w:hAnsi="Calibri Light" w:cs="Calibri Light"/>
                <w:smallCaps/>
                <w:sz w:val="20"/>
                <w:lang w:val="es-MX"/>
              </w:rPr>
              <w:t>Extensión especial (meses):</w:t>
            </w:r>
          </w:p>
        </w:tc>
      </w:tr>
      <w:tr w:rsidR="00821B92" w:rsidRPr="000D731D" w14:paraId="5A87C083" w14:textId="77777777" w:rsidTr="001F6BA1">
        <w:tc>
          <w:tcPr>
            <w:tcW w:w="9350" w:type="dxa"/>
            <w:shd w:val="clear" w:color="auto" w:fill="DBE5F1" w:themeFill="accent1" w:themeFillTint="33"/>
            <w:hideMark/>
          </w:tcPr>
          <w:p w14:paraId="56677887" w14:textId="77777777" w:rsidR="00821B92" w:rsidRPr="000D731D" w:rsidRDefault="00821B92" w:rsidP="001F6BA1">
            <w:pPr>
              <w:rPr>
                <w:rFonts w:ascii="Calibri Light" w:hAnsi="Calibri Light" w:cs="Calibri Light"/>
                <w:smallCaps/>
                <w:sz w:val="20"/>
                <w:u w:val="single"/>
              </w:rPr>
            </w:pPr>
            <w:r w:rsidRPr="000D731D">
              <w:rPr>
                <w:rFonts w:ascii="Calibri Light" w:hAnsi="Calibri Light" w:cs="Calibri Light"/>
                <w:smallCaps/>
                <w:sz w:val="20"/>
                <w:u w:val="single"/>
                <w:lang w:val="es-MX"/>
              </w:rPr>
              <w:t>Desembolsos</w:t>
            </w:r>
          </w:p>
        </w:tc>
      </w:tr>
      <w:tr w:rsidR="00821B92" w:rsidRPr="00167877" w14:paraId="57AC83AC" w14:textId="77777777" w:rsidTr="001F6BA1">
        <w:tc>
          <w:tcPr>
            <w:tcW w:w="9350" w:type="dxa"/>
            <w:shd w:val="clear" w:color="auto" w:fill="DBE5F1" w:themeFill="accent1" w:themeFillTint="33"/>
            <w:hideMark/>
          </w:tcPr>
          <w:p w14:paraId="24F149E4" w14:textId="77777777" w:rsidR="00821B92" w:rsidRPr="000D731D" w:rsidRDefault="00821B92" w:rsidP="001F6BA1">
            <w:pPr>
              <w:rPr>
                <w:rFonts w:ascii="Calibri Light" w:hAnsi="Calibri Light" w:cs="Calibri Light"/>
                <w:smallCaps/>
                <w:sz w:val="20"/>
                <w:lang w:val="es-ES_tradnl"/>
              </w:rPr>
            </w:pPr>
            <w:r w:rsidRPr="000D731D">
              <w:rPr>
                <w:rFonts w:ascii="Calibri Light" w:hAnsi="Calibri Light" w:cs="Calibri Light"/>
                <w:smallCaps/>
                <w:sz w:val="20"/>
                <w:lang w:val="es-MX"/>
              </w:rPr>
              <w:t>Monto total de desembolsos a la fecha:</w:t>
            </w:r>
          </w:p>
        </w:tc>
      </w:tr>
      <w:tr w:rsidR="00821B92" w:rsidRPr="00167877" w14:paraId="2583CBE2" w14:textId="77777777" w:rsidTr="001F6BA1">
        <w:tc>
          <w:tcPr>
            <w:tcW w:w="9350" w:type="dxa"/>
          </w:tcPr>
          <w:p w14:paraId="10444124" w14:textId="77777777" w:rsidR="00821B92" w:rsidRPr="000D731D" w:rsidRDefault="00821B92" w:rsidP="001F6BA1">
            <w:pPr>
              <w:rPr>
                <w:rFonts w:ascii="Calibri Light" w:hAnsi="Calibri Light" w:cs="Calibri Light"/>
                <w:sz w:val="20"/>
                <w:lang w:val="es-ES_tradnl"/>
              </w:rPr>
            </w:pPr>
          </w:p>
        </w:tc>
      </w:tr>
      <w:tr w:rsidR="00821B92" w:rsidRPr="000D731D" w14:paraId="203132C9" w14:textId="77777777" w:rsidTr="001F6BA1">
        <w:tc>
          <w:tcPr>
            <w:tcW w:w="9350" w:type="dxa"/>
            <w:shd w:val="clear" w:color="auto" w:fill="F2F2F2" w:themeFill="background1" w:themeFillShade="F2"/>
            <w:hideMark/>
          </w:tcPr>
          <w:p w14:paraId="4C3173B8" w14:textId="77777777" w:rsidR="00821B92" w:rsidRPr="000D731D" w:rsidRDefault="00821B92" w:rsidP="001F6BA1">
            <w:pPr>
              <w:rPr>
                <w:rFonts w:ascii="Calibri Light" w:hAnsi="Calibri Light" w:cs="Calibri Light"/>
                <w:smallCaps/>
                <w:sz w:val="20"/>
              </w:rPr>
            </w:pPr>
            <w:r w:rsidRPr="000D731D">
              <w:rPr>
                <w:rFonts w:ascii="Calibri Light" w:hAnsi="Calibri Light" w:cs="Calibri Light"/>
                <w:smallCaps/>
                <w:sz w:val="20"/>
                <w:u w:val="single"/>
                <w:lang w:val="es-MX"/>
              </w:rPr>
              <w:t>Redireccionamiento.</w:t>
            </w:r>
            <w:r w:rsidRPr="000D731D">
              <w:rPr>
                <w:rFonts w:ascii="Calibri Light" w:hAnsi="Calibri Light" w:cs="Calibri Light"/>
                <w:smallCaps/>
                <w:sz w:val="20"/>
                <w:lang w:val="es-MX"/>
              </w:rPr>
              <w:t xml:space="preserve"> Este proyecto…:</w:t>
            </w:r>
          </w:p>
        </w:tc>
      </w:tr>
      <w:tr w:rsidR="00821B92" w:rsidRPr="00167877" w14:paraId="3EE25D97" w14:textId="77777777" w:rsidTr="001F6BA1">
        <w:tc>
          <w:tcPr>
            <w:tcW w:w="9350" w:type="dxa"/>
            <w:shd w:val="clear" w:color="auto" w:fill="F2F2F2" w:themeFill="background1" w:themeFillShade="F2"/>
            <w:hideMark/>
          </w:tcPr>
          <w:p w14:paraId="1A7613CD" w14:textId="77777777" w:rsidR="00821B92" w:rsidRPr="000D731D" w:rsidRDefault="00821B92" w:rsidP="001F6BA1">
            <w:pPr>
              <w:rPr>
                <w:rFonts w:ascii="Calibri Light" w:hAnsi="Calibri Light" w:cs="Calibri Light"/>
                <w:smallCaps/>
                <w:sz w:val="20"/>
                <w:lang w:val="es-ES_tradnl"/>
              </w:rPr>
            </w:pPr>
            <w:r w:rsidRPr="000D731D">
              <w:rPr>
                <w:rFonts w:ascii="Calibri Light" w:hAnsi="Calibri Light" w:cs="Calibri Light"/>
                <w:smallCaps/>
                <w:sz w:val="20"/>
                <w:lang w:val="es-MX"/>
              </w:rPr>
              <w:t xml:space="preserve">¿Recibió fondos de otro proyecto?  [No]  </w:t>
            </w:r>
            <w:proofErr w:type="gramStart"/>
            <w:r w:rsidRPr="000D731D">
              <w:rPr>
                <w:rFonts w:ascii="Calibri Light" w:hAnsi="Calibri Light" w:cs="Calibri Light"/>
                <w:smallCaps/>
                <w:sz w:val="20"/>
                <w:lang w:val="es-MX"/>
              </w:rPr>
              <w:t xml:space="preserve">   ¿</w:t>
            </w:r>
            <w:proofErr w:type="gramEnd"/>
            <w:r w:rsidRPr="000D731D">
              <w:rPr>
                <w:rFonts w:ascii="Calibri Light" w:hAnsi="Calibri Light" w:cs="Calibri Light"/>
                <w:smallCaps/>
                <w:sz w:val="20"/>
                <w:lang w:val="es-MX"/>
              </w:rPr>
              <w:t xml:space="preserve">Cuál?  [Número de proyecto]     </w:t>
            </w:r>
          </w:p>
        </w:tc>
      </w:tr>
      <w:tr w:rsidR="00821B92" w:rsidRPr="00167877" w14:paraId="1A20D125" w14:textId="77777777" w:rsidTr="001F6BA1">
        <w:tc>
          <w:tcPr>
            <w:tcW w:w="9350" w:type="dxa"/>
            <w:shd w:val="clear" w:color="auto" w:fill="F2F2F2" w:themeFill="background1" w:themeFillShade="F2"/>
            <w:hideMark/>
          </w:tcPr>
          <w:p w14:paraId="0D2D3397" w14:textId="77777777" w:rsidR="00821B92" w:rsidRPr="000D731D" w:rsidRDefault="00821B92" w:rsidP="001F6BA1">
            <w:pPr>
              <w:rPr>
                <w:rFonts w:ascii="Calibri Light" w:hAnsi="Calibri Light" w:cs="Calibri Light"/>
                <w:smallCaps/>
                <w:sz w:val="20"/>
                <w:lang w:val="es-ES_tradnl"/>
              </w:rPr>
            </w:pPr>
            <w:r w:rsidRPr="000D731D">
              <w:rPr>
                <w:rFonts w:ascii="Calibri Light" w:hAnsi="Calibri Light" w:cs="Calibri Light"/>
                <w:smallCaps/>
                <w:sz w:val="20"/>
                <w:lang w:val="es-MX"/>
              </w:rPr>
              <w:t xml:space="preserve">¿Envió fondos a otro proyecto?        [No]  </w:t>
            </w:r>
            <w:proofErr w:type="gramStart"/>
            <w:r w:rsidRPr="000D731D">
              <w:rPr>
                <w:rFonts w:ascii="Calibri Light" w:hAnsi="Calibri Light" w:cs="Calibri Light"/>
                <w:smallCaps/>
                <w:sz w:val="20"/>
                <w:lang w:val="es-MX"/>
              </w:rPr>
              <w:t xml:space="preserve">   ¿</w:t>
            </w:r>
            <w:proofErr w:type="gramEnd"/>
            <w:r w:rsidRPr="000D731D">
              <w:rPr>
                <w:rFonts w:ascii="Calibri Light" w:hAnsi="Calibri Light" w:cs="Calibri Light"/>
                <w:smallCaps/>
                <w:sz w:val="20"/>
                <w:lang w:val="es-MX"/>
              </w:rPr>
              <w:t xml:space="preserve">Cuál?  [Número de proyecto]     </w:t>
            </w:r>
          </w:p>
        </w:tc>
      </w:tr>
      <w:tr w:rsidR="00821B92" w:rsidRPr="00167877" w14:paraId="5391427B" w14:textId="77777777" w:rsidTr="001F6BA1">
        <w:tc>
          <w:tcPr>
            <w:tcW w:w="9350" w:type="dxa"/>
          </w:tcPr>
          <w:p w14:paraId="78042F23" w14:textId="77777777" w:rsidR="00821B92" w:rsidRPr="000D731D" w:rsidRDefault="00821B92" w:rsidP="001F6BA1">
            <w:pPr>
              <w:rPr>
                <w:rFonts w:ascii="Calibri Light" w:hAnsi="Calibri Light" w:cs="Calibri Light"/>
                <w:sz w:val="20"/>
                <w:lang w:val="es-ES_tradnl"/>
              </w:rPr>
            </w:pPr>
          </w:p>
        </w:tc>
      </w:tr>
      <w:tr w:rsidR="00821B92" w:rsidRPr="000D731D" w14:paraId="351707C8" w14:textId="77777777" w:rsidTr="001F6BA1">
        <w:tc>
          <w:tcPr>
            <w:tcW w:w="9350" w:type="dxa"/>
            <w:shd w:val="clear" w:color="auto" w:fill="DBE5F1" w:themeFill="accent1" w:themeFillTint="33"/>
            <w:hideMark/>
          </w:tcPr>
          <w:p w14:paraId="06B050C3" w14:textId="77777777" w:rsidR="00821B92" w:rsidRPr="000D731D" w:rsidRDefault="00821B92" w:rsidP="001F6BA1">
            <w:pPr>
              <w:rPr>
                <w:rFonts w:ascii="Calibri Light" w:hAnsi="Calibri Light" w:cs="Calibri Light"/>
                <w:smallCaps/>
                <w:sz w:val="20"/>
              </w:rPr>
            </w:pPr>
            <w:r w:rsidRPr="000D731D">
              <w:rPr>
                <w:rFonts w:ascii="Calibri Light" w:hAnsi="Calibri Light" w:cs="Calibri Light"/>
                <w:smallCaps/>
                <w:sz w:val="20"/>
                <w:lang w:val="es-MX"/>
              </w:rPr>
              <w:t>Metodología de análisis económico ex post:</w:t>
            </w:r>
          </w:p>
        </w:tc>
      </w:tr>
      <w:tr w:rsidR="00821B92" w:rsidRPr="00167877" w14:paraId="3AACBEBE" w14:textId="77777777" w:rsidTr="001F6BA1">
        <w:tc>
          <w:tcPr>
            <w:tcW w:w="9350" w:type="dxa"/>
            <w:shd w:val="clear" w:color="auto" w:fill="DBE5F1" w:themeFill="accent1" w:themeFillTint="33"/>
            <w:hideMark/>
          </w:tcPr>
          <w:p w14:paraId="4F924D4F" w14:textId="77777777" w:rsidR="00821B92" w:rsidRPr="000D731D" w:rsidRDefault="00821B92" w:rsidP="001F6BA1">
            <w:pPr>
              <w:rPr>
                <w:rFonts w:ascii="Calibri Light" w:hAnsi="Calibri Light" w:cs="Calibri Light"/>
                <w:smallCaps/>
                <w:sz w:val="20"/>
                <w:lang w:val="es-ES_tradnl"/>
              </w:rPr>
            </w:pPr>
            <w:r w:rsidRPr="000D731D">
              <w:rPr>
                <w:rFonts w:ascii="Calibri Light" w:hAnsi="Calibri Light" w:cs="Calibri Light"/>
                <w:smallCaps/>
                <w:sz w:val="20"/>
                <w:lang w:val="es-MX"/>
              </w:rPr>
              <w:t>Metodología de evaluación ex post:</w:t>
            </w:r>
          </w:p>
        </w:tc>
      </w:tr>
      <w:tr w:rsidR="00821B92" w:rsidRPr="00167877" w14:paraId="785D9B48" w14:textId="77777777" w:rsidTr="001F6BA1">
        <w:tc>
          <w:tcPr>
            <w:tcW w:w="9350" w:type="dxa"/>
            <w:shd w:val="clear" w:color="auto" w:fill="DBE5F1" w:themeFill="accent1" w:themeFillTint="33"/>
          </w:tcPr>
          <w:p w14:paraId="101E6035" w14:textId="77777777" w:rsidR="00821B92" w:rsidRPr="000D731D" w:rsidRDefault="00821B92" w:rsidP="001F6BA1">
            <w:pPr>
              <w:rPr>
                <w:rFonts w:ascii="Calibri Light" w:hAnsi="Calibri Light" w:cs="Calibri Light"/>
                <w:sz w:val="20"/>
                <w:lang w:val="es-ES_tradnl"/>
              </w:rPr>
            </w:pPr>
          </w:p>
        </w:tc>
      </w:tr>
      <w:tr w:rsidR="00821B92" w:rsidRPr="00167877" w14:paraId="398F53DD" w14:textId="77777777" w:rsidTr="001F6BA1">
        <w:tc>
          <w:tcPr>
            <w:tcW w:w="9350" w:type="dxa"/>
            <w:shd w:val="clear" w:color="auto" w:fill="DBE5F1" w:themeFill="accent1" w:themeFillTint="33"/>
            <w:hideMark/>
          </w:tcPr>
          <w:p w14:paraId="3A1B04AE" w14:textId="77777777" w:rsidR="00821B92" w:rsidRPr="000D731D" w:rsidRDefault="00821B92" w:rsidP="001F6BA1">
            <w:pPr>
              <w:ind w:left="4140" w:hanging="4140"/>
              <w:rPr>
                <w:rFonts w:ascii="Calibri Light" w:hAnsi="Calibri Light" w:cs="Calibri Light"/>
                <w:smallCaps/>
                <w:sz w:val="20"/>
                <w:lang w:val="es-ES_tradnl"/>
              </w:rPr>
            </w:pPr>
            <w:r w:rsidRPr="000D731D">
              <w:rPr>
                <w:rFonts w:ascii="Calibri Light" w:hAnsi="Calibri Light" w:cs="Calibri Light"/>
                <w:smallCaps/>
                <w:sz w:val="20"/>
                <w:lang w:val="es-ES_tradnl"/>
              </w:rPr>
              <w:t xml:space="preserve">Clasificación de Efectividad en el Desarrollo: </w:t>
            </w:r>
            <w:r w:rsidRPr="000D731D">
              <w:rPr>
                <w:rFonts w:ascii="Calibri Light" w:hAnsi="Calibri Light" w:cs="Calibri Light"/>
                <w:sz w:val="20"/>
                <w:lang w:val="es-ES_tradnl"/>
              </w:rPr>
              <w:t>[</w:t>
            </w:r>
            <w:r w:rsidRPr="000D731D">
              <w:rPr>
                <w:rFonts w:ascii="Calibri Light" w:hAnsi="Calibri Light" w:cs="Calibri Light"/>
                <w:i/>
                <w:sz w:val="20"/>
                <w:lang w:val="es-ES_tradnl"/>
              </w:rPr>
              <w:t>Por favor incluya la calificación reflejada en el Checklist del PCR]</w:t>
            </w:r>
          </w:p>
        </w:tc>
      </w:tr>
      <w:tr w:rsidR="00821B92" w:rsidRPr="00167877" w14:paraId="3B588C53" w14:textId="77777777" w:rsidTr="001F6BA1">
        <w:tc>
          <w:tcPr>
            <w:tcW w:w="9350" w:type="dxa"/>
          </w:tcPr>
          <w:p w14:paraId="4A911828" w14:textId="77777777" w:rsidR="00821B92" w:rsidRPr="000D731D" w:rsidRDefault="00821B92" w:rsidP="001F6BA1">
            <w:pPr>
              <w:rPr>
                <w:rFonts w:ascii="Calibri Light" w:hAnsi="Calibri Light" w:cs="Calibri Light"/>
                <w:sz w:val="20"/>
                <w:lang w:val="es-ES_tradnl"/>
              </w:rPr>
            </w:pPr>
          </w:p>
        </w:tc>
      </w:tr>
      <w:tr w:rsidR="00821B92" w:rsidRPr="00167877" w14:paraId="1FFAB45F" w14:textId="77777777" w:rsidTr="001F6BA1">
        <w:tc>
          <w:tcPr>
            <w:tcW w:w="9350" w:type="dxa"/>
            <w:hideMark/>
          </w:tcPr>
          <w:p w14:paraId="4F0C252B" w14:textId="77777777" w:rsidR="00821B92" w:rsidRPr="000D731D" w:rsidRDefault="00821B92" w:rsidP="001F6BA1">
            <w:pPr>
              <w:rPr>
                <w:rFonts w:ascii="Calibri Light" w:hAnsi="Calibri Light" w:cs="Calibri Light"/>
                <w:sz w:val="20"/>
                <w:lang w:val="es-ES_tradnl"/>
              </w:rPr>
            </w:pPr>
            <w:r w:rsidRPr="000D731D">
              <w:rPr>
                <w:rFonts w:ascii="Calibri Light" w:hAnsi="Calibri Light" w:cs="Calibri Light"/>
                <w:smallCaps/>
                <w:sz w:val="20"/>
                <w:lang w:val="es-ES_tradnl"/>
              </w:rPr>
              <w:t xml:space="preserve">Descripción de los Objetivos de Desarrollo del Proyecto/Programa:      </w:t>
            </w:r>
          </w:p>
        </w:tc>
      </w:tr>
      <w:tr w:rsidR="00821B92" w:rsidRPr="00167877" w14:paraId="732AF754" w14:textId="77777777" w:rsidTr="001F6BA1">
        <w:tc>
          <w:tcPr>
            <w:tcW w:w="9350" w:type="dxa"/>
          </w:tcPr>
          <w:p w14:paraId="6FE65A81" w14:textId="77777777" w:rsidR="00821B92" w:rsidRPr="000D731D" w:rsidRDefault="00821B92" w:rsidP="001F6BA1">
            <w:pPr>
              <w:rPr>
                <w:rFonts w:ascii="Calibri Light" w:hAnsi="Calibri Light" w:cs="Calibri Light"/>
                <w:sz w:val="20"/>
                <w:lang w:val="es-ES_tradnl"/>
              </w:rPr>
            </w:pPr>
          </w:p>
        </w:tc>
      </w:tr>
    </w:tbl>
    <w:p w14:paraId="525F4415" w14:textId="77777777" w:rsidR="00821B92" w:rsidRPr="000D731D" w:rsidRDefault="00821B92" w:rsidP="00821B92">
      <w:pPr>
        <w:pStyle w:val="Default"/>
        <w:rPr>
          <w:rFonts w:ascii="Calibri Light" w:hAnsi="Calibri Light" w:cs="Calibri Light"/>
          <w:sz w:val="22"/>
          <w:szCs w:val="22"/>
          <w:lang w:val="es-ES_tradnl"/>
        </w:rPr>
      </w:pPr>
    </w:p>
    <w:p w14:paraId="2BC3A921" w14:textId="77777777" w:rsidR="00821B92" w:rsidRPr="000D731D" w:rsidRDefault="00821B92" w:rsidP="00821B92">
      <w:pPr>
        <w:pStyle w:val="Default"/>
        <w:rPr>
          <w:rFonts w:ascii="Calibri Light" w:hAnsi="Calibri Light" w:cs="Calibri Light"/>
          <w:sz w:val="22"/>
          <w:szCs w:val="22"/>
          <w:lang w:val="es-ES_tradnl"/>
        </w:rPr>
      </w:pPr>
    </w:p>
    <w:p w14:paraId="0C3C261E" w14:textId="77777777" w:rsidR="00821B92" w:rsidRPr="000D731D" w:rsidRDefault="00821B92" w:rsidP="006712E2">
      <w:pPr>
        <w:pStyle w:val="Default"/>
        <w:numPr>
          <w:ilvl w:val="0"/>
          <w:numId w:val="26"/>
        </w:numPr>
        <w:suppressAutoHyphens w:val="0"/>
        <w:adjustRightInd w:val="0"/>
        <w:jc w:val="both"/>
        <w:textAlignment w:val="auto"/>
        <w:rPr>
          <w:rFonts w:ascii="Calibri Light" w:hAnsi="Calibri Light" w:cs="Calibri Light"/>
          <w:b/>
          <w:sz w:val="22"/>
          <w:szCs w:val="22"/>
          <w:lang w:val="es-ES"/>
        </w:rPr>
      </w:pPr>
      <w:r w:rsidRPr="000D731D">
        <w:rPr>
          <w:rFonts w:ascii="Calibri Light" w:hAnsi="Calibri Light" w:cs="Calibri Light"/>
          <w:lang w:val="es-ES_tradnl"/>
        </w:rPr>
        <w:br w:type="page"/>
      </w:r>
      <w:r w:rsidRPr="000D731D">
        <w:rPr>
          <w:rFonts w:ascii="Calibri Light" w:hAnsi="Calibri Light" w:cs="Calibri Light"/>
          <w:b/>
          <w:sz w:val="22"/>
          <w:szCs w:val="22"/>
          <w:lang w:val="es-ES_tradnl"/>
        </w:rPr>
        <w:t>Resumen ejecutivo</w:t>
      </w:r>
      <w:r w:rsidRPr="000D731D">
        <w:rPr>
          <w:rFonts w:ascii="Calibri Light" w:hAnsi="Calibri Light" w:cs="Calibri Light"/>
          <w:b/>
          <w:sz w:val="22"/>
          <w:szCs w:val="22"/>
          <w:lang w:val="es-ES"/>
        </w:rPr>
        <w:t xml:space="preserve"> </w:t>
      </w:r>
    </w:p>
    <w:p w14:paraId="7A8EF92E" w14:textId="77777777" w:rsidR="00821B92" w:rsidRPr="000D731D" w:rsidRDefault="00821B92" w:rsidP="006712E2">
      <w:pPr>
        <w:pStyle w:val="Default"/>
        <w:numPr>
          <w:ilvl w:val="0"/>
          <w:numId w:val="26"/>
        </w:numPr>
        <w:suppressAutoHyphens w:val="0"/>
        <w:adjustRightInd w:val="0"/>
        <w:jc w:val="both"/>
        <w:textAlignment w:val="auto"/>
        <w:rPr>
          <w:rFonts w:ascii="Calibri Light" w:hAnsi="Calibri Light" w:cs="Calibri Light"/>
          <w:b/>
          <w:sz w:val="22"/>
          <w:szCs w:val="22"/>
          <w:lang w:val="es-ES"/>
        </w:rPr>
      </w:pPr>
      <w:r w:rsidRPr="000D731D">
        <w:rPr>
          <w:rFonts w:ascii="Calibri Light" w:hAnsi="Calibri Light" w:cs="Calibri Light"/>
          <w:b/>
          <w:sz w:val="22"/>
          <w:szCs w:val="22"/>
          <w:lang w:val="es-ES_tradnl"/>
        </w:rPr>
        <w:t>Introducción</w:t>
      </w:r>
    </w:p>
    <w:p w14:paraId="59FA40F6" w14:textId="77777777" w:rsidR="00821B92" w:rsidRPr="000D731D" w:rsidRDefault="00821B92" w:rsidP="00821B92">
      <w:pPr>
        <w:pStyle w:val="Default"/>
        <w:ind w:firstLine="720"/>
        <w:jc w:val="both"/>
        <w:rPr>
          <w:rFonts w:ascii="Calibri Light" w:hAnsi="Calibri Light" w:cs="Calibri Light"/>
          <w:sz w:val="22"/>
          <w:szCs w:val="22"/>
          <w:lang w:val="es-ES"/>
        </w:rPr>
      </w:pPr>
    </w:p>
    <w:p w14:paraId="709B02E4" w14:textId="77777777" w:rsidR="00821B92" w:rsidRPr="000D731D" w:rsidRDefault="00821B92" w:rsidP="006712E2">
      <w:pPr>
        <w:pStyle w:val="Default"/>
        <w:numPr>
          <w:ilvl w:val="1"/>
          <w:numId w:val="27"/>
        </w:numPr>
        <w:suppressAutoHyphens w:val="0"/>
        <w:adjustRightInd w:val="0"/>
        <w:jc w:val="both"/>
        <w:textAlignment w:val="auto"/>
        <w:rPr>
          <w:rFonts w:ascii="Calibri Light" w:hAnsi="Calibri Light" w:cs="Calibri Light"/>
          <w:sz w:val="22"/>
          <w:szCs w:val="22"/>
          <w:lang w:val="es-ES"/>
        </w:rPr>
      </w:pPr>
      <w:r w:rsidRPr="000D731D">
        <w:rPr>
          <w:rFonts w:ascii="Calibri Light" w:hAnsi="Calibri Light" w:cs="Calibri Light"/>
          <w:sz w:val="22"/>
          <w:szCs w:val="22"/>
          <w:lang w:val="es-ES"/>
        </w:rPr>
        <w:t xml:space="preserve">Contexto del Proyecto </w:t>
      </w:r>
    </w:p>
    <w:p w14:paraId="05CAE9C1" w14:textId="77777777" w:rsidR="00821B92" w:rsidRPr="000D731D" w:rsidRDefault="00821B92" w:rsidP="00821B92">
      <w:pPr>
        <w:pStyle w:val="CommentText"/>
        <w:ind w:left="1440"/>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Describir brevemente el contexto político, social y económico a la fecha en que el proyecto fue conceptualizado y durante su ejecución.  ¿Por qué el gobierno solicitó financiamiento del Banco? ¿Cómo cambió este contexto y de qué manera afectó la ejecución del proyecto y su habilidad de lograr sus resultados de desarrollo?</w:t>
      </w:r>
    </w:p>
    <w:p w14:paraId="54764D94" w14:textId="77777777" w:rsidR="00821B92" w:rsidRPr="000D731D" w:rsidRDefault="00821B92" w:rsidP="00821B92">
      <w:pPr>
        <w:pStyle w:val="Default"/>
        <w:ind w:firstLine="720"/>
        <w:jc w:val="both"/>
        <w:rPr>
          <w:rFonts w:ascii="Calibri Light" w:hAnsi="Calibri Light" w:cs="Calibri Light"/>
          <w:sz w:val="22"/>
          <w:szCs w:val="22"/>
          <w:lang w:val="es-ES"/>
        </w:rPr>
      </w:pPr>
      <w:r w:rsidRPr="000D731D">
        <w:rPr>
          <w:rFonts w:ascii="Calibri Light" w:hAnsi="Calibri Light" w:cs="Calibri Light"/>
          <w:sz w:val="22"/>
          <w:szCs w:val="22"/>
          <w:lang w:val="es-ES"/>
        </w:rPr>
        <w:t>1.2 Descripción del Proyecto</w:t>
      </w:r>
    </w:p>
    <w:p w14:paraId="598B1702" w14:textId="77777777" w:rsidR="00821B92" w:rsidRPr="000D731D" w:rsidRDefault="00821B92" w:rsidP="00821B92">
      <w:pPr>
        <w:pStyle w:val="Default"/>
        <w:ind w:left="720" w:firstLine="720"/>
        <w:jc w:val="both"/>
        <w:rPr>
          <w:rFonts w:ascii="Calibri Light" w:hAnsi="Calibri Light" w:cs="Calibri Light"/>
          <w:sz w:val="22"/>
          <w:szCs w:val="22"/>
          <w:lang w:val="es-ES"/>
        </w:rPr>
      </w:pPr>
      <w:r w:rsidRPr="000D731D">
        <w:rPr>
          <w:rFonts w:ascii="Calibri Light" w:hAnsi="Calibri Light" w:cs="Calibri Light"/>
          <w:sz w:val="22"/>
          <w:szCs w:val="22"/>
          <w:lang w:val="es-ES"/>
        </w:rPr>
        <w:t>a. Objetivo(s)</w:t>
      </w:r>
    </w:p>
    <w:p w14:paraId="47FE8550" w14:textId="77777777" w:rsidR="00821B92" w:rsidRPr="000D731D" w:rsidRDefault="00821B92" w:rsidP="00821B92">
      <w:pPr>
        <w:pStyle w:val="Default"/>
        <w:ind w:left="720" w:firstLine="720"/>
        <w:jc w:val="both"/>
        <w:rPr>
          <w:rFonts w:ascii="Calibri Light" w:hAnsi="Calibri Light" w:cs="Calibri Light"/>
          <w:sz w:val="22"/>
          <w:szCs w:val="22"/>
          <w:lang w:val="es-ES"/>
        </w:rPr>
      </w:pPr>
      <w:r w:rsidRPr="000D731D">
        <w:rPr>
          <w:rFonts w:ascii="Calibri Light" w:hAnsi="Calibri Light" w:cs="Calibri Light"/>
          <w:sz w:val="22"/>
          <w:szCs w:val="22"/>
          <w:lang w:val="es-ES"/>
        </w:rPr>
        <w:t xml:space="preserve">b. Componentes </w:t>
      </w:r>
    </w:p>
    <w:p w14:paraId="0A4D22E3" w14:textId="77777777" w:rsidR="00821B92" w:rsidRPr="000D731D" w:rsidRDefault="00821B92" w:rsidP="00821B92">
      <w:pPr>
        <w:pStyle w:val="CommentText"/>
        <w:ind w:left="1440"/>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Describir brevemente los componentes del proyecto.  Aclarar si hay alguna diferencia entre el(los) componente(s) en la propuesta de préstamo, o en el Anexo del Contracto, y lo indicado en el último PMR.  Indicar si los componentes fueron reestructurados.</w:t>
      </w:r>
    </w:p>
    <w:p w14:paraId="4C400341" w14:textId="77777777" w:rsidR="00821B92" w:rsidRPr="000D731D" w:rsidRDefault="00821B92" w:rsidP="00821B92">
      <w:pPr>
        <w:pStyle w:val="CommentText"/>
        <w:ind w:left="1440"/>
        <w:rPr>
          <w:rFonts w:ascii="Calibri Light" w:hAnsi="Calibri Light" w:cs="Calibri Light"/>
          <w:color w:val="548DD4" w:themeColor="text2" w:themeTint="99"/>
          <w:sz w:val="22"/>
          <w:szCs w:val="22"/>
          <w:lang w:val="es-ES"/>
        </w:rPr>
      </w:pPr>
    </w:p>
    <w:p w14:paraId="4EC9B592" w14:textId="77777777" w:rsidR="00821B92" w:rsidRPr="000D731D" w:rsidRDefault="00821B92" w:rsidP="00821B92">
      <w:pPr>
        <w:pStyle w:val="Default"/>
        <w:jc w:val="both"/>
        <w:rPr>
          <w:rFonts w:ascii="Calibri Light" w:hAnsi="Calibri Light" w:cs="Calibri Light"/>
          <w:sz w:val="22"/>
          <w:szCs w:val="22"/>
          <w:lang w:val="es-ES"/>
        </w:rPr>
      </w:pPr>
    </w:p>
    <w:p w14:paraId="2B477D87" w14:textId="77777777" w:rsidR="00821B92" w:rsidRPr="000D731D" w:rsidRDefault="00821B92" w:rsidP="006712E2">
      <w:pPr>
        <w:pStyle w:val="Default"/>
        <w:numPr>
          <w:ilvl w:val="0"/>
          <w:numId w:val="26"/>
        </w:numPr>
        <w:suppressAutoHyphens w:val="0"/>
        <w:adjustRightInd w:val="0"/>
        <w:jc w:val="both"/>
        <w:textAlignment w:val="auto"/>
        <w:rPr>
          <w:rFonts w:ascii="Calibri Light" w:hAnsi="Calibri Light" w:cs="Calibri Light"/>
          <w:b/>
          <w:sz w:val="22"/>
          <w:szCs w:val="22"/>
          <w:lang w:val="es-ES"/>
        </w:rPr>
      </w:pPr>
      <w:r w:rsidRPr="000D731D">
        <w:rPr>
          <w:rFonts w:ascii="Calibri Light" w:hAnsi="Calibri Light" w:cs="Calibri Light"/>
          <w:b/>
          <w:sz w:val="22"/>
          <w:szCs w:val="22"/>
          <w:lang w:val="es-ES"/>
        </w:rPr>
        <w:t xml:space="preserve">Criterios centrales. Desempeño del Proyecto </w:t>
      </w:r>
    </w:p>
    <w:p w14:paraId="70A77590" w14:textId="77777777" w:rsidR="00821B92" w:rsidRPr="000D731D" w:rsidRDefault="00821B92" w:rsidP="00821B92">
      <w:pPr>
        <w:pStyle w:val="Default"/>
        <w:ind w:left="720"/>
        <w:jc w:val="both"/>
        <w:rPr>
          <w:rFonts w:ascii="Calibri Light" w:hAnsi="Calibri Light" w:cs="Calibri Light"/>
          <w:b/>
          <w:sz w:val="22"/>
          <w:szCs w:val="22"/>
          <w:lang w:val="es-ES"/>
        </w:rPr>
      </w:pPr>
    </w:p>
    <w:p w14:paraId="63560720" w14:textId="77777777" w:rsidR="00821B92" w:rsidRPr="000D731D" w:rsidRDefault="00821B92" w:rsidP="00821B92">
      <w:pPr>
        <w:pStyle w:val="Default"/>
        <w:ind w:firstLine="720"/>
        <w:jc w:val="both"/>
        <w:rPr>
          <w:rFonts w:ascii="Calibri Light" w:hAnsi="Calibri Light" w:cs="Calibri Light"/>
          <w:sz w:val="22"/>
          <w:szCs w:val="22"/>
          <w:lang w:val="es-ES"/>
        </w:rPr>
      </w:pPr>
      <w:r w:rsidRPr="000D731D">
        <w:rPr>
          <w:rFonts w:ascii="Calibri Light" w:hAnsi="Calibri Light" w:cs="Calibri Light"/>
          <w:sz w:val="22"/>
          <w:szCs w:val="22"/>
          <w:lang w:val="es-ES"/>
        </w:rPr>
        <w:t>3.1 Relevancia</w:t>
      </w:r>
    </w:p>
    <w:p w14:paraId="765C5387" w14:textId="77777777" w:rsidR="00821B92" w:rsidRPr="000D731D" w:rsidRDefault="00821B92" w:rsidP="00821B92">
      <w:pPr>
        <w:pStyle w:val="Default"/>
        <w:ind w:firstLine="720"/>
        <w:jc w:val="both"/>
        <w:rPr>
          <w:rFonts w:ascii="Calibri Light" w:hAnsi="Calibri Light" w:cs="Calibri Light"/>
          <w:sz w:val="22"/>
          <w:szCs w:val="22"/>
          <w:lang w:val="es-ES"/>
        </w:rPr>
      </w:pPr>
    </w:p>
    <w:p w14:paraId="4EFD5A61"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bookmarkStart w:id="107" w:name="_Hlk485041892"/>
      <w:r w:rsidRPr="000D731D">
        <w:rPr>
          <w:rFonts w:ascii="Calibri Light" w:hAnsi="Calibri Light" w:cs="Calibri Light"/>
          <w:color w:val="548DD4" w:themeColor="text2" w:themeTint="99"/>
          <w:sz w:val="22"/>
          <w:szCs w:val="22"/>
          <w:lang w:val="es-ES"/>
        </w:rPr>
        <w:t>La relevancia se refiere a la coherencia de los objetivos del proyecto con las necesidades de los beneficiarios, el desarrollo del país o las prioridades. La relevancia se evalúa contra las circunstancias imperantes en el momento de la evaluación. Incluye la alineación con las necesidades del país y la lógica vertical.</w:t>
      </w:r>
    </w:p>
    <w:bookmarkEnd w:id="107"/>
    <w:p w14:paraId="68810A49" w14:textId="77777777" w:rsidR="00821B92" w:rsidRPr="000D731D" w:rsidRDefault="00821B92" w:rsidP="006712E2">
      <w:pPr>
        <w:pStyle w:val="CommentText"/>
        <w:numPr>
          <w:ilvl w:val="0"/>
          <w:numId w:val="28"/>
        </w:numPr>
        <w:suppressAutoHyphens w:val="0"/>
        <w:autoSpaceDN/>
        <w:spacing w:after="120"/>
        <w:jc w:val="both"/>
        <w:textAlignment w:val="auto"/>
        <w:rPr>
          <w:rFonts w:ascii="Calibri Light" w:hAnsi="Calibri Light" w:cs="Calibri Light"/>
          <w:sz w:val="22"/>
          <w:szCs w:val="22"/>
          <w:lang w:val="es-ES"/>
        </w:rPr>
      </w:pPr>
      <w:r w:rsidRPr="000D731D">
        <w:rPr>
          <w:rFonts w:ascii="Calibri Light" w:hAnsi="Calibri Light" w:cs="Calibri Light"/>
          <w:sz w:val="22"/>
          <w:szCs w:val="22"/>
          <w:lang w:val="es-ES"/>
        </w:rPr>
        <w:t>Alineación con las necesidades de desarrollo del país</w:t>
      </w:r>
    </w:p>
    <w:p w14:paraId="39748490"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La evaluación de la relevancia se estructura en relación con la pregunta "Las condiciones que existían en el momento de aprobación del proyecto, ¿han cambiado?" Tenga en cuenta que la pertinencia del proyecto puede ser determinado por factores distintos de la pertinencia de los objetivos, como la lógica de la cadena de resultados o el diseño del proyecto dadas las circunstancias locales. </w:t>
      </w:r>
    </w:p>
    <w:p w14:paraId="460E4D52"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Si estas condiciones son las mismas, entonces la evaluación final mantendrá la evaluación original de la alineación y la contribución del proyecto a las necesidades de los beneficiarios, y las prioridades del país establecidas en el momento de la aprobación del proyecto. </w:t>
      </w:r>
    </w:p>
    <w:p w14:paraId="2DB927CB" w14:textId="77777777" w:rsidR="00821B92" w:rsidRPr="000D731D" w:rsidRDefault="00821B92" w:rsidP="006712E2">
      <w:pPr>
        <w:pStyle w:val="CommentText"/>
        <w:numPr>
          <w:ilvl w:val="0"/>
          <w:numId w:val="28"/>
        </w:numPr>
        <w:suppressAutoHyphens w:val="0"/>
        <w:autoSpaceDN/>
        <w:spacing w:after="120"/>
        <w:jc w:val="both"/>
        <w:textAlignment w:val="auto"/>
        <w:rPr>
          <w:rFonts w:ascii="Calibri Light" w:hAnsi="Calibri Light" w:cs="Calibri Light"/>
          <w:sz w:val="22"/>
          <w:szCs w:val="22"/>
          <w:lang w:val="es-ES"/>
        </w:rPr>
      </w:pPr>
      <w:r w:rsidRPr="000D731D">
        <w:rPr>
          <w:rFonts w:ascii="Calibri Light" w:hAnsi="Calibri Light" w:cs="Calibri Light"/>
          <w:sz w:val="22"/>
          <w:szCs w:val="22"/>
          <w:lang w:val="es-ES"/>
        </w:rPr>
        <w:t>Lógica vertical</w:t>
      </w:r>
    </w:p>
    <w:p w14:paraId="33386AE4"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Pretende rastrear la cadena de resultados y proporcionar la prueba de si los vínculos esperados entre los productos y los resultados / impactos ocurrieron o no como se esperaba.</w:t>
      </w:r>
    </w:p>
    <w:p w14:paraId="166985FF"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Identificar y analizar las pruebas que apoyan la lógica subyacente en el diseño original del proyecto, es decir, las relaciones de causa y efecto entre las diferentes partes de la cadena de resultados (que se refleja en la matriz de resultados). En particular, el análisis trata de responder: "¿Cuáles fueron los principales productos e insumos financiados por el proyecto", "¿Fueron estos productos los originalmente identificados como necesarios para el logro de los resultados del proyecto (resultados e impactos)?", y "¿Fueron los resultados observados lógicamente vinculados a estos productos?</w:t>
      </w:r>
    </w:p>
    <w:p w14:paraId="694640F4"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Por el contrario, si los supuestos clave de la cadena de resultados no se mantienen durante la ejecución, la evaluación debería discutir las razones de fondo e identificar en qué parte de la cadena de resultados el proyecto no funciona: ¿No fueron los productos suficientes o de la calidad requerida? ¿Había otros resultados esperados no producidos por el proyecto (suposiciones del proyecto)? ¿Algunos riesgos se materializan y evitan que el proyecto pueda "cumplir" su cadena de resultados? ¿Cuáles son las condiciones que han cambiado? ¿Cómo afectan estos cambios a la lógica vertical original y el logro de las metas de los indicadores originales (en la matriz de resultados del proyecto)? ¿Cuál sería una lógica vertical revisada que mejor describe los resultados del proyecto y los resultados observados?</w:t>
      </w:r>
    </w:p>
    <w:p w14:paraId="4736CF1F"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p>
    <w:p w14:paraId="1CB4A31E" w14:textId="77777777" w:rsidR="00821B92" w:rsidRPr="000D731D" w:rsidRDefault="00821B92" w:rsidP="006712E2">
      <w:pPr>
        <w:pStyle w:val="Default"/>
        <w:numPr>
          <w:ilvl w:val="1"/>
          <w:numId w:val="26"/>
        </w:numPr>
        <w:suppressAutoHyphens w:val="0"/>
        <w:adjustRightInd w:val="0"/>
        <w:jc w:val="both"/>
        <w:textAlignment w:val="auto"/>
        <w:rPr>
          <w:rFonts w:ascii="Calibri Light" w:hAnsi="Calibri Light" w:cs="Calibri Light"/>
          <w:sz w:val="22"/>
          <w:szCs w:val="22"/>
          <w:lang w:val="es-ES"/>
        </w:rPr>
      </w:pPr>
      <w:r w:rsidRPr="000D731D">
        <w:rPr>
          <w:rFonts w:ascii="Calibri Light" w:hAnsi="Calibri Light" w:cs="Calibri Light"/>
          <w:sz w:val="22"/>
          <w:szCs w:val="22"/>
          <w:lang w:val="es-ES"/>
        </w:rPr>
        <w:t xml:space="preserve">Efectividad </w:t>
      </w:r>
    </w:p>
    <w:p w14:paraId="58E27AFB" w14:textId="77777777" w:rsidR="00821B92" w:rsidRPr="000D731D" w:rsidRDefault="00821B92" w:rsidP="00821B92">
      <w:pPr>
        <w:pStyle w:val="Default"/>
        <w:jc w:val="both"/>
        <w:rPr>
          <w:rFonts w:ascii="Calibri Light" w:hAnsi="Calibri Light" w:cs="Calibri Light"/>
          <w:sz w:val="22"/>
          <w:szCs w:val="22"/>
          <w:lang w:val="es-ES"/>
        </w:rPr>
      </w:pPr>
    </w:p>
    <w:p w14:paraId="0394DB29" w14:textId="77777777" w:rsidR="00821B92" w:rsidRPr="000D731D" w:rsidRDefault="00821B92" w:rsidP="006712E2">
      <w:pPr>
        <w:pStyle w:val="Default"/>
        <w:numPr>
          <w:ilvl w:val="0"/>
          <w:numId w:val="29"/>
        </w:numPr>
        <w:suppressAutoHyphens w:val="0"/>
        <w:adjustRightInd w:val="0"/>
        <w:jc w:val="both"/>
        <w:textAlignment w:val="auto"/>
        <w:rPr>
          <w:rFonts w:ascii="Calibri Light" w:eastAsia="Times New Roman" w:hAnsi="Calibri Light" w:cs="Calibri Light"/>
          <w:color w:val="548DD4" w:themeColor="text2" w:themeTint="99"/>
          <w:sz w:val="22"/>
          <w:szCs w:val="22"/>
          <w:lang w:val="es-ES" w:eastAsia="ja-JP"/>
        </w:rPr>
      </w:pPr>
      <w:r w:rsidRPr="000D731D">
        <w:rPr>
          <w:rFonts w:ascii="Calibri Light" w:hAnsi="Calibri Light" w:cs="Calibri Light"/>
          <w:sz w:val="22"/>
          <w:szCs w:val="22"/>
          <w:lang w:val="es-ES"/>
        </w:rPr>
        <w:t>Descripción de los objetivos de desarrollo del proyecto</w:t>
      </w:r>
    </w:p>
    <w:p w14:paraId="00A85D8F" w14:textId="77777777" w:rsidR="00821B92" w:rsidRPr="000D731D" w:rsidRDefault="00821B92" w:rsidP="00821B92">
      <w:pPr>
        <w:pStyle w:val="Default"/>
        <w:jc w:val="both"/>
        <w:rPr>
          <w:rFonts w:ascii="Calibri Light" w:eastAsia="Times New Roman" w:hAnsi="Calibri Light" w:cs="Calibri Light"/>
          <w:color w:val="548DD4" w:themeColor="text2" w:themeTint="99"/>
          <w:sz w:val="22"/>
          <w:szCs w:val="22"/>
          <w:lang w:val="es-ES" w:eastAsia="ja-JP"/>
        </w:rPr>
      </w:pPr>
    </w:p>
    <w:p w14:paraId="5619EA20" w14:textId="77777777" w:rsidR="00821B92" w:rsidRPr="000D731D" w:rsidRDefault="00821B92" w:rsidP="00821B92">
      <w:pPr>
        <w:pStyle w:val="HTMLPreformatted"/>
        <w:shd w:val="clear" w:color="auto" w:fill="FFFFFF"/>
        <w:jc w:val="both"/>
        <w:rPr>
          <w:rFonts w:ascii="Calibri Light" w:hAnsi="Calibri Light" w:cs="Calibri Light"/>
          <w:color w:val="548DD4" w:themeColor="text2" w:themeTint="99"/>
          <w:sz w:val="22"/>
          <w:szCs w:val="22"/>
          <w:lang w:val="es-ES" w:eastAsia="ja-JP"/>
        </w:rPr>
      </w:pPr>
      <w:r w:rsidRPr="000D731D">
        <w:rPr>
          <w:rFonts w:ascii="Calibri Light" w:hAnsi="Calibri Light" w:cs="Calibri Light"/>
          <w:color w:val="548DD4" w:themeColor="text2" w:themeTint="99"/>
          <w:sz w:val="22"/>
          <w:szCs w:val="22"/>
          <w:lang w:val="es-ES" w:eastAsia="ja-JP"/>
        </w:rPr>
        <w:t>Para fines de evaluación, se detallarán los objetivos establecidos en los documentos del proyecto y los resultados y los indicadores de resultados.</w:t>
      </w:r>
    </w:p>
    <w:p w14:paraId="3B37A9CA" w14:textId="77777777" w:rsidR="00821B92" w:rsidRPr="000D731D" w:rsidRDefault="00821B92" w:rsidP="00821B92">
      <w:pPr>
        <w:pStyle w:val="Default"/>
        <w:jc w:val="both"/>
        <w:rPr>
          <w:rFonts w:ascii="Calibri Light" w:hAnsi="Calibri Light" w:cs="Calibri Light"/>
          <w:sz w:val="22"/>
          <w:szCs w:val="22"/>
          <w:lang w:val="es-ES"/>
        </w:rPr>
      </w:pPr>
    </w:p>
    <w:p w14:paraId="6179795B" w14:textId="77777777" w:rsidR="00821B92" w:rsidRPr="000D731D" w:rsidRDefault="00821B92" w:rsidP="006712E2">
      <w:pPr>
        <w:pStyle w:val="Default"/>
        <w:numPr>
          <w:ilvl w:val="0"/>
          <w:numId w:val="29"/>
        </w:numPr>
        <w:suppressAutoHyphens w:val="0"/>
        <w:adjustRightInd w:val="0"/>
        <w:jc w:val="both"/>
        <w:textAlignment w:val="auto"/>
        <w:rPr>
          <w:rFonts w:ascii="Calibri Light" w:hAnsi="Calibri Light" w:cs="Calibri Light"/>
          <w:sz w:val="22"/>
          <w:szCs w:val="22"/>
          <w:lang w:val="es-ES"/>
        </w:rPr>
      </w:pPr>
      <w:r w:rsidRPr="000D731D">
        <w:rPr>
          <w:rFonts w:ascii="Calibri Light" w:hAnsi="Calibri Light" w:cs="Calibri Light"/>
          <w:sz w:val="22"/>
          <w:szCs w:val="22"/>
          <w:lang w:val="es-ES"/>
        </w:rPr>
        <w:t xml:space="preserve">Resultados Logrados </w:t>
      </w:r>
    </w:p>
    <w:p w14:paraId="0C318322" w14:textId="77777777" w:rsidR="00821B92" w:rsidRPr="000D731D" w:rsidRDefault="00821B92" w:rsidP="00821B92">
      <w:pPr>
        <w:pStyle w:val="CommentText"/>
        <w:rPr>
          <w:rFonts w:ascii="Calibri Light" w:hAnsi="Calibri Light" w:cs="Calibri Light"/>
          <w:color w:val="000000"/>
          <w:sz w:val="22"/>
          <w:szCs w:val="22"/>
          <w:lang w:val="es-ES"/>
        </w:rPr>
      </w:pPr>
    </w:p>
    <w:p w14:paraId="6280787B"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La evaluación utiliza la Matriz de Resultados del proyecto para analizar el grado en que se lograron los objetivos previstos del proyecto. Esta evaluación se basa en todas las pruebas pertinentes y disponibles. </w:t>
      </w:r>
    </w:p>
    <w:p w14:paraId="759AEB4F"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La evaluación de los resultados obtenidos se lleva a cabo de la siguiente manera: </w:t>
      </w:r>
    </w:p>
    <w:p w14:paraId="534233BA"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i) ¿Qué cambios se produjeron en la matriz de resultados del proyecto durante la ejecución del proyecto? La Tabla 1 incluye tres columnas para capturar la información relacionada con: los indicadores originales de la matriz (de impacto, resultados y productos), los cambios que se produjeron durante la ejecución (ya sea cambios de indicadores o de los valores de referencia o de destino de los indicadores) y una explicación de las razones por las cuales los indicadores cambian. Cuando sea posible, esta información debe ser tomada de y ser coherente con la PMR final del proyecto. </w:t>
      </w:r>
    </w:p>
    <w:p w14:paraId="2DC7547E"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ii) ¿Los indicadores se miden a la finalización del proyecto? La evaluación debe explicar por qué (si es el caso) no se midieron algunos indicadores. También debe discutir cualquier cambio en las metodologías utilizadas para medir y evaluar los resultados / productos con respecto a las metodologías especificadas en su aprobación. </w:t>
      </w:r>
    </w:p>
    <w:p w14:paraId="53012B28"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iii) ¿El proyecto llega a los productos / resultados esperados? La Tabla 2 incluye: el objetivo especificado en la aprobación del proyecto y los resultados obtenidos al término del proyecto. La evaluación debe explicar si el proyecto alcanza los productos / resultados esperados y las razones por las que no se alcanzaron, dado el caso. Al igual que i) anterior, cuando sea posible, esta información debe ser tomada del PMR final de la operación. </w:t>
      </w:r>
    </w:p>
    <w:p w14:paraId="6EE17F03"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iv) Por último, la evaluación deberá incluir comentarios sobre la idoneidad de los indicadores y las metas. La evaluación debe analizar si los indicadores y objetivos (propuesta de préstamo) propuestos eran apropiados para la medición de los objetivos establecidos y si los objetivos eran o injustificadamente optimistas o irrazonablemente modesto.</w:t>
      </w:r>
    </w:p>
    <w:p w14:paraId="5BD27BFE"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p>
    <w:p w14:paraId="34EB9A50" w14:textId="77777777" w:rsidR="00821B92" w:rsidRPr="000D731D" w:rsidRDefault="00821B92" w:rsidP="00821B92">
      <w:pPr>
        <w:jc w:val="center"/>
        <w:rPr>
          <w:rFonts w:ascii="Calibri Light" w:hAnsi="Calibri Light" w:cs="Calibri Light"/>
          <w:color w:val="000000" w:themeColor="text1"/>
          <w:sz w:val="20"/>
          <w:lang w:val="es-ES_tradnl"/>
        </w:rPr>
      </w:pPr>
      <w:r w:rsidRPr="000D731D">
        <w:rPr>
          <w:rFonts w:ascii="Calibri Light" w:hAnsi="Calibri Light" w:cs="Calibri Light"/>
          <w:color w:val="000000" w:themeColor="text1"/>
          <w:sz w:val="20"/>
          <w:lang w:val="es-ES_tradnl"/>
        </w:rPr>
        <w:t>Tabla 1. Cambios en la Matriz de Resultados</w:t>
      </w:r>
      <w:r w:rsidRPr="000D731D">
        <w:rPr>
          <w:rStyle w:val="FootnoteReference"/>
          <w:rFonts w:ascii="Calibri Light" w:hAnsi="Calibri Light" w:cs="Calibri Light"/>
          <w:color w:val="000000" w:themeColor="text1"/>
        </w:rPr>
        <w:footnoteReference w:id="7"/>
      </w:r>
    </w:p>
    <w:tbl>
      <w:tblPr>
        <w:tblStyle w:val="TableGrid1"/>
        <w:tblW w:w="10293" w:type="dxa"/>
        <w:tblBorders>
          <w:top w:val="none" w:sz="0" w:space="0" w:color="auto"/>
          <w:left w:val="none" w:sz="0" w:space="0" w:color="auto"/>
          <w:right w:val="none" w:sz="0" w:space="0" w:color="auto"/>
          <w:insideV w:val="dotted" w:sz="4" w:space="0" w:color="auto"/>
        </w:tblBorders>
        <w:tblLook w:val="04A0" w:firstRow="1" w:lastRow="0" w:firstColumn="1" w:lastColumn="0" w:noHBand="0" w:noVBand="1"/>
      </w:tblPr>
      <w:tblGrid>
        <w:gridCol w:w="1347"/>
        <w:gridCol w:w="1144"/>
        <w:gridCol w:w="1072"/>
        <w:gridCol w:w="916"/>
        <w:gridCol w:w="1101"/>
        <w:gridCol w:w="1523"/>
        <w:gridCol w:w="1072"/>
        <w:gridCol w:w="1072"/>
        <w:gridCol w:w="1238"/>
      </w:tblGrid>
      <w:tr w:rsidR="00821B92" w:rsidRPr="00167877" w14:paraId="14EEF33D" w14:textId="77777777" w:rsidTr="001F6BA1">
        <w:trPr>
          <w:trHeight w:val="962"/>
          <w:tblHeader/>
        </w:trPr>
        <w:tc>
          <w:tcPr>
            <w:tcW w:w="1243" w:type="dxa"/>
            <w:tcBorders>
              <w:top w:val="single" w:sz="4" w:space="0" w:color="auto"/>
              <w:left w:val="nil"/>
              <w:bottom w:val="single" w:sz="4" w:space="0" w:color="auto"/>
              <w:right w:val="dotted" w:sz="4" w:space="0" w:color="auto"/>
            </w:tcBorders>
            <w:shd w:val="clear" w:color="auto" w:fill="auto"/>
            <w:vAlign w:val="center"/>
            <w:hideMark/>
          </w:tcPr>
          <w:p w14:paraId="04E3CBE6" w14:textId="77777777" w:rsidR="00821B92" w:rsidRPr="000D731D" w:rsidRDefault="00821B92" w:rsidP="001F6BA1">
            <w:pPr>
              <w:jc w:val="center"/>
              <w:rPr>
                <w:rFonts w:ascii="Calibri Light" w:hAnsi="Calibri Light" w:cs="Calibri Light"/>
                <w:color w:val="000000" w:themeColor="text1"/>
                <w:sz w:val="20"/>
                <w:lang w:val="es-ES_tradnl"/>
              </w:rPr>
            </w:pPr>
            <w:r w:rsidRPr="000D731D">
              <w:rPr>
                <w:rFonts w:ascii="Calibri Light" w:hAnsi="Calibri Light" w:cs="Calibri Light"/>
                <w:color w:val="000000" w:themeColor="text1"/>
                <w:sz w:val="20"/>
                <w:lang w:val="es-ES_tradnl"/>
              </w:rPr>
              <w:t>Sección de la Matriz de Resultados en la que se realizó cambios</w:t>
            </w:r>
          </w:p>
        </w:tc>
        <w:tc>
          <w:tcPr>
            <w:tcW w:w="986" w:type="dxa"/>
            <w:tcBorders>
              <w:top w:val="single" w:sz="4" w:space="0" w:color="auto"/>
              <w:left w:val="dotted" w:sz="4" w:space="0" w:color="auto"/>
              <w:bottom w:val="single" w:sz="4" w:space="0" w:color="auto"/>
              <w:right w:val="dotted" w:sz="4" w:space="0" w:color="auto"/>
            </w:tcBorders>
            <w:shd w:val="clear" w:color="auto" w:fill="auto"/>
            <w:vAlign w:val="center"/>
            <w:hideMark/>
          </w:tcPr>
          <w:p w14:paraId="3211E469" w14:textId="77777777" w:rsidR="00821B92" w:rsidRPr="000D731D" w:rsidRDefault="00821B92" w:rsidP="001F6BA1">
            <w:pPr>
              <w:jc w:val="center"/>
              <w:rPr>
                <w:rFonts w:ascii="Calibri Light" w:hAnsi="Calibri Light" w:cs="Calibri Light"/>
                <w:color w:val="000000" w:themeColor="text1"/>
                <w:sz w:val="20"/>
              </w:rPr>
            </w:pPr>
            <w:r w:rsidRPr="000D731D">
              <w:rPr>
                <w:rFonts w:ascii="Calibri Light" w:hAnsi="Calibri Light" w:cs="Calibri Light"/>
                <w:color w:val="000000" w:themeColor="text1"/>
                <w:sz w:val="20"/>
              </w:rPr>
              <w:t>Nombre del cambio</w:t>
            </w:r>
          </w:p>
        </w:tc>
        <w:tc>
          <w:tcPr>
            <w:tcW w:w="988" w:type="dxa"/>
            <w:tcBorders>
              <w:top w:val="single" w:sz="4" w:space="0" w:color="auto"/>
              <w:left w:val="dotted" w:sz="4" w:space="0" w:color="auto"/>
              <w:bottom w:val="single" w:sz="4" w:space="0" w:color="auto"/>
              <w:right w:val="dotted" w:sz="4" w:space="0" w:color="auto"/>
            </w:tcBorders>
            <w:shd w:val="clear" w:color="auto" w:fill="auto"/>
            <w:vAlign w:val="center"/>
            <w:hideMark/>
          </w:tcPr>
          <w:p w14:paraId="73747046" w14:textId="77777777" w:rsidR="00821B92" w:rsidRPr="000D731D" w:rsidRDefault="00821B92" w:rsidP="001F6BA1">
            <w:pPr>
              <w:jc w:val="center"/>
              <w:rPr>
                <w:rFonts w:ascii="Calibri Light" w:hAnsi="Calibri Light" w:cs="Calibri Light"/>
                <w:color w:val="000000" w:themeColor="text1"/>
                <w:sz w:val="20"/>
              </w:rPr>
            </w:pPr>
            <w:r w:rsidRPr="000D731D">
              <w:rPr>
                <w:rFonts w:ascii="Calibri Light" w:hAnsi="Calibri Light" w:cs="Calibri Light"/>
                <w:color w:val="000000" w:themeColor="text1"/>
                <w:sz w:val="20"/>
              </w:rPr>
              <w:t>Tipo de cambio</w:t>
            </w:r>
          </w:p>
        </w:tc>
        <w:tc>
          <w:tcPr>
            <w:tcW w:w="833" w:type="dxa"/>
            <w:tcBorders>
              <w:top w:val="single" w:sz="4" w:space="0" w:color="auto"/>
              <w:left w:val="dotted" w:sz="4" w:space="0" w:color="auto"/>
              <w:bottom w:val="single" w:sz="4" w:space="0" w:color="auto"/>
              <w:right w:val="dotted" w:sz="4" w:space="0" w:color="auto"/>
            </w:tcBorders>
            <w:shd w:val="clear" w:color="auto" w:fill="auto"/>
            <w:vAlign w:val="center"/>
            <w:hideMark/>
          </w:tcPr>
          <w:p w14:paraId="55042F5B" w14:textId="77777777" w:rsidR="00821B92" w:rsidRPr="000D731D" w:rsidRDefault="00821B92" w:rsidP="001F6BA1">
            <w:pPr>
              <w:jc w:val="center"/>
              <w:rPr>
                <w:rFonts w:ascii="Calibri Light" w:hAnsi="Calibri Light" w:cs="Calibri Light"/>
                <w:color w:val="000000" w:themeColor="text1"/>
                <w:sz w:val="20"/>
              </w:rPr>
            </w:pPr>
            <w:r w:rsidRPr="000D731D">
              <w:rPr>
                <w:rFonts w:ascii="Calibri Light" w:hAnsi="Calibri Light" w:cs="Calibri Light"/>
                <w:color w:val="000000" w:themeColor="text1"/>
                <w:sz w:val="20"/>
              </w:rPr>
              <w:t>Línea de base</w:t>
            </w:r>
          </w:p>
          <w:p w14:paraId="1C998EB4" w14:textId="77777777" w:rsidR="00821B92" w:rsidRPr="000D731D" w:rsidRDefault="00821B92" w:rsidP="001F6BA1">
            <w:pPr>
              <w:jc w:val="center"/>
              <w:rPr>
                <w:rFonts w:ascii="Calibri Light" w:hAnsi="Calibri Light" w:cs="Calibri Light"/>
                <w:color w:val="000000" w:themeColor="text1"/>
                <w:sz w:val="20"/>
              </w:rPr>
            </w:pPr>
            <w:r w:rsidRPr="000D731D">
              <w:rPr>
                <w:rFonts w:ascii="Calibri Light" w:hAnsi="Calibri Light" w:cs="Calibri Light"/>
                <w:color w:val="000000" w:themeColor="text1"/>
                <w:sz w:val="20"/>
              </w:rPr>
              <w:t>Meta</w:t>
            </w:r>
          </w:p>
        </w:tc>
        <w:tc>
          <w:tcPr>
            <w:tcW w:w="1011" w:type="dxa"/>
            <w:tcBorders>
              <w:top w:val="single" w:sz="4" w:space="0" w:color="auto"/>
              <w:left w:val="dotted" w:sz="4" w:space="0" w:color="auto"/>
              <w:bottom w:val="single" w:sz="4" w:space="0" w:color="auto"/>
              <w:right w:val="dotted" w:sz="4" w:space="0" w:color="auto"/>
            </w:tcBorders>
            <w:shd w:val="clear" w:color="auto" w:fill="auto"/>
            <w:vAlign w:val="center"/>
            <w:hideMark/>
          </w:tcPr>
          <w:p w14:paraId="4A043E4C" w14:textId="77777777" w:rsidR="00821B92" w:rsidRPr="000D731D" w:rsidRDefault="00821B92" w:rsidP="001F6BA1">
            <w:pPr>
              <w:jc w:val="center"/>
              <w:rPr>
                <w:rFonts w:ascii="Calibri Light" w:hAnsi="Calibri Light" w:cs="Calibri Light"/>
                <w:color w:val="000000" w:themeColor="text1"/>
                <w:sz w:val="20"/>
              </w:rPr>
            </w:pPr>
            <w:r w:rsidRPr="000D731D">
              <w:rPr>
                <w:rFonts w:ascii="Calibri Light" w:hAnsi="Calibri Light" w:cs="Calibri Light"/>
                <w:color w:val="000000" w:themeColor="text1"/>
                <w:sz w:val="20"/>
              </w:rPr>
              <w:t>Meta Original</w:t>
            </w:r>
          </w:p>
        </w:tc>
        <w:tc>
          <w:tcPr>
            <w:tcW w:w="1426" w:type="dxa"/>
            <w:tcBorders>
              <w:top w:val="single" w:sz="4" w:space="0" w:color="auto"/>
              <w:left w:val="dotted" w:sz="4" w:space="0" w:color="auto"/>
              <w:bottom w:val="single" w:sz="4" w:space="0" w:color="auto"/>
              <w:right w:val="dotted" w:sz="4" w:space="0" w:color="auto"/>
            </w:tcBorders>
            <w:shd w:val="clear" w:color="auto" w:fill="auto"/>
            <w:vAlign w:val="center"/>
            <w:hideMark/>
          </w:tcPr>
          <w:p w14:paraId="1FD6B836" w14:textId="77777777" w:rsidR="00821B92" w:rsidRPr="000D731D" w:rsidRDefault="00821B92" w:rsidP="001F6BA1">
            <w:pPr>
              <w:jc w:val="center"/>
              <w:rPr>
                <w:rFonts w:ascii="Calibri Light" w:hAnsi="Calibri Light" w:cs="Calibri Light"/>
                <w:color w:val="000000" w:themeColor="text1"/>
                <w:sz w:val="20"/>
              </w:rPr>
            </w:pPr>
            <w:r w:rsidRPr="000D731D">
              <w:rPr>
                <w:rFonts w:ascii="Calibri Light" w:hAnsi="Calibri Light" w:cs="Calibri Light"/>
                <w:color w:val="000000" w:themeColor="text1"/>
                <w:sz w:val="20"/>
              </w:rPr>
              <w:t>Meta formalmente revisada (si aplica)</w:t>
            </w:r>
          </w:p>
        </w:tc>
        <w:tc>
          <w:tcPr>
            <w:tcW w:w="1433" w:type="dxa"/>
            <w:tcBorders>
              <w:top w:val="single" w:sz="4" w:space="0" w:color="auto"/>
              <w:left w:val="dotted" w:sz="4" w:space="0" w:color="auto"/>
              <w:bottom w:val="single" w:sz="4" w:space="0" w:color="auto"/>
              <w:right w:val="dotted" w:sz="4" w:space="0" w:color="auto"/>
            </w:tcBorders>
            <w:shd w:val="clear" w:color="auto" w:fill="auto"/>
            <w:vAlign w:val="center"/>
            <w:hideMark/>
          </w:tcPr>
          <w:p w14:paraId="0B65B7DA" w14:textId="77777777" w:rsidR="00821B92" w:rsidRPr="000D731D" w:rsidRDefault="00821B92" w:rsidP="001F6BA1">
            <w:pPr>
              <w:jc w:val="center"/>
              <w:rPr>
                <w:rFonts w:ascii="Calibri Light" w:hAnsi="Calibri Light" w:cs="Calibri Light"/>
                <w:color w:val="000000" w:themeColor="text1"/>
                <w:sz w:val="20"/>
              </w:rPr>
            </w:pPr>
            <w:r w:rsidRPr="000D731D">
              <w:rPr>
                <w:rFonts w:ascii="Calibri Light" w:hAnsi="Calibri Light" w:cs="Calibri Light"/>
                <w:color w:val="000000" w:themeColor="text1"/>
                <w:sz w:val="20"/>
              </w:rPr>
              <w:t>Razón del cambio</w:t>
            </w:r>
          </w:p>
        </w:tc>
        <w:tc>
          <w:tcPr>
            <w:tcW w:w="1178" w:type="dxa"/>
            <w:tcBorders>
              <w:top w:val="single" w:sz="4" w:space="0" w:color="auto"/>
              <w:left w:val="dotted" w:sz="4" w:space="0" w:color="auto"/>
              <w:bottom w:val="single" w:sz="4" w:space="0" w:color="auto"/>
              <w:right w:val="dotted" w:sz="4" w:space="0" w:color="auto"/>
            </w:tcBorders>
            <w:shd w:val="clear" w:color="auto" w:fill="auto"/>
            <w:vAlign w:val="center"/>
            <w:hideMark/>
          </w:tcPr>
          <w:p w14:paraId="584ADD91" w14:textId="77777777" w:rsidR="00821B92" w:rsidRPr="000D731D" w:rsidRDefault="00821B92" w:rsidP="001F6BA1">
            <w:pPr>
              <w:jc w:val="center"/>
              <w:rPr>
                <w:rFonts w:ascii="Calibri Light" w:hAnsi="Calibri Light" w:cs="Calibri Light"/>
                <w:color w:val="000000" w:themeColor="text1"/>
                <w:sz w:val="20"/>
              </w:rPr>
            </w:pPr>
            <w:r w:rsidRPr="000D731D">
              <w:rPr>
                <w:rFonts w:ascii="Calibri Light" w:hAnsi="Calibri Light" w:cs="Calibri Light"/>
                <w:color w:val="000000" w:themeColor="text1"/>
                <w:sz w:val="20"/>
              </w:rPr>
              <w:t>Fecha de cambio</w:t>
            </w:r>
          </w:p>
        </w:tc>
        <w:tc>
          <w:tcPr>
            <w:tcW w:w="1195" w:type="dxa"/>
            <w:tcBorders>
              <w:top w:val="single" w:sz="4" w:space="0" w:color="auto"/>
              <w:left w:val="dotted" w:sz="4" w:space="0" w:color="auto"/>
              <w:bottom w:val="single" w:sz="4" w:space="0" w:color="auto"/>
              <w:right w:val="nil"/>
            </w:tcBorders>
            <w:shd w:val="clear" w:color="auto" w:fill="auto"/>
            <w:vAlign w:val="center"/>
            <w:hideMark/>
          </w:tcPr>
          <w:p w14:paraId="4B22E66E" w14:textId="77777777" w:rsidR="00821B92" w:rsidRPr="000D731D" w:rsidRDefault="00821B92" w:rsidP="001F6BA1">
            <w:pPr>
              <w:jc w:val="center"/>
              <w:rPr>
                <w:rFonts w:ascii="Calibri Light" w:hAnsi="Calibri Light" w:cs="Calibri Light"/>
                <w:color w:val="000000" w:themeColor="text1"/>
                <w:sz w:val="20"/>
                <w:lang w:val="es-ES_tradnl"/>
              </w:rPr>
            </w:pPr>
            <w:r w:rsidRPr="000D731D">
              <w:rPr>
                <w:rFonts w:ascii="Calibri Light" w:hAnsi="Calibri Light" w:cs="Calibri Light"/>
                <w:color w:val="000000" w:themeColor="text1"/>
                <w:sz w:val="20"/>
                <w:lang w:val="es-ES_tradnl"/>
              </w:rPr>
              <w:t>Fecha de cambio acordada con la Agencia Ejecutora</w:t>
            </w:r>
          </w:p>
        </w:tc>
      </w:tr>
      <w:tr w:rsidR="00821B92" w:rsidRPr="00167877" w14:paraId="0CE6D00F" w14:textId="77777777" w:rsidTr="001F6BA1">
        <w:trPr>
          <w:trHeight w:val="305"/>
        </w:trPr>
        <w:tc>
          <w:tcPr>
            <w:tcW w:w="1243" w:type="dxa"/>
            <w:tcBorders>
              <w:top w:val="single" w:sz="4" w:space="0" w:color="auto"/>
              <w:left w:val="nil"/>
              <w:bottom w:val="single" w:sz="4" w:space="0" w:color="auto"/>
              <w:right w:val="dotted" w:sz="4" w:space="0" w:color="auto"/>
            </w:tcBorders>
          </w:tcPr>
          <w:p w14:paraId="2DF62681" w14:textId="77777777" w:rsidR="00821B92" w:rsidRPr="000D731D" w:rsidRDefault="00821B92" w:rsidP="001F6BA1">
            <w:pPr>
              <w:rPr>
                <w:rFonts w:ascii="Calibri Light" w:hAnsi="Calibri Light" w:cs="Calibri Light"/>
                <w:color w:val="000000" w:themeColor="text1"/>
                <w:sz w:val="20"/>
                <w:lang w:val="es-ES_tradnl"/>
              </w:rPr>
            </w:pPr>
          </w:p>
        </w:tc>
        <w:tc>
          <w:tcPr>
            <w:tcW w:w="986" w:type="dxa"/>
            <w:tcBorders>
              <w:top w:val="single" w:sz="4" w:space="0" w:color="auto"/>
              <w:left w:val="dotted" w:sz="4" w:space="0" w:color="auto"/>
              <w:bottom w:val="single" w:sz="4" w:space="0" w:color="auto"/>
              <w:right w:val="dotted" w:sz="4" w:space="0" w:color="auto"/>
            </w:tcBorders>
          </w:tcPr>
          <w:p w14:paraId="572FF74E" w14:textId="77777777" w:rsidR="00821B92" w:rsidRPr="000D731D" w:rsidRDefault="00821B92" w:rsidP="001F6BA1">
            <w:pPr>
              <w:rPr>
                <w:rFonts w:ascii="Calibri Light" w:hAnsi="Calibri Light" w:cs="Calibri Light"/>
                <w:color w:val="000000" w:themeColor="text1"/>
                <w:sz w:val="20"/>
                <w:lang w:val="es-ES_tradnl"/>
              </w:rPr>
            </w:pPr>
          </w:p>
        </w:tc>
        <w:tc>
          <w:tcPr>
            <w:tcW w:w="988" w:type="dxa"/>
            <w:tcBorders>
              <w:top w:val="single" w:sz="4" w:space="0" w:color="auto"/>
              <w:left w:val="dotted" w:sz="4" w:space="0" w:color="auto"/>
              <w:bottom w:val="single" w:sz="4" w:space="0" w:color="auto"/>
              <w:right w:val="dotted" w:sz="4" w:space="0" w:color="auto"/>
            </w:tcBorders>
          </w:tcPr>
          <w:p w14:paraId="662F605F" w14:textId="77777777" w:rsidR="00821B92" w:rsidRPr="000D731D" w:rsidRDefault="00821B92" w:rsidP="001F6BA1">
            <w:pPr>
              <w:rPr>
                <w:rFonts w:ascii="Calibri Light" w:hAnsi="Calibri Light" w:cs="Calibri Light"/>
                <w:color w:val="000000" w:themeColor="text1"/>
                <w:sz w:val="20"/>
                <w:lang w:val="es-ES_tradnl"/>
              </w:rPr>
            </w:pPr>
          </w:p>
        </w:tc>
        <w:tc>
          <w:tcPr>
            <w:tcW w:w="833" w:type="dxa"/>
            <w:tcBorders>
              <w:top w:val="single" w:sz="4" w:space="0" w:color="auto"/>
              <w:left w:val="dotted" w:sz="4" w:space="0" w:color="auto"/>
              <w:bottom w:val="single" w:sz="4" w:space="0" w:color="auto"/>
              <w:right w:val="dotted" w:sz="4" w:space="0" w:color="auto"/>
            </w:tcBorders>
          </w:tcPr>
          <w:p w14:paraId="42911213" w14:textId="77777777" w:rsidR="00821B92" w:rsidRPr="000D731D" w:rsidRDefault="00821B92" w:rsidP="001F6BA1">
            <w:pPr>
              <w:pStyle w:val="Default"/>
              <w:rPr>
                <w:rFonts w:ascii="Calibri Light" w:hAnsi="Calibri Light" w:cs="Calibri Light"/>
                <w:color w:val="000000" w:themeColor="text1"/>
                <w:lang w:val="es-ES_tradnl"/>
              </w:rPr>
            </w:pPr>
          </w:p>
        </w:tc>
        <w:tc>
          <w:tcPr>
            <w:tcW w:w="1011" w:type="dxa"/>
            <w:tcBorders>
              <w:top w:val="single" w:sz="4" w:space="0" w:color="auto"/>
              <w:left w:val="dotted" w:sz="4" w:space="0" w:color="auto"/>
              <w:bottom w:val="single" w:sz="4" w:space="0" w:color="auto"/>
              <w:right w:val="dotted" w:sz="4" w:space="0" w:color="auto"/>
            </w:tcBorders>
          </w:tcPr>
          <w:p w14:paraId="526F3C84" w14:textId="77777777" w:rsidR="00821B92" w:rsidRPr="000D731D" w:rsidRDefault="00821B92" w:rsidP="001F6BA1">
            <w:pPr>
              <w:pStyle w:val="Default"/>
              <w:rPr>
                <w:rFonts w:ascii="Calibri Light" w:hAnsi="Calibri Light" w:cs="Calibri Light"/>
                <w:color w:val="000000" w:themeColor="text1"/>
                <w:lang w:val="es-ES_tradnl"/>
              </w:rPr>
            </w:pPr>
          </w:p>
        </w:tc>
        <w:tc>
          <w:tcPr>
            <w:tcW w:w="1426" w:type="dxa"/>
            <w:tcBorders>
              <w:top w:val="single" w:sz="4" w:space="0" w:color="auto"/>
              <w:left w:val="dotted" w:sz="4" w:space="0" w:color="auto"/>
              <w:bottom w:val="single" w:sz="4" w:space="0" w:color="auto"/>
              <w:right w:val="dotted" w:sz="4" w:space="0" w:color="auto"/>
            </w:tcBorders>
          </w:tcPr>
          <w:p w14:paraId="10717716" w14:textId="77777777" w:rsidR="00821B92" w:rsidRPr="000D731D" w:rsidRDefault="00821B92" w:rsidP="001F6BA1">
            <w:pPr>
              <w:pStyle w:val="Default"/>
              <w:rPr>
                <w:rFonts w:ascii="Calibri Light" w:hAnsi="Calibri Light" w:cs="Calibri Light"/>
                <w:color w:val="000000" w:themeColor="text1"/>
                <w:lang w:val="es-ES_tradnl"/>
              </w:rPr>
            </w:pPr>
          </w:p>
        </w:tc>
        <w:tc>
          <w:tcPr>
            <w:tcW w:w="1433" w:type="dxa"/>
            <w:tcBorders>
              <w:top w:val="single" w:sz="4" w:space="0" w:color="auto"/>
              <w:left w:val="dotted" w:sz="4" w:space="0" w:color="auto"/>
              <w:bottom w:val="single" w:sz="4" w:space="0" w:color="auto"/>
              <w:right w:val="dotted" w:sz="4" w:space="0" w:color="auto"/>
            </w:tcBorders>
          </w:tcPr>
          <w:p w14:paraId="6BF24661" w14:textId="77777777" w:rsidR="00821B92" w:rsidRPr="000D731D" w:rsidRDefault="00821B92" w:rsidP="001F6BA1">
            <w:pPr>
              <w:pStyle w:val="Default"/>
              <w:rPr>
                <w:rFonts w:ascii="Calibri Light" w:hAnsi="Calibri Light" w:cs="Calibri Light"/>
                <w:color w:val="000000" w:themeColor="text1"/>
                <w:lang w:val="es-ES_tradnl"/>
              </w:rPr>
            </w:pPr>
          </w:p>
        </w:tc>
        <w:tc>
          <w:tcPr>
            <w:tcW w:w="1178" w:type="dxa"/>
            <w:tcBorders>
              <w:top w:val="single" w:sz="4" w:space="0" w:color="auto"/>
              <w:left w:val="dotted" w:sz="4" w:space="0" w:color="auto"/>
              <w:bottom w:val="single" w:sz="4" w:space="0" w:color="auto"/>
              <w:right w:val="dotted" w:sz="4" w:space="0" w:color="auto"/>
            </w:tcBorders>
          </w:tcPr>
          <w:p w14:paraId="4882EAB4" w14:textId="77777777" w:rsidR="00821B92" w:rsidRPr="000D731D" w:rsidRDefault="00821B92" w:rsidP="001F6BA1">
            <w:pPr>
              <w:pStyle w:val="Default"/>
              <w:rPr>
                <w:rFonts w:ascii="Calibri Light" w:hAnsi="Calibri Light" w:cs="Calibri Light"/>
                <w:color w:val="000000" w:themeColor="text1"/>
                <w:lang w:val="es-ES_tradnl"/>
              </w:rPr>
            </w:pPr>
          </w:p>
        </w:tc>
        <w:tc>
          <w:tcPr>
            <w:tcW w:w="1195" w:type="dxa"/>
            <w:tcBorders>
              <w:top w:val="single" w:sz="4" w:space="0" w:color="auto"/>
              <w:left w:val="dotted" w:sz="4" w:space="0" w:color="auto"/>
              <w:bottom w:val="single" w:sz="4" w:space="0" w:color="auto"/>
              <w:right w:val="nil"/>
            </w:tcBorders>
          </w:tcPr>
          <w:p w14:paraId="6172D1C8" w14:textId="77777777" w:rsidR="00821B92" w:rsidRPr="000D731D" w:rsidRDefault="00821B92" w:rsidP="001F6BA1">
            <w:pPr>
              <w:pStyle w:val="Default"/>
              <w:rPr>
                <w:rFonts w:ascii="Calibri Light" w:hAnsi="Calibri Light" w:cs="Calibri Light"/>
                <w:color w:val="000000" w:themeColor="text1"/>
                <w:lang w:val="es-ES_tradnl"/>
              </w:rPr>
            </w:pPr>
          </w:p>
        </w:tc>
      </w:tr>
    </w:tbl>
    <w:p w14:paraId="0DC8803B" w14:textId="77777777" w:rsidR="00821B92" w:rsidRPr="000D731D" w:rsidRDefault="00821B92" w:rsidP="00821B92">
      <w:pPr>
        <w:jc w:val="center"/>
        <w:rPr>
          <w:rFonts w:ascii="Calibri Light" w:hAnsi="Calibri Light" w:cs="Calibri Light"/>
          <w:color w:val="000000" w:themeColor="text1"/>
          <w:sz w:val="20"/>
          <w:lang w:val="es-ES_tradnl"/>
        </w:rPr>
      </w:pPr>
    </w:p>
    <w:p w14:paraId="5FEC146C" w14:textId="77777777" w:rsidR="00821B92" w:rsidRPr="000D731D" w:rsidRDefault="00821B92" w:rsidP="00821B92">
      <w:pPr>
        <w:jc w:val="center"/>
        <w:rPr>
          <w:rFonts w:ascii="Calibri Light" w:hAnsi="Calibri Light" w:cs="Calibri Light"/>
          <w:color w:val="000000" w:themeColor="text1"/>
          <w:sz w:val="20"/>
          <w:lang w:val="es-ES_tradnl"/>
        </w:rPr>
      </w:pPr>
      <w:r w:rsidRPr="000D731D">
        <w:rPr>
          <w:rFonts w:ascii="Calibri Light" w:hAnsi="Calibri Light" w:cs="Calibri Light"/>
          <w:color w:val="000000" w:themeColor="text1"/>
          <w:sz w:val="20"/>
          <w:lang w:val="es-ES_tradnl"/>
        </w:rPr>
        <w:t>Tabla 2. Matriz de Resultados Alcanzados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6"/>
        <w:gridCol w:w="999"/>
        <w:gridCol w:w="839"/>
        <w:gridCol w:w="794"/>
        <w:gridCol w:w="571"/>
        <w:gridCol w:w="491"/>
        <w:gridCol w:w="1144"/>
        <w:gridCol w:w="2079"/>
      </w:tblGrid>
      <w:tr w:rsidR="00821B92" w:rsidRPr="000D731D" w14:paraId="02C944C0" w14:textId="77777777" w:rsidTr="001F6BA1">
        <w:tc>
          <w:tcPr>
            <w:tcW w:w="3168" w:type="dxa"/>
            <w:tcBorders>
              <w:top w:val="single" w:sz="4" w:space="0" w:color="auto"/>
              <w:left w:val="dotted" w:sz="4" w:space="0" w:color="auto"/>
              <w:bottom w:val="single" w:sz="4" w:space="0" w:color="auto"/>
              <w:right w:val="dotted" w:sz="4" w:space="0" w:color="auto"/>
            </w:tcBorders>
            <w:vAlign w:val="center"/>
            <w:hideMark/>
          </w:tcPr>
          <w:p w14:paraId="7ED86DE3" w14:textId="77777777" w:rsidR="00821B92" w:rsidRPr="000D731D" w:rsidRDefault="00821B92" w:rsidP="001F6BA1">
            <w:pPr>
              <w:jc w:val="center"/>
              <w:rPr>
                <w:rFonts w:ascii="Calibri Light" w:hAnsi="Calibri Light" w:cs="Calibri Light"/>
                <w:color w:val="000000" w:themeColor="text1"/>
                <w:sz w:val="20"/>
              </w:rPr>
            </w:pPr>
            <w:r w:rsidRPr="000D731D">
              <w:rPr>
                <w:rFonts w:ascii="Calibri Light" w:hAnsi="Calibri Light" w:cs="Calibri Light"/>
                <w:color w:val="000000" w:themeColor="text1"/>
                <w:sz w:val="20"/>
              </w:rPr>
              <w:t>Impacto/Indicador</w:t>
            </w:r>
          </w:p>
        </w:tc>
        <w:tc>
          <w:tcPr>
            <w:tcW w:w="1289" w:type="dxa"/>
            <w:tcBorders>
              <w:top w:val="single" w:sz="4" w:space="0" w:color="auto"/>
              <w:left w:val="dotted" w:sz="4" w:space="0" w:color="auto"/>
              <w:bottom w:val="single" w:sz="4" w:space="0" w:color="auto"/>
              <w:right w:val="dotted" w:sz="4" w:space="0" w:color="auto"/>
            </w:tcBorders>
            <w:vAlign w:val="center"/>
            <w:hideMark/>
          </w:tcPr>
          <w:p w14:paraId="4FFCAAEE" w14:textId="77777777" w:rsidR="00821B92" w:rsidRPr="000D731D" w:rsidRDefault="00821B92" w:rsidP="001F6BA1">
            <w:pPr>
              <w:jc w:val="center"/>
              <w:rPr>
                <w:rFonts w:ascii="Calibri Light" w:hAnsi="Calibri Light" w:cs="Calibri Light"/>
                <w:color w:val="000000" w:themeColor="text1"/>
                <w:sz w:val="20"/>
              </w:rPr>
            </w:pPr>
            <w:r w:rsidRPr="000D731D">
              <w:rPr>
                <w:rFonts w:ascii="Calibri Light" w:hAnsi="Calibri Light" w:cs="Calibri Light"/>
                <w:color w:val="000000" w:themeColor="text1"/>
                <w:sz w:val="20"/>
              </w:rPr>
              <w:t>Unidad de Medida</w:t>
            </w:r>
          </w:p>
        </w:tc>
        <w:tc>
          <w:tcPr>
            <w:tcW w:w="1169" w:type="dxa"/>
            <w:tcBorders>
              <w:top w:val="single" w:sz="4" w:space="0" w:color="auto"/>
              <w:left w:val="dotted" w:sz="4" w:space="0" w:color="auto"/>
              <w:bottom w:val="single" w:sz="4" w:space="0" w:color="auto"/>
              <w:right w:val="dotted" w:sz="4" w:space="0" w:color="auto"/>
            </w:tcBorders>
            <w:vAlign w:val="center"/>
            <w:hideMark/>
          </w:tcPr>
          <w:p w14:paraId="2B3643E7" w14:textId="77777777" w:rsidR="00821B92" w:rsidRPr="000D731D" w:rsidRDefault="00821B92" w:rsidP="001F6BA1">
            <w:pPr>
              <w:jc w:val="center"/>
              <w:rPr>
                <w:rFonts w:ascii="Calibri Light" w:hAnsi="Calibri Light" w:cs="Calibri Light"/>
                <w:color w:val="000000" w:themeColor="text1"/>
                <w:sz w:val="20"/>
                <w:lang w:val="es-ES_tradnl"/>
              </w:rPr>
            </w:pPr>
            <w:r w:rsidRPr="000D731D">
              <w:rPr>
                <w:rFonts w:ascii="Calibri Light" w:hAnsi="Calibri Light" w:cs="Calibri Light"/>
                <w:color w:val="000000" w:themeColor="text1"/>
                <w:sz w:val="20"/>
                <w:lang w:val="es-ES_tradnl"/>
              </w:rPr>
              <w:t>Valor de Línea de base</w:t>
            </w:r>
          </w:p>
        </w:tc>
        <w:tc>
          <w:tcPr>
            <w:tcW w:w="1115" w:type="dxa"/>
            <w:tcBorders>
              <w:top w:val="single" w:sz="4" w:space="0" w:color="auto"/>
              <w:left w:val="dotted" w:sz="4" w:space="0" w:color="auto"/>
              <w:bottom w:val="single" w:sz="4" w:space="0" w:color="auto"/>
              <w:right w:val="dotted" w:sz="4" w:space="0" w:color="auto"/>
            </w:tcBorders>
            <w:vAlign w:val="center"/>
            <w:hideMark/>
          </w:tcPr>
          <w:p w14:paraId="5BD7CDC8" w14:textId="77777777" w:rsidR="00821B92" w:rsidRPr="000D731D" w:rsidRDefault="00821B92" w:rsidP="001F6BA1">
            <w:pPr>
              <w:jc w:val="center"/>
              <w:rPr>
                <w:rFonts w:ascii="Calibri Light" w:hAnsi="Calibri Light" w:cs="Calibri Light"/>
                <w:color w:val="000000" w:themeColor="text1"/>
                <w:sz w:val="20"/>
                <w:lang w:val="es-ES_tradnl"/>
              </w:rPr>
            </w:pPr>
            <w:r w:rsidRPr="000D731D">
              <w:rPr>
                <w:rFonts w:ascii="Calibri Light" w:hAnsi="Calibri Light" w:cs="Calibri Light"/>
                <w:color w:val="000000" w:themeColor="text1"/>
                <w:sz w:val="20"/>
                <w:lang w:val="es-ES_tradnl"/>
              </w:rPr>
              <w:t>Año de línea de base</w:t>
            </w:r>
          </w:p>
        </w:tc>
        <w:tc>
          <w:tcPr>
            <w:tcW w:w="1467" w:type="dxa"/>
            <w:gridSpan w:val="2"/>
            <w:tcBorders>
              <w:top w:val="single" w:sz="4" w:space="0" w:color="auto"/>
              <w:left w:val="dotted" w:sz="4" w:space="0" w:color="auto"/>
              <w:bottom w:val="single" w:sz="4" w:space="0" w:color="auto"/>
              <w:right w:val="dotted" w:sz="4" w:space="0" w:color="auto"/>
            </w:tcBorders>
            <w:vAlign w:val="center"/>
            <w:hideMark/>
          </w:tcPr>
          <w:p w14:paraId="00FE5BD5" w14:textId="77777777" w:rsidR="00821B92" w:rsidRPr="000D731D" w:rsidRDefault="00821B92" w:rsidP="001F6BA1">
            <w:pPr>
              <w:jc w:val="center"/>
              <w:rPr>
                <w:rFonts w:ascii="Calibri Light" w:hAnsi="Calibri Light" w:cs="Calibri Light"/>
                <w:color w:val="000000" w:themeColor="text1"/>
                <w:sz w:val="20"/>
              </w:rPr>
            </w:pPr>
            <w:r w:rsidRPr="000D731D">
              <w:rPr>
                <w:rFonts w:ascii="Calibri Light" w:hAnsi="Calibri Light" w:cs="Calibri Light"/>
                <w:color w:val="000000" w:themeColor="text1"/>
                <w:sz w:val="20"/>
              </w:rPr>
              <w:t>Metas y alcance real</w:t>
            </w:r>
          </w:p>
        </w:tc>
        <w:tc>
          <w:tcPr>
            <w:tcW w:w="1350" w:type="dxa"/>
            <w:tcBorders>
              <w:top w:val="single" w:sz="4" w:space="0" w:color="auto"/>
              <w:left w:val="dotted" w:sz="4" w:space="0" w:color="auto"/>
              <w:bottom w:val="single" w:sz="4" w:space="0" w:color="auto"/>
              <w:right w:val="dotted" w:sz="4" w:space="0" w:color="auto"/>
            </w:tcBorders>
            <w:vAlign w:val="center"/>
            <w:hideMark/>
          </w:tcPr>
          <w:p w14:paraId="3915BC9E" w14:textId="77777777" w:rsidR="00821B92" w:rsidRPr="000D731D" w:rsidRDefault="00821B92" w:rsidP="001F6BA1">
            <w:pPr>
              <w:jc w:val="center"/>
              <w:rPr>
                <w:rFonts w:ascii="Calibri Light" w:hAnsi="Calibri Light" w:cs="Calibri Light"/>
                <w:color w:val="000000" w:themeColor="text1"/>
                <w:sz w:val="20"/>
              </w:rPr>
            </w:pPr>
            <w:r w:rsidRPr="000D731D">
              <w:rPr>
                <w:rFonts w:ascii="Calibri Light" w:hAnsi="Calibri Light" w:cs="Calibri Light"/>
                <w:color w:val="000000" w:themeColor="text1"/>
                <w:sz w:val="20"/>
              </w:rPr>
              <w:t>% Alcanzado</w:t>
            </w:r>
          </w:p>
        </w:tc>
        <w:tc>
          <w:tcPr>
            <w:tcW w:w="3600" w:type="dxa"/>
            <w:tcBorders>
              <w:top w:val="single" w:sz="4" w:space="0" w:color="auto"/>
              <w:left w:val="dotted" w:sz="4" w:space="0" w:color="auto"/>
              <w:bottom w:val="single" w:sz="4" w:space="0" w:color="auto"/>
              <w:right w:val="dotted" w:sz="4" w:space="0" w:color="auto"/>
            </w:tcBorders>
            <w:vAlign w:val="center"/>
            <w:hideMark/>
          </w:tcPr>
          <w:p w14:paraId="11F1C2C2" w14:textId="77777777" w:rsidR="00821B92" w:rsidRPr="000D731D" w:rsidRDefault="00821B92" w:rsidP="001F6BA1">
            <w:pPr>
              <w:jc w:val="center"/>
              <w:rPr>
                <w:rFonts w:ascii="Calibri Light" w:hAnsi="Calibri Light" w:cs="Calibri Light"/>
                <w:color w:val="000000" w:themeColor="text1"/>
                <w:sz w:val="20"/>
              </w:rPr>
            </w:pPr>
            <w:r w:rsidRPr="000D731D">
              <w:rPr>
                <w:rFonts w:ascii="Calibri Light" w:hAnsi="Calibri Light" w:cs="Calibri Light"/>
                <w:color w:val="000000" w:themeColor="text1"/>
                <w:sz w:val="20"/>
              </w:rPr>
              <w:t>Medios de verificación</w:t>
            </w:r>
          </w:p>
        </w:tc>
      </w:tr>
      <w:tr w:rsidR="00821B92" w:rsidRPr="000D731D" w14:paraId="26B56075" w14:textId="77777777" w:rsidTr="001F6BA1">
        <w:tc>
          <w:tcPr>
            <w:tcW w:w="13158" w:type="dxa"/>
            <w:gridSpan w:val="8"/>
            <w:tcBorders>
              <w:top w:val="nil"/>
              <w:left w:val="dotted" w:sz="4" w:space="0" w:color="auto"/>
              <w:bottom w:val="single" w:sz="4" w:space="0" w:color="auto"/>
              <w:right w:val="dotted" w:sz="4" w:space="0" w:color="auto"/>
            </w:tcBorders>
            <w:shd w:val="clear" w:color="auto" w:fill="auto"/>
            <w:vAlign w:val="center"/>
            <w:hideMark/>
          </w:tcPr>
          <w:p w14:paraId="7E5F3D08"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Impacto #1</w:t>
            </w:r>
          </w:p>
        </w:tc>
      </w:tr>
      <w:tr w:rsidR="00821B92" w:rsidRPr="000D731D" w14:paraId="47A72EC5" w14:textId="77777777" w:rsidTr="001F6BA1">
        <w:tc>
          <w:tcPr>
            <w:tcW w:w="3168" w:type="dxa"/>
            <w:vMerge w:val="restart"/>
            <w:tcBorders>
              <w:top w:val="nil"/>
              <w:left w:val="dotted" w:sz="4" w:space="0" w:color="auto"/>
              <w:bottom w:val="single" w:sz="4" w:space="0" w:color="auto"/>
              <w:right w:val="dotted" w:sz="4" w:space="0" w:color="auto"/>
            </w:tcBorders>
            <w:vAlign w:val="center"/>
            <w:hideMark/>
          </w:tcPr>
          <w:p w14:paraId="17423F59"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Indicador #1</w:t>
            </w:r>
          </w:p>
        </w:tc>
        <w:tc>
          <w:tcPr>
            <w:tcW w:w="1289" w:type="dxa"/>
            <w:vMerge w:val="restart"/>
            <w:tcBorders>
              <w:top w:val="nil"/>
              <w:left w:val="dotted" w:sz="4" w:space="0" w:color="auto"/>
              <w:bottom w:val="single" w:sz="4" w:space="0" w:color="auto"/>
              <w:right w:val="dotted" w:sz="4" w:space="0" w:color="auto"/>
            </w:tcBorders>
            <w:vAlign w:val="center"/>
          </w:tcPr>
          <w:p w14:paraId="638500D0" w14:textId="77777777" w:rsidR="00821B92" w:rsidRPr="000D731D" w:rsidRDefault="00821B92" w:rsidP="001F6BA1">
            <w:pPr>
              <w:jc w:val="center"/>
              <w:rPr>
                <w:rFonts w:ascii="Calibri Light" w:hAnsi="Calibri Light" w:cs="Calibri Light"/>
                <w:color w:val="000000" w:themeColor="text1"/>
                <w:sz w:val="20"/>
              </w:rPr>
            </w:pPr>
          </w:p>
        </w:tc>
        <w:tc>
          <w:tcPr>
            <w:tcW w:w="1169" w:type="dxa"/>
            <w:vMerge w:val="restart"/>
            <w:tcBorders>
              <w:top w:val="nil"/>
              <w:left w:val="dotted" w:sz="4" w:space="0" w:color="auto"/>
              <w:bottom w:val="single" w:sz="4" w:space="0" w:color="auto"/>
              <w:right w:val="dotted" w:sz="4" w:space="0" w:color="auto"/>
            </w:tcBorders>
            <w:vAlign w:val="center"/>
          </w:tcPr>
          <w:p w14:paraId="007D1058" w14:textId="77777777" w:rsidR="00821B92" w:rsidRPr="000D731D" w:rsidRDefault="00821B92" w:rsidP="001F6BA1">
            <w:pPr>
              <w:jc w:val="center"/>
              <w:rPr>
                <w:rFonts w:ascii="Calibri Light" w:hAnsi="Calibri Light" w:cs="Calibri Light"/>
                <w:color w:val="000000" w:themeColor="text1"/>
                <w:sz w:val="20"/>
              </w:rPr>
            </w:pPr>
          </w:p>
        </w:tc>
        <w:tc>
          <w:tcPr>
            <w:tcW w:w="1115" w:type="dxa"/>
            <w:vMerge w:val="restart"/>
            <w:tcBorders>
              <w:top w:val="nil"/>
              <w:left w:val="dotted" w:sz="4" w:space="0" w:color="auto"/>
              <w:bottom w:val="single" w:sz="4" w:space="0" w:color="auto"/>
              <w:right w:val="dotted" w:sz="4" w:space="0" w:color="auto"/>
            </w:tcBorders>
            <w:vAlign w:val="center"/>
          </w:tcPr>
          <w:p w14:paraId="58E8BF35" w14:textId="77777777" w:rsidR="00821B92" w:rsidRPr="000D731D" w:rsidRDefault="00821B92" w:rsidP="001F6BA1">
            <w:pPr>
              <w:jc w:val="center"/>
              <w:rPr>
                <w:rFonts w:ascii="Calibri Light" w:hAnsi="Calibri Light" w:cs="Calibri Light"/>
                <w:color w:val="000000" w:themeColor="text1"/>
                <w:sz w:val="20"/>
              </w:rPr>
            </w:pPr>
          </w:p>
        </w:tc>
        <w:tc>
          <w:tcPr>
            <w:tcW w:w="592" w:type="dxa"/>
            <w:tcBorders>
              <w:top w:val="nil"/>
              <w:left w:val="dotted" w:sz="4" w:space="0" w:color="auto"/>
              <w:bottom w:val="nil"/>
              <w:right w:val="dotted" w:sz="4" w:space="0" w:color="auto"/>
            </w:tcBorders>
            <w:vAlign w:val="center"/>
            <w:hideMark/>
          </w:tcPr>
          <w:p w14:paraId="73FC39C8"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 xml:space="preserve">P </w:t>
            </w:r>
          </w:p>
        </w:tc>
        <w:tc>
          <w:tcPr>
            <w:tcW w:w="875" w:type="dxa"/>
            <w:tcBorders>
              <w:top w:val="nil"/>
              <w:left w:val="dotted" w:sz="4" w:space="0" w:color="auto"/>
              <w:bottom w:val="nil"/>
              <w:right w:val="dotted" w:sz="4" w:space="0" w:color="auto"/>
            </w:tcBorders>
            <w:vAlign w:val="center"/>
          </w:tcPr>
          <w:p w14:paraId="2E4197AE" w14:textId="77777777" w:rsidR="00821B92" w:rsidRPr="000D731D" w:rsidRDefault="00821B92" w:rsidP="001F6BA1">
            <w:pPr>
              <w:rPr>
                <w:rFonts w:ascii="Calibri Light" w:hAnsi="Calibri Light" w:cs="Calibri Light"/>
                <w:color w:val="000000" w:themeColor="text1"/>
                <w:sz w:val="20"/>
              </w:rPr>
            </w:pPr>
          </w:p>
        </w:tc>
        <w:tc>
          <w:tcPr>
            <w:tcW w:w="1350" w:type="dxa"/>
            <w:vMerge w:val="restart"/>
            <w:tcBorders>
              <w:top w:val="nil"/>
              <w:left w:val="dotted" w:sz="4" w:space="0" w:color="auto"/>
              <w:bottom w:val="single" w:sz="4" w:space="0" w:color="auto"/>
              <w:right w:val="dotted" w:sz="4" w:space="0" w:color="auto"/>
            </w:tcBorders>
            <w:vAlign w:val="center"/>
          </w:tcPr>
          <w:p w14:paraId="2564C8F3" w14:textId="77777777" w:rsidR="00821B92" w:rsidRPr="000D731D" w:rsidRDefault="00821B92" w:rsidP="001F6BA1">
            <w:pPr>
              <w:rPr>
                <w:rFonts w:ascii="Calibri Light" w:hAnsi="Calibri Light" w:cs="Calibri Light"/>
                <w:color w:val="000000" w:themeColor="text1"/>
                <w:sz w:val="20"/>
              </w:rPr>
            </w:pPr>
          </w:p>
        </w:tc>
        <w:tc>
          <w:tcPr>
            <w:tcW w:w="3600" w:type="dxa"/>
            <w:tcBorders>
              <w:top w:val="nil"/>
              <w:left w:val="dotted" w:sz="4" w:space="0" w:color="auto"/>
              <w:bottom w:val="nil"/>
              <w:right w:val="dotted" w:sz="4" w:space="0" w:color="auto"/>
            </w:tcBorders>
          </w:tcPr>
          <w:p w14:paraId="267DEAD8" w14:textId="77777777" w:rsidR="00821B92" w:rsidRPr="000D731D" w:rsidRDefault="00821B92" w:rsidP="001F6BA1">
            <w:pPr>
              <w:rPr>
                <w:rFonts w:ascii="Calibri Light" w:hAnsi="Calibri Light" w:cs="Calibri Light"/>
                <w:color w:val="000000" w:themeColor="text1"/>
                <w:sz w:val="20"/>
              </w:rPr>
            </w:pPr>
          </w:p>
        </w:tc>
      </w:tr>
      <w:tr w:rsidR="00821B92" w:rsidRPr="000D731D" w14:paraId="31E57431" w14:textId="77777777" w:rsidTr="001F6BA1">
        <w:tc>
          <w:tcPr>
            <w:tcW w:w="0" w:type="auto"/>
            <w:vMerge/>
            <w:tcBorders>
              <w:top w:val="nil"/>
              <w:left w:val="dotted" w:sz="4" w:space="0" w:color="auto"/>
              <w:bottom w:val="single" w:sz="4" w:space="0" w:color="auto"/>
              <w:right w:val="dotted" w:sz="4" w:space="0" w:color="auto"/>
            </w:tcBorders>
            <w:vAlign w:val="center"/>
            <w:hideMark/>
          </w:tcPr>
          <w:p w14:paraId="73BA0E49" w14:textId="77777777" w:rsidR="00821B92" w:rsidRPr="000D731D" w:rsidRDefault="00821B92" w:rsidP="001F6BA1">
            <w:pPr>
              <w:rPr>
                <w:rFonts w:ascii="Calibri Light" w:hAnsi="Calibri Light" w:cs="Calibri Light"/>
                <w:color w:val="000000" w:themeColor="text1"/>
                <w:sz w:val="20"/>
              </w:rPr>
            </w:pPr>
          </w:p>
        </w:tc>
        <w:tc>
          <w:tcPr>
            <w:tcW w:w="0" w:type="auto"/>
            <w:vMerge/>
            <w:tcBorders>
              <w:top w:val="nil"/>
              <w:left w:val="dotted" w:sz="4" w:space="0" w:color="auto"/>
              <w:bottom w:val="single" w:sz="4" w:space="0" w:color="auto"/>
              <w:right w:val="dotted" w:sz="4" w:space="0" w:color="auto"/>
            </w:tcBorders>
            <w:vAlign w:val="center"/>
            <w:hideMark/>
          </w:tcPr>
          <w:p w14:paraId="43C2F4BD" w14:textId="77777777" w:rsidR="00821B92" w:rsidRPr="000D731D" w:rsidRDefault="00821B92" w:rsidP="001F6BA1">
            <w:pPr>
              <w:rPr>
                <w:rFonts w:ascii="Calibri Light" w:hAnsi="Calibri Light" w:cs="Calibri Light"/>
                <w:color w:val="000000" w:themeColor="text1"/>
                <w:sz w:val="20"/>
              </w:rPr>
            </w:pPr>
          </w:p>
        </w:tc>
        <w:tc>
          <w:tcPr>
            <w:tcW w:w="0" w:type="auto"/>
            <w:vMerge/>
            <w:tcBorders>
              <w:top w:val="nil"/>
              <w:left w:val="dotted" w:sz="4" w:space="0" w:color="auto"/>
              <w:bottom w:val="single" w:sz="4" w:space="0" w:color="auto"/>
              <w:right w:val="dotted" w:sz="4" w:space="0" w:color="auto"/>
            </w:tcBorders>
            <w:vAlign w:val="center"/>
            <w:hideMark/>
          </w:tcPr>
          <w:p w14:paraId="2933D7FE" w14:textId="77777777" w:rsidR="00821B92" w:rsidRPr="000D731D" w:rsidRDefault="00821B92" w:rsidP="001F6BA1">
            <w:pPr>
              <w:rPr>
                <w:rFonts w:ascii="Calibri Light" w:hAnsi="Calibri Light" w:cs="Calibri Light"/>
                <w:color w:val="000000" w:themeColor="text1"/>
                <w:sz w:val="20"/>
              </w:rPr>
            </w:pPr>
          </w:p>
        </w:tc>
        <w:tc>
          <w:tcPr>
            <w:tcW w:w="0" w:type="auto"/>
            <w:vMerge/>
            <w:tcBorders>
              <w:top w:val="nil"/>
              <w:left w:val="dotted" w:sz="4" w:space="0" w:color="auto"/>
              <w:bottom w:val="single" w:sz="4" w:space="0" w:color="auto"/>
              <w:right w:val="dotted" w:sz="4" w:space="0" w:color="auto"/>
            </w:tcBorders>
            <w:vAlign w:val="center"/>
            <w:hideMark/>
          </w:tcPr>
          <w:p w14:paraId="44F2033D" w14:textId="77777777" w:rsidR="00821B92" w:rsidRPr="000D731D" w:rsidRDefault="00821B92" w:rsidP="001F6BA1">
            <w:pPr>
              <w:rPr>
                <w:rFonts w:ascii="Calibri Light" w:hAnsi="Calibri Light" w:cs="Calibri Light"/>
                <w:color w:val="000000" w:themeColor="text1"/>
                <w:sz w:val="20"/>
              </w:rPr>
            </w:pPr>
          </w:p>
        </w:tc>
        <w:tc>
          <w:tcPr>
            <w:tcW w:w="592" w:type="dxa"/>
            <w:tcBorders>
              <w:top w:val="nil"/>
              <w:left w:val="dotted" w:sz="4" w:space="0" w:color="auto"/>
              <w:bottom w:val="nil"/>
              <w:right w:val="dotted" w:sz="4" w:space="0" w:color="auto"/>
            </w:tcBorders>
            <w:vAlign w:val="center"/>
            <w:hideMark/>
          </w:tcPr>
          <w:p w14:paraId="13731E71"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P(a)</w:t>
            </w:r>
          </w:p>
        </w:tc>
        <w:tc>
          <w:tcPr>
            <w:tcW w:w="875" w:type="dxa"/>
            <w:tcBorders>
              <w:top w:val="nil"/>
              <w:left w:val="dotted" w:sz="4" w:space="0" w:color="auto"/>
              <w:bottom w:val="nil"/>
              <w:right w:val="dotted" w:sz="4" w:space="0" w:color="auto"/>
            </w:tcBorders>
            <w:vAlign w:val="center"/>
          </w:tcPr>
          <w:p w14:paraId="4263A261" w14:textId="77777777" w:rsidR="00821B92" w:rsidRPr="000D731D" w:rsidRDefault="00821B92" w:rsidP="001F6BA1">
            <w:pPr>
              <w:rPr>
                <w:rFonts w:ascii="Calibri Light" w:hAnsi="Calibri Light" w:cs="Calibri Light"/>
                <w:color w:val="000000" w:themeColor="text1"/>
                <w:sz w:val="20"/>
              </w:rPr>
            </w:pPr>
          </w:p>
        </w:tc>
        <w:tc>
          <w:tcPr>
            <w:tcW w:w="0" w:type="auto"/>
            <w:vMerge/>
            <w:tcBorders>
              <w:top w:val="nil"/>
              <w:left w:val="dotted" w:sz="4" w:space="0" w:color="auto"/>
              <w:bottom w:val="single" w:sz="4" w:space="0" w:color="auto"/>
              <w:right w:val="dotted" w:sz="4" w:space="0" w:color="auto"/>
            </w:tcBorders>
            <w:vAlign w:val="center"/>
            <w:hideMark/>
          </w:tcPr>
          <w:p w14:paraId="0359281A" w14:textId="77777777" w:rsidR="00821B92" w:rsidRPr="000D731D" w:rsidRDefault="00821B92" w:rsidP="001F6BA1">
            <w:pPr>
              <w:rPr>
                <w:rFonts w:ascii="Calibri Light" w:hAnsi="Calibri Light" w:cs="Calibri Light"/>
                <w:color w:val="000000" w:themeColor="text1"/>
                <w:sz w:val="20"/>
              </w:rPr>
            </w:pPr>
          </w:p>
        </w:tc>
        <w:tc>
          <w:tcPr>
            <w:tcW w:w="3600" w:type="dxa"/>
            <w:tcBorders>
              <w:top w:val="nil"/>
              <w:left w:val="dotted" w:sz="4" w:space="0" w:color="auto"/>
              <w:bottom w:val="nil"/>
              <w:right w:val="dotted" w:sz="4" w:space="0" w:color="auto"/>
            </w:tcBorders>
          </w:tcPr>
          <w:p w14:paraId="0E641E27" w14:textId="77777777" w:rsidR="00821B92" w:rsidRPr="000D731D" w:rsidRDefault="00821B92" w:rsidP="001F6BA1">
            <w:pPr>
              <w:rPr>
                <w:rFonts w:ascii="Calibri Light" w:hAnsi="Calibri Light" w:cs="Calibri Light"/>
                <w:color w:val="000000" w:themeColor="text1"/>
                <w:sz w:val="20"/>
              </w:rPr>
            </w:pPr>
          </w:p>
        </w:tc>
      </w:tr>
      <w:tr w:rsidR="00821B92" w:rsidRPr="000D731D" w14:paraId="64A8F27B" w14:textId="77777777" w:rsidTr="001F6BA1">
        <w:tc>
          <w:tcPr>
            <w:tcW w:w="0" w:type="auto"/>
            <w:vMerge/>
            <w:tcBorders>
              <w:top w:val="nil"/>
              <w:left w:val="dotted" w:sz="4" w:space="0" w:color="auto"/>
              <w:bottom w:val="single" w:sz="4" w:space="0" w:color="auto"/>
              <w:right w:val="dotted" w:sz="4" w:space="0" w:color="auto"/>
            </w:tcBorders>
            <w:vAlign w:val="center"/>
            <w:hideMark/>
          </w:tcPr>
          <w:p w14:paraId="4AA75437" w14:textId="77777777" w:rsidR="00821B92" w:rsidRPr="000D731D" w:rsidRDefault="00821B92" w:rsidP="001F6BA1">
            <w:pPr>
              <w:rPr>
                <w:rFonts w:ascii="Calibri Light" w:hAnsi="Calibri Light" w:cs="Calibri Light"/>
                <w:color w:val="000000" w:themeColor="text1"/>
                <w:sz w:val="20"/>
              </w:rPr>
            </w:pPr>
          </w:p>
        </w:tc>
        <w:tc>
          <w:tcPr>
            <w:tcW w:w="0" w:type="auto"/>
            <w:vMerge/>
            <w:tcBorders>
              <w:top w:val="nil"/>
              <w:left w:val="dotted" w:sz="4" w:space="0" w:color="auto"/>
              <w:bottom w:val="single" w:sz="4" w:space="0" w:color="auto"/>
              <w:right w:val="dotted" w:sz="4" w:space="0" w:color="auto"/>
            </w:tcBorders>
            <w:vAlign w:val="center"/>
            <w:hideMark/>
          </w:tcPr>
          <w:p w14:paraId="1056A8B6" w14:textId="77777777" w:rsidR="00821B92" w:rsidRPr="000D731D" w:rsidRDefault="00821B92" w:rsidP="001F6BA1">
            <w:pPr>
              <w:rPr>
                <w:rFonts w:ascii="Calibri Light" w:hAnsi="Calibri Light" w:cs="Calibri Light"/>
                <w:color w:val="000000" w:themeColor="text1"/>
                <w:sz w:val="20"/>
              </w:rPr>
            </w:pPr>
          </w:p>
        </w:tc>
        <w:tc>
          <w:tcPr>
            <w:tcW w:w="0" w:type="auto"/>
            <w:vMerge/>
            <w:tcBorders>
              <w:top w:val="nil"/>
              <w:left w:val="dotted" w:sz="4" w:space="0" w:color="auto"/>
              <w:bottom w:val="single" w:sz="4" w:space="0" w:color="auto"/>
              <w:right w:val="dotted" w:sz="4" w:space="0" w:color="auto"/>
            </w:tcBorders>
            <w:vAlign w:val="center"/>
            <w:hideMark/>
          </w:tcPr>
          <w:p w14:paraId="679302B7" w14:textId="77777777" w:rsidR="00821B92" w:rsidRPr="000D731D" w:rsidRDefault="00821B92" w:rsidP="001F6BA1">
            <w:pPr>
              <w:rPr>
                <w:rFonts w:ascii="Calibri Light" w:hAnsi="Calibri Light" w:cs="Calibri Light"/>
                <w:color w:val="000000" w:themeColor="text1"/>
                <w:sz w:val="20"/>
              </w:rPr>
            </w:pPr>
          </w:p>
        </w:tc>
        <w:tc>
          <w:tcPr>
            <w:tcW w:w="0" w:type="auto"/>
            <w:vMerge/>
            <w:tcBorders>
              <w:top w:val="nil"/>
              <w:left w:val="dotted" w:sz="4" w:space="0" w:color="auto"/>
              <w:bottom w:val="single" w:sz="4" w:space="0" w:color="auto"/>
              <w:right w:val="dotted" w:sz="4" w:space="0" w:color="auto"/>
            </w:tcBorders>
            <w:vAlign w:val="center"/>
            <w:hideMark/>
          </w:tcPr>
          <w:p w14:paraId="0DDC13F4" w14:textId="77777777" w:rsidR="00821B92" w:rsidRPr="000D731D" w:rsidRDefault="00821B92" w:rsidP="001F6BA1">
            <w:pPr>
              <w:rPr>
                <w:rFonts w:ascii="Calibri Light" w:hAnsi="Calibri Light" w:cs="Calibri Light"/>
                <w:color w:val="000000" w:themeColor="text1"/>
                <w:sz w:val="20"/>
              </w:rPr>
            </w:pPr>
          </w:p>
        </w:tc>
        <w:tc>
          <w:tcPr>
            <w:tcW w:w="592" w:type="dxa"/>
            <w:tcBorders>
              <w:top w:val="nil"/>
              <w:left w:val="dotted" w:sz="4" w:space="0" w:color="auto"/>
              <w:bottom w:val="single" w:sz="4" w:space="0" w:color="auto"/>
              <w:right w:val="dotted" w:sz="4" w:space="0" w:color="auto"/>
            </w:tcBorders>
            <w:vAlign w:val="center"/>
            <w:hideMark/>
          </w:tcPr>
          <w:p w14:paraId="4EF63994"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A</w:t>
            </w:r>
          </w:p>
        </w:tc>
        <w:tc>
          <w:tcPr>
            <w:tcW w:w="875" w:type="dxa"/>
            <w:tcBorders>
              <w:top w:val="nil"/>
              <w:left w:val="dotted" w:sz="4" w:space="0" w:color="auto"/>
              <w:bottom w:val="single" w:sz="4" w:space="0" w:color="auto"/>
              <w:right w:val="dotted" w:sz="4" w:space="0" w:color="auto"/>
            </w:tcBorders>
            <w:vAlign w:val="center"/>
          </w:tcPr>
          <w:p w14:paraId="570BB69C" w14:textId="77777777" w:rsidR="00821B92" w:rsidRPr="000D731D" w:rsidRDefault="00821B92" w:rsidP="001F6BA1">
            <w:pPr>
              <w:rPr>
                <w:rFonts w:ascii="Calibri Light" w:hAnsi="Calibri Light" w:cs="Calibri Light"/>
                <w:color w:val="000000" w:themeColor="text1"/>
                <w:sz w:val="20"/>
              </w:rPr>
            </w:pPr>
          </w:p>
        </w:tc>
        <w:tc>
          <w:tcPr>
            <w:tcW w:w="0" w:type="auto"/>
            <w:vMerge/>
            <w:tcBorders>
              <w:top w:val="nil"/>
              <w:left w:val="dotted" w:sz="4" w:space="0" w:color="auto"/>
              <w:bottom w:val="single" w:sz="4" w:space="0" w:color="auto"/>
              <w:right w:val="dotted" w:sz="4" w:space="0" w:color="auto"/>
            </w:tcBorders>
            <w:vAlign w:val="center"/>
            <w:hideMark/>
          </w:tcPr>
          <w:p w14:paraId="77696253" w14:textId="77777777" w:rsidR="00821B92" w:rsidRPr="000D731D" w:rsidRDefault="00821B92" w:rsidP="001F6BA1">
            <w:pPr>
              <w:rPr>
                <w:rFonts w:ascii="Calibri Light" w:hAnsi="Calibri Light" w:cs="Calibri Light"/>
                <w:color w:val="000000" w:themeColor="text1"/>
                <w:sz w:val="20"/>
              </w:rPr>
            </w:pPr>
          </w:p>
        </w:tc>
        <w:tc>
          <w:tcPr>
            <w:tcW w:w="3600" w:type="dxa"/>
            <w:tcBorders>
              <w:top w:val="nil"/>
              <w:left w:val="dotted" w:sz="4" w:space="0" w:color="auto"/>
              <w:bottom w:val="single" w:sz="4" w:space="0" w:color="auto"/>
              <w:right w:val="dotted" w:sz="4" w:space="0" w:color="auto"/>
            </w:tcBorders>
          </w:tcPr>
          <w:p w14:paraId="20EDFA52" w14:textId="77777777" w:rsidR="00821B92" w:rsidRPr="000D731D" w:rsidRDefault="00821B92" w:rsidP="001F6BA1">
            <w:pPr>
              <w:rPr>
                <w:rFonts w:ascii="Calibri Light" w:hAnsi="Calibri Light" w:cs="Calibri Light"/>
                <w:color w:val="000000" w:themeColor="text1"/>
                <w:sz w:val="20"/>
              </w:rPr>
            </w:pPr>
          </w:p>
        </w:tc>
      </w:tr>
      <w:tr w:rsidR="00821B92" w:rsidRPr="000D731D" w14:paraId="74DDD622" w14:textId="77777777" w:rsidTr="001F6BA1">
        <w:tc>
          <w:tcPr>
            <w:tcW w:w="3168" w:type="dxa"/>
            <w:vMerge w:val="restart"/>
            <w:tcBorders>
              <w:top w:val="single" w:sz="4" w:space="0" w:color="auto"/>
              <w:left w:val="dotted" w:sz="4" w:space="0" w:color="auto"/>
              <w:bottom w:val="single" w:sz="4" w:space="0" w:color="auto"/>
              <w:right w:val="dotted" w:sz="4" w:space="0" w:color="auto"/>
            </w:tcBorders>
            <w:vAlign w:val="center"/>
            <w:hideMark/>
          </w:tcPr>
          <w:p w14:paraId="406B3898"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Indicador #2</w:t>
            </w:r>
          </w:p>
        </w:tc>
        <w:tc>
          <w:tcPr>
            <w:tcW w:w="1289" w:type="dxa"/>
            <w:vMerge w:val="restart"/>
            <w:tcBorders>
              <w:top w:val="single" w:sz="4" w:space="0" w:color="auto"/>
              <w:left w:val="dotted" w:sz="4" w:space="0" w:color="auto"/>
              <w:bottom w:val="single" w:sz="4" w:space="0" w:color="auto"/>
              <w:right w:val="dotted" w:sz="4" w:space="0" w:color="auto"/>
            </w:tcBorders>
            <w:vAlign w:val="center"/>
          </w:tcPr>
          <w:p w14:paraId="6C66E5E0" w14:textId="77777777" w:rsidR="00821B92" w:rsidRPr="000D731D" w:rsidRDefault="00821B92" w:rsidP="001F6BA1">
            <w:pPr>
              <w:jc w:val="center"/>
              <w:rPr>
                <w:rFonts w:ascii="Calibri Light" w:hAnsi="Calibri Light" w:cs="Calibri Light"/>
                <w:color w:val="000000" w:themeColor="text1"/>
                <w:sz w:val="20"/>
              </w:rPr>
            </w:pPr>
          </w:p>
        </w:tc>
        <w:tc>
          <w:tcPr>
            <w:tcW w:w="1169" w:type="dxa"/>
            <w:vMerge w:val="restart"/>
            <w:tcBorders>
              <w:top w:val="single" w:sz="4" w:space="0" w:color="auto"/>
              <w:left w:val="dotted" w:sz="4" w:space="0" w:color="auto"/>
              <w:bottom w:val="single" w:sz="4" w:space="0" w:color="auto"/>
              <w:right w:val="dotted" w:sz="4" w:space="0" w:color="auto"/>
            </w:tcBorders>
            <w:vAlign w:val="center"/>
          </w:tcPr>
          <w:p w14:paraId="428DA73B" w14:textId="77777777" w:rsidR="00821B92" w:rsidRPr="000D731D" w:rsidRDefault="00821B92" w:rsidP="001F6BA1">
            <w:pPr>
              <w:jc w:val="center"/>
              <w:rPr>
                <w:rFonts w:ascii="Calibri Light" w:hAnsi="Calibri Light" w:cs="Calibri Light"/>
                <w:color w:val="000000" w:themeColor="text1"/>
                <w:sz w:val="20"/>
              </w:rPr>
            </w:pPr>
          </w:p>
        </w:tc>
        <w:tc>
          <w:tcPr>
            <w:tcW w:w="1115" w:type="dxa"/>
            <w:vMerge w:val="restart"/>
            <w:tcBorders>
              <w:top w:val="single" w:sz="4" w:space="0" w:color="auto"/>
              <w:left w:val="dotted" w:sz="4" w:space="0" w:color="auto"/>
              <w:bottom w:val="single" w:sz="4" w:space="0" w:color="auto"/>
              <w:right w:val="dotted" w:sz="4" w:space="0" w:color="auto"/>
            </w:tcBorders>
            <w:vAlign w:val="center"/>
          </w:tcPr>
          <w:p w14:paraId="4F5548CA" w14:textId="77777777" w:rsidR="00821B92" w:rsidRPr="000D731D" w:rsidRDefault="00821B92" w:rsidP="001F6BA1">
            <w:pPr>
              <w:jc w:val="center"/>
              <w:rPr>
                <w:rFonts w:ascii="Calibri Light" w:hAnsi="Calibri Light" w:cs="Calibri Light"/>
                <w:color w:val="000000" w:themeColor="text1"/>
                <w:sz w:val="20"/>
              </w:rPr>
            </w:pPr>
          </w:p>
        </w:tc>
        <w:tc>
          <w:tcPr>
            <w:tcW w:w="592" w:type="dxa"/>
            <w:tcBorders>
              <w:top w:val="single" w:sz="4" w:space="0" w:color="auto"/>
              <w:left w:val="dotted" w:sz="4" w:space="0" w:color="auto"/>
              <w:bottom w:val="nil"/>
              <w:right w:val="dotted" w:sz="4" w:space="0" w:color="auto"/>
            </w:tcBorders>
            <w:vAlign w:val="center"/>
            <w:hideMark/>
          </w:tcPr>
          <w:p w14:paraId="15D65CBB"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P</w:t>
            </w:r>
          </w:p>
        </w:tc>
        <w:tc>
          <w:tcPr>
            <w:tcW w:w="875" w:type="dxa"/>
            <w:tcBorders>
              <w:top w:val="single" w:sz="4" w:space="0" w:color="auto"/>
              <w:left w:val="dotted" w:sz="4" w:space="0" w:color="auto"/>
              <w:bottom w:val="nil"/>
              <w:right w:val="dotted" w:sz="4" w:space="0" w:color="auto"/>
            </w:tcBorders>
            <w:vAlign w:val="center"/>
          </w:tcPr>
          <w:p w14:paraId="5BB02243" w14:textId="77777777" w:rsidR="00821B92" w:rsidRPr="000D731D" w:rsidRDefault="00821B92" w:rsidP="001F6BA1">
            <w:pPr>
              <w:rPr>
                <w:rFonts w:ascii="Calibri Light" w:hAnsi="Calibri Light" w:cs="Calibri Light"/>
                <w:color w:val="000000" w:themeColor="text1"/>
                <w:sz w:val="20"/>
              </w:rPr>
            </w:pPr>
          </w:p>
        </w:tc>
        <w:tc>
          <w:tcPr>
            <w:tcW w:w="1350" w:type="dxa"/>
            <w:vMerge w:val="restart"/>
            <w:tcBorders>
              <w:top w:val="single" w:sz="4" w:space="0" w:color="auto"/>
              <w:left w:val="dotted" w:sz="4" w:space="0" w:color="auto"/>
              <w:bottom w:val="single" w:sz="4" w:space="0" w:color="auto"/>
              <w:right w:val="dotted" w:sz="4" w:space="0" w:color="auto"/>
            </w:tcBorders>
            <w:vAlign w:val="center"/>
          </w:tcPr>
          <w:p w14:paraId="0F1F4440" w14:textId="77777777" w:rsidR="00821B92" w:rsidRPr="000D731D" w:rsidRDefault="00821B92" w:rsidP="001F6BA1">
            <w:pPr>
              <w:rPr>
                <w:rFonts w:ascii="Calibri Light" w:hAnsi="Calibri Light" w:cs="Calibri Light"/>
                <w:color w:val="000000" w:themeColor="text1"/>
                <w:sz w:val="20"/>
              </w:rPr>
            </w:pPr>
          </w:p>
        </w:tc>
        <w:tc>
          <w:tcPr>
            <w:tcW w:w="3600" w:type="dxa"/>
            <w:tcBorders>
              <w:top w:val="single" w:sz="4" w:space="0" w:color="auto"/>
              <w:left w:val="dotted" w:sz="4" w:space="0" w:color="auto"/>
              <w:bottom w:val="nil"/>
              <w:right w:val="dotted" w:sz="4" w:space="0" w:color="auto"/>
            </w:tcBorders>
          </w:tcPr>
          <w:p w14:paraId="3D8A11E8" w14:textId="77777777" w:rsidR="00821B92" w:rsidRPr="000D731D" w:rsidRDefault="00821B92" w:rsidP="001F6BA1">
            <w:pPr>
              <w:rPr>
                <w:rFonts w:ascii="Calibri Light" w:hAnsi="Calibri Light" w:cs="Calibri Light"/>
                <w:color w:val="000000" w:themeColor="text1"/>
                <w:sz w:val="20"/>
              </w:rPr>
            </w:pPr>
          </w:p>
        </w:tc>
      </w:tr>
      <w:tr w:rsidR="00821B92" w:rsidRPr="000D731D" w14:paraId="44F4C1C7" w14:textId="77777777" w:rsidTr="001F6BA1">
        <w:tc>
          <w:tcPr>
            <w:tcW w:w="0" w:type="auto"/>
            <w:vMerge/>
            <w:tcBorders>
              <w:top w:val="single" w:sz="4" w:space="0" w:color="auto"/>
              <w:left w:val="dotted" w:sz="4" w:space="0" w:color="auto"/>
              <w:bottom w:val="single" w:sz="4" w:space="0" w:color="auto"/>
              <w:right w:val="dotted" w:sz="4" w:space="0" w:color="auto"/>
            </w:tcBorders>
            <w:vAlign w:val="center"/>
            <w:hideMark/>
          </w:tcPr>
          <w:p w14:paraId="7D6CC2EB" w14:textId="77777777" w:rsidR="00821B92" w:rsidRPr="000D731D" w:rsidRDefault="00821B92" w:rsidP="001F6BA1">
            <w:pPr>
              <w:rPr>
                <w:rFonts w:ascii="Calibri Light" w:hAnsi="Calibri Light" w:cs="Calibri Light"/>
                <w:color w:val="000000" w:themeColor="text1"/>
                <w:sz w:val="20"/>
              </w:rPr>
            </w:pPr>
          </w:p>
        </w:tc>
        <w:tc>
          <w:tcPr>
            <w:tcW w:w="0" w:type="auto"/>
            <w:vMerge/>
            <w:tcBorders>
              <w:top w:val="single" w:sz="4" w:space="0" w:color="auto"/>
              <w:left w:val="dotted" w:sz="4" w:space="0" w:color="auto"/>
              <w:bottom w:val="single" w:sz="4" w:space="0" w:color="auto"/>
              <w:right w:val="dotted" w:sz="4" w:space="0" w:color="auto"/>
            </w:tcBorders>
            <w:vAlign w:val="center"/>
            <w:hideMark/>
          </w:tcPr>
          <w:p w14:paraId="507EB937" w14:textId="77777777" w:rsidR="00821B92" w:rsidRPr="000D731D" w:rsidRDefault="00821B92" w:rsidP="001F6BA1">
            <w:pPr>
              <w:rPr>
                <w:rFonts w:ascii="Calibri Light" w:hAnsi="Calibri Light" w:cs="Calibri Light"/>
                <w:color w:val="000000" w:themeColor="text1"/>
                <w:sz w:val="20"/>
              </w:rPr>
            </w:pPr>
          </w:p>
        </w:tc>
        <w:tc>
          <w:tcPr>
            <w:tcW w:w="0" w:type="auto"/>
            <w:vMerge/>
            <w:tcBorders>
              <w:top w:val="single" w:sz="4" w:space="0" w:color="auto"/>
              <w:left w:val="dotted" w:sz="4" w:space="0" w:color="auto"/>
              <w:bottom w:val="single" w:sz="4" w:space="0" w:color="auto"/>
              <w:right w:val="dotted" w:sz="4" w:space="0" w:color="auto"/>
            </w:tcBorders>
            <w:vAlign w:val="center"/>
            <w:hideMark/>
          </w:tcPr>
          <w:p w14:paraId="289458F6" w14:textId="77777777" w:rsidR="00821B92" w:rsidRPr="000D731D" w:rsidRDefault="00821B92" w:rsidP="001F6BA1">
            <w:pPr>
              <w:rPr>
                <w:rFonts w:ascii="Calibri Light" w:hAnsi="Calibri Light" w:cs="Calibri Light"/>
                <w:color w:val="000000" w:themeColor="text1"/>
                <w:sz w:val="20"/>
              </w:rPr>
            </w:pPr>
          </w:p>
        </w:tc>
        <w:tc>
          <w:tcPr>
            <w:tcW w:w="0" w:type="auto"/>
            <w:vMerge/>
            <w:tcBorders>
              <w:top w:val="single" w:sz="4" w:space="0" w:color="auto"/>
              <w:left w:val="dotted" w:sz="4" w:space="0" w:color="auto"/>
              <w:bottom w:val="single" w:sz="4" w:space="0" w:color="auto"/>
              <w:right w:val="dotted" w:sz="4" w:space="0" w:color="auto"/>
            </w:tcBorders>
            <w:vAlign w:val="center"/>
            <w:hideMark/>
          </w:tcPr>
          <w:p w14:paraId="5E259102" w14:textId="77777777" w:rsidR="00821B92" w:rsidRPr="000D731D" w:rsidRDefault="00821B92" w:rsidP="001F6BA1">
            <w:pPr>
              <w:rPr>
                <w:rFonts w:ascii="Calibri Light" w:hAnsi="Calibri Light" w:cs="Calibri Light"/>
                <w:color w:val="000000" w:themeColor="text1"/>
                <w:sz w:val="20"/>
              </w:rPr>
            </w:pPr>
          </w:p>
        </w:tc>
        <w:tc>
          <w:tcPr>
            <w:tcW w:w="592" w:type="dxa"/>
            <w:tcBorders>
              <w:top w:val="nil"/>
              <w:left w:val="dotted" w:sz="4" w:space="0" w:color="auto"/>
              <w:bottom w:val="nil"/>
              <w:right w:val="dotted" w:sz="4" w:space="0" w:color="auto"/>
            </w:tcBorders>
            <w:vAlign w:val="center"/>
            <w:hideMark/>
          </w:tcPr>
          <w:p w14:paraId="6238EA0B"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P(a)</w:t>
            </w:r>
          </w:p>
        </w:tc>
        <w:tc>
          <w:tcPr>
            <w:tcW w:w="875" w:type="dxa"/>
            <w:tcBorders>
              <w:top w:val="nil"/>
              <w:left w:val="dotted" w:sz="4" w:space="0" w:color="auto"/>
              <w:bottom w:val="nil"/>
              <w:right w:val="dotted" w:sz="4" w:space="0" w:color="auto"/>
            </w:tcBorders>
            <w:vAlign w:val="center"/>
          </w:tcPr>
          <w:p w14:paraId="3C778C8D" w14:textId="77777777" w:rsidR="00821B92" w:rsidRPr="000D731D" w:rsidRDefault="00821B92" w:rsidP="001F6BA1">
            <w:pPr>
              <w:rPr>
                <w:rFonts w:ascii="Calibri Light" w:hAnsi="Calibri Light" w:cs="Calibri Light"/>
                <w:color w:val="000000" w:themeColor="text1"/>
                <w:sz w:val="20"/>
              </w:rPr>
            </w:pPr>
          </w:p>
        </w:tc>
        <w:tc>
          <w:tcPr>
            <w:tcW w:w="0" w:type="auto"/>
            <w:vMerge/>
            <w:tcBorders>
              <w:top w:val="single" w:sz="4" w:space="0" w:color="auto"/>
              <w:left w:val="dotted" w:sz="4" w:space="0" w:color="auto"/>
              <w:bottom w:val="single" w:sz="4" w:space="0" w:color="auto"/>
              <w:right w:val="dotted" w:sz="4" w:space="0" w:color="auto"/>
            </w:tcBorders>
            <w:vAlign w:val="center"/>
            <w:hideMark/>
          </w:tcPr>
          <w:p w14:paraId="5157CDEB" w14:textId="77777777" w:rsidR="00821B92" w:rsidRPr="000D731D" w:rsidRDefault="00821B92" w:rsidP="001F6BA1">
            <w:pPr>
              <w:rPr>
                <w:rFonts w:ascii="Calibri Light" w:hAnsi="Calibri Light" w:cs="Calibri Light"/>
                <w:color w:val="000000" w:themeColor="text1"/>
                <w:sz w:val="20"/>
              </w:rPr>
            </w:pPr>
          </w:p>
        </w:tc>
        <w:tc>
          <w:tcPr>
            <w:tcW w:w="3600" w:type="dxa"/>
            <w:tcBorders>
              <w:top w:val="nil"/>
              <w:left w:val="dotted" w:sz="4" w:space="0" w:color="auto"/>
              <w:bottom w:val="nil"/>
              <w:right w:val="dotted" w:sz="4" w:space="0" w:color="auto"/>
            </w:tcBorders>
          </w:tcPr>
          <w:p w14:paraId="3083A243" w14:textId="77777777" w:rsidR="00821B92" w:rsidRPr="000D731D" w:rsidRDefault="00821B92" w:rsidP="001F6BA1">
            <w:pPr>
              <w:rPr>
                <w:rFonts w:ascii="Calibri Light" w:hAnsi="Calibri Light" w:cs="Calibri Light"/>
                <w:color w:val="000000" w:themeColor="text1"/>
                <w:sz w:val="20"/>
              </w:rPr>
            </w:pPr>
          </w:p>
        </w:tc>
      </w:tr>
      <w:tr w:rsidR="00821B92" w:rsidRPr="000D731D" w14:paraId="6B4F981C" w14:textId="77777777" w:rsidTr="001F6BA1">
        <w:tc>
          <w:tcPr>
            <w:tcW w:w="0" w:type="auto"/>
            <w:vMerge/>
            <w:tcBorders>
              <w:top w:val="single" w:sz="4" w:space="0" w:color="auto"/>
              <w:left w:val="dotted" w:sz="4" w:space="0" w:color="auto"/>
              <w:bottom w:val="single" w:sz="4" w:space="0" w:color="auto"/>
              <w:right w:val="dotted" w:sz="4" w:space="0" w:color="auto"/>
            </w:tcBorders>
            <w:vAlign w:val="center"/>
            <w:hideMark/>
          </w:tcPr>
          <w:p w14:paraId="7CBAB62C" w14:textId="77777777" w:rsidR="00821B92" w:rsidRPr="000D731D" w:rsidRDefault="00821B92" w:rsidP="001F6BA1">
            <w:pPr>
              <w:rPr>
                <w:rFonts w:ascii="Calibri Light" w:hAnsi="Calibri Light" w:cs="Calibri Light"/>
                <w:color w:val="000000" w:themeColor="text1"/>
                <w:sz w:val="20"/>
              </w:rPr>
            </w:pPr>
          </w:p>
        </w:tc>
        <w:tc>
          <w:tcPr>
            <w:tcW w:w="0" w:type="auto"/>
            <w:vMerge/>
            <w:tcBorders>
              <w:top w:val="single" w:sz="4" w:space="0" w:color="auto"/>
              <w:left w:val="dotted" w:sz="4" w:space="0" w:color="auto"/>
              <w:bottom w:val="single" w:sz="4" w:space="0" w:color="auto"/>
              <w:right w:val="dotted" w:sz="4" w:space="0" w:color="auto"/>
            </w:tcBorders>
            <w:vAlign w:val="center"/>
            <w:hideMark/>
          </w:tcPr>
          <w:p w14:paraId="21EBAFBF" w14:textId="77777777" w:rsidR="00821B92" w:rsidRPr="000D731D" w:rsidRDefault="00821B92" w:rsidP="001F6BA1">
            <w:pPr>
              <w:rPr>
                <w:rFonts w:ascii="Calibri Light" w:hAnsi="Calibri Light" w:cs="Calibri Light"/>
                <w:color w:val="000000" w:themeColor="text1"/>
                <w:sz w:val="20"/>
              </w:rPr>
            </w:pPr>
          </w:p>
        </w:tc>
        <w:tc>
          <w:tcPr>
            <w:tcW w:w="0" w:type="auto"/>
            <w:vMerge/>
            <w:tcBorders>
              <w:top w:val="single" w:sz="4" w:space="0" w:color="auto"/>
              <w:left w:val="dotted" w:sz="4" w:space="0" w:color="auto"/>
              <w:bottom w:val="single" w:sz="4" w:space="0" w:color="auto"/>
              <w:right w:val="dotted" w:sz="4" w:space="0" w:color="auto"/>
            </w:tcBorders>
            <w:vAlign w:val="center"/>
            <w:hideMark/>
          </w:tcPr>
          <w:p w14:paraId="69C1EC4E" w14:textId="77777777" w:rsidR="00821B92" w:rsidRPr="000D731D" w:rsidRDefault="00821B92" w:rsidP="001F6BA1">
            <w:pPr>
              <w:rPr>
                <w:rFonts w:ascii="Calibri Light" w:hAnsi="Calibri Light" w:cs="Calibri Light"/>
                <w:color w:val="000000" w:themeColor="text1"/>
                <w:sz w:val="20"/>
              </w:rPr>
            </w:pPr>
          </w:p>
        </w:tc>
        <w:tc>
          <w:tcPr>
            <w:tcW w:w="0" w:type="auto"/>
            <w:vMerge/>
            <w:tcBorders>
              <w:top w:val="single" w:sz="4" w:space="0" w:color="auto"/>
              <w:left w:val="dotted" w:sz="4" w:space="0" w:color="auto"/>
              <w:bottom w:val="single" w:sz="4" w:space="0" w:color="auto"/>
              <w:right w:val="dotted" w:sz="4" w:space="0" w:color="auto"/>
            </w:tcBorders>
            <w:vAlign w:val="center"/>
            <w:hideMark/>
          </w:tcPr>
          <w:p w14:paraId="4F9355D6" w14:textId="77777777" w:rsidR="00821B92" w:rsidRPr="000D731D" w:rsidRDefault="00821B92" w:rsidP="001F6BA1">
            <w:pPr>
              <w:rPr>
                <w:rFonts w:ascii="Calibri Light" w:hAnsi="Calibri Light" w:cs="Calibri Light"/>
                <w:color w:val="000000" w:themeColor="text1"/>
                <w:sz w:val="20"/>
              </w:rPr>
            </w:pPr>
          </w:p>
        </w:tc>
        <w:tc>
          <w:tcPr>
            <w:tcW w:w="592" w:type="dxa"/>
            <w:tcBorders>
              <w:top w:val="nil"/>
              <w:left w:val="dotted" w:sz="4" w:space="0" w:color="auto"/>
              <w:bottom w:val="single" w:sz="4" w:space="0" w:color="auto"/>
              <w:right w:val="dotted" w:sz="4" w:space="0" w:color="auto"/>
            </w:tcBorders>
            <w:vAlign w:val="center"/>
            <w:hideMark/>
          </w:tcPr>
          <w:p w14:paraId="6250C2FD"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A</w:t>
            </w:r>
          </w:p>
        </w:tc>
        <w:tc>
          <w:tcPr>
            <w:tcW w:w="875" w:type="dxa"/>
            <w:tcBorders>
              <w:top w:val="nil"/>
              <w:left w:val="dotted" w:sz="4" w:space="0" w:color="auto"/>
              <w:bottom w:val="single" w:sz="4" w:space="0" w:color="auto"/>
              <w:right w:val="dotted" w:sz="4" w:space="0" w:color="auto"/>
            </w:tcBorders>
            <w:vAlign w:val="center"/>
          </w:tcPr>
          <w:p w14:paraId="4F55525B" w14:textId="77777777" w:rsidR="00821B92" w:rsidRPr="000D731D" w:rsidRDefault="00821B92" w:rsidP="001F6BA1">
            <w:pPr>
              <w:rPr>
                <w:rFonts w:ascii="Calibri Light" w:hAnsi="Calibri Light" w:cs="Calibri Light"/>
                <w:color w:val="000000" w:themeColor="text1"/>
                <w:sz w:val="20"/>
              </w:rPr>
            </w:pPr>
          </w:p>
        </w:tc>
        <w:tc>
          <w:tcPr>
            <w:tcW w:w="0" w:type="auto"/>
            <w:vMerge/>
            <w:tcBorders>
              <w:top w:val="single" w:sz="4" w:space="0" w:color="auto"/>
              <w:left w:val="dotted" w:sz="4" w:space="0" w:color="auto"/>
              <w:bottom w:val="single" w:sz="4" w:space="0" w:color="auto"/>
              <w:right w:val="dotted" w:sz="4" w:space="0" w:color="auto"/>
            </w:tcBorders>
            <w:vAlign w:val="center"/>
            <w:hideMark/>
          </w:tcPr>
          <w:p w14:paraId="17453CDC" w14:textId="77777777" w:rsidR="00821B92" w:rsidRPr="000D731D" w:rsidRDefault="00821B92" w:rsidP="001F6BA1">
            <w:pPr>
              <w:rPr>
                <w:rFonts w:ascii="Calibri Light" w:hAnsi="Calibri Light" w:cs="Calibri Light"/>
                <w:color w:val="000000" w:themeColor="text1"/>
                <w:sz w:val="20"/>
              </w:rPr>
            </w:pPr>
          </w:p>
        </w:tc>
        <w:tc>
          <w:tcPr>
            <w:tcW w:w="3600" w:type="dxa"/>
            <w:tcBorders>
              <w:top w:val="nil"/>
              <w:left w:val="dotted" w:sz="4" w:space="0" w:color="auto"/>
              <w:bottom w:val="single" w:sz="4" w:space="0" w:color="auto"/>
              <w:right w:val="dotted" w:sz="4" w:space="0" w:color="auto"/>
            </w:tcBorders>
          </w:tcPr>
          <w:p w14:paraId="563C888E" w14:textId="77777777" w:rsidR="00821B92" w:rsidRPr="000D731D" w:rsidRDefault="00821B92" w:rsidP="001F6BA1">
            <w:pPr>
              <w:rPr>
                <w:rFonts w:ascii="Calibri Light" w:hAnsi="Calibri Light" w:cs="Calibri Light"/>
                <w:color w:val="000000" w:themeColor="text1"/>
                <w:sz w:val="20"/>
              </w:rPr>
            </w:pPr>
          </w:p>
        </w:tc>
      </w:tr>
      <w:tr w:rsidR="00821B92" w:rsidRPr="000D731D" w14:paraId="66F8FF2C" w14:textId="77777777" w:rsidTr="001F6BA1">
        <w:tc>
          <w:tcPr>
            <w:tcW w:w="13158" w:type="dxa"/>
            <w:gridSpan w:val="8"/>
            <w:tcBorders>
              <w:top w:val="single" w:sz="4" w:space="0" w:color="auto"/>
              <w:left w:val="dotted" w:sz="4" w:space="0" w:color="auto"/>
              <w:bottom w:val="dotted" w:sz="4" w:space="0" w:color="auto"/>
              <w:right w:val="dotted" w:sz="4" w:space="0" w:color="auto"/>
            </w:tcBorders>
            <w:shd w:val="clear" w:color="auto" w:fill="auto"/>
            <w:vAlign w:val="center"/>
            <w:hideMark/>
          </w:tcPr>
          <w:p w14:paraId="678B52EB"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Impacto #2</w:t>
            </w:r>
          </w:p>
        </w:tc>
      </w:tr>
      <w:tr w:rsidR="00821B92" w:rsidRPr="000D731D" w14:paraId="48CF9265" w14:textId="77777777" w:rsidTr="001F6BA1">
        <w:tc>
          <w:tcPr>
            <w:tcW w:w="3168" w:type="dxa"/>
            <w:vMerge w:val="restart"/>
            <w:tcBorders>
              <w:top w:val="dotted" w:sz="4" w:space="0" w:color="auto"/>
              <w:left w:val="dotted" w:sz="4" w:space="0" w:color="auto"/>
              <w:bottom w:val="single" w:sz="4" w:space="0" w:color="auto"/>
              <w:right w:val="dotted" w:sz="4" w:space="0" w:color="auto"/>
            </w:tcBorders>
            <w:vAlign w:val="center"/>
            <w:hideMark/>
          </w:tcPr>
          <w:p w14:paraId="79623A36"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Indicador #1</w:t>
            </w:r>
          </w:p>
        </w:tc>
        <w:tc>
          <w:tcPr>
            <w:tcW w:w="1289" w:type="dxa"/>
            <w:vMerge w:val="restart"/>
            <w:tcBorders>
              <w:top w:val="dotted" w:sz="4" w:space="0" w:color="auto"/>
              <w:left w:val="dotted" w:sz="4" w:space="0" w:color="auto"/>
              <w:bottom w:val="single" w:sz="4" w:space="0" w:color="auto"/>
              <w:right w:val="dotted" w:sz="4" w:space="0" w:color="auto"/>
            </w:tcBorders>
            <w:vAlign w:val="center"/>
          </w:tcPr>
          <w:p w14:paraId="486013CA" w14:textId="77777777" w:rsidR="00821B92" w:rsidRPr="000D731D" w:rsidRDefault="00821B92" w:rsidP="001F6BA1">
            <w:pPr>
              <w:jc w:val="center"/>
              <w:rPr>
                <w:rFonts w:ascii="Calibri Light" w:hAnsi="Calibri Light" w:cs="Calibri Light"/>
                <w:color w:val="000000" w:themeColor="text1"/>
                <w:sz w:val="20"/>
              </w:rPr>
            </w:pPr>
          </w:p>
        </w:tc>
        <w:tc>
          <w:tcPr>
            <w:tcW w:w="1169" w:type="dxa"/>
            <w:vMerge w:val="restart"/>
            <w:tcBorders>
              <w:top w:val="dotted" w:sz="4" w:space="0" w:color="auto"/>
              <w:left w:val="dotted" w:sz="4" w:space="0" w:color="auto"/>
              <w:bottom w:val="single" w:sz="4" w:space="0" w:color="auto"/>
              <w:right w:val="dotted" w:sz="4" w:space="0" w:color="auto"/>
            </w:tcBorders>
            <w:vAlign w:val="center"/>
          </w:tcPr>
          <w:p w14:paraId="28E4150F" w14:textId="77777777" w:rsidR="00821B92" w:rsidRPr="000D731D" w:rsidRDefault="00821B92" w:rsidP="001F6BA1">
            <w:pPr>
              <w:jc w:val="center"/>
              <w:rPr>
                <w:rFonts w:ascii="Calibri Light" w:hAnsi="Calibri Light" w:cs="Calibri Light"/>
                <w:color w:val="000000" w:themeColor="text1"/>
                <w:sz w:val="20"/>
              </w:rPr>
            </w:pPr>
          </w:p>
        </w:tc>
        <w:tc>
          <w:tcPr>
            <w:tcW w:w="1115" w:type="dxa"/>
            <w:vMerge w:val="restart"/>
            <w:tcBorders>
              <w:top w:val="dotted" w:sz="4" w:space="0" w:color="auto"/>
              <w:left w:val="dotted" w:sz="4" w:space="0" w:color="auto"/>
              <w:bottom w:val="single" w:sz="4" w:space="0" w:color="auto"/>
              <w:right w:val="dotted" w:sz="4" w:space="0" w:color="auto"/>
            </w:tcBorders>
            <w:vAlign w:val="center"/>
          </w:tcPr>
          <w:p w14:paraId="5108B0C6" w14:textId="77777777" w:rsidR="00821B92" w:rsidRPr="000D731D" w:rsidRDefault="00821B92" w:rsidP="001F6BA1">
            <w:pPr>
              <w:jc w:val="center"/>
              <w:rPr>
                <w:rFonts w:ascii="Calibri Light" w:hAnsi="Calibri Light" w:cs="Calibri Light"/>
                <w:color w:val="000000" w:themeColor="text1"/>
                <w:sz w:val="20"/>
              </w:rPr>
            </w:pPr>
          </w:p>
        </w:tc>
        <w:tc>
          <w:tcPr>
            <w:tcW w:w="592" w:type="dxa"/>
            <w:tcBorders>
              <w:top w:val="dotted" w:sz="4" w:space="0" w:color="auto"/>
              <w:left w:val="dotted" w:sz="4" w:space="0" w:color="auto"/>
              <w:bottom w:val="nil"/>
              <w:right w:val="dotted" w:sz="4" w:space="0" w:color="auto"/>
            </w:tcBorders>
            <w:vAlign w:val="center"/>
            <w:hideMark/>
          </w:tcPr>
          <w:p w14:paraId="55726AFA"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P</w:t>
            </w:r>
          </w:p>
        </w:tc>
        <w:tc>
          <w:tcPr>
            <w:tcW w:w="875" w:type="dxa"/>
            <w:tcBorders>
              <w:top w:val="dotted" w:sz="4" w:space="0" w:color="auto"/>
              <w:left w:val="dotted" w:sz="4" w:space="0" w:color="auto"/>
              <w:bottom w:val="nil"/>
              <w:right w:val="dotted" w:sz="4" w:space="0" w:color="auto"/>
            </w:tcBorders>
            <w:vAlign w:val="center"/>
          </w:tcPr>
          <w:p w14:paraId="217EEADD" w14:textId="77777777" w:rsidR="00821B92" w:rsidRPr="000D731D" w:rsidRDefault="00821B92" w:rsidP="001F6BA1">
            <w:pPr>
              <w:rPr>
                <w:rFonts w:ascii="Calibri Light" w:hAnsi="Calibri Light" w:cs="Calibri Light"/>
                <w:color w:val="000000" w:themeColor="text1"/>
                <w:sz w:val="20"/>
              </w:rPr>
            </w:pPr>
          </w:p>
        </w:tc>
        <w:tc>
          <w:tcPr>
            <w:tcW w:w="1350" w:type="dxa"/>
            <w:vMerge w:val="restart"/>
            <w:tcBorders>
              <w:top w:val="dotted" w:sz="4" w:space="0" w:color="auto"/>
              <w:left w:val="dotted" w:sz="4" w:space="0" w:color="auto"/>
              <w:bottom w:val="single" w:sz="4" w:space="0" w:color="auto"/>
              <w:right w:val="dotted" w:sz="4" w:space="0" w:color="auto"/>
            </w:tcBorders>
            <w:vAlign w:val="center"/>
          </w:tcPr>
          <w:p w14:paraId="1D04E54C" w14:textId="77777777" w:rsidR="00821B92" w:rsidRPr="000D731D" w:rsidRDefault="00821B92" w:rsidP="001F6BA1">
            <w:pPr>
              <w:rPr>
                <w:rFonts w:ascii="Calibri Light" w:hAnsi="Calibri Light" w:cs="Calibri Light"/>
                <w:color w:val="000000" w:themeColor="text1"/>
                <w:sz w:val="20"/>
              </w:rPr>
            </w:pPr>
          </w:p>
        </w:tc>
        <w:tc>
          <w:tcPr>
            <w:tcW w:w="3600" w:type="dxa"/>
            <w:tcBorders>
              <w:top w:val="dotted" w:sz="4" w:space="0" w:color="auto"/>
              <w:left w:val="dotted" w:sz="4" w:space="0" w:color="auto"/>
              <w:bottom w:val="nil"/>
              <w:right w:val="dotted" w:sz="4" w:space="0" w:color="auto"/>
            </w:tcBorders>
          </w:tcPr>
          <w:p w14:paraId="5FDD533F" w14:textId="77777777" w:rsidR="00821B92" w:rsidRPr="000D731D" w:rsidRDefault="00821B92" w:rsidP="001F6BA1">
            <w:pPr>
              <w:rPr>
                <w:rFonts w:ascii="Calibri Light" w:hAnsi="Calibri Light" w:cs="Calibri Light"/>
                <w:color w:val="000000" w:themeColor="text1"/>
                <w:sz w:val="20"/>
              </w:rPr>
            </w:pPr>
          </w:p>
        </w:tc>
      </w:tr>
      <w:tr w:rsidR="00821B92" w:rsidRPr="000D731D" w14:paraId="000BF5AC" w14:textId="77777777" w:rsidTr="001F6BA1">
        <w:trPr>
          <w:trHeight w:val="125"/>
        </w:trPr>
        <w:tc>
          <w:tcPr>
            <w:tcW w:w="0" w:type="auto"/>
            <w:vMerge/>
            <w:tcBorders>
              <w:top w:val="dotted" w:sz="4" w:space="0" w:color="auto"/>
              <w:left w:val="dotted" w:sz="4" w:space="0" w:color="auto"/>
              <w:bottom w:val="single" w:sz="4" w:space="0" w:color="auto"/>
              <w:right w:val="dotted" w:sz="4" w:space="0" w:color="auto"/>
            </w:tcBorders>
            <w:vAlign w:val="center"/>
            <w:hideMark/>
          </w:tcPr>
          <w:p w14:paraId="5E3005DB" w14:textId="77777777" w:rsidR="00821B92" w:rsidRPr="000D731D" w:rsidRDefault="00821B92" w:rsidP="001F6BA1">
            <w:pPr>
              <w:rPr>
                <w:rFonts w:ascii="Calibri Light" w:hAnsi="Calibri Light" w:cs="Calibri Light"/>
                <w:color w:val="000000" w:themeColor="text1"/>
                <w:sz w:val="20"/>
              </w:rPr>
            </w:pPr>
          </w:p>
        </w:tc>
        <w:tc>
          <w:tcPr>
            <w:tcW w:w="0" w:type="auto"/>
            <w:vMerge/>
            <w:tcBorders>
              <w:top w:val="dotted" w:sz="4" w:space="0" w:color="auto"/>
              <w:left w:val="dotted" w:sz="4" w:space="0" w:color="auto"/>
              <w:bottom w:val="single" w:sz="4" w:space="0" w:color="auto"/>
              <w:right w:val="dotted" w:sz="4" w:space="0" w:color="auto"/>
            </w:tcBorders>
            <w:vAlign w:val="center"/>
            <w:hideMark/>
          </w:tcPr>
          <w:p w14:paraId="735D823D" w14:textId="77777777" w:rsidR="00821B92" w:rsidRPr="000D731D" w:rsidRDefault="00821B92" w:rsidP="001F6BA1">
            <w:pPr>
              <w:rPr>
                <w:rFonts w:ascii="Calibri Light" w:hAnsi="Calibri Light" w:cs="Calibri Light"/>
                <w:color w:val="000000" w:themeColor="text1"/>
                <w:sz w:val="20"/>
              </w:rPr>
            </w:pPr>
          </w:p>
        </w:tc>
        <w:tc>
          <w:tcPr>
            <w:tcW w:w="0" w:type="auto"/>
            <w:vMerge/>
            <w:tcBorders>
              <w:top w:val="dotted" w:sz="4" w:space="0" w:color="auto"/>
              <w:left w:val="dotted" w:sz="4" w:space="0" w:color="auto"/>
              <w:bottom w:val="single" w:sz="4" w:space="0" w:color="auto"/>
              <w:right w:val="dotted" w:sz="4" w:space="0" w:color="auto"/>
            </w:tcBorders>
            <w:vAlign w:val="center"/>
            <w:hideMark/>
          </w:tcPr>
          <w:p w14:paraId="655A5CA3" w14:textId="77777777" w:rsidR="00821B92" w:rsidRPr="000D731D" w:rsidRDefault="00821B92" w:rsidP="001F6BA1">
            <w:pPr>
              <w:rPr>
                <w:rFonts w:ascii="Calibri Light" w:hAnsi="Calibri Light" w:cs="Calibri Light"/>
                <w:color w:val="000000" w:themeColor="text1"/>
                <w:sz w:val="20"/>
              </w:rPr>
            </w:pPr>
          </w:p>
        </w:tc>
        <w:tc>
          <w:tcPr>
            <w:tcW w:w="0" w:type="auto"/>
            <w:vMerge/>
            <w:tcBorders>
              <w:top w:val="dotted" w:sz="4" w:space="0" w:color="auto"/>
              <w:left w:val="dotted" w:sz="4" w:space="0" w:color="auto"/>
              <w:bottom w:val="single" w:sz="4" w:space="0" w:color="auto"/>
              <w:right w:val="dotted" w:sz="4" w:space="0" w:color="auto"/>
            </w:tcBorders>
            <w:vAlign w:val="center"/>
            <w:hideMark/>
          </w:tcPr>
          <w:p w14:paraId="56A0CA6E" w14:textId="77777777" w:rsidR="00821B92" w:rsidRPr="000D731D" w:rsidRDefault="00821B92" w:rsidP="001F6BA1">
            <w:pPr>
              <w:rPr>
                <w:rFonts w:ascii="Calibri Light" w:hAnsi="Calibri Light" w:cs="Calibri Light"/>
                <w:color w:val="000000" w:themeColor="text1"/>
                <w:sz w:val="20"/>
              </w:rPr>
            </w:pPr>
          </w:p>
        </w:tc>
        <w:tc>
          <w:tcPr>
            <w:tcW w:w="592" w:type="dxa"/>
            <w:tcBorders>
              <w:top w:val="nil"/>
              <w:left w:val="dotted" w:sz="4" w:space="0" w:color="auto"/>
              <w:bottom w:val="nil"/>
              <w:right w:val="dotted" w:sz="4" w:space="0" w:color="auto"/>
            </w:tcBorders>
            <w:vAlign w:val="center"/>
            <w:hideMark/>
          </w:tcPr>
          <w:p w14:paraId="7182C968"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P(a)</w:t>
            </w:r>
          </w:p>
        </w:tc>
        <w:tc>
          <w:tcPr>
            <w:tcW w:w="875" w:type="dxa"/>
            <w:tcBorders>
              <w:top w:val="nil"/>
              <w:left w:val="dotted" w:sz="4" w:space="0" w:color="auto"/>
              <w:bottom w:val="nil"/>
              <w:right w:val="dotted" w:sz="4" w:space="0" w:color="auto"/>
            </w:tcBorders>
            <w:vAlign w:val="center"/>
          </w:tcPr>
          <w:p w14:paraId="417586C1" w14:textId="77777777" w:rsidR="00821B92" w:rsidRPr="000D731D" w:rsidRDefault="00821B92" w:rsidP="001F6BA1">
            <w:pPr>
              <w:rPr>
                <w:rFonts w:ascii="Calibri Light" w:hAnsi="Calibri Light" w:cs="Calibri Light"/>
                <w:color w:val="000000" w:themeColor="text1"/>
                <w:sz w:val="20"/>
              </w:rPr>
            </w:pPr>
          </w:p>
        </w:tc>
        <w:tc>
          <w:tcPr>
            <w:tcW w:w="0" w:type="auto"/>
            <w:vMerge/>
            <w:tcBorders>
              <w:top w:val="dotted" w:sz="4" w:space="0" w:color="auto"/>
              <w:left w:val="dotted" w:sz="4" w:space="0" w:color="auto"/>
              <w:bottom w:val="single" w:sz="4" w:space="0" w:color="auto"/>
              <w:right w:val="dotted" w:sz="4" w:space="0" w:color="auto"/>
            </w:tcBorders>
            <w:vAlign w:val="center"/>
            <w:hideMark/>
          </w:tcPr>
          <w:p w14:paraId="54BF6A36" w14:textId="77777777" w:rsidR="00821B92" w:rsidRPr="000D731D" w:rsidRDefault="00821B92" w:rsidP="001F6BA1">
            <w:pPr>
              <w:rPr>
                <w:rFonts w:ascii="Calibri Light" w:hAnsi="Calibri Light" w:cs="Calibri Light"/>
                <w:color w:val="000000" w:themeColor="text1"/>
                <w:sz w:val="20"/>
              </w:rPr>
            </w:pPr>
          </w:p>
        </w:tc>
        <w:tc>
          <w:tcPr>
            <w:tcW w:w="3600" w:type="dxa"/>
            <w:tcBorders>
              <w:top w:val="nil"/>
              <w:left w:val="dotted" w:sz="4" w:space="0" w:color="auto"/>
              <w:bottom w:val="nil"/>
              <w:right w:val="dotted" w:sz="4" w:space="0" w:color="auto"/>
            </w:tcBorders>
          </w:tcPr>
          <w:p w14:paraId="4E5A7A20" w14:textId="77777777" w:rsidR="00821B92" w:rsidRPr="000D731D" w:rsidRDefault="00821B92" w:rsidP="001F6BA1">
            <w:pPr>
              <w:rPr>
                <w:rFonts w:ascii="Calibri Light" w:hAnsi="Calibri Light" w:cs="Calibri Light"/>
                <w:color w:val="000000" w:themeColor="text1"/>
                <w:sz w:val="20"/>
              </w:rPr>
            </w:pPr>
          </w:p>
        </w:tc>
      </w:tr>
      <w:tr w:rsidR="00821B92" w:rsidRPr="000D731D" w14:paraId="34081A01" w14:textId="77777777" w:rsidTr="001F6BA1">
        <w:trPr>
          <w:trHeight w:val="215"/>
        </w:trPr>
        <w:tc>
          <w:tcPr>
            <w:tcW w:w="0" w:type="auto"/>
            <w:vMerge/>
            <w:tcBorders>
              <w:top w:val="dotted" w:sz="4" w:space="0" w:color="auto"/>
              <w:left w:val="dotted" w:sz="4" w:space="0" w:color="auto"/>
              <w:bottom w:val="single" w:sz="4" w:space="0" w:color="auto"/>
              <w:right w:val="dotted" w:sz="4" w:space="0" w:color="auto"/>
            </w:tcBorders>
            <w:vAlign w:val="center"/>
            <w:hideMark/>
          </w:tcPr>
          <w:p w14:paraId="65DC6501" w14:textId="77777777" w:rsidR="00821B92" w:rsidRPr="000D731D" w:rsidRDefault="00821B92" w:rsidP="001F6BA1">
            <w:pPr>
              <w:rPr>
                <w:rFonts w:ascii="Calibri Light" w:hAnsi="Calibri Light" w:cs="Calibri Light"/>
                <w:color w:val="000000" w:themeColor="text1"/>
                <w:sz w:val="20"/>
              </w:rPr>
            </w:pPr>
          </w:p>
        </w:tc>
        <w:tc>
          <w:tcPr>
            <w:tcW w:w="0" w:type="auto"/>
            <w:vMerge/>
            <w:tcBorders>
              <w:top w:val="dotted" w:sz="4" w:space="0" w:color="auto"/>
              <w:left w:val="dotted" w:sz="4" w:space="0" w:color="auto"/>
              <w:bottom w:val="single" w:sz="4" w:space="0" w:color="auto"/>
              <w:right w:val="dotted" w:sz="4" w:space="0" w:color="auto"/>
            </w:tcBorders>
            <w:vAlign w:val="center"/>
            <w:hideMark/>
          </w:tcPr>
          <w:p w14:paraId="531BC6EF" w14:textId="77777777" w:rsidR="00821B92" w:rsidRPr="000D731D" w:rsidRDefault="00821B92" w:rsidP="001F6BA1">
            <w:pPr>
              <w:rPr>
                <w:rFonts w:ascii="Calibri Light" w:hAnsi="Calibri Light" w:cs="Calibri Light"/>
                <w:color w:val="000000" w:themeColor="text1"/>
                <w:sz w:val="20"/>
              </w:rPr>
            </w:pPr>
          </w:p>
        </w:tc>
        <w:tc>
          <w:tcPr>
            <w:tcW w:w="0" w:type="auto"/>
            <w:vMerge/>
            <w:tcBorders>
              <w:top w:val="dotted" w:sz="4" w:space="0" w:color="auto"/>
              <w:left w:val="dotted" w:sz="4" w:space="0" w:color="auto"/>
              <w:bottom w:val="single" w:sz="4" w:space="0" w:color="auto"/>
              <w:right w:val="dotted" w:sz="4" w:space="0" w:color="auto"/>
            </w:tcBorders>
            <w:vAlign w:val="center"/>
            <w:hideMark/>
          </w:tcPr>
          <w:p w14:paraId="6BAB91B1" w14:textId="77777777" w:rsidR="00821B92" w:rsidRPr="000D731D" w:rsidRDefault="00821B92" w:rsidP="001F6BA1">
            <w:pPr>
              <w:rPr>
                <w:rFonts w:ascii="Calibri Light" w:hAnsi="Calibri Light" w:cs="Calibri Light"/>
                <w:color w:val="000000" w:themeColor="text1"/>
                <w:sz w:val="20"/>
              </w:rPr>
            </w:pPr>
          </w:p>
        </w:tc>
        <w:tc>
          <w:tcPr>
            <w:tcW w:w="0" w:type="auto"/>
            <w:vMerge/>
            <w:tcBorders>
              <w:top w:val="dotted" w:sz="4" w:space="0" w:color="auto"/>
              <w:left w:val="dotted" w:sz="4" w:space="0" w:color="auto"/>
              <w:bottom w:val="single" w:sz="4" w:space="0" w:color="auto"/>
              <w:right w:val="dotted" w:sz="4" w:space="0" w:color="auto"/>
            </w:tcBorders>
            <w:vAlign w:val="center"/>
            <w:hideMark/>
          </w:tcPr>
          <w:p w14:paraId="30012F75" w14:textId="77777777" w:rsidR="00821B92" w:rsidRPr="000D731D" w:rsidRDefault="00821B92" w:rsidP="001F6BA1">
            <w:pPr>
              <w:rPr>
                <w:rFonts w:ascii="Calibri Light" w:hAnsi="Calibri Light" w:cs="Calibri Light"/>
                <w:color w:val="000000" w:themeColor="text1"/>
                <w:sz w:val="20"/>
              </w:rPr>
            </w:pPr>
          </w:p>
        </w:tc>
        <w:tc>
          <w:tcPr>
            <w:tcW w:w="592" w:type="dxa"/>
            <w:tcBorders>
              <w:top w:val="nil"/>
              <w:left w:val="dotted" w:sz="4" w:space="0" w:color="auto"/>
              <w:bottom w:val="single" w:sz="4" w:space="0" w:color="auto"/>
              <w:right w:val="dotted" w:sz="4" w:space="0" w:color="auto"/>
            </w:tcBorders>
            <w:vAlign w:val="center"/>
            <w:hideMark/>
          </w:tcPr>
          <w:p w14:paraId="38867498"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A</w:t>
            </w:r>
          </w:p>
        </w:tc>
        <w:tc>
          <w:tcPr>
            <w:tcW w:w="875" w:type="dxa"/>
            <w:tcBorders>
              <w:top w:val="nil"/>
              <w:left w:val="dotted" w:sz="4" w:space="0" w:color="auto"/>
              <w:bottom w:val="single" w:sz="4" w:space="0" w:color="auto"/>
              <w:right w:val="dotted" w:sz="4" w:space="0" w:color="auto"/>
            </w:tcBorders>
            <w:vAlign w:val="center"/>
          </w:tcPr>
          <w:p w14:paraId="1933C3F0" w14:textId="77777777" w:rsidR="00821B92" w:rsidRPr="000D731D" w:rsidRDefault="00821B92" w:rsidP="001F6BA1">
            <w:pPr>
              <w:rPr>
                <w:rFonts w:ascii="Calibri Light" w:hAnsi="Calibri Light" w:cs="Calibri Light"/>
                <w:color w:val="000000" w:themeColor="text1"/>
                <w:sz w:val="20"/>
              </w:rPr>
            </w:pPr>
          </w:p>
        </w:tc>
        <w:tc>
          <w:tcPr>
            <w:tcW w:w="0" w:type="auto"/>
            <w:vMerge/>
            <w:tcBorders>
              <w:top w:val="dotted" w:sz="4" w:space="0" w:color="auto"/>
              <w:left w:val="dotted" w:sz="4" w:space="0" w:color="auto"/>
              <w:bottom w:val="single" w:sz="4" w:space="0" w:color="auto"/>
              <w:right w:val="dotted" w:sz="4" w:space="0" w:color="auto"/>
            </w:tcBorders>
            <w:vAlign w:val="center"/>
            <w:hideMark/>
          </w:tcPr>
          <w:p w14:paraId="71F0840F" w14:textId="77777777" w:rsidR="00821B92" w:rsidRPr="000D731D" w:rsidRDefault="00821B92" w:rsidP="001F6BA1">
            <w:pPr>
              <w:rPr>
                <w:rFonts w:ascii="Calibri Light" w:hAnsi="Calibri Light" w:cs="Calibri Light"/>
                <w:color w:val="000000" w:themeColor="text1"/>
                <w:sz w:val="20"/>
              </w:rPr>
            </w:pPr>
          </w:p>
        </w:tc>
        <w:tc>
          <w:tcPr>
            <w:tcW w:w="3600" w:type="dxa"/>
            <w:tcBorders>
              <w:top w:val="nil"/>
              <w:left w:val="dotted" w:sz="4" w:space="0" w:color="auto"/>
              <w:bottom w:val="single" w:sz="4" w:space="0" w:color="auto"/>
              <w:right w:val="dotted" w:sz="4" w:space="0" w:color="auto"/>
            </w:tcBorders>
          </w:tcPr>
          <w:p w14:paraId="3307244B" w14:textId="77777777" w:rsidR="00821B92" w:rsidRPr="000D731D" w:rsidRDefault="00821B92" w:rsidP="001F6BA1">
            <w:pPr>
              <w:rPr>
                <w:rFonts w:ascii="Calibri Light" w:hAnsi="Calibri Light" w:cs="Calibri Light"/>
                <w:color w:val="000000" w:themeColor="text1"/>
                <w:sz w:val="20"/>
              </w:rPr>
            </w:pPr>
          </w:p>
        </w:tc>
      </w:tr>
    </w:tbl>
    <w:p w14:paraId="35DA5A27" w14:textId="77777777" w:rsidR="00821B92" w:rsidRPr="000D731D" w:rsidRDefault="00821B92" w:rsidP="00821B92">
      <w:pPr>
        <w:pStyle w:val="ListParagraph"/>
        <w:ind w:left="360"/>
        <w:rPr>
          <w:rFonts w:ascii="Calibri Light" w:hAnsi="Calibri Light" w:cs="Calibri Light"/>
          <w:color w:val="000000" w:themeColor="text1"/>
          <w:sz w:val="20"/>
          <w:szCs w:val="20"/>
          <w:lang w:val="es-MX"/>
        </w:rPr>
      </w:pPr>
    </w:p>
    <w:p w14:paraId="14C15014" w14:textId="77777777" w:rsidR="00821B92" w:rsidRPr="000D731D" w:rsidRDefault="00821B92" w:rsidP="00821B92">
      <w:pPr>
        <w:pStyle w:val="Default"/>
        <w:jc w:val="both"/>
        <w:rPr>
          <w:rFonts w:ascii="Calibri Light" w:hAnsi="Calibri Light" w:cs="Calibri Light"/>
          <w:sz w:val="22"/>
          <w:szCs w:val="22"/>
          <w:lang w:val="es-ES"/>
        </w:rPr>
      </w:pPr>
    </w:p>
    <w:p w14:paraId="5729D4CC" w14:textId="77777777" w:rsidR="00821B92" w:rsidRPr="000D731D" w:rsidRDefault="00821B92" w:rsidP="00821B92">
      <w:pPr>
        <w:pStyle w:val="Default"/>
        <w:ind w:left="360"/>
        <w:jc w:val="both"/>
        <w:rPr>
          <w:rFonts w:ascii="Calibri Light" w:hAnsi="Calibri Light" w:cs="Calibri Light"/>
          <w:sz w:val="22"/>
          <w:szCs w:val="22"/>
          <w:lang w:val="es-ES"/>
        </w:rPr>
      </w:pPr>
      <w:r w:rsidRPr="000D731D">
        <w:rPr>
          <w:rFonts w:ascii="Calibri Light" w:hAnsi="Calibri Light" w:cs="Calibri Light"/>
          <w:sz w:val="22"/>
          <w:szCs w:val="22"/>
          <w:lang w:val="es-ES"/>
        </w:rPr>
        <w:t>c. Análisis de la Atribución de los Resultados al Proyecto</w:t>
      </w:r>
    </w:p>
    <w:p w14:paraId="7AD58586" w14:textId="77777777" w:rsidR="00821B92" w:rsidRPr="000D731D" w:rsidRDefault="00821B92" w:rsidP="00821B92">
      <w:pPr>
        <w:pStyle w:val="Default"/>
        <w:ind w:left="1440"/>
        <w:jc w:val="both"/>
        <w:rPr>
          <w:rFonts w:ascii="Calibri Light" w:hAnsi="Calibri Light" w:cs="Calibri Light"/>
          <w:sz w:val="22"/>
          <w:szCs w:val="22"/>
          <w:lang w:val="es-ES"/>
        </w:rPr>
      </w:pPr>
    </w:p>
    <w:p w14:paraId="6C7069B3"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La evaluación de la efectividad debería tratar de establecer la atribución entre los resultados del proyecto y los resultados observados. A menos que se realizara una evaluación de impacto, la evaluación final no puede aislar los logros del proyecto de la influencia o la posible influencia de otros factores. </w:t>
      </w:r>
    </w:p>
    <w:p w14:paraId="2F93FA54"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La evaluación de atribución debe ser estructurada de la siguiente manera: </w:t>
      </w:r>
    </w:p>
    <w:p w14:paraId="5AF73D8F"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i) ¿Existe una evaluación de impacto para el proyecto? Si es así, la evaluación final incluye una evaluación de la parte de los cambios de resultados que pueden ser atribuibles al proyecto. La evaluación final también busca identificar y mencionar los posibles factores que pueden haber afectado los resultados observados (por ejemplo, las intervenciones de otros donantes o del gobierno, cambios de políticas no relacionadas con la operación, eventos naturales, o factores de mercado). </w:t>
      </w:r>
    </w:p>
    <w:p w14:paraId="5A017702"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ii) La justificación metodológica en la que se basa el análisis de atribución debe ser resumida, y la Evaluación Final debe proporcionar un enlace al informe de evaluación completado. </w:t>
      </w:r>
    </w:p>
    <w:p w14:paraId="053F5C53"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iii) Teniendo en cuenta que la importancia del análisis de atribución es aprender acerca de la efectividad de la intervención, es especialmente relevante para documentar los casos en los que el análisis demuestra que la intervención no fue efectiva. Como el punto i) la Evaluación Final tiene que identificar y describir los factores que afectaron a estos resultados. </w:t>
      </w:r>
    </w:p>
    <w:p w14:paraId="6AC59266"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iv) Para los proyectos en los que existe una evaluación de impacto, pero no se ha completado, la Evaluación Final debe discutir los progresos realizados en su aplicación y, en su caso, los resultados preliminares. </w:t>
      </w:r>
    </w:p>
    <w:p w14:paraId="388E4060" w14:textId="77777777" w:rsidR="00821B92" w:rsidRPr="000D731D" w:rsidRDefault="00821B92" w:rsidP="00821B92">
      <w:pPr>
        <w:pStyle w:val="CommentText"/>
        <w:ind w:left="1440"/>
        <w:rPr>
          <w:rFonts w:ascii="Calibri Light" w:hAnsi="Calibri Light" w:cs="Calibri Light"/>
          <w:color w:val="548DD4" w:themeColor="text2" w:themeTint="99"/>
          <w:sz w:val="22"/>
          <w:szCs w:val="22"/>
          <w:lang w:val="es-ES"/>
        </w:rPr>
      </w:pPr>
    </w:p>
    <w:p w14:paraId="44487D50"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Cuando una evaluación de impacto rigurosa no puede llevarse a cabo, </w:t>
      </w:r>
      <w:bookmarkStart w:id="108" w:name="_Hlk482792008"/>
      <w:r w:rsidRPr="000D731D">
        <w:rPr>
          <w:rFonts w:ascii="Calibri Light" w:hAnsi="Calibri Light" w:cs="Calibri Light"/>
          <w:color w:val="548DD4" w:themeColor="text2" w:themeTint="99"/>
          <w:sz w:val="22"/>
          <w:szCs w:val="22"/>
          <w:lang w:val="es-ES"/>
        </w:rPr>
        <w:t>el análisis de la consecución de los resultados previstos en las  sub-secciones (a) y (b) se pueden basar en una cadena causal basada en la evidencia que resume los factores determinantes de los vínculos entre los resultados y los productos en base a evaluaciones rigurosas existentes de intervenciones en otros contextos o similares (validez interna), así como en la información acerca de la aplicabilidad de la intervención en el país en el que se puso en práctica (validez externa). Si el proyecto no tiene una evaluación de impacto, se debe discutir las limitaciones sobre las afirmaciones y conclusiones del análisis de efectividad.</w:t>
      </w:r>
      <w:bookmarkEnd w:id="108"/>
    </w:p>
    <w:p w14:paraId="2BFC491F" w14:textId="77777777" w:rsidR="00821B92" w:rsidRPr="000D731D" w:rsidRDefault="00821B92" w:rsidP="00821B92">
      <w:pPr>
        <w:pStyle w:val="Default"/>
        <w:jc w:val="both"/>
        <w:rPr>
          <w:rFonts w:ascii="Calibri Light" w:hAnsi="Calibri Light" w:cs="Calibri Light"/>
          <w:sz w:val="22"/>
          <w:szCs w:val="22"/>
          <w:lang w:val="es-ES"/>
        </w:rPr>
      </w:pPr>
    </w:p>
    <w:p w14:paraId="088DE2B0" w14:textId="77777777" w:rsidR="00821B92" w:rsidRPr="000D731D" w:rsidRDefault="00821B92" w:rsidP="00821B92">
      <w:pPr>
        <w:pStyle w:val="Default"/>
        <w:ind w:firstLine="360"/>
        <w:jc w:val="both"/>
        <w:rPr>
          <w:rFonts w:ascii="Calibri Light" w:hAnsi="Calibri Light" w:cs="Calibri Light"/>
          <w:sz w:val="22"/>
          <w:szCs w:val="22"/>
          <w:lang w:val="es-ES"/>
        </w:rPr>
      </w:pPr>
      <w:r w:rsidRPr="000D731D">
        <w:rPr>
          <w:rFonts w:ascii="Calibri Light" w:hAnsi="Calibri Light" w:cs="Calibri Light"/>
          <w:sz w:val="22"/>
          <w:szCs w:val="22"/>
          <w:lang w:val="es-ES"/>
        </w:rPr>
        <w:t xml:space="preserve">d. Resultados Imprevistos </w:t>
      </w:r>
    </w:p>
    <w:p w14:paraId="463E24CC" w14:textId="77777777" w:rsidR="00821B92" w:rsidRPr="000D731D" w:rsidRDefault="00821B92" w:rsidP="00821B92">
      <w:pPr>
        <w:pStyle w:val="Default"/>
        <w:ind w:left="1440"/>
        <w:jc w:val="both"/>
        <w:rPr>
          <w:rFonts w:ascii="Calibri Light" w:hAnsi="Calibri Light" w:cs="Calibri Light"/>
          <w:sz w:val="22"/>
          <w:szCs w:val="22"/>
          <w:lang w:val="es-ES"/>
        </w:rPr>
      </w:pPr>
    </w:p>
    <w:p w14:paraId="59167C0D"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Los identifica la Evaluación final (pero no puntúa) como resultados "no deseados" "imprevistos" o aquellos no incluidos en la declaración de objetivos o documentos de diseño del proyecto. Los resultados imprevistos se tienen en cuenta sólo si están debidamente documentados, son de una magnitud lo suficientemente importantes como para ser consecuentes, y plausiblemente pueden atribuirse al proyecto. Para ser incluidos, los resultados no previstos deben estar por lo menos tan bien documentados como los resultados esperados cubiertos por la eficacia. Los resultados imprevistos que satisfacen estos criterios se tienen en cuenta en la evaluación de la eficacia, la eficiencia y el riesgo para la sostenibilidad.</w:t>
      </w:r>
    </w:p>
    <w:p w14:paraId="4EA1E5AC" w14:textId="77777777" w:rsidR="00821B92" w:rsidRPr="000D731D" w:rsidRDefault="00821B92" w:rsidP="00821B92">
      <w:pPr>
        <w:pStyle w:val="CommentText"/>
        <w:ind w:left="1440"/>
        <w:rPr>
          <w:rFonts w:ascii="Calibri Light" w:hAnsi="Calibri Light" w:cs="Calibri Light"/>
          <w:color w:val="548DD4" w:themeColor="text2" w:themeTint="99"/>
          <w:sz w:val="22"/>
          <w:szCs w:val="22"/>
          <w:lang w:val="es-ES"/>
        </w:rPr>
      </w:pPr>
    </w:p>
    <w:p w14:paraId="33F4E75A" w14:textId="77777777" w:rsidR="00821B92" w:rsidRPr="000D731D" w:rsidRDefault="00821B92" w:rsidP="006712E2">
      <w:pPr>
        <w:pStyle w:val="Default"/>
        <w:numPr>
          <w:ilvl w:val="1"/>
          <w:numId w:val="26"/>
        </w:numPr>
        <w:suppressAutoHyphens w:val="0"/>
        <w:adjustRightInd w:val="0"/>
        <w:jc w:val="both"/>
        <w:textAlignment w:val="auto"/>
        <w:rPr>
          <w:rFonts w:ascii="Calibri Light" w:hAnsi="Calibri Light" w:cs="Calibri Light"/>
          <w:sz w:val="22"/>
          <w:szCs w:val="22"/>
          <w:lang w:val="es-ES"/>
        </w:rPr>
      </w:pPr>
      <w:r w:rsidRPr="000D731D">
        <w:rPr>
          <w:rFonts w:ascii="Calibri Light" w:hAnsi="Calibri Light" w:cs="Calibri Light"/>
          <w:sz w:val="22"/>
          <w:szCs w:val="22"/>
          <w:lang w:val="es-ES"/>
        </w:rPr>
        <w:t xml:space="preserve">Eficiencia </w:t>
      </w:r>
    </w:p>
    <w:p w14:paraId="555C48CD"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p>
    <w:p w14:paraId="5061C9E5"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La eficacia se evalúa mediante una de estas dos dimensiones: (i) Medida en que los beneficios del proyecto (que se logra o se espera conseguir) superan los costos del proyecto; o (ii) Medida en que los beneficios del proyecto se lograron a menos </w:t>
      </w:r>
      <w:proofErr w:type="gramStart"/>
      <w:r w:rsidRPr="000D731D">
        <w:rPr>
          <w:rFonts w:ascii="Calibri Light" w:hAnsi="Calibri Light" w:cs="Calibri Light"/>
          <w:color w:val="548DD4" w:themeColor="text2" w:themeTint="99"/>
          <w:sz w:val="22"/>
          <w:szCs w:val="22"/>
          <w:lang w:val="es-ES"/>
        </w:rPr>
        <w:t>de  un</w:t>
      </w:r>
      <w:proofErr w:type="gramEnd"/>
      <w:r w:rsidRPr="000D731D">
        <w:rPr>
          <w:rFonts w:ascii="Calibri Light" w:hAnsi="Calibri Light" w:cs="Calibri Light"/>
          <w:color w:val="548DD4" w:themeColor="text2" w:themeTint="99"/>
          <w:sz w:val="22"/>
          <w:szCs w:val="22"/>
          <w:lang w:val="es-ES"/>
        </w:rPr>
        <w:t xml:space="preserve"> precio razonable. La primera dimensión se aborda mediante el análisis de costo-beneficio (relación costo-beneficio, tasas de rentabilidad económica, valor presente neto); la segunda cuestión se aborda mediante el análisis de costo-efectividad (comparando el costo del proyecto con el costo de las alternativas para lograr los mismos beneficios). </w:t>
      </w:r>
    </w:p>
    <w:p w14:paraId="528B45D5"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El análisis de eficiencia se estructurará en relación con la pregunta "¿El proyecto presenta un análisis de costo-beneficio o análisis de costo-efectividad como una evaluación ex-post? </w:t>
      </w:r>
    </w:p>
    <w:p w14:paraId="4402EEF2"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(a) Si se presenta una evaluación ex-post de costo-beneficio, se debe explicar claramente la metodología y los supuestos subyacentes del análisis, y las pruebas de sensibilidad en base a posibles cambios en los supuestos claves se llevan a cabo. Estos supuestos deben reflejar las preocupaciones mencionadas en la evaluación de la sostenibilidad. Los cálculos de costos y beneficios deben ser comparados con los resultados del análisis de costo-beneficio realizado en la aprobación, si es posible. </w:t>
      </w:r>
    </w:p>
    <w:p w14:paraId="3F958957"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Si un análisis de costo-efectividad a posteriori se lleva a cabo, el análisis de la evaluación final debería tratar de determinar el grado en que se lograron los resultados a un costo razonable. Este análisis debe comparar el costo del proyecto que se está evaluando con el costo de formas alternativas de lograr los mismos o similares beneficios. Los comparadores pueden ser los costos unitarios de las actividades comparables en otros proyectos o sector o estándares de la industria. </w:t>
      </w:r>
    </w:p>
    <w:p w14:paraId="66C296C2"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(b) Para los proyectos que no presentan un análisis de eficiencia como una evaluación ex-post, o cuando dicho análisis no es posible, como mínimo la evaluación final debe incluir una evaluación de los costos de los proyectos y el tiempo de rebasamiento. Como parte del análisis de la evaluación final debe explicar las razones de costo y tiempo de </w:t>
      </w:r>
      <w:bookmarkStart w:id="109" w:name="_Hlk485051269"/>
      <w:r w:rsidRPr="000D731D">
        <w:rPr>
          <w:rFonts w:ascii="Calibri Light" w:hAnsi="Calibri Light" w:cs="Calibri Light"/>
          <w:color w:val="548DD4" w:themeColor="text2" w:themeTint="99"/>
          <w:sz w:val="22"/>
          <w:szCs w:val="22"/>
          <w:lang w:val="es-ES"/>
        </w:rPr>
        <w:t>rebasamiento</w:t>
      </w:r>
      <w:bookmarkEnd w:id="109"/>
      <w:r w:rsidRPr="000D731D">
        <w:rPr>
          <w:rFonts w:ascii="Calibri Light" w:hAnsi="Calibri Light" w:cs="Calibri Light"/>
          <w:color w:val="548DD4" w:themeColor="text2" w:themeTint="99"/>
          <w:sz w:val="22"/>
          <w:szCs w:val="22"/>
          <w:lang w:val="es-ES"/>
        </w:rPr>
        <w:t xml:space="preserve"> y cómo se abordaron. Este análisis debe ser apoyado con la información generada por los índices correspondientes calculados durante el PMR (IPC, IPC-A, SPI, SPI-A) El equipo también puede confiar en la información recogida en las Conclusiones y Recomendaciones de la sección del PMR. </w:t>
      </w:r>
    </w:p>
    <w:p w14:paraId="521E8D9B"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Además de las medidas tradicionales de eficiencia (coste-beneficio y análisis de rentabilidad), la evaluación de la eficiencia de la Evaluación final tiene en cuenta los aspectos del diseño y ejecución de proyectos que, o bien ha contribuido a la eficiencia o bien la ha reducido. Por ejemplo, demoras en la ejecución es probable que tengan un impacto negativo adicional en la eficiencia.</w:t>
      </w:r>
    </w:p>
    <w:p w14:paraId="792B5A2F" w14:textId="77777777" w:rsidR="00821B92" w:rsidRPr="000D731D" w:rsidRDefault="00821B92" w:rsidP="00821B92">
      <w:pPr>
        <w:pStyle w:val="CommentText"/>
        <w:ind w:left="1440"/>
        <w:rPr>
          <w:rFonts w:ascii="Calibri Light" w:hAnsi="Calibri Light" w:cs="Calibri Light"/>
          <w:color w:val="548DD4" w:themeColor="text2" w:themeTint="99"/>
          <w:sz w:val="22"/>
          <w:szCs w:val="22"/>
          <w:lang w:val="es-ES"/>
        </w:rPr>
      </w:pPr>
    </w:p>
    <w:p w14:paraId="0F2FA5FA" w14:textId="77777777" w:rsidR="00821B92" w:rsidRPr="000D731D" w:rsidRDefault="00821B92" w:rsidP="00821B92">
      <w:pPr>
        <w:jc w:val="center"/>
        <w:rPr>
          <w:rFonts w:ascii="Calibri Light" w:hAnsi="Calibri Light" w:cs="Calibri Light"/>
          <w:b/>
          <w:color w:val="8DB3E2" w:themeColor="text2" w:themeTint="66"/>
        </w:rPr>
      </w:pPr>
      <w:r w:rsidRPr="000D731D">
        <w:rPr>
          <w:rFonts w:ascii="Calibri Light" w:hAnsi="Calibri Light" w:cs="Calibri Light"/>
          <w:b/>
          <w:color w:val="8DB3E2" w:themeColor="text2" w:themeTint="66"/>
        </w:rPr>
        <w:t>Tabla 4 Costos del Proyecto</w:t>
      </w:r>
      <w:r w:rsidRPr="000D731D">
        <w:rPr>
          <w:rStyle w:val="FootnoteReference"/>
          <w:rFonts w:ascii="Calibri Light" w:hAnsi="Calibri Light" w:cs="Calibri Light"/>
          <w:b/>
          <w:color w:val="8DB3E2" w:themeColor="text2" w:themeTint="66"/>
        </w:rPr>
        <w:footnoteReference w:id="8"/>
      </w:r>
    </w:p>
    <w:p w14:paraId="247BF0A0" w14:textId="77777777" w:rsidR="00821B92" w:rsidRPr="000D731D" w:rsidRDefault="00821B92" w:rsidP="00821B92">
      <w:pPr>
        <w:rPr>
          <w:rFonts w:cs="Arial"/>
        </w:rPr>
      </w:pPr>
    </w:p>
    <w:p w14:paraId="41CAF6ED" w14:textId="77777777" w:rsidR="00821B92" w:rsidRPr="000D731D" w:rsidRDefault="00821B92" w:rsidP="00821B92">
      <w:pPr>
        <w:ind w:hanging="810"/>
        <w:rPr>
          <w:rFonts w:cs="Arial"/>
        </w:rPr>
      </w:pPr>
      <w:r w:rsidRPr="000D731D">
        <w:rPr>
          <w:noProof/>
        </w:rPr>
        <w:drawing>
          <wp:inline distT="0" distB="0" distL="0" distR="0" wp14:anchorId="660F7E22" wp14:editId="7B66CA9F">
            <wp:extent cx="6966162" cy="3603649"/>
            <wp:effectExtent l="19050" t="19050" r="25400" b="158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6978824" cy="3610199"/>
                    </a:xfrm>
                    <a:prstGeom prst="rect">
                      <a:avLst/>
                    </a:prstGeom>
                    <a:ln w="3175">
                      <a:solidFill>
                        <a:schemeClr val="tx1"/>
                      </a:solidFill>
                    </a:ln>
                  </pic:spPr>
                </pic:pic>
              </a:graphicData>
            </a:graphic>
          </wp:inline>
        </w:drawing>
      </w:r>
    </w:p>
    <w:p w14:paraId="226FC2E8"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Nota: Los costos incluyen financiamiento del BID y la contraparte local, y deben ser consistentes con la información presentada en el último reporte de PMR.</w:t>
      </w:r>
    </w:p>
    <w:p w14:paraId="34950BD5" w14:textId="77777777" w:rsidR="00821B92" w:rsidRPr="000D731D" w:rsidRDefault="00821B92" w:rsidP="00821B92">
      <w:pPr>
        <w:pStyle w:val="CommentText"/>
        <w:ind w:left="1440"/>
        <w:rPr>
          <w:rFonts w:ascii="Calibri Light" w:hAnsi="Calibri Light" w:cs="Calibri Light"/>
          <w:color w:val="548DD4" w:themeColor="text2" w:themeTint="99"/>
          <w:sz w:val="22"/>
          <w:szCs w:val="22"/>
          <w:lang w:val="es-ES"/>
        </w:rPr>
      </w:pPr>
    </w:p>
    <w:p w14:paraId="54F3C424" w14:textId="77777777" w:rsidR="00821B92" w:rsidRPr="000D731D" w:rsidRDefault="00821B92" w:rsidP="006712E2">
      <w:pPr>
        <w:pStyle w:val="Default"/>
        <w:numPr>
          <w:ilvl w:val="1"/>
          <w:numId w:val="26"/>
        </w:numPr>
        <w:suppressAutoHyphens w:val="0"/>
        <w:adjustRightInd w:val="0"/>
        <w:jc w:val="both"/>
        <w:textAlignment w:val="auto"/>
        <w:rPr>
          <w:rFonts w:ascii="Calibri Light" w:hAnsi="Calibri Light" w:cs="Calibri Light"/>
          <w:sz w:val="22"/>
          <w:szCs w:val="22"/>
          <w:lang w:val="es-ES"/>
        </w:rPr>
      </w:pPr>
      <w:r w:rsidRPr="000D731D">
        <w:rPr>
          <w:rFonts w:ascii="Calibri Light" w:hAnsi="Calibri Light" w:cs="Calibri Light"/>
          <w:sz w:val="22"/>
          <w:szCs w:val="22"/>
          <w:lang w:val="es-ES"/>
        </w:rPr>
        <w:t>Sostenibilidad y Riesgos Potenciales</w:t>
      </w:r>
    </w:p>
    <w:p w14:paraId="26B88A26" w14:textId="77777777" w:rsidR="00821B92" w:rsidRPr="000D731D" w:rsidRDefault="00821B92" w:rsidP="00821B92">
      <w:pPr>
        <w:pStyle w:val="Default"/>
        <w:ind w:left="1080"/>
        <w:jc w:val="both"/>
        <w:rPr>
          <w:rFonts w:ascii="Calibri Light" w:hAnsi="Calibri Light" w:cs="Calibri Light"/>
          <w:sz w:val="22"/>
          <w:szCs w:val="22"/>
          <w:lang w:val="es-ES"/>
        </w:rPr>
      </w:pPr>
    </w:p>
    <w:p w14:paraId="10988AF5"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bookmarkStart w:id="110" w:name="_Hlk482794164"/>
      <w:r w:rsidRPr="000D731D">
        <w:rPr>
          <w:rFonts w:ascii="Calibri Light" w:hAnsi="Calibri Light" w:cs="Calibri Light"/>
          <w:color w:val="548DD4" w:themeColor="text2" w:themeTint="99"/>
          <w:sz w:val="22"/>
          <w:szCs w:val="22"/>
          <w:lang w:val="es-ES"/>
        </w:rPr>
        <w:t xml:space="preserve">Teniendo en cuenta (a) los resultados de los proyectos ya alcanzados y (b) la pertinencia demostrada del proyecto, la evaluación de la sostenibilidad es una evaluación del riesgo que impide la continuación de los resultados ya obtenidos y el logro esperado de los futuros resultados esperados. El análisis de sostenibilidad refleja el juicio de las incertidumbres que enfrentan la operación sobre el plazo esperado de los beneficios del proyecto (que puede extenderse más allá de la fecha de cierre del proyecto). Por lo tanto, la sostenibilidad está determinada por una evaluación tanto de la probabilidad y el impacto de las diversas amenazas a los resultados, teniendo en cuenta cómo se han mitigado en el diseño del proyecto o durante la ejecución. </w:t>
      </w:r>
    </w:p>
    <w:bookmarkEnd w:id="110"/>
    <w:p w14:paraId="4717807E"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La evaluación final debe analizar las condiciones necesarias para la continuación de los resultados del proyecto. Esta discusión debe incorporar los riesgos relevantes identificados en la matriz de riesgos del proyecto, y discutir la medida en que estos riesgos se materializaron, y las acciones que se tomaron para responder a ellas. La Evaluación final analiza el grado en que el plan de mitigación de riesgos del proyecto era apropiada y adecuada; y también analiza los riesgos pendientes que fueron identificados durante la ejecución del proyecto e incorporar a la matriz de riesgos del proyecto. </w:t>
      </w:r>
    </w:p>
    <w:p w14:paraId="6BA9310C"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El plazo para la evaluación de la sostenibilidad depende del tipo de proyecto que se está evaluando, y se expresa claramente en la Evaluación final. Para las operaciones de inversión, el plazo para la evaluación de la sostenibilidad es el período durante el cual se espera que se realicen los beneficios y los costos asociados con el proyecto. </w:t>
      </w:r>
    </w:p>
    <w:p w14:paraId="54CB79F1" w14:textId="77777777" w:rsidR="00821B92" w:rsidRPr="000D731D" w:rsidRDefault="00821B92" w:rsidP="00821B92">
      <w:pPr>
        <w:pStyle w:val="CommentText"/>
        <w:ind w:left="1440"/>
        <w:rPr>
          <w:rFonts w:ascii="Calibri Light" w:hAnsi="Calibri Light" w:cs="Calibri Light"/>
          <w:color w:val="548DD4" w:themeColor="text2" w:themeTint="99"/>
          <w:sz w:val="22"/>
          <w:szCs w:val="22"/>
          <w:lang w:val="es-ES"/>
        </w:rPr>
      </w:pPr>
    </w:p>
    <w:p w14:paraId="1D11F1A3"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La evaluación de la sostenibilidad tiene en cuenta varios aspectos: técnica, financiera, económica, social, política y ambiental. También considera el grado de apropiación del gobierno y el compromiso con los objetivos del proyecto; la apropiación de otras partes interesadas (por ejemplo, el sector privado y la sociedad civil); y el grado de apoyo institucional y la calidad de la gobernanza. También se considera el riesgo y el potencial impacto de los desastres naturales (y otros).</w:t>
      </w:r>
    </w:p>
    <w:p w14:paraId="546FC0F2" w14:textId="77777777" w:rsidR="00821B92" w:rsidRPr="000D731D" w:rsidRDefault="00821B92" w:rsidP="00821B92">
      <w:pPr>
        <w:pStyle w:val="Default"/>
        <w:ind w:left="1080"/>
        <w:jc w:val="both"/>
        <w:rPr>
          <w:rFonts w:ascii="Calibri Light" w:hAnsi="Calibri Light" w:cs="Calibri Light"/>
          <w:sz w:val="22"/>
          <w:szCs w:val="22"/>
          <w:lang w:val="es-ES"/>
        </w:rPr>
      </w:pPr>
    </w:p>
    <w:p w14:paraId="5E49EFBC" w14:textId="77777777" w:rsidR="00821B92" w:rsidRPr="000D731D" w:rsidRDefault="00821B92" w:rsidP="006712E2">
      <w:pPr>
        <w:pStyle w:val="Default"/>
        <w:numPr>
          <w:ilvl w:val="0"/>
          <w:numId w:val="26"/>
        </w:numPr>
        <w:suppressAutoHyphens w:val="0"/>
        <w:adjustRightInd w:val="0"/>
        <w:jc w:val="both"/>
        <w:textAlignment w:val="auto"/>
        <w:rPr>
          <w:rFonts w:ascii="Calibri Light" w:hAnsi="Calibri Light" w:cs="Calibri Light"/>
          <w:b/>
          <w:sz w:val="22"/>
          <w:szCs w:val="22"/>
          <w:lang w:val="es-ES"/>
        </w:rPr>
      </w:pPr>
      <w:r w:rsidRPr="000D731D">
        <w:rPr>
          <w:rFonts w:ascii="Calibri Light" w:hAnsi="Calibri Light" w:cs="Calibri Light"/>
          <w:b/>
          <w:sz w:val="22"/>
          <w:szCs w:val="22"/>
          <w:lang w:val="es-ES"/>
        </w:rPr>
        <w:t xml:space="preserve">Criterios no centrales. </w:t>
      </w:r>
    </w:p>
    <w:p w14:paraId="557EE7BF"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p>
    <w:p w14:paraId="008D6C2C" w14:textId="77777777" w:rsidR="00821B92" w:rsidRPr="000D731D" w:rsidRDefault="00821B92" w:rsidP="00821B92">
      <w:pPr>
        <w:pStyle w:val="Default"/>
        <w:jc w:val="both"/>
        <w:rPr>
          <w:rFonts w:ascii="Calibri Light" w:hAnsi="Calibri Light" w:cs="Calibri Light"/>
          <w:sz w:val="22"/>
          <w:szCs w:val="22"/>
          <w:lang w:val="es-ES"/>
        </w:rPr>
      </w:pPr>
      <w:r w:rsidRPr="000D731D">
        <w:rPr>
          <w:rFonts w:ascii="Calibri Light" w:hAnsi="Calibri Light" w:cs="Calibri Light"/>
          <w:sz w:val="22"/>
          <w:szCs w:val="22"/>
          <w:lang w:val="es-ES"/>
        </w:rPr>
        <w:t>4.1. Alineación estratégica</w:t>
      </w:r>
    </w:p>
    <w:p w14:paraId="4C7B8908" w14:textId="77777777" w:rsidR="00821B92" w:rsidRPr="000D731D" w:rsidRDefault="00821B92" w:rsidP="00821B92">
      <w:pPr>
        <w:pStyle w:val="Default"/>
        <w:jc w:val="both"/>
        <w:rPr>
          <w:rFonts w:ascii="Calibri Light" w:hAnsi="Calibri Light" w:cs="Calibri Light"/>
          <w:sz w:val="22"/>
          <w:szCs w:val="22"/>
          <w:lang w:val="es-ES"/>
        </w:rPr>
      </w:pPr>
    </w:p>
    <w:p w14:paraId="3A44E8D3" w14:textId="77777777" w:rsidR="00821B92" w:rsidRPr="000D731D" w:rsidRDefault="00821B92" w:rsidP="00821B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Light" w:hAnsi="Calibri Light" w:cs="Calibri Light"/>
          <w:color w:val="548DD4" w:themeColor="text2" w:themeTint="99"/>
          <w:lang w:val="es-ES"/>
        </w:rPr>
      </w:pPr>
      <w:bookmarkStart w:id="111" w:name="_Hlk482794546"/>
      <w:r w:rsidRPr="000D731D">
        <w:rPr>
          <w:rFonts w:ascii="Calibri Light" w:hAnsi="Calibri Light" w:cs="Calibri Light"/>
          <w:color w:val="548DD4" w:themeColor="text2" w:themeTint="99"/>
          <w:lang w:val="es-ES"/>
        </w:rPr>
        <w:t xml:space="preserve">El </w:t>
      </w:r>
      <w:bookmarkStart w:id="112" w:name="_Hlk482782566"/>
      <w:r w:rsidRPr="000D731D">
        <w:rPr>
          <w:rFonts w:ascii="Calibri Light" w:hAnsi="Calibri Light" w:cs="Calibri Light"/>
          <w:color w:val="548DD4" w:themeColor="text2" w:themeTint="99"/>
          <w:lang w:val="es-ES"/>
        </w:rPr>
        <w:t>PCR analiza la alineación estratégica del proyecto con los desafíos del desarrollo o temas transversales definidos en la Actualización a la Estrategia Institucional (UIS). Los desafíos son: i) Inclusión social e igualdad; Ii) Productividad e innovación; Iii) Integración económica. Los temas transversales son: i) Igualdad y diversidad de género; Ii) Cambio climático y Sostenibilidad del medio ambiente; y (iii) Capacidad Institucional y Estado de Derecho.</w:t>
      </w:r>
      <w:bookmarkEnd w:id="112"/>
    </w:p>
    <w:bookmarkEnd w:id="111"/>
    <w:p w14:paraId="00A4C1B2" w14:textId="77777777" w:rsidR="00821B92" w:rsidRPr="000D731D" w:rsidRDefault="00821B92" w:rsidP="00821B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Light" w:hAnsi="Calibri Light" w:cs="Calibri Light"/>
          <w:color w:val="548DD4" w:themeColor="text2" w:themeTint="99"/>
          <w:lang w:val="es-ES"/>
        </w:rPr>
      </w:pPr>
    </w:p>
    <w:p w14:paraId="4BA77160" w14:textId="77777777" w:rsidR="00821B92" w:rsidRPr="000D731D" w:rsidRDefault="00821B92" w:rsidP="00821B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Light" w:hAnsi="Calibri Light" w:cs="Calibri Light"/>
          <w:color w:val="548DD4" w:themeColor="text2" w:themeTint="99"/>
          <w:lang w:val="es-ES"/>
        </w:rPr>
      </w:pPr>
      <w:r w:rsidRPr="000D731D">
        <w:rPr>
          <w:rFonts w:ascii="Calibri Light" w:hAnsi="Calibri Light" w:cs="Calibri Light"/>
          <w:color w:val="548DD4" w:themeColor="text2" w:themeTint="99"/>
          <w:lang w:val="es-ES"/>
        </w:rPr>
        <w:t>El análisis debe enfatizar (pero no calificar) la forma en que los Resultados alcanzados de la matriz de resultados están estratégicamente alineados con un desafío específico o tema transversal.</w:t>
      </w:r>
    </w:p>
    <w:p w14:paraId="71B5540D" w14:textId="77777777" w:rsidR="00821B92" w:rsidRPr="000D731D" w:rsidRDefault="00821B92" w:rsidP="00821B92">
      <w:pPr>
        <w:pStyle w:val="Default"/>
        <w:jc w:val="both"/>
        <w:rPr>
          <w:rFonts w:ascii="Calibri Light" w:hAnsi="Calibri Light" w:cs="Calibri Light"/>
          <w:sz w:val="22"/>
          <w:szCs w:val="22"/>
          <w:lang w:val="es-ES"/>
        </w:rPr>
      </w:pPr>
    </w:p>
    <w:p w14:paraId="54667CC5" w14:textId="77777777" w:rsidR="00821B92" w:rsidRPr="000D731D" w:rsidRDefault="00821B92" w:rsidP="00821B92">
      <w:pPr>
        <w:pStyle w:val="Default"/>
        <w:jc w:val="both"/>
        <w:rPr>
          <w:rFonts w:ascii="Calibri Light" w:hAnsi="Calibri Light" w:cs="Calibri Light"/>
          <w:sz w:val="22"/>
          <w:szCs w:val="22"/>
          <w:lang w:val="es-ES"/>
        </w:rPr>
      </w:pPr>
      <w:r w:rsidRPr="000D731D">
        <w:rPr>
          <w:rFonts w:ascii="Calibri Light" w:hAnsi="Calibri Light" w:cs="Calibri Light"/>
          <w:sz w:val="22"/>
          <w:szCs w:val="22"/>
          <w:lang w:val="es-ES"/>
        </w:rPr>
        <w:t>4.2. Monitoreo y evaluación</w:t>
      </w:r>
    </w:p>
    <w:p w14:paraId="7ACD69C1" w14:textId="77777777" w:rsidR="00821B92" w:rsidRPr="000D731D" w:rsidRDefault="00821B92" w:rsidP="00821B92">
      <w:pPr>
        <w:pStyle w:val="Default"/>
        <w:jc w:val="both"/>
        <w:rPr>
          <w:rFonts w:ascii="Calibri Light" w:hAnsi="Calibri Light" w:cs="Calibri Light"/>
          <w:sz w:val="22"/>
          <w:szCs w:val="22"/>
          <w:lang w:val="es-ES"/>
        </w:rPr>
      </w:pPr>
    </w:p>
    <w:p w14:paraId="355F094D"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Se evalúa (pero no se puntúa) la calidad del plan de Monitoreo y Evaluación - M&amp;E del proyecto, y su aplicación. En esta sección se resume la adecuación del diseño y la implementación del plan de M&amp;E, así como el uso de la información. El análisis se refiere al plan de M&amp;E que se anexó a la propuesta de préstamo - POD. </w:t>
      </w:r>
    </w:p>
    <w:p w14:paraId="19F48FF0" w14:textId="77777777" w:rsidR="00821B92" w:rsidRPr="000D731D" w:rsidRDefault="00821B92" w:rsidP="006712E2">
      <w:pPr>
        <w:pStyle w:val="CommentText"/>
        <w:numPr>
          <w:ilvl w:val="0"/>
          <w:numId w:val="30"/>
        </w:numPr>
        <w:suppressAutoHyphens w:val="0"/>
        <w:autoSpaceDN/>
        <w:spacing w:after="120"/>
        <w:jc w:val="both"/>
        <w:textAlignment w:val="auto"/>
        <w:rPr>
          <w:rFonts w:ascii="Calibri Light" w:hAnsi="Calibri Light" w:cs="Calibri Light"/>
          <w:color w:val="000000" w:themeColor="text1"/>
          <w:sz w:val="22"/>
          <w:szCs w:val="22"/>
          <w:lang w:val="es-ES"/>
        </w:rPr>
      </w:pPr>
      <w:r w:rsidRPr="000D731D">
        <w:rPr>
          <w:rFonts w:ascii="Calibri Light" w:hAnsi="Calibri Light" w:cs="Calibri Light"/>
          <w:color w:val="000000" w:themeColor="text1"/>
          <w:sz w:val="22"/>
          <w:szCs w:val="22"/>
          <w:lang w:val="es-ES"/>
        </w:rPr>
        <w:t>Diseño del M&amp;E</w:t>
      </w:r>
    </w:p>
    <w:p w14:paraId="5642B02B"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bookmarkStart w:id="113" w:name="_Hlk482795056"/>
      <w:r w:rsidRPr="000D731D">
        <w:rPr>
          <w:rFonts w:ascii="Calibri Light" w:hAnsi="Calibri Light" w:cs="Calibri Light"/>
          <w:color w:val="548DD4" w:themeColor="text2" w:themeTint="99"/>
          <w:sz w:val="22"/>
          <w:szCs w:val="22"/>
          <w:lang w:val="es-ES"/>
        </w:rPr>
        <w:t xml:space="preserve">El diseño de M&amp;E se refiere a la medida en la que se identificaron los indicadores adecuados para monitorear el progreso hacia los resultados y productos previstos, utilizando los sistemas de datos y de país de fácil acceso cuando sea posible. ii) En concreto, la evaluación final tiene que informar si la evaluación propuesta (incluyendo la evaluación de impacto) se llevó a cabo y se terminó. Si no, la Evaluación final debe informar si la metodología de evaluación original cambió y explicar las razones por las cuales no se llevó a cabo la metodología de evaluación inicial. </w:t>
      </w:r>
    </w:p>
    <w:bookmarkEnd w:id="113"/>
    <w:p w14:paraId="576D547C" w14:textId="77777777" w:rsidR="00821B92" w:rsidRPr="000D731D" w:rsidRDefault="00821B92" w:rsidP="006712E2">
      <w:pPr>
        <w:pStyle w:val="CommentText"/>
        <w:numPr>
          <w:ilvl w:val="0"/>
          <w:numId w:val="30"/>
        </w:numPr>
        <w:suppressAutoHyphens w:val="0"/>
        <w:autoSpaceDN/>
        <w:spacing w:after="120"/>
        <w:jc w:val="both"/>
        <w:textAlignment w:val="auto"/>
        <w:rPr>
          <w:rFonts w:ascii="Calibri Light" w:hAnsi="Calibri Light" w:cs="Calibri Light"/>
          <w:color w:val="000000" w:themeColor="text1"/>
          <w:sz w:val="22"/>
          <w:szCs w:val="22"/>
          <w:lang w:val="es-ES"/>
        </w:rPr>
      </w:pPr>
      <w:r w:rsidRPr="000D731D">
        <w:rPr>
          <w:rFonts w:ascii="Calibri Light" w:hAnsi="Calibri Light" w:cs="Calibri Light"/>
          <w:color w:val="000000" w:themeColor="text1"/>
          <w:sz w:val="22"/>
          <w:szCs w:val="22"/>
          <w:lang w:val="es-ES"/>
        </w:rPr>
        <w:t>Implementación del M&amp;E</w:t>
      </w:r>
    </w:p>
    <w:p w14:paraId="184F0459"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La implementación de M&amp;E se refiere al grado en que los datos apropiados se recogieron en realidad y el uso de métodos de recogida adecuados para garantizar la calidad de los datos. También considera el grado en que se implementó el plan de seguimiento y evaluación del proyecto. </w:t>
      </w:r>
    </w:p>
    <w:p w14:paraId="2A668201" w14:textId="77777777" w:rsidR="00821B92" w:rsidRPr="000D731D" w:rsidRDefault="00821B92" w:rsidP="006712E2">
      <w:pPr>
        <w:pStyle w:val="CommentText"/>
        <w:numPr>
          <w:ilvl w:val="0"/>
          <w:numId w:val="30"/>
        </w:numPr>
        <w:suppressAutoHyphens w:val="0"/>
        <w:autoSpaceDN/>
        <w:spacing w:after="120"/>
        <w:jc w:val="both"/>
        <w:textAlignment w:val="auto"/>
        <w:rPr>
          <w:rFonts w:ascii="Calibri Light" w:hAnsi="Calibri Light" w:cs="Calibri Light"/>
          <w:color w:val="000000" w:themeColor="text1"/>
          <w:sz w:val="22"/>
          <w:szCs w:val="22"/>
          <w:lang w:val="es-ES"/>
        </w:rPr>
      </w:pPr>
      <w:r w:rsidRPr="000D731D">
        <w:rPr>
          <w:rFonts w:ascii="Calibri Light" w:hAnsi="Calibri Light" w:cs="Calibri Light"/>
          <w:color w:val="000000" w:themeColor="text1"/>
          <w:sz w:val="22"/>
          <w:szCs w:val="22"/>
          <w:lang w:val="es-ES"/>
        </w:rPr>
        <w:t>Utilización del M&amp;E</w:t>
      </w:r>
    </w:p>
    <w:p w14:paraId="399638A1"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bookmarkStart w:id="114" w:name="_Hlk482795418"/>
      <w:r w:rsidRPr="000D731D">
        <w:rPr>
          <w:rFonts w:ascii="Calibri Light" w:hAnsi="Calibri Light" w:cs="Calibri Light"/>
          <w:color w:val="548DD4" w:themeColor="text2" w:themeTint="99"/>
          <w:sz w:val="22"/>
          <w:szCs w:val="22"/>
          <w:lang w:val="es-ES"/>
        </w:rPr>
        <w:t xml:space="preserve">La utilización de M&amp;E se refiere a la medida en la que se utilizaron los resultados de M&amp;E para informar la toma de decisiones y / o asignación de recursos. Por ejemplo, la presentación de informes y / o estadísticas que informó o podría contribuir a la preparación de intervenciones o políticas futuras. </w:t>
      </w:r>
    </w:p>
    <w:bookmarkEnd w:id="114"/>
    <w:p w14:paraId="53075147"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La sección también analiza el progreso alcanzado en la asistencia al desarrollo de la capacidad de evaluación independiente del prestatario. Los proyectos con evaluaciones de impacto deben identificar y proporcionar enlaces adecuados a los datos utilizados en el análisis.</w:t>
      </w:r>
    </w:p>
    <w:p w14:paraId="5AC5F3FF"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p>
    <w:p w14:paraId="772E6A5B" w14:textId="77777777" w:rsidR="00821B92" w:rsidRPr="000D731D" w:rsidRDefault="00821B92" w:rsidP="00821B92">
      <w:pPr>
        <w:pStyle w:val="CommentText"/>
        <w:rPr>
          <w:rFonts w:ascii="Calibri Light" w:hAnsi="Calibri Light" w:cs="Calibri Light"/>
          <w:color w:val="000000" w:themeColor="text1"/>
          <w:sz w:val="22"/>
          <w:szCs w:val="22"/>
          <w:lang w:val="es-ES"/>
        </w:rPr>
      </w:pPr>
      <w:r w:rsidRPr="000D731D">
        <w:rPr>
          <w:rFonts w:ascii="Calibri Light" w:hAnsi="Calibri Light" w:cs="Calibri Light"/>
          <w:color w:val="000000" w:themeColor="text1"/>
          <w:sz w:val="22"/>
          <w:szCs w:val="22"/>
          <w:lang w:val="es-ES"/>
        </w:rPr>
        <w:t>4.3. Uso de los sistemas de países</w:t>
      </w:r>
    </w:p>
    <w:p w14:paraId="4AB31467"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La PCR evalúa (pero no califica) hasta qué punto el diseño y la ejecución del proyecto contribuye al fortalecimiento y / o uso de los sistemas nacionales. La discusión abarca los sistemas nacionales </w:t>
      </w:r>
      <w:proofErr w:type="gramStart"/>
      <w:r w:rsidRPr="000D731D">
        <w:rPr>
          <w:rFonts w:ascii="Calibri Light" w:hAnsi="Calibri Light" w:cs="Calibri Light"/>
          <w:color w:val="548DD4" w:themeColor="text2" w:themeTint="99"/>
          <w:sz w:val="22"/>
          <w:szCs w:val="22"/>
          <w:lang w:val="es-ES"/>
        </w:rPr>
        <w:t>en relación a</w:t>
      </w:r>
      <w:proofErr w:type="gramEnd"/>
      <w:r w:rsidRPr="000D731D">
        <w:rPr>
          <w:rFonts w:ascii="Calibri Light" w:hAnsi="Calibri Light" w:cs="Calibri Light"/>
          <w:color w:val="548DD4" w:themeColor="text2" w:themeTint="99"/>
          <w:sz w:val="22"/>
          <w:szCs w:val="22"/>
          <w:lang w:val="es-ES"/>
        </w:rPr>
        <w:t xml:space="preserve"> temas fiduciarios (Gestión financiera y adquisiciones) y no fiduciarios (planificación estratégica, seguimiento y evaluación, estadísticas, evaluación ambiental). </w:t>
      </w:r>
    </w:p>
    <w:p w14:paraId="53228A42"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En esta sección se deben resumir las cuestiones fundamentales relacionadas con el uso de sistemas que han surgido durante la fase de ejecución y cómo se resolvieron, según corresponda. La sección de hallazgos y recomendaciones debería sugerir cómo mejorar la implementación y reducir los riesgos en futuros proyectos respecto el uso de sistemas de países. </w:t>
      </w:r>
    </w:p>
    <w:p w14:paraId="6F1EF3D2"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Asimismo, esta sección debe comparar la evaluación del sistema de país del PCR con la sección de adicionalidad de la DEM sobre el uso previsto de los sistemas del país por el proyecto.</w:t>
      </w:r>
    </w:p>
    <w:p w14:paraId="117CA412"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p>
    <w:p w14:paraId="75AF05DA" w14:textId="77777777" w:rsidR="00821B92" w:rsidRPr="000D731D" w:rsidRDefault="00821B92" w:rsidP="00821B92">
      <w:pPr>
        <w:pStyle w:val="Default"/>
        <w:jc w:val="both"/>
        <w:rPr>
          <w:rFonts w:ascii="Calibri Light" w:hAnsi="Calibri Light" w:cs="Calibri Light"/>
          <w:sz w:val="22"/>
          <w:szCs w:val="22"/>
          <w:lang w:val="es-ES"/>
        </w:rPr>
      </w:pPr>
      <w:r w:rsidRPr="000D731D">
        <w:rPr>
          <w:rFonts w:ascii="Calibri Light" w:hAnsi="Calibri Light" w:cs="Calibri Light"/>
          <w:sz w:val="22"/>
          <w:szCs w:val="22"/>
          <w:lang w:val="es-ES"/>
        </w:rPr>
        <w:t xml:space="preserve">4.4. Salvaguardas Ambientales y Sociales </w:t>
      </w:r>
    </w:p>
    <w:p w14:paraId="568068B1"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En esta sección se hará un resumen de los temas de salvaguardia clave (si estaban previstas en el momento del diseño o hallazgos posteriores) de la operación y las medidas clave de salvaguardia que debían aplicarse para hacer frente a esas cuestiones. En esta sección se debe poner de relieve si se aplican las medidas de salvaguardia (por ejemplo, si el área protegida fue creada o no) y si la ejecución fue adecuada. Las medidas de salvaguardia aún pendientes de ejecución previstas en la Evaluación </w:t>
      </w:r>
      <w:proofErr w:type="gramStart"/>
      <w:r w:rsidRPr="000D731D">
        <w:rPr>
          <w:rFonts w:ascii="Calibri Light" w:hAnsi="Calibri Light" w:cs="Calibri Light"/>
          <w:color w:val="548DD4" w:themeColor="text2" w:themeTint="99"/>
          <w:sz w:val="22"/>
          <w:szCs w:val="22"/>
          <w:lang w:val="es-ES"/>
        </w:rPr>
        <w:t>final,</w:t>
      </w:r>
      <w:proofErr w:type="gramEnd"/>
      <w:r w:rsidRPr="000D731D">
        <w:rPr>
          <w:rFonts w:ascii="Calibri Light" w:hAnsi="Calibri Light" w:cs="Calibri Light"/>
          <w:color w:val="548DD4" w:themeColor="text2" w:themeTint="99"/>
          <w:sz w:val="22"/>
          <w:szCs w:val="22"/>
          <w:lang w:val="es-ES"/>
        </w:rPr>
        <w:t xml:space="preserve"> deberán ser descritas, así como cómo el BID planea las actividades de supervisión después de la Evaluación final, si las hay. Los hallazgos en relación con las salvaguardias podrían ser incluidos aquí o en la sección de conclusiones y recomendaciones. </w:t>
      </w:r>
    </w:p>
    <w:p w14:paraId="173D28BE" w14:textId="77777777" w:rsidR="00821B92" w:rsidRPr="000D731D" w:rsidRDefault="00821B92" w:rsidP="00821B92">
      <w:pPr>
        <w:pStyle w:val="Default"/>
        <w:jc w:val="both"/>
        <w:rPr>
          <w:rFonts w:ascii="Calibri Light" w:hAnsi="Calibri Light" w:cs="Calibri Light"/>
          <w:sz w:val="22"/>
          <w:szCs w:val="22"/>
          <w:lang w:val="es-ES"/>
        </w:rPr>
      </w:pPr>
    </w:p>
    <w:p w14:paraId="2050BDB8" w14:textId="77777777" w:rsidR="00821B92" w:rsidRPr="000D731D" w:rsidRDefault="00821B92" w:rsidP="006712E2">
      <w:pPr>
        <w:pStyle w:val="Default"/>
        <w:numPr>
          <w:ilvl w:val="0"/>
          <w:numId w:val="26"/>
        </w:numPr>
        <w:suppressAutoHyphens w:val="0"/>
        <w:adjustRightInd w:val="0"/>
        <w:jc w:val="both"/>
        <w:textAlignment w:val="auto"/>
        <w:rPr>
          <w:rFonts w:ascii="Calibri Light" w:hAnsi="Calibri Light" w:cs="Calibri Light"/>
          <w:sz w:val="22"/>
          <w:szCs w:val="22"/>
          <w:lang w:val="es-ES"/>
        </w:rPr>
      </w:pPr>
      <w:r w:rsidRPr="000D731D">
        <w:rPr>
          <w:rFonts w:ascii="Calibri Light" w:hAnsi="Calibri Light" w:cs="Calibri Light"/>
          <w:sz w:val="22"/>
          <w:szCs w:val="22"/>
          <w:lang w:val="es-ES"/>
        </w:rPr>
        <w:t xml:space="preserve">Hallazgos y Recomendaciones </w:t>
      </w:r>
    </w:p>
    <w:p w14:paraId="548AF444" w14:textId="77777777" w:rsidR="00821B92" w:rsidRPr="000D731D" w:rsidRDefault="00821B92" w:rsidP="00821B92">
      <w:pPr>
        <w:pStyle w:val="Default"/>
        <w:ind w:left="720"/>
        <w:jc w:val="both"/>
        <w:rPr>
          <w:rFonts w:ascii="Calibri Light" w:hAnsi="Calibri Light" w:cs="Calibri Light"/>
          <w:sz w:val="22"/>
          <w:szCs w:val="22"/>
          <w:lang w:val="es-ES"/>
        </w:rPr>
      </w:pPr>
    </w:p>
    <w:p w14:paraId="71C9A5EC"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La evaluación final proporciona conclusiones y propone recomendaciones después de análisis de la ejecución del proyecto. Un "hallazgo" describe una acción, circunstancia o decisión que fue fundamental en la determinación de la evolución positiva o negativa del proyecto. Una "recomendación" es una propuesta concreta y procesable sobre la base de la constatación de que, en circunstancias similares, facilitaría la resolución de problemas, la mitigación de riesgos o la replicación del éxito. Las conclusiones y recomendaciones son específicos de cada proyecto. Abordan cuestiones como: "¿Qué hizo el proyecto fuera bien? ¿Podría esto ser replicado en otros proyectos en contextos similares "?; "¿Qué hizo el proyecto para tener claridad en el diseño o implementación y mejorar su ejecución y los resultados obtenidos?"; "¿Cómo este proyecto resultó? ¿qué se podría haber hecho de otra manera para evitar errores o mejorar los logros?" Este conocimiento sirve de referencia para la preparación y ejecución de las operaciones futuras. </w:t>
      </w:r>
    </w:p>
    <w:p w14:paraId="5FEF4B0A"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La sección de conclusiones y recomendaciones se prepara utilizando la evidencia presentada en las secciones anteriores. Refleja la información obtenida de los PMR (cuando sea posible), así como las pruebas y el análisis de las evaluaciones (incluidas las evaluaciones de impacto), el trabajo analítico realizado y relacionado con el proyecto, y la literatura sobre el desarrollo pertinente. Una descripción detallada de cada hallazgo y las recomendaciones correspondientes debe ser proporcionada considerando las siguientes sugerencias (i) Describa la acción, circunstancia o decisión que afectó de forma positiva o negativa la ejecución del proyecto y/o el logro de los resultados esperados del proyecto; (ii) Recomendar las acciones o decisiones que deben ser replicados en futuros proyectos; (iii) Recomendar las acciones o decisiones que se deben evitar. Como parte del proceso de definición de las conclusiones y recomendaciones, las principales partes interesadas deben ser consultadas acerca de las lecciones aprendidas durante la ejecución del proyecto. </w:t>
      </w:r>
    </w:p>
    <w:p w14:paraId="7A1EA5A8"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La siguiente tabla debe resumir las conclusiones y recomendaciones más importantes en cinco aspectos: </w:t>
      </w:r>
      <w:r w:rsidRPr="000D731D">
        <w:rPr>
          <w:rFonts w:ascii="Calibri Light" w:hAnsi="Calibri Light" w:cs="Calibri Light"/>
          <w:b/>
          <w:color w:val="548DD4" w:themeColor="text2" w:themeTint="99"/>
          <w:sz w:val="22"/>
          <w:szCs w:val="22"/>
          <w:lang w:val="es-ES"/>
        </w:rPr>
        <w:t>Vertical Lógica, de ejecución y de presupuesto, la experiencia general con la gestión de proyectos, evaluación de impacto y Problemas sin resolver</w:t>
      </w:r>
      <w:r w:rsidRPr="000D731D">
        <w:rPr>
          <w:rFonts w:ascii="Calibri Light" w:hAnsi="Calibri Light" w:cs="Calibri Light"/>
          <w:color w:val="548DD4" w:themeColor="text2" w:themeTint="99"/>
          <w:sz w:val="22"/>
          <w:szCs w:val="22"/>
          <w:lang w:val="es-ES"/>
        </w:rPr>
        <w:t xml:space="preserve">. Las conclusiones y recomendaciones deben: </w:t>
      </w:r>
    </w:p>
    <w:p w14:paraId="04C614DF"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i) sustentarse en el análisis y las pruebas presentadas en el documento de la EVALUACIÓN FINAL; </w:t>
      </w:r>
    </w:p>
    <w:p w14:paraId="3E1B65C9"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ii) </w:t>
      </w:r>
      <w:proofErr w:type="gramStart"/>
      <w:r w:rsidRPr="000D731D">
        <w:rPr>
          <w:rFonts w:ascii="Calibri Light" w:hAnsi="Calibri Light" w:cs="Calibri Light"/>
          <w:color w:val="548DD4" w:themeColor="text2" w:themeTint="99"/>
          <w:sz w:val="22"/>
          <w:szCs w:val="22"/>
          <w:lang w:val="es-ES"/>
        </w:rPr>
        <w:t>ser comprensibles</w:t>
      </w:r>
      <w:proofErr w:type="gramEnd"/>
      <w:r w:rsidRPr="000D731D">
        <w:rPr>
          <w:rFonts w:ascii="Calibri Light" w:hAnsi="Calibri Light" w:cs="Calibri Light"/>
          <w:color w:val="548DD4" w:themeColor="text2" w:themeTint="99"/>
          <w:sz w:val="22"/>
          <w:szCs w:val="22"/>
          <w:lang w:val="es-ES"/>
        </w:rPr>
        <w:t xml:space="preserve"> por otros, por ejemplo, el personal en las etapas iniciales de la preparación de un nuevo proyecto que podría beneficiarse de la discusión; </w:t>
      </w:r>
    </w:p>
    <w:p w14:paraId="3C1CA164"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iii) hacer frente a las nuevas tendencias. </w:t>
      </w:r>
    </w:p>
    <w:p w14:paraId="31685D35"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b/>
          <w:color w:val="548DD4" w:themeColor="text2" w:themeTint="99"/>
          <w:sz w:val="22"/>
          <w:szCs w:val="22"/>
          <w:lang w:val="es-ES"/>
        </w:rPr>
        <w:t>Lógica Vertical</w:t>
      </w:r>
      <w:r w:rsidRPr="000D731D">
        <w:rPr>
          <w:rFonts w:ascii="Calibri Light" w:hAnsi="Calibri Light" w:cs="Calibri Light"/>
          <w:color w:val="548DD4" w:themeColor="text2" w:themeTint="99"/>
          <w:sz w:val="22"/>
          <w:szCs w:val="22"/>
          <w:lang w:val="es-ES"/>
        </w:rPr>
        <w:t xml:space="preserve">. Los resultados relacionados con la lógica vertical deben abordar los cambios realizados en la matriz de resultados, en cada uno de los elementos de la cadena de resultados (productos, resultados e impactos) y para los enlaces lógicos previstos entre estos elementos. Los hallazgos deberían hacer hincapié en el fracaso de algún supuesto en estos enlaces previstos o la pertinencia de los ajustes de cualquiera de los componentes de la cadena de resultados durante la ejecución para determinar el éxito de un proyecto. Las recomendaciones deben hacer hincapié en la pertinencia de las hipótesis y de los ajustes oportunos para evitar intervenciones ineficaces. </w:t>
      </w:r>
    </w:p>
    <w:p w14:paraId="0BCC98F7"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b/>
          <w:color w:val="548DD4" w:themeColor="text2" w:themeTint="99"/>
          <w:sz w:val="22"/>
          <w:szCs w:val="22"/>
          <w:lang w:val="es-ES"/>
        </w:rPr>
        <w:t>Ejecución y Presupuesto</w:t>
      </w:r>
      <w:r w:rsidRPr="000D731D">
        <w:rPr>
          <w:rFonts w:ascii="Calibri Light" w:hAnsi="Calibri Light" w:cs="Calibri Light"/>
          <w:color w:val="548DD4" w:themeColor="text2" w:themeTint="99"/>
          <w:sz w:val="22"/>
          <w:szCs w:val="22"/>
          <w:lang w:val="es-ES"/>
        </w:rPr>
        <w:t xml:space="preserve">. Los hallazgos acerca de la ejecución y el presupuesto están relacionados con factores que determinan las demoras en llegar la elegibilidad, los retrasos en los logros de la cantidad anual física o financiera previsto de los productos, ajustes críticos en el presupuesto del proyecto, etc. Las recomendaciones deben proponer los medios para evitar esos retrasos o ajustes inesperados en el presupuesto en las operaciones futuras basados en mejores planes de acción, así como en las soluciones reales implementados en el proyecto. </w:t>
      </w:r>
    </w:p>
    <w:p w14:paraId="431505FC"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b/>
          <w:color w:val="548DD4" w:themeColor="text2" w:themeTint="99"/>
          <w:sz w:val="22"/>
          <w:szCs w:val="22"/>
          <w:lang w:val="es-ES"/>
        </w:rPr>
        <w:t>La experiencia general con la gestión de proyectos.</w:t>
      </w:r>
      <w:r w:rsidRPr="000D731D">
        <w:rPr>
          <w:rFonts w:ascii="Calibri Light" w:hAnsi="Calibri Light" w:cs="Calibri Light"/>
          <w:color w:val="548DD4" w:themeColor="text2" w:themeTint="99"/>
          <w:sz w:val="22"/>
          <w:szCs w:val="22"/>
          <w:lang w:val="es-ES"/>
        </w:rPr>
        <w:t xml:space="preserve"> Con el fin de identificar los factores que contribuyeron al éxito y el fracaso en la gestión de proyectos, las siguientes dimensiones deben ser consideradas en el análisis: </w:t>
      </w:r>
    </w:p>
    <w:p w14:paraId="18936E9D"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i) Dimensión técnico-sectorial: ¿fueron los conocimientos específicos del sector, metodologías, técnicas y actividades catalizadores o inhibidores del éxito del proyecto aplicados? </w:t>
      </w:r>
    </w:p>
    <w:p w14:paraId="6B073D3F"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ii) La dimensión organizacional: ¿fueron los mandatos de los organismos ejecutores, relaciones, estructuras, recursos y capacidades catalizadores o inhibidores del éxito del proyecto? ¿Fueron las estructuras específicas de gobierno de la entidad ejecutora o las formas de coordinación interinstitucional catalizadores o inhibidores del éxito del proyecto? ¿Fue el análisis institucional realizado al inicio del proyecto útil para prevenir problemas o fallos o para lograr resultados?</w:t>
      </w:r>
    </w:p>
    <w:p w14:paraId="0FC58D48"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iii) La dimensión fiduciaria: ¿Qué asuntos, decisiones y acciones relacionadas con la aplicación de las reglas y procedimientos especificados por las leyes del país, y las contenidas en el contrato de préstamo fueron cruciales para el éxito / fracaso? Las cuestiones relacionadas con la administración organizada y eficiente de los recursos, la planificación y la ejecución del presupuesto, la gestión de compras y contrataciones, y la adecuada gestión de los riesgos financieros también son considerados en esta sección. </w:t>
      </w:r>
    </w:p>
    <w:p w14:paraId="28C9AC25"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iv) Procesos Públicos / Actores: ¿existió algún comportamiento o acción notable inusual por parte de los actores públicos y privados que afectan a la definición, ejecución y / o resultados del proyecto? </w:t>
      </w:r>
    </w:p>
    <w:p w14:paraId="5BDDC8A1"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 xml:space="preserve">v) Aspectos legales y de políticas: ¿alguna regla o política (del gobierno o el Banco) ejerció un impacto significativo o inusual o fue determinante para el éxito o fracaso? </w:t>
      </w:r>
    </w:p>
    <w:p w14:paraId="6666A360"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r w:rsidRPr="000D731D">
        <w:rPr>
          <w:rFonts w:ascii="Calibri Light" w:hAnsi="Calibri Light" w:cs="Calibri Light"/>
          <w:color w:val="548DD4" w:themeColor="text2" w:themeTint="99"/>
          <w:sz w:val="22"/>
          <w:szCs w:val="22"/>
          <w:lang w:val="es-ES"/>
        </w:rPr>
        <w:t>vi) Otras medidas: ¿hubo factores no clasificados en ninguna de las dimensiones mencionadas anteriormente que influyeron en el proyecto?</w:t>
      </w:r>
    </w:p>
    <w:p w14:paraId="0A968061" w14:textId="77777777" w:rsidR="00821B92" w:rsidRPr="000D731D" w:rsidRDefault="00821B92" w:rsidP="00821B92">
      <w:pPr>
        <w:pStyle w:val="CommentText"/>
        <w:rPr>
          <w:rFonts w:ascii="Calibri Light" w:hAnsi="Calibri Light" w:cs="Calibri Light"/>
          <w:color w:val="000000" w:themeColor="text1"/>
          <w:lang w:val="es-ES"/>
        </w:rPr>
      </w:pPr>
    </w:p>
    <w:p w14:paraId="4AC7CF4C" w14:textId="77777777" w:rsidR="00821B92" w:rsidRPr="000D731D" w:rsidRDefault="00821B92" w:rsidP="00821B92">
      <w:pPr>
        <w:jc w:val="center"/>
        <w:rPr>
          <w:rFonts w:ascii="Calibri Light" w:hAnsi="Calibri Light" w:cs="Calibri Light"/>
          <w:b/>
          <w:color w:val="000000" w:themeColor="text1"/>
          <w:sz w:val="20"/>
        </w:rPr>
      </w:pPr>
      <w:r w:rsidRPr="000D731D">
        <w:rPr>
          <w:rFonts w:ascii="Calibri Light" w:hAnsi="Calibri Light" w:cs="Calibri Light"/>
          <w:b/>
          <w:color w:val="000000" w:themeColor="text1"/>
          <w:sz w:val="20"/>
        </w:rPr>
        <w:t>Tabla 4</w:t>
      </w:r>
    </w:p>
    <w:p w14:paraId="6E686A14" w14:textId="77777777" w:rsidR="00821B92" w:rsidRPr="000D731D" w:rsidRDefault="00821B92" w:rsidP="00821B92">
      <w:pPr>
        <w:jc w:val="center"/>
        <w:rPr>
          <w:rFonts w:ascii="Calibri Light" w:hAnsi="Calibri Light" w:cs="Calibri Light"/>
          <w:b/>
          <w:color w:val="000000" w:themeColor="text1"/>
          <w:sz w:val="20"/>
        </w:rPr>
      </w:pPr>
      <w:r w:rsidRPr="000D731D">
        <w:rPr>
          <w:rFonts w:ascii="Calibri Light" w:hAnsi="Calibri Light" w:cs="Calibri Light"/>
          <w:b/>
          <w:color w:val="000000" w:themeColor="text1"/>
          <w:sz w:val="20"/>
        </w:rPr>
        <w:t>Hallazgos y Recomendaciones</w:t>
      </w:r>
    </w:p>
    <w:tbl>
      <w:tblPr>
        <w:tblW w:w="8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5650"/>
        <w:gridCol w:w="8"/>
      </w:tblGrid>
      <w:tr w:rsidR="00821B92" w:rsidRPr="000D731D" w14:paraId="1086847C" w14:textId="77777777" w:rsidTr="001F6BA1">
        <w:trPr>
          <w:gridAfter w:val="1"/>
          <w:wAfter w:w="8" w:type="dxa"/>
          <w:trHeight w:val="422"/>
          <w:jc w:val="center"/>
        </w:trPr>
        <w:tc>
          <w:tcPr>
            <w:tcW w:w="3235" w:type="dxa"/>
            <w:tcBorders>
              <w:top w:val="single" w:sz="4" w:space="0" w:color="auto"/>
              <w:left w:val="single" w:sz="4" w:space="0" w:color="auto"/>
              <w:bottom w:val="single" w:sz="4" w:space="0" w:color="auto"/>
              <w:right w:val="single" w:sz="4" w:space="0" w:color="auto"/>
            </w:tcBorders>
            <w:noWrap/>
            <w:vAlign w:val="center"/>
            <w:hideMark/>
          </w:tcPr>
          <w:p w14:paraId="36BA6871" w14:textId="77777777" w:rsidR="00821B92" w:rsidRPr="000D731D" w:rsidRDefault="00821B92" w:rsidP="001F6BA1">
            <w:pPr>
              <w:jc w:val="center"/>
              <w:rPr>
                <w:rFonts w:ascii="Calibri Light" w:hAnsi="Calibri Light" w:cs="Calibri Light"/>
                <w:color w:val="000000" w:themeColor="text1"/>
                <w:sz w:val="20"/>
              </w:rPr>
            </w:pPr>
            <w:r w:rsidRPr="000D731D">
              <w:rPr>
                <w:rFonts w:ascii="Calibri Light" w:hAnsi="Calibri Light" w:cs="Calibri Light"/>
                <w:color w:val="000000" w:themeColor="text1"/>
                <w:sz w:val="20"/>
              </w:rPr>
              <w:t>Hallazgos</w:t>
            </w:r>
          </w:p>
        </w:tc>
        <w:tc>
          <w:tcPr>
            <w:tcW w:w="5650" w:type="dxa"/>
            <w:tcBorders>
              <w:top w:val="single" w:sz="4" w:space="0" w:color="auto"/>
              <w:left w:val="single" w:sz="4" w:space="0" w:color="auto"/>
              <w:bottom w:val="single" w:sz="4" w:space="0" w:color="auto"/>
              <w:right w:val="single" w:sz="4" w:space="0" w:color="auto"/>
            </w:tcBorders>
            <w:noWrap/>
            <w:vAlign w:val="center"/>
            <w:hideMark/>
          </w:tcPr>
          <w:p w14:paraId="2845958A" w14:textId="77777777" w:rsidR="00821B92" w:rsidRPr="000D731D" w:rsidRDefault="00821B92" w:rsidP="001F6BA1">
            <w:pPr>
              <w:jc w:val="center"/>
              <w:rPr>
                <w:rFonts w:ascii="Calibri Light" w:hAnsi="Calibri Light" w:cs="Calibri Light"/>
                <w:color w:val="000000" w:themeColor="text1"/>
                <w:sz w:val="20"/>
              </w:rPr>
            </w:pPr>
            <w:r w:rsidRPr="000D731D">
              <w:rPr>
                <w:rFonts w:ascii="Calibri Light" w:hAnsi="Calibri Light" w:cs="Calibri Light"/>
                <w:color w:val="000000" w:themeColor="text1"/>
                <w:sz w:val="20"/>
              </w:rPr>
              <w:t>Recomendaciones</w:t>
            </w:r>
          </w:p>
        </w:tc>
      </w:tr>
      <w:tr w:rsidR="00821B92" w:rsidRPr="000D731D" w14:paraId="61229CA0" w14:textId="77777777" w:rsidTr="001F6BA1">
        <w:trPr>
          <w:trHeight w:val="287"/>
          <w:jc w:val="center"/>
        </w:trPr>
        <w:tc>
          <w:tcPr>
            <w:tcW w:w="8893" w:type="dxa"/>
            <w:gridSpan w:val="3"/>
            <w:tcBorders>
              <w:top w:val="single" w:sz="4" w:space="0" w:color="auto"/>
              <w:left w:val="single" w:sz="4" w:space="0" w:color="auto"/>
              <w:bottom w:val="single" w:sz="4" w:space="0" w:color="auto"/>
              <w:right w:val="single" w:sz="4" w:space="0" w:color="auto"/>
            </w:tcBorders>
            <w:vAlign w:val="center"/>
            <w:hideMark/>
          </w:tcPr>
          <w:p w14:paraId="1395491D"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Dimension 1:</w:t>
            </w:r>
          </w:p>
        </w:tc>
      </w:tr>
      <w:tr w:rsidR="00821B92" w:rsidRPr="000D731D" w14:paraId="65D1F816" w14:textId="77777777" w:rsidTr="001F6BA1">
        <w:trPr>
          <w:gridAfter w:val="1"/>
          <w:wAfter w:w="8" w:type="dxa"/>
          <w:trHeight w:val="377"/>
          <w:jc w:val="center"/>
        </w:trPr>
        <w:tc>
          <w:tcPr>
            <w:tcW w:w="3235" w:type="dxa"/>
            <w:vMerge w:val="restart"/>
            <w:tcBorders>
              <w:top w:val="single" w:sz="4" w:space="0" w:color="auto"/>
              <w:left w:val="single" w:sz="4" w:space="0" w:color="auto"/>
              <w:bottom w:val="single" w:sz="4" w:space="0" w:color="auto"/>
              <w:right w:val="single" w:sz="4" w:space="0" w:color="auto"/>
            </w:tcBorders>
            <w:vAlign w:val="center"/>
            <w:hideMark/>
          </w:tcPr>
          <w:p w14:paraId="07DF7DB8"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Hallazgo # 1</w:t>
            </w:r>
          </w:p>
        </w:tc>
        <w:tc>
          <w:tcPr>
            <w:tcW w:w="5650" w:type="dxa"/>
            <w:tcBorders>
              <w:top w:val="single" w:sz="4" w:space="0" w:color="auto"/>
              <w:left w:val="single" w:sz="4" w:space="0" w:color="auto"/>
              <w:bottom w:val="single" w:sz="4" w:space="0" w:color="auto"/>
              <w:right w:val="single" w:sz="4" w:space="0" w:color="auto"/>
            </w:tcBorders>
            <w:vAlign w:val="center"/>
            <w:hideMark/>
          </w:tcPr>
          <w:p w14:paraId="23E6BC49"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Recommendación # 1</w:t>
            </w:r>
          </w:p>
        </w:tc>
      </w:tr>
      <w:tr w:rsidR="00821B92" w:rsidRPr="000D731D" w14:paraId="7E24F97A" w14:textId="77777777" w:rsidTr="001F6BA1">
        <w:trPr>
          <w:gridAfter w:val="1"/>
          <w:wAfter w:w="8" w:type="dxa"/>
          <w:trHeight w:val="377"/>
          <w:jc w:val="center"/>
        </w:trPr>
        <w:tc>
          <w:tcPr>
            <w:tcW w:w="3235" w:type="dxa"/>
            <w:vMerge/>
            <w:tcBorders>
              <w:top w:val="single" w:sz="4" w:space="0" w:color="auto"/>
              <w:left w:val="single" w:sz="4" w:space="0" w:color="auto"/>
              <w:bottom w:val="single" w:sz="4" w:space="0" w:color="auto"/>
              <w:right w:val="single" w:sz="4" w:space="0" w:color="auto"/>
            </w:tcBorders>
            <w:vAlign w:val="center"/>
            <w:hideMark/>
          </w:tcPr>
          <w:p w14:paraId="43274D57" w14:textId="77777777" w:rsidR="00821B92" w:rsidRPr="000D731D" w:rsidRDefault="00821B92" w:rsidP="001F6BA1">
            <w:pPr>
              <w:rPr>
                <w:rFonts w:ascii="Calibri Light" w:hAnsi="Calibri Light" w:cs="Calibri Light"/>
                <w:color w:val="000000" w:themeColor="text1"/>
                <w:sz w:val="20"/>
              </w:rPr>
            </w:pPr>
          </w:p>
        </w:tc>
        <w:tc>
          <w:tcPr>
            <w:tcW w:w="5650" w:type="dxa"/>
            <w:tcBorders>
              <w:top w:val="single" w:sz="4" w:space="0" w:color="auto"/>
              <w:left w:val="single" w:sz="4" w:space="0" w:color="auto"/>
              <w:bottom w:val="single" w:sz="4" w:space="0" w:color="auto"/>
              <w:right w:val="single" w:sz="4" w:space="0" w:color="auto"/>
            </w:tcBorders>
            <w:vAlign w:val="center"/>
            <w:hideMark/>
          </w:tcPr>
          <w:p w14:paraId="55CEEB47"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Recommendación # 2</w:t>
            </w:r>
          </w:p>
        </w:tc>
      </w:tr>
      <w:tr w:rsidR="00821B92" w:rsidRPr="000D731D" w14:paraId="009198C7" w14:textId="77777777" w:rsidTr="001F6BA1">
        <w:trPr>
          <w:gridAfter w:val="1"/>
          <w:wAfter w:w="8" w:type="dxa"/>
          <w:trHeight w:val="377"/>
          <w:jc w:val="center"/>
        </w:trPr>
        <w:tc>
          <w:tcPr>
            <w:tcW w:w="3235" w:type="dxa"/>
            <w:vMerge w:val="restart"/>
            <w:tcBorders>
              <w:top w:val="single" w:sz="4" w:space="0" w:color="auto"/>
              <w:left w:val="single" w:sz="4" w:space="0" w:color="auto"/>
              <w:bottom w:val="single" w:sz="4" w:space="0" w:color="auto"/>
              <w:right w:val="single" w:sz="4" w:space="0" w:color="auto"/>
            </w:tcBorders>
            <w:vAlign w:val="center"/>
            <w:hideMark/>
          </w:tcPr>
          <w:p w14:paraId="6B83B2BB"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Hallazgo # 2</w:t>
            </w:r>
          </w:p>
        </w:tc>
        <w:tc>
          <w:tcPr>
            <w:tcW w:w="5650" w:type="dxa"/>
            <w:tcBorders>
              <w:top w:val="single" w:sz="4" w:space="0" w:color="auto"/>
              <w:left w:val="single" w:sz="4" w:space="0" w:color="auto"/>
              <w:bottom w:val="single" w:sz="4" w:space="0" w:color="auto"/>
              <w:right w:val="single" w:sz="4" w:space="0" w:color="auto"/>
            </w:tcBorders>
            <w:vAlign w:val="center"/>
            <w:hideMark/>
          </w:tcPr>
          <w:p w14:paraId="366CA20D"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Recommendación # 3</w:t>
            </w:r>
          </w:p>
        </w:tc>
      </w:tr>
      <w:tr w:rsidR="00821B92" w:rsidRPr="000D731D" w14:paraId="4CFC62B8" w14:textId="77777777" w:rsidTr="001F6BA1">
        <w:trPr>
          <w:gridAfter w:val="1"/>
          <w:wAfter w:w="8" w:type="dxa"/>
          <w:trHeight w:val="377"/>
          <w:jc w:val="center"/>
        </w:trPr>
        <w:tc>
          <w:tcPr>
            <w:tcW w:w="3235" w:type="dxa"/>
            <w:vMerge/>
            <w:tcBorders>
              <w:top w:val="single" w:sz="4" w:space="0" w:color="auto"/>
              <w:left w:val="single" w:sz="4" w:space="0" w:color="auto"/>
              <w:bottom w:val="single" w:sz="4" w:space="0" w:color="auto"/>
              <w:right w:val="single" w:sz="4" w:space="0" w:color="auto"/>
            </w:tcBorders>
            <w:vAlign w:val="center"/>
            <w:hideMark/>
          </w:tcPr>
          <w:p w14:paraId="6C9ECBC7" w14:textId="77777777" w:rsidR="00821B92" w:rsidRPr="000D731D" w:rsidRDefault="00821B92" w:rsidP="001F6BA1">
            <w:pPr>
              <w:rPr>
                <w:rFonts w:ascii="Calibri Light" w:hAnsi="Calibri Light" w:cs="Calibri Light"/>
                <w:color w:val="000000" w:themeColor="text1"/>
                <w:sz w:val="20"/>
              </w:rPr>
            </w:pPr>
          </w:p>
        </w:tc>
        <w:tc>
          <w:tcPr>
            <w:tcW w:w="5650" w:type="dxa"/>
            <w:tcBorders>
              <w:top w:val="single" w:sz="4" w:space="0" w:color="auto"/>
              <w:left w:val="single" w:sz="4" w:space="0" w:color="auto"/>
              <w:bottom w:val="single" w:sz="4" w:space="0" w:color="auto"/>
              <w:right w:val="single" w:sz="4" w:space="0" w:color="auto"/>
            </w:tcBorders>
            <w:vAlign w:val="center"/>
            <w:hideMark/>
          </w:tcPr>
          <w:p w14:paraId="22FC880F"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Recommendación # 4</w:t>
            </w:r>
          </w:p>
        </w:tc>
      </w:tr>
      <w:tr w:rsidR="00821B92" w:rsidRPr="000D731D" w14:paraId="5B86EE95" w14:textId="77777777" w:rsidTr="001F6BA1">
        <w:trPr>
          <w:trHeight w:val="332"/>
          <w:jc w:val="center"/>
        </w:trPr>
        <w:tc>
          <w:tcPr>
            <w:tcW w:w="8893" w:type="dxa"/>
            <w:gridSpan w:val="3"/>
            <w:tcBorders>
              <w:top w:val="single" w:sz="4" w:space="0" w:color="auto"/>
              <w:left w:val="single" w:sz="4" w:space="0" w:color="auto"/>
              <w:bottom w:val="single" w:sz="4" w:space="0" w:color="auto"/>
              <w:right w:val="single" w:sz="4" w:space="0" w:color="auto"/>
            </w:tcBorders>
            <w:vAlign w:val="center"/>
            <w:hideMark/>
          </w:tcPr>
          <w:p w14:paraId="0963FA53"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Dimension 2:</w:t>
            </w:r>
          </w:p>
        </w:tc>
      </w:tr>
      <w:tr w:rsidR="00821B92" w:rsidRPr="000D731D" w14:paraId="59635CAF" w14:textId="77777777" w:rsidTr="001F6BA1">
        <w:trPr>
          <w:gridAfter w:val="1"/>
          <w:wAfter w:w="8" w:type="dxa"/>
          <w:trHeight w:val="377"/>
          <w:jc w:val="center"/>
        </w:trPr>
        <w:tc>
          <w:tcPr>
            <w:tcW w:w="3235" w:type="dxa"/>
            <w:vMerge w:val="restart"/>
            <w:tcBorders>
              <w:top w:val="single" w:sz="4" w:space="0" w:color="auto"/>
              <w:left w:val="single" w:sz="4" w:space="0" w:color="auto"/>
              <w:bottom w:val="single" w:sz="4" w:space="0" w:color="auto"/>
              <w:right w:val="single" w:sz="4" w:space="0" w:color="auto"/>
            </w:tcBorders>
            <w:vAlign w:val="center"/>
            <w:hideMark/>
          </w:tcPr>
          <w:p w14:paraId="627BBF51"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Hallazgo # 3</w:t>
            </w:r>
          </w:p>
        </w:tc>
        <w:tc>
          <w:tcPr>
            <w:tcW w:w="5650" w:type="dxa"/>
            <w:tcBorders>
              <w:top w:val="single" w:sz="4" w:space="0" w:color="auto"/>
              <w:left w:val="single" w:sz="4" w:space="0" w:color="auto"/>
              <w:bottom w:val="single" w:sz="4" w:space="0" w:color="auto"/>
              <w:right w:val="single" w:sz="4" w:space="0" w:color="auto"/>
            </w:tcBorders>
            <w:vAlign w:val="center"/>
            <w:hideMark/>
          </w:tcPr>
          <w:p w14:paraId="40676390"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Recommendación # 5</w:t>
            </w:r>
          </w:p>
        </w:tc>
      </w:tr>
      <w:tr w:rsidR="00821B92" w:rsidRPr="000D731D" w14:paraId="7A9A4672" w14:textId="77777777" w:rsidTr="001F6BA1">
        <w:trPr>
          <w:gridAfter w:val="1"/>
          <w:wAfter w:w="8" w:type="dxa"/>
          <w:trHeight w:val="377"/>
          <w:jc w:val="center"/>
        </w:trPr>
        <w:tc>
          <w:tcPr>
            <w:tcW w:w="3235" w:type="dxa"/>
            <w:vMerge/>
            <w:tcBorders>
              <w:top w:val="single" w:sz="4" w:space="0" w:color="auto"/>
              <w:left w:val="single" w:sz="4" w:space="0" w:color="auto"/>
              <w:bottom w:val="single" w:sz="4" w:space="0" w:color="auto"/>
              <w:right w:val="single" w:sz="4" w:space="0" w:color="auto"/>
            </w:tcBorders>
            <w:vAlign w:val="center"/>
            <w:hideMark/>
          </w:tcPr>
          <w:p w14:paraId="53E78974" w14:textId="77777777" w:rsidR="00821B92" w:rsidRPr="000D731D" w:rsidRDefault="00821B92" w:rsidP="001F6BA1">
            <w:pPr>
              <w:rPr>
                <w:rFonts w:ascii="Calibri Light" w:hAnsi="Calibri Light" w:cs="Calibri Light"/>
                <w:color w:val="000000" w:themeColor="text1"/>
                <w:sz w:val="20"/>
              </w:rPr>
            </w:pPr>
          </w:p>
        </w:tc>
        <w:tc>
          <w:tcPr>
            <w:tcW w:w="5650" w:type="dxa"/>
            <w:tcBorders>
              <w:top w:val="single" w:sz="4" w:space="0" w:color="auto"/>
              <w:left w:val="single" w:sz="4" w:space="0" w:color="auto"/>
              <w:bottom w:val="single" w:sz="4" w:space="0" w:color="auto"/>
              <w:right w:val="single" w:sz="4" w:space="0" w:color="auto"/>
            </w:tcBorders>
            <w:vAlign w:val="center"/>
            <w:hideMark/>
          </w:tcPr>
          <w:p w14:paraId="749105D9"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Recommendación # 6</w:t>
            </w:r>
          </w:p>
        </w:tc>
      </w:tr>
      <w:tr w:rsidR="00821B92" w:rsidRPr="000D731D" w14:paraId="641B115C" w14:textId="77777777" w:rsidTr="001F6BA1">
        <w:trPr>
          <w:gridAfter w:val="1"/>
          <w:wAfter w:w="8" w:type="dxa"/>
          <w:trHeight w:val="377"/>
          <w:jc w:val="center"/>
        </w:trPr>
        <w:tc>
          <w:tcPr>
            <w:tcW w:w="3235" w:type="dxa"/>
            <w:vMerge w:val="restart"/>
            <w:tcBorders>
              <w:top w:val="single" w:sz="4" w:space="0" w:color="auto"/>
              <w:left w:val="single" w:sz="4" w:space="0" w:color="auto"/>
              <w:bottom w:val="single" w:sz="4" w:space="0" w:color="auto"/>
              <w:right w:val="single" w:sz="4" w:space="0" w:color="auto"/>
            </w:tcBorders>
            <w:vAlign w:val="center"/>
            <w:hideMark/>
          </w:tcPr>
          <w:p w14:paraId="0B8D83EB"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Hallazgo # 4</w:t>
            </w:r>
          </w:p>
        </w:tc>
        <w:tc>
          <w:tcPr>
            <w:tcW w:w="5650" w:type="dxa"/>
            <w:tcBorders>
              <w:top w:val="single" w:sz="4" w:space="0" w:color="auto"/>
              <w:left w:val="single" w:sz="4" w:space="0" w:color="auto"/>
              <w:bottom w:val="single" w:sz="4" w:space="0" w:color="auto"/>
              <w:right w:val="single" w:sz="4" w:space="0" w:color="auto"/>
            </w:tcBorders>
            <w:vAlign w:val="center"/>
            <w:hideMark/>
          </w:tcPr>
          <w:p w14:paraId="4F0A95A1"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Recommendación # 7</w:t>
            </w:r>
          </w:p>
        </w:tc>
      </w:tr>
      <w:tr w:rsidR="00821B92" w:rsidRPr="000D731D" w14:paraId="37A4B946" w14:textId="77777777" w:rsidTr="001F6BA1">
        <w:trPr>
          <w:gridAfter w:val="1"/>
          <w:wAfter w:w="8" w:type="dxa"/>
          <w:trHeight w:val="377"/>
          <w:jc w:val="center"/>
        </w:trPr>
        <w:tc>
          <w:tcPr>
            <w:tcW w:w="3235" w:type="dxa"/>
            <w:vMerge/>
            <w:tcBorders>
              <w:top w:val="single" w:sz="4" w:space="0" w:color="auto"/>
              <w:left w:val="single" w:sz="4" w:space="0" w:color="auto"/>
              <w:bottom w:val="single" w:sz="4" w:space="0" w:color="auto"/>
              <w:right w:val="single" w:sz="4" w:space="0" w:color="auto"/>
            </w:tcBorders>
            <w:vAlign w:val="center"/>
            <w:hideMark/>
          </w:tcPr>
          <w:p w14:paraId="7D75E862" w14:textId="77777777" w:rsidR="00821B92" w:rsidRPr="000D731D" w:rsidRDefault="00821B92" w:rsidP="001F6BA1">
            <w:pPr>
              <w:rPr>
                <w:rFonts w:ascii="Calibri Light" w:hAnsi="Calibri Light" w:cs="Calibri Light"/>
                <w:color w:val="000000" w:themeColor="text1"/>
                <w:sz w:val="20"/>
              </w:rPr>
            </w:pPr>
          </w:p>
        </w:tc>
        <w:tc>
          <w:tcPr>
            <w:tcW w:w="5650" w:type="dxa"/>
            <w:tcBorders>
              <w:top w:val="single" w:sz="4" w:space="0" w:color="auto"/>
              <w:left w:val="single" w:sz="4" w:space="0" w:color="auto"/>
              <w:bottom w:val="single" w:sz="4" w:space="0" w:color="auto"/>
              <w:right w:val="single" w:sz="4" w:space="0" w:color="auto"/>
            </w:tcBorders>
            <w:vAlign w:val="center"/>
            <w:hideMark/>
          </w:tcPr>
          <w:p w14:paraId="2F61025F"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Recommendación # 8</w:t>
            </w:r>
          </w:p>
        </w:tc>
      </w:tr>
      <w:tr w:rsidR="00821B92" w:rsidRPr="000D731D" w14:paraId="3C7D2F37" w14:textId="77777777" w:rsidTr="001F6BA1">
        <w:trPr>
          <w:trHeight w:val="332"/>
          <w:jc w:val="center"/>
        </w:trPr>
        <w:tc>
          <w:tcPr>
            <w:tcW w:w="8893" w:type="dxa"/>
            <w:gridSpan w:val="3"/>
            <w:tcBorders>
              <w:top w:val="single" w:sz="4" w:space="0" w:color="auto"/>
              <w:left w:val="single" w:sz="4" w:space="0" w:color="auto"/>
              <w:bottom w:val="single" w:sz="4" w:space="0" w:color="auto"/>
              <w:right w:val="single" w:sz="4" w:space="0" w:color="auto"/>
            </w:tcBorders>
            <w:vAlign w:val="center"/>
          </w:tcPr>
          <w:p w14:paraId="45648633"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 xml:space="preserve">Dimension </w:t>
            </w:r>
            <w:proofErr w:type="gramStart"/>
            <w:r w:rsidRPr="000D731D">
              <w:rPr>
                <w:rFonts w:ascii="Calibri Light" w:hAnsi="Calibri Light" w:cs="Calibri Light"/>
                <w:color w:val="000000" w:themeColor="text1"/>
                <w:sz w:val="20"/>
              </w:rPr>
              <w:t>... :</w:t>
            </w:r>
            <w:proofErr w:type="gramEnd"/>
          </w:p>
        </w:tc>
      </w:tr>
      <w:tr w:rsidR="00821B92" w:rsidRPr="000D731D" w14:paraId="46167124" w14:textId="77777777" w:rsidTr="001F6BA1">
        <w:trPr>
          <w:gridAfter w:val="1"/>
          <w:wAfter w:w="8" w:type="dxa"/>
          <w:trHeight w:val="377"/>
          <w:jc w:val="center"/>
        </w:trPr>
        <w:tc>
          <w:tcPr>
            <w:tcW w:w="3235" w:type="dxa"/>
            <w:vMerge w:val="restart"/>
            <w:tcBorders>
              <w:top w:val="single" w:sz="4" w:space="0" w:color="auto"/>
              <w:left w:val="single" w:sz="4" w:space="0" w:color="auto"/>
              <w:bottom w:val="single" w:sz="4" w:space="0" w:color="auto"/>
              <w:right w:val="single" w:sz="4" w:space="0" w:color="auto"/>
            </w:tcBorders>
            <w:vAlign w:val="center"/>
          </w:tcPr>
          <w:p w14:paraId="29891EE8"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Hallazgo # 5</w:t>
            </w:r>
          </w:p>
        </w:tc>
        <w:tc>
          <w:tcPr>
            <w:tcW w:w="5650" w:type="dxa"/>
            <w:tcBorders>
              <w:top w:val="single" w:sz="4" w:space="0" w:color="auto"/>
              <w:left w:val="single" w:sz="4" w:space="0" w:color="auto"/>
              <w:bottom w:val="single" w:sz="4" w:space="0" w:color="auto"/>
              <w:right w:val="single" w:sz="4" w:space="0" w:color="auto"/>
            </w:tcBorders>
            <w:vAlign w:val="center"/>
          </w:tcPr>
          <w:p w14:paraId="0C738087"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Recommendación # 9</w:t>
            </w:r>
          </w:p>
        </w:tc>
      </w:tr>
      <w:tr w:rsidR="00821B92" w:rsidRPr="000D731D" w14:paraId="0203434C" w14:textId="77777777" w:rsidTr="001F6BA1">
        <w:trPr>
          <w:gridAfter w:val="1"/>
          <w:wAfter w:w="8" w:type="dxa"/>
          <w:trHeight w:val="377"/>
          <w:jc w:val="center"/>
        </w:trPr>
        <w:tc>
          <w:tcPr>
            <w:tcW w:w="3235" w:type="dxa"/>
            <w:vMerge/>
            <w:tcBorders>
              <w:top w:val="single" w:sz="4" w:space="0" w:color="auto"/>
              <w:left w:val="single" w:sz="4" w:space="0" w:color="auto"/>
              <w:bottom w:val="single" w:sz="4" w:space="0" w:color="auto"/>
              <w:right w:val="single" w:sz="4" w:space="0" w:color="auto"/>
            </w:tcBorders>
            <w:vAlign w:val="center"/>
          </w:tcPr>
          <w:p w14:paraId="65FF5176" w14:textId="77777777" w:rsidR="00821B92" w:rsidRPr="000D731D" w:rsidRDefault="00821B92" w:rsidP="001F6BA1">
            <w:pPr>
              <w:rPr>
                <w:rFonts w:ascii="Calibri Light" w:hAnsi="Calibri Light" w:cs="Calibri Light"/>
                <w:color w:val="000000" w:themeColor="text1"/>
                <w:sz w:val="20"/>
              </w:rPr>
            </w:pPr>
          </w:p>
        </w:tc>
        <w:tc>
          <w:tcPr>
            <w:tcW w:w="5650" w:type="dxa"/>
            <w:tcBorders>
              <w:top w:val="single" w:sz="4" w:space="0" w:color="auto"/>
              <w:left w:val="single" w:sz="4" w:space="0" w:color="auto"/>
              <w:bottom w:val="single" w:sz="4" w:space="0" w:color="auto"/>
              <w:right w:val="single" w:sz="4" w:space="0" w:color="auto"/>
            </w:tcBorders>
            <w:vAlign w:val="center"/>
          </w:tcPr>
          <w:p w14:paraId="0EE4FE7A"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Recommendación # 10</w:t>
            </w:r>
          </w:p>
        </w:tc>
      </w:tr>
      <w:tr w:rsidR="00821B92" w:rsidRPr="000D731D" w14:paraId="78BF3FA4" w14:textId="77777777" w:rsidTr="001F6BA1">
        <w:trPr>
          <w:gridAfter w:val="1"/>
          <w:wAfter w:w="8" w:type="dxa"/>
          <w:trHeight w:val="377"/>
          <w:jc w:val="center"/>
        </w:trPr>
        <w:tc>
          <w:tcPr>
            <w:tcW w:w="3235" w:type="dxa"/>
            <w:vMerge w:val="restart"/>
            <w:tcBorders>
              <w:top w:val="single" w:sz="4" w:space="0" w:color="auto"/>
              <w:left w:val="single" w:sz="4" w:space="0" w:color="auto"/>
              <w:bottom w:val="single" w:sz="4" w:space="0" w:color="auto"/>
              <w:right w:val="single" w:sz="4" w:space="0" w:color="auto"/>
            </w:tcBorders>
            <w:vAlign w:val="center"/>
          </w:tcPr>
          <w:p w14:paraId="52397E32"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Hallazgo # 6</w:t>
            </w:r>
          </w:p>
        </w:tc>
        <w:tc>
          <w:tcPr>
            <w:tcW w:w="5650" w:type="dxa"/>
            <w:tcBorders>
              <w:top w:val="single" w:sz="4" w:space="0" w:color="auto"/>
              <w:left w:val="single" w:sz="4" w:space="0" w:color="auto"/>
              <w:bottom w:val="single" w:sz="4" w:space="0" w:color="auto"/>
              <w:right w:val="single" w:sz="4" w:space="0" w:color="auto"/>
            </w:tcBorders>
            <w:vAlign w:val="center"/>
          </w:tcPr>
          <w:p w14:paraId="02AB17DE"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Recommendación # 11</w:t>
            </w:r>
          </w:p>
        </w:tc>
      </w:tr>
      <w:tr w:rsidR="00821B92" w:rsidRPr="000D731D" w14:paraId="582EBEAC" w14:textId="77777777" w:rsidTr="001F6BA1">
        <w:trPr>
          <w:gridAfter w:val="1"/>
          <w:wAfter w:w="8" w:type="dxa"/>
          <w:trHeight w:val="377"/>
          <w:jc w:val="center"/>
        </w:trPr>
        <w:tc>
          <w:tcPr>
            <w:tcW w:w="3235" w:type="dxa"/>
            <w:vMerge/>
            <w:tcBorders>
              <w:top w:val="single" w:sz="4" w:space="0" w:color="auto"/>
              <w:left w:val="single" w:sz="4" w:space="0" w:color="auto"/>
              <w:bottom w:val="single" w:sz="4" w:space="0" w:color="auto"/>
              <w:right w:val="single" w:sz="4" w:space="0" w:color="auto"/>
            </w:tcBorders>
            <w:vAlign w:val="center"/>
          </w:tcPr>
          <w:p w14:paraId="5BF965EC" w14:textId="77777777" w:rsidR="00821B92" w:rsidRPr="000D731D" w:rsidRDefault="00821B92" w:rsidP="001F6BA1">
            <w:pPr>
              <w:rPr>
                <w:rFonts w:ascii="Calibri Light" w:hAnsi="Calibri Light" w:cs="Calibri Light"/>
                <w:color w:val="000000" w:themeColor="text1"/>
                <w:sz w:val="20"/>
              </w:rPr>
            </w:pPr>
          </w:p>
        </w:tc>
        <w:tc>
          <w:tcPr>
            <w:tcW w:w="5650" w:type="dxa"/>
            <w:tcBorders>
              <w:top w:val="single" w:sz="4" w:space="0" w:color="auto"/>
              <w:left w:val="single" w:sz="4" w:space="0" w:color="auto"/>
              <w:bottom w:val="single" w:sz="4" w:space="0" w:color="auto"/>
              <w:right w:val="single" w:sz="4" w:space="0" w:color="auto"/>
            </w:tcBorders>
            <w:vAlign w:val="center"/>
          </w:tcPr>
          <w:p w14:paraId="09C7FC82" w14:textId="77777777" w:rsidR="00821B92" w:rsidRPr="000D731D" w:rsidRDefault="00821B92" w:rsidP="001F6BA1">
            <w:pPr>
              <w:rPr>
                <w:rFonts w:ascii="Calibri Light" w:hAnsi="Calibri Light" w:cs="Calibri Light"/>
                <w:color w:val="000000" w:themeColor="text1"/>
                <w:sz w:val="20"/>
              </w:rPr>
            </w:pPr>
            <w:r w:rsidRPr="000D731D">
              <w:rPr>
                <w:rFonts w:ascii="Calibri Light" w:hAnsi="Calibri Light" w:cs="Calibri Light"/>
                <w:color w:val="000000" w:themeColor="text1"/>
                <w:sz w:val="20"/>
              </w:rPr>
              <w:t>Recommendación # 12</w:t>
            </w:r>
          </w:p>
        </w:tc>
      </w:tr>
    </w:tbl>
    <w:p w14:paraId="1455B636" w14:textId="77777777" w:rsidR="00821B92" w:rsidRPr="000D731D" w:rsidRDefault="00821B92" w:rsidP="00821B92">
      <w:pPr>
        <w:rPr>
          <w:rFonts w:ascii="Calibri Light" w:hAnsi="Calibri Light" w:cs="Calibri Light"/>
          <w:color w:val="000000" w:themeColor="text1"/>
          <w:sz w:val="20"/>
        </w:rPr>
      </w:pPr>
    </w:p>
    <w:bookmarkEnd w:id="105"/>
    <w:p w14:paraId="373BF468" w14:textId="77777777" w:rsidR="00821B92" w:rsidRPr="000D731D" w:rsidRDefault="00821B92" w:rsidP="00821B92">
      <w:pPr>
        <w:pStyle w:val="CommentText"/>
        <w:rPr>
          <w:rFonts w:ascii="Calibri Light" w:hAnsi="Calibri Light" w:cs="Calibri Light"/>
          <w:color w:val="548DD4" w:themeColor="text2" w:themeTint="99"/>
          <w:sz w:val="22"/>
          <w:szCs w:val="22"/>
          <w:lang w:val="es-ES"/>
        </w:rPr>
      </w:pPr>
    </w:p>
    <w:p w14:paraId="121C1BDE" w14:textId="77777777" w:rsidR="00821B92" w:rsidRPr="000D731D" w:rsidRDefault="00821B92" w:rsidP="006712E2">
      <w:pPr>
        <w:pStyle w:val="Default"/>
        <w:numPr>
          <w:ilvl w:val="0"/>
          <w:numId w:val="26"/>
        </w:numPr>
        <w:suppressAutoHyphens w:val="0"/>
        <w:adjustRightInd w:val="0"/>
        <w:jc w:val="both"/>
        <w:textAlignment w:val="auto"/>
        <w:rPr>
          <w:rFonts w:ascii="Calibri Light" w:hAnsi="Calibri Light" w:cs="Calibri Light"/>
          <w:sz w:val="22"/>
          <w:szCs w:val="22"/>
          <w:lang w:val="es-ES"/>
        </w:rPr>
      </w:pPr>
      <w:r w:rsidRPr="000D731D">
        <w:rPr>
          <w:rFonts w:ascii="Calibri Light" w:hAnsi="Calibri Light" w:cs="Calibri Light"/>
          <w:sz w:val="22"/>
          <w:szCs w:val="22"/>
          <w:lang w:val="es-ES"/>
        </w:rPr>
        <w:t>Anexos</w:t>
      </w:r>
    </w:p>
    <w:p w14:paraId="5B65BE35" w14:textId="77777777" w:rsidR="00821B92" w:rsidRPr="0058737F" w:rsidRDefault="00821B92" w:rsidP="00821B92">
      <w:pPr>
        <w:rPr>
          <w:rFonts w:ascii="Calibri Light" w:hAnsi="Calibri Light" w:cs="Calibri Light"/>
          <w:lang w:val="es-ES"/>
        </w:rPr>
      </w:pPr>
    </w:p>
    <w:p w14:paraId="693ED7AF" w14:textId="77777777" w:rsidR="00821B92" w:rsidRPr="0058737F" w:rsidRDefault="00821B92" w:rsidP="00821B92">
      <w:pPr>
        <w:rPr>
          <w:rFonts w:ascii="Calibri Light" w:hAnsi="Calibri Light" w:cs="Calibri Light"/>
          <w:lang w:val="es-ES"/>
        </w:rPr>
      </w:pPr>
    </w:p>
    <w:bookmarkEnd w:id="106"/>
    <w:p w14:paraId="2AE54C03" w14:textId="77777777" w:rsidR="00821B92" w:rsidRPr="0058737F" w:rsidRDefault="00821B92" w:rsidP="00821B92">
      <w:pPr>
        <w:suppressAutoHyphens w:val="0"/>
        <w:rPr>
          <w:rFonts w:ascii="Calibri Light" w:hAnsi="Calibri Light" w:cs="Calibri Light"/>
          <w:lang w:val="es-ES_tradnl"/>
        </w:rPr>
      </w:pPr>
      <w:r>
        <w:rPr>
          <w:rFonts w:ascii="Calibri Light" w:hAnsi="Calibri Light" w:cs="Calibri Light"/>
          <w:lang w:val="es-ES_tradnl"/>
        </w:rPr>
        <w:br w:type="page"/>
      </w:r>
    </w:p>
    <w:p w14:paraId="39A1D719" w14:textId="77777777" w:rsidR="00821B92" w:rsidRPr="003F26F2" w:rsidRDefault="00821B92" w:rsidP="00821B92">
      <w:pPr>
        <w:rPr>
          <w:lang w:val="es-ES_tradnl"/>
        </w:rPr>
      </w:pPr>
    </w:p>
    <w:p w14:paraId="10C5A2EA" w14:textId="77777777" w:rsidR="00821B92" w:rsidRPr="003F26F2" w:rsidRDefault="00821B92" w:rsidP="00821B92">
      <w:pPr>
        <w:rPr>
          <w:lang w:val="es-ES_tradnl"/>
        </w:rPr>
      </w:pPr>
    </w:p>
    <w:p w14:paraId="0907B3C4" w14:textId="77777777" w:rsidR="00821B92" w:rsidRPr="003F26F2" w:rsidRDefault="00821B92" w:rsidP="00821B92">
      <w:pPr>
        <w:rPr>
          <w:lang w:val="es-ES_tradnl"/>
        </w:rPr>
      </w:pPr>
    </w:p>
    <w:p w14:paraId="078827FE" w14:textId="77777777" w:rsidR="00821B92" w:rsidRDefault="00821B92">
      <w:pPr>
        <w:suppressAutoHyphens w:val="0"/>
        <w:rPr>
          <w:rFonts w:ascii="Arial" w:hAnsi="Arial" w:cs="Arial"/>
          <w:b/>
          <w:bCs/>
          <w:spacing w:val="0"/>
          <w:sz w:val="22"/>
          <w:szCs w:val="22"/>
          <w:lang w:val="es-ES"/>
        </w:rPr>
      </w:pPr>
    </w:p>
    <w:p w14:paraId="0D73012F" w14:textId="77777777" w:rsidR="0025752F" w:rsidRPr="00F83C3F" w:rsidRDefault="009D658F" w:rsidP="117F29DB">
      <w:pPr>
        <w:pStyle w:val="ListParagraph"/>
        <w:keepNext/>
        <w:tabs>
          <w:tab w:val="left" w:pos="1440"/>
        </w:tabs>
        <w:suppressAutoHyphens w:val="0"/>
        <w:spacing w:before="240" w:after="240"/>
        <w:ind w:left="288"/>
        <w:jc w:val="center"/>
        <w:rPr>
          <w:rFonts w:ascii="Arial" w:hAnsi="Arial" w:cs="Arial"/>
          <w:b/>
          <w:bCs/>
          <w:sz w:val="22"/>
          <w:szCs w:val="22"/>
        </w:rPr>
      </w:pPr>
      <w:r>
        <w:rPr>
          <w:rFonts w:ascii="Arial" w:hAnsi="Arial" w:cs="Arial"/>
          <w:b/>
          <w:bCs/>
          <w:sz w:val="22"/>
          <w:szCs w:val="22"/>
        </w:rPr>
        <w:t xml:space="preserve">ANEXO </w:t>
      </w:r>
      <w:r w:rsidR="117F29DB" w:rsidRPr="117F29DB">
        <w:rPr>
          <w:rFonts w:ascii="Arial" w:hAnsi="Arial" w:cs="Arial"/>
          <w:b/>
          <w:bCs/>
          <w:sz w:val="22"/>
          <w:szCs w:val="22"/>
        </w:rPr>
        <w:t>I</w:t>
      </w:r>
      <w:r w:rsidR="00821B92">
        <w:rPr>
          <w:rFonts w:ascii="Arial" w:hAnsi="Arial" w:cs="Arial"/>
          <w:b/>
          <w:bCs/>
          <w:sz w:val="22"/>
          <w:szCs w:val="22"/>
        </w:rPr>
        <w:t>I</w:t>
      </w:r>
    </w:p>
    <w:p w14:paraId="10012D9C" w14:textId="77777777" w:rsidR="0025752F" w:rsidRPr="007B61E8" w:rsidRDefault="0025752F">
      <w:pPr>
        <w:jc w:val="both"/>
        <w:rPr>
          <w:rFonts w:ascii="Arial" w:hAnsi="Arial" w:cs="Arial"/>
          <w:b/>
          <w:sz w:val="22"/>
          <w:szCs w:val="22"/>
          <w:lang w:val="es-ES_tradnl"/>
        </w:rPr>
      </w:pPr>
    </w:p>
    <w:p w14:paraId="183F82BB" w14:textId="77777777" w:rsidR="0025752F" w:rsidRPr="00F83C3F" w:rsidRDefault="117F29DB" w:rsidP="117F29DB">
      <w:pPr>
        <w:pStyle w:val="xl57"/>
        <w:pBdr>
          <w:left w:val="none" w:sz="0" w:space="0" w:color="auto"/>
          <w:bottom w:val="none" w:sz="0" w:space="0" w:color="auto"/>
        </w:pBdr>
        <w:spacing w:before="0" w:beforeAutospacing="0" w:after="0" w:afterAutospacing="0"/>
        <w:rPr>
          <w:rFonts w:eastAsia="Times New Roman"/>
          <w:sz w:val="22"/>
          <w:szCs w:val="22"/>
        </w:rPr>
      </w:pPr>
      <w:r w:rsidRPr="117F29DB">
        <w:rPr>
          <w:rFonts w:eastAsia="Times New Roman"/>
          <w:sz w:val="22"/>
          <w:szCs w:val="22"/>
        </w:rPr>
        <w:t xml:space="preserve">GUIA PARA LA EVALUACION SOCIOECONÓMICA DE LOS PROYECTOS DE </w:t>
      </w:r>
      <w:r w:rsidR="008516C2">
        <w:rPr>
          <w:rFonts w:eastAsia="Times New Roman"/>
          <w:sz w:val="22"/>
          <w:szCs w:val="22"/>
        </w:rPr>
        <w:t xml:space="preserve">MEJORA DE LA GESTIÓN DE </w:t>
      </w:r>
      <w:r w:rsidRPr="117F29DB">
        <w:rPr>
          <w:rFonts w:eastAsia="Times New Roman"/>
          <w:sz w:val="22"/>
          <w:szCs w:val="22"/>
        </w:rPr>
        <w:t xml:space="preserve">AGUA POTABLE Y </w:t>
      </w:r>
      <w:r w:rsidR="008516C2">
        <w:rPr>
          <w:rFonts w:eastAsia="Times New Roman"/>
          <w:sz w:val="22"/>
          <w:szCs w:val="22"/>
        </w:rPr>
        <w:t xml:space="preserve">SISTEMAS DE PROVISIÓN DEL SERVICIO DE </w:t>
      </w:r>
      <w:r w:rsidR="00C25CF8">
        <w:rPr>
          <w:rFonts w:eastAsia="Times New Roman"/>
          <w:sz w:val="22"/>
          <w:szCs w:val="22"/>
        </w:rPr>
        <w:t>ALCANTARILLADO</w:t>
      </w:r>
    </w:p>
    <w:p w14:paraId="5786F73B" w14:textId="77777777" w:rsidR="0025752F" w:rsidRPr="00F83C3F" w:rsidRDefault="0025752F">
      <w:pPr>
        <w:pStyle w:val="xl57"/>
        <w:pBdr>
          <w:left w:val="none" w:sz="0" w:space="0" w:color="auto"/>
          <w:bottom w:val="none" w:sz="0" w:space="0" w:color="auto"/>
        </w:pBdr>
        <w:spacing w:before="0" w:beforeAutospacing="0" w:after="0" w:afterAutospacing="0"/>
        <w:rPr>
          <w:rFonts w:eastAsia="Times New Roman"/>
          <w:bCs w:val="0"/>
          <w:sz w:val="22"/>
          <w:szCs w:val="22"/>
        </w:rPr>
      </w:pPr>
    </w:p>
    <w:p w14:paraId="6FC76E38" w14:textId="77777777" w:rsidR="0025752F" w:rsidRPr="00F83C3F" w:rsidRDefault="0025752F">
      <w:pPr>
        <w:rPr>
          <w:rFonts w:ascii="Arial" w:hAnsi="Arial" w:cs="Arial"/>
          <w:b/>
          <w:sz w:val="22"/>
          <w:szCs w:val="22"/>
          <w:lang w:val="es-ES"/>
        </w:rPr>
      </w:pPr>
    </w:p>
    <w:p w14:paraId="50DC47BD" w14:textId="77777777" w:rsidR="0025752F" w:rsidRPr="00F83C3F" w:rsidRDefault="117F29DB" w:rsidP="117F29DB">
      <w:pPr>
        <w:pStyle w:val="Heading8"/>
        <w:ind w:left="540"/>
        <w:rPr>
          <w:rFonts w:ascii="Arial" w:hAnsi="Arial" w:cs="Arial"/>
          <w:sz w:val="22"/>
          <w:szCs w:val="22"/>
        </w:rPr>
      </w:pPr>
      <w:r w:rsidRPr="117F29DB">
        <w:rPr>
          <w:rFonts w:ascii="Arial" w:hAnsi="Arial" w:cs="Arial"/>
          <w:sz w:val="22"/>
          <w:szCs w:val="22"/>
        </w:rPr>
        <w:t xml:space="preserve">Objetivos Generales </w:t>
      </w:r>
    </w:p>
    <w:p w14:paraId="2DB8FEFE" w14:textId="77777777" w:rsidR="0025752F" w:rsidRPr="00F83C3F" w:rsidRDefault="0025752F">
      <w:pPr>
        <w:rPr>
          <w:rFonts w:ascii="Arial" w:hAnsi="Arial" w:cs="Arial"/>
          <w:b/>
          <w:sz w:val="22"/>
          <w:szCs w:val="22"/>
        </w:rPr>
      </w:pPr>
    </w:p>
    <w:p w14:paraId="2D1B2E3E" w14:textId="77777777" w:rsidR="0025752F" w:rsidRPr="00F83C3F" w:rsidRDefault="117F29DB" w:rsidP="117F29DB">
      <w:pPr>
        <w:pStyle w:val="BodyText2"/>
        <w:rPr>
          <w:rFonts w:cs="Arial"/>
          <w:b/>
          <w:bCs/>
          <w:sz w:val="22"/>
          <w:szCs w:val="22"/>
        </w:rPr>
      </w:pPr>
      <w:r w:rsidRPr="117F29DB">
        <w:rPr>
          <w:rFonts w:cs="Arial"/>
          <w:sz w:val="22"/>
          <w:szCs w:val="22"/>
        </w:rPr>
        <w:t>El análisis de la viabilidad económica de los proyectos busca a) verificar si el dimensionamiento es el adecuado, b) verificar si la alternativa seleccionada es, desde el punto de vista económico, la más conveniente, c) establecer la rentabilidad socioeconómica de los mismos, d) medir la capacidad de pago de la población beneficiada, y e) justificar socio económicamente la elegibilidad y pertinencia de los proyectos propuestos.</w:t>
      </w:r>
    </w:p>
    <w:p w14:paraId="06C9BD72" w14:textId="77777777" w:rsidR="0025752F" w:rsidRPr="00F83C3F" w:rsidRDefault="0025752F">
      <w:pPr>
        <w:jc w:val="both"/>
        <w:rPr>
          <w:rFonts w:ascii="Arial" w:hAnsi="Arial" w:cs="Arial"/>
          <w:b/>
          <w:sz w:val="22"/>
          <w:szCs w:val="22"/>
          <w:lang w:val="es-ES"/>
        </w:rPr>
      </w:pPr>
    </w:p>
    <w:p w14:paraId="04756561" w14:textId="77777777" w:rsidR="0025752F" w:rsidRPr="00F83C3F" w:rsidRDefault="117F29DB" w:rsidP="006712E2">
      <w:pPr>
        <w:pStyle w:val="subpar"/>
        <w:numPr>
          <w:ilvl w:val="2"/>
          <w:numId w:val="20"/>
        </w:numPr>
        <w:autoSpaceDN/>
        <w:ind w:left="1152" w:hanging="432"/>
        <w:textAlignment w:val="auto"/>
        <w:rPr>
          <w:rFonts w:ascii="Arial" w:hAnsi="Arial" w:cs="Arial"/>
          <w:sz w:val="22"/>
          <w:szCs w:val="22"/>
          <w:lang w:val="es-ES"/>
        </w:rPr>
      </w:pPr>
      <w:r w:rsidRPr="117F29DB">
        <w:rPr>
          <w:rFonts w:ascii="Arial" w:hAnsi="Arial" w:cs="Arial"/>
          <w:i/>
          <w:iCs/>
          <w:sz w:val="22"/>
          <w:szCs w:val="22"/>
          <w:lang w:val="es-ES"/>
        </w:rPr>
        <w:t>Dimensionamiento</w:t>
      </w:r>
      <w:r w:rsidRPr="117F29DB">
        <w:rPr>
          <w:rFonts w:ascii="Arial" w:hAnsi="Arial" w:cs="Arial"/>
          <w:sz w:val="22"/>
          <w:szCs w:val="22"/>
          <w:lang w:val="es-ES"/>
        </w:rPr>
        <w:t xml:space="preserve">. El tamaño del proyecto se establecerá con base a una proyección del balance entre la demanda existente y la oferta. La proyección de la demanda tendrá en cuenta el crecimiento histórico de la población. </w:t>
      </w:r>
    </w:p>
    <w:p w14:paraId="26BEFF19" w14:textId="77777777" w:rsidR="0025752F" w:rsidRPr="00F83C3F" w:rsidRDefault="117F29DB" w:rsidP="006712E2">
      <w:pPr>
        <w:pStyle w:val="subpar"/>
        <w:numPr>
          <w:ilvl w:val="2"/>
          <w:numId w:val="20"/>
        </w:numPr>
        <w:autoSpaceDN/>
        <w:ind w:left="1152" w:hanging="432"/>
        <w:textAlignment w:val="auto"/>
        <w:rPr>
          <w:rFonts w:ascii="Arial" w:hAnsi="Arial" w:cs="Arial"/>
          <w:sz w:val="22"/>
          <w:szCs w:val="22"/>
          <w:lang w:val="es-ES"/>
        </w:rPr>
      </w:pPr>
      <w:r w:rsidRPr="117F29DB">
        <w:rPr>
          <w:rFonts w:ascii="Arial" w:hAnsi="Arial" w:cs="Arial"/>
          <w:i/>
          <w:iCs/>
          <w:sz w:val="22"/>
          <w:szCs w:val="22"/>
          <w:lang w:val="es-ES"/>
        </w:rPr>
        <w:t>Alternativa de Mínimo Costo.</w:t>
      </w:r>
      <w:r w:rsidRPr="117F29DB">
        <w:rPr>
          <w:rFonts w:ascii="Arial" w:hAnsi="Arial" w:cs="Arial"/>
          <w:sz w:val="22"/>
          <w:szCs w:val="22"/>
          <w:lang w:val="es-ES"/>
        </w:rPr>
        <w:t xml:space="preserve"> El análisis económico de las alternativas deberá asegurar que, frente a un mismo beneficio y vida útil, la solución escogida es la de menor costo económico. Cuando las alternativas analizadas sean de niveles o calidades de beneficios distintos, se realizará un análisis beneficio-costo económico, seleccionándose la alternativa que presente el mayor valor presente neto (VPN) a precios económicos.</w:t>
      </w:r>
    </w:p>
    <w:p w14:paraId="084D3927" w14:textId="77777777" w:rsidR="0025752F" w:rsidRPr="00F83C3F" w:rsidRDefault="117F29DB" w:rsidP="006712E2">
      <w:pPr>
        <w:pStyle w:val="subpar"/>
        <w:numPr>
          <w:ilvl w:val="2"/>
          <w:numId w:val="20"/>
        </w:numPr>
        <w:autoSpaceDN/>
        <w:ind w:left="1152" w:hanging="432"/>
        <w:textAlignment w:val="auto"/>
        <w:rPr>
          <w:rFonts w:ascii="Arial" w:hAnsi="Arial" w:cs="Arial"/>
          <w:sz w:val="22"/>
          <w:szCs w:val="22"/>
          <w:lang w:val="es-ES"/>
        </w:rPr>
      </w:pPr>
      <w:r w:rsidRPr="117F29DB">
        <w:rPr>
          <w:rFonts w:ascii="Arial" w:hAnsi="Arial" w:cs="Arial"/>
          <w:i/>
          <w:iCs/>
          <w:sz w:val="22"/>
          <w:szCs w:val="22"/>
          <w:lang w:val="es-ES"/>
        </w:rPr>
        <w:t>Rentabilidad económica del proyecto</w:t>
      </w:r>
      <w:r w:rsidRPr="117F29DB">
        <w:rPr>
          <w:rFonts w:ascii="Arial" w:hAnsi="Arial" w:cs="Arial"/>
          <w:sz w:val="22"/>
          <w:szCs w:val="22"/>
          <w:lang w:val="es-ES"/>
        </w:rPr>
        <w:t xml:space="preserve">. La rentabilidad económica se establecerá a través de un análisis beneficio-costo. A tal fin los costos y beneficios serán valorizados a precios de eficiencia y del análisis de </w:t>
      </w:r>
      <w:proofErr w:type="gramStart"/>
      <w:r w:rsidRPr="117F29DB">
        <w:rPr>
          <w:rFonts w:ascii="Arial" w:hAnsi="Arial" w:cs="Arial"/>
          <w:sz w:val="22"/>
          <w:szCs w:val="22"/>
          <w:lang w:val="es-ES"/>
        </w:rPr>
        <w:t>los mismos</w:t>
      </w:r>
      <w:proofErr w:type="gramEnd"/>
      <w:r w:rsidRPr="117F29DB">
        <w:rPr>
          <w:rFonts w:ascii="Arial" w:hAnsi="Arial" w:cs="Arial"/>
          <w:sz w:val="22"/>
          <w:szCs w:val="22"/>
          <w:lang w:val="es-ES"/>
        </w:rPr>
        <w:t xml:space="preserve"> deberá surgir una tasa de retorno económico (TIRE) superior al 12%.</w:t>
      </w:r>
    </w:p>
    <w:p w14:paraId="15964332" w14:textId="77777777" w:rsidR="0025752F" w:rsidRPr="00F83C3F" w:rsidRDefault="117F29DB" w:rsidP="006712E2">
      <w:pPr>
        <w:pStyle w:val="subpar"/>
        <w:numPr>
          <w:ilvl w:val="2"/>
          <w:numId w:val="20"/>
        </w:numPr>
        <w:autoSpaceDN/>
        <w:ind w:left="1152" w:hanging="432"/>
        <w:textAlignment w:val="auto"/>
        <w:rPr>
          <w:rFonts w:ascii="Arial" w:hAnsi="Arial" w:cs="Arial"/>
          <w:sz w:val="22"/>
          <w:szCs w:val="22"/>
          <w:lang w:val="es-ES"/>
        </w:rPr>
      </w:pPr>
      <w:r w:rsidRPr="117F29DB">
        <w:rPr>
          <w:rFonts w:ascii="Arial" w:hAnsi="Arial" w:cs="Arial"/>
          <w:i/>
          <w:iCs/>
          <w:sz w:val="22"/>
          <w:szCs w:val="22"/>
          <w:lang w:val="es-ES"/>
        </w:rPr>
        <w:t>Capacidad de pago de la población</w:t>
      </w:r>
      <w:r w:rsidRPr="117F29DB">
        <w:rPr>
          <w:rFonts w:ascii="Arial" w:hAnsi="Arial" w:cs="Arial"/>
          <w:sz w:val="22"/>
          <w:szCs w:val="22"/>
          <w:lang w:val="es-ES"/>
        </w:rPr>
        <w:t xml:space="preserve">. La capacidad de pago de la población se establecerá a través de información censal del INDEC o encuestas socioeconómicas específicas para cada proyecto.  A tal fin se contrastará que el valor de la tarifa media mensual no sobrepasa el 3% del ingreso familiar mensual cuando solo se tiene servicio de agua potable y 5% del ingreso familiar mensual cuando se tiene servicio de agua potable y </w:t>
      </w:r>
      <w:r w:rsidR="00B10F07">
        <w:rPr>
          <w:rFonts w:ascii="Arial" w:hAnsi="Arial" w:cs="Arial"/>
          <w:sz w:val="22"/>
          <w:szCs w:val="22"/>
          <w:lang w:val="es-ES"/>
        </w:rPr>
        <w:t>alcantarillado</w:t>
      </w:r>
      <w:r w:rsidRPr="117F29DB">
        <w:rPr>
          <w:rFonts w:ascii="Arial" w:hAnsi="Arial" w:cs="Arial"/>
          <w:sz w:val="22"/>
          <w:szCs w:val="22"/>
          <w:lang w:val="es-ES"/>
        </w:rPr>
        <w:t>.</w:t>
      </w:r>
    </w:p>
    <w:p w14:paraId="409C8737" w14:textId="77777777" w:rsidR="0025752F" w:rsidRPr="00F83C3F" w:rsidRDefault="117F29DB" w:rsidP="006712E2">
      <w:pPr>
        <w:pStyle w:val="subpar"/>
        <w:numPr>
          <w:ilvl w:val="2"/>
          <w:numId w:val="20"/>
        </w:numPr>
        <w:autoSpaceDN/>
        <w:ind w:left="1152" w:hanging="432"/>
        <w:textAlignment w:val="auto"/>
        <w:rPr>
          <w:rFonts w:ascii="Arial" w:hAnsi="Arial" w:cs="Arial"/>
          <w:sz w:val="22"/>
          <w:szCs w:val="22"/>
          <w:lang w:val="es-ES"/>
        </w:rPr>
      </w:pPr>
      <w:r w:rsidRPr="117F29DB">
        <w:rPr>
          <w:rFonts w:ascii="Arial" w:hAnsi="Arial" w:cs="Arial"/>
          <w:i/>
          <w:iCs/>
          <w:sz w:val="22"/>
          <w:szCs w:val="22"/>
          <w:lang w:val="es-ES"/>
        </w:rPr>
        <w:t>Precios sociales</w:t>
      </w:r>
      <w:r w:rsidRPr="117F29DB">
        <w:rPr>
          <w:rFonts w:ascii="Arial" w:hAnsi="Arial" w:cs="Arial"/>
          <w:sz w:val="22"/>
          <w:szCs w:val="22"/>
          <w:lang w:val="es-ES"/>
        </w:rPr>
        <w:t>. También conocidos como precios de eficiencia, son precios privados, convertidos a precios sociales a través de la aplicación de factores de conversión. Estos precios sociales se utilizan para convertir los cotos de las inversiones (y operación y mantenimiento, si es el caso) a costos sociales Para ellos los costos deberán descomponerse en sus principales insumos: mano de obra calificada y no calificada, materiales y equipos no transables, y materiales y equipos transables, terrenos y otros. Para cada caso se determinarán los factores de conversión que descuenten, al menos, los impuestos directos involucrados, desempleo de mano de obra y otros relevantes</w:t>
      </w:r>
    </w:p>
    <w:p w14:paraId="4FFC2FB5" w14:textId="77777777" w:rsidR="00B45DA5" w:rsidRPr="00F83C3F" w:rsidRDefault="00B45DA5">
      <w:pPr>
        <w:suppressAutoHyphens w:val="0"/>
        <w:rPr>
          <w:rFonts w:ascii="Arial" w:hAnsi="Arial" w:cs="Arial"/>
          <w:b/>
          <w:spacing w:val="0"/>
          <w:sz w:val="22"/>
          <w:szCs w:val="22"/>
          <w:lang w:val="es-ES" w:eastAsia="es-ES"/>
        </w:rPr>
      </w:pPr>
    </w:p>
    <w:p w14:paraId="18BF0DB8" w14:textId="77777777" w:rsidR="0025752F" w:rsidRPr="00F83C3F" w:rsidRDefault="117F29DB" w:rsidP="117F29DB">
      <w:pPr>
        <w:pStyle w:val="BodyTextIndent2"/>
        <w:ind w:left="0"/>
        <w:rPr>
          <w:rFonts w:cs="Arial"/>
          <w:b/>
          <w:bCs/>
        </w:rPr>
      </w:pPr>
      <w:r w:rsidRPr="117F29DB">
        <w:rPr>
          <w:rFonts w:cs="Arial"/>
          <w:b/>
          <w:bCs/>
        </w:rPr>
        <w:t xml:space="preserve">Encuesta Socioeconómica </w:t>
      </w:r>
    </w:p>
    <w:p w14:paraId="747E12F3" w14:textId="77777777" w:rsidR="0025752F" w:rsidRPr="00F83C3F" w:rsidRDefault="0025752F">
      <w:pPr>
        <w:pStyle w:val="BodyTextIndent2"/>
        <w:ind w:left="0"/>
        <w:rPr>
          <w:rFonts w:cs="Arial"/>
          <w:b/>
          <w:szCs w:val="22"/>
        </w:rPr>
      </w:pPr>
    </w:p>
    <w:p w14:paraId="23A9DC94" w14:textId="77777777" w:rsidR="0025752F" w:rsidRPr="00F83C3F" w:rsidRDefault="117F29DB" w:rsidP="117F29DB">
      <w:pPr>
        <w:pStyle w:val="BodyTextIndent2"/>
        <w:ind w:left="0"/>
        <w:rPr>
          <w:rFonts w:cs="Arial"/>
        </w:rPr>
      </w:pPr>
      <w:r w:rsidRPr="117F29DB">
        <w:rPr>
          <w:rFonts w:cs="Arial"/>
        </w:rPr>
        <w:t xml:space="preserve">Para los casos que corresponda se procederá a efectuar el relevamiento de la población beneficiada mediante encuesta por muestreo probabilística. La tarea comprende: la definición del diseño muestral con explicitación de su tamaño en base al nivel de confianza de 95% y el error máximo de 10%, la definición de las variables y dimensiones a medir, la definición del sistema de recolección y sistematización de la información a relevar, la definición de los cuadros de salidas de la información, la selección y capacitación de encuestadores, la recolección de información en los hogares, la supervisión de las tareas de campo, la edición y codificación de los datos, el procesamiento, análisis e interpretación de la información obtenida. </w:t>
      </w:r>
    </w:p>
    <w:p w14:paraId="467FED9C" w14:textId="77777777" w:rsidR="0025752F" w:rsidRPr="00F83C3F" w:rsidRDefault="0025752F">
      <w:pPr>
        <w:pStyle w:val="BodyTextIndent2"/>
        <w:ind w:left="0"/>
        <w:rPr>
          <w:rFonts w:cs="Arial"/>
          <w:szCs w:val="22"/>
        </w:rPr>
      </w:pPr>
    </w:p>
    <w:p w14:paraId="34CB5D54" w14:textId="77777777" w:rsidR="0025752F" w:rsidRPr="00F83C3F" w:rsidRDefault="117F29DB" w:rsidP="117F29DB">
      <w:pPr>
        <w:pStyle w:val="BodyTextIndent2"/>
        <w:ind w:left="0"/>
        <w:rPr>
          <w:rFonts w:cs="Arial"/>
        </w:rPr>
      </w:pPr>
      <w:r w:rsidRPr="117F29DB">
        <w:rPr>
          <w:rFonts w:cs="Arial"/>
        </w:rPr>
        <w:t xml:space="preserve">La encuesta se orientará hacia la obtención de resultados que se utilicen luego para la evaluación socioeconómica del proyecto de obra (de agua potable y/o desagües </w:t>
      </w:r>
      <w:r w:rsidR="00B10F07">
        <w:rPr>
          <w:rFonts w:cs="Arial"/>
        </w:rPr>
        <w:t>de aguas residuales</w:t>
      </w:r>
      <w:r w:rsidRPr="117F29DB">
        <w:rPr>
          <w:rFonts w:cs="Arial"/>
        </w:rPr>
        <w:t xml:space="preserve">), la capacidad de pago de la población, ajustándose en cada caso particular </w:t>
      </w:r>
      <w:proofErr w:type="gramStart"/>
      <w:r w:rsidRPr="117F29DB">
        <w:rPr>
          <w:rFonts w:cs="Arial"/>
        </w:rPr>
        <w:t>de acuerdo a</w:t>
      </w:r>
      <w:proofErr w:type="gramEnd"/>
      <w:r w:rsidRPr="117F29DB">
        <w:rPr>
          <w:rFonts w:cs="Arial"/>
        </w:rPr>
        <w:t xml:space="preserve"> las características de la comunidad, los problemas que pretende resolver el proyecto y los impactos ambientales que se quieren evitar con el mismo. </w:t>
      </w:r>
    </w:p>
    <w:p w14:paraId="78C82951" w14:textId="77777777" w:rsidR="0025752F" w:rsidRPr="00F83C3F" w:rsidRDefault="0025752F">
      <w:pPr>
        <w:pStyle w:val="BodyTextIndent2"/>
        <w:ind w:left="0"/>
        <w:rPr>
          <w:rFonts w:cs="Arial"/>
          <w:szCs w:val="22"/>
        </w:rPr>
      </w:pPr>
    </w:p>
    <w:p w14:paraId="31E60568" w14:textId="77777777" w:rsidR="0025752F" w:rsidRPr="00F83C3F" w:rsidRDefault="117F29DB" w:rsidP="117F29DB">
      <w:pPr>
        <w:pStyle w:val="BodyTextIndent2"/>
        <w:ind w:left="0"/>
        <w:rPr>
          <w:rFonts w:cs="Arial"/>
        </w:rPr>
      </w:pPr>
      <w:r w:rsidRPr="117F29DB">
        <w:rPr>
          <w:rFonts w:cs="Arial"/>
        </w:rPr>
        <w:t xml:space="preserve">Se podrán incluir preguntas orientadas a medir dimensiones sociales que permitan luego diagnosticar y planificar acciones de promoción social, de organización comunitaria, de educación sanitaria, ambiental y cooperativa etc. </w:t>
      </w:r>
    </w:p>
    <w:p w14:paraId="606A3FB8" w14:textId="77777777" w:rsidR="0025752F" w:rsidRPr="00F83C3F" w:rsidRDefault="0025752F">
      <w:pPr>
        <w:pStyle w:val="BodyTextIndent2"/>
        <w:ind w:left="0"/>
        <w:rPr>
          <w:rFonts w:cs="Arial"/>
          <w:b/>
          <w:szCs w:val="22"/>
        </w:rPr>
      </w:pPr>
    </w:p>
    <w:p w14:paraId="671B66FC" w14:textId="77777777" w:rsidR="0025752F" w:rsidRPr="00F83C3F" w:rsidRDefault="117F29DB" w:rsidP="117F29DB">
      <w:pPr>
        <w:pStyle w:val="BodyTextIndent2"/>
        <w:ind w:left="0"/>
        <w:rPr>
          <w:rFonts w:cs="Arial"/>
        </w:rPr>
      </w:pPr>
      <w:r w:rsidRPr="117F29DB">
        <w:rPr>
          <w:rFonts w:cs="Arial"/>
        </w:rPr>
        <w:t xml:space="preserve">Para proyectos de </w:t>
      </w:r>
      <w:r w:rsidR="008516C2">
        <w:rPr>
          <w:rFonts w:cs="Arial"/>
        </w:rPr>
        <w:t>alcantarillado</w:t>
      </w:r>
      <w:r w:rsidRPr="117F29DB">
        <w:rPr>
          <w:rFonts w:cs="Arial"/>
        </w:rPr>
        <w:t xml:space="preserve"> se utilizará como guía el formulario del </w:t>
      </w:r>
      <w:r w:rsidR="008516C2" w:rsidRPr="117F29DB">
        <w:rPr>
          <w:rFonts w:cs="Arial"/>
        </w:rPr>
        <w:t>apéndice</w:t>
      </w:r>
      <w:r w:rsidRPr="117F29DB">
        <w:rPr>
          <w:rFonts w:cs="Arial"/>
        </w:rPr>
        <w:t xml:space="preserve"> </w:t>
      </w:r>
      <w:r w:rsidR="00B357B9">
        <w:rPr>
          <w:rFonts w:cs="Arial"/>
        </w:rPr>
        <w:t>1</w:t>
      </w:r>
    </w:p>
    <w:p w14:paraId="214AB607" w14:textId="77777777" w:rsidR="0025752F" w:rsidRPr="00F83C3F" w:rsidRDefault="0025752F">
      <w:pPr>
        <w:pStyle w:val="BodyTextIndent2"/>
        <w:ind w:left="0"/>
        <w:rPr>
          <w:rFonts w:cs="Arial"/>
          <w:szCs w:val="22"/>
        </w:rPr>
      </w:pPr>
    </w:p>
    <w:p w14:paraId="4A35F446" w14:textId="77777777" w:rsidR="0025752F" w:rsidRPr="00F83C3F" w:rsidRDefault="117F29DB" w:rsidP="117F29DB">
      <w:pPr>
        <w:pStyle w:val="BodyTextIndent2"/>
        <w:ind w:left="0"/>
        <w:rPr>
          <w:rFonts w:cs="Arial"/>
          <w:b/>
          <w:bCs/>
        </w:rPr>
      </w:pPr>
      <w:r w:rsidRPr="117F29DB">
        <w:rPr>
          <w:rFonts w:cs="Arial"/>
          <w:b/>
          <w:bCs/>
        </w:rPr>
        <w:t>Metodología de Evaluación:</w:t>
      </w:r>
    </w:p>
    <w:p w14:paraId="12E8F115" w14:textId="77777777" w:rsidR="0025752F" w:rsidRPr="00F83C3F" w:rsidRDefault="117F29DB" w:rsidP="117F29DB">
      <w:pPr>
        <w:pStyle w:val="Paragraph"/>
        <w:numPr>
          <w:ilvl w:val="1"/>
          <w:numId w:val="0"/>
        </w:numPr>
        <w:rPr>
          <w:rFonts w:ascii="Arial" w:hAnsi="Arial" w:cs="Arial"/>
          <w:sz w:val="22"/>
          <w:lang w:val="es-ES"/>
        </w:rPr>
      </w:pPr>
      <w:r w:rsidRPr="117F29DB">
        <w:rPr>
          <w:rFonts w:ascii="Arial" w:hAnsi="Arial" w:cs="Arial"/>
          <w:sz w:val="22"/>
          <w:lang w:val="es-ES"/>
        </w:rPr>
        <w:t>La evaluación económica de las inversiones previstas en el programa seguirá los principios básicos del análisis costo-beneficio. Para estos efectos deberá tener en cuenta los siguientes aspectos principales:</w:t>
      </w:r>
    </w:p>
    <w:p w14:paraId="0D756954" w14:textId="77777777" w:rsidR="0025752F" w:rsidRPr="00F83C3F" w:rsidRDefault="117F29DB" w:rsidP="006712E2">
      <w:pPr>
        <w:pStyle w:val="Paragraph"/>
        <w:numPr>
          <w:ilvl w:val="0"/>
          <w:numId w:val="13"/>
        </w:numPr>
        <w:tabs>
          <w:tab w:val="clear" w:pos="1440"/>
          <w:tab w:val="num" w:pos="720"/>
        </w:tabs>
        <w:autoSpaceDN/>
        <w:spacing w:before="240"/>
        <w:ind w:left="720" w:hanging="360"/>
        <w:textAlignment w:val="auto"/>
        <w:rPr>
          <w:rFonts w:ascii="Arial" w:hAnsi="Arial" w:cs="Arial"/>
          <w:sz w:val="22"/>
          <w:lang w:val="es-ES"/>
        </w:rPr>
      </w:pPr>
      <w:proofErr w:type="gramStart"/>
      <w:r w:rsidRPr="117F29DB">
        <w:rPr>
          <w:rFonts w:ascii="Arial" w:hAnsi="Arial" w:cs="Arial"/>
          <w:sz w:val="22"/>
          <w:lang w:val="es-ES"/>
        </w:rPr>
        <w:t>El proyecto a ser analizado</w:t>
      </w:r>
      <w:proofErr w:type="gramEnd"/>
      <w:r w:rsidRPr="117F29DB">
        <w:rPr>
          <w:rFonts w:ascii="Arial" w:hAnsi="Arial" w:cs="Arial"/>
          <w:sz w:val="22"/>
          <w:lang w:val="es-ES"/>
        </w:rPr>
        <w:t xml:space="preserve"> deberá se aquel que corresponda a la alternativa de mínimo costo económico (inversiones y operación y mantenimiento) y que salga de un análisis de alternativas.</w:t>
      </w:r>
    </w:p>
    <w:p w14:paraId="6C5685EB" w14:textId="77777777" w:rsidR="0025752F" w:rsidRPr="00F83C3F" w:rsidRDefault="117F29DB" w:rsidP="006712E2">
      <w:pPr>
        <w:pStyle w:val="Paragraph"/>
        <w:numPr>
          <w:ilvl w:val="0"/>
          <w:numId w:val="13"/>
        </w:numPr>
        <w:tabs>
          <w:tab w:val="clear" w:pos="1440"/>
          <w:tab w:val="num" w:pos="720"/>
        </w:tabs>
        <w:autoSpaceDN/>
        <w:ind w:left="720" w:hanging="360"/>
        <w:textAlignment w:val="auto"/>
        <w:rPr>
          <w:rFonts w:ascii="Arial" w:hAnsi="Arial" w:cs="Arial"/>
          <w:sz w:val="22"/>
          <w:lang w:val="es-ES"/>
        </w:rPr>
      </w:pPr>
      <w:r w:rsidRPr="117F29DB">
        <w:rPr>
          <w:rFonts w:ascii="Arial" w:hAnsi="Arial" w:cs="Arial"/>
          <w:sz w:val="22"/>
          <w:lang w:val="es-ES"/>
        </w:rPr>
        <w:t xml:space="preserve">Los costos de inversión a considerar se basarán en los estudios que presenten las provincias, debiendo asegurarse </w:t>
      </w:r>
      <w:proofErr w:type="gramStart"/>
      <w:r w:rsidRPr="117F29DB">
        <w:rPr>
          <w:rFonts w:ascii="Arial" w:hAnsi="Arial" w:cs="Arial"/>
          <w:sz w:val="22"/>
          <w:lang w:val="es-ES"/>
        </w:rPr>
        <w:t>que</w:t>
      </w:r>
      <w:proofErr w:type="gramEnd"/>
      <w:r w:rsidRPr="117F29DB">
        <w:rPr>
          <w:rFonts w:ascii="Arial" w:hAnsi="Arial" w:cs="Arial"/>
          <w:sz w:val="22"/>
          <w:lang w:val="es-ES"/>
        </w:rPr>
        <w:t xml:space="preserve"> se incorporen en ellos todos los elementos pertinentes. De particular importancia es incorporar en cada caso los márgenes de imprevistos físicos que correspondan según el nivel de preparación de los proyectos. En adición, en los proyectos de agua y </w:t>
      </w:r>
      <w:r w:rsidR="00B10F07">
        <w:rPr>
          <w:rFonts w:ascii="Arial" w:hAnsi="Arial" w:cs="Arial"/>
          <w:sz w:val="22"/>
          <w:lang w:val="es-ES"/>
        </w:rPr>
        <w:t>saneamiento</w:t>
      </w:r>
      <w:r w:rsidRPr="117F29DB">
        <w:rPr>
          <w:rFonts w:ascii="Arial" w:hAnsi="Arial" w:cs="Arial"/>
          <w:sz w:val="22"/>
          <w:lang w:val="es-ES"/>
        </w:rPr>
        <w:t xml:space="preserve"> se deben incluir estimaciones de costos de las conexiones </w:t>
      </w:r>
      <w:proofErr w:type="gramStart"/>
      <w:r w:rsidRPr="117F29DB">
        <w:rPr>
          <w:rFonts w:ascii="Arial" w:hAnsi="Arial" w:cs="Arial"/>
          <w:sz w:val="22"/>
          <w:lang w:val="es-ES"/>
        </w:rPr>
        <w:t>intra-domiciliarias</w:t>
      </w:r>
      <w:proofErr w:type="gramEnd"/>
      <w:r w:rsidRPr="117F29DB">
        <w:rPr>
          <w:rFonts w:ascii="Arial" w:hAnsi="Arial" w:cs="Arial"/>
          <w:sz w:val="22"/>
          <w:lang w:val="es-ES"/>
        </w:rPr>
        <w:t>.</w:t>
      </w:r>
    </w:p>
    <w:p w14:paraId="4E5C705F" w14:textId="77777777" w:rsidR="0025752F" w:rsidRPr="00F83C3F" w:rsidRDefault="117F29DB" w:rsidP="006712E2">
      <w:pPr>
        <w:pStyle w:val="Paragraph"/>
        <w:numPr>
          <w:ilvl w:val="0"/>
          <w:numId w:val="13"/>
        </w:numPr>
        <w:tabs>
          <w:tab w:val="clear" w:pos="1440"/>
          <w:tab w:val="num" w:pos="720"/>
        </w:tabs>
        <w:autoSpaceDN/>
        <w:ind w:left="720" w:hanging="360"/>
        <w:textAlignment w:val="auto"/>
        <w:rPr>
          <w:rFonts w:ascii="Arial" w:hAnsi="Arial" w:cs="Arial"/>
          <w:sz w:val="22"/>
          <w:lang w:val="es-ES"/>
        </w:rPr>
      </w:pPr>
      <w:r w:rsidRPr="117F29DB">
        <w:rPr>
          <w:rFonts w:ascii="Arial" w:hAnsi="Arial" w:cs="Arial"/>
          <w:sz w:val="22"/>
          <w:lang w:val="es-ES"/>
        </w:rPr>
        <w:t>Se deberán considerar en el análisis los costos incrementales de administración, operación y mantenimiento de los nuevos sistemas, a partir de la información que se presente en los proyectos, y en consulta con los especialistas en la materia.</w:t>
      </w:r>
    </w:p>
    <w:p w14:paraId="4B4FCAD9" w14:textId="77777777" w:rsidR="0025752F" w:rsidRPr="00F83C3F" w:rsidRDefault="117F29DB" w:rsidP="006712E2">
      <w:pPr>
        <w:pStyle w:val="Paragraph"/>
        <w:numPr>
          <w:ilvl w:val="0"/>
          <w:numId w:val="13"/>
        </w:numPr>
        <w:tabs>
          <w:tab w:val="clear" w:pos="1440"/>
          <w:tab w:val="num" w:pos="720"/>
        </w:tabs>
        <w:autoSpaceDN/>
        <w:ind w:left="720" w:hanging="360"/>
        <w:textAlignment w:val="auto"/>
        <w:rPr>
          <w:rFonts w:ascii="Arial" w:hAnsi="Arial" w:cs="Arial"/>
          <w:sz w:val="22"/>
          <w:lang w:val="es-ES"/>
        </w:rPr>
      </w:pPr>
      <w:r w:rsidRPr="117F29DB">
        <w:rPr>
          <w:rFonts w:ascii="Arial" w:hAnsi="Arial" w:cs="Arial"/>
          <w:sz w:val="22"/>
          <w:lang w:val="es-ES"/>
        </w:rPr>
        <w:t xml:space="preserve">Los costos, a precios privados, deberán convertirse a </w:t>
      </w:r>
      <w:r w:rsidRPr="117F29DB">
        <w:rPr>
          <w:rFonts w:ascii="Arial" w:hAnsi="Arial" w:cs="Arial"/>
          <w:sz w:val="22"/>
          <w:u w:val="single"/>
          <w:lang w:val="es-ES"/>
        </w:rPr>
        <w:t>precios sociales</w:t>
      </w:r>
      <w:r w:rsidRPr="117F29DB">
        <w:rPr>
          <w:rFonts w:ascii="Arial" w:hAnsi="Arial" w:cs="Arial"/>
          <w:sz w:val="22"/>
          <w:lang w:val="es-ES"/>
        </w:rPr>
        <w:t xml:space="preserve"> a través de la aplicación de factores de conversión. Para ellos los costos deberán descomponerse en sus principales insumos: mano de obra calificada y no calificada, materiales y equipos no transables, y materiales y equipos transables, terrenos y otros. Para cada caso se determinarán los factores de conversión que descuenten, al menos, los impuestos directos involucrados, desempleo de mano de obra y otros relevantes.</w:t>
      </w:r>
    </w:p>
    <w:p w14:paraId="4F25B49B" w14:textId="77777777" w:rsidR="0025752F" w:rsidRPr="00F83C3F" w:rsidRDefault="0025752F">
      <w:pPr>
        <w:pStyle w:val="BodyTextIndent2"/>
        <w:ind w:left="0"/>
        <w:rPr>
          <w:rFonts w:cs="Arial"/>
          <w:b/>
          <w:szCs w:val="22"/>
        </w:rPr>
      </w:pPr>
    </w:p>
    <w:p w14:paraId="748E8CFA" w14:textId="77777777" w:rsidR="0025752F" w:rsidRPr="00F83C3F" w:rsidRDefault="117F29DB" w:rsidP="117F29DB">
      <w:pPr>
        <w:pStyle w:val="BodyTextIndent2"/>
        <w:ind w:left="0"/>
        <w:rPr>
          <w:rFonts w:cs="Arial"/>
          <w:b/>
          <w:bCs/>
        </w:rPr>
      </w:pPr>
      <w:r w:rsidRPr="117F29DB">
        <w:rPr>
          <w:rFonts w:cs="Arial"/>
          <w:b/>
          <w:bCs/>
        </w:rPr>
        <w:t>Estudio de Alternativas</w:t>
      </w:r>
    </w:p>
    <w:p w14:paraId="1BC33787" w14:textId="77777777" w:rsidR="0025752F" w:rsidRPr="00F83C3F" w:rsidRDefault="0025752F">
      <w:pPr>
        <w:pStyle w:val="BodyTextIndent2"/>
        <w:ind w:left="0"/>
        <w:rPr>
          <w:rFonts w:cs="Arial"/>
          <w:b/>
          <w:szCs w:val="22"/>
        </w:rPr>
      </w:pPr>
    </w:p>
    <w:p w14:paraId="2B35EE51" w14:textId="77777777" w:rsidR="0025752F" w:rsidRPr="00F83C3F" w:rsidRDefault="117F29DB" w:rsidP="117F29DB">
      <w:pPr>
        <w:pStyle w:val="subpar"/>
        <w:numPr>
          <w:ilvl w:val="2"/>
          <w:numId w:val="0"/>
        </w:numPr>
        <w:tabs>
          <w:tab w:val="num" w:pos="4194"/>
        </w:tabs>
        <w:rPr>
          <w:rFonts w:ascii="Arial" w:hAnsi="Arial" w:cs="Arial"/>
          <w:sz w:val="22"/>
          <w:szCs w:val="22"/>
          <w:lang w:val="es-ES"/>
        </w:rPr>
      </w:pPr>
      <w:proofErr w:type="gramStart"/>
      <w:r w:rsidRPr="117F29DB">
        <w:rPr>
          <w:rFonts w:ascii="Arial" w:hAnsi="Arial" w:cs="Arial"/>
          <w:sz w:val="22"/>
          <w:szCs w:val="22"/>
          <w:lang w:val="es-ES"/>
        </w:rPr>
        <w:t>Todo proyecto a ser financiado</w:t>
      </w:r>
      <w:proofErr w:type="gramEnd"/>
      <w:r w:rsidRPr="117F29DB">
        <w:rPr>
          <w:rFonts w:ascii="Arial" w:hAnsi="Arial" w:cs="Arial"/>
          <w:sz w:val="22"/>
          <w:szCs w:val="22"/>
          <w:lang w:val="es-ES"/>
        </w:rPr>
        <w:t xml:space="preserve"> con el Programa deberá presentar un análisis de alternativas técnicas. El análisis económico de las alternativas deberá asegurar que, frente a un mismo beneficio y vida útil, la solución escogida es la de </w:t>
      </w:r>
      <w:r w:rsidRPr="117F29DB">
        <w:rPr>
          <w:rFonts w:ascii="Arial" w:hAnsi="Arial" w:cs="Arial"/>
          <w:b/>
          <w:bCs/>
          <w:sz w:val="22"/>
          <w:szCs w:val="22"/>
          <w:lang w:val="es-ES"/>
        </w:rPr>
        <w:t>menor costo económico</w:t>
      </w:r>
      <w:r w:rsidRPr="117F29DB">
        <w:rPr>
          <w:rFonts w:ascii="Arial" w:hAnsi="Arial" w:cs="Arial"/>
          <w:sz w:val="22"/>
          <w:szCs w:val="22"/>
          <w:lang w:val="es-ES"/>
        </w:rPr>
        <w:t xml:space="preserve">. Para ello se hará la comparación de alternativas obteniendo el valor presente neto (VPN) de los costos de inversión, operación y mantenimiento a </w:t>
      </w:r>
      <w:r w:rsidRPr="117F29DB">
        <w:rPr>
          <w:rFonts w:ascii="Arial" w:hAnsi="Arial" w:cs="Arial"/>
          <w:sz w:val="22"/>
          <w:szCs w:val="22"/>
          <w:u w:val="single"/>
          <w:lang w:val="es-ES"/>
        </w:rPr>
        <w:t>precios sociales</w:t>
      </w:r>
      <w:r w:rsidRPr="117F29DB">
        <w:rPr>
          <w:rFonts w:ascii="Arial" w:hAnsi="Arial" w:cs="Arial"/>
          <w:sz w:val="22"/>
          <w:szCs w:val="22"/>
          <w:lang w:val="es-ES"/>
        </w:rPr>
        <w:t xml:space="preserve"> (también conocidos como precios de eficiencia), es decir después de haber afectados los costos a precios de mercado por las razones de precios de cuenta calculadas y disponibles al efecto. </w:t>
      </w:r>
      <w:r w:rsidRPr="117F29DB">
        <w:rPr>
          <w:rFonts w:ascii="Arial" w:hAnsi="Arial" w:cs="Arial"/>
          <w:b/>
          <w:bCs/>
          <w:sz w:val="22"/>
          <w:szCs w:val="22"/>
          <w:lang w:val="es-ES"/>
        </w:rPr>
        <w:t>Cuando las alternativas analizadas sean de niveles o calidades de beneficios distintos, se realizará un análisis beneficio-costo económico, seleccionándose la alternativa que presente el mayor valor presente neto (VPN) a precios económicos.</w:t>
      </w:r>
    </w:p>
    <w:p w14:paraId="4F045CB6" w14:textId="77777777" w:rsidR="0025752F" w:rsidRPr="00F83C3F" w:rsidRDefault="117F29DB" w:rsidP="117F29DB">
      <w:pPr>
        <w:pStyle w:val="BodyTextIndent2"/>
        <w:ind w:left="0"/>
        <w:rPr>
          <w:rFonts w:cs="Arial"/>
        </w:rPr>
      </w:pPr>
      <w:r w:rsidRPr="117F29DB">
        <w:rPr>
          <w:rFonts w:cs="Arial"/>
        </w:rPr>
        <w:t>La alternativa de mínimo costo deberá someterse a un análisis costo-beneficio para determinar su rentabilidad socioeconómica.</w:t>
      </w:r>
    </w:p>
    <w:p w14:paraId="7565904D" w14:textId="77777777" w:rsidR="0025752F" w:rsidRPr="00F83C3F" w:rsidRDefault="0025752F">
      <w:pPr>
        <w:pStyle w:val="BodyTextIndent2"/>
        <w:ind w:left="0"/>
        <w:rPr>
          <w:rFonts w:cs="Arial"/>
          <w:b/>
          <w:szCs w:val="22"/>
        </w:rPr>
      </w:pPr>
    </w:p>
    <w:p w14:paraId="545DC02D" w14:textId="77777777" w:rsidR="0025752F" w:rsidRPr="00F83C3F" w:rsidRDefault="117F29DB" w:rsidP="117F29DB">
      <w:pPr>
        <w:pStyle w:val="BodyTextIndent2"/>
        <w:ind w:left="0"/>
        <w:rPr>
          <w:rFonts w:cs="Arial"/>
          <w:b/>
          <w:bCs/>
        </w:rPr>
      </w:pPr>
      <w:r w:rsidRPr="117F29DB">
        <w:rPr>
          <w:rFonts w:cs="Arial"/>
          <w:b/>
          <w:bCs/>
        </w:rPr>
        <w:t xml:space="preserve">Análisis Costo-Beneficio de Proyectos de Obras de </w:t>
      </w:r>
      <w:r w:rsidR="008516C2">
        <w:rPr>
          <w:rFonts w:cs="Arial"/>
          <w:b/>
          <w:bCs/>
        </w:rPr>
        <w:t>Alcantarillado</w:t>
      </w:r>
      <w:r w:rsidRPr="117F29DB">
        <w:rPr>
          <w:rFonts w:cs="Arial"/>
          <w:b/>
          <w:bCs/>
        </w:rPr>
        <w:t xml:space="preserve"> </w:t>
      </w:r>
    </w:p>
    <w:p w14:paraId="2BA24EE6" w14:textId="77777777" w:rsidR="0025752F" w:rsidRPr="00F83C3F" w:rsidRDefault="0025752F">
      <w:pPr>
        <w:pStyle w:val="BodyTextIndent2"/>
        <w:ind w:left="0"/>
        <w:rPr>
          <w:rFonts w:cs="Arial"/>
          <w:b/>
          <w:szCs w:val="22"/>
        </w:rPr>
      </w:pPr>
    </w:p>
    <w:p w14:paraId="0CB98B26" w14:textId="77777777" w:rsidR="0025752F" w:rsidRPr="00F83C3F" w:rsidRDefault="117F29DB" w:rsidP="117F29DB">
      <w:pPr>
        <w:pStyle w:val="BodyTextIndent2"/>
        <w:ind w:left="0"/>
        <w:rPr>
          <w:rFonts w:cs="Arial"/>
        </w:rPr>
      </w:pPr>
      <w:r w:rsidRPr="117F29DB">
        <w:rPr>
          <w:rFonts w:cs="Arial"/>
        </w:rPr>
        <w:t>En todos los casos se deberá cuantificar, si fuera posible, los beneficios monetarios asociados al saneamiento de los cuerpos de agua receptores, en términos de los usos actuales y potenciales.</w:t>
      </w:r>
    </w:p>
    <w:p w14:paraId="451BF01E" w14:textId="77777777" w:rsidR="0025752F" w:rsidRPr="00F83C3F" w:rsidRDefault="0025752F">
      <w:pPr>
        <w:pStyle w:val="BodyTextIndent2"/>
        <w:ind w:left="0"/>
        <w:rPr>
          <w:rFonts w:cs="Arial"/>
          <w:szCs w:val="22"/>
        </w:rPr>
      </w:pPr>
    </w:p>
    <w:p w14:paraId="5BD79B65" w14:textId="77777777" w:rsidR="0025752F" w:rsidRPr="00F83C3F" w:rsidRDefault="117F29DB" w:rsidP="117F29DB">
      <w:pPr>
        <w:pStyle w:val="BodyTextIndent2"/>
        <w:ind w:left="0"/>
        <w:rPr>
          <w:rFonts w:cs="Arial"/>
        </w:rPr>
      </w:pPr>
      <w:r w:rsidRPr="117F29DB">
        <w:rPr>
          <w:rFonts w:cs="Arial"/>
        </w:rPr>
        <w:t>El cálculo de los beneficios de los proyectos de saneamiento se realizará en base a la Disposición al Pago (DAP). Adicionalmente se podrán considerar costos evitados por concepto de: (i) reducción de costos de operación y mantenimiento de fosas sépticas, (ii</w:t>
      </w:r>
      <w:proofErr w:type="gramStart"/>
      <w:r w:rsidRPr="117F29DB">
        <w:rPr>
          <w:rFonts w:cs="Arial"/>
        </w:rPr>
        <w:t>)  reducción</w:t>
      </w:r>
      <w:proofErr w:type="gramEnd"/>
      <w:r w:rsidRPr="117F29DB">
        <w:rPr>
          <w:rFonts w:cs="Arial"/>
        </w:rPr>
        <w:t xml:space="preserve"> de costos de salud por mejoras de niveles de salubridad, y (iii) valorización inmobiliaria calculada a través de estudios de precios hedónicos o metodologías similares. </w:t>
      </w:r>
      <w:proofErr w:type="gramStart"/>
      <w:r w:rsidRPr="117F29DB">
        <w:rPr>
          <w:rFonts w:cs="Arial"/>
          <w:b/>
          <w:bCs/>
        </w:rPr>
        <w:t>En caso que</w:t>
      </w:r>
      <w:proofErr w:type="gramEnd"/>
      <w:r w:rsidRPr="117F29DB">
        <w:rPr>
          <w:rFonts w:cs="Arial"/>
          <w:b/>
          <w:bCs/>
        </w:rPr>
        <w:t xml:space="preserve"> se utilice los costos evitados de operación y mantenimiento de fosas sépticas para cuantificar beneficios, no se podrá utilizar la DAP y la valorización inmobiliaria en dicha cuantificación.</w:t>
      </w:r>
    </w:p>
    <w:p w14:paraId="79714C20" w14:textId="77777777" w:rsidR="0025752F" w:rsidRPr="00F83C3F" w:rsidRDefault="0025752F">
      <w:pPr>
        <w:pStyle w:val="BodyTextIndent2"/>
        <w:ind w:left="0"/>
        <w:rPr>
          <w:rFonts w:cs="Arial"/>
          <w:b/>
          <w:szCs w:val="22"/>
        </w:rPr>
      </w:pPr>
    </w:p>
    <w:p w14:paraId="0A82710C" w14:textId="77777777" w:rsidR="0025752F" w:rsidRPr="00F83C3F" w:rsidRDefault="117F29DB" w:rsidP="117F29DB">
      <w:pPr>
        <w:pStyle w:val="Paragraph"/>
        <w:numPr>
          <w:ilvl w:val="1"/>
          <w:numId w:val="0"/>
        </w:numPr>
        <w:rPr>
          <w:rFonts w:ascii="Arial" w:hAnsi="Arial" w:cs="Arial"/>
          <w:sz w:val="22"/>
          <w:lang w:val="es-ES"/>
        </w:rPr>
      </w:pPr>
      <w:r w:rsidRPr="117F29DB">
        <w:rPr>
          <w:rFonts w:ascii="Arial" w:hAnsi="Arial" w:cs="Arial"/>
          <w:sz w:val="22"/>
          <w:lang w:val="es-ES"/>
        </w:rPr>
        <w:t xml:space="preserve">Para efectos del análisis de la rehabilitación de plantas de tratamiento (que no infiera expansión) se utilizará la metodología de análisis incremental o similar en la que se evaluará si el VPN de los costos incrementales asociados a las inversiones en rehabilitación incluyendo operación y mantenimiento son cubiertos por el VPN de los beneficios a ser generados (reducción de uso de energía, reducción de costos de mantenimiento etc.) sobre </w:t>
      </w:r>
      <w:proofErr w:type="gramStart"/>
      <w:r w:rsidRPr="117F29DB">
        <w:rPr>
          <w:rFonts w:ascii="Arial" w:hAnsi="Arial" w:cs="Arial"/>
          <w:sz w:val="22"/>
          <w:lang w:val="es-ES"/>
        </w:rPr>
        <w:t>al vida útil</w:t>
      </w:r>
      <w:proofErr w:type="gramEnd"/>
      <w:r w:rsidRPr="117F29DB">
        <w:rPr>
          <w:rFonts w:ascii="Arial" w:hAnsi="Arial" w:cs="Arial"/>
          <w:sz w:val="22"/>
          <w:lang w:val="es-ES"/>
        </w:rPr>
        <w:t xml:space="preserve"> de la infraestructura rehabilitada. </w:t>
      </w:r>
    </w:p>
    <w:p w14:paraId="493791EE" w14:textId="77777777" w:rsidR="0025752F" w:rsidRPr="00F83C3F" w:rsidRDefault="117F29DB" w:rsidP="117F29DB">
      <w:pPr>
        <w:pStyle w:val="Paragraph"/>
        <w:numPr>
          <w:ilvl w:val="1"/>
          <w:numId w:val="0"/>
        </w:numPr>
        <w:rPr>
          <w:rFonts w:ascii="Arial" w:hAnsi="Arial" w:cs="Arial"/>
          <w:sz w:val="22"/>
          <w:lang w:val="es-ES"/>
        </w:rPr>
      </w:pPr>
      <w:r w:rsidRPr="117F29DB">
        <w:rPr>
          <w:rFonts w:ascii="Arial" w:hAnsi="Arial" w:cs="Arial"/>
          <w:sz w:val="22"/>
          <w:lang w:val="es-ES"/>
        </w:rPr>
        <w:t xml:space="preserve">Para efectos de determinar los beneficios por las obras de extensión de redes </w:t>
      </w:r>
      <w:r w:rsidR="00B10F07">
        <w:rPr>
          <w:rFonts w:ascii="Arial" w:hAnsi="Arial" w:cs="Arial"/>
          <w:sz w:val="22"/>
          <w:lang w:val="es-ES"/>
        </w:rPr>
        <w:t>de alcantarillado</w:t>
      </w:r>
      <w:r w:rsidRPr="117F29DB">
        <w:rPr>
          <w:rFonts w:ascii="Arial" w:hAnsi="Arial" w:cs="Arial"/>
          <w:sz w:val="22"/>
          <w:lang w:val="es-ES"/>
        </w:rPr>
        <w:t>, y obras conexas, el consultor deberá:</w:t>
      </w:r>
    </w:p>
    <w:p w14:paraId="73E6369E" w14:textId="77777777" w:rsidR="0025752F" w:rsidRPr="00F83C3F" w:rsidRDefault="0025752F" w:rsidP="117F29DB">
      <w:pPr>
        <w:pStyle w:val="Paragraph"/>
        <w:numPr>
          <w:ilvl w:val="1"/>
          <w:numId w:val="0"/>
        </w:numPr>
        <w:ind w:left="720" w:hanging="360"/>
        <w:rPr>
          <w:rFonts w:ascii="Arial" w:hAnsi="Arial" w:cs="Arial"/>
          <w:sz w:val="22"/>
          <w:lang w:val="es-ES"/>
        </w:rPr>
      </w:pPr>
      <w:r w:rsidRPr="117F29DB">
        <w:rPr>
          <w:rFonts w:ascii="Arial" w:hAnsi="Arial" w:cs="Arial"/>
          <w:sz w:val="22"/>
          <w:lang w:val="es-ES"/>
        </w:rPr>
        <w:t>1)</w:t>
      </w:r>
      <w:r w:rsidRPr="00F83C3F">
        <w:rPr>
          <w:rFonts w:ascii="Arial" w:hAnsi="Arial" w:cs="Arial"/>
          <w:sz w:val="22"/>
          <w:lang w:val="es-ES"/>
        </w:rPr>
        <w:tab/>
      </w:r>
      <w:r w:rsidRPr="117F29DB">
        <w:rPr>
          <w:rFonts w:ascii="Arial" w:hAnsi="Arial" w:cs="Arial"/>
          <w:sz w:val="22"/>
          <w:lang w:val="es-ES"/>
        </w:rPr>
        <w:t>Establecer el potencial de familias beneficiarias, actuales y proyectadas, en el área a ser atendida por las obras.</w:t>
      </w:r>
    </w:p>
    <w:p w14:paraId="61CA3F76" w14:textId="77777777" w:rsidR="0025752F" w:rsidRPr="00F83C3F" w:rsidRDefault="0025752F" w:rsidP="117F29DB">
      <w:pPr>
        <w:pStyle w:val="Paragraph"/>
        <w:numPr>
          <w:ilvl w:val="1"/>
          <w:numId w:val="0"/>
        </w:numPr>
        <w:ind w:left="720" w:hanging="360"/>
        <w:rPr>
          <w:rFonts w:ascii="Arial" w:hAnsi="Arial" w:cs="Arial"/>
          <w:sz w:val="22"/>
          <w:lang w:val="es-ES"/>
        </w:rPr>
      </w:pPr>
      <w:r w:rsidRPr="117F29DB">
        <w:rPr>
          <w:rFonts w:ascii="Arial" w:hAnsi="Arial" w:cs="Arial"/>
          <w:sz w:val="22"/>
          <w:lang w:val="es-ES"/>
        </w:rPr>
        <w:t>2)</w:t>
      </w:r>
      <w:r w:rsidRPr="00F83C3F">
        <w:rPr>
          <w:rFonts w:ascii="Arial" w:hAnsi="Arial" w:cs="Arial"/>
          <w:sz w:val="22"/>
          <w:lang w:val="es-ES"/>
        </w:rPr>
        <w:tab/>
      </w:r>
      <w:r w:rsidRPr="117F29DB">
        <w:rPr>
          <w:rFonts w:ascii="Arial" w:hAnsi="Arial" w:cs="Arial"/>
          <w:sz w:val="22"/>
          <w:lang w:val="es-ES"/>
        </w:rPr>
        <w:t xml:space="preserve">Proyectar las conexiones efectivas, según la experiencia de los proyectos de reciente construcción, los niveles de ingresos de las familias, y los posibles resultados de las políticas que disponga ENOHSA para atender el financiamiento de las conexiones </w:t>
      </w:r>
      <w:proofErr w:type="gramStart"/>
      <w:r w:rsidRPr="117F29DB">
        <w:rPr>
          <w:rFonts w:ascii="Arial" w:hAnsi="Arial" w:cs="Arial"/>
          <w:sz w:val="22"/>
          <w:lang w:val="es-ES"/>
        </w:rPr>
        <w:t>intra-domiciliarias</w:t>
      </w:r>
      <w:proofErr w:type="gramEnd"/>
      <w:r w:rsidRPr="117F29DB">
        <w:rPr>
          <w:rFonts w:ascii="Arial" w:hAnsi="Arial" w:cs="Arial"/>
          <w:sz w:val="22"/>
          <w:lang w:val="es-ES"/>
        </w:rPr>
        <w:t>.</w:t>
      </w:r>
    </w:p>
    <w:p w14:paraId="26F179A5" w14:textId="77777777" w:rsidR="0025752F" w:rsidRPr="00F83C3F" w:rsidRDefault="0025752F" w:rsidP="117F29DB">
      <w:pPr>
        <w:pStyle w:val="Paragraph"/>
        <w:numPr>
          <w:ilvl w:val="1"/>
          <w:numId w:val="0"/>
        </w:numPr>
        <w:ind w:left="720" w:hanging="360"/>
        <w:rPr>
          <w:rFonts w:ascii="Arial" w:hAnsi="Arial" w:cs="Arial"/>
          <w:sz w:val="22"/>
          <w:lang w:val="es-ES"/>
        </w:rPr>
      </w:pPr>
      <w:r w:rsidRPr="117F29DB">
        <w:rPr>
          <w:rFonts w:ascii="Arial" w:hAnsi="Arial" w:cs="Arial"/>
          <w:sz w:val="22"/>
          <w:lang w:val="es-ES"/>
        </w:rPr>
        <w:t>3)</w:t>
      </w:r>
      <w:r w:rsidRPr="00F83C3F">
        <w:rPr>
          <w:rFonts w:ascii="Arial" w:hAnsi="Arial" w:cs="Arial"/>
          <w:sz w:val="22"/>
          <w:lang w:val="es-ES"/>
        </w:rPr>
        <w:tab/>
      </w:r>
      <w:r w:rsidRPr="117F29DB">
        <w:rPr>
          <w:rFonts w:ascii="Arial" w:hAnsi="Arial" w:cs="Arial"/>
          <w:sz w:val="22"/>
          <w:lang w:val="es-ES"/>
        </w:rPr>
        <w:t xml:space="preserve">Establecer la máxima disposición a pagar por estas obras, a partir de una actualización de los valores obtenidos en estudios anteriores. En especial, se debe considerar los resultados de los </w:t>
      </w:r>
      <w:r w:rsidRPr="117F29DB">
        <w:rPr>
          <w:rFonts w:ascii="Arial" w:hAnsi="Arial" w:cs="Arial"/>
          <w:i/>
          <w:iCs/>
          <w:sz w:val="22"/>
          <w:lang w:val="es-ES"/>
        </w:rPr>
        <w:t xml:space="preserve">Estudios de Viabilidad Económica preparados para el Programa de </w:t>
      </w:r>
      <w:r w:rsidR="00B357B9">
        <w:rPr>
          <w:rFonts w:ascii="Arial" w:hAnsi="Arial" w:cs="Arial"/>
          <w:i/>
          <w:iCs/>
          <w:sz w:val="22"/>
          <w:lang w:val="es-ES"/>
        </w:rPr>
        <w:t>Descontaminación del Rio Tietê IV</w:t>
      </w:r>
      <w:r w:rsidRPr="117F29DB">
        <w:rPr>
          <w:rFonts w:ascii="Arial" w:hAnsi="Arial" w:cs="Arial"/>
          <w:i/>
          <w:iCs/>
          <w:sz w:val="22"/>
          <w:lang w:val="es-ES"/>
        </w:rPr>
        <w:t>,</w:t>
      </w:r>
      <w:r w:rsidRPr="117F29DB">
        <w:rPr>
          <w:rFonts w:ascii="Arial" w:hAnsi="Arial" w:cs="Arial"/>
          <w:sz w:val="22"/>
          <w:lang w:val="es-ES"/>
        </w:rPr>
        <w:t xml:space="preserve"> así como otros estudios realizados en el país y otros países de América Latina. La actualización deberá considerar los correspondientes ajustes en los valores monetarios, así como cambios reales por diferencias en las variables explicativas de la DAP, resultantes de los modelos econométricos desarrollados en dichos estudios.</w:t>
      </w:r>
    </w:p>
    <w:p w14:paraId="18D47860" w14:textId="77777777" w:rsidR="0025752F" w:rsidRPr="00F83C3F" w:rsidRDefault="117F29DB" w:rsidP="006712E2">
      <w:pPr>
        <w:pStyle w:val="Paragraph"/>
        <w:numPr>
          <w:ilvl w:val="1"/>
          <w:numId w:val="13"/>
        </w:numPr>
        <w:tabs>
          <w:tab w:val="clear" w:pos="1440"/>
        </w:tabs>
        <w:autoSpaceDN/>
        <w:ind w:left="720"/>
        <w:textAlignment w:val="auto"/>
        <w:rPr>
          <w:rFonts w:ascii="Arial" w:hAnsi="Arial" w:cs="Arial"/>
          <w:sz w:val="22"/>
          <w:lang w:val="es-ES"/>
        </w:rPr>
      </w:pPr>
      <w:r w:rsidRPr="117F29DB">
        <w:rPr>
          <w:rFonts w:ascii="Arial" w:hAnsi="Arial" w:cs="Arial"/>
          <w:sz w:val="22"/>
          <w:lang w:val="es-ES"/>
        </w:rPr>
        <w:t>En caso no existan tales estimaciones, o no sea posible transferir esos beneficios, se deberá aplicar una encuesta y estimar dicha DAP.</w:t>
      </w:r>
    </w:p>
    <w:p w14:paraId="2A1AAEA7" w14:textId="77777777" w:rsidR="00B45DA5" w:rsidRPr="00F83C3F" w:rsidRDefault="00B45DA5">
      <w:pPr>
        <w:suppressAutoHyphens w:val="0"/>
        <w:rPr>
          <w:rFonts w:ascii="Arial" w:hAnsi="Arial" w:cs="Arial"/>
          <w:b/>
          <w:spacing w:val="0"/>
          <w:sz w:val="22"/>
          <w:szCs w:val="22"/>
          <w:lang w:val="es-ES" w:eastAsia="es-ES"/>
        </w:rPr>
      </w:pPr>
    </w:p>
    <w:p w14:paraId="5CAB03D9" w14:textId="77777777" w:rsidR="0025752F" w:rsidRPr="00F83C3F" w:rsidRDefault="117F29DB" w:rsidP="117F29DB">
      <w:pPr>
        <w:pStyle w:val="BodyTextIndent2"/>
        <w:ind w:left="0"/>
        <w:rPr>
          <w:rFonts w:cs="Arial"/>
          <w:b/>
          <w:bCs/>
        </w:rPr>
      </w:pPr>
      <w:r w:rsidRPr="117F29DB">
        <w:rPr>
          <w:rFonts w:cs="Arial"/>
          <w:b/>
          <w:bCs/>
        </w:rPr>
        <w:t>Estimación de la DAP</w:t>
      </w:r>
    </w:p>
    <w:p w14:paraId="27BF8B1A" w14:textId="77777777" w:rsidR="0025752F" w:rsidRPr="00F83C3F" w:rsidRDefault="0025752F">
      <w:pPr>
        <w:pStyle w:val="BodyTextIndent2"/>
        <w:ind w:left="0"/>
        <w:rPr>
          <w:rFonts w:cs="Arial"/>
          <w:b/>
          <w:szCs w:val="22"/>
        </w:rPr>
      </w:pPr>
    </w:p>
    <w:p w14:paraId="7A48342A" w14:textId="77777777" w:rsidR="0025752F" w:rsidRPr="00F83C3F" w:rsidRDefault="117F29DB" w:rsidP="117F29DB">
      <w:pPr>
        <w:pStyle w:val="BodyTextIndent2"/>
        <w:ind w:left="0"/>
        <w:rPr>
          <w:rFonts w:cs="Arial"/>
        </w:rPr>
      </w:pPr>
      <w:r w:rsidRPr="117F29DB">
        <w:rPr>
          <w:rFonts w:cs="Arial"/>
        </w:rPr>
        <w:t>En el caso que se utilice la metodología de evaluación contingente la ecuación de disposición a pagar (DAP) a utilizar será la siguiente:</w:t>
      </w:r>
    </w:p>
    <w:p w14:paraId="3F0639A7" w14:textId="77777777" w:rsidR="0025752F" w:rsidRPr="00F83C3F" w:rsidRDefault="0025752F">
      <w:pPr>
        <w:pStyle w:val="BodyTextIndent2"/>
        <w:ind w:left="0"/>
        <w:rPr>
          <w:rFonts w:cs="Arial"/>
          <w:szCs w:val="22"/>
        </w:rPr>
      </w:pPr>
    </w:p>
    <w:p w14:paraId="6CDE8206" w14:textId="77777777" w:rsidR="0025752F" w:rsidRPr="00F83C3F" w:rsidRDefault="0025752F">
      <w:pPr>
        <w:pStyle w:val="BodyTextIndent2"/>
        <w:ind w:left="0"/>
        <w:rPr>
          <w:rFonts w:cs="Arial"/>
          <w:szCs w:val="22"/>
        </w:rPr>
      </w:pPr>
    </w:p>
    <w:p w14:paraId="2F2F0F86" w14:textId="77777777" w:rsidR="0025752F" w:rsidRPr="00F83C3F" w:rsidRDefault="0025752F" w:rsidP="117F29DB">
      <w:pPr>
        <w:pStyle w:val="BodyTextIndent2"/>
        <w:ind w:left="0"/>
        <w:rPr>
          <w:rFonts w:cs="Arial"/>
        </w:rPr>
      </w:pPr>
      <w:r w:rsidRPr="00F83C3F">
        <w:rPr>
          <w:rFonts w:cs="Arial"/>
          <w:szCs w:val="22"/>
        </w:rPr>
        <w:tab/>
      </w:r>
      <w:r w:rsidRPr="117F29DB">
        <w:rPr>
          <w:rFonts w:cs="Arial"/>
        </w:rPr>
        <w:t xml:space="preserve">                1</w:t>
      </w:r>
    </w:p>
    <w:p w14:paraId="3B735E86" w14:textId="77777777" w:rsidR="0025752F" w:rsidRPr="00F83C3F" w:rsidRDefault="117F29DB" w:rsidP="117F29DB">
      <w:pPr>
        <w:pStyle w:val="BodyTextIndent2"/>
        <w:ind w:left="0"/>
        <w:rPr>
          <w:rFonts w:cs="Arial"/>
        </w:rPr>
      </w:pPr>
      <w:r w:rsidRPr="117F29DB">
        <w:rPr>
          <w:rFonts w:cs="Arial"/>
        </w:rPr>
        <w:t>P =   ____________________</w:t>
      </w:r>
    </w:p>
    <w:p w14:paraId="53FE0229" w14:textId="77777777" w:rsidR="0025752F" w:rsidRPr="00F83C3F" w:rsidRDefault="0025752F">
      <w:pPr>
        <w:pStyle w:val="BodyTextIndent2"/>
        <w:ind w:left="0"/>
        <w:rPr>
          <w:rFonts w:cs="Arial"/>
          <w:szCs w:val="22"/>
        </w:rPr>
      </w:pPr>
    </w:p>
    <w:p w14:paraId="52A5C3AC" w14:textId="77777777" w:rsidR="0025752F" w:rsidRPr="00F83C3F" w:rsidRDefault="117F29DB" w:rsidP="117F29DB">
      <w:pPr>
        <w:pStyle w:val="BodyTextIndent2"/>
        <w:ind w:left="708"/>
        <w:rPr>
          <w:rFonts w:cs="Arial"/>
        </w:rPr>
      </w:pPr>
      <w:r w:rsidRPr="117F29DB">
        <w:rPr>
          <w:rFonts w:cs="Arial"/>
        </w:rPr>
        <w:t xml:space="preserve">        1 + e </w:t>
      </w:r>
      <w:r w:rsidRPr="117F29DB">
        <w:rPr>
          <w:rFonts w:cs="Arial"/>
          <w:vertAlign w:val="superscript"/>
        </w:rPr>
        <w:t xml:space="preserve">– (a + b Y + c </w:t>
      </w:r>
      <w:proofErr w:type="gramStart"/>
      <w:r w:rsidRPr="117F29DB">
        <w:rPr>
          <w:rFonts w:cs="Arial"/>
          <w:vertAlign w:val="superscript"/>
        </w:rPr>
        <w:t>p )</w:t>
      </w:r>
      <w:proofErr w:type="gramEnd"/>
    </w:p>
    <w:p w14:paraId="3C508316" w14:textId="77777777" w:rsidR="0025752F" w:rsidRPr="00F83C3F" w:rsidRDefault="0025752F">
      <w:pPr>
        <w:pStyle w:val="BodyTextIndent2"/>
        <w:ind w:left="0"/>
        <w:rPr>
          <w:rFonts w:cs="Arial"/>
          <w:szCs w:val="22"/>
        </w:rPr>
      </w:pPr>
    </w:p>
    <w:p w14:paraId="77C1C884" w14:textId="77777777" w:rsidR="0025752F" w:rsidRPr="00F83C3F" w:rsidRDefault="0025752F">
      <w:pPr>
        <w:pStyle w:val="BodyTextIndent2"/>
        <w:ind w:left="0"/>
        <w:rPr>
          <w:rFonts w:cs="Arial"/>
          <w:szCs w:val="22"/>
        </w:rPr>
      </w:pPr>
    </w:p>
    <w:p w14:paraId="603674E0" w14:textId="77777777" w:rsidR="0025752F" w:rsidRPr="00F83C3F" w:rsidRDefault="117F29DB" w:rsidP="117F29DB">
      <w:pPr>
        <w:pStyle w:val="BodyTextIndent2"/>
        <w:ind w:left="0"/>
        <w:rPr>
          <w:rFonts w:cs="Arial"/>
        </w:rPr>
      </w:pPr>
      <w:r w:rsidRPr="117F29DB">
        <w:rPr>
          <w:rFonts w:cs="Arial"/>
        </w:rPr>
        <w:t>Donde:</w:t>
      </w:r>
    </w:p>
    <w:p w14:paraId="242E9835" w14:textId="77777777" w:rsidR="0025752F" w:rsidRPr="00F83C3F" w:rsidRDefault="0025752F">
      <w:pPr>
        <w:pStyle w:val="BodyTextIndent2"/>
        <w:ind w:left="0"/>
        <w:rPr>
          <w:rFonts w:cs="Arial"/>
          <w:szCs w:val="22"/>
        </w:rPr>
      </w:pPr>
    </w:p>
    <w:p w14:paraId="2A91F323" w14:textId="77777777" w:rsidR="0025752F" w:rsidRPr="00F83C3F" w:rsidRDefault="0025752F" w:rsidP="117F29DB">
      <w:pPr>
        <w:pStyle w:val="BodyTextIndent2"/>
        <w:ind w:left="0"/>
        <w:rPr>
          <w:rFonts w:cs="Arial"/>
        </w:rPr>
      </w:pPr>
      <w:r w:rsidRPr="00F83C3F">
        <w:rPr>
          <w:rFonts w:cs="Arial"/>
          <w:szCs w:val="22"/>
        </w:rPr>
        <w:tab/>
      </w:r>
      <w:r w:rsidRPr="117F29DB">
        <w:rPr>
          <w:rFonts w:cs="Arial"/>
        </w:rPr>
        <w:t>P = probabilidad de aceptación o rechazo a un precio determinado;</w:t>
      </w:r>
    </w:p>
    <w:p w14:paraId="3C293CF0" w14:textId="77777777" w:rsidR="0025752F" w:rsidRPr="00F83C3F" w:rsidRDefault="0025752F">
      <w:pPr>
        <w:pStyle w:val="BodyTextIndent2"/>
        <w:ind w:left="0"/>
        <w:rPr>
          <w:rFonts w:cs="Arial"/>
          <w:szCs w:val="22"/>
        </w:rPr>
      </w:pPr>
    </w:p>
    <w:p w14:paraId="15139802" w14:textId="77777777" w:rsidR="0025752F" w:rsidRPr="00F83C3F" w:rsidRDefault="0025752F" w:rsidP="117F29DB">
      <w:pPr>
        <w:pStyle w:val="BodyTextIndent2"/>
        <w:ind w:left="0"/>
        <w:rPr>
          <w:rFonts w:cs="Arial"/>
        </w:rPr>
      </w:pPr>
      <w:r w:rsidRPr="00F83C3F">
        <w:rPr>
          <w:rFonts w:cs="Arial"/>
          <w:szCs w:val="22"/>
        </w:rPr>
        <w:tab/>
      </w:r>
      <w:r w:rsidRPr="117F29DB">
        <w:rPr>
          <w:rFonts w:cs="Arial"/>
        </w:rPr>
        <w:t>e = base de los logaritmos neperianos;</w:t>
      </w:r>
    </w:p>
    <w:p w14:paraId="2BBB4FE2" w14:textId="77777777" w:rsidR="0025752F" w:rsidRPr="00F83C3F" w:rsidRDefault="0025752F">
      <w:pPr>
        <w:pStyle w:val="BodyTextIndent2"/>
        <w:ind w:left="0"/>
        <w:rPr>
          <w:rFonts w:cs="Arial"/>
          <w:szCs w:val="22"/>
        </w:rPr>
      </w:pPr>
    </w:p>
    <w:p w14:paraId="4BF44BB2" w14:textId="77777777" w:rsidR="0025752F" w:rsidRPr="00F83C3F" w:rsidRDefault="0025752F" w:rsidP="117F29DB">
      <w:pPr>
        <w:pStyle w:val="BodyTextIndent2"/>
        <w:ind w:left="0"/>
        <w:rPr>
          <w:rFonts w:cs="Arial"/>
        </w:rPr>
      </w:pPr>
      <w:r w:rsidRPr="00F83C3F">
        <w:rPr>
          <w:rFonts w:cs="Arial"/>
          <w:szCs w:val="22"/>
        </w:rPr>
        <w:tab/>
      </w:r>
      <w:r w:rsidRPr="117F29DB">
        <w:rPr>
          <w:rFonts w:cs="Arial"/>
        </w:rPr>
        <w:t xml:space="preserve">Y = ingreso familiar </w:t>
      </w:r>
      <w:proofErr w:type="gramStart"/>
      <w:r w:rsidRPr="117F29DB">
        <w:rPr>
          <w:rFonts w:cs="Arial"/>
        </w:rPr>
        <w:t>mensual ;</w:t>
      </w:r>
      <w:proofErr w:type="gramEnd"/>
    </w:p>
    <w:p w14:paraId="7608C726" w14:textId="77777777" w:rsidR="0025752F" w:rsidRPr="00F83C3F" w:rsidRDefault="0025752F">
      <w:pPr>
        <w:pStyle w:val="BodyTextIndent2"/>
        <w:ind w:left="0"/>
        <w:rPr>
          <w:rFonts w:cs="Arial"/>
          <w:szCs w:val="22"/>
        </w:rPr>
      </w:pPr>
    </w:p>
    <w:p w14:paraId="49CCF4B1" w14:textId="77777777" w:rsidR="0025752F" w:rsidRPr="00F83C3F" w:rsidRDefault="0025752F" w:rsidP="117F29DB">
      <w:pPr>
        <w:pStyle w:val="BodyTextIndent2"/>
        <w:ind w:left="0"/>
        <w:rPr>
          <w:rFonts w:cs="Arial"/>
        </w:rPr>
      </w:pPr>
      <w:r w:rsidRPr="00F83C3F">
        <w:rPr>
          <w:rFonts w:cs="Arial"/>
          <w:szCs w:val="22"/>
        </w:rPr>
        <w:tab/>
      </w:r>
      <w:r w:rsidRPr="117F29DB">
        <w:rPr>
          <w:rFonts w:cs="Arial"/>
        </w:rPr>
        <w:t xml:space="preserve">p = precios consultado </w:t>
      </w:r>
      <w:proofErr w:type="gramStart"/>
      <w:r w:rsidRPr="117F29DB">
        <w:rPr>
          <w:rFonts w:cs="Arial"/>
        </w:rPr>
        <w:t>en ;</w:t>
      </w:r>
      <w:proofErr w:type="gramEnd"/>
    </w:p>
    <w:p w14:paraId="56D3F5C1" w14:textId="77777777" w:rsidR="0025752F" w:rsidRPr="00F83C3F" w:rsidRDefault="0025752F">
      <w:pPr>
        <w:pStyle w:val="BodyTextIndent2"/>
        <w:ind w:left="0"/>
        <w:rPr>
          <w:rFonts w:cs="Arial"/>
          <w:szCs w:val="22"/>
        </w:rPr>
      </w:pPr>
    </w:p>
    <w:p w14:paraId="1C87C395" w14:textId="77777777" w:rsidR="0025752F" w:rsidRPr="00F83C3F" w:rsidRDefault="0025752F" w:rsidP="117F29DB">
      <w:pPr>
        <w:pStyle w:val="BodyTextIndent2"/>
        <w:ind w:left="0"/>
        <w:rPr>
          <w:rFonts w:cs="Arial"/>
        </w:rPr>
      </w:pPr>
      <w:r w:rsidRPr="00F83C3F">
        <w:rPr>
          <w:rFonts w:cs="Arial"/>
          <w:szCs w:val="22"/>
        </w:rPr>
        <w:tab/>
      </w:r>
      <w:r w:rsidRPr="117F29DB">
        <w:rPr>
          <w:rFonts w:cs="Arial"/>
        </w:rPr>
        <w:t>a, b y c = parámetros de la función ajustada.</w:t>
      </w:r>
    </w:p>
    <w:p w14:paraId="1F66F622" w14:textId="77777777" w:rsidR="0025752F" w:rsidRPr="00F83C3F" w:rsidRDefault="0025752F">
      <w:pPr>
        <w:pStyle w:val="BodyTextIndent2"/>
        <w:ind w:left="0"/>
        <w:rPr>
          <w:rFonts w:cs="Arial"/>
          <w:szCs w:val="22"/>
        </w:rPr>
      </w:pPr>
    </w:p>
    <w:p w14:paraId="4BFD495F" w14:textId="77777777" w:rsidR="0025752F" w:rsidRPr="00F83C3F" w:rsidRDefault="117F29DB" w:rsidP="117F29DB">
      <w:pPr>
        <w:pStyle w:val="BodyTextIndent2"/>
        <w:ind w:left="0"/>
        <w:rPr>
          <w:rFonts w:cs="Arial"/>
        </w:rPr>
      </w:pPr>
      <w:r w:rsidRPr="117F29DB">
        <w:rPr>
          <w:rFonts w:cs="Arial"/>
        </w:rPr>
        <w:t xml:space="preserve">El ingreso medio mensual de las familias (Y) se extraerá de la encuesta. </w:t>
      </w:r>
    </w:p>
    <w:p w14:paraId="4EF4A53E" w14:textId="77777777" w:rsidR="0025752F" w:rsidRPr="00F83C3F" w:rsidRDefault="0025752F">
      <w:pPr>
        <w:pStyle w:val="BodyTextIndent2"/>
        <w:ind w:left="0"/>
        <w:rPr>
          <w:rFonts w:cs="Arial"/>
          <w:szCs w:val="22"/>
        </w:rPr>
      </w:pPr>
    </w:p>
    <w:p w14:paraId="1A740C4C" w14:textId="77777777" w:rsidR="0025752F" w:rsidRPr="00F83C3F" w:rsidRDefault="117F29DB" w:rsidP="117F29DB">
      <w:pPr>
        <w:pStyle w:val="BodyTextIndent2"/>
        <w:ind w:left="0"/>
        <w:rPr>
          <w:rFonts w:cs="Arial"/>
        </w:rPr>
      </w:pPr>
      <w:r w:rsidRPr="117F29DB">
        <w:rPr>
          <w:rFonts w:cs="Arial"/>
        </w:rPr>
        <w:t>Para que la DAP a utilizar para estimar los beneficios resulte consistente con el nivel de ingreso, se calculará el ingreso medio de las familias de altos y bajos ingresos y se constatará que la DAP no supere el 5 % de los ingresos familiares de este último grupo. En el caso de que esto ocurriera, se adoptará como DAP del grupo de bajos ingresos al 5 % del ingreso medio de este grupo de familias.</w:t>
      </w:r>
    </w:p>
    <w:p w14:paraId="7108921A" w14:textId="77777777" w:rsidR="0025752F" w:rsidRPr="00F83C3F" w:rsidRDefault="0025752F">
      <w:pPr>
        <w:pStyle w:val="BodyTextIndent2"/>
        <w:ind w:left="0"/>
        <w:rPr>
          <w:rFonts w:cs="Arial"/>
          <w:szCs w:val="22"/>
        </w:rPr>
      </w:pPr>
    </w:p>
    <w:p w14:paraId="70D9EF1F" w14:textId="77777777" w:rsidR="0025752F" w:rsidRPr="00F83C3F" w:rsidRDefault="117F29DB" w:rsidP="117F29DB">
      <w:pPr>
        <w:pStyle w:val="BodyTextIndent2"/>
        <w:ind w:left="0"/>
        <w:rPr>
          <w:rFonts w:cs="Arial"/>
        </w:rPr>
      </w:pPr>
      <w:r w:rsidRPr="117F29DB">
        <w:rPr>
          <w:rFonts w:cs="Arial"/>
        </w:rPr>
        <w:t>La línea de corte para dividir a las familias en dos grupos, de altos y bajos ingresos, será el ingreso familiar mínimo requerido, según el Instituto Nacional de Estadística (INE) para cubrir las necesidades básicas (alimentarias y no alimentarias) de una familia tipo, en las distintas zonas del país.</w:t>
      </w:r>
    </w:p>
    <w:p w14:paraId="73B765E1" w14:textId="77777777" w:rsidR="0025752F" w:rsidRPr="00F83C3F" w:rsidRDefault="0025752F">
      <w:pPr>
        <w:pStyle w:val="BodyTextIndent2"/>
        <w:ind w:left="0"/>
        <w:rPr>
          <w:rFonts w:cs="Arial"/>
          <w:szCs w:val="22"/>
          <w:highlight w:val="yellow"/>
        </w:rPr>
      </w:pPr>
    </w:p>
    <w:p w14:paraId="5DCC5F0C" w14:textId="77777777" w:rsidR="0025752F" w:rsidRPr="00F83C3F" w:rsidRDefault="0025752F">
      <w:pPr>
        <w:pStyle w:val="BodyTextIndent2"/>
        <w:ind w:left="0"/>
        <w:rPr>
          <w:rFonts w:cs="Arial"/>
          <w:szCs w:val="22"/>
          <w:highlight w:val="yellow"/>
        </w:rPr>
      </w:pPr>
    </w:p>
    <w:p w14:paraId="0467485F" w14:textId="77777777" w:rsidR="0025752F" w:rsidRPr="00F83C3F" w:rsidRDefault="0025752F">
      <w:pPr>
        <w:pStyle w:val="BodyTextIndent2"/>
        <w:ind w:left="0"/>
        <w:rPr>
          <w:rFonts w:cs="Arial"/>
          <w:szCs w:val="22"/>
          <w:highlight w:val="yellow"/>
        </w:rPr>
      </w:pPr>
    </w:p>
    <w:p w14:paraId="09502567" w14:textId="77777777" w:rsidR="0025752F" w:rsidRPr="00F83C3F" w:rsidRDefault="0025752F">
      <w:pPr>
        <w:pStyle w:val="BodyTextIndent2"/>
        <w:ind w:left="0"/>
        <w:jc w:val="left"/>
        <w:rPr>
          <w:rFonts w:cs="Arial"/>
          <w:szCs w:val="22"/>
        </w:rPr>
      </w:pPr>
    </w:p>
    <w:p w14:paraId="62B79F6E" w14:textId="77777777" w:rsidR="0025752F" w:rsidRPr="00F83C3F" w:rsidRDefault="117F29DB" w:rsidP="117F29DB">
      <w:pPr>
        <w:pStyle w:val="BodyTextIndent2"/>
        <w:ind w:left="0"/>
        <w:jc w:val="left"/>
        <w:rPr>
          <w:rFonts w:cs="Arial"/>
          <w:b/>
          <w:bCs/>
        </w:rPr>
      </w:pPr>
      <w:r w:rsidRPr="117F29DB">
        <w:rPr>
          <w:rFonts w:cs="Arial"/>
          <w:b/>
          <w:bCs/>
        </w:rPr>
        <w:t>Análisis de Incidencia de Pobreza y Capacidad de Pago de la Población.</w:t>
      </w:r>
    </w:p>
    <w:p w14:paraId="396C35F3" w14:textId="77777777" w:rsidR="0025752F" w:rsidRPr="00F83C3F" w:rsidRDefault="0025752F">
      <w:pPr>
        <w:pStyle w:val="BodyTextIndent2"/>
        <w:ind w:left="0"/>
        <w:jc w:val="left"/>
        <w:rPr>
          <w:rFonts w:cs="Arial"/>
          <w:szCs w:val="22"/>
        </w:rPr>
      </w:pPr>
    </w:p>
    <w:p w14:paraId="075E6FD7" w14:textId="77777777" w:rsidR="0025752F" w:rsidRPr="00F83C3F" w:rsidRDefault="0025752F" w:rsidP="117F29DB">
      <w:pPr>
        <w:pStyle w:val="BodyTextIndent2"/>
        <w:ind w:left="0"/>
        <w:rPr>
          <w:rFonts w:cs="Arial"/>
        </w:rPr>
      </w:pPr>
      <w:r w:rsidRPr="117F29DB">
        <w:rPr>
          <w:rFonts w:cs="Arial"/>
        </w:rPr>
        <w:t xml:space="preserve">Para cada proyecto a ser financiado con </w:t>
      </w:r>
      <w:r w:rsidR="006A0B17">
        <w:rPr>
          <w:rFonts w:cs="Arial"/>
        </w:rPr>
        <w:t>el programa</w:t>
      </w:r>
      <w:r w:rsidRPr="117F29DB">
        <w:rPr>
          <w:rFonts w:cs="Arial"/>
        </w:rPr>
        <w:t xml:space="preserve"> se realizará un análisis de la incidencia de pobreza de la población beneficiaria. Para esto se deberá utilizar ya sea los datos mantenidos por </w:t>
      </w:r>
      <w:r w:rsidR="006A0B17">
        <w:rPr>
          <w:rFonts w:cs="Arial"/>
        </w:rPr>
        <w:t>lso municipios</w:t>
      </w:r>
      <w:r w:rsidRPr="117F29DB">
        <w:rPr>
          <w:rFonts w:cs="Arial"/>
        </w:rPr>
        <w:t xml:space="preserve"> o los del Censo Nacional de Población y Vivienda del año 2001</w:t>
      </w:r>
      <w:r w:rsidRPr="00F83C3F">
        <w:rPr>
          <w:rStyle w:val="FootnoteReference"/>
          <w:rFonts w:ascii="Arial" w:hAnsi="Arial" w:cs="Arial"/>
          <w:sz w:val="22"/>
          <w:szCs w:val="22"/>
        </w:rPr>
        <w:footnoteReference w:id="9"/>
      </w:r>
      <w:r w:rsidRPr="117F29DB">
        <w:rPr>
          <w:rFonts w:cs="Arial"/>
        </w:rPr>
        <w:t xml:space="preserve">. </w:t>
      </w:r>
    </w:p>
    <w:p w14:paraId="7896BE7A" w14:textId="77777777" w:rsidR="0025752F" w:rsidRPr="00F83C3F" w:rsidRDefault="0025752F" w:rsidP="008B78ED">
      <w:pPr>
        <w:pStyle w:val="BodyTextIndent2"/>
        <w:ind w:left="0"/>
        <w:rPr>
          <w:rFonts w:cs="Arial"/>
          <w:szCs w:val="22"/>
        </w:rPr>
      </w:pPr>
    </w:p>
    <w:p w14:paraId="4A164B9A" w14:textId="77777777" w:rsidR="0025752F" w:rsidRPr="00F83C3F" w:rsidRDefault="117F29DB" w:rsidP="117F29DB">
      <w:pPr>
        <w:pStyle w:val="BodyTextIndent2"/>
        <w:ind w:left="0"/>
        <w:rPr>
          <w:rFonts w:cs="Arial"/>
        </w:rPr>
      </w:pPr>
      <w:r w:rsidRPr="117F29DB">
        <w:rPr>
          <w:rFonts w:cs="Arial"/>
        </w:rPr>
        <w:t xml:space="preserve">A fin de verificar la incidencia del pago del servicio considerando las tarifas vigentes y/o </w:t>
      </w:r>
      <w:proofErr w:type="gramStart"/>
      <w:r w:rsidRPr="117F29DB">
        <w:rPr>
          <w:rFonts w:cs="Arial"/>
        </w:rPr>
        <w:t>algún  aumento</w:t>
      </w:r>
      <w:proofErr w:type="gramEnd"/>
      <w:r w:rsidRPr="117F29DB">
        <w:rPr>
          <w:rFonts w:cs="Arial"/>
        </w:rPr>
        <w:t xml:space="preserve"> tarifario futuro que aplicará el operador, se analizará para cada quintil de ingresos el impacto de la cuenta media de agua y </w:t>
      </w:r>
      <w:r w:rsidR="00B10F07">
        <w:rPr>
          <w:rFonts w:cs="Arial"/>
        </w:rPr>
        <w:t>alcantarillado</w:t>
      </w:r>
      <w:r w:rsidRPr="117F29DB">
        <w:rPr>
          <w:rFonts w:cs="Arial"/>
        </w:rPr>
        <w:t xml:space="preserve"> sobre el presupuesto familiar medio por quintil</w:t>
      </w:r>
    </w:p>
    <w:p w14:paraId="545F2165" w14:textId="77777777" w:rsidR="0025752F" w:rsidRPr="00F83C3F" w:rsidRDefault="0025752F" w:rsidP="008B78ED">
      <w:pPr>
        <w:pStyle w:val="BodyTextIndent2"/>
        <w:rPr>
          <w:rFonts w:cs="Arial"/>
          <w:szCs w:val="22"/>
        </w:rPr>
      </w:pPr>
    </w:p>
    <w:p w14:paraId="60910059" w14:textId="77777777" w:rsidR="0025752F" w:rsidRPr="00F83C3F" w:rsidRDefault="117F29DB" w:rsidP="117F29DB">
      <w:pPr>
        <w:pStyle w:val="BodyTextIndent2"/>
        <w:ind w:left="0"/>
        <w:rPr>
          <w:rFonts w:cs="Arial"/>
        </w:rPr>
      </w:pPr>
      <w:r w:rsidRPr="117F29DB">
        <w:rPr>
          <w:rFonts w:cs="Arial"/>
        </w:rPr>
        <w:t xml:space="preserve">A tal efecto se actualizará el Ingreso Total Familiar por Quintil obtenido de la base usuaria ampliada de la Encuesta de Hogares </w:t>
      </w:r>
      <w:r w:rsidR="006A0B17">
        <w:rPr>
          <w:rFonts w:cs="Arial"/>
        </w:rPr>
        <w:t>más reciente</w:t>
      </w:r>
      <w:r w:rsidRPr="117F29DB">
        <w:rPr>
          <w:rFonts w:cs="Arial"/>
        </w:rPr>
        <w:t xml:space="preserve"> utilizando la variación en el </w:t>
      </w:r>
      <w:r w:rsidR="006A0B17">
        <w:rPr>
          <w:rFonts w:cs="Arial"/>
        </w:rPr>
        <w:t>IPC o los coeficientes de aumentos de los salarios aprobados por el Gobierno</w:t>
      </w:r>
      <w:r w:rsidRPr="117F29DB">
        <w:rPr>
          <w:rFonts w:cs="Arial"/>
        </w:rPr>
        <w:t>.</w:t>
      </w:r>
    </w:p>
    <w:p w14:paraId="35C73C4F" w14:textId="77777777" w:rsidR="0025752F" w:rsidRPr="00F83C3F" w:rsidRDefault="0025752F" w:rsidP="008B78ED">
      <w:pPr>
        <w:pStyle w:val="BodyTextIndent2"/>
        <w:ind w:left="0"/>
        <w:rPr>
          <w:rFonts w:cs="Arial"/>
          <w:szCs w:val="22"/>
        </w:rPr>
      </w:pPr>
    </w:p>
    <w:p w14:paraId="376184B5" w14:textId="77777777" w:rsidR="0025752F" w:rsidRPr="00F83C3F" w:rsidRDefault="117F29DB" w:rsidP="117F29DB">
      <w:pPr>
        <w:pStyle w:val="BodyTextIndent2"/>
        <w:ind w:left="0"/>
        <w:rPr>
          <w:rFonts w:cs="Arial"/>
        </w:rPr>
      </w:pPr>
      <w:proofErr w:type="gramStart"/>
      <w:r w:rsidRPr="117F29DB">
        <w:rPr>
          <w:rFonts w:cs="Arial"/>
        </w:rPr>
        <w:t>En caso que</w:t>
      </w:r>
      <w:proofErr w:type="gramEnd"/>
      <w:r w:rsidRPr="117F29DB">
        <w:rPr>
          <w:rFonts w:cs="Arial"/>
        </w:rPr>
        <w:t xml:space="preserve"> se determine que el valor de la cuenta media por servicio de agua y </w:t>
      </w:r>
      <w:r w:rsidR="00B10F07">
        <w:rPr>
          <w:rFonts w:cs="Arial"/>
        </w:rPr>
        <w:t xml:space="preserve">alcantarillado </w:t>
      </w:r>
      <w:r w:rsidRPr="117F29DB">
        <w:rPr>
          <w:rFonts w:cs="Arial"/>
        </w:rPr>
        <w:t>sobrepasa el 5% del ingreso familiar medio, se deberá analizar si es necesario crear o actualizar tarifas sociales o algún esquema de subsidios al consumo para ese quintil.</w:t>
      </w:r>
    </w:p>
    <w:p w14:paraId="332CDDB6" w14:textId="77777777" w:rsidR="0025752F" w:rsidRPr="00F83C3F" w:rsidRDefault="0025752F" w:rsidP="008B78ED">
      <w:pPr>
        <w:pStyle w:val="BodyTextIndent2"/>
        <w:ind w:left="0"/>
        <w:rPr>
          <w:rFonts w:cs="Arial"/>
          <w:szCs w:val="22"/>
        </w:rPr>
      </w:pPr>
      <w:r w:rsidRPr="00F83C3F">
        <w:rPr>
          <w:rFonts w:cs="Arial"/>
          <w:szCs w:val="22"/>
        </w:rPr>
        <w:br w:type="page"/>
      </w:r>
    </w:p>
    <w:p w14:paraId="5B424D4E" w14:textId="77777777" w:rsidR="0079480E" w:rsidRDefault="00B357B9" w:rsidP="00DD481A">
      <w:pPr>
        <w:jc w:val="center"/>
        <w:rPr>
          <w:rFonts w:ascii="Arial" w:hAnsi="Arial" w:cs="Arial"/>
          <w:sz w:val="22"/>
          <w:szCs w:val="22"/>
          <w:lang w:val="es-ES_tradnl"/>
        </w:rPr>
      </w:pPr>
      <w:r>
        <w:rPr>
          <w:rFonts w:ascii="Arial" w:hAnsi="Arial" w:cs="Arial"/>
          <w:sz w:val="22"/>
          <w:szCs w:val="22"/>
          <w:lang w:val="es-ES_tradnl"/>
        </w:rPr>
        <w:t>Apéndice 1</w:t>
      </w:r>
    </w:p>
    <w:p w14:paraId="199CA066" w14:textId="77777777" w:rsidR="00B357B9" w:rsidRDefault="00B357B9" w:rsidP="00F7180C">
      <w:pPr>
        <w:rPr>
          <w:rFonts w:ascii="Arial" w:hAnsi="Arial" w:cs="Arial"/>
          <w:sz w:val="22"/>
          <w:szCs w:val="22"/>
          <w:lang w:val="es-ES_tradnl"/>
        </w:rPr>
      </w:pPr>
    </w:p>
    <w:p w14:paraId="28C23496" w14:textId="77777777" w:rsidR="00F7180C" w:rsidRPr="00635BC9" w:rsidRDefault="00F7180C" w:rsidP="00F7180C">
      <w:pPr>
        <w:pStyle w:val="Heading1"/>
        <w:ind w:left="568"/>
        <w:rPr>
          <w:b w:val="0"/>
        </w:rPr>
      </w:pPr>
      <w:proofErr w:type="gramStart"/>
      <w:r w:rsidRPr="00635BC9">
        <w:t>Questionário  Final</w:t>
      </w:r>
      <w:proofErr w:type="gramEnd"/>
      <w:r w:rsidRPr="00635BC9">
        <w:t xml:space="preserve"> – Cenário Descontaminação</w:t>
      </w:r>
    </w:p>
    <w:p w14:paraId="3D681591" w14:textId="77777777" w:rsidR="00F7180C" w:rsidRPr="0086415C" w:rsidRDefault="00F7180C" w:rsidP="00F7180C">
      <w:pPr>
        <w:ind w:left="360"/>
        <w:rPr>
          <w:rFonts w:cstheme="minorHAnsi"/>
        </w:rPr>
      </w:pPr>
    </w:p>
    <w:p w14:paraId="5D10228E" w14:textId="77777777" w:rsidR="00F7180C" w:rsidRPr="00635BC9" w:rsidRDefault="00F7180C" w:rsidP="00F7180C">
      <w:pPr>
        <w:ind w:left="360"/>
        <w:rPr>
          <w:rFonts w:cstheme="minorHAnsi"/>
          <w:b/>
          <w:sz w:val="20"/>
        </w:rPr>
      </w:pPr>
      <w:r w:rsidRPr="00635BC9">
        <w:rPr>
          <w:rFonts w:cstheme="minorHAnsi"/>
          <w:b/>
          <w:sz w:val="20"/>
        </w:rPr>
        <w:t>1 FILTRO</w:t>
      </w:r>
      <w:r w:rsidRPr="00635BC9">
        <w:rPr>
          <w:rFonts w:cstheme="minorHAnsi"/>
          <w:b/>
          <w:sz w:val="20"/>
        </w:rPr>
        <w:tab/>
      </w:r>
    </w:p>
    <w:p w14:paraId="4F0A9B58" w14:textId="77777777" w:rsidR="00F7180C" w:rsidRPr="00635BC9" w:rsidRDefault="00F7180C" w:rsidP="00F7180C">
      <w:pPr>
        <w:ind w:left="360"/>
        <w:rPr>
          <w:rFonts w:cstheme="minorHAnsi"/>
          <w:sz w:val="20"/>
        </w:rPr>
      </w:pPr>
      <w:r w:rsidRPr="00635BC9">
        <w:rPr>
          <w:rFonts w:cstheme="minorHAnsi"/>
          <w:sz w:val="20"/>
        </w:rPr>
        <w:t>1.1. LOCAL DA PESQUISA</w:t>
      </w:r>
      <w:r w:rsidRPr="00635BC9">
        <w:rPr>
          <w:rFonts w:cstheme="minorHAnsi"/>
          <w:sz w:val="20"/>
        </w:rPr>
        <w:tab/>
      </w:r>
    </w:p>
    <w:p w14:paraId="64F65F2D" w14:textId="77777777" w:rsidR="00F7180C" w:rsidRPr="00635BC9" w:rsidRDefault="00F7180C" w:rsidP="00F7180C">
      <w:pPr>
        <w:ind w:left="360"/>
        <w:rPr>
          <w:rFonts w:cstheme="minorHAnsi"/>
          <w:sz w:val="20"/>
        </w:rPr>
      </w:pPr>
      <w:r w:rsidRPr="00635BC9">
        <w:rPr>
          <w:rFonts w:cstheme="minorHAnsi"/>
          <w:sz w:val="20"/>
        </w:rPr>
        <w:t>(</w:t>
      </w:r>
      <w:r w:rsidRPr="00635BC9">
        <w:rPr>
          <w:rFonts w:cstheme="minorHAnsi"/>
          <w:sz w:val="20"/>
        </w:rPr>
        <w:tab/>
        <w:t>) Sistema Barueri</w:t>
      </w:r>
    </w:p>
    <w:p w14:paraId="5AAE23E1" w14:textId="77777777" w:rsidR="00F7180C" w:rsidRPr="00635BC9" w:rsidRDefault="00F7180C" w:rsidP="00F7180C">
      <w:pPr>
        <w:ind w:left="360"/>
        <w:rPr>
          <w:rFonts w:cstheme="minorHAnsi"/>
          <w:sz w:val="20"/>
        </w:rPr>
      </w:pPr>
      <w:proofErr w:type="gramStart"/>
      <w:r w:rsidRPr="00635BC9">
        <w:rPr>
          <w:rFonts w:cstheme="minorHAnsi"/>
          <w:sz w:val="20"/>
        </w:rPr>
        <w:t xml:space="preserve">(  </w:t>
      </w:r>
      <w:r w:rsidRPr="00635BC9">
        <w:rPr>
          <w:rFonts w:cstheme="minorHAnsi"/>
          <w:b/>
          <w:sz w:val="20"/>
        </w:rPr>
        <w:t>X</w:t>
      </w:r>
      <w:proofErr w:type="gramEnd"/>
      <w:r w:rsidRPr="00635BC9">
        <w:rPr>
          <w:rFonts w:cstheme="minorHAnsi"/>
          <w:sz w:val="20"/>
        </w:rPr>
        <w:t xml:space="preserve"> ) Sistema São Miguel</w:t>
      </w:r>
    </w:p>
    <w:p w14:paraId="65A3431B" w14:textId="77777777" w:rsidR="00F7180C" w:rsidRPr="00635BC9" w:rsidRDefault="00F7180C" w:rsidP="00F7180C">
      <w:pPr>
        <w:ind w:left="360"/>
        <w:rPr>
          <w:rFonts w:cstheme="minorHAnsi"/>
          <w:sz w:val="20"/>
        </w:rPr>
      </w:pPr>
    </w:p>
    <w:p w14:paraId="435250E1" w14:textId="77777777" w:rsidR="00F7180C" w:rsidRPr="00635BC9" w:rsidRDefault="00F7180C" w:rsidP="00F7180C">
      <w:pPr>
        <w:ind w:left="360"/>
        <w:rPr>
          <w:rFonts w:cstheme="minorHAnsi"/>
          <w:sz w:val="20"/>
        </w:rPr>
      </w:pPr>
      <w:r w:rsidRPr="00635BC9">
        <w:rPr>
          <w:rFonts w:cstheme="minorHAnsi"/>
          <w:sz w:val="20"/>
        </w:rPr>
        <w:t>1.2 DATA DA PESQUISA</w:t>
      </w:r>
      <w:proofErr w:type="gramStart"/>
      <w:r w:rsidRPr="00635BC9">
        <w:rPr>
          <w:rFonts w:cstheme="minorHAnsi"/>
          <w:sz w:val="20"/>
        </w:rPr>
        <w:tab/>
        <w:t>:_</w:t>
      </w:r>
      <w:proofErr w:type="gramEnd"/>
      <w:r w:rsidRPr="00635BC9">
        <w:rPr>
          <w:rFonts w:cstheme="minorHAnsi"/>
          <w:sz w:val="20"/>
        </w:rPr>
        <w:t>_______/____________/__________</w:t>
      </w:r>
    </w:p>
    <w:p w14:paraId="47F59B0F" w14:textId="77777777" w:rsidR="00F7180C" w:rsidRPr="00635BC9" w:rsidRDefault="00F7180C" w:rsidP="00F7180C">
      <w:pPr>
        <w:ind w:left="360"/>
        <w:rPr>
          <w:rFonts w:cstheme="minorHAnsi"/>
          <w:sz w:val="20"/>
        </w:rPr>
      </w:pPr>
    </w:p>
    <w:p w14:paraId="344A67B1" w14:textId="77777777" w:rsidR="00F7180C" w:rsidRPr="00635BC9" w:rsidRDefault="00F7180C" w:rsidP="00F7180C">
      <w:pPr>
        <w:ind w:left="360"/>
        <w:rPr>
          <w:rFonts w:cstheme="minorHAnsi"/>
          <w:sz w:val="20"/>
        </w:rPr>
      </w:pPr>
      <w:r w:rsidRPr="00635BC9">
        <w:rPr>
          <w:rFonts w:cstheme="minorHAnsi"/>
          <w:sz w:val="20"/>
        </w:rPr>
        <w:t xml:space="preserve">1.3 HORA DE </w:t>
      </w:r>
      <w:proofErr w:type="gramStart"/>
      <w:r w:rsidRPr="00635BC9">
        <w:rPr>
          <w:rFonts w:cstheme="minorHAnsi"/>
          <w:sz w:val="20"/>
        </w:rPr>
        <w:t>INÍCIO:_</w:t>
      </w:r>
      <w:proofErr w:type="gramEnd"/>
      <w:r w:rsidRPr="00635BC9">
        <w:rPr>
          <w:rFonts w:cstheme="minorHAnsi"/>
          <w:sz w:val="20"/>
        </w:rPr>
        <w:t>_______________</w:t>
      </w:r>
      <w:r w:rsidRPr="00635BC9">
        <w:rPr>
          <w:rFonts w:cstheme="minorHAnsi"/>
          <w:sz w:val="20"/>
        </w:rPr>
        <w:tab/>
      </w:r>
    </w:p>
    <w:p w14:paraId="2578B197" w14:textId="77777777" w:rsidR="00F7180C" w:rsidRPr="00635BC9" w:rsidRDefault="00F7180C" w:rsidP="00F7180C">
      <w:pPr>
        <w:ind w:left="360"/>
        <w:rPr>
          <w:rFonts w:cstheme="minorHAnsi"/>
          <w:sz w:val="20"/>
        </w:rPr>
      </w:pPr>
    </w:p>
    <w:p w14:paraId="2241C1DA" w14:textId="77777777" w:rsidR="00F7180C" w:rsidRPr="00635BC9" w:rsidRDefault="00F7180C" w:rsidP="00F7180C">
      <w:pPr>
        <w:ind w:left="360"/>
        <w:rPr>
          <w:rFonts w:cstheme="minorHAnsi"/>
          <w:sz w:val="20"/>
        </w:rPr>
      </w:pPr>
      <w:r w:rsidRPr="00635BC9">
        <w:rPr>
          <w:rFonts w:cstheme="minorHAnsi"/>
          <w:sz w:val="20"/>
        </w:rPr>
        <w:t xml:space="preserve">1.4 NOME DO </w:t>
      </w:r>
      <w:proofErr w:type="gramStart"/>
      <w:r w:rsidRPr="00635BC9">
        <w:rPr>
          <w:rFonts w:cstheme="minorHAnsi"/>
          <w:sz w:val="20"/>
        </w:rPr>
        <w:t>PESQUISADOR:_</w:t>
      </w:r>
      <w:proofErr w:type="gramEnd"/>
      <w:r w:rsidRPr="00635BC9">
        <w:rPr>
          <w:rFonts w:cstheme="minorHAnsi"/>
          <w:sz w:val="20"/>
        </w:rPr>
        <w:t>___________________</w:t>
      </w:r>
    </w:p>
    <w:p w14:paraId="4FB6936C" w14:textId="77777777" w:rsidR="00F7180C" w:rsidRPr="00635BC9" w:rsidRDefault="00F7180C" w:rsidP="00F7180C">
      <w:pPr>
        <w:ind w:left="360"/>
        <w:rPr>
          <w:rFonts w:cstheme="minorHAnsi"/>
          <w:sz w:val="20"/>
        </w:rPr>
      </w:pPr>
    </w:p>
    <w:p w14:paraId="2A427E29" w14:textId="77777777" w:rsidR="00F7180C" w:rsidRPr="00F7180C" w:rsidRDefault="00F7180C" w:rsidP="00F7180C">
      <w:pPr>
        <w:ind w:left="360"/>
        <w:rPr>
          <w:rFonts w:cstheme="minorHAnsi"/>
          <w:sz w:val="20"/>
          <w:lang w:val="pt-BR"/>
        </w:rPr>
      </w:pPr>
      <w:r w:rsidRPr="00F7180C">
        <w:rPr>
          <w:rFonts w:cstheme="minorHAnsi"/>
          <w:sz w:val="20"/>
          <w:lang w:val="pt-BR"/>
        </w:rPr>
        <w:t>1.5 BOM DIA/BOA TARDE. MEU NOME É_________ E SOU PESQUISADOR DA EMPRESA _________, ESTAMOS FAZENDO UMA PESQUISA PARA A SABESP PARA SABER A OPINIÃO DAS PESSOAS SOBRE O SISTEMA DE SANEAMENTO BÁSICO DAS CASAS.</w:t>
      </w:r>
    </w:p>
    <w:p w14:paraId="53EEC243" w14:textId="77777777" w:rsidR="00F7180C" w:rsidRPr="00F7180C" w:rsidRDefault="00F7180C" w:rsidP="00F7180C">
      <w:pPr>
        <w:ind w:left="360"/>
        <w:rPr>
          <w:rFonts w:cstheme="minorHAnsi"/>
          <w:sz w:val="20"/>
          <w:lang w:val="pt-BR"/>
        </w:rPr>
      </w:pPr>
    </w:p>
    <w:p w14:paraId="099F563D" w14:textId="77777777" w:rsidR="00F7180C" w:rsidRPr="00F7180C" w:rsidRDefault="00F7180C" w:rsidP="00F7180C">
      <w:pPr>
        <w:ind w:left="360"/>
        <w:rPr>
          <w:rFonts w:cstheme="minorHAnsi"/>
          <w:sz w:val="20"/>
          <w:lang w:val="pt-BR"/>
        </w:rPr>
      </w:pPr>
      <w:r w:rsidRPr="00F7180C">
        <w:rPr>
          <w:rFonts w:cstheme="minorHAnsi"/>
          <w:sz w:val="20"/>
          <w:lang w:val="pt-BR"/>
        </w:rPr>
        <w:t>PRECISAMOS DE UM POUCO DO SEU TEMPO PARA RESPONDER AS PERGUNTAS DESTE QUESTIONÁRIO, QUE DEMORA 30 MINUTOS. AS INFORMAÇÕES SÃO CONFIDENCIAIS. PODEMOS COMEÇAR?</w:t>
      </w:r>
      <w:r w:rsidRPr="00F7180C">
        <w:rPr>
          <w:rFonts w:cstheme="minorHAnsi"/>
          <w:sz w:val="20"/>
          <w:lang w:val="pt-BR"/>
        </w:rPr>
        <w:tab/>
      </w:r>
    </w:p>
    <w:p w14:paraId="40BC2A17" w14:textId="77777777" w:rsidR="00F7180C" w:rsidRPr="00F7180C" w:rsidRDefault="00F7180C" w:rsidP="00F7180C">
      <w:pPr>
        <w:ind w:left="360"/>
        <w:rPr>
          <w:rFonts w:cstheme="minorHAnsi"/>
          <w:sz w:val="20"/>
          <w:lang w:val="pt-BR"/>
        </w:rPr>
      </w:pPr>
    </w:p>
    <w:p w14:paraId="0DA79C96" w14:textId="77777777" w:rsidR="00F7180C" w:rsidRPr="00F7180C" w:rsidRDefault="00F7180C" w:rsidP="00F7180C">
      <w:pPr>
        <w:ind w:left="360"/>
        <w:rPr>
          <w:rFonts w:cstheme="minorHAnsi"/>
          <w:sz w:val="20"/>
          <w:lang w:val="pt-BR"/>
        </w:rPr>
      </w:pPr>
      <w:r w:rsidRPr="00F7180C">
        <w:rPr>
          <w:rFonts w:cstheme="minorHAnsi"/>
          <w:sz w:val="20"/>
          <w:lang w:val="pt-BR"/>
        </w:rPr>
        <w:t>1.6</w:t>
      </w:r>
      <w:r w:rsidRPr="00F7180C">
        <w:rPr>
          <w:rFonts w:cstheme="minorHAnsi"/>
          <w:sz w:val="20"/>
          <w:lang w:val="pt-BR"/>
        </w:rPr>
        <w:tab/>
        <w:t>VOCÊ É UM DOS CHEFES DA FAMÍLIA?</w:t>
      </w:r>
      <w:r w:rsidRPr="00F7180C">
        <w:rPr>
          <w:rFonts w:cstheme="minorHAnsi"/>
          <w:sz w:val="20"/>
          <w:lang w:val="pt-BR"/>
        </w:rPr>
        <w:tab/>
      </w:r>
    </w:p>
    <w:p w14:paraId="722ECD01" w14:textId="77777777" w:rsidR="00F7180C" w:rsidRPr="00F7180C" w:rsidRDefault="00F7180C" w:rsidP="00F7180C">
      <w:pPr>
        <w:ind w:left="993" w:hanging="636"/>
        <w:rPr>
          <w:rFonts w:cstheme="minorHAnsi"/>
          <w:sz w:val="20"/>
          <w:lang w:val="pt-BR"/>
        </w:rPr>
      </w:pPr>
      <w:proofErr w:type="gramStart"/>
      <w:r w:rsidRPr="00F7180C">
        <w:rPr>
          <w:rFonts w:cstheme="minorHAnsi"/>
          <w:sz w:val="20"/>
          <w:lang w:val="pt-BR"/>
        </w:rPr>
        <w:t xml:space="preserve">(  </w:t>
      </w:r>
      <w:proofErr w:type="gramEnd"/>
      <w:r w:rsidRPr="00F7180C">
        <w:rPr>
          <w:rFonts w:cstheme="minorHAnsi"/>
          <w:sz w:val="20"/>
          <w:lang w:val="pt-BR"/>
        </w:rPr>
        <w:t xml:space="preserve">   )</w:t>
      </w:r>
      <w:r w:rsidRPr="00F7180C">
        <w:rPr>
          <w:rFonts w:cstheme="minorHAnsi"/>
          <w:sz w:val="20"/>
          <w:lang w:val="pt-BR"/>
        </w:rPr>
        <w:tab/>
        <w:t>NÃO (PERGUNTE PELO CHEFE DA FAMÍLIA E SE ELE(A) NÃO ESTIVER, AGRADEÇA E   VÁ PARA OUTRO DOMICÍLIO).</w:t>
      </w:r>
    </w:p>
    <w:p w14:paraId="087B8725" w14:textId="77777777" w:rsidR="00F7180C" w:rsidRPr="00F7180C" w:rsidRDefault="00F7180C" w:rsidP="00F7180C">
      <w:pPr>
        <w:ind w:left="993" w:hanging="636"/>
        <w:rPr>
          <w:rFonts w:cstheme="minorHAnsi"/>
          <w:sz w:val="20"/>
          <w:lang w:val="pt-BR"/>
        </w:rPr>
      </w:pPr>
      <w:proofErr w:type="gramStart"/>
      <w:r w:rsidRPr="00F7180C">
        <w:rPr>
          <w:rFonts w:cstheme="minorHAnsi"/>
          <w:sz w:val="20"/>
          <w:lang w:val="pt-BR"/>
        </w:rPr>
        <w:t xml:space="preserve">(  </w:t>
      </w:r>
      <w:proofErr w:type="gramEnd"/>
      <w:r w:rsidRPr="00F7180C">
        <w:rPr>
          <w:rFonts w:cstheme="minorHAnsi"/>
          <w:sz w:val="20"/>
          <w:lang w:val="pt-BR"/>
        </w:rPr>
        <w:t xml:space="preserve">   )</w:t>
      </w:r>
      <w:r w:rsidRPr="00F7180C">
        <w:rPr>
          <w:rFonts w:cstheme="minorHAnsi"/>
          <w:sz w:val="20"/>
          <w:lang w:val="pt-BR"/>
        </w:rPr>
        <w:tab/>
        <w:t>SIM</w:t>
      </w:r>
    </w:p>
    <w:p w14:paraId="05FC3996" w14:textId="77777777" w:rsidR="00F7180C" w:rsidRPr="00F7180C" w:rsidRDefault="00F7180C" w:rsidP="00F7180C">
      <w:pPr>
        <w:ind w:left="360"/>
        <w:rPr>
          <w:rFonts w:cstheme="minorHAnsi"/>
          <w:sz w:val="20"/>
          <w:lang w:val="pt-BR"/>
        </w:rPr>
      </w:pPr>
    </w:p>
    <w:p w14:paraId="3839EA3D" w14:textId="77777777" w:rsidR="00F7180C" w:rsidRPr="00F7180C" w:rsidRDefault="00F7180C" w:rsidP="00F7180C">
      <w:pPr>
        <w:ind w:left="360"/>
        <w:rPr>
          <w:rFonts w:cstheme="minorHAnsi"/>
          <w:sz w:val="20"/>
          <w:lang w:val="pt-BR"/>
        </w:rPr>
      </w:pPr>
      <w:r w:rsidRPr="00F7180C">
        <w:rPr>
          <w:rFonts w:cstheme="minorHAnsi"/>
          <w:sz w:val="20"/>
          <w:lang w:val="pt-BR"/>
        </w:rPr>
        <w:t xml:space="preserve">1.7 QUAL A SUA </w:t>
      </w:r>
      <w:proofErr w:type="gramStart"/>
      <w:r w:rsidRPr="00F7180C">
        <w:rPr>
          <w:rFonts w:cstheme="minorHAnsi"/>
          <w:sz w:val="20"/>
          <w:lang w:val="pt-BR"/>
        </w:rPr>
        <w:t>IDADE?_</w:t>
      </w:r>
      <w:proofErr w:type="gramEnd"/>
      <w:r w:rsidRPr="00F7180C">
        <w:rPr>
          <w:rFonts w:cstheme="minorHAnsi"/>
          <w:sz w:val="20"/>
          <w:lang w:val="pt-BR"/>
        </w:rPr>
        <w:t>________________ (RESTRIÇÃO: IDADE MÍNIMA DE 18 ANOS)</w:t>
      </w:r>
    </w:p>
    <w:p w14:paraId="20DBE939" w14:textId="77777777" w:rsidR="00F7180C" w:rsidRPr="00F7180C" w:rsidRDefault="00F7180C" w:rsidP="00F7180C">
      <w:pPr>
        <w:ind w:left="360"/>
        <w:rPr>
          <w:rFonts w:cstheme="minorHAnsi"/>
          <w:sz w:val="20"/>
          <w:lang w:val="pt-BR"/>
        </w:rPr>
      </w:pPr>
    </w:p>
    <w:p w14:paraId="2F8EF8FD" w14:textId="77777777" w:rsidR="00F7180C" w:rsidRPr="00F7180C" w:rsidRDefault="00F7180C" w:rsidP="00F7180C">
      <w:pPr>
        <w:ind w:left="360"/>
        <w:rPr>
          <w:rFonts w:cstheme="minorHAnsi"/>
          <w:sz w:val="20"/>
          <w:lang w:val="pt-BR"/>
        </w:rPr>
      </w:pPr>
      <w:r w:rsidRPr="00F7180C">
        <w:rPr>
          <w:rFonts w:cstheme="minorHAnsi"/>
          <w:sz w:val="20"/>
          <w:lang w:val="pt-BR"/>
        </w:rPr>
        <w:t>1.8 A SUA CASA ESTÁ CONECTADA À REDE PÚBLICA DE ÁGUA DA SABESP?</w:t>
      </w:r>
    </w:p>
    <w:p w14:paraId="1AF2CE1D" w14:textId="77777777" w:rsidR="00F7180C" w:rsidRPr="00F7180C" w:rsidRDefault="00F7180C" w:rsidP="00F7180C">
      <w:pPr>
        <w:ind w:left="993" w:hanging="636"/>
        <w:rPr>
          <w:rFonts w:cstheme="minorHAnsi"/>
          <w:sz w:val="20"/>
          <w:lang w:val="pt-BR"/>
        </w:rPr>
      </w:pPr>
      <w:proofErr w:type="gramStart"/>
      <w:r w:rsidRPr="00F7180C">
        <w:rPr>
          <w:rFonts w:cstheme="minorHAnsi"/>
          <w:sz w:val="20"/>
          <w:lang w:val="pt-BR"/>
        </w:rPr>
        <w:t xml:space="preserve">(  </w:t>
      </w:r>
      <w:proofErr w:type="gramEnd"/>
      <w:r w:rsidRPr="00F7180C">
        <w:rPr>
          <w:rFonts w:cstheme="minorHAnsi"/>
          <w:sz w:val="20"/>
          <w:lang w:val="pt-BR"/>
        </w:rPr>
        <w:t xml:space="preserve">   )</w:t>
      </w:r>
      <w:r w:rsidRPr="00F7180C">
        <w:rPr>
          <w:rFonts w:cstheme="minorHAnsi"/>
          <w:sz w:val="20"/>
          <w:lang w:val="pt-BR"/>
        </w:rPr>
        <w:tab/>
        <w:t>NÃO, AGRADEÇA AO MORADOR, ENCERRE A ENTREVISTA E VÁ PARA O PRÓXIMO DOMICÍLIO</w:t>
      </w:r>
    </w:p>
    <w:p w14:paraId="6FD9FDF5" w14:textId="77777777" w:rsidR="00F7180C" w:rsidRPr="00F7180C" w:rsidRDefault="00F7180C" w:rsidP="00F7180C">
      <w:pPr>
        <w:ind w:left="993" w:hanging="636"/>
        <w:rPr>
          <w:rFonts w:cstheme="minorHAnsi"/>
          <w:sz w:val="20"/>
          <w:lang w:val="pt-BR"/>
        </w:rPr>
      </w:pPr>
      <w:proofErr w:type="gramStart"/>
      <w:r w:rsidRPr="00F7180C">
        <w:rPr>
          <w:rFonts w:cstheme="minorHAnsi"/>
          <w:sz w:val="20"/>
          <w:lang w:val="pt-BR"/>
        </w:rPr>
        <w:t xml:space="preserve">(  </w:t>
      </w:r>
      <w:proofErr w:type="gramEnd"/>
      <w:r w:rsidRPr="00F7180C">
        <w:rPr>
          <w:rFonts w:cstheme="minorHAnsi"/>
          <w:sz w:val="20"/>
          <w:lang w:val="pt-BR"/>
        </w:rPr>
        <w:t xml:space="preserve">   )</w:t>
      </w:r>
      <w:r w:rsidRPr="00F7180C">
        <w:rPr>
          <w:rFonts w:cstheme="minorHAnsi"/>
          <w:sz w:val="20"/>
          <w:lang w:val="pt-BR"/>
        </w:rPr>
        <w:tab/>
        <w:t>SIM</w:t>
      </w:r>
    </w:p>
    <w:p w14:paraId="18F08E87" w14:textId="77777777" w:rsidR="00F7180C" w:rsidRPr="00F7180C" w:rsidRDefault="00F7180C" w:rsidP="00F7180C">
      <w:pPr>
        <w:ind w:left="360"/>
        <w:rPr>
          <w:rFonts w:cstheme="minorHAnsi"/>
          <w:sz w:val="20"/>
          <w:lang w:val="pt-BR"/>
        </w:rPr>
      </w:pPr>
      <w:r w:rsidRPr="00F7180C">
        <w:rPr>
          <w:rFonts w:cstheme="minorHAnsi"/>
          <w:sz w:val="20"/>
          <w:lang w:val="pt-BR"/>
        </w:rPr>
        <w:tab/>
      </w:r>
      <w:r w:rsidRPr="00F7180C">
        <w:rPr>
          <w:rFonts w:cstheme="minorHAnsi"/>
          <w:sz w:val="20"/>
          <w:lang w:val="pt-BR"/>
        </w:rPr>
        <w:tab/>
      </w:r>
      <w:r w:rsidRPr="00F7180C">
        <w:rPr>
          <w:rFonts w:cstheme="minorHAnsi"/>
          <w:sz w:val="20"/>
          <w:lang w:val="pt-BR"/>
        </w:rPr>
        <w:tab/>
      </w:r>
    </w:p>
    <w:p w14:paraId="5F988185" w14:textId="77777777" w:rsidR="00F7180C" w:rsidRPr="00F7180C" w:rsidRDefault="00F7180C" w:rsidP="00F7180C">
      <w:pPr>
        <w:ind w:left="360"/>
        <w:rPr>
          <w:rFonts w:cstheme="minorHAnsi"/>
          <w:sz w:val="20"/>
          <w:lang w:val="pt-BR"/>
        </w:rPr>
      </w:pPr>
      <w:r w:rsidRPr="00F7180C">
        <w:rPr>
          <w:rFonts w:cstheme="minorHAnsi"/>
          <w:sz w:val="20"/>
          <w:lang w:val="pt-BR"/>
        </w:rPr>
        <w:t xml:space="preserve">1.9 O(A) SR(A) PODERIA ME PASSAR UM NÚMERO DE UM TELEFONE PARA VERIFICAÇÃO DE MEU SUPERVISOR? (O NÚMERO DO TELEFONE É OBRIGATÓRIO PARA VALIDAÇÃO DO QUESTIONÁRIO) ___________________ </w:t>
      </w:r>
    </w:p>
    <w:p w14:paraId="78ADB928" w14:textId="77777777" w:rsidR="00F7180C" w:rsidRPr="00F7180C" w:rsidRDefault="00F7180C" w:rsidP="00F7180C">
      <w:pPr>
        <w:ind w:left="360"/>
        <w:rPr>
          <w:rFonts w:cstheme="minorHAnsi"/>
          <w:sz w:val="20"/>
          <w:lang w:val="pt-BR"/>
        </w:rPr>
      </w:pPr>
    </w:p>
    <w:p w14:paraId="3BA53EAC" w14:textId="77777777" w:rsidR="00F7180C" w:rsidRPr="00F7180C" w:rsidRDefault="00F7180C" w:rsidP="00F7180C">
      <w:pPr>
        <w:ind w:left="360"/>
        <w:rPr>
          <w:rFonts w:cstheme="minorHAnsi"/>
          <w:b/>
          <w:sz w:val="20"/>
          <w:lang w:val="pt-BR"/>
        </w:rPr>
      </w:pPr>
      <w:r w:rsidRPr="00F7180C">
        <w:rPr>
          <w:rFonts w:cstheme="minorHAnsi"/>
          <w:b/>
          <w:sz w:val="20"/>
          <w:lang w:val="pt-BR"/>
        </w:rPr>
        <w:t>2 CARACTERÍSTICAS DO ENTREVISTADO</w:t>
      </w:r>
      <w:r w:rsidRPr="00F7180C">
        <w:rPr>
          <w:rFonts w:cstheme="minorHAnsi"/>
          <w:b/>
          <w:sz w:val="20"/>
          <w:lang w:val="pt-BR"/>
        </w:rPr>
        <w:tab/>
      </w:r>
    </w:p>
    <w:p w14:paraId="4D623229" w14:textId="77777777" w:rsidR="00F7180C" w:rsidRPr="00F7180C" w:rsidRDefault="00F7180C" w:rsidP="00F7180C">
      <w:pPr>
        <w:ind w:left="360"/>
        <w:rPr>
          <w:rFonts w:cstheme="minorHAnsi"/>
          <w:sz w:val="20"/>
          <w:lang w:val="pt-BR"/>
        </w:rPr>
      </w:pPr>
      <w:r w:rsidRPr="00F7180C">
        <w:rPr>
          <w:rFonts w:cstheme="minorHAnsi"/>
          <w:sz w:val="20"/>
          <w:lang w:val="pt-BR"/>
        </w:rPr>
        <w:tab/>
      </w:r>
      <w:r w:rsidRPr="00F7180C">
        <w:rPr>
          <w:rFonts w:cstheme="minorHAnsi"/>
          <w:sz w:val="20"/>
          <w:lang w:val="pt-BR"/>
        </w:rPr>
        <w:tab/>
      </w:r>
    </w:p>
    <w:p w14:paraId="4B2B3B64" w14:textId="77777777" w:rsidR="00F7180C" w:rsidRPr="00F7180C" w:rsidRDefault="00F7180C" w:rsidP="00F7180C">
      <w:pPr>
        <w:ind w:left="360"/>
        <w:rPr>
          <w:rFonts w:cstheme="minorHAnsi"/>
          <w:sz w:val="20"/>
          <w:lang w:val="pt-BR"/>
        </w:rPr>
      </w:pPr>
      <w:r w:rsidRPr="00F7180C">
        <w:rPr>
          <w:rFonts w:cstheme="minorHAnsi"/>
          <w:sz w:val="20"/>
          <w:lang w:val="pt-BR"/>
        </w:rPr>
        <w:t>2.1 QUAL É O SEU NOME?</w:t>
      </w:r>
      <w:r w:rsidRPr="00F7180C">
        <w:rPr>
          <w:rFonts w:cstheme="minorHAnsi"/>
          <w:sz w:val="20"/>
          <w:lang w:val="pt-BR"/>
        </w:rPr>
        <w:tab/>
        <w:t>______________________________</w:t>
      </w:r>
    </w:p>
    <w:p w14:paraId="549245C4" w14:textId="77777777" w:rsidR="00F7180C" w:rsidRPr="00F7180C" w:rsidRDefault="00F7180C" w:rsidP="00F7180C">
      <w:pPr>
        <w:tabs>
          <w:tab w:val="left" w:pos="7233"/>
        </w:tabs>
        <w:ind w:left="360"/>
        <w:rPr>
          <w:rFonts w:cstheme="minorHAnsi"/>
          <w:sz w:val="20"/>
          <w:lang w:val="pt-BR"/>
        </w:rPr>
      </w:pPr>
      <w:r w:rsidRPr="00F7180C">
        <w:rPr>
          <w:rFonts w:cstheme="minorHAnsi"/>
          <w:sz w:val="20"/>
          <w:lang w:val="pt-BR"/>
        </w:rPr>
        <w:tab/>
      </w:r>
    </w:p>
    <w:p w14:paraId="0A8B5343" w14:textId="77777777" w:rsidR="00F7180C" w:rsidRPr="00F7180C" w:rsidRDefault="00F7180C" w:rsidP="00F7180C">
      <w:pPr>
        <w:ind w:left="360"/>
        <w:rPr>
          <w:rFonts w:cstheme="minorHAnsi"/>
          <w:sz w:val="20"/>
          <w:lang w:val="pt-BR"/>
        </w:rPr>
      </w:pPr>
      <w:r w:rsidRPr="00F7180C">
        <w:rPr>
          <w:rFonts w:cstheme="minorHAnsi"/>
          <w:sz w:val="20"/>
          <w:lang w:val="pt-BR"/>
        </w:rPr>
        <w:t>2.2 QUAL O SEXO DO ENTREVISTADO?</w:t>
      </w:r>
    </w:p>
    <w:p w14:paraId="1E05E9C3"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w:t>
      </w:r>
      <w:r w:rsidRPr="00F7180C">
        <w:rPr>
          <w:rFonts w:cstheme="minorHAnsi"/>
          <w:sz w:val="20"/>
          <w:lang w:val="pt-BR"/>
        </w:rPr>
        <w:tab/>
        <w:t>FEMININO</w:t>
      </w:r>
      <w:r w:rsidRPr="00F7180C">
        <w:rPr>
          <w:rFonts w:cstheme="minorHAnsi"/>
          <w:sz w:val="20"/>
          <w:lang w:val="pt-BR"/>
        </w:rPr>
        <w:tab/>
      </w:r>
      <w:r w:rsidRPr="00F7180C">
        <w:rPr>
          <w:rFonts w:cstheme="minorHAnsi"/>
          <w:sz w:val="20"/>
          <w:lang w:val="pt-BR"/>
        </w:rPr>
        <w:tab/>
        <w:t>(</w:t>
      </w:r>
      <w:r w:rsidRPr="00F7180C">
        <w:rPr>
          <w:rFonts w:cstheme="minorHAnsi"/>
          <w:sz w:val="20"/>
          <w:lang w:val="pt-BR"/>
        </w:rPr>
        <w:tab/>
        <w:t>)</w:t>
      </w:r>
      <w:r w:rsidRPr="00F7180C">
        <w:rPr>
          <w:rFonts w:cstheme="minorHAnsi"/>
          <w:sz w:val="20"/>
          <w:lang w:val="pt-BR"/>
        </w:rPr>
        <w:tab/>
        <w:t>MASCULINO</w:t>
      </w:r>
    </w:p>
    <w:p w14:paraId="63E5AF0F" w14:textId="77777777" w:rsidR="00F7180C" w:rsidRPr="00F7180C" w:rsidRDefault="00F7180C" w:rsidP="00F7180C">
      <w:pPr>
        <w:ind w:left="360"/>
        <w:rPr>
          <w:rFonts w:cstheme="minorHAnsi"/>
          <w:sz w:val="20"/>
          <w:lang w:val="pt-BR"/>
        </w:rPr>
      </w:pPr>
    </w:p>
    <w:p w14:paraId="7D79CEC0" w14:textId="77777777" w:rsidR="00F7180C" w:rsidRPr="00F7180C" w:rsidRDefault="00F7180C" w:rsidP="00F7180C">
      <w:pPr>
        <w:ind w:left="360"/>
        <w:rPr>
          <w:rFonts w:cstheme="minorHAnsi"/>
          <w:sz w:val="20"/>
          <w:lang w:val="pt-BR"/>
        </w:rPr>
      </w:pPr>
      <w:r w:rsidRPr="00F7180C">
        <w:rPr>
          <w:rFonts w:cstheme="minorHAnsi"/>
          <w:sz w:val="20"/>
          <w:lang w:val="pt-BR"/>
        </w:rPr>
        <w:tab/>
      </w:r>
      <w:r w:rsidRPr="00F7180C">
        <w:rPr>
          <w:rFonts w:cstheme="minorHAnsi"/>
          <w:sz w:val="20"/>
          <w:lang w:val="pt-BR"/>
        </w:rPr>
        <w:tab/>
      </w:r>
    </w:p>
    <w:p w14:paraId="44FDA911" w14:textId="77777777" w:rsidR="00F7180C" w:rsidRPr="00F7180C" w:rsidRDefault="00F7180C" w:rsidP="00F7180C">
      <w:pPr>
        <w:ind w:left="360"/>
        <w:rPr>
          <w:rFonts w:cstheme="minorHAnsi"/>
          <w:sz w:val="20"/>
          <w:lang w:val="pt-BR"/>
        </w:rPr>
      </w:pPr>
      <w:r w:rsidRPr="00F7180C">
        <w:rPr>
          <w:rFonts w:cstheme="minorHAnsi"/>
          <w:sz w:val="20"/>
          <w:lang w:val="pt-BR"/>
        </w:rPr>
        <w:t>2.3 QUAL É O ENDEREÇO AQUI? (DIGITE O NOME DO LOGRADOURO)</w:t>
      </w:r>
      <w:r w:rsidRPr="00F7180C">
        <w:rPr>
          <w:rFonts w:cstheme="minorHAnsi"/>
          <w:sz w:val="20"/>
          <w:lang w:val="pt-BR"/>
        </w:rPr>
        <w:tab/>
      </w:r>
    </w:p>
    <w:p w14:paraId="524BBAD4" w14:textId="77777777" w:rsidR="00F7180C" w:rsidRPr="00F7180C" w:rsidRDefault="00F7180C" w:rsidP="00F7180C">
      <w:pPr>
        <w:ind w:left="360"/>
        <w:rPr>
          <w:rFonts w:cstheme="minorHAnsi"/>
          <w:sz w:val="20"/>
          <w:lang w:val="pt-BR"/>
        </w:rPr>
      </w:pPr>
    </w:p>
    <w:p w14:paraId="3E4B460F" w14:textId="77777777" w:rsidR="00F7180C" w:rsidRPr="00F7180C" w:rsidRDefault="00F7180C" w:rsidP="00F7180C">
      <w:pPr>
        <w:ind w:left="360"/>
        <w:rPr>
          <w:rFonts w:cstheme="minorHAnsi"/>
          <w:sz w:val="20"/>
          <w:lang w:val="pt-BR"/>
        </w:rPr>
      </w:pPr>
      <w:r w:rsidRPr="00F7180C">
        <w:rPr>
          <w:rFonts w:cstheme="minorHAnsi"/>
          <w:sz w:val="20"/>
          <w:lang w:val="pt-BR"/>
        </w:rPr>
        <w:t>_______________________________________________________________</w:t>
      </w:r>
      <w:r w:rsidRPr="00F7180C">
        <w:rPr>
          <w:rFonts w:cstheme="minorHAnsi"/>
          <w:sz w:val="20"/>
          <w:lang w:val="pt-BR"/>
        </w:rPr>
        <w:tab/>
      </w:r>
    </w:p>
    <w:p w14:paraId="68CB8EA1" w14:textId="77777777" w:rsidR="00F7180C" w:rsidRPr="00F7180C" w:rsidRDefault="00F7180C" w:rsidP="00F7180C">
      <w:pPr>
        <w:ind w:left="360"/>
        <w:rPr>
          <w:rFonts w:cstheme="minorHAnsi"/>
          <w:sz w:val="20"/>
          <w:lang w:val="pt-BR"/>
        </w:rPr>
      </w:pPr>
    </w:p>
    <w:p w14:paraId="642BA6E1" w14:textId="77777777" w:rsidR="00F7180C" w:rsidRPr="00F7180C" w:rsidRDefault="00F7180C" w:rsidP="00F7180C">
      <w:pPr>
        <w:ind w:left="360"/>
        <w:rPr>
          <w:rFonts w:cstheme="minorHAnsi"/>
          <w:sz w:val="20"/>
          <w:lang w:val="pt-BR"/>
        </w:rPr>
      </w:pPr>
      <w:r w:rsidRPr="00F7180C">
        <w:rPr>
          <w:rFonts w:cstheme="minorHAnsi"/>
          <w:sz w:val="20"/>
          <w:lang w:val="pt-BR"/>
        </w:rPr>
        <w:t>2.4 NÚMERO</w:t>
      </w:r>
      <w:r w:rsidRPr="00F7180C">
        <w:rPr>
          <w:rFonts w:cstheme="minorHAnsi"/>
          <w:sz w:val="20"/>
          <w:lang w:val="pt-BR"/>
        </w:rPr>
        <w:tab/>
        <w:t>_________________</w:t>
      </w:r>
    </w:p>
    <w:p w14:paraId="79ADF142" w14:textId="77777777" w:rsidR="00F7180C" w:rsidRPr="00F7180C" w:rsidRDefault="00F7180C" w:rsidP="00F7180C">
      <w:pPr>
        <w:ind w:left="360"/>
        <w:rPr>
          <w:rFonts w:cstheme="minorHAnsi"/>
          <w:sz w:val="20"/>
          <w:lang w:val="pt-BR"/>
        </w:rPr>
      </w:pPr>
      <w:r w:rsidRPr="00F7180C">
        <w:rPr>
          <w:rFonts w:cstheme="minorHAnsi"/>
          <w:sz w:val="20"/>
          <w:lang w:val="pt-BR"/>
        </w:rPr>
        <w:tab/>
      </w:r>
      <w:r w:rsidRPr="00F7180C">
        <w:rPr>
          <w:rFonts w:cstheme="minorHAnsi"/>
          <w:sz w:val="20"/>
          <w:lang w:val="pt-BR"/>
        </w:rPr>
        <w:tab/>
      </w:r>
    </w:p>
    <w:p w14:paraId="210D63EB" w14:textId="77777777" w:rsidR="00F7180C" w:rsidRPr="00F7180C" w:rsidRDefault="00F7180C" w:rsidP="00F7180C">
      <w:pPr>
        <w:ind w:left="360"/>
        <w:rPr>
          <w:rFonts w:cstheme="minorHAnsi"/>
          <w:sz w:val="20"/>
          <w:lang w:val="pt-BR"/>
        </w:rPr>
      </w:pPr>
      <w:r w:rsidRPr="00F7180C">
        <w:rPr>
          <w:rFonts w:cstheme="minorHAnsi"/>
          <w:sz w:val="20"/>
          <w:lang w:val="pt-BR"/>
        </w:rPr>
        <w:t>2.5 COMPLEMENTO_____________</w:t>
      </w:r>
      <w:r w:rsidRPr="00F7180C">
        <w:rPr>
          <w:rFonts w:cstheme="minorHAnsi"/>
          <w:sz w:val="20"/>
          <w:lang w:val="pt-BR"/>
        </w:rPr>
        <w:tab/>
      </w:r>
    </w:p>
    <w:p w14:paraId="19BEFA6D" w14:textId="77777777" w:rsidR="00F7180C" w:rsidRPr="00F7180C" w:rsidRDefault="00F7180C" w:rsidP="00F7180C">
      <w:pPr>
        <w:ind w:left="360"/>
        <w:rPr>
          <w:rFonts w:cstheme="minorHAnsi"/>
          <w:sz w:val="20"/>
          <w:lang w:val="pt-BR"/>
        </w:rPr>
      </w:pPr>
    </w:p>
    <w:p w14:paraId="4E99E916" w14:textId="77777777" w:rsidR="00F7180C" w:rsidRPr="00F7180C" w:rsidRDefault="00F7180C" w:rsidP="00F7180C">
      <w:pPr>
        <w:ind w:left="360"/>
        <w:rPr>
          <w:rFonts w:cstheme="minorHAnsi"/>
          <w:sz w:val="20"/>
          <w:lang w:val="pt-BR"/>
        </w:rPr>
      </w:pPr>
      <w:r w:rsidRPr="00F7180C">
        <w:rPr>
          <w:rFonts w:cstheme="minorHAnsi"/>
          <w:sz w:val="20"/>
          <w:lang w:val="pt-BR"/>
        </w:rPr>
        <w:t>2.6 QUAL SEU ESTADO CIVIL?</w:t>
      </w:r>
    </w:p>
    <w:p w14:paraId="018FC165"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CASADO OU UNIÃO ESTÁVEL</w:t>
      </w:r>
    </w:p>
    <w:p w14:paraId="02FAEF5A"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DIVORCIADO OU SEPARADO</w:t>
      </w:r>
    </w:p>
    <w:p w14:paraId="6FBCF0E3"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SOLTEIRO</w:t>
      </w:r>
    </w:p>
    <w:p w14:paraId="3E722BB6"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VIÚVO</w:t>
      </w:r>
    </w:p>
    <w:p w14:paraId="3D03BE5B" w14:textId="77777777" w:rsidR="00F7180C" w:rsidRPr="00F7180C" w:rsidRDefault="00F7180C" w:rsidP="00F7180C">
      <w:pPr>
        <w:ind w:left="360"/>
        <w:rPr>
          <w:rFonts w:cstheme="minorHAnsi"/>
          <w:sz w:val="20"/>
          <w:lang w:val="pt-BR"/>
        </w:rPr>
      </w:pPr>
      <w:r w:rsidRPr="00F7180C">
        <w:rPr>
          <w:rFonts w:cstheme="minorHAnsi"/>
          <w:sz w:val="20"/>
          <w:lang w:val="pt-BR"/>
        </w:rPr>
        <w:tab/>
      </w:r>
      <w:r w:rsidRPr="00F7180C">
        <w:rPr>
          <w:rFonts w:cstheme="minorHAnsi"/>
          <w:sz w:val="20"/>
          <w:lang w:val="pt-BR"/>
        </w:rPr>
        <w:tab/>
      </w:r>
    </w:p>
    <w:p w14:paraId="53AA8FB6" w14:textId="77777777" w:rsidR="00F7180C" w:rsidRPr="00F7180C" w:rsidRDefault="00F7180C" w:rsidP="00F7180C">
      <w:pPr>
        <w:ind w:left="360"/>
        <w:rPr>
          <w:rFonts w:cstheme="minorHAnsi"/>
          <w:sz w:val="20"/>
          <w:lang w:val="pt-BR"/>
        </w:rPr>
      </w:pPr>
      <w:r w:rsidRPr="00F7180C">
        <w:rPr>
          <w:rFonts w:cstheme="minorHAnsi"/>
          <w:sz w:val="20"/>
          <w:lang w:val="pt-BR"/>
        </w:rPr>
        <w:t>2.7 QUAL O SEU NÍVEL DE ESCOLARIDADE?</w:t>
      </w:r>
      <w:r w:rsidRPr="00F7180C">
        <w:rPr>
          <w:rFonts w:cstheme="minorHAnsi"/>
          <w:sz w:val="20"/>
          <w:lang w:val="pt-BR"/>
        </w:rPr>
        <w:tab/>
      </w:r>
    </w:p>
    <w:p w14:paraId="51580D1C"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NÃO ESTUDOU – SEM INSTRUÇÃO</w:t>
      </w:r>
    </w:p>
    <w:p w14:paraId="39FBDCC4"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ENSINO FUNDAMENTAL INCOMPLETO</w:t>
      </w:r>
    </w:p>
    <w:p w14:paraId="0E510CC5"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ENSINO FUNDAMENTAL COMPLETO</w:t>
      </w:r>
    </w:p>
    <w:p w14:paraId="56639292"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ENSINO MÉDIO INCOMPLETO</w:t>
      </w:r>
    </w:p>
    <w:p w14:paraId="44FABCF0"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ENSINO MÉDIO COMPLETO</w:t>
      </w:r>
    </w:p>
    <w:p w14:paraId="622F0B1E"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ENSINO SUPERIOR INCOMPLETO</w:t>
      </w:r>
    </w:p>
    <w:p w14:paraId="41CA6620"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ENSINO SUPERIOR COMPLETO</w:t>
      </w:r>
    </w:p>
    <w:p w14:paraId="0CBCA681"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PÓS GRADUAÇÃO</w:t>
      </w:r>
    </w:p>
    <w:p w14:paraId="3C4C6447" w14:textId="77777777" w:rsidR="00F7180C" w:rsidRPr="00F7180C" w:rsidRDefault="00F7180C" w:rsidP="00F7180C">
      <w:pPr>
        <w:ind w:left="360"/>
        <w:rPr>
          <w:rFonts w:cstheme="minorHAnsi"/>
          <w:sz w:val="20"/>
          <w:lang w:val="pt-BR"/>
        </w:rPr>
      </w:pPr>
      <w:r w:rsidRPr="00F7180C">
        <w:rPr>
          <w:rFonts w:cstheme="minorHAnsi"/>
          <w:sz w:val="20"/>
          <w:lang w:val="pt-BR"/>
        </w:rPr>
        <w:tab/>
      </w:r>
      <w:r w:rsidRPr="00F7180C">
        <w:rPr>
          <w:rFonts w:cstheme="minorHAnsi"/>
          <w:sz w:val="20"/>
          <w:lang w:val="pt-BR"/>
        </w:rPr>
        <w:tab/>
      </w:r>
    </w:p>
    <w:p w14:paraId="59AFC139" w14:textId="77777777" w:rsidR="00F7180C" w:rsidRPr="00F7180C" w:rsidRDefault="00F7180C" w:rsidP="00F7180C">
      <w:pPr>
        <w:ind w:left="360"/>
        <w:rPr>
          <w:rFonts w:cstheme="minorHAnsi"/>
          <w:sz w:val="20"/>
          <w:lang w:val="pt-BR"/>
        </w:rPr>
      </w:pPr>
      <w:r w:rsidRPr="00F7180C">
        <w:rPr>
          <w:rFonts w:cstheme="minorHAnsi"/>
          <w:sz w:val="20"/>
          <w:lang w:val="pt-BR"/>
        </w:rPr>
        <w:t>2.8 QUAL SUA OCUPAÇÃO ATUAL?</w:t>
      </w:r>
      <w:r w:rsidRPr="00F7180C">
        <w:rPr>
          <w:rFonts w:cstheme="minorHAnsi"/>
          <w:sz w:val="20"/>
          <w:lang w:val="pt-BR"/>
        </w:rPr>
        <w:tab/>
      </w:r>
    </w:p>
    <w:p w14:paraId="469481D8"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PROFISSIONAL LIBERAL (MÉDICO, DENTISTA, CONTADOR ETC.,)</w:t>
      </w:r>
    </w:p>
    <w:p w14:paraId="4A462903"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FUNCIONÁRIO PÚBLICO</w:t>
      </w:r>
    </w:p>
    <w:p w14:paraId="00A0475D"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COMERCIANTE EMPRESÁRIO</w:t>
      </w:r>
    </w:p>
    <w:p w14:paraId="1FDE6426"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AUTÔNOMO (PEDREIRO, PINTOR, ELETRICISTA ETC,)</w:t>
      </w:r>
    </w:p>
    <w:p w14:paraId="31B4C379"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EMPREGADO(A) DOMÉSTICO(A)</w:t>
      </w:r>
    </w:p>
    <w:p w14:paraId="7EBBCABD"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APOSENTADO OU PENSIONISTA</w:t>
      </w:r>
    </w:p>
    <w:p w14:paraId="055DABB0"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DONA DE CASA</w:t>
      </w:r>
    </w:p>
    <w:p w14:paraId="759033E9"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ESTUDANTE</w:t>
      </w:r>
    </w:p>
    <w:p w14:paraId="38245B98"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EMPREGADO DO SETOR PRIVADO</w:t>
      </w:r>
    </w:p>
    <w:p w14:paraId="65DAAA10"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DESEMPREGADO</w:t>
      </w:r>
    </w:p>
    <w:p w14:paraId="10BB0B78" w14:textId="77777777" w:rsidR="00F7180C" w:rsidRPr="00F7180C" w:rsidRDefault="00F7180C" w:rsidP="00F7180C">
      <w:pPr>
        <w:ind w:left="360"/>
        <w:rPr>
          <w:rFonts w:cstheme="minorHAnsi"/>
          <w:b/>
          <w:sz w:val="20"/>
          <w:lang w:val="pt-BR"/>
        </w:rPr>
      </w:pPr>
    </w:p>
    <w:p w14:paraId="72B3C465" w14:textId="77777777" w:rsidR="00F7180C" w:rsidRPr="00F7180C" w:rsidRDefault="00F7180C" w:rsidP="00F7180C">
      <w:pPr>
        <w:ind w:left="360"/>
        <w:rPr>
          <w:rFonts w:cstheme="minorHAnsi"/>
          <w:sz w:val="20"/>
          <w:lang w:val="pt-BR"/>
        </w:rPr>
      </w:pPr>
      <w:r w:rsidRPr="00F7180C">
        <w:rPr>
          <w:rFonts w:cstheme="minorHAnsi"/>
          <w:b/>
          <w:sz w:val="20"/>
          <w:lang w:val="pt-BR"/>
        </w:rPr>
        <w:t>3 CARACTERÍSTICAS DO DOMICÍLIO</w:t>
      </w:r>
      <w:r w:rsidRPr="00F7180C">
        <w:rPr>
          <w:rFonts w:cstheme="minorHAnsi"/>
          <w:sz w:val="20"/>
          <w:lang w:val="pt-BR"/>
        </w:rPr>
        <w:tab/>
      </w:r>
    </w:p>
    <w:p w14:paraId="758253AB" w14:textId="77777777" w:rsidR="00F7180C" w:rsidRPr="00F7180C" w:rsidRDefault="00F7180C" w:rsidP="00F7180C">
      <w:pPr>
        <w:ind w:left="360"/>
        <w:rPr>
          <w:rFonts w:cstheme="minorHAnsi"/>
          <w:sz w:val="20"/>
          <w:lang w:val="pt-BR"/>
        </w:rPr>
      </w:pPr>
      <w:r w:rsidRPr="00F7180C">
        <w:rPr>
          <w:rFonts w:cstheme="minorHAnsi"/>
          <w:sz w:val="20"/>
          <w:lang w:val="pt-BR"/>
        </w:rPr>
        <w:tab/>
      </w:r>
      <w:r w:rsidRPr="00F7180C">
        <w:rPr>
          <w:rFonts w:cstheme="minorHAnsi"/>
          <w:sz w:val="20"/>
          <w:lang w:val="pt-BR"/>
        </w:rPr>
        <w:tab/>
      </w:r>
    </w:p>
    <w:p w14:paraId="23D0C66D" w14:textId="77777777" w:rsidR="00F7180C" w:rsidRPr="00F7180C" w:rsidRDefault="00F7180C" w:rsidP="00F7180C">
      <w:pPr>
        <w:ind w:left="360"/>
        <w:rPr>
          <w:rFonts w:cstheme="minorHAnsi"/>
          <w:sz w:val="20"/>
          <w:lang w:val="pt-BR"/>
        </w:rPr>
      </w:pPr>
      <w:r w:rsidRPr="00F7180C">
        <w:rPr>
          <w:rFonts w:cstheme="minorHAnsi"/>
          <w:sz w:val="20"/>
          <w:lang w:val="pt-BR"/>
        </w:rPr>
        <w:t>3.1 QUANTAS FAMÍLIAS RESIDEM NESTA CASA? ________________</w:t>
      </w:r>
      <w:r w:rsidRPr="00F7180C">
        <w:rPr>
          <w:rFonts w:cstheme="minorHAnsi"/>
          <w:sz w:val="20"/>
          <w:lang w:val="pt-BR"/>
        </w:rPr>
        <w:tab/>
      </w:r>
    </w:p>
    <w:p w14:paraId="1B590E74" w14:textId="77777777" w:rsidR="00F7180C" w:rsidRPr="00F7180C" w:rsidRDefault="00F7180C" w:rsidP="00F7180C">
      <w:pPr>
        <w:ind w:left="360"/>
        <w:rPr>
          <w:rFonts w:cstheme="minorHAnsi"/>
          <w:sz w:val="20"/>
          <w:lang w:val="pt-BR"/>
        </w:rPr>
      </w:pPr>
      <w:r w:rsidRPr="00F7180C">
        <w:rPr>
          <w:rFonts w:cstheme="minorHAnsi"/>
          <w:sz w:val="20"/>
          <w:lang w:val="pt-BR"/>
        </w:rPr>
        <w:tab/>
      </w:r>
      <w:r w:rsidRPr="00F7180C">
        <w:rPr>
          <w:rFonts w:cstheme="minorHAnsi"/>
          <w:sz w:val="20"/>
          <w:lang w:val="pt-BR"/>
        </w:rPr>
        <w:tab/>
      </w:r>
    </w:p>
    <w:p w14:paraId="428C3D3A" w14:textId="77777777" w:rsidR="00F7180C" w:rsidRPr="00F7180C" w:rsidRDefault="00F7180C" w:rsidP="00F7180C">
      <w:pPr>
        <w:ind w:left="360"/>
        <w:rPr>
          <w:rFonts w:cstheme="minorHAnsi"/>
          <w:sz w:val="20"/>
          <w:lang w:val="pt-BR"/>
        </w:rPr>
      </w:pPr>
      <w:r w:rsidRPr="00F7180C">
        <w:rPr>
          <w:rFonts w:cstheme="minorHAnsi"/>
          <w:sz w:val="20"/>
          <w:lang w:val="pt-BR"/>
        </w:rPr>
        <w:t>3.2 QUANTAS PESSOAS MORAM NESTA CASA? _________________</w:t>
      </w:r>
      <w:r w:rsidRPr="00F7180C">
        <w:rPr>
          <w:rFonts w:cstheme="minorHAnsi"/>
          <w:sz w:val="20"/>
          <w:lang w:val="pt-BR"/>
        </w:rPr>
        <w:tab/>
      </w:r>
    </w:p>
    <w:p w14:paraId="19159FAE" w14:textId="77777777" w:rsidR="00F7180C" w:rsidRPr="00F7180C" w:rsidRDefault="00F7180C" w:rsidP="00F7180C">
      <w:pPr>
        <w:ind w:left="360"/>
        <w:rPr>
          <w:rFonts w:cstheme="minorHAnsi"/>
          <w:sz w:val="20"/>
          <w:lang w:val="pt-BR"/>
        </w:rPr>
      </w:pPr>
      <w:r w:rsidRPr="00F7180C">
        <w:rPr>
          <w:rFonts w:cstheme="minorHAnsi"/>
          <w:sz w:val="20"/>
          <w:lang w:val="pt-BR"/>
        </w:rPr>
        <w:tab/>
      </w:r>
      <w:r w:rsidRPr="00F7180C">
        <w:rPr>
          <w:rFonts w:cstheme="minorHAnsi"/>
          <w:sz w:val="20"/>
          <w:lang w:val="pt-BR"/>
        </w:rPr>
        <w:tab/>
      </w:r>
    </w:p>
    <w:p w14:paraId="6D9BA63B" w14:textId="77777777" w:rsidR="00F7180C" w:rsidRPr="00F7180C" w:rsidRDefault="00F7180C" w:rsidP="00F7180C">
      <w:pPr>
        <w:ind w:left="360"/>
        <w:rPr>
          <w:rFonts w:cstheme="minorHAnsi"/>
          <w:sz w:val="20"/>
          <w:lang w:val="pt-BR"/>
        </w:rPr>
      </w:pPr>
      <w:r w:rsidRPr="00F7180C">
        <w:rPr>
          <w:rFonts w:cstheme="minorHAnsi"/>
          <w:sz w:val="20"/>
          <w:lang w:val="pt-BR"/>
        </w:rPr>
        <w:t>3.3 ESTA CASA É PRÓPRIA OU ALUGADA?</w:t>
      </w:r>
      <w:r w:rsidRPr="00F7180C">
        <w:rPr>
          <w:rFonts w:cstheme="minorHAnsi"/>
          <w:sz w:val="20"/>
          <w:lang w:val="pt-BR"/>
        </w:rPr>
        <w:tab/>
      </w:r>
    </w:p>
    <w:p w14:paraId="07452557"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PRÓPRIA</w:t>
      </w:r>
    </w:p>
    <w:p w14:paraId="02B6307C"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ALUGADA</w:t>
      </w:r>
    </w:p>
    <w:p w14:paraId="226EA92A"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CEDIDA OU EMPRESTADA</w:t>
      </w:r>
    </w:p>
    <w:p w14:paraId="0A5C78DF"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INVASÃO</w:t>
      </w:r>
    </w:p>
    <w:p w14:paraId="1895A781" w14:textId="77777777" w:rsidR="00F7180C" w:rsidRPr="00F7180C" w:rsidRDefault="00F7180C" w:rsidP="00F7180C">
      <w:pPr>
        <w:ind w:left="360"/>
        <w:rPr>
          <w:rFonts w:cstheme="minorHAnsi"/>
          <w:sz w:val="20"/>
          <w:lang w:val="pt-BR"/>
        </w:rPr>
      </w:pPr>
      <w:r w:rsidRPr="00F7180C">
        <w:rPr>
          <w:rFonts w:cstheme="minorHAnsi"/>
          <w:sz w:val="20"/>
          <w:lang w:val="pt-BR"/>
        </w:rPr>
        <w:tab/>
      </w:r>
      <w:r w:rsidRPr="00F7180C">
        <w:rPr>
          <w:rFonts w:cstheme="minorHAnsi"/>
          <w:sz w:val="20"/>
          <w:lang w:val="pt-BR"/>
        </w:rPr>
        <w:tab/>
      </w:r>
    </w:p>
    <w:p w14:paraId="4047C4F3" w14:textId="77777777" w:rsidR="00F7180C" w:rsidRPr="00F7180C" w:rsidRDefault="00F7180C" w:rsidP="00F7180C">
      <w:pPr>
        <w:ind w:left="360"/>
        <w:rPr>
          <w:rFonts w:cstheme="minorHAnsi"/>
          <w:sz w:val="20"/>
          <w:lang w:val="pt-BR"/>
        </w:rPr>
      </w:pPr>
      <w:r w:rsidRPr="00F7180C">
        <w:rPr>
          <w:rFonts w:cstheme="minorHAnsi"/>
          <w:sz w:val="20"/>
          <w:lang w:val="pt-BR"/>
        </w:rPr>
        <w:t>3.4 HÁ QUANTOS ANOS SUA FAMÍLIA VIVE NESTA CASA? _______________</w:t>
      </w:r>
      <w:r w:rsidRPr="00F7180C">
        <w:rPr>
          <w:rFonts w:cstheme="minorHAnsi"/>
          <w:sz w:val="20"/>
          <w:lang w:val="pt-BR"/>
        </w:rPr>
        <w:tab/>
      </w:r>
    </w:p>
    <w:p w14:paraId="1C5B63E3" w14:textId="77777777" w:rsidR="00F7180C" w:rsidRPr="00F7180C" w:rsidRDefault="00F7180C" w:rsidP="00F7180C">
      <w:pPr>
        <w:ind w:left="360"/>
        <w:rPr>
          <w:rFonts w:cstheme="minorHAnsi"/>
          <w:sz w:val="20"/>
          <w:lang w:val="pt-BR"/>
        </w:rPr>
      </w:pPr>
      <w:r w:rsidRPr="00F7180C">
        <w:rPr>
          <w:rFonts w:cstheme="minorHAnsi"/>
          <w:sz w:val="20"/>
          <w:lang w:val="pt-BR"/>
        </w:rPr>
        <w:tab/>
      </w:r>
      <w:r w:rsidRPr="00F7180C">
        <w:rPr>
          <w:rFonts w:cstheme="minorHAnsi"/>
          <w:sz w:val="20"/>
          <w:lang w:val="pt-BR"/>
        </w:rPr>
        <w:tab/>
      </w:r>
    </w:p>
    <w:p w14:paraId="7913CB7C" w14:textId="77777777" w:rsidR="00F7180C" w:rsidRPr="00F7180C" w:rsidRDefault="00F7180C" w:rsidP="00F7180C">
      <w:pPr>
        <w:ind w:left="360"/>
        <w:rPr>
          <w:rFonts w:cstheme="minorHAnsi"/>
          <w:sz w:val="20"/>
          <w:lang w:val="pt-BR"/>
        </w:rPr>
      </w:pPr>
      <w:r w:rsidRPr="00F7180C">
        <w:rPr>
          <w:rFonts w:cstheme="minorHAnsi"/>
          <w:sz w:val="20"/>
          <w:lang w:val="pt-BR"/>
        </w:rPr>
        <w:t>3.5 DAS PESSOAS QUE RESIDEM NA SUA CASA, QUANTAS TRABALHAM ATUALMENTE?</w:t>
      </w:r>
      <w:r w:rsidRPr="00F7180C">
        <w:rPr>
          <w:rFonts w:cstheme="minorHAnsi"/>
          <w:sz w:val="20"/>
          <w:lang w:val="pt-BR"/>
        </w:rPr>
        <w:tab/>
      </w:r>
    </w:p>
    <w:p w14:paraId="077253F4" w14:textId="77777777" w:rsidR="00F7180C" w:rsidRPr="00F7180C" w:rsidRDefault="00F7180C" w:rsidP="00F7180C">
      <w:pPr>
        <w:ind w:left="360"/>
        <w:rPr>
          <w:rFonts w:cstheme="minorHAnsi"/>
          <w:sz w:val="20"/>
          <w:lang w:val="pt-BR"/>
        </w:rPr>
      </w:pPr>
      <w:r w:rsidRPr="00F7180C">
        <w:rPr>
          <w:rFonts w:cstheme="minorHAnsi"/>
          <w:sz w:val="20"/>
          <w:lang w:val="pt-BR"/>
        </w:rPr>
        <w:t>_______________</w:t>
      </w:r>
      <w:r w:rsidRPr="00F7180C">
        <w:rPr>
          <w:rFonts w:cstheme="minorHAnsi"/>
          <w:sz w:val="20"/>
          <w:lang w:val="pt-BR"/>
        </w:rPr>
        <w:tab/>
      </w:r>
      <w:r w:rsidRPr="00F7180C">
        <w:rPr>
          <w:rFonts w:cstheme="minorHAnsi"/>
          <w:sz w:val="20"/>
          <w:lang w:val="pt-BR"/>
        </w:rPr>
        <w:tab/>
      </w:r>
    </w:p>
    <w:p w14:paraId="480B6D84" w14:textId="77777777" w:rsidR="00F7180C" w:rsidRPr="00F7180C" w:rsidRDefault="00F7180C" w:rsidP="00F7180C">
      <w:pPr>
        <w:ind w:left="360"/>
        <w:rPr>
          <w:rFonts w:cstheme="minorHAnsi"/>
          <w:sz w:val="20"/>
          <w:lang w:val="pt-BR"/>
        </w:rPr>
      </w:pPr>
    </w:p>
    <w:p w14:paraId="79752B6E" w14:textId="77777777" w:rsidR="00F7180C" w:rsidRPr="00F7180C" w:rsidRDefault="00F7180C" w:rsidP="00F7180C">
      <w:pPr>
        <w:ind w:left="360"/>
        <w:rPr>
          <w:rFonts w:cstheme="minorHAnsi"/>
          <w:sz w:val="20"/>
          <w:lang w:val="pt-BR"/>
        </w:rPr>
      </w:pPr>
      <w:r w:rsidRPr="00F7180C">
        <w:rPr>
          <w:rFonts w:cstheme="minorHAnsi"/>
          <w:sz w:val="20"/>
          <w:lang w:val="pt-BR"/>
        </w:rPr>
        <w:t>3.6 QUAL A SOMA DOS RENDIMENTOS DA FAMÍLIA CONSIDERANDO TODOS OS RENDIMENTOS, APOSENTADORIAS OU ALUGUÉIS?</w:t>
      </w:r>
      <w:r w:rsidRPr="00F7180C">
        <w:rPr>
          <w:rFonts w:cstheme="minorHAnsi"/>
          <w:sz w:val="20"/>
          <w:lang w:val="pt-BR"/>
        </w:rPr>
        <w:tab/>
      </w:r>
    </w:p>
    <w:p w14:paraId="1F1009EF" w14:textId="77777777" w:rsidR="00F7180C" w:rsidRPr="00F7180C" w:rsidRDefault="00F7180C" w:rsidP="00F7180C">
      <w:pPr>
        <w:ind w:left="360"/>
        <w:rPr>
          <w:rFonts w:cstheme="minorHAnsi"/>
          <w:sz w:val="20"/>
          <w:lang w:val="pt-BR"/>
        </w:rPr>
      </w:pPr>
      <w:r w:rsidRPr="00F7180C">
        <w:rPr>
          <w:rFonts w:cstheme="minorHAnsi"/>
          <w:sz w:val="20"/>
          <w:lang w:val="pt-BR"/>
        </w:rPr>
        <w:t xml:space="preserve"> (</w:t>
      </w:r>
      <w:r w:rsidRPr="00F7180C">
        <w:rPr>
          <w:rFonts w:cstheme="minorHAnsi"/>
          <w:sz w:val="20"/>
          <w:lang w:val="pt-BR"/>
        </w:rPr>
        <w:tab/>
        <w:t>) Até R$468,50,</w:t>
      </w:r>
    </w:p>
    <w:p w14:paraId="4559C9C0"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De R$468,51 A R$937,00</w:t>
      </w:r>
    </w:p>
    <w:p w14:paraId="209D9FDF"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De R$937,01 A R$1.874,00</w:t>
      </w:r>
    </w:p>
    <w:p w14:paraId="5A0AEEAC"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De R$1.874,01 a R$4.685,00</w:t>
      </w:r>
    </w:p>
    <w:p w14:paraId="70733351"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De R$4.685,01 a R$9.370,00</w:t>
      </w:r>
    </w:p>
    <w:p w14:paraId="0E84ADC7"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De R$9.370,01 a R$18.740,00</w:t>
      </w:r>
    </w:p>
    <w:p w14:paraId="130B6ECE"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Mais de R$18.740,00</w:t>
      </w:r>
    </w:p>
    <w:p w14:paraId="38A6A190"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NÃO DECLAROU RENDA</w:t>
      </w:r>
    </w:p>
    <w:p w14:paraId="6B90EB26" w14:textId="77777777" w:rsidR="00F7180C" w:rsidRPr="00F7180C" w:rsidRDefault="00F7180C" w:rsidP="00F7180C">
      <w:pPr>
        <w:ind w:left="360"/>
        <w:rPr>
          <w:rFonts w:cstheme="minorHAnsi"/>
          <w:b/>
          <w:sz w:val="20"/>
          <w:lang w:val="pt-BR"/>
        </w:rPr>
      </w:pPr>
    </w:p>
    <w:p w14:paraId="319A08D7" w14:textId="77777777" w:rsidR="00F7180C" w:rsidRPr="00F7180C" w:rsidRDefault="00F7180C" w:rsidP="00F7180C">
      <w:pPr>
        <w:ind w:left="360"/>
        <w:rPr>
          <w:rFonts w:cstheme="minorHAnsi"/>
          <w:b/>
          <w:sz w:val="20"/>
          <w:lang w:val="pt-BR"/>
        </w:rPr>
      </w:pPr>
      <w:r w:rsidRPr="00F7180C">
        <w:rPr>
          <w:rFonts w:cstheme="minorHAnsi"/>
          <w:b/>
          <w:sz w:val="20"/>
          <w:lang w:val="pt-BR"/>
        </w:rPr>
        <w:t>4 PROBLEMAS QUE AFETAM AS FAMÍLIAS</w:t>
      </w:r>
      <w:r w:rsidRPr="00F7180C">
        <w:rPr>
          <w:rFonts w:cstheme="minorHAnsi"/>
          <w:b/>
          <w:sz w:val="20"/>
          <w:lang w:val="pt-BR"/>
        </w:rPr>
        <w:tab/>
      </w:r>
    </w:p>
    <w:p w14:paraId="7D51F9A4" w14:textId="77777777" w:rsidR="00F7180C" w:rsidRPr="00F7180C" w:rsidRDefault="00F7180C" w:rsidP="00F7180C">
      <w:pPr>
        <w:ind w:left="360"/>
        <w:rPr>
          <w:rFonts w:cstheme="minorHAnsi"/>
          <w:sz w:val="20"/>
          <w:lang w:val="pt-BR"/>
        </w:rPr>
      </w:pPr>
      <w:r w:rsidRPr="00F7180C">
        <w:rPr>
          <w:rFonts w:cstheme="minorHAnsi"/>
          <w:sz w:val="20"/>
          <w:lang w:val="pt-BR"/>
        </w:rPr>
        <w:tab/>
      </w:r>
      <w:r w:rsidRPr="00F7180C">
        <w:rPr>
          <w:rFonts w:cstheme="minorHAnsi"/>
          <w:sz w:val="20"/>
          <w:lang w:val="pt-BR"/>
        </w:rPr>
        <w:tab/>
      </w:r>
    </w:p>
    <w:p w14:paraId="4CE30B1A" w14:textId="77777777" w:rsidR="00F7180C" w:rsidRPr="00F7180C" w:rsidRDefault="00F7180C" w:rsidP="00F7180C">
      <w:pPr>
        <w:ind w:left="360"/>
        <w:rPr>
          <w:rFonts w:cstheme="minorHAnsi"/>
          <w:sz w:val="20"/>
          <w:lang w:val="pt-BR"/>
        </w:rPr>
      </w:pPr>
      <w:r w:rsidRPr="00F7180C">
        <w:rPr>
          <w:rFonts w:cstheme="minorHAnsi"/>
          <w:sz w:val="20"/>
          <w:lang w:val="pt-BR"/>
        </w:rPr>
        <w:t>4.1 NA SUA OPINIÃO, QUAIS DESTES PROBLEMAS AFETAM O SEU BAIRRO?</w:t>
      </w:r>
      <w:r w:rsidRPr="00F7180C">
        <w:rPr>
          <w:rFonts w:cstheme="minorHAnsi"/>
          <w:sz w:val="20"/>
          <w:lang w:val="pt-BR"/>
        </w:rPr>
        <w:tab/>
        <w:t>(RESPOSTA MÚLTIPLA)</w:t>
      </w:r>
    </w:p>
    <w:p w14:paraId="3D2DCE78"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ILUMINAÇÃO PÚBLICA</w:t>
      </w:r>
    </w:p>
    <w:p w14:paraId="2156AC42"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SEGURANÇA PÚBLICA</w:t>
      </w:r>
    </w:p>
    <w:p w14:paraId="151B3194"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TRANSPORTE PÚBLICO</w:t>
      </w:r>
    </w:p>
    <w:p w14:paraId="4F49A6D3"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FALTA DE ESCOLAS PÚBLICA</w:t>
      </w:r>
    </w:p>
    <w:p w14:paraId="5791BEFF"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COLETA DE LIXO E/OU LIMPEZA PÚBLICA</w:t>
      </w:r>
    </w:p>
    <w:p w14:paraId="0D592E62"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FALTA DE SANEAMENTO BÁSICO</w:t>
      </w:r>
    </w:p>
    <w:p w14:paraId="31550EBD"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FALTA DE POSTOS DE SAÚDE</w:t>
      </w:r>
    </w:p>
    <w:p w14:paraId="272337C9"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FALTA DE ÁGUA</w:t>
      </w:r>
    </w:p>
    <w:p w14:paraId="0D1FECAB"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FALTA DE ASFALTO OU EXCESSO DE POEIRA</w:t>
      </w:r>
    </w:p>
    <w:p w14:paraId="1CC71D03"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ASFALTO ESBURACADO</w:t>
      </w:r>
    </w:p>
    <w:p w14:paraId="1DB0BB1B"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ALAGAMENTOS OU INUNDAÇÃO</w:t>
      </w:r>
    </w:p>
    <w:p w14:paraId="2006CB6F"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NENHUM</w:t>
      </w:r>
    </w:p>
    <w:p w14:paraId="3FB725E2" w14:textId="77777777" w:rsidR="00F7180C" w:rsidRPr="00F7180C" w:rsidRDefault="00F7180C" w:rsidP="00F7180C">
      <w:pPr>
        <w:ind w:left="360"/>
        <w:rPr>
          <w:rFonts w:cstheme="minorHAnsi"/>
          <w:sz w:val="20"/>
          <w:lang w:val="pt-BR"/>
        </w:rPr>
      </w:pPr>
      <w:r w:rsidRPr="00F7180C">
        <w:rPr>
          <w:rFonts w:cstheme="minorHAnsi"/>
          <w:sz w:val="20"/>
          <w:lang w:val="pt-BR"/>
        </w:rPr>
        <w:t>OUTROS:___________________________________</w:t>
      </w:r>
      <w:r w:rsidRPr="00F7180C">
        <w:rPr>
          <w:rFonts w:cstheme="minorHAnsi"/>
          <w:sz w:val="20"/>
          <w:lang w:val="pt-BR"/>
        </w:rPr>
        <w:tab/>
      </w:r>
      <w:r w:rsidRPr="00F7180C">
        <w:rPr>
          <w:rFonts w:cstheme="minorHAnsi"/>
          <w:sz w:val="20"/>
          <w:lang w:val="pt-BR"/>
        </w:rPr>
        <w:tab/>
      </w:r>
    </w:p>
    <w:p w14:paraId="703530A8" w14:textId="77777777" w:rsidR="00F7180C" w:rsidRPr="00F7180C" w:rsidRDefault="00F7180C" w:rsidP="00F7180C">
      <w:pPr>
        <w:ind w:left="360"/>
        <w:rPr>
          <w:rFonts w:cstheme="minorHAnsi"/>
          <w:sz w:val="20"/>
          <w:lang w:val="pt-BR"/>
        </w:rPr>
      </w:pPr>
      <w:r w:rsidRPr="00F7180C">
        <w:rPr>
          <w:rFonts w:cstheme="minorHAnsi"/>
          <w:sz w:val="20"/>
          <w:lang w:val="pt-BR"/>
        </w:rPr>
        <w:tab/>
      </w:r>
      <w:r w:rsidRPr="00F7180C">
        <w:rPr>
          <w:rFonts w:cstheme="minorHAnsi"/>
          <w:sz w:val="20"/>
          <w:lang w:val="pt-BR"/>
        </w:rPr>
        <w:tab/>
      </w:r>
    </w:p>
    <w:p w14:paraId="439889E7" w14:textId="77777777" w:rsidR="00F7180C" w:rsidRPr="00F7180C" w:rsidRDefault="00F7180C" w:rsidP="00F7180C">
      <w:pPr>
        <w:ind w:left="360"/>
        <w:rPr>
          <w:rFonts w:cstheme="minorHAnsi"/>
          <w:sz w:val="20"/>
          <w:lang w:val="pt-BR"/>
        </w:rPr>
      </w:pPr>
      <w:r w:rsidRPr="00F7180C">
        <w:rPr>
          <w:rFonts w:cstheme="minorHAnsi"/>
          <w:sz w:val="20"/>
          <w:lang w:val="pt-BR"/>
        </w:rPr>
        <w:t>4.2 QUAL DESTES PROBLEMAS AFETAM A SUA CASA?</w:t>
      </w:r>
      <w:r w:rsidRPr="00F7180C">
        <w:rPr>
          <w:rFonts w:cstheme="minorHAnsi"/>
          <w:sz w:val="20"/>
          <w:lang w:val="pt-BR"/>
        </w:rPr>
        <w:tab/>
      </w:r>
    </w:p>
    <w:p w14:paraId="4DEF39E9"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ILUMINAÇÃO PÚBLICA</w:t>
      </w:r>
    </w:p>
    <w:p w14:paraId="6D8D750F"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SEGURANÇA PÚBLICA</w:t>
      </w:r>
    </w:p>
    <w:p w14:paraId="66D0C359"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TRANSPORTE PÚBLICO</w:t>
      </w:r>
    </w:p>
    <w:p w14:paraId="71E313C2"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FALTA DE ESCOLAS PÚBLICA</w:t>
      </w:r>
    </w:p>
    <w:p w14:paraId="2F79DEEE"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COLETA DE LIXO EOU LIMPEZA PÚBLICA</w:t>
      </w:r>
    </w:p>
    <w:p w14:paraId="716A2833"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FALTA DE SANEAMENTO BÁSICO</w:t>
      </w:r>
    </w:p>
    <w:p w14:paraId="10952145"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FALTA DE POSTOS DE SAÚDE</w:t>
      </w:r>
    </w:p>
    <w:p w14:paraId="442A078B"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FALTA DE ÁGUA</w:t>
      </w:r>
    </w:p>
    <w:p w14:paraId="1B70312C"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FALTA DE ASFALTO OU EXCESSO DE POEIRA</w:t>
      </w:r>
    </w:p>
    <w:p w14:paraId="3A1B1803"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ASFALTO ESBURACADO</w:t>
      </w:r>
    </w:p>
    <w:p w14:paraId="3C74F951"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ALAGAMENTOS OU INUNDAÇÃO</w:t>
      </w:r>
    </w:p>
    <w:p w14:paraId="6E8D642D"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NENHUM</w:t>
      </w:r>
    </w:p>
    <w:p w14:paraId="414904B0" w14:textId="77777777" w:rsidR="00F7180C" w:rsidRPr="00F7180C" w:rsidRDefault="00F7180C" w:rsidP="00F7180C">
      <w:pPr>
        <w:ind w:left="360"/>
        <w:rPr>
          <w:rFonts w:cstheme="minorHAnsi"/>
          <w:sz w:val="20"/>
          <w:lang w:val="pt-BR"/>
        </w:rPr>
      </w:pPr>
      <w:r w:rsidRPr="00F7180C">
        <w:rPr>
          <w:rFonts w:cstheme="minorHAnsi"/>
          <w:sz w:val="20"/>
          <w:lang w:val="pt-BR"/>
        </w:rPr>
        <w:t>OUTROS:___________________________________</w:t>
      </w:r>
      <w:r w:rsidRPr="00F7180C">
        <w:rPr>
          <w:rFonts w:cstheme="minorHAnsi"/>
          <w:sz w:val="20"/>
          <w:lang w:val="pt-BR"/>
        </w:rPr>
        <w:tab/>
      </w:r>
      <w:r w:rsidRPr="00F7180C">
        <w:rPr>
          <w:rFonts w:cstheme="minorHAnsi"/>
          <w:sz w:val="20"/>
          <w:lang w:val="pt-BR"/>
        </w:rPr>
        <w:tab/>
      </w:r>
    </w:p>
    <w:p w14:paraId="2945B4F9" w14:textId="77777777" w:rsidR="00F7180C" w:rsidRPr="00F7180C" w:rsidRDefault="00F7180C" w:rsidP="00F7180C">
      <w:pPr>
        <w:ind w:left="360"/>
        <w:rPr>
          <w:rFonts w:cstheme="minorHAnsi"/>
          <w:b/>
          <w:sz w:val="20"/>
          <w:lang w:val="pt-BR"/>
        </w:rPr>
      </w:pPr>
    </w:p>
    <w:p w14:paraId="723C708C" w14:textId="77777777" w:rsidR="00F7180C" w:rsidRPr="00F7180C" w:rsidRDefault="00F7180C" w:rsidP="00F7180C">
      <w:pPr>
        <w:ind w:left="360"/>
        <w:rPr>
          <w:rFonts w:cstheme="minorHAnsi"/>
          <w:b/>
          <w:sz w:val="20"/>
          <w:lang w:val="pt-BR"/>
        </w:rPr>
      </w:pPr>
      <w:r w:rsidRPr="00F7180C">
        <w:rPr>
          <w:rFonts w:cstheme="minorHAnsi"/>
          <w:b/>
          <w:sz w:val="20"/>
          <w:lang w:val="pt-BR"/>
        </w:rPr>
        <w:t>5 SISTEMA DE ESGOTAMENTO SANITÁRIO</w:t>
      </w:r>
      <w:r w:rsidRPr="00F7180C">
        <w:rPr>
          <w:rFonts w:cstheme="minorHAnsi"/>
          <w:b/>
          <w:sz w:val="20"/>
          <w:lang w:val="pt-BR"/>
        </w:rPr>
        <w:tab/>
      </w:r>
    </w:p>
    <w:p w14:paraId="13B69EA0" w14:textId="77777777" w:rsidR="00F7180C" w:rsidRPr="00F7180C" w:rsidRDefault="00F7180C" w:rsidP="00F7180C">
      <w:pPr>
        <w:ind w:left="360"/>
        <w:rPr>
          <w:rFonts w:cstheme="minorHAnsi"/>
          <w:sz w:val="20"/>
          <w:lang w:val="pt-BR"/>
        </w:rPr>
      </w:pPr>
      <w:r w:rsidRPr="00F7180C">
        <w:rPr>
          <w:rFonts w:cstheme="minorHAnsi"/>
          <w:sz w:val="20"/>
          <w:lang w:val="pt-BR"/>
        </w:rPr>
        <w:t>5.1 PARA ONDE VÃO AS ÁGUAS SERVIDAS DA COZINHA E DO TANQUE DA SUA CASA?</w:t>
      </w:r>
      <w:r w:rsidRPr="00F7180C">
        <w:rPr>
          <w:rFonts w:cstheme="minorHAnsi"/>
          <w:sz w:val="20"/>
          <w:lang w:val="pt-BR"/>
        </w:rPr>
        <w:tab/>
      </w:r>
    </w:p>
    <w:p w14:paraId="5FF02C07"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PARA A RUA EM FRENTE À CASA</w:t>
      </w:r>
    </w:p>
    <w:p w14:paraId="1BD5E276"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PARA O CANAL OU VALÃO MAIS PRÓXIMO</w:t>
      </w:r>
    </w:p>
    <w:p w14:paraId="775D7B24"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PARA UMA FOSSA RUDIMENTAR</w:t>
      </w:r>
    </w:p>
    <w:p w14:paraId="584A0FB5"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PARA UMA FOSSA SÉPTICA CONCRETADA</w:t>
      </w:r>
    </w:p>
    <w:p w14:paraId="2C4987DE"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PARA A REDE DE DRENAGEM DA PREFEITURA</w:t>
      </w:r>
    </w:p>
    <w:p w14:paraId="1BEE25D2"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NÃO SEI</w:t>
      </w:r>
    </w:p>
    <w:p w14:paraId="1A2D986C" w14:textId="77777777" w:rsidR="00F7180C" w:rsidRPr="00F7180C" w:rsidRDefault="00F7180C" w:rsidP="00F7180C">
      <w:pPr>
        <w:ind w:left="360"/>
        <w:rPr>
          <w:rFonts w:cstheme="minorHAnsi"/>
          <w:sz w:val="20"/>
          <w:lang w:val="pt-BR"/>
        </w:rPr>
      </w:pPr>
      <w:r w:rsidRPr="00F7180C">
        <w:rPr>
          <w:rFonts w:cstheme="minorHAnsi"/>
          <w:sz w:val="20"/>
          <w:lang w:val="pt-BR"/>
        </w:rPr>
        <w:tab/>
      </w:r>
      <w:r w:rsidRPr="00F7180C">
        <w:rPr>
          <w:rFonts w:cstheme="minorHAnsi"/>
          <w:sz w:val="20"/>
          <w:lang w:val="pt-BR"/>
        </w:rPr>
        <w:tab/>
      </w:r>
    </w:p>
    <w:p w14:paraId="623D2460" w14:textId="77777777" w:rsidR="00F7180C" w:rsidRPr="00F7180C" w:rsidRDefault="00F7180C" w:rsidP="00F7180C">
      <w:pPr>
        <w:ind w:left="360"/>
        <w:rPr>
          <w:rFonts w:cstheme="minorHAnsi"/>
          <w:sz w:val="20"/>
          <w:lang w:val="pt-BR"/>
        </w:rPr>
      </w:pPr>
      <w:r w:rsidRPr="00F7180C">
        <w:rPr>
          <w:rFonts w:cstheme="minorHAnsi"/>
          <w:sz w:val="20"/>
          <w:lang w:val="pt-BR"/>
        </w:rPr>
        <w:t>5.2 AS INSTALAÇÕES SANITÁRIAS DE SUA RESIDÊNCIA FICAM DENTRO OU FORA DA CASA?</w:t>
      </w:r>
    </w:p>
    <w:p w14:paraId="5EA9591B"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DENTRO DA CASA</w:t>
      </w:r>
    </w:p>
    <w:p w14:paraId="21CC3FAC"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FORA DA CASA</w:t>
      </w:r>
    </w:p>
    <w:p w14:paraId="33B35B50"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TEM DENTRO E TEM FORA DE CASA</w:t>
      </w:r>
    </w:p>
    <w:p w14:paraId="02C2DDE3" w14:textId="77777777" w:rsidR="00F7180C" w:rsidRPr="00F7180C" w:rsidRDefault="00F7180C" w:rsidP="00F7180C">
      <w:pPr>
        <w:ind w:left="360"/>
        <w:rPr>
          <w:rFonts w:cstheme="minorHAnsi"/>
          <w:b/>
          <w:sz w:val="20"/>
          <w:lang w:val="pt-BR"/>
        </w:rPr>
      </w:pPr>
      <w:r w:rsidRPr="00F7180C">
        <w:rPr>
          <w:rFonts w:cstheme="minorHAnsi"/>
          <w:sz w:val="20"/>
          <w:lang w:val="pt-BR"/>
        </w:rPr>
        <w:t>(</w:t>
      </w:r>
      <w:r w:rsidRPr="00F7180C">
        <w:rPr>
          <w:rFonts w:cstheme="minorHAnsi"/>
          <w:sz w:val="20"/>
          <w:lang w:val="pt-BR"/>
        </w:rPr>
        <w:tab/>
        <w:t xml:space="preserve">) NÃO TENHO INSTALAÇÕES SANITÁRIAS EM MINHA CASA – </w:t>
      </w:r>
      <w:r w:rsidRPr="00F7180C">
        <w:rPr>
          <w:rFonts w:cstheme="minorHAnsi"/>
          <w:b/>
          <w:sz w:val="20"/>
          <w:lang w:val="pt-BR"/>
        </w:rPr>
        <w:t>PULE PARA 5.6</w:t>
      </w:r>
    </w:p>
    <w:p w14:paraId="08C70E6E" w14:textId="77777777" w:rsidR="00F7180C" w:rsidRPr="00F7180C" w:rsidRDefault="00F7180C" w:rsidP="00F7180C">
      <w:pPr>
        <w:ind w:left="360"/>
        <w:rPr>
          <w:rFonts w:cstheme="minorHAnsi"/>
          <w:sz w:val="20"/>
          <w:lang w:val="pt-BR"/>
        </w:rPr>
      </w:pPr>
      <w:r w:rsidRPr="00F7180C">
        <w:rPr>
          <w:rFonts w:cstheme="minorHAnsi"/>
          <w:sz w:val="20"/>
          <w:lang w:val="pt-BR"/>
        </w:rPr>
        <w:tab/>
      </w:r>
      <w:r w:rsidRPr="00F7180C">
        <w:rPr>
          <w:rFonts w:cstheme="minorHAnsi"/>
          <w:sz w:val="20"/>
          <w:lang w:val="pt-BR"/>
        </w:rPr>
        <w:tab/>
      </w:r>
    </w:p>
    <w:p w14:paraId="578157F2" w14:textId="77777777" w:rsidR="00F7180C" w:rsidRPr="00F7180C" w:rsidRDefault="00F7180C" w:rsidP="00F7180C">
      <w:pPr>
        <w:ind w:left="360"/>
        <w:rPr>
          <w:rFonts w:cstheme="minorHAnsi"/>
          <w:sz w:val="20"/>
          <w:lang w:val="pt-BR"/>
        </w:rPr>
      </w:pPr>
      <w:r w:rsidRPr="00F7180C">
        <w:rPr>
          <w:rFonts w:cstheme="minorHAnsi"/>
          <w:sz w:val="20"/>
          <w:lang w:val="pt-BR"/>
        </w:rPr>
        <w:t>5.3 A(S) INSTALAÇÃO (ÕES) SANITÁRIA DE SUA CASA POSSUI (EM)?</w:t>
      </w:r>
      <w:r w:rsidRPr="00F7180C">
        <w:rPr>
          <w:rFonts w:cstheme="minorHAnsi"/>
          <w:sz w:val="20"/>
          <w:lang w:val="pt-BR"/>
        </w:rPr>
        <w:tab/>
      </w:r>
    </w:p>
    <w:p w14:paraId="1817C26A"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APENAS UM BURACO ESCAVADO NO CHÃO</w:t>
      </w:r>
    </w:p>
    <w:p w14:paraId="628A0917"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VASO SANITÁRIO SEM DESGARGA DE ÁGUA</w:t>
      </w:r>
    </w:p>
    <w:p w14:paraId="648B941D"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xml:space="preserve">) VASO SANITÁRIO SEM </w:t>
      </w:r>
      <w:proofErr w:type="gramStart"/>
      <w:r w:rsidRPr="00F7180C">
        <w:rPr>
          <w:rFonts w:cstheme="minorHAnsi"/>
          <w:sz w:val="20"/>
          <w:lang w:val="pt-BR"/>
        </w:rPr>
        <w:t>DESCARGA</w:t>
      </w:r>
      <w:proofErr w:type="gramEnd"/>
      <w:r w:rsidRPr="00F7180C">
        <w:rPr>
          <w:rFonts w:cstheme="minorHAnsi"/>
          <w:sz w:val="20"/>
          <w:lang w:val="pt-BR"/>
        </w:rPr>
        <w:t xml:space="preserve"> MAS COM CHUVEIRO</w:t>
      </w:r>
    </w:p>
    <w:p w14:paraId="59BE17CA"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VASO SANITÁRIO COM DESCARGA DE ÁGUA</w:t>
      </w:r>
    </w:p>
    <w:p w14:paraId="6CA398DD"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VASO SANITÁRIO COM DESCARGA DE ÁGUA E COM CHUVEIRO</w:t>
      </w:r>
    </w:p>
    <w:p w14:paraId="5B2C597C" w14:textId="77777777" w:rsidR="00F7180C" w:rsidRPr="00F7180C" w:rsidRDefault="00F7180C" w:rsidP="00F7180C">
      <w:pPr>
        <w:ind w:left="360"/>
        <w:rPr>
          <w:rFonts w:cstheme="minorHAnsi"/>
          <w:sz w:val="20"/>
          <w:lang w:val="pt-BR"/>
        </w:rPr>
      </w:pPr>
      <w:r w:rsidRPr="00F7180C">
        <w:rPr>
          <w:rFonts w:cstheme="minorHAnsi"/>
          <w:sz w:val="20"/>
          <w:lang w:val="pt-BR"/>
        </w:rPr>
        <w:t>OUTROS:___________________________________</w:t>
      </w:r>
    </w:p>
    <w:p w14:paraId="4F71C5FC" w14:textId="77777777" w:rsidR="00F7180C" w:rsidRPr="00F7180C" w:rsidRDefault="00F7180C" w:rsidP="00F7180C">
      <w:pPr>
        <w:ind w:left="360"/>
        <w:rPr>
          <w:rFonts w:cstheme="minorHAnsi"/>
          <w:sz w:val="20"/>
          <w:lang w:val="pt-BR"/>
        </w:rPr>
      </w:pPr>
      <w:r w:rsidRPr="00F7180C">
        <w:rPr>
          <w:rFonts w:cstheme="minorHAnsi"/>
          <w:sz w:val="20"/>
          <w:lang w:val="pt-BR"/>
        </w:rPr>
        <w:tab/>
      </w:r>
      <w:r w:rsidRPr="00F7180C">
        <w:rPr>
          <w:rFonts w:cstheme="minorHAnsi"/>
          <w:sz w:val="20"/>
          <w:lang w:val="pt-BR"/>
        </w:rPr>
        <w:tab/>
      </w:r>
    </w:p>
    <w:p w14:paraId="5AC52984" w14:textId="77777777" w:rsidR="00F7180C" w:rsidRPr="00F7180C" w:rsidRDefault="00F7180C" w:rsidP="00F7180C">
      <w:pPr>
        <w:ind w:left="360"/>
        <w:rPr>
          <w:rFonts w:cstheme="minorHAnsi"/>
          <w:sz w:val="20"/>
          <w:lang w:val="pt-BR"/>
        </w:rPr>
      </w:pPr>
      <w:r w:rsidRPr="00F7180C">
        <w:rPr>
          <w:rFonts w:cstheme="minorHAnsi"/>
          <w:sz w:val="20"/>
          <w:lang w:val="pt-BR"/>
        </w:rPr>
        <w:t>5.4 PARA ONDE SÃO ENVIADOS OS ESGOTOS DA PRIVADA?</w:t>
      </w:r>
      <w:r w:rsidRPr="00F7180C">
        <w:rPr>
          <w:rFonts w:cstheme="minorHAnsi"/>
          <w:sz w:val="20"/>
          <w:lang w:val="pt-BR"/>
        </w:rPr>
        <w:tab/>
      </w:r>
    </w:p>
    <w:p w14:paraId="58D6860B"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PARA UMA FOSSA NEGRA OU BURACO NO CHÃO</w:t>
      </w:r>
    </w:p>
    <w:p w14:paraId="38E12CB6"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PARA UMA FOSSA RUDIMENTAR DE COMPARTIMENTO ÚNICO</w:t>
      </w:r>
    </w:p>
    <w:p w14:paraId="317D1E5B"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PARA UMA FOSSA SÉPTICA CONCRETADA</w:t>
      </w:r>
    </w:p>
    <w:p w14:paraId="2802538A"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DIRETO PARA O CANAL, RIO OU VALÃO</w:t>
      </w:r>
    </w:p>
    <w:p w14:paraId="7C4B9DBC"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PARA REDE DE ÁGUA DE CHUVA</w:t>
      </w:r>
    </w:p>
    <w:p w14:paraId="7BEF35DF"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PARA REDE DE ESGOTOS DA SABESP</w:t>
      </w:r>
    </w:p>
    <w:p w14:paraId="22F2A087" w14:textId="77777777" w:rsidR="00F7180C" w:rsidRPr="00F7180C" w:rsidRDefault="00F7180C" w:rsidP="00F7180C">
      <w:pPr>
        <w:ind w:left="360"/>
        <w:rPr>
          <w:rFonts w:cstheme="minorHAnsi"/>
          <w:sz w:val="20"/>
          <w:lang w:val="pt-BR"/>
        </w:rPr>
      </w:pPr>
      <w:r w:rsidRPr="00F7180C">
        <w:rPr>
          <w:rFonts w:cstheme="minorHAnsi"/>
          <w:sz w:val="20"/>
          <w:lang w:val="pt-BR"/>
        </w:rPr>
        <w:t xml:space="preserve"> (</w:t>
      </w:r>
      <w:r w:rsidRPr="00F7180C">
        <w:rPr>
          <w:rFonts w:cstheme="minorHAnsi"/>
          <w:sz w:val="20"/>
          <w:lang w:val="pt-BR"/>
        </w:rPr>
        <w:tab/>
        <w:t>) NÃO SABE</w:t>
      </w:r>
    </w:p>
    <w:p w14:paraId="51051FE7" w14:textId="77777777" w:rsidR="00F7180C" w:rsidRPr="00F7180C" w:rsidRDefault="00F7180C" w:rsidP="00F7180C">
      <w:pPr>
        <w:ind w:left="360"/>
        <w:rPr>
          <w:rFonts w:cstheme="minorHAnsi"/>
          <w:sz w:val="20"/>
          <w:lang w:val="pt-BR"/>
        </w:rPr>
      </w:pPr>
      <w:r w:rsidRPr="00F7180C">
        <w:rPr>
          <w:rFonts w:cstheme="minorHAnsi"/>
          <w:sz w:val="20"/>
          <w:lang w:val="pt-BR"/>
        </w:rPr>
        <w:t>OUTROS:___________________________________</w:t>
      </w:r>
    </w:p>
    <w:p w14:paraId="4CA5B7FC" w14:textId="77777777" w:rsidR="00F7180C" w:rsidRPr="00F7180C" w:rsidRDefault="00F7180C" w:rsidP="00F7180C">
      <w:pPr>
        <w:ind w:left="360"/>
        <w:rPr>
          <w:rFonts w:cstheme="minorHAnsi"/>
          <w:sz w:val="20"/>
          <w:lang w:val="pt-BR"/>
        </w:rPr>
      </w:pPr>
      <w:r w:rsidRPr="00F7180C">
        <w:rPr>
          <w:rFonts w:cstheme="minorHAnsi"/>
          <w:sz w:val="20"/>
          <w:lang w:val="pt-BR"/>
        </w:rPr>
        <w:tab/>
      </w:r>
      <w:r w:rsidRPr="00F7180C">
        <w:rPr>
          <w:rFonts w:cstheme="minorHAnsi"/>
          <w:sz w:val="20"/>
          <w:lang w:val="pt-BR"/>
        </w:rPr>
        <w:tab/>
      </w:r>
    </w:p>
    <w:p w14:paraId="0C901AF0" w14:textId="77777777" w:rsidR="00F7180C" w:rsidRPr="00F7180C" w:rsidRDefault="00F7180C" w:rsidP="00F7180C">
      <w:pPr>
        <w:ind w:left="360"/>
        <w:rPr>
          <w:rFonts w:cstheme="minorHAnsi"/>
          <w:b/>
          <w:sz w:val="20"/>
          <w:lang w:val="pt-BR"/>
        </w:rPr>
      </w:pPr>
      <w:r w:rsidRPr="00F7180C">
        <w:rPr>
          <w:rFonts w:cstheme="minorHAnsi"/>
          <w:b/>
          <w:sz w:val="20"/>
          <w:lang w:val="pt-BR"/>
        </w:rPr>
        <w:t>[PARA QUEM ALGUM TIPO DE FOSSA NA PROPRIEDADE]</w:t>
      </w:r>
    </w:p>
    <w:p w14:paraId="0F661B3E" w14:textId="77777777" w:rsidR="00F7180C" w:rsidRPr="00F7180C" w:rsidRDefault="00F7180C" w:rsidP="00F7180C">
      <w:pPr>
        <w:ind w:left="360"/>
        <w:rPr>
          <w:rFonts w:cstheme="minorHAnsi"/>
          <w:sz w:val="20"/>
          <w:lang w:val="pt-BR"/>
        </w:rPr>
      </w:pPr>
    </w:p>
    <w:p w14:paraId="5B2FD9E3" w14:textId="77777777" w:rsidR="00F7180C" w:rsidRPr="00F7180C" w:rsidRDefault="00F7180C" w:rsidP="00F7180C">
      <w:pPr>
        <w:ind w:left="360" w:firstLine="348"/>
        <w:rPr>
          <w:rFonts w:cstheme="minorHAnsi"/>
          <w:sz w:val="20"/>
          <w:lang w:val="pt-BR"/>
        </w:rPr>
      </w:pPr>
      <w:r w:rsidRPr="00F7180C">
        <w:rPr>
          <w:rFonts w:cstheme="minorHAnsi"/>
          <w:sz w:val="20"/>
          <w:lang w:val="pt-BR"/>
        </w:rPr>
        <w:t>5.4.1 TEM NECESSIDADE DE FAZER A LIMPEZA DA FOSSA?</w:t>
      </w:r>
    </w:p>
    <w:p w14:paraId="55C6B46D" w14:textId="77777777" w:rsidR="00F7180C" w:rsidRPr="00F7180C" w:rsidRDefault="00F7180C" w:rsidP="00F7180C">
      <w:pPr>
        <w:ind w:left="360" w:firstLine="348"/>
        <w:rPr>
          <w:rFonts w:cstheme="minorHAnsi"/>
          <w:sz w:val="20"/>
          <w:lang w:val="pt-BR"/>
        </w:rPr>
      </w:pPr>
      <w:proofErr w:type="gramStart"/>
      <w:r w:rsidRPr="00F7180C">
        <w:rPr>
          <w:rFonts w:cstheme="minorHAnsi"/>
          <w:sz w:val="20"/>
          <w:lang w:val="pt-BR"/>
        </w:rPr>
        <w:t xml:space="preserve">(  </w:t>
      </w:r>
      <w:proofErr w:type="gramEnd"/>
      <w:r w:rsidRPr="00F7180C">
        <w:rPr>
          <w:rFonts w:cstheme="minorHAnsi"/>
          <w:sz w:val="20"/>
          <w:lang w:val="pt-BR"/>
        </w:rPr>
        <w:t xml:space="preserve">  ) NÃO</w:t>
      </w:r>
    </w:p>
    <w:p w14:paraId="4304A711" w14:textId="77777777" w:rsidR="00F7180C" w:rsidRPr="00F7180C" w:rsidRDefault="00F7180C" w:rsidP="00F7180C">
      <w:pPr>
        <w:ind w:left="360" w:firstLine="348"/>
        <w:rPr>
          <w:rFonts w:cstheme="minorHAnsi"/>
          <w:sz w:val="20"/>
          <w:lang w:val="pt-BR"/>
        </w:rPr>
      </w:pPr>
      <w:proofErr w:type="gramStart"/>
      <w:r w:rsidRPr="00F7180C">
        <w:rPr>
          <w:rFonts w:cstheme="minorHAnsi"/>
          <w:sz w:val="20"/>
          <w:lang w:val="pt-BR"/>
        </w:rPr>
        <w:t xml:space="preserve">(  </w:t>
      </w:r>
      <w:proofErr w:type="gramEnd"/>
      <w:r w:rsidRPr="00F7180C">
        <w:rPr>
          <w:rFonts w:cstheme="minorHAnsi"/>
          <w:sz w:val="20"/>
          <w:lang w:val="pt-BR"/>
        </w:rPr>
        <w:t xml:space="preserve">  ) SIM -&gt; 5.4.1.1 DE QUANTO EM QUANTO TEMPO?_______ </w:t>
      </w:r>
    </w:p>
    <w:p w14:paraId="248A1F7A" w14:textId="77777777" w:rsidR="00F7180C" w:rsidRPr="00F7180C" w:rsidRDefault="00F7180C" w:rsidP="00F7180C">
      <w:pPr>
        <w:ind w:left="360" w:firstLine="348"/>
        <w:rPr>
          <w:rFonts w:cstheme="minorHAnsi"/>
          <w:sz w:val="20"/>
          <w:lang w:val="pt-BR"/>
        </w:rPr>
      </w:pPr>
      <w:r w:rsidRPr="00F7180C">
        <w:rPr>
          <w:rFonts w:cstheme="minorHAnsi"/>
          <w:sz w:val="20"/>
          <w:lang w:val="pt-BR"/>
        </w:rPr>
        <w:t xml:space="preserve">                    5.4.1.2 QUANTO CUSTA CADA VEZ QUE PRECISA LIMPAR? </w:t>
      </w:r>
    </w:p>
    <w:p w14:paraId="61E65F2A" w14:textId="77777777" w:rsidR="00F7180C" w:rsidRPr="00F7180C" w:rsidRDefault="00F7180C" w:rsidP="00F7180C">
      <w:pPr>
        <w:ind w:left="360" w:firstLine="348"/>
        <w:rPr>
          <w:rFonts w:cstheme="minorHAnsi"/>
          <w:sz w:val="20"/>
          <w:lang w:val="pt-BR"/>
        </w:rPr>
      </w:pPr>
      <w:r w:rsidRPr="00F7180C">
        <w:rPr>
          <w:rFonts w:cstheme="minorHAnsi"/>
          <w:sz w:val="20"/>
          <w:lang w:val="pt-BR"/>
        </w:rPr>
        <w:tab/>
        <w:t xml:space="preserve">                     R$________________</w:t>
      </w:r>
    </w:p>
    <w:p w14:paraId="5DDDB1E9" w14:textId="77777777" w:rsidR="00F7180C" w:rsidRPr="00F7180C" w:rsidRDefault="00F7180C" w:rsidP="00F7180C">
      <w:pPr>
        <w:ind w:left="2160" w:hanging="1800"/>
        <w:rPr>
          <w:rFonts w:cstheme="minorHAnsi"/>
          <w:sz w:val="20"/>
          <w:lang w:val="pt-BR"/>
        </w:rPr>
      </w:pPr>
    </w:p>
    <w:p w14:paraId="1CFF27D1" w14:textId="77777777" w:rsidR="00F7180C" w:rsidRPr="00F7180C" w:rsidRDefault="00F7180C" w:rsidP="00F7180C">
      <w:pPr>
        <w:ind w:left="360"/>
        <w:rPr>
          <w:rFonts w:cstheme="minorHAnsi"/>
          <w:b/>
          <w:sz w:val="20"/>
          <w:lang w:val="pt-BR"/>
        </w:rPr>
      </w:pPr>
      <w:r w:rsidRPr="00F7180C">
        <w:rPr>
          <w:rFonts w:cstheme="minorHAnsi"/>
          <w:b/>
          <w:sz w:val="20"/>
          <w:lang w:val="pt-BR"/>
        </w:rPr>
        <w:t>[PARA TODOS]</w:t>
      </w:r>
    </w:p>
    <w:p w14:paraId="03A72D2F" w14:textId="77777777" w:rsidR="00F7180C" w:rsidRPr="00F7180C" w:rsidRDefault="00F7180C" w:rsidP="00F7180C">
      <w:pPr>
        <w:ind w:left="360"/>
        <w:rPr>
          <w:rFonts w:cstheme="minorHAnsi"/>
          <w:sz w:val="20"/>
          <w:lang w:val="pt-BR"/>
        </w:rPr>
      </w:pPr>
      <w:r w:rsidRPr="00F7180C">
        <w:rPr>
          <w:rFonts w:cstheme="minorHAnsi"/>
          <w:sz w:val="20"/>
          <w:lang w:val="pt-BR"/>
        </w:rPr>
        <w:t>5.5 COMO VOCÊ AVALIA A IMPORTÂNCIA DE UM SISTEMA DE COLETA E TRATAMENTO DE ESGOTOS SANITÁRIOS?</w:t>
      </w:r>
      <w:r w:rsidRPr="00F7180C">
        <w:rPr>
          <w:rFonts w:cstheme="minorHAnsi"/>
          <w:sz w:val="20"/>
          <w:lang w:val="pt-BR"/>
        </w:rPr>
        <w:tab/>
      </w:r>
    </w:p>
    <w:p w14:paraId="3F7D16A7"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NÃO TEM NENHUMA IMPORTÂNCIA</w:t>
      </w:r>
    </w:p>
    <w:p w14:paraId="3CDACF72"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POUCO IMPORTANTE</w:t>
      </w:r>
    </w:p>
    <w:p w14:paraId="31552CE5"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RAZOAVELMENTE IMPORTANTE</w:t>
      </w:r>
    </w:p>
    <w:p w14:paraId="2BA816EC"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MUITO IMPORTANTE</w:t>
      </w:r>
    </w:p>
    <w:p w14:paraId="6A842B62"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EXTREMAMENTE IMPORTANTE</w:t>
      </w:r>
    </w:p>
    <w:p w14:paraId="6B812BA9" w14:textId="77777777" w:rsidR="00F7180C" w:rsidRPr="00F7180C" w:rsidRDefault="00F7180C" w:rsidP="00F7180C">
      <w:pPr>
        <w:ind w:left="360"/>
        <w:rPr>
          <w:rFonts w:cstheme="minorHAnsi"/>
          <w:sz w:val="20"/>
          <w:lang w:val="pt-BR"/>
        </w:rPr>
      </w:pPr>
      <w:r w:rsidRPr="00F7180C">
        <w:rPr>
          <w:rFonts w:cstheme="minorHAnsi"/>
          <w:sz w:val="20"/>
          <w:lang w:val="pt-BR"/>
        </w:rPr>
        <w:tab/>
      </w:r>
      <w:r w:rsidRPr="00F7180C">
        <w:rPr>
          <w:rFonts w:cstheme="minorHAnsi"/>
          <w:sz w:val="20"/>
          <w:lang w:val="pt-BR"/>
        </w:rPr>
        <w:tab/>
      </w:r>
    </w:p>
    <w:p w14:paraId="5574E329" w14:textId="77777777" w:rsidR="00F7180C" w:rsidRPr="00F7180C" w:rsidRDefault="00F7180C" w:rsidP="00F7180C">
      <w:pPr>
        <w:ind w:left="360"/>
        <w:rPr>
          <w:rFonts w:cstheme="minorHAnsi"/>
          <w:sz w:val="20"/>
          <w:lang w:val="pt-BR"/>
        </w:rPr>
      </w:pPr>
      <w:r w:rsidRPr="00F7180C">
        <w:rPr>
          <w:rFonts w:cstheme="minorHAnsi"/>
          <w:sz w:val="20"/>
          <w:lang w:val="pt-BR"/>
        </w:rPr>
        <w:t>5.6 EXISTE ALGUMA LAGOA, RIO, CANAL OU VALÃO EM FRENTE, AO LADO OU ATRÁS DE SUA CASA?</w:t>
      </w:r>
      <w:r w:rsidRPr="00F7180C">
        <w:rPr>
          <w:rFonts w:cstheme="minorHAnsi"/>
          <w:sz w:val="20"/>
          <w:lang w:val="pt-BR"/>
        </w:rPr>
        <w:tab/>
      </w:r>
    </w:p>
    <w:p w14:paraId="003B83F9" w14:textId="77777777" w:rsidR="00F7180C" w:rsidRPr="00F7180C" w:rsidRDefault="00F7180C" w:rsidP="00F7180C">
      <w:pPr>
        <w:ind w:left="360"/>
        <w:rPr>
          <w:rFonts w:cstheme="minorHAnsi"/>
          <w:b/>
          <w:sz w:val="20"/>
          <w:lang w:val="pt-BR"/>
        </w:rPr>
      </w:pPr>
      <w:r w:rsidRPr="00F7180C">
        <w:rPr>
          <w:rFonts w:cstheme="minorHAnsi"/>
          <w:sz w:val="20"/>
          <w:lang w:val="pt-BR"/>
        </w:rPr>
        <w:t>(</w:t>
      </w:r>
      <w:r w:rsidRPr="00F7180C">
        <w:rPr>
          <w:rFonts w:cstheme="minorHAnsi"/>
          <w:sz w:val="20"/>
          <w:lang w:val="pt-BR"/>
        </w:rPr>
        <w:tab/>
        <w:t xml:space="preserve">) NÃO – </w:t>
      </w:r>
      <w:r w:rsidRPr="00F7180C">
        <w:rPr>
          <w:rFonts w:cstheme="minorHAnsi"/>
          <w:b/>
          <w:sz w:val="20"/>
          <w:lang w:val="pt-BR"/>
        </w:rPr>
        <w:t>PULE PARA 5.8</w:t>
      </w:r>
    </w:p>
    <w:p w14:paraId="0642A667"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SIM</w:t>
      </w:r>
    </w:p>
    <w:p w14:paraId="45F660B6" w14:textId="77777777" w:rsidR="00F7180C" w:rsidRPr="00F7180C" w:rsidRDefault="00F7180C" w:rsidP="00F7180C">
      <w:pPr>
        <w:ind w:left="360"/>
        <w:rPr>
          <w:rFonts w:cstheme="minorHAnsi"/>
          <w:b/>
          <w:sz w:val="20"/>
          <w:lang w:val="pt-BR"/>
        </w:rPr>
      </w:pPr>
      <w:r w:rsidRPr="00F7180C">
        <w:rPr>
          <w:rFonts w:cstheme="minorHAnsi"/>
          <w:sz w:val="20"/>
          <w:lang w:val="pt-BR"/>
        </w:rPr>
        <w:t>(</w:t>
      </w:r>
      <w:r w:rsidRPr="00F7180C">
        <w:rPr>
          <w:rFonts w:cstheme="minorHAnsi"/>
          <w:sz w:val="20"/>
          <w:lang w:val="pt-BR"/>
        </w:rPr>
        <w:tab/>
        <w:t xml:space="preserve">) NÃO SEI – </w:t>
      </w:r>
      <w:r w:rsidRPr="00F7180C">
        <w:rPr>
          <w:rFonts w:cstheme="minorHAnsi"/>
          <w:b/>
          <w:sz w:val="20"/>
          <w:lang w:val="pt-BR"/>
        </w:rPr>
        <w:t>PULE PARA 5.8</w:t>
      </w:r>
    </w:p>
    <w:p w14:paraId="17E8FD2C" w14:textId="77777777" w:rsidR="00F7180C" w:rsidRPr="00F7180C" w:rsidRDefault="00F7180C" w:rsidP="00F7180C">
      <w:pPr>
        <w:ind w:left="360"/>
        <w:rPr>
          <w:rFonts w:cstheme="minorHAnsi"/>
          <w:sz w:val="20"/>
          <w:lang w:val="pt-BR"/>
        </w:rPr>
      </w:pPr>
      <w:r w:rsidRPr="00F7180C">
        <w:rPr>
          <w:rFonts w:cstheme="minorHAnsi"/>
          <w:sz w:val="20"/>
          <w:lang w:val="pt-BR"/>
        </w:rPr>
        <w:tab/>
      </w:r>
      <w:r w:rsidRPr="00F7180C">
        <w:rPr>
          <w:rFonts w:cstheme="minorHAnsi"/>
          <w:sz w:val="20"/>
          <w:lang w:val="pt-BR"/>
        </w:rPr>
        <w:tab/>
      </w:r>
    </w:p>
    <w:p w14:paraId="60454684" w14:textId="77777777" w:rsidR="00F7180C" w:rsidRPr="00F7180C" w:rsidRDefault="00F7180C" w:rsidP="00F7180C">
      <w:pPr>
        <w:ind w:left="360"/>
        <w:rPr>
          <w:rFonts w:cstheme="minorHAnsi"/>
          <w:sz w:val="20"/>
          <w:lang w:val="pt-BR"/>
        </w:rPr>
      </w:pPr>
      <w:r w:rsidRPr="00F7180C">
        <w:rPr>
          <w:rFonts w:cstheme="minorHAnsi"/>
          <w:sz w:val="20"/>
          <w:lang w:val="pt-BR"/>
        </w:rPr>
        <w:t>5.7 VOCE SABE O NOME DESSA LAGOA, RIO, CANAL OU VALÃO? QUAL É?</w:t>
      </w:r>
      <w:r w:rsidRPr="00F7180C">
        <w:rPr>
          <w:rFonts w:cstheme="minorHAnsi"/>
          <w:sz w:val="20"/>
          <w:lang w:val="pt-BR"/>
        </w:rPr>
        <w:tab/>
      </w:r>
    </w:p>
    <w:p w14:paraId="5CAF255F" w14:textId="77777777" w:rsidR="00F7180C" w:rsidRPr="00F7180C" w:rsidRDefault="00F7180C" w:rsidP="00F7180C">
      <w:pPr>
        <w:ind w:left="360"/>
        <w:rPr>
          <w:rFonts w:cstheme="minorHAnsi"/>
          <w:sz w:val="20"/>
          <w:lang w:val="pt-BR"/>
        </w:rPr>
      </w:pPr>
      <w:r w:rsidRPr="00F7180C">
        <w:rPr>
          <w:rFonts w:cstheme="minorHAnsi"/>
          <w:sz w:val="20"/>
          <w:lang w:val="pt-BR"/>
        </w:rPr>
        <w:t>________________________</w:t>
      </w:r>
      <w:r w:rsidRPr="00F7180C">
        <w:rPr>
          <w:rFonts w:cstheme="minorHAnsi"/>
          <w:sz w:val="20"/>
          <w:lang w:val="pt-BR"/>
        </w:rPr>
        <w:tab/>
      </w:r>
      <w:r w:rsidRPr="00F7180C">
        <w:rPr>
          <w:rFonts w:cstheme="minorHAnsi"/>
          <w:sz w:val="20"/>
          <w:lang w:val="pt-BR"/>
        </w:rPr>
        <w:tab/>
      </w:r>
    </w:p>
    <w:p w14:paraId="46398B2C" w14:textId="77777777" w:rsidR="00F7180C" w:rsidRPr="00F7180C" w:rsidRDefault="00F7180C" w:rsidP="00F7180C">
      <w:pPr>
        <w:ind w:left="360"/>
        <w:rPr>
          <w:rFonts w:cstheme="minorHAnsi"/>
          <w:sz w:val="20"/>
          <w:lang w:val="pt-BR"/>
        </w:rPr>
      </w:pPr>
    </w:p>
    <w:p w14:paraId="289CF2C6" w14:textId="77777777" w:rsidR="00F7180C" w:rsidRPr="00F7180C" w:rsidRDefault="00F7180C" w:rsidP="00F7180C">
      <w:pPr>
        <w:ind w:left="360"/>
        <w:rPr>
          <w:rFonts w:cstheme="minorHAnsi"/>
          <w:sz w:val="20"/>
          <w:lang w:val="pt-BR"/>
        </w:rPr>
      </w:pPr>
      <w:r w:rsidRPr="00F7180C">
        <w:rPr>
          <w:rFonts w:cstheme="minorHAnsi"/>
          <w:sz w:val="20"/>
          <w:lang w:val="pt-BR"/>
        </w:rPr>
        <w:t>5.8 COMO VOCÊ AVALIA A SITUAÇÃO ATUAL DESTA LAGOA, RIO, CANAL OU VALÃO PRÓXIMO À SUA CASA?</w:t>
      </w:r>
      <w:r w:rsidRPr="00F7180C">
        <w:rPr>
          <w:rFonts w:cstheme="minorHAnsi"/>
          <w:sz w:val="20"/>
          <w:lang w:val="pt-BR"/>
        </w:rPr>
        <w:tab/>
      </w:r>
    </w:p>
    <w:p w14:paraId="281A5CF7"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LIMPO E PODE NADAR</w:t>
      </w:r>
    </w:p>
    <w:p w14:paraId="166D2AB4"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xml:space="preserve">) </w:t>
      </w:r>
      <w:proofErr w:type="gramStart"/>
      <w:r w:rsidRPr="00F7180C">
        <w:rPr>
          <w:rFonts w:cstheme="minorHAnsi"/>
          <w:sz w:val="20"/>
          <w:lang w:val="pt-BR"/>
        </w:rPr>
        <w:t>LIMPO</w:t>
      </w:r>
      <w:proofErr w:type="gramEnd"/>
      <w:r w:rsidRPr="00F7180C">
        <w:rPr>
          <w:rFonts w:cstheme="minorHAnsi"/>
          <w:sz w:val="20"/>
          <w:lang w:val="pt-BR"/>
        </w:rPr>
        <w:t xml:space="preserve"> MAS NÃO PODE NADAR</w:t>
      </w:r>
    </w:p>
    <w:p w14:paraId="750BECFE"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CHEIO DE LIXO</w:t>
      </w:r>
    </w:p>
    <w:p w14:paraId="658FAF8D"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CONTAMINADO COM ESGOTOS</w:t>
      </w:r>
    </w:p>
    <w:p w14:paraId="544EA7FC"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CONTAMINADO COM ESGOTOS E CHEIO DE LIXO</w:t>
      </w:r>
    </w:p>
    <w:p w14:paraId="688F60BC"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NÃO SEI AVALIAR</w:t>
      </w:r>
    </w:p>
    <w:p w14:paraId="5F7F059B" w14:textId="77777777" w:rsidR="00F7180C" w:rsidRPr="00F7180C" w:rsidRDefault="00F7180C" w:rsidP="00F7180C">
      <w:pPr>
        <w:ind w:left="360"/>
        <w:rPr>
          <w:rFonts w:cstheme="minorHAnsi"/>
          <w:sz w:val="20"/>
          <w:lang w:val="pt-BR"/>
        </w:rPr>
      </w:pPr>
    </w:p>
    <w:p w14:paraId="2706E812" w14:textId="77777777" w:rsidR="00F7180C" w:rsidRPr="00F7180C" w:rsidRDefault="00F7180C" w:rsidP="00F7180C">
      <w:pPr>
        <w:ind w:left="360"/>
        <w:rPr>
          <w:rFonts w:cstheme="minorHAnsi"/>
          <w:sz w:val="20"/>
          <w:lang w:val="pt-BR"/>
        </w:rPr>
      </w:pPr>
      <w:r w:rsidRPr="00F7180C">
        <w:rPr>
          <w:rFonts w:cstheme="minorHAnsi"/>
          <w:sz w:val="20"/>
          <w:lang w:val="pt-BR"/>
        </w:rPr>
        <w:t>5.8 VOCÊ NOTA A PRESENÇA DE ESGOTOS À CÉU ABERTO NA RUA EM FRENTE A SUA CASA?</w:t>
      </w:r>
    </w:p>
    <w:p w14:paraId="4F01CF6F"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NÃO</w:t>
      </w:r>
      <w:r w:rsidRPr="00F7180C">
        <w:rPr>
          <w:rFonts w:cstheme="minorHAnsi"/>
          <w:sz w:val="20"/>
          <w:lang w:val="pt-BR"/>
        </w:rPr>
        <w:tab/>
      </w:r>
      <w:r w:rsidRPr="00F7180C">
        <w:rPr>
          <w:rFonts w:cstheme="minorHAnsi"/>
          <w:sz w:val="20"/>
          <w:lang w:val="pt-BR"/>
        </w:rPr>
        <w:tab/>
        <w:t>(</w:t>
      </w:r>
      <w:r w:rsidRPr="00F7180C">
        <w:rPr>
          <w:rFonts w:cstheme="minorHAnsi"/>
          <w:sz w:val="20"/>
          <w:lang w:val="pt-BR"/>
        </w:rPr>
        <w:tab/>
        <w:t>) SIM</w:t>
      </w:r>
    </w:p>
    <w:p w14:paraId="137FA773" w14:textId="77777777" w:rsidR="00F7180C" w:rsidRPr="00F7180C" w:rsidRDefault="00F7180C" w:rsidP="00F7180C">
      <w:pPr>
        <w:ind w:left="360"/>
        <w:rPr>
          <w:rFonts w:cstheme="minorHAnsi"/>
          <w:sz w:val="20"/>
          <w:lang w:val="pt-BR"/>
        </w:rPr>
      </w:pPr>
    </w:p>
    <w:p w14:paraId="23479D41" w14:textId="77777777" w:rsidR="00F7180C" w:rsidRPr="00F7180C" w:rsidRDefault="00F7180C" w:rsidP="00F7180C">
      <w:pPr>
        <w:rPr>
          <w:rFonts w:cstheme="minorHAnsi"/>
          <w:b/>
          <w:sz w:val="20"/>
          <w:lang w:val="pt-BR"/>
        </w:rPr>
      </w:pPr>
      <w:r w:rsidRPr="00F7180C">
        <w:rPr>
          <w:rFonts w:cstheme="minorHAnsi"/>
          <w:b/>
          <w:sz w:val="20"/>
          <w:lang w:val="pt-BR"/>
        </w:rPr>
        <w:br w:type="page"/>
      </w:r>
    </w:p>
    <w:p w14:paraId="0D687C1E" w14:textId="77777777" w:rsidR="00F7180C" w:rsidRPr="00F7180C" w:rsidRDefault="00F7180C" w:rsidP="00F7180C">
      <w:pPr>
        <w:ind w:left="360"/>
        <w:rPr>
          <w:rFonts w:cstheme="minorHAnsi"/>
          <w:b/>
          <w:sz w:val="20"/>
          <w:lang w:val="pt-BR"/>
        </w:rPr>
      </w:pPr>
      <w:r w:rsidRPr="00F7180C">
        <w:rPr>
          <w:rFonts w:cstheme="minorHAnsi"/>
          <w:b/>
          <w:sz w:val="20"/>
          <w:lang w:val="pt-BR"/>
        </w:rPr>
        <w:t>6 ENFERMIDADES</w:t>
      </w:r>
    </w:p>
    <w:p w14:paraId="7C6E3288" w14:textId="77777777" w:rsidR="00F7180C" w:rsidRPr="00F7180C" w:rsidRDefault="00F7180C" w:rsidP="00F7180C">
      <w:pPr>
        <w:ind w:left="360"/>
        <w:rPr>
          <w:rFonts w:cstheme="minorHAnsi"/>
          <w:sz w:val="20"/>
          <w:lang w:val="pt-BR"/>
        </w:rPr>
      </w:pPr>
    </w:p>
    <w:p w14:paraId="2A958EFB" w14:textId="77777777" w:rsidR="00F7180C" w:rsidRPr="00F7180C" w:rsidRDefault="00F7180C" w:rsidP="00F7180C">
      <w:pPr>
        <w:ind w:left="360"/>
        <w:rPr>
          <w:rFonts w:cstheme="minorHAnsi"/>
          <w:sz w:val="20"/>
          <w:lang w:val="pt-BR"/>
        </w:rPr>
      </w:pPr>
      <w:r w:rsidRPr="00F7180C">
        <w:rPr>
          <w:rFonts w:cstheme="minorHAnsi"/>
          <w:sz w:val="20"/>
          <w:lang w:val="pt-BR"/>
        </w:rPr>
        <w:t xml:space="preserve">NOS ÚLTIMOS 3 MESES QUANTAS PESSOAS DA </w:t>
      </w:r>
      <w:proofErr w:type="gramStart"/>
      <w:r w:rsidRPr="00F7180C">
        <w:rPr>
          <w:rFonts w:cstheme="minorHAnsi"/>
          <w:sz w:val="20"/>
          <w:lang w:val="pt-BR"/>
        </w:rPr>
        <w:t>SUA FAMÍLIA TIVERAM</w:t>
      </w:r>
      <w:proofErr w:type="gramEnd"/>
      <w:r w:rsidRPr="00F7180C">
        <w:rPr>
          <w:rFonts w:cstheme="minorHAnsi"/>
          <w:sz w:val="20"/>
          <w:lang w:val="pt-BR"/>
        </w:rPr>
        <w:t xml:space="preserve"> ALGUMA DESTAS DOENÇAS?</w:t>
      </w:r>
    </w:p>
    <w:p w14:paraId="469B0B86" w14:textId="77777777" w:rsidR="00F7180C" w:rsidRPr="00F7180C" w:rsidRDefault="00F7180C" w:rsidP="00F7180C">
      <w:pPr>
        <w:ind w:left="360"/>
        <w:rPr>
          <w:rFonts w:cstheme="minorHAnsi"/>
          <w:sz w:val="20"/>
          <w:lang w:val="pt-BR"/>
        </w:rPr>
      </w:pPr>
      <w:r w:rsidRPr="00F7180C">
        <w:rPr>
          <w:rFonts w:cstheme="minorHAnsi"/>
          <w:sz w:val="20"/>
          <w:lang w:val="pt-BR"/>
        </w:rPr>
        <w:t xml:space="preserve">RESTRIÇÃO: A RESPOSTA NÃO PODE SER UM NÚMERO MAIOR QUE O NÚMERO DE PESSOAS NA CASA CITADO NA PERGUNTA </w:t>
      </w:r>
      <w:r w:rsidRPr="00F7180C">
        <w:rPr>
          <w:rFonts w:cstheme="minorHAnsi"/>
          <w:b/>
          <w:sz w:val="20"/>
          <w:lang w:val="pt-BR"/>
        </w:rPr>
        <w:t>3.2</w:t>
      </w:r>
      <w:r w:rsidRPr="00F7180C">
        <w:rPr>
          <w:rFonts w:cstheme="minorHAnsi"/>
          <w:sz w:val="20"/>
          <w:lang w:val="pt-BR"/>
        </w:rPr>
        <w:tab/>
      </w:r>
    </w:p>
    <w:p w14:paraId="4515F370" w14:textId="77777777" w:rsidR="00F7180C" w:rsidRPr="00F7180C" w:rsidRDefault="00F7180C" w:rsidP="00F7180C">
      <w:pPr>
        <w:ind w:left="360"/>
        <w:rPr>
          <w:rFonts w:cstheme="minorHAnsi"/>
          <w:sz w:val="20"/>
          <w:lang w:val="pt-BR"/>
        </w:rPr>
      </w:pPr>
      <w:r w:rsidRPr="00F7180C">
        <w:rPr>
          <w:rFonts w:cstheme="minorHAnsi"/>
          <w:sz w:val="20"/>
          <w:lang w:val="pt-BR"/>
        </w:rPr>
        <w:t>6.1 XISTOSE</w:t>
      </w:r>
      <w:r w:rsidRPr="00F7180C">
        <w:rPr>
          <w:rFonts w:cstheme="minorHAnsi"/>
          <w:sz w:val="20"/>
          <w:lang w:val="pt-BR"/>
        </w:rPr>
        <w:tab/>
      </w:r>
      <w:r w:rsidRPr="00F7180C">
        <w:rPr>
          <w:rFonts w:cstheme="minorHAnsi"/>
          <w:sz w:val="20"/>
          <w:lang w:val="pt-BR"/>
        </w:rPr>
        <w:tab/>
      </w:r>
      <w:r w:rsidRPr="00F7180C">
        <w:rPr>
          <w:rFonts w:cstheme="minorHAnsi"/>
          <w:sz w:val="20"/>
          <w:lang w:val="pt-BR"/>
        </w:rPr>
        <w:tab/>
      </w:r>
      <w:r w:rsidRPr="00F7180C">
        <w:rPr>
          <w:rFonts w:cstheme="minorHAnsi"/>
          <w:sz w:val="20"/>
          <w:lang w:val="pt-BR"/>
        </w:rPr>
        <w:tab/>
        <w:t>_________</w:t>
      </w:r>
    </w:p>
    <w:p w14:paraId="7628EEC5" w14:textId="77777777" w:rsidR="00F7180C" w:rsidRPr="00F7180C" w:rsidRDefault="00F7180C" w:rsidP="00F7180C">
      <w:pPr>
        <w:ind w:left="360"/>
        <w:rPr>
          <w:rFonts w:cstheme="minorHAnsi"/>
          <w:sz w:val="20"/>
          <w:lang w:val="pt-BR"/>
        </w:rPr>
      </w:pPr>
      <w:r w:rsidRPr="00F7180C">
        <w:rPr>
          <w:rFonts w:cstheme="minorHAnsi"/>
          <w:sz w:val="20"/>
          <w:lang w:val="pt-BR"/>
        </w:rPr>
        <w:t>6.2 AMEBÍASE (AMEBA)</w:t>
      </w:r>
      <w:r w:rsidRPr="00F7180C">
        <w:rPr>
          <w:rFonts w:cstheme="minorHAnsi"/>
          <w:sz w:val="20"/>
          <w:lang w:val="pt-BR"/>
        </w:rPr>
        <w:tab/>
      </w:r>
      <w:r w:rsidRPr="00F7180C">
        <w:rPr>
          <w:rFonts w:cstheme="minorHAnsi"/>
          <w:sz w:val="20"/>
          <w:lang w:val="pt-BR"/>
        </w:rPr>
        <w:tab/>
        <w:t>_________</w:t>
      </w:r>
      <w:r w:rsidRPr="00F7180C">
        <w:rPr>
          <w:rFonts w:cstheme="minorHAnsi"/>
          <w:sz w:val="20"/>
          <w:lang w:val="pt-BR"/>
        </w:rPr>
        <w:tab/>
      </w:r>
    </w:p>
    <w:p w14:paraId="1B5CE8AA" w14:textId="77777777" w:rsidR="00F7180C" w:rsidRPr="00F7180C" w:rsidRDefault="00F7180C" w:rsidP="00F7180C">
      <w:pPr>
        <w:ind w:left="360"/>
        <w:rPr>
          <w:rFonts w:cstheme="minorHAnsi"/>
          <w:sz w:val="20"/>
          <w:lang w:val="pt-BR"/>
        </w:rPr>
      </w:pPr>
      <w:r w:rsidRPr="00F7180C">
        <w:rPr>
          <w:rFonts w:cstheme="minorHAnsi"/>
          <w:sz w:val="20"/>
          <w:lang w:val="pt-BR"/>
        </w:rPr>
        <w:t>6.3 VERMINOSE</w:t>
      </w:r>
      <w:r w:rsidRPr="00F7180C">
        <w:rPr>
          <w:rFonts w:cstheme="minorHAnsi"/>
          <w:sz w:val="20"/>
          <w:lang w:val="pt-BR"/>
        </w:rPr>
        <w:tab/>
      </w:r>
      <w:r w:rsidRPr="00F7180C">
        <w:rPr>
          <w:rFonts w:cstheme="minorHAnsi"/>
          <w:sz w:val="20"/>
          <w:lang w:val="pt-BR"/>
        </w:rPr>
        <w:tab/>
      </w:r>
      <w:r w:rsidRPr="00F7180C">
        <w:rPr>
          <w:rFonts w:cstheme="minorHAnsi"/>
          <w:sz w:val="20"/>
          <w:lang w:val="pt-BR"/>
        </w:rPr>
        <w:tab/>
        <w:t>_________</w:t>
      </w:r>
    </w:p>
    <w:p w14:paraId="56568737" w14:textId="77777777" w:rsidR="00F7180C" w:rsidRPr="00F7180C" w:rsidRDefault="00F7180C" w:rsidP="00F7180C">
      <w:pPr>
        <w:ind w:left="360"/>
        <w:rPr>
          <w:rFonts w:cstheme="minorHAnsi"/>
          <w:sz w:val="20"/>
          <w:lang w:val="pt-BR"/>
        </w:rPr>
      </w:pPr>
      <w:r w:rsidRPr="00F7180C">
        <w:rPr>
          <w:rFonts w:cstheme="minorHAnsi"/>
          <w:sz w:val="20"/>
          <w:lang w:val="pt-BR"/>
        </w:rPr>
        <w:t>6.4 HEPATITE</w:t>
      </w:r>
      <w:r w:rsidRPr="00F7180C">
        <w:rPr>
          <w:rFonts w:cstheme="minorHAnsi"/>
          <w:sz w:val="20"/>
          <w:lang w:val="pt-BR"/>
        </w:rPr>
        <w:tab/>
        <w:t xml:space="preserve"> </w:t>
      </w:r>
      <w:r w:rsidRPr="00F7180C">
        <w:rPr>
          <w:rFonts w:cstheme="minorHAnsi"/>
          <w:sz w:val="20"/>
          <w:lang w:val="pt-BR"/>
        </w:rPr>
        <w:tab/>
      </w:r>
      <w:r w:rsidRPr="00F7180C">
        <w:rPr>
          <w:rFonts w:cstheme="minorHAnsi"/>
          <w:sz w:val="20"/>
          <w:lang w:val="pt-BR"/>
        </w:rPr>
        <w:tab/>
        <w:t>_________</w:t>
      </w:r>
      <w:r w:rsidRPr="00F7180C">
        <w:rPr>
          <w:rFonts w:cstheme="minorHAnsi"/>
          <w:sz w:val="20"/>
          <w:lang w:val="pt-BR"/>
        </w:rPr>
        <w:tab/>
      </w:r>
    </w:p>
    <w:p w14:paraId="508E316E" w14:textId="77777777" w:rsidR="00F7180C" w:rsidRPr="00F7180C" w:rsidRDefault="00F7180C" w:rsidP="00F7180C">
      <w:pPr>
        <w:ind w:left="360"/>
        <w:rPr>
          <w:rFonts w:cstheme="minorHAnsi"/>
          <w:sz w:val="20"/>
          <w:lang w:val="pt-BR"/>
        </w:rPr>
      </w:pPr>
      <w:r w:rsidRPr="00F7180C">
        <w:rPr>
          <w:rFonts w:cstheme="minorHAnsi"/>
          <w:sz w:val="20"/>
          <w:lang w:val="pt-BR"/>
        </w:rPr>
        <w:t>6.5 DIARRÉIA</w:t>
      </w:r>
      <w:r w:rsidRPr="00F7180C">
        <w:rPr>
          <w:rFonts w:cstheme="minorHAnsi"/>
          <w:sz w:val="20"/>
          <w:lang w:val="pt-BR"/>
        </w:rPr>
        <w:tab/>
      </w:r>
      <w:r w:rsidRPr="00F7180C">
        <w:rPr>
          <w:rFonts w:cstheme="minorHAnsi"/>
          <w:sz w:val="20"/>
          <w:lang w:val="pt-BR"/>
        </w:rPr>
        <w:tab/>
      </w:r>
      <w:r w:rsidRPr="00F7180C">
        <w:rPr>
          <w:rFonts w:cstheme="minorHAnsi"/>
          <w:sz w:val="20"/>
          <w:lang w:val="pt-BR"/>
        </w:rPr>
        <w:tab/>
        <w:t>_________</w:t>
      </w:r>
    </w:p>
    <w:p w14:paraId="7A0B2ABD" w14:textId="77777777" w:rsidR="00F7180C" w:rsidRPr="00F7180C" w:rsidRDefault="00F7180C" w:rsidP="00F7180C">
      <w:pPr>
        <w:ind w:left="360"/>
        <w:rPr>
          <w:rFonts w:cstheme="minorHAnsi"/>
          <w:sz w:val="20"/>
          <w:lang w:val="pt-BR"/>
        </w:rPr>
      </w:pPr>
      <w:r w:rsidRPr="00F7180C">
        <w:rPr>
          <w:rFonts w:cstheme="minorHAnsi"/>
          <w:sz w:val="20"/>
          <w:lang w:val="pt-BR"/>
        </w:rPr>
        <w:t>6.6 HANSENÍASE (LEPRA)</w:t>
      </w:r>
      <w:r w:rsidRPr="00F7180C">
        <w:rPr>
          <w:rFonts w:cstheme="minorHAnsi"/>
          <w:sz w:val="20"/>
          <w:lang w:val="pt-BR"/>
        </w:rPr>
        <w:tab/>
      </w:r>
      <w:r w:rsidRPr="00F7180C">
        <w:rPr>
          <w:rFonts w:cstheme="minorHAnsi"/>
          <w:sz w:val="20"/>
          <w:lang w:val="pt-BR"/>
        </w:rPr>
        <w:tab/>
        <w:t>_________</w:t>
      </w:r>
    </w:p>
    <w:p w14:paraId="19739670" w14:textId="77777777" w:rsidR="00F7180C" w:rsidRPr="00F7180C" w:rsidRDefault="00F7180C" w:rsidP="00F7180C">
      <w:pPr>
        <w:ind w:left="360"/>
        <w:rPr>
          <w:rFonts w:cstheme="minorHAnsi"/>
          <w:sz w:val="20"/>
          <w:lang w:val="pt-BR"/>
        </w:rPr>
      </w:pPr>
      <w:r w:rsidRPr="00F7180C">
        <w:rPr>
          <w:rFonts w:cstheme="minorHAnsi"/>
          <w:sz w:val="20"/>
          <w:lang w:val="pt-BR"/>
        </w:rPr>
        <w:t>6.7 LEPTOSPIROSE</w:t>
      </w:r>
      <w:r w:rsidRPr="00F7180C">
        <w:rPr>
          <w:rFonts w:cstheme="minorHAnsi"/>
          <w:sz w:val="20"/>
          <w:lang w:val="pt-BR"/>
        </w:rPr>
        <w:tab/>
      </w:r>
      <w:r w:rsidRPr="00F7180C">
        <w:rPr>
          <w:rFonts w:cstheme="minorHAnsi"/>
          <w:sz w:val="20"/>
          <w:lang w:val="pt-BR"/>
        </w:rPr>
        <w:tab/>
      </w:r>
      <w:r w:rsidRPr="00F7180C">
        <w:rPr>
          <w:rFonts w:cstheme="minorHAnsi"/>
          <w:sz w:val="20"/>
          <w:lang w:val="pt-BR"/>
        </w:rPr>
        <w:tab/>
        <w:t>_________</w:t>
      </w:r>
    </w:p>
    <w:p w14:paraId="025F113F" w14:textId="77777777" w:rsidR="00F7180C" w:rsidRPr="00F7180C" w:rsidRDefault="00F7180C" w:rsidP="00F7180C">
      <w:pPr>
        <w:ind w:left="360"/>
        <w:rPr>
          <w:rFonts w:cstheme="minorHAnsi"/>
          <w:sz w:val="20"/>
          <w:lang w:val="pt-BR"/>
        </w:rPr>
      </w:pPr>
      <w:r w:rsidRPr="00F7180C">
        <w:rPr>
          <w:rFonts w:cstheme="minorHAnsi"/>
          <w:sz w:val="20"/>
          <w:lang w:val="pt-BR"/>
        </w:rPr>
        <w:t>6.8 MICOSE DE PELE</w:t>
      </w:r>
      <w:r w:rsidRPr="00F7180C">
        <w:rPr>
          <w:rFonts w:cstheme="minorHAnsi"/>
          <w:sz w:val="20"/>
          <w:lang w:val="pt-BR"/>
        </w:rPr>
        <w:tab/>
      </w:r>
      <w:r w:rsidRPr="00F7180C">
        <w:rPr>
          <w:rFonts w:cstheme="minorHAnsi"/>
          <w:sz w:val="20"/>
          <w:lang w:val="pt-BR"/>
        </w:rPr>
        <w:tab/>
      </w:r>
      <w:r w:rsidRPr="00F7180C">
        <w:rPr>
          <w:rFonts w:cstheme="minorHAnsi"/>
          <w:sz w:val="20"/>
          <w:lang w:val="pt-BR"/>
        </w:rPr>
        <w:tab/>
        <w:t>_________</w:t>
      </w:r>
    </w:p>
    <w:p w14:paraId="1425471A" w14:textId="77777777" w:rsidR="00F7180C" w:rsidRPr="00F7180C" w:rsidRDefault="00F7180C" w:rsidP="00F7180C">
      <w:pPr>
        <w:ind w:left="360"/>
        <w:rPr>
          <w:rFonts w:cstheme="minorHAnsi"/>
          <w:sz w:val="20"/>
          <w:lang w:val="pt-BR"/>
        </w:rPr>
      </w:pPr>
      <w:r w:rsidRPr="00F7180C">
        <w:rPr>
          <w:rFonts w:cstheme="minorHAnsi"/>
          <w:sz w:val="20"/>
          <w:lang w:val="pt-BR"/>
        </w:rPr>
        <w:t>6.9 GIARDÍASE?</w:t>
      </w:r>
      <w:r w:rsidRPr="00F7180C">
        <w:rPr>
          <w:rFonts w:cstheme="minorHAnsi"/>
          <w:sz w:val="20"/>
          <w:lang w:val="pt-BR"/>
        </w:rPr>
        <w:tab/>
      </w:r>
      <w:r w:rsidRPr="00F7180C">
        <w:rPr>
          <w:rFonts w:cstheme="minorHAnsi"/>
          <w:sz w:val="20"/>
          <w:lang w:val="pt-BR"/>
        </w:rPr>
        <w:tab/>
      </w:r>
      <w:r w:rsidRPr="00F7180C">
        <w:rPr>
          <w:rFonts w:cstheme="minorHAnsi"/>
          <w:sz w:val="20"/>
          <w:lang w:val="pt-BR"/>
        </w:rPr>
        <w:tab/>
        <w:t>_________</w:t>
      </w:r>
    </w:p>
    <w:p w14:paraId="7525602D" w14:textId="77777777" w:rsidR="00F7180C" w:rsidRPr="00F7180C" w:rsidRDefault="00F7180C" w:rsidP="00F7180C">
      <w:pPr>
        <w:ind w:left="360"/>
        <w:rPr>
          <w:rFonts w:cstheme="minorHAnsi"/>
          <w:sz w:val="20"/>
          <w:lang w:val="pt-BR"/>
        </w:rPr>
      </w:pPr>
      <w:r w:rsidRPr="00F7180C">
        <w:rPr>
          <w:rFonts w:cstheme="minorHAnsi"/>
          <w:sz w:val="20"/>
          <w:lang w:val="pt-BR"/>
        </w:rPr>
        <w:t>6.10 DENGUE?</w:t>
      </w:r>
      <w:r w:rsidRPr="00F7180C">
        <w:rPr>
          <w:rFonts w:cstheme="minorHAnsi"/>
          <w:sz w:val="20"/>
          <w:lang w:val="pt-BR"/>
        </w:rPr>
        <w:tab/>
      </w:r>
      <w:r w:rsidRPr="00F7180C">
        <w:rPr>
          <w:rFonts w:cstheme="minorHAnsi"/>
          <w:sz w:val="20"/>
          <w:lang w:val="pt-BR"/>
        </w:rPr>
        <w:tab/>
      </w:r>
      <w:r w:rsidRPr="00F7180C">
        <w:rPr>
          <w:rFonts w:cstheme="minorHAnsi"/>
          <w:sz w:val="20"/>
          <w:lang w:val="pt-BR"/>
        </w:rPr>
        <w:tab/>
        <w:t>_________</w:t>
      </w:r>
    </w:p>
    <w:p w14:paraId="35E783E0" w14:textId="77777777" w:rsidR="00F7180C" w:rsidRPr="00F7180C" w:rsidRDefault="00F7180C" w:rsidP="00F7180C">
      <w:pPr>
        <w:ind w:left="357"/>
        <w:rPr>
          <w:rFonts w:cstheme="minorHAnsi"/>
          <w:sz w:val="20"/>
          <w:lang w:val="pt-BR"/>
        </w:rPr>
      </w:pPr>
      <w:r w:rsidRPr="00F7180C">
        <w:rPr>
          <w:rFonts w:cstheme="minorHAnsi"/>
          <w:sz w:val="20"/>
          <w:lang w:val="pt-BR"/>
        </w:rPr>
        <w:t>6.11 ZICA?</w:t>
      </w:r>
      <w:r w:rsidRPr="00F7180C">
        <w:rPr>
          <w:rFonts w:cstheme="minorHAnsi"/>
          <w:sz w:val="20"/>
          <w:lang w:val="pt-BR"/>
        </w:rPr>
        <w:tab/>
      </w:r>
      <w:r w:rsidRPr="00F7180C">
        <w:rPr>
          <w:rFonts w:cstheme="minorHAnsi"/>
          <w:sz w:val="20"/>
          <w:lang w:val="pt-BR"/>
        </w:rPr>
        <w:tab/>
      </w:r>
      <w:r w:rsidRPr="00F7180C">
        <w:rPr>
          <w:rFonts w:cstheme="minorHAnsi"/>
          <w:sz w:val="20"/>
          <w:lang w:val="pt-BR"/>
        </w:rPr>
        <w:tab/>
      </w:r>
      <w:r w:rsidRPr="00F7180C">
        <w:rPr>
          <w:rFonts w:cstheme="minorHAnsi"/>
          <w:sz w:val="20"/>
          <w:lang w:val="pt-BR"/>
        </w:rPr>
        <w:tab/>
        <w:t>_________</w:t>
      </w:r>
    </w:p>
    <w:p w14:paraId="0DBB0703" w14:textId="77777777" w:rsidR="00F7180C" w:rsidRPr="00F7180C" w:rsidRDefault="00F7180C" w:rsidP="00F7180C">
      <w:pPr>
        <w:ind w:left="357"/>
        <w:rPr>
          <w:rFonts w:cstheme="minorHAnsi"/>
          <w:sz w:val="20"/>
          <w:lang w:val="pt-BR"/>
        </w:rPr>
      </w:pPr>
      <w:r w:rsidRPr="00F7180C">
        <w:rPr>
          <w:rFonts w:cstheme="minorHAnsi"/>
          <w:sz w:val="20"/>
          <w:lang w:val="pt-BR"/>
        </w:rPr>
        <w:t>6.12 CHIKUNGUNYA?</w:t>
      </w:r>
      <w:r w:rsidRPr="00F7180C">
        <w:rPr>
          <w:rFonts w:cstheme="minorHAnsi"/>
          <w:sz w:val="20"/>
          <w:lang w:val="pt-BR"/>
        </w:rPr>
        <w:tab/>
      </w:r>
      <w:r w:rsidRPr="00F7180C">
        <w:rPr>
          <w:rFonts w:cstheme="minorHAnsi"/>
          <w:sz w:val="20"/>
          <w:lang w:val="pt-BR"/>
        </w:rPr>
        <w:tab/>
      </w:r>
      <w:r w:rsidRPr="00F7180C">
        <w:rPr>
          <w:rFonts w:cstheme="minorHAnsi"/>
          <w:sz w:val="20"/>
          <w:lang w:val="pt-BR"/>
        </w:rPr>
        <w:tab/>
        <w:t>_________</w:t>
      </w:r>
    </w:p>
    <w:p w14:paraId="5B08C160" w14:textId="77777777" w:rsidR="00F7180C" w:rsidRPr="00F7180C" w:rsidRDefault="00F7180C" w:rsidP="00F7180C">
      <w:pPr>
        <w:ind w:left="357"/>
        <w:rPr>
          <w:rFonts w:cstheme="minorHAnsi"/>
          <w:sz w:val="20"/>
          <w:lang w:val="pt-BR"/>
        </w:rPr>
      </w:pPr>
      <w:r w:rsidRPr="00F7180C">
        <w:rPr>
          <w:rFonts w:cstheme="minorHAnsi"/>
          <w:sz w:val="20"/>
          <w:lang w:val="pt-BR"/>
        </w:rPr>
        <w:t>6.10 OUTRA DOENÇA TRANSMITIDA POR FALTA CONDIÇÕES ADEQUADAS DE SANEAMENTO (ÁGUA POTÁVEL OU ESGOTOS SANITÁRIOS)?</w:t>
      </w:r>
      <w:r w:rsidRPr="00F7180C">
        <w:rPr>
          <w:rFonts w:cstheme="minorHAnsi"/>
          <w:sz w:val="20"/>
          <w:lang w:val="pt-BR"/>
        </w:rPr>
        <w:tab/>
        <w:t>_________</w:t>
      </w:r>
    </w:p>
    <w:p w14:paraId="79EF5E0F" w14:textId="77777777" w:rsidR="00F7180C" w:rsidRPr="00F7180C" w:rsidRDefault="00F7180C" w:rsidP="00F7180C">
      <w:pPr>
        <w:jc w:val="center"/>
        <w:rPr>
          <w:rFonts w:cstheme="minorHAnsi"/>
          <w:b/>
          <w:sz w:val="20"/>
          <w:lang w:val="pt-BR"/>
        </w:rPr>
      </w:pPr>
    </w:p>
    <w:p w14:paraId="6EF84BA6" w14:textId="77777777" w:rsidR="00F7180C" w:rsidRPr="00F7180C" w:rsidRDefault="00F7180C" w:rsidP="00F7180C">
      <w:pPr>
        <w:rPr>
          <w:rFonts w:cstheme="minorHAnsi"/>
          <w:b/>
          <w:sz w:val="20"/>
          <w:lang w:val="pt-BR"/>
        </w:rPr>
      </w:pPr>
      <w:r w:rsidRPr="00F7180C">
        <w:rPr>
          <w:rFonts w:cstheme="minorHAnsi"/>
          <w:b/>
          <w:sz w:val="20"/>
          <w:lang w:val="pt-BR"/>
        </w:rPr>
        <w:t>7 O PROJETO PARA ESTE BAIRRO</w:t>
      </w:r>
      <w:r w:rsidRPr="00F7180C">
        <w:rPr>
          <w:rFonts w:cstheme="minorHAnsi"/>
          <w:b/>
          <w:sz w:val="20"/>
          <w:lang w:val="pt-BR"/>
        </w:rPr>
        <w:tab/>
      </w:r>
    </w:p>
    <w:p w14:paraId="467B1637" w14:textId="77777777" w:rsidR="00F7180C" w:rsidRPr="00F7180C" w:rsidRDefault="00F7180C" w:rsidP="00F7180C">
      <w:pPr>
        <w:rPr>
          <w:rFonts w:cstheme="minorHAnsi"/>
          <w:sz w:val="20"/>
          <w:lang w:val="pt-BR"/>
        </w:rPr>
      </w:pPr>
      <w:r w:rsidRPr="00F7180C">
        <w:rPr>
          <w:rFonts w:cstheme="minorHAnsi"/>
          <w:sz w:val="20"/>
          <w:lang w:val="pt-BR"/>
        </w:rPr>
        <w:tab/>
      </w:r>
      <w:r w:rsidRPr="00F7180C">
        <w:rPr>
          <w:rFonts w:cstheme="minorHAnsi"/>
          <w:sz w:val="20"/>
          <w:lang w:val="pt-BR"/>
        </w:rPr>
        <w:tab/>
      </w:r>
    </w:p>
    <w:p w14:paraId="7B102002" w14:textId="77777777" w:rsidR="00F7180C" w:rsidRPr="00F7180C" w:rsidRDefault="00F7180C" w:rsidP="00F7180C">
      <w:pPr>
        <w:rPr>
          <w:rFonts w:cstheme="minorHAnsi"/>
          <w:sz w:val="20"/>
          <w:lang w:val="pt-BR"/>
        </w:rPr>
      </w:pPr>
      <w:r w:rsidRPr="00F7180C">
        <w:rPr>
          <w:rFonts w:cstheme="minorHAnsi"/>
          <w:sz w:val="20"/>
          <w:lang w:val="pt-BR"/>
        </w:rPr>
        <w:t>PARA MELHORAR OS SERVIÇOS DE SANEAMENTO BÁSICO NO SEU BAIRRO, A SABESP VAI EXECUTAR DIVERSAS OBRAS PARA MELHORAR AS CONDIÇÕES DE SANEAMENTO BÁSICO OFERECIDAS À POPULAÇÃO, COMO POR EXEMPLO:</w:t>
      </w:r>
    </w:p>
    <w:p w14:paraId="34A8D960" w14:textId="77777777" w:rsidR="00F7180C" w:rsidRPr="00F7180C" w:rsidRDefault="00F7180C" w:rsidP="00F7180C">
      <w:pPr>
        <w:rPr>
          <w:rFonts w:cstheme="minorHAnsi"/>
          <w:sz w:val="20"/>
          <w:lang w:val="pt-BR"/>
        </w:rPr>
      </w:pPr>
    </w:p>
    <w:p w14:paraId="4CA7FA09" w14:textId="77777777" w:rsidR="00F7180C" w:rsidRPr="00F7180C" w:rsidRDefault="00F7180C" w:rsidP="006712E2">
      <w:pPr>
        <w:numPr>
          <w:ilvl w:val="0"/>
          <w:numId w:val="32"/>
        </w:numPr>
        <w:suppressAutoHyphens w:val="0"/>
        <w:autoSpaceDN/>
        <w:contextualSpacing/>
        <w:textAlignment w:val="auto"/>
        <w:rPr>
          <w:rFonts w:cstheme="minorHAnsi"/>
          <w:sz w:val="20"/>
          <w:lang w:val="pt-BR"/>
        </w:rPr>
      </w:pPr>
      <w:r w:rsidRPr="00F7180C">
        <w:rPr>
          <w:rFonts w:cstheme="minorHAnsi"/>
          <w:sz w:val="20"/>
          <w:lang w:val="pt-BR"/>
        </w:rPr>
        <w:t>A IMPLANTAÇÃO DE REDES DE ESGOTOS ONDE AINDA NÃO EXISTE;</w:t>
      </w:r>
      <w:r w:rsidRPr="00F7180C">
        <w:rPr>
          <w:rFonts w:cstheme="minorHAnsi"/>
          <w:sz w:val="20"/>
          <w:lang w:val="pt-BR"/>
        </w:rPr>
        <w:tab/>
      </w:r>
    </w:p>
    <w:p w14:paraId="63301404" w14:textId="77777777" w:rsidR="00F7180C" w:rsidRPr="00F7180C" w:rsidRDefault="00F7180C" w:rsidP="00F7180C">
      <w:pPr>
        <w:ind w:firstLine="795"/>
        <w:rPr>
          <w:rFonts w:cstheme="minorHAnsi"/>
          <w:sz w:val="20"/>
          <w:lang w:val="pt-BR"/>
        </w:rPr>
      </w:pPr>
    </w:p>
    <w:p w14:paraId="467CDB1C" w14:textId="77777777" w:rsidR="00F7180C" w:rsidRPr="00F7180C" w:rsidRDefault="00F7180C" w:rsidP="006712E2">
      <w:pPr>
        <w:numPr>
          <w:ilvl w:val="0"/>
          <w:numId w:val="32"/>
        </w:numPr>
        <w:suppressAutoHyphens w:val="0"/>
        <w:autoSpaceDN/>
        <w:contextualSpacing/>
        <w:textAlignment w:val="auto"/>
        <w:rPr>
          <w:rFonts w:cstheme="minorHAnsi"/>
          <w:sz w:val="20"/>
          <w:lang w:val="pt-BR"/>
        </w:rPr>
      </w:pPr>
      <w:r w:rsidRPr="00F7180C">
        <w:rPr>
          <w:rFonts w:cstheme="minorHAnsi"/>
          <w:sz w:val="20"/>
          <w:lang w:val="pt-BR"/>
        </w:rPr>
        <w:t>A CONSTRUÇÃO DE COLETORES TRONCOS E INTERCEPTORES, QUE SERVEM PARA JUNTAR O ESGOTO COLETADO NAS CASAS E EVITAR QUE SEJAM LANÇADOS DIRETAMENTE NOS CÓRREGOS OU NO SISTEMA DE DRENAGEM PLUVIAL;</w:t>
      </w:r>
      <w:r w:rsidRPr="00F7180C">
        <w:rPr>
          <w:rFonts w:cstheme="minorHAnsi"/>
          <w:sz w:val="20"/>
          <w:lang w:val="pt-BR"/>
        </w:rPr>
        <w:tab/>
      </w:r>
    </w:p>
    <w:p w14:paraId="3EEE8C1A" w14:textId="77777777" w:rsidR="00F7180C" w:rsidRPr="00F7180C" w:rsidRDefault="00F7180C" w:rsidP="00F7180C">
      <w:pPr>
        <w:ind w:firstLine="795"/>
        <w:rPr>
          <w:rFonts w:cstheme="minorHAnsi"/>
          <w:sz w:val="20"/>
          <w:lang w:val="pt-BR"/>
        </w:rPr>
      </w:pPr>
    </w:p>
    <w:p w14:paraId="60818D7F" w14:textId="77777777" w:rsidR="00F7180C" w:rsidRPr="00F7180C" w:rsidRDefault="00F7180C" w:rsidP="006712E2">
      <w:pPr>
        <w:numPr>
          <w:ilvl w:val="0"/>
          <w:numId w:val="32"/>
        </w:numPr>
        <w:suppressAutoHyphens w:val="0"/>
        <w:autoSpaceDN/>
        <w:contextualSpacing/>
        <w:textAlignment w:val="auto"/>
        <w:rPr>
          <w:rFonts w:cstheme="minorHAnsi"/>
          <w:sz w:val="20"/>
          <w:lang w:val="pt-BR"/>
        </w:rPr>
      </w:pPr>
      <w:r w:rsidRPr="00F7180C">
        <w:rPr>
          <w:rFonts w:cstheme="minorHAnsi"/>
          <w:sz w:val="20"/>
          <w:lang w:val="pt-BR"/>
        </w:rPr>
        <w:t>A CONSTRUÇÃO DE ESTAÇÕES DE BOMBEAMENTO DE ESGOTOS ONDE ISSO FOR NECESSÁRIO.</w:t>
      </w:r>
    </w:p>
    <w:p w14:paraId="651E28FC" w14:textId="77777777" w:rsidR="00F7180C" w:rsidRPr="00F7180C" w:rsidRDefault="00F7180C" w:rsidP="00F7180C">
      <w:pPr>
        <w:ind w:firstLine="795"/>
        <w:rPr>
          <w:rFonts w:cstheme="minorHAnsi"/>
          <w:sz w:val="20"/>
          <w:lang w:val="pt-BR"/>
        </w:rPr>
      </w:pPr>
    </w:p>
    <w:p w14:paraId="5117424F" w14:textId="77777777" w:rsidR="00F7180C" w:rsidRPr="00F7180C" w:rsidRDefault="00F7180C" w:rsidP="006712E2">
      <w:pPr>
        <w:numPr>
          <w:ilvl w:val="0"/>
          <w:numId w:val="32"/>
        </w:numPr>
        <w:suppressAutoHyphens w:val="0"/>
        <w:autoSpaceDN/>
        <w:contextualSpacing/>
        <w:textAlignment w:val="auto"/>
        <w:rPr>
          <w:rFonts w:cstheme="minorHAnsi"/>
          <w:sz w:val="20"/>
          <w:lang w:val="pt-BR"/>
        </w:rPr>
      </w:pPr>
      <w:r w:rsidRPr="00F7180C">
        <w:rPr>
          <w:rFonts w:cstheme="minorHAnsi"/>
          <w:sz w:val="20"/>
          <w:lang w:val="pt-BR"/>
        </w:rPr>
        <w:t>A AMPLIAÇÃO DA ESTAÇÃO DE TRATAMENTO DE ESGOTOS PARA ONDE OS ESGOTOS COLETADOS SERÃO CONDUZIDOS E APÓS O TRATAMENTO SEJAM LANÇADOS AO RIO CONTRIBUINDO PARA REDUÇÃO DA CONTAMINAÇÃO DO RIO</w:t>
      </w:r>
    </w:p>
    <w:p w14:paraId="0457A6B9" w14:textId="77777777" w:rsidR="00F7180C" w:rsidRPr="00F7180C" w:rsidRDefault="00F7180C" w:rsidP="00F7180C">
      <w:pPr>
        <w:rPr>
          <w:rFonts w:cstheme="minorHAnsi"/>
          <w:sz w:val="20"/>
          <w:lang w:val="pt-BR"/>
        </w:rPr>
      </w:pPr>
    </w:p>
    <w:p w14:paraId="31A3A867" w14:textId="77777777" w:rsidR="00F7180C" w:rsidRPr="00F7180C" w:rsidRDefault="00F7180C" w:rsidP="00F7180C">
      <w:pPr>
        <w:rPr>
          <w:rFonts w:cstheme="minorHAnsi"/>
          <w:sz w:val="20"/>
          <w:lang w:val="pt-BR"/>
        </w:rPr>
      </w:pPr>
      <w:r w:rsidRPr="00F7180C">
        <w:rPr>
          <w:rFonts w:cstheme="minorHAnsi"/>
          <w:sz w:val="20"/>
          <w:lang w:val="pt-BR"/>
        </w:rPr>
        <w:tab/>
      </w:r>
      <w:r w:rsidRPr="00F7180C">
        <w:rPr>
          <w:rFonts w:cstheme="minorHAnsi"/>
          <w:sz w:val="20"/>
          <w:lang w:val="pt-BR"/>
        </w:rPr>
        <w:tab/>
      </w:r>
    </w:p>
    <w:p w14:paraId="6E803CCD" w14:textId="77777777" w:rsidR="00F7180C" w:rsidRPr="00F7180C" w:rsidRDefault="00F7180C" w:rsidP="00F7180C">
      <w:pPr>
        <w:rPr>
          <w:rFonts w:cstheme="minorHAnsi"/>
          <w:sz w:val="20"/>
          <w:lang w:val="pt-BR"/>
        </w:rPr>
      </w:pPr>
      <w:r w:rsidRPr="00F7180C">
        <w:rPr>
          <w:rFonts w:cstheme="minorHAnsi"/>
          <w:sz w:val="20"/>
          <w:lang w:val="pt-BR"/>
        </w:rPr>
        <w:t>VEJA UM DESENHO ESQUEMÁTICO DAS OBRAS PROPOSTAS NA SUA REGIÃO.</w:t>
      </w:r>
      <w:r w:rsidRPr="00F7180C">
        <w:rPr>
          <w:rFonts w:cstheme="minorHAnsi"/>
          <w:sz w:val="20"/>
          <w:lang w:val="pt-BR"/>
        </w:rPr>
        <w:tab/>
      </w:r>
    </w:p>
    <w:p w14:paraId="48A965F4" w14:textId="77777777" w:rsidR="00F7180C" w:rsidRPr="00F7180C" w:rsidRDefault="00F7180C" w:rsidP="00F7180C">
      <w:pPr>
        <w:rPr>
          <w:rFonts w:cstheme="minorHAnsi"/>
          <w:sz w:val="20"/>
          <w:lang w:val="pt-BR"/>
        </w:rPr>
      </w:pPr>
      <w:r w:rsidRPr="00F7180C">
        <w:rPr>
          <w:rFonts w:cstheme="minorHAnsi"/>
          <w:sz w:val="20"/>
          <w:lang w:val="pt-BR"/>
        </w:rPr>
        <w:tab/>
      </w:r>
      <w:r w:rsidRPr="00F7180C">
        <w:rPr>
          <w:rFonts w:cstheme="minorHAnsi"/>
          <w:sz w:val="20"/>
          <w:lang w:val="pt-BR"/>
        </w:rPr>
        <w:tab/>
      </w:r>
    </w:p>
    <w:p w14:paraId="25B9279F" w14:textId="77777777" w:rsidR="00F7180C" w:rsidRPr="00F7180C" w:rsidRDefault="00F7180C" w:rsidP="00F7180C">
      <w:pPr>
        <w:rPr>
          <w:rFonts w:cstheme="minorHAnsi"/>
          <w:sz w:val="20"/>
          <w:lang w:val="pt-BR"/>
        </w:rPr>
      </w:pPr>
      <w:r w:rsidRPr="00F7180C">
        <w:rPr>
          <w:rFonts w:cstheme="minorHAnsi"/>
          <w:sz w:val="20"/>
          <w:lang w:val="pt-BR"/>
        </w:rPr>
        <w:t>MOSTRE A ILUSTRAÇÃO COM AS OBRAS (CENÁRIO DESCONTAMINAÇÃO)</w:t>
      </w:r>
    </w:p>
    <w:p w14:paraId="4B31BA67" w14:textId="77777777" w:rsidR="00F7180C" w:rsidRPr="00F7180C" w:rsidRDefault="00F7180C" w:rsidP="00F7180C">
      <w:pPr>
        <w:jc w:val="center"/>
        <w:rPr>
          <w:rFonts w:cstheme="minorHAnsi"/>
          <w:b/>
          <w:sz w:val="20"/>
          <w:lang w:val="pt-BR"/>
        </w:rPr>
      </w:pPr>
      <w:r w:rsidRPr="00F7180C">
        <w:rPr>
          <w:rFonts w:cstheme="minorHAnsi"/>
          <w:sz w:val="20"/>
          <w:lang w:val="pt-BR"/>
        </w:rPr>
        <w:br w:type="page"/>
      </w:r>
      <w:r w:rsidRPr="00F7180C">
        <w:rPr>
          <w:rFonts w:cstheme="minorHAnsi"/>
          <w:b/>
          <w:sz w:val="20"/>
          <w:lang w:val="pt-BR"/>
        </w:rPr>
        <w:t>SITUAÇÃO SEM AS OBRAS</w:t>
      </w:r>
    </w:p>
    <w:p w14:paraId="4DC8F1BC" w14:textId="77777777" w:rsidR="00F7180C" w:rsidRPr="00F7180C" w:rsidRDefault="00F7180C" w:rsidP="00F7180C">
      <w:pPr>
        <w:rPr>
          <w:rFonts w:cstheme="minorHAnsi"/>
          <w:sz w:val="20"/>
          <w:lang w:val="pt-BR"/>
        </w:rPr>
      </w:pPr>
      <w:r w:rsidRPr="00635BC9">
        <w:rPr>
          <w:rFonts w:cstheme="minorHAnsi"/>
          <w:noProof/>
          <w:sz w:val="20"/>
          <w:lang w:eastAsia="pt-BR"/>
        </w:rPr>
        <w:drawing>
          <wp:anchor distT="0" distB="0" distL="114300" distR="114300" simplePos="0" relativeHeight="251660288" behindDoc="0" locked="0" layoutInCell="1" allowOverlap="1" wp14:anchorId="47872D69" wp14:editId="27E5FE1F">
            <wp:simplePos x="0" y="0"/>
            <wp:positionH relativeFrom="column">
              <wp:posOffset>43815</wp:posOffset>
            </wp:positionH>
            <wp:positionV relativeFrom="paragraph">
              <wp:posOffset>24130</wp:posOffset>
            </wp:positionV>
            <wp:extent cx="5467350" cy="2219325"/>
            <wp:effectExtent l="0" t="0" r="0" b="9525"/>
            <wp:wrapNone/>
            <wp:docPr id="22" name="Imagem 21" descr="Jacupeval -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m 21" descr="Jacupeval - 4.JPG"/>
                    <pic:cNvPicPr>
                      <a:picLocks noChangeAspect="1"/>
                    </pic:cNvPicPr>
                  </pic:nvPicPr>
                  <pic:blipFill>
                    <a:blip r:embed="rId26" cstate="email">
                      <a:extLst>
                        <a:ext uri="{28A0092B-C50C-407E-A947-70E740481C1C}">
                          <a14:useLocalDpi xmlns:a14="http://schemas.microsoft.com/office/drawing/2010/main" val="0"/>
                        </a:ext>
                      </a:extLst>
                    </a:blip>
                    <a:srcRect/>
                    <a:stretch>
                      <a:fillRect/>
                    </a:stretch>
                  </pic:blipFill>
                  <pic:spPr bwMode="auto">
                    <a:xfrm>
                      <a:off x="0" y="0"/>
                      <a:ext cx="5467350" cy="2219325"/>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Pr="00635BC9">
        <w:rPr>
          <w:rFonts w:cstheme="minorHAnsi"/>
          <w:noProof/>
          <w:sz w:val="20"/>
          <w:lang w:eastAsia="pt-BR"/>
        </w:rPr>
        <mc:AlternateContent>
          <mc:Choice Requires="wps">
            <w:drawing>
              <wp:anchor distT="0" distB="0" distL="114300" distR="114300" simplePos="0" relativeHeight="251659264" behindDoc="1" locked="0" layoutInCell="1" allowOverlap="1" wp14:anchorId="3D52B118" wp14:editId="2860CAA6">
                <wp:simplePos x="0" y="0"/>
                <wp:positionH relativeFrom="margin">
                  <wp:posOffset>0</wp:posOffset>
                </wp:positionH>
                <wp:positionV relativeFrom="margin">
                  <wp:posOffset>295275</wp:posOffset>
                </wp:positionV>
                <wp:extent cx="5486400" cy="4267200"/>
                <wp:effectExtent l="0" t="0" r="19050" b="19050"/>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4267200"/>
                        </a:xfrm>
                        <a:prstGeom prst="rect">
                          <a:avLst/>
                        </a:prstGeom>
                        <a:solidFill>
                          <a:srgbClr val="FFFFFF"/>
                        </a:solidFill>
                        <a:ln w="9525">
                          <a:solidFill>
                            <a:srgbClr val="000000"/>
                          </a:solidFill>
                          <a:miter lim="800000"/>
                          <a:headEnd/>
                          <a:tailEnd/>
                        </a:ln>
                      </wps:spPr>
                      <wps:txbx>
                        <w:txbxContent>
                          <w:p w14:paraId="6F434047" w14:textId="77777777" w:rsidR="00F7180C" w:rsidRDefault="00F7180C" w:rsidP="00F7180C">
                            <w:pPr>
                              <w:ind w:right="-3045" w:hanging="3544"/>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52B118" id="_x0000_t202" coordsize="21600,21600" o:spt="202" path="m,l,21600r21600,l21600,xe">
                <v:stroke joinstyle="miter"/>
                <v:path gradientshapeok="t" o:connecttype="rect"/>
              </v:shapetype>
              <v:shape id="Caixa de Texto 2" o:spid="_x0000_s1026" type="#_x0000_t202" style="position:absolute;margin-left:0;margin-top:23.25pt;width:6in;height:336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">
                <v:textbox>
                  <w:txbxContent>
                    <w:p w14:paraId="6F434047" w14:textId="77777777" w:rsidR="00F7180C" w:rsidRDefault="00F7180C" w:rsidP="00F7180C">
                      <w:pPr>
                        <w:ind w:right="-3045" w:hanging="3544"/>
                        <w:jc w:val="center"/>
                      </w:pPr>
                    </w:p>
                  </w:txbxContent>
                </v:textbox>
                <w10:wrap anchorx="margin" anchory="margin"/>
              </v:shape>
            </w:pict>
          </mc:Fallback>
        </mc:AlternateContent>
      </w:r>
    </w:p>
    <w:p w14:paraId="0205D11E" w14:textId="77777777" w:rsidR="00F7180C" w:rsidRPr="00F7180C" w:rsidRDefault="00F7180C" w:rsidP="00F7180C">
      <w:pPr>
        <w:rPr>
          <w:rFonts w:cstheme="minorHAnsi"/>
          <w:sz w:val="20"/>
          <w:lang w:val="pt-BR"/>
        </w:rPr>
      </w:pPr>
    </w:p>
    <w:p w14:paraId="34341FFA" w14:textId="77777777" w:rsidR="00F7180C" w:rsidRPr="00F7180C" w:rsidRDefault="00F7180C" w:rsidP="00F7180C">
      <w:pPr>
        <w:rPr>
          <w:rFonts w:cstheme="minorHAnsi"/>
          <w:sz w:val="20"/>
          <w:lang w:val="pt-BR"/>
        </w:rPr>
      </w:pPr>
      <w:r w:rsidRPr="00635BC9">
        <w:rPr>
          <w:rFonts w:cstheme="minorHAnsi"/>
          <w:noProof/>
          <w:sz w:val="20"/>
          <w:lang w:eastAsia="pt-BR"/>
        </w:rPr>
        <w:drawing>
          <wp:anchor distT="0" distB="0" distL="114300" distR="114300" simplePos="0" relativeHeight="251662336" behindDoc="0" locked="0" layoutInCell="1" allowOverlap="1" wp14:anchorId="244B0F7C" wp14:editId="6E9DBEF8">
            <wp:simplePos x="0" y="0"/>
            <wp:positionH relativeFrom="margin">
              <wp:align>left</wp:align>
            </wp:positionH>
            <wp:positionV relativeFrom="paragraph">
              <wp:posOffset>1652905</wp:posOffset>
            </wp:positionV>
            <wp:extent cx="2757600" cy="2070000"/>
            <wp:effectExtent l="0" t="0" r="5080" b="6985"/>
            <wp:wrapNone/>
            <wp:docPr id="21" name="Imagem 20" descr="Jacupeval -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m 20" descr="Jacupeval - 3.JPG"/>
                    <pic:cNvPicPr>
                      <a:picLocks noChangeAspect="1"/>
                    </pic:cNvPicPr>
                  </pic:nvPicPr>
                  <pic:blipFill>
                    <a:blip r:embed="rId27" cstate="email">
                      <a:extLst>
                        <a:ext uri="{28A0092B-C50C-407E-A947-70E740481C1C}">
                          <a14:useLocalDpi xmlns:a14="http://schemas.microsoft.com/office/drawing/2010/main" val="0"/>
                        </a:ext>
                      </a:extLst>
                    </a:blip>
                    <a:srcRect/>
                    <a:stretch>
                      <a:fillRect/>
                    </a:stretch>
                  </pic:blipFill>
                  <pic:spPr bwMode="auto">
                    <a:xfrm>
                      <a:off x="0" y="0"/>
                      <a:ext cx="2757600" cy="207000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4EBB7684" w14:textId="77777777" w:rsidR="00F7180C" w:rsidRPr="00F7180C" w:rsidRDefault="00F7180C" w:rsidP="00F7180C">
      <w:pPr>
        <w:rPr>
          <w:rFonts w:cstheme="minorHAnsi"/>
          <w:sz w:val="20"/>
          <w:lang w:val="pt-BR"/>
        </w:rPr>
      </w:pPr>
    </w:p>
    <w:p w14:paraId="08BE7561" w14:textId="77777777" w:rsidR="00F7180C" w:rsidRPr="00F7180C" w:rsidRDefault="00F7180C" w:rsidP="00F7180C">
      <w:pPr>
        <w:rPr>
          <w:rFonts w:cstheme="minorHAnsi"/>
          <w:sz w:val="20"/>
          <w:lang w:val="pt-BR"/>
        </w:rPr>
      </w:pPr>
    </w:p>
    <w:p w14:paraId="0DA9D266" w14:textId="77777777" w:rsidR="00F7180C" w:rsidRPr="00F7180C" w:rsidRDefault="00F7180C" w:rsidP="00F7180C">
      <w:pPr>
        <w:rPr>
          <w:rFonts w:cstheme="minorHAnsi"/>
          <w:sz w:val="20"/>
          <w:lang w:val="pt-BR"/>
        </w:rPr>
      </w:pPr>
    </w:p>
    <w:p w14:paraId="46F94375" w14:textId="77777777" w:rsidR="00F7180C" w:rsidRPr="00F7180C" w:rsidRDefault="00F7180C" w:rsidP="00F7180C">
      <w:pPr>
        <w:rPr>
          <w:rFonts w:cstheme="minorHAnsi"/>
          <w:sz w:val="20"/>
          <w:lang w:val="pt-BR"/>
        </w:rPr>
      </w:pPr>
    </w:p>
    <w:p w14:paraId="639DC661" w14:textId="77777777" w:rsidR="00F7180C" w:rsidRPr="00F7180C" w:rsidRDefault="00F7180C" w:rsidP="00F7180C">
      <w:pPr>
        <w:rPr>
          <w:rFonts w:cstheme="minorHAnsi"/>
          <w:sz w:val="20"/>
          <w:lang w:val="pt-BR"/>
        </w:rPr>
      </w:pPr>
      <w:r w:rsidRPr="00635BC9">
        <w:rPr>
          <w:rFonts w:cstheme="minorHAnsi"/>
          <w:noProof/>
          <w:sz w:val="20"/>
          <w:lang w:eastAsia="pt-BR"/>
        </w:rPr>
        <w:drawing>
          <wp:anchor distT="0" distB="0" distL="114300" distR="114300" simplePos="0" relativeHeight="251661312" behindDoc="0" locked="0" layoutInCell="1" allowOverlap="1" wp14:anchorId="34B40F67" wp14:editId="7ABFBE0D">
            <wp:simplePos x="0" y="0"/>
            <wp:positionH relativeFrom="column">
              <wp:posOffset>2691765</wp:posOffset>
            </wp:positionH>
            <wp:positionV relativeFrom="paragraph">
              <wp:posOffset>212725</wp:posOffset>
            </wp:positionV>
            <wp:extent cx="2781300" cy="2057400"/>
            <wp:effectExtent l="0" t="0" r="0" b="0"/>
            <wp:wrapNone/>
            <wp:docPr id="20" name="Imagem 19" descr="Jacupeval -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m 19" descr="Jacupeval - 2.JPG"/>
                    <pic:cNvPicPr>
                      <a:picLocks noChangeAspect="1"/>
                    </pic:cNvPicPr>
                  </pic:nvPicPr>
                  <pic:blipFill>
                    <a:blip r:embed="rId28" cstate="email">
                      <a:extLst>
                        <a:ext uri="{28A0092B-C50C-407E-A947-70E740481C1C}">
                          <a14:useLocalDpi xmlns:a14="http://schemas.microsoft.com/office/drawing/2010/main" val="0"/>
                        </a:ext>
                      </a:extLst>
                    </a:blip>
                    <a:srcRect/>
                    <a:stretch>
                      <a:fillRect/>
                    </a:stretch>
                  </pic:blipFill>
                  <pic:spPr bwMode="auto">
                    <a:xfrm>
                      <a:off x="0" y="0"/>
                      <a:ext cx="2781300" cy="2057400"/>
                    </a:xfrm>
                    <a:prstGeom prst="rect">
                      <a:avLst/>
                    </a:prstGeom>
                    <a:noFill/>
                    <a:ln>
                      <a:noFill/>
                    </a:ln>
                    <a:extLst/>
                  </pic:spPr>
                </pic:pic>
              </a:graphicData>
            </a:graphic>
            <wp14:sizeRelH relativeFrom="margin">
              <wp14:pctWidth>0</wp14:pctWidth>
            </wp14:sizeRelH>
          </wp:anchor>
        </w:drawing>
      </w:r>
    </w:p>
    <w:p w14:paraId="36D06024" w14:textId="77777777" w:rsidR="00F7180C" w:rsidRPr="00F7180C" w:rsidRDefault="00F7180C" w:rsidP="00F7180C">
      <w:pPr>
        <w:rPr>
          <w:rFonts w:cstheme="minorHAnsi"/>
          <w:sz w:val="20"/>
          <w:lang w:val="pt-BR"/>
        </w:rPr>
      </w:pPr>
    </w:p>
    <w:p w14:paraId="730503F1" w14:textId="77777777" w:rsidR="00F7180C" w:rsidRPr="00F7180C" w:rsidRDefault="00F7180C" w:rsidP="00F7180C">
      <w:pPr>
        <w:rPr>
          <w:rFonts w:cstheme="minorHAnsi"/>
          <w:sz w:val="20"/>
          <w:lang w:val="pt-BR"/>
        </w:rPr>
      </w:pPr>
    </w:p>
    <w:p w14:paraId="22751D9A" w14:textId="77777777" w:rsidR="00F7180C" w:rsidRPr="00F7180C" w:rsidRDefault="00F7180C" w:rsidP="00F7180C">
      <w:pPr>
        <w:rPr>
          <w:rFonts w:cstheme="minorHAnsi"/>
          <w:sz w:val="20"/>
          <w:lang w:val="pt-BR"/>
        </w:rPr>
      </w:pPr>
    </w:p>
    <w:p w14:paraId="01FD69E7" w14:textId="77777777" w:rsidR="00F7180C" w:rsidRPr="00F7180C" w:rsidRDefault="00F7180C" w:rsidP="00F7180C">
      <w:pPr>
        <w:rPr>
          <w:rFonts w:cstheme="minorHAnsi"/>
          <w:sz w:val="20"/>
          <w:lang w:val="pt-BR"/>
        </w:rPr>
      </w:pPr>
    </w:p>
    <w:p w14:paraId="71D464EF" w14:textId="77777777" w:rsidR="00F7180C" w:rsidRPr="00F7180C" w:rsidRDefault="00F7180C" w:rsidP="00F7180C">
      <w:pPr>
        <w:rPr>
          <w:rFonts w:cstheme="minorHAnsi"/>
          <w:sz w:val="20"/>
          <w:lang w:val="pt-BR"/>
        </w:rPr>
      </w:pPr>
    </w:p>
    <w:p w14:paraId="7C31107F" w14:textId="77777777" w:rsidR="00F7180C" w:rsidRPr="00F7180C" w:rsidRDefault="00F7180C" w:rsidP="00F7180C">
      <w:pPr>
        <w:rPr>
          <w:rFonts w:cstheme="minorHAnsi"/>
          <w:sz w:val="20"/>
          <w:lang w:val="pt-BR"/>
        </w:rPr>
      </w:pPr>
    </w:p>
    <w:p w14:paraId="0152C9A8" w14:textId="77777777" w:rsidR="00F7180C" w:rsidRPr="00F7180C" w:rsidRDefault="00F7180C" w:rsidP="00F7180C">
      <w:pPr>
        <w:jc w:val="right"/>
        <w:rPr>
          <w:rFonts w:cstheme="minorHAnsi"/>
          <w:sz w:val="20"/>
          <w:lang w:val="pt-BR"/>
        </w:rPr>
      </w:pPr>
    </w:p>
    <w:p w14:paraId="600EECB3" w14:textId="77777777" w:rsidR="00F7180C" w:rsidRPr="00F7180C" w:rsidRDefault="00F7180C" w:rsidP="00F7180C">
      <w:pPr>
        <w:jc w:val="center"/>
        <w:rPr>
          <w:rFonts w:cstheme="minorHAnsi"/>
          <w:b/>
          <w:sz w:val="20"/>
          <w:lang w:val="pt-BR"/>
        </w:rPr>
      </w:pPr>
    </w:p>
    <w:p w14:paraId="379B717C" w14:textId="77777777" w:rsidR="00F7180C" w:rsidRPr="00F7180C" w:rsidRDefault="00F7180C" w:rsidP="00F7180C">
      <w:pPr>
        <w:jc w:val="center"/>
        <w:rPr>
          <w:rFonts w:cstheme="minorHAnsi"/>
          <w:b/>
          <w:sz w:val="20"/>
          <w:lang w:val="pt-BR"/>
        </w:rPr>
      </w:pPr>
      <w:r w:rsidRPr="00F7180C">
        <w:rPr>
          <w:rFonts w:cstheme="minorHAnsi"/>
          <w:b/>
          <w:sz w:val="20"/>
          <w:lang w:val="pt-BR"/>
        </w:rPr>
        <w:t>SITUAÇÃO COM AS OBRAS</w:t>
      </w:r>
    </w:p>
    <w:p w14:paraId="615D7AE9" w14:textId="77777777" w:rsidR="00F7180C" w:rsidRPr="00635BC9" w:rsidRDefault="00F7180C" w:rsidP="00F7180C">
      <w:pPr>
        <w:jc w:val="right"/>
        <w:rPr>
          <w:rFonts w:cstheme="minorHAnsi"/>
          <w:sz w:val="20"/>
        </w:rPr>
      </w:pPr>
      <w:r w:rsidRPr="00635BC9">
        <w:rPr>
          <w:rFonts w:cstheme="minorHAnsi"/>
          <w:noProof/>
          <w:sz w:val="20"/>
          <w:lang w:eastAsia="pt-BR"/>
        </w:rPr>
        <w:drawing>
          <wp:inline distT="0" distB="0" distL="0" distR="0" wp14:anchorId="28EAFE8C" wp14:editId="5A340438">
            <wp:extent cx="5400040" cy="3401925"/>
            <wp:effectExtent l="0" t="0" r="0" b="8255"/>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00040" cy="3401925"/>
                    </a:xfrm>
                    <a:prstGeom prst="rect">
                      <a:avLst/>
                    </a:prstGeom>
                    <a:noFill/>
                    <a:ln>
                      <a:noFill/>
                    </a:ln>
                  </pic:spPr>
                </pic:pic>
              </a:graphicData>
            </a:graphic>
          </wp:inline>
        </w:drawing>
      </w:r>
    </w:p>
    <w:p w14:paraId="5A4126D1" w14:textId="77777777" w:rsidR="00F7180C" w:rsidRPr="00635BC9" w:rsidRDefault="00F7180C" w:rsidP="00F7180C">
      <w:pPr>
        <w:rPr>
          <w:rFonts w:cstheme="minorHAnsi"/>
          <w:sz w:val="20"/>
        </w:rPr>
      </w:pPr>
    </w:p>
    <w:p w14:paraId="107B0887" w14:textId="77777777" w:rsidR="00F7180C" w:rsidRPr="00635BC9" w:rsidRDefault="00F7180C" w:rsidP="00F7180C">
      <w:pPr>
        <w:rPr>
          <w:rFonts w:cstheme="minorHAnsi"/>
          <w:sz w:val="20"/>
        </w:rPr>
      </w:pPr>
      <w:r w:rsidRPr="00635BC9">
        <w:rPr>
          <w:rFonts w:cstheme="minorHAnsi"/>
          <w:sz w:val="20"/>
        </w:rPr>
        <w:br w:type="page"/>
      </w:r>
    </w:p>
    <w:p w14:paraId="5B02EC65" w14:textId="77777777" w:rsidR="00F7180C" w:rsidRPr="00F7180C" w:rsidRDefault="00F7180C" w:rsidP="00F7180C">
      <w:pPr>
        <w:rPr>
          <w:rFonts w:cstheme="minorHAnsi"/>
          <w:sz w:val="20"/>
          <w:lang w:val="pt-BR"/>
        </w:rPr>
      </w:pPr>
      <w:r w:rsidRPr="00F7180C">
        <w:rPr>
          <w:rFonts w:cstheme="minorHAnsi"/>
          <w:sz w:val="20"/>
          <w:lang w:val="pt-BR"/>
        </w:rPr>
        <w:t>7.1 QUAL A IMPORTÂNCIA DESSE CONJUNTO DE OBRAS DE SANEAMENTO BÁSICO PARA A SUA REGIÃO?</w:t>
      </w:r>
      <w:r w:rsidRPr="00F7180C">
        <w:rPr>
          <w:rFonts w:cstheme="minorHAnsi"/>
          <w:sz w:val="20"/>
          <w:lang w:val="pt-BR"/>
        </w:rPr>
        <w:tab/>
      </w:r>
    </w:p>
    <w:p w14:paraId="1A33D83A" w14:textId="77777777" w:rsidR="00F7180C" w:rsidRPr="00F7180C" w:rsidRDefault="00F7180C" w:rsidP="00F7180C">
      <w:pPr>
        <w:rPr>
          <w:rFonts w:cstheme="minorHAnsi"/>
          <w:sz w:val="20"/>
          <w:lang w:val="pt-BR"/>
        </w:rPr>
      </w:pPr>
      <w:r w:rsidRPr="00F7180C">
        <w:rPr>
          <w:rFonts w:cstheme="minorHAnsi"/>
          <w:sz w:val="20"/>
          <w:lang w:val="pt-BR"/>
        </w:rPr>
        <w:t>(</w:t>
      </w:r>
      <w:r w:rsidRPr="00F7180C">
        <w:rPr>
          <w:rFonts w:cstheme="minorHAnsi"/>
          <w:sz w:val="20"/>
          <w:lang w:val="pt-BR"/>
        </w:rPr>
        <w:tab/>
        <w:t>) NÃO TEM NENHUMA IMPORTÂNCIA</w:t>
      </w:r>
    </w:p>
    <w:p w14:paraId="51FAF45F" w14:textId="77777777" w:rsidR="00F7180C" w:rsidRPr="00F7180C" w:rsidRDefault="00F7180C" w:rsidP="00F7180C">
      <w:pPr>
        <w:rPr>
          <w:rFonts w:cstheme="minorHAnsi"/>
          <w:sz w:val="20"/>
          <w:lang w:val="pt-BR"/>
        </w:rPr>
      </w:pPr>
      <w:r w:rsidRPr="00F7180C">
        <w:rPr>
          <w:rFonts w:cstheme="minorHAnsi"/>
          <w:sz w:val="20"/>
          <w:lang w:val="pt-BR"/>
        </w:rPr>
        <w:t>(</w:t>
      </w:r>
      <w:r w:rsidRPr="00F7180C">
        <w:rPr>
          <w:rFonts w:cstheme="minorHAnsi"/>
          <w:sz w:val="20"/>
          <w:lang w:val="pt-BR"/>
        </w:rPr>
        <w:tab/>
        <w:t>) POUCO IMPORTANTE</w:t>
      </w:r>
    </w:p>
    <w:p w14:paraId="237DCF68" w14:textId="77777777" w:rsidR="00F7180C" w:rsidRPr="00F7180C" w:rsidRDefault="00F7180C" w:rsidP="00F7180C">
      <w:pPr>
        <w:rPr>
          <w:rFonts w:cstheme="minorHAnsi"/>
          <w:sz w:val="20"/>
          <w:lang w:val="pt-BR"/>
        </w:rPr>
      </w:pPr>
      <w:r w:rsidRPr="00F7180C">
        <w:rPr>
          <w:rFonts w:cstheme="minorHAnsi"/>
          <w:sz w:val="20"/>
          <w:lang w:val="pt-BR"/>
        </w:rPr>
        <w:t>(</w:t>
      </w:r>
      <w:r w:rsidRPr="00F7180C">
        <w:rPr>
          <w:rFonts w:cstheme="minorHAnsi"/>
          <w:sz w:val="20"/>
          <w:lang w:val="pt-BR"/>
        </w:rPr>
        <w:tab/>
        <w:t>) RAZOAVELMENTE IMPORTANTE</w:t>
      </w:r>
    </w:p>
    <w:p w14:paraId="2C8A9C07" w14:textId="77777777" w:rsidR="00F7180C" w:rsidRPr="00F7180C" w:rsidRDefault="00F7180C" w:rsidP="00F7180C">
      <w:pPr>
        <w:rPr>
          <w:rFonts w:cstheme="minorHAnsi"/>
          <w:sz w:val="20"/>
          <w:lang w:val="pt-BR"/>
        </w:rPr>
      </w:pPr>
      <w:r w:rsidRPr="00F7180C">
        <w:rPr>
          <w:rFonts w:cstheme="minorHAnsi"/>
          <w:sz w:val="20"/>
          <w:lang w:val="pt-BR"/>
        </w:rPr>
        <w:t>(</w:t>
      </w:r>
      <w:r w:rsidRPr="00F7180C">
        <w:rPr>
          <w:rFonts w:cstheme="minorHAnsi"/>
          <w:sz w:val="20"/>
          <w:lang w:val="pt-BR"/>
        </w:rPr>
        <w:tab/>
        <w:t>) MUITO IMPORTANTE</w:t>
      </w:r>
    </w:p>
    <w:p w14:paraId="5C908AD0" w14:textId="77777777" w:rsidR="00F7180C" w:rsidRPr="00F7180C" w:rsidRDefault="00F7180C" w:rsidP="00F7180C">
      <w:pPr>
        <w:rPr>
          <w:rFonts w:cstheme="minorHAnsi"/>
          <w:sz w:val="20"/>
          <w:lang w:val="pt-BR"/>
        </w:rPr>
      </w:pPr>
      <w:r w:rsidRPr="00F7180C">
        <w:rPr>
          <w:rFonts w:cstheme="minorHAnsi"/>
          <w:sz w:val="20"/>
          <w:lang w:val="pt-BR"/>
        </w:rPr>
        <w:t>(</w:t>
      </w:r>
      <w:r w:rsidRPr="00F7180C">
        <w:rPr>
          <w:rFonts w:cstheme="minorHAnsi"/>
          <w:sz w:val="20"/>
          <w:lang w:val="pt-BR"/>
        </w:rPr>
        <w:tab/>
        <w:t>) EXTREMAMENTE IMPORTANTE</w:t>
      </w:r>
    </w:p>
    <w:p w14:paraId="302A3856" w14:textId="77777777" w:rsidR="00F7180C" w:rsidRPr="00F7180C" w:rsidRDefault="00F7180C" w:rsidP="00F7180C">
      <w:pPr>
        <w:rPr>
          <w:rFonts w:cstheme="minorHAnsi"/>
          <w:sz w:val="20"/>
          <w:lang w:val="pt-BR"/>
        </w:rPr>
      </w:pPr>
      <w:r w:rsidRPr="00F7180C">
        <w:rPr>
          <w:rFonts w:cstheme="minorHAnsi"/>
          <w:sz w:val="20"/>
          <w:lang w:val="pt-BR"/>
        </w:rPr>
        <w:tab/>
      </w:r>
      <w:r w:rsidRPr="00F7180C">
        <w:rPr>
          <w:rFonts w:cstheme="minorHAnsi"/>
          <w:sz w:val="20"/>
          <w:lang w:val="pt-BR"/>
        </w:rPr>
        <w:tab/>
      </w:r>
    </w:p>
    <w:p w14:paraId="5EC00EDC" w14:textId="77777777" w:rsidR="00F7180C" w:rsidRPr="00F7180C" w:rsidRDefault="00F7180C" w:rsidP="00F7180C">
      <w:pPr>
        <w:rPr>
          <w:rFonts w:cstheme="minorHAnsi"/>
          <w:b/>
          <w:sz w:val="20"/>
          <w:lang w:val="pt-BR"/>
        </w:rPr>
      </w:pPr>
      <w:r w:rsidRPr="00F7180C">
        <w:rPr>
          <w:rFonts w:cstheme="minorHAnsi"/>
          <w:b/>
          <w:sz w:val="20"/>
          <w:lang w:val="pt-BR"/>
        </w:rPr>
        <w:t>8 OS BENEFÍCIOS ESPERADOS</w:t>
      </w:r>
      <w:r w:rsidRPr="00F7180C">
        <w:rPr>
          <w:rFonts w:cstheme="minorHAnsi"/>
          <w:b/>
          <w:sz w:val="20"/>
          <w:lang w:val="pt-BR"/>
        </w:rPr>
        <w:tab/>
      </w:r>
    </w:p>
    <w:p w14:paraId="0907030A" w14:textId="77777777" w:rsidR="00F7180C" w:rsidRPr="00F7180C" w:rsidRDefault="00F7180C" w:rsidP="00F7180C">
      <w:pPr>
        <w:rPr>
          <w:rFonts w:cstheme="minorHAnsi"/>
          <w:sz w:val="20"/>
          <w:lang w:val="pt-BR"/>
        </w:rPr>
      </w:pPr>
      <w:r w:rsidRPr="00F7180C">
        <w:rPr>
          <w:rFonts w:cstheme="minorHAnsi"/>
          <w:sz w:val="20"/>
          <w:lang w:val="pt-BR"/>
        </w:rPr>
        <w:tab/>
      </w:r>
      <w:r w:rsidRPr="00F7180C">
        <w:rPr>
          <w:rFonts w:cstheme="minorHAnsi"/>
          <w:sz w:val="20"/>
          <w:lang w:val="pt-BR"/>
        </w:rPr>
        <w:tab/>
      </w:r>
    </w:p>
    <w:p w14:paraId="6D0C466F" w14:textId="77777777" w:rsidR="00F7180C" w:rsidRPr="00F7180C" w:rsidRDefault="00F7180C" w:rsidP="00F7180C">
      <w:pPr>
        <w:rPr>
          <w:rFonts w:cstheme="minorHAnsi"/>
          <w:sz w:val="20"/>
          <w:lang w:val="pt-BR"/>
        </w:rPr>
      </w:pPr>
      <w:r w:rsidRPr="00F7180C">
        <w:rPr>
          <w:rFonts w:cstheme="minorHAnsi"/>
          <w:sz w:val="20"/>
          <w:lang w:val="pt-BR"/>
        </w:rPr>
        <w:t>OS PRINCIPAIS BENEFÍCIOS ESPERADOS COM ESTAS OBRAS SÃO:</w:t>
      </w:r>
      <w:r w:rsidRPr="00F7180C">
        <w:rPr>
          <w:rFonts w:cstheme="minorHAnsi"/>
          <w:sz w:val="20"/>
          <w:lang w:val="pt-BR"/>
        </w:rPr>
        <w:tab/>
      </w:r>
    </w:p>
    <w:p w14:paraId="0AF70C2F" w14:textId="77777777" w:rsidR="00F7180C" w:rsidRPr="00F7180C" w:rsidRDefault="00F7180C" w:rsidP="00F7180C">
      <w:pPr>
        <w:rPr>
          <w:rFonts w:cstheme="minorHAnsi"/>
          <w:sz w:val="20"/>
          <w:lang w:val="pt-BR"/>
        </w:rPr>
      </w:pPr>
      <w:r w:rsidRPr="00F7180C">
        <w:rPr>
          <w:rFonts w:cstheme="minorHAnsi"/>
          <w:sz w:val="20"/>
          <w:lang w:val="pt-BR"/>
        </w:rPr>
        <w:tab/>
      </w:r>
      <w:r w:rsidRPr="00F7180C">
        <w:rPr>
          <w:rFonts w:cstheme="minorHAnsi"/>
          <w:sz w:val="20"/>
          <w:lang w:val="pt-BR"/>
        </w:rPr>
        <w:tab/>
      </w:r>
    </w:p>
    <w:p w14:paraId="429B244A" w14:textId="77777777" w:rsidR="00F7180C" w:rsidRPr="00F7180C" w:rsidRDefault="00F7180C" w:rsidP="006712E2">
      <w:pPr>
        <w:numPr>
          <w:ilvl w:val="0"/>
          <w:numId w:val="31"/>
        </w:numPr>
        <w:suppressAutoHyphens w:val="0"/>
        <w:autoSpaceDN/>
        <w:contextualSpacing/>
        <w:textAlignment w:val="auto"/>
        <w:rPr>
          <w:rFonts w:cstheme="minorHAnsi"/>
          <w:sz w:val="20"/>
          <w:lang w:val="pt-BR"/>
        </w:rPr>
      </w:pPr>
      <w:r w:rsidRPr="00F7180C">
        <w:rPr>
          <w:rFonts w:cstheme="minorHAnsi"/>
          <w:sz w:val="20"/>
          <w:lang w:val="pt-BR"/>
        </w:rPr>
        <w:t>ELIMINAR O USO DE FOSSAS NEGRAS OU FOSSAS SÉPTICAS NOS DOMICÍLIOS;</w:t>
      </w:r>
      <w:r w:rsidRPr="00F7180C">
        <w:rPr>
          <w:rFonts w:cstheme="minorHAnsi"/>
          <w:sz w:val="20"/>
          <w:lang w:val="pt-BR"/>
        </w:rPr>
        <w:tab/>
      </w:r>
    </w:p>
    <w:p w14:paraId="54CC1415" w14:textId="77777777" w:rsidR="00F7180C" w:rsidRPr="00F7180C" w:rsidRDefault="00F7180C" w:rsidP="006712E2">
      <w:pPr>
        <w:numPr>
          <w:ilvl w:val="0"/>
          <w:numId w:val="31"/>
        </w:numPr>
        <w:suppressAutoHyphens w:val="0"/>
        <w:autoSpaceDN/>
        <w:contextualSpacing/>
        <w:textAlignment w:val="auto"/>
        <w:rPr>
          <w:rFonts w:cstheme="minorHAnsi"/>
          <w:sz w:val="20"/>
          <w:lang w:val="pt-BR"/>
        </w:rPr>
      </w:pPr>
      <w:r w:rsidRPr="00F7180C">
        <w:rPr>
          <w:rFonts w:cstheme="minorHAnsi"/>
          <w:sz w:val="20"/>
          <w:lang w:val="pt-BR"/>
        </w:rPr>
        <w:t>ELIMINAR A PRESENÇA DE ESGOTOS CORRENDO A CÉU ABERTO PELAS RUAS</w:t>
      </w:r>
      <w:r w:rsidRPr="00F7180C">
        <w:rPr>
          <w:rFonts w:cstheme="minorHAnsi"/>
          <w:sz w:val="20"/>
          <w:lang w:val="pt-BR"/>
        </w:rPr>
        <w:tab/>
      </w:r>
    </w:p>
    <w:p w14:paraId="342B445E" w14:textId="77777777" w:rsidR="00F7180C" w:rsidRPr="00F7180C" w:rsidRDefault="00F7180C" w:rsidP="006712E2">
      <w:pPr>
        <w:numPr>
          <w:ilvl w:val="0"/>
          <w:numId w:val="31"/>
        </w:numPr>
        <w:suppressAutoHyphens w:val="0"/>
        <w:autoSpaceDN/>
        <w:contextualSpacing/>
        <w:textAlignment w:val="auto"/>
        <w:rPr>
          <w:rFonts w:cstheme="minorHAnsi"/>
          <w:sz w:val="20"/>
          <w:lang w:val="pt-BR"/>
        </w:rPr>
      </w:pPr>
      <w:r w:rsidRPr="00F7180C">
        <w:rPr>
          <w:rFonts w:cstheme="minorHAnsi"/>
          <w:sz w:val="20"/>
          <w:lang w:val="pt-BR"/>
        </w:rPr>
        <w:t>CONTRIBUIR PARA REDUÇÃO DE BACTÉRIAS, INSETOS, RATOS E OUTROS ANIMAIS QUE TRANSMITEM DOENÇAS;</w:t>
      </w:r>
      <w:r w:rsidRPr="00F7180C">
        <w:rPr>
          <w:rFonts w:cstheme="minorHAnsi"/>
          <w:sz w:val="20"/>
          <w:lang w:val="pt-BR"/>
        </w:rPr>
        <w:tab/>
      </w:r>
    </w:p>
    <w:p w14:paraId="7AEAA2B6" w14:textId="77777777" w:rsidR="00F7180C" w:rsidRPr="00F7180C" w:rsidRDefault="00F7180C" w:rsidP="006712E2">
      <w:pPr>
        <w:numPr>
          <w:ilvl w:val="0"/>
          <w:numId w:val="31"/>
        </w:numPr>
        <w:suppressAutoHyphens w:val="0"/>
        <w:autoSpaceDN/>
        <w:contextualSpacing/>
        <w:textAlignment w:val="auto"/>
        <w:rPr>
          <w:rFonts w:cstheme="minorHAnsi"/>
          <w:sz w:val="20"/>
          <w:lang w:val="pt-BR"/>
        </w:rPr>
      </w:pPr>
      <w:r w:rsidRPr="00F7180C">
        <w:rPr>
          <w:rFonts w:cstheme="minorHAnsi"/>
          <w:sz w:val="20"/>
          <w:lang w:val="pt-BR"/>
        </w:rPr>
        <w:t>EVITAR O CONTATO DE ADULTOS, CRIANÇAS E ANIMAIS DOMÉSTICOS COM ÁGUAS CONTAMINADAS QUE CAUSAM DOENÇAS NA FAMÍLIA;</w:t>
      </w:r>
      <w:r w:rsidRPr="00F7180C">
        <w:rPr>
          <w:rFonts w:cstheme="minorHAnsi"/>
          <w:sz w:val="20"/>
          <w:lang w:val="pt-BR"/>
        </w:rPr>
        <w:tab/>
      </w:r>
    </w:p>
    <w:p w14:paraId="167114C9" w14:textId="77777777" w:rsidR="00F7180C" w:rsidRPr="00F7180C" w:rsidRDefault="00F7180C" w:rsidP="006712E2">
      <w:pPr>
        <w:numPr>
          <w:ilvl w:val="0"/>
          <w:numId w:val="31"/>
        </w:numPr>
        <w:suppressAutoHyphens w:val="0"/>
        <w:autoSpaceDN/>
        <w:contextualSpacing/>
        <w:textAlignment w:val="auto"/>
        <w:rPr>
          <w:rFonts w:cstheme="minorHAnsi"/>
          <w:sz w:val="20"/>
          <w:lang w:val="pt-BR"/>
        </w:rPr>
      </w:pPr>
      <w:r w:rsidRPr="00F7180C">
        <w:rPr>
          <w:rFonts w:cstheme="minorHAnsi"/>
          <w:sz w:val="20"/>
          <w:lang w:val="pt-BR"/>
        </w:rPr>
        <w:t>REDUÇÃO DA CONTAMINAÇÃO DAS ÁGUAS DOS CÓRREGOS E RIOS;</w:t>
      </w:r>
    </w:p>
    <w:p w14:paraId="0B370F75" w14:textId="77777777" w:rsidR="00F7180C" w:rsidRPr="00F7180C" w:rsidRDefault="00F7180C" w:rsidP="006712E2">
      <w:pPr>
        <w:numPr>
          <w:ilvl w:val="0"/>
          <w:numId w:val="31"/>
        </w:numPr>
        <w:suppressAutoHyphens w:val="0"/>
        <w:autoSpaceDN/>
        <w:contextualSpacing/>
        <w:textAlignment w:val="auto"/>
        <w:rPr>
          <w:rFonts w:cstheme="minorHAnsi"/>
          <w:sz w:val="20"/>
          <w:lang w:val="pt-BR"/>
        </w:rPr>
      </w:pPr>
      <w:r w:rsidRPr="00F7180C">
        <w:rPr>
          <w:rFonts w:cstheme="minorHAnsi"/>
          <w:sz w:val="20"/>
          <w:lang w:val="pt-BR"/>
        </w:rPr>
        <w:t>MELHORIA DA QUALIDADE GERAL DE VIDA DA POPULAÇÃO</w:t>
      </w:r>
      <w:r w:rsidRPr="00F7180C">
        <w:rPr>
          <w:rFonts w:cstheme="minorHAnsi"/>
          <w:sz w:val="20"/>
          <w:lang w:val="pt-BR"/>
        </w:rPr>
        <w:tab/>
      </w:r>
    </w:p>
    <w:p w14:paraId="5A58A3F7" w14:textId="77777777" w:rsidR="00F7180C" w:rsidRPr="00F7180C" w:rsidRDefault="00F7180C" w:rsidP="00F7180C">
      <w:pPr>
        <w:rPr>
          <w:rFonts w:cstheme="minorHAnsi"/>
          <w:sz w:val="20"/>
          <w:lang w:val="pt-BR"/>
        </w:rPr>
      </w:pPr>
      <w:r w:rsidRPr="00F7180C">
        <w:rPr>
          <w:rFonts w:cstheme="minorHAnsi"/>
          <w:sz w:val="20"/>
          <w:lang w:val="pt-BR"/>
        </w:rPr>
        <w:tab/>
      </w:r>
      <w:r w:rsidRPr="00F7180C">
        <w:rPr>
          <w:rFonts w:cstheme="minorHAnsi"/>
          <w:sz w:val="20"/>
          <w:lang w:val="pt-BR"/>
        </w:rPr>
        <w:tab/>
      </w:r>
    </w:p>
    <w:p w14:paraId="159717DF" w14:textId="77777777" w:rsidR="00F7180C" w:rsidRPr="00F7180C" w:rsidRDefault="00F7180C" w:rsidP="00F7180C">
      <w:pPr>
        <w:rPr>
          <w:rFonts w:cstheme="minorHAnsi"/>
          <w:sz w:val="20"/>
          <w:lang w:val="pt-BR"/>
        </w:rPr>
      </w:pPr>
      <w:r w:rsidRPr="00F7180C">
        <w:rPr>
          <w:rFonts w:cstheme="minorHAnsi"/>
          <w:sz w:val="20"/>
          <w:lang w:val="pt-BR"/>
        </w:rPr>
        <w:tab/>
      </w:r>
      <w:r w:rsidRPr="00F7180C">
        <w:rPr>
          <w:rFonts w:cstheme="minorHAnsi"/>
          <w:sz w:val="20"/>
          <w:lang w:val="pt-BR"/>
        </w:rPr>
        <w:tab/>
      </w:r>
    </w:p>
    <w:p w14:paraId="607B7105" w14:textId="77777777" w:rsidR="00F7180C" w:rsidRPr="00F7180C" w:rsidRDefault="00F7180C" w:rsidP="00F7180C">
      <w:pPr>
        <w:rPr>
          <w:rFonts w:cstheme="minorHAnsi"/>
          <w:sz w:val="20"/>
          <w:lang w:val="pt-BR"/>
        </w:rPr>
      </w:pPr>
      <w:r w:rsidRPr="00F7180C">
        <w:rPr>
          <w:rFonts w:cstheme="minorHAnsi"/>
          <w:sz w:val="20"/>
          <w:lang w:val="pt-BR"/>
        </w:rPr>
        <w:t>O(A) SR(A) GOSTARIA DE ACRESCENTAR MAIS ALGUM BENEFÍCIO QUE EU NÃO MENCIONEI?</w:t>
      </w:r>
      <w:r w:rsidRPr="00F7180C">
        <w:rPr>
          <w:rFonts w:cstheme="minorHAnsi"/>
          <w:sz w:val="20"/>
          <w:lang w:val="pt-BR"/>
        </w:rPr>
        <w:tab/>
      </w:r>
    </w:p>
    <w:p w14:paraId="7AABB0B1" w14:textId="77777777" w:rsidR="00F7180C" w:rsidRPr="00F7180C" w:rsidRDefault="00F7180C" w:rsidP="00F7180C">
      <w:pPr>
        <w:rPr>
          <w:rFonts w:cstheme="minorHAnsi"/>
          <w:sz w:val="20"/>
          <w:lang w:val="pt-BR"/>
        </w:rPr>
      </w:pPr>
      <w:r w:rsidRPr="00F7180C">
        <w:rPr>
          <w:rFonts w:cstheme="minorHAnsi"/>
          <w:sz w:val="20"/>
          <w:lang w:val="pt-BR"/>
        </w:rPr>
        <w:t>_____________________________</w:t>
      </w:r>
    </w:p>
    <w:p w14:paraId="27A67B60" w14:textId="77777777" w:rsidR="00F7180C" w:rsidRPr="00F7180C" w:rsidRDefault="00F7180C" w:rsidP="00F7180C">
      <w:pPr>
        <w:rPr>
          <w:rFonts w:cstheme="minorHAnsi"/>
          <w:b/>
          <w:sz w:val="20"/>
          <w:lang w:val="pt-BR"/>
        </w:rPr>
      </w:pPr>
    </w:p>
    <w:p w14:paraId="38D7DC21" w14:textId="77777777" w:rsidR="00F7180C" w:rsidRPr="00F7180C" w:rsidRDefault="00F7180C" w:rsidP="00F7180C">
      <w:pPr>
        <w:rPr>
          <w:rFonts w:cstheme="minorHAnsi"/>
          <w:b/>
          <w:sz w:val="20"/>
          <w:lang w:val="pt-BR"/>
        </w:rPr>
      </w:pPr>
      <w:r w:rsidRPr="00F7180C">
        <w:rPr>
          <w:rFonts w:cstheme="minorHAnsi"/>
          <w:b/>
          <w:sz w:val="20"/>
          <w:lang w:val="pt-BR"/>
        </w:rPr>
        <w:t>9 DISPOSIÇÃO A PAGAR</w:t>
      </w:r>
      <w:r w:rsidRPr="00F7180C">
        <w:rPr>
          <w:rFonts w:cstheme="minorHAnsi"/>
          <w:b/>
          <w:sz w:val="20"/>
          <w:lang w:val="pt-BR"/>
        </w:rPr>
        <w:tab/>
      </w:r>
    </w:p>
    <w:p w14:paraId="4C24B80D" w14:textId="77777777" w:rsidR="00F7180C" w:rsidRPr="00F7180C" w:rsidRDefault="00F7180C" w:rsidP="00F7180C">
      <w:pPr>
        <w:rPr>
          <w:rFonts w:cstheme="minorHAnsi"/>
          <w:sz w:val="20"/>
          <w:lang w:val="pt-BR"/>
        </w:rPr>
      </w:pPr>
      <w:r w:rsidRPr="00F7180C">
        <w:rPr>
          <w:rFonts w:cstheme="minorHAnsi"/>
          <w:sz w:val="20"/>
          <w:lang w:val="pt-BR"/>
        </w:rPr>
        <w:tab/>
      </w:r>
      <w:r w:rsidRPr="00F7180C">
        <w:rPr>
          <w:rFonts w:cstheme="minorHAnsi"/>
          <w:sz w:val="20"/>
          <w:lang w:val="pt-BR"/>
        </w:rPr>
        <w:tab/>
      </w:r>
    </w:p>
    <w:p w14:paraId="37B5B14D" w14:textId="77777777" w:rsidR="00F7180C" w:rsidRPr="00F7180C" w:rsidRDefault="00F7180C" w:rsidP="00F7180C">
      <w:pPr>
        <w:jc w:val="both"/>
        <w:rPr>
          <w:rFonts w:cstheme="minorHAnsi"/>
          <w:sz w:val="20"/>
          <w:lang w:val="pt-BR"/>
        </w:rPr>
      </w:pPr>
      <w:r w:rsidRPr="00F7180C">
        <w:rPr>
          <w:rFonts w:cstheme="minorHAnsi"/>
          <w:sz w:val="20"/>
          <w:lang w:val="pt-BR"/>
        </w:rPr>
        <w:t>COMO O(A) SR(A) SABE, DA MESMA FORMA QUE HÁ BENEFÍCIOS QUANDO SE IMPLANTA UM SISTEMA DE ESGOTAMENTO SANTIÁRIO, EXISTEM TAMBÉM OS CUSTOS PARA REALIZAR AS OBRAS E MANTER O SISTEMA FUNCIONANDO BEM APÓS SUA IMPLANTAÇÃO.</w:t>
      </w:r>
      <w:r w:rsidRPr="00F7180C">
        <w:rPr>
          <w:rFonts w:cstheme="minorHAnsi"/>
          <w:sz w:val="20"/>
          <w:lang w:val="pt-BR"/>
        </w:rPr>
        <w:tab/>
      </w:r>
    </w:p>
    <w:p w14:paraId="505FA400" w14:textId="77777777" w:rsidR="00F7180C" w:rsidRPr="00F7180C" w:rsidRDefault="00F7180C" w:rsidP="00F7180C">
      <w:pPr>
        <w:rPr>
          <w:rFonts w:cstheme="minorHAnsi"/>
          <w:sz w:val="20"/>
          <w:lang w:val="pt-BR"/>
        </w:rPr>
      </w:pPr>
    </w:p>
    <w:p w14:paraId="0023635A" w14:textId="77777777" w:rsidR="00F7180C" w:rsidRPr="00F7180C" w:rsidRDefault="00F7180C" w:rsidP="00F7180C">
      <w:pPr>
        <w:jc w:val="both"/>
        <w:rPr>
          <w:rFonts w:cstheme="minorHAnsi"/>
          <w:sz w:val="20"/>
          <w:lang w:val="pt-BR"/>
        </w:rPr>
      </w:pPr>
      <w:r w:rsidRPr="00F7180C">
        <w:rPr>
          <w:rFonts w:cstheme="minorHAnsi"/>
          <w:sz w:val="20"/>
          <w:lang w:val="pt-BR"/>
        </w:rPr>
        <w:t>ALÉM DOS GASTOS PARA CONSTRUIR AS OBRAS É NECESSÁRIO MANTER O SISTEMA FUNCIONANDO BEM PARA QUE A POPULAÇÃO TENHA UM SERVIÇO DE QUALIDADE.</w:t>
      </w:r>
      <w:r w:rsidRPr="00F7180C">
        <w:rPr>
          <w:rFonts w:cstheme="minorHAnsi"/>
          <w:sz w:val="20"/>
          <w:lang w:val="pt-BR"/>
        </w:rPr>
        <w:tab/>
      </w:r>
    </w:p>
    <w:p w14:paraId="68A734E1" w14:textId="77777777" w:rsidR="00F7180C" w:rsidRPr="00F7180C" w:rsidRDefault="00F7180C" w:rsidP="00F7180C">
      <w:pPr>
        <w:rPr>
          <w:rFonts w:cstheme="minorHAnsi"/>
          <w:sz w:val="20"/>
          <w:lang w:val="pt-BR"/>
        </w:rPr>
      </w:pPr>
    </w:p>
    <w:p w14:paraId="71A49CFD" w14:textId="77777777" w:rsidR="00F7180C" w:rsidRPr="00F7180C" w:rsidRDefault="00F7180C" w:rsidP="00F7180C">
      <w:pPr>
        <w:rPr>
          <w:rFonts w:cstheme="minorHAnsi"/>
          <w:sz w:val="20"/>
          <w:lang w:val="pt-BR"/>
        </w:rPr>
      </w:pPr>
      <w:r w:rsidRPr="00F7180C">
        <w:rPr>
          <w:rFonts w:cstheme="minorHAnsi"/>
          <w:sz w:val="20"/>
          <w:lang w:val="pt-BR"/>
        </w:rPr>
        <w:t>A MANUTENÇÃO E OPERAÇÃO DO SISTEMA FUNCIONANDO BEM TERÁ UM CUSTO PARA AS FAMÍLIAS CONECTADAS AO SISTEMA.</w:t>
      </w:r>
      <w:r w:rsidRPr="00F7180C">
        <w:rPr>
          <w:rFonts w:cstheme="minorHAnsi"/>
          <w:sz w:val="20"/>
          <w:lang w:val="pt-BR"/>
        </w:rPr>
        <w:tab/>
      </w:r>
    </w:p>
    <w:p w14:paraId="53278ACC" w14:textId="77777777" w:rsidR="00F7180C" w:rsidRPr="00F7180C" w:rsidRDefault="00F7180C" w:rsidP="00F7180C">
      <w:pPr>
        <w:rPr>
          <w:rFonts w:cstheme="minorHAnsi"/>
          <w:sz w:val="20"/>
          <w:lang w:val="pt-BR"/>
        </w:rPr>
      </w:pPr>
    </w:p>
    <w:p w14:paraId="2F049BBD" w14:textId="77777777" w:rsidR="00F7180C" w:rsidRPr="00F7180C" w:rsidRDefault="00F7180C" w:rsidP="00F7180C">
      <w:pPr>
        <w:rPr>
          <w:rFonts w:cstheme="minorHAnsi"/>
          <w:sz w:val="20"/>
          <w:lang w:val="pt-BR"/>
        </w:rPr>
      </w:pPr>
      <w:r w:rsidRPr="00F7180C">
        <w:rPr>
          <w:rFonts w:cstheme="minorHAnsi"/>
          <w:sz w:val="20"/>
          <w:lang w:val="pt-BR"/>
        </w:rPr>
        <w:t>SERÁ NECESSÁRIO PAGAR UM VALOR PELOS SERVIÇOS DE COLETA E TRATAMENTO DE ESGOTOS, QUE SERÁ COBRADO MENSALMENTE JUNTO COM SUA CONTA DE ÁGUA.</w:t>
      </w:r>
      <w:r w:rsidRPr="00F7180C">
        <w:rPr>
          <w:rFonts w:cstheme="minorHAnsi"/>
          <w:sz w:val="20"/>
          <w:lang w:val="pt-BR"/>
        </w:rPr>
        <w:tab/>
      </w:r>
    </w:p>
    <w:p w14:paraId="5ED75D27" w14:textId="77777777" w:rsidR="00F7180C" w:rsidRPr="00F7180C" w:rsidRDefault="00F7180C" w:rsidP="00F7180C">
      <w:pPr>
        <w:rPr>
          <w:rFonts w:cstheme="minorHAnsi"/>
          <w:sz w:val="20"/>
          <w:lang w:val="pt-BR"/>
        </w:rPr>
      </w:pPr>
    </w:p>
    <w:p w14:paraId="071D838D" w14:textId="77777777" w:rsidR="00F7180C" w:rsidRPr="00F7180C" w:rsidRDefault="00F7180C" w:rsidP="00F7180C">
      <w:pPr>
        <w:rPr>
          <w:rFonts w:cstheme="minorHAnsi"/>
          <w:sz w:val="20"/>
          <w:lang w:val="pt-BR"/>
        </w:rPr>
      </w:pPr>
      <w:r w:rsidRPr="00F7180C">
        <w:rPr>
          <w:rFonts w:cstheme="minorHAnsi"/>
          <w:sz w:val="20"/>
          <w:lang w:val="pt-BR"/>
        </w:rPr>
        <w:t>COMO EU DISSE ANTES, A COBRANÇA DESSE VALOR SOMENTE SERÁ FEITA DEPOIS QUE AS OBRAS FICAREM PRONTAS E ESTIVEREM FUNCIONANDO BEM E AS CASAS ESTEJAM LIGADAS NA REDE DE ESGOTOS.</w:t>
      </w:r>
      <w:r w:rsidRPr="00F7180C">
        <w:rPr>
          <w:rFonts w:cstheme="minorHAnsi"/>
          <w:sz w:val="20"/>
          <w:lang w:val="pt-BR"/>
        </w:rPr>
        <w:tab/>
      </w:r>
    </w:p>
    <w:p w14:paraId="124C7EA9" w14:textId="77777777" w:rsidR="00F7180C" w:rsidRPr="00F7180C" w:rsidRDefault="00F7180C" w:rsidP="00F7180C">
      <w:pPr>
        <w:rPr>
          <w:rFonts w:cstheme="minorHAnsi"/>
          <w:sz w:val="20"/>
          <w:lang w:val="pt-BR"/>
        </w:rPr>
      </w:pPr>
      <w:r w:rsidRPr="00F7180C">
        <w:rPr>
          <w:rFonts w:cstheme="minorHAnsi"/>
          <w:sz w:val="20"/>
          <w:lang w:val="pt-BR"/>
        </w:rPr>
        <w:tab/>
      </w:r>
      <w:r w:rsidRPr="00F7180C">
        <w:rPr>
          <w:rFonts w:cstheme="minorHAnsi"/>
          <w:sz w:val="20"/>
          <w:lang w:val="pt-BR"/>
        </w:rPr>
        <w:tab/>
      </w:r>
    </w:p>
    <w:p w14:paraId="1BA3C2FB" w14:textId="77777777" w:rsidR="00F7180C" w:rsidRPr="00F7180C" w:rsidRDefault="00F7180C" w:rsidP="00F7180C">
      <w:pPr>
        <w:rPr>
          <w:rFonts w:cstheme="minorHAnsi"/>
          <w:sz w:val="20"/>
          <w:lang w:val="pt-BR"/>
        </w:rPr>
      </w:pPr>
      <w:r w:rsidRPr="00F7180C">
        <w:rPr>
          <w:rFonts w:cstheme="minorHAnsi"/>
          <w:sz w:val="20"/>
          <w:lang w:val="pt-BR"/>
        </w:rPr>
        <w:t>AGORA VOU FAZER UMA PERGUNTA QUE ENVOLVE UMA ESCOLHA MUITO IMPORTANTE PARA O(A) SR(A) E SUA FAMILIA E GOSTARIA QUE RESPONDESSE COM TOTAL LIBERDADE.</w:t>
      </w:r>
      <w:r w:rsidRPr="00F7180C">
        <w:rPr>
          <w:rFonts w:cstheme="minorHAnsi"/>
          <w:sz w:val="20"/>
          <w:lang w:val="pt-BR"/>
        </w:rPr>
        <w:tab/>
      </w:r>
    </w:p>
    <w:p w14:paraId="747BE9C0" w14:textId="77777777" w:rsidR="00F7180C" w:rsidRPr="00F7180C" w:rsidRDefault="00F7180C" w:rsidP="00F7180C">
      <w:pPr>
        <w:rPr>
          <w:rFonts w:cstheme="minorHAnsi"/>
          <w:sz w:val="20"/>
          <w:lang w:val="pt-BR"/>
        </w:rPr>
      </w:pPr>
      <w:r w:rsidRPr="00F7180C">
        <w:rPr>
          <w:rFonts w:cstheme="minorHAnsi"/>
          <w:sz w:val="20"/>
          <w:lang w:val="pt-BR"/>
        </w:rPr>
        <w:tab/>
      </w:r>
      <w:r w:rsidRPr="00F7180C">
        <w:rPr>
          <w:rFonts w:cstheme="minorHAnsi"/>
          <w:sz w:val="20"/>
          <w:lang w:val="pt-BR"/>
        </w:rPr>
        <w:tab/>
      </w:r>
    </w:p>
    <w:p w14:paraId="50C37165" w14:textId="77777777" w:rsidR="00F7180C" w:rsidRPr="00F7180C" w:rsidRDefault="00F7180C" w:rsidP="00F7180C">
      <w:pPr>
        <w:jc w:val="both"/>
        <w:rPr>
          <w:rFonts w:cstheme="minorHAnsi"/>
          <w:b/>
          <w:bCs/>
          <w:sz w:val="20"/>
          <w:lang w:val="pt-BR"/>
        </w:rPr>
      </w:pPr>
      <w:r w:rsidRPr="00F7180C">
        <w:rPr>
          <w:rFonts w:cstheme="minorHAnsi"/>
          <w:b/>
          <w:bCs/>
          <w:sz w:val="20"/>
          <w:lang w:val="pt-BR"/>
        </w:rPr>
        <w:t xml:space="preserve">APÓS A CONCLUSÃO DAS OBRAS E PLENO FUNCIONAMENTO DO SISTEMA DE AFASTAMENTO DO ESGOTO E DESCONTAMINAÇÃO DE CÓRREGOS E DO RIO TIETÊ, O(A) SENHOR(A) ESTARIA DISPOSTO A </w:t>
      </w:r>
      <w:proofErr w:type="gramStart"/>
      <w:r w:rsidRPr="00F7180C">
        <w:rPr>
          <w:rFonts w:cstheme="minorHAnsi"/>
          <w:b/>
          <w:bCs/>
          <w:sz w:val="20"/>
          <w:lang w:val="pt-BR"/>
        </w:rPr>
        <w:t>PAGAR  R</w:t>
      </w:r>
      <w:proofErr w:type="gramEnd"/>
      <w:r w:rsidRPr="00F7180C">
        <w:rPr>
          <w:rFonts w:cstheme="minorHAnsi"/>
          <w:b/>
          <w:bCs/>
          <w:sz w:val="20"/>
          <w:lang w:val="pt-BR"/>
        </w:rPr>
        <w:t>$ __________ POR MÊS JUNTO COM SUA CONTA DE ÁGUA PELOS BENEFÍCIOS PROPORCIONADOS?</w:t>
      </w:r>
    </w:p>
    <w:p w14:paraId="74E21943" w14:textId="77777777" w:rsidR="00F7180C" w:rsidRPr="00F7180C" w:rsidRDefault="00F7180C" w:rsidP="00F7180C">
      <w:pPr>
        <w:pStyle w:val="BodyText"/>
        <w:rPr>
          <w:rFonts w:cstheme="minorHAnsi"/>
          <w:sz w:val="20"/>
          <w:lang w:val="pt-BR"/>
        </w:rPr>
      </w:pPr>
      <w:r w:rsidRPr="00F7180C">
        <w:rPr>
          <w:rFonts w:cstheme="minorHAnsi"/>
          <w:sz w:val="20"/>
          <w:lang w:val="pt-BR"/>
        </w:rPr>
        <w:br w:type="page"/>
      </w:r>
    </w:p>
    <w:p w14:paraId="20F01CEC" w14:textId="77777777" w:rsidR="00F7180C" w:rsidRPr="00F7180C" w:rsidRDefault="00F7180C" w:rsidP="00F7180C">
      <w:pPr>
        <w:ind w:left="360"/>
        <w:rPr>
          <w:rFonts w:cstheme="minorHAnsi"/>
          <w:sz w:val="20"/>
          <w:lang w:val="pt-BR"/>
        </w:rPr>
      </w:pPr>
      <w:r w:rsidRPr="00F7180C">
        <w:rPr>
          <w:rFonts w:cstheme="minorHAnsi"/>
          <w:sz w:val="20"/>
          <w:lang w:val="pt-BR"/>
        </w:rPr>
        <w:t>9.1 SIM OU NÃO?</w:t>
      </w:r>
      <w:r w:rsidRPr="00F7180C">
        <w:rPr>
          <w:rFonts w:cstheme="minorHAnsi"/>
          <w:sz w:val="20"/>
          <w:lang w:val="pt-BR"/>
        </w:rPr>
        <w:tab/>
      </w:r>
    </w:p>
    <w:p w14:paraId="36924DB2" w14:textId="77777777" w:rsidR="00F7180C" w:rsidRPr="00F7180C" w:rsidRDefault="00F7180C" w:rsidP="00F7180C">
      <w:pPr>
        <w:ind w:left="360"/>
        <w:rPr>
          <w:rFonts w:cstheme="minorHAnsi"/>
          <w:b/>
          <w:sz w:val="20"/>
          <w:lang w:val="pt-BR"/>
        </w:rPr>
      </w:pPr>
      <w:r w:rsidRPr="00F7180C">
        <w:rPr>
          <w:rFonts w:cstheme="minorHAnsi"/>
          <w:sz w:val="20"/>
          <w:lang w:val="pt-BR"/>
        </w:rPr>
        <w:t>(</w:t>
      </w:r>
      <w:r w:rsidRPr="00F7180C">
        <w:rPr>
          <w:rFonts w:cstheme="minorHAnsi"/>
          <w:sz w:val="20"/>
          <w:lang w:val="pt-BR"/>
        </w:rPr>
        <w:tab/>
        <w:t xml:space="preserve">) SIM. PAGAR – </w:t>
      </w:r>
      <w:r w:rsidRPr="00F7180C">
        <w:rPr>
          <w:rFonts w:cstheme="minorHAnsi"/>
          <w:b/>
          <w:sz w:val="20"/>
          <w:lang w:val="pt-BR"/>
        </w:rPr>
        <w:t>VÁ PARA 9.2</w:t>
      </w:r>
      <w:r w:rsidRPr="00F7180C">
        <w:rPr>
          <w:rFonts w:cstheme="minorHAnsi"/>
          <w:sz w:val="20"/>
          <w:lang w:val="pt-BR"/>
        </w:rPr>
        <w:tab/>
      </w:r>
      <w:r w:rsidRPr="00F7180C">
        <w:rPr>
          <w:rFonts w:cstheme="minorHAnsi"/>
          <w:sz w:val="20"/>
          <w:lang w:val="pt-BR"/>
        </w:rPr>
        <w:tab/>
        <w:t>(</w:t>
      </w:r>
      <w:r w:rsidRPr="00F7180C">
        <w:rPr>
          <w:rFonts w:cstheme="minorHAnsi"/>
          <w:sz w:val="20"/>
          <w:lang w:val="pt-BR"/>
        </w:rPr>
        <w:tab/>
        <w:t xml:space="preserve">) NÃO PAGAR – </w:t>
      </w:r>
      <w:r w:rsidRPr="00F7180C">
        <w:rPr>
          <w:rFonts w:cstheme="minorHAnsi"/>
          <w:b/>
          <w:sz w:val="20"/>
          <w:lang w:val="pt-BR"/>
        </w:rPr>
        <w:t>PULE PARA 9.3</w:t>
      </w:r>
    </w:p>
    <w:p w14:paraId="25BB75D7" w14:textId="77777777" w:rsidR="00F7180C" w:rsidRPr="00F7180C" w:rsidRDefault="00F7180C" w:rsidP="00F7180C">
      <w:pPr>
        <w:ind w:left="360"/>
        <w:rPr>
          <w:rFonts w:cstheme="minorHAnsi"/>
          <w:sz w:val="20"/>
          <w:lang w:val="pt-BR"/>
        </w:rPr>
      </w:pPr>
      <w:r w:rsidRPr="00F7180C">
        <w:rPr>
          <w:rFonts w:cstheme="minorHAnsi"/>
          <w:sz w:val="20"/>
          <w:lang w:val="pt-BR"/>
        </w:rPr>
        <w:tab/>
      </w:r>
      <w:r w:rsidRPr="00F7180C">
        <w:rPr>
          <w:rFonts w:cstheme="minorHAnsi"/>
          <w:sz w:val="20"/>
          <w:lang w:val="pt-BR"/>
        </w:rPr>
        <w:tab/>
      </w:r>
    </w:p>
    <w:p w14:paraId="23A47A38" w14:textId="77777777" w:rsidR="00F7180C" w:rsidRPr="00F7180C" w:rsidRDefault="00F7180C" w:rsidP="00F7180C">
      <w:pPr>
        <w:ind w:left="360"/>
        <w:rPr>
          <w:rFonts w:cstheme="minorHAnsi"/>
          <w:b/>
          <w:sz w:val="20"/>
          <w:lang w:val="pt-BR"/>
        </w:rPr>
      </w:pPr>
      <w:r w:rsidRPr="00F7180C">
        <w:rPr>
          <w:rFonts w:cstheme="minorHAnsi"/>
          <w:sz w:val="20"/>
          <w:lang w:val="pt-BR"/>
        </w:rPr>
        <w:t>9.2 POR QUE VOCÊ CONCORDOU EM PAGAR?</w:t>
      </w:r>
      <w:r w:rsidRPr="00F7180C">
        <w:rPr>
          <w:rFonts w:cstheme="minorHAnsi"/>
          <w:sz w:val="20"/>
          <w:lang w:val="pt-BR"/>
        </w:rPr>
        <w:tab/>
      </w:r>
      <w:r w:rsidRPr="00F7180C">
        <w:rPr>
          <w:rFonts w:cstheme="minorHAnsi"/>
          <w:b/>
          <w:sz w:val="20"/>
          <w:lang w:val="pt-BR"/>
        </w:rPr>
        <w:t>(RESPOSTA MÚLTIPLA)</w:t>
      </w:r>
    </w:p>
    <w:p w14:paraId="77F18A43"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PELA MELHORIA DA COMUNIDADE</w:t>
      </w:r>
    </w:p>
    <w:p w14:paraId="085216F7"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POR REDUZIR OS ESGOTOS A CÉU ABERTO</w:t>
      </w:r>
    </w:p>
    <w:p w14:paraId="5047C77D"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PARA ACABAR COM OS PROBLEMAS COM A FOSSA</w:t>
      </w:r>
    </w:p>
    <w:p w14:paraId="6CBCE45E"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PARA A MELHORIA DAS CONDIÇÕES DE SAÚDE</w:t>
      </w:r>
    </w:p>
    <w:p w14:paraId="2591E1D0"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PARA TER SANEAMENTO ADEQUADO EM SUA CASA</w:t>
      </w:r>
    </w:p>
    <w:p w14:paraId="68909F2F"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PELA MELHORIA DOS RIOS LAGOAS E CANAIS E DO MEIO AMBIENTE EM GERAL</w:t>
      </w:r>
    </w:p>
    <w:p w14:paraId="0F37B7E0" w14:textId="77777777" w:rsidR="00F7180C" w:rsidRPr="00F7180C" w:rsidRDefault="00F7180C" w:rsidP="00F7180C">
      <w:pPr>
        <w:ind w:left="360"/>
        <w:rPr>
          <w:rFonts w:cstheme="minorHAnsi"/>
          <w:sz w:val="20"/>
          <w:lang w:val="pt-BR"/>
        </w:rPr>
      </w:pPr>
      <w:r w:rsidRPr="00F7180C">
        <w:rPr>
          <w:rFonts w:cstheme="minorHAnsi"/>
          <w:sz w:val="20"/>
          <w:lang w:val="pt-BR"/>
        </w:rPr>
        <w:tab/>
      </w:r>
      <w:r w:rsidRPr="00F7180C">
        <w:rPr>
          <w:rFonts w:cstheme="minorHAnsi"/>
          <w:sz w:val="20"/>
          <w:lang w:val="pt-BR"/>
        </w:rPr>
        <w:tab/>
      </w:r>
    </w:p>
    <w:p w14:paraId="6795D222" w14:textId="77777777" w:rsidR="00F7180C" w:rsidRPr="00F7180C" w:rsidRDefault="00F7180C" w:rsidP="00F7180C">
      <w:pPr>
        <w:ind w:left="360"/>
        <w:rPr>
          <w:rFonts w:cstheme="minorHAnsi"/>
          <w:b/>
          <w:sz w:val="20"/>
          <w:lang w:val="pt-BR"/>
        </w:rPr>
      </w:pPr>
      <w:r w:rsidRPr="00F7180C">
        <w:rPr>
          <w:rFonts w:cstheme="minorHAnsi"/>
          <w:sz w:val="20"/>
          <w:lang w:val="pt-BR"/>
        </w:rPr>
        <w:t xml:space="preserve">9.3 POR QUE VOCÊ NÃO CONCORDOU EM PAGAR </w:t>
      </w:r>
      <w:r w:rsidRPr="00F7180C">
        <w:rPr>
          <w:rFonts w:cstheme="minorHAnsi"/>
          <w:b/>
          <w:sz w:val="20"/>
          <w:lang w:val="pt-BR"/>
        </w:rPr>
        <w:t>(RESPOSTA MÚLTIPLA)</w:t>
      </w:r>
    </w:p>
    <w:p w14:paraId="79AB404F"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SUA CASA JÁ ESTÁ LIGADA NA REDE DE ESGOTOS</w:t>
      </w:r>
    </w:p>
    <w:p w14:paraId="39CF0E5C"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SUA CASA JÁ TEM FOSSA E FUNCIONA BEM</w:t>
      </w:r>
    </w:p>
    <w:p w14:paraId="5766BC68"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ISSO É RESPONSABILIDADE DO GOVERNO</w:t>
      </w:r>
    </w:p>
    <w:p w14:paraId="1B56CB95"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A OBRA NÃO É DO SEU INTERESSE</w:t>
      </w:r>
    </w:p>
    <w:p w14:paraId="6BCCD8E3"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NÃO ACREDITA QUE A OBRA VAI SER FEITA</w:t>
      </w:r>
    </w:p>
    <w:p w14:paraId="2CA95A6D"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NÃO TEM CONFIANÇA NA CEDAE</w:t>
      </w:r>
    </w:p>
    <w:p w14:paraId="77FED90B"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O DINHEIRO DA OBRA VAI SER DESVIADO</w:t>
      </w:r>
    </w:p>
    <w:p w14:paraId="06D965D9"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O VALOR DA TAXA É MUITO ALTO</w:t>
      </w:r>
    </w:p>
    <w:p w14:paraId="5D24EA35"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xml:space="preserve">) A OBRA É DO SEU </w:t>
      </w:r>
      <w:proofErr w:type="gramStart"/>
      <w:r w:rsidRPr="00F7180C">
        <w:rPr>
          <w:rFonts w:cstheme="minorHAnsi"/>
          <w:sz w:val="20"/>
          <w:lang w:val="pt-BR"/>
        </w:rPr>
        <w:t>INTERESSE</w:t>
      </w:r>
      <w:proofErr w:type="gramEnd"/>
      <w:r w:rsidRPr="00F7180C">
        <w:rPr>
          <w:rFonts w:cstheme="minorHAnsi"/>
          <w:sz w:val="20"/>
          <w:lang w:val="pt-BR"/>
        </w:rPr>
        <w:t xml:space="preserve"> MAS NAO ACEITA PAGAR</w:t>
      </w:r>
    </w:p>
    <w:p w14:paraId="6C39CBD1"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ESTÁ DESEMPREGADO</w:t>
      </w:r>
    </w:p>
    <w:p w14:paraId="004D0598"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NÃO TEM CONDIÇÕES FINANCEIRAS</w:t>
      </w:r>
    </w:p>
    <w:p w14:paraId="25DC44A7" w14:textId="77777777" w:rsidR="00F7180C" w:rsidRPr="00F7180C" w:rsidRDefault="00F7180C" w:rsidP="00F7180C">
      <w:pPr>
        <w:ind w:left="360"/>
        <w:rPr>
          <w:rFonts w:cstheme="minorHAnsi"/>
          <w:sz w:val="20"/>
          <w:lang w:val="pt-BR"/>
        </w:rPr>
      </w:pPr>
      <w:r w:rsidRPr="00F7180C">
        <w:rPr>
          <w:rFonts w:cstheme="minorHAnsi"/>
          <w:sz w:val="20"/>
          <w:lang w:val="pt-BR"/>
        </w:rPr>
        <w:tab/>
      </w:r>
      <w:r w:rsidRPr="00F7180C">
        <w:rPr>
          <w:rFonts w:cstheme="minorHAnsi"/>
          <w:sz w:val="20"/>
          <w:lang w:val="pt-BR"/>
        </w:rPr>
        <w:tab/>
      </w:r>
    </w:p>
    <w:p w14:paraId="0E42897F" w14:textId="77777777" w:rsidR="00F7180C" w:rsidRPr="00F7180C" w:rsidRDefault="00F7180C" w:rsidP="00F7180C">
      <w:pPr>
        <w:ind w:left="360"/>
        <w:rPr>
          <w:rFonts w:cstheme="minorHAnsi"/>
          <w:sz w:val="20"/>
          <w:lang w:val="pt-BR"/>
        </w:rPr>
      </w:pPr>
      <w:r w:rsidRPr="00F7180C">
        <w:rPr>
          <w:rFonts w:cstheme="minorHAnsi"/>
          <w:sz w:val="20"/>
          <w:lang w:val="pt-BR"/>
        </w:rPr>
        <w:t>AGRADEÇO SUA COLABORAÇÃO E TE DESEJO UM BOM DIA. ATÉ LOGO.</w:t>
      </w:r>
      <w:r w:rsidRPr="00F7180C">
        <w:rPr>
          <w:rFonts w:cstheme="minorHAnsi"/>
          <w:sz w:val="20"/>
          <w:lang w:val="pt-BR"/>
        </w:rPr>
        <w:tab/>
      </w:r>
    </w:p>
    <w:p w14:paraId="29A1924C" w14:textId="77777777" w:rsidR="00F7180C" w:rsidRPr="00F7180C" w:rsidRDefault="00F7180C" w:rsidP="00F7180C">
      <w:pPr>
        <w:ind w:left="360"/>
        <w:rPr>
          <w:rFonts w:cstheme="minorHAnsi"/>
          <w:sz w:val="20"/>
          <w:lang w:val="pt-BR"/>
        </w:rPr>
      </w:pPr>
      <w:r w:rsidRPr="00F7180C">
        <w:rPr>
          <w:rFonts w:cstheme="minorHAnsi"/>
          <w:sz w:val="20"/>
          <w:lang w:val="pt-BR"/>
        </w:rPr>
        <w:tab/>
      </w:r>
    </w:p>
    <w:p w14:paraId="36763A30" w14:textId="77777777" w:rsidR="00F7180C" w:rsidRPr="00F7180C" w:rsidRDefault="00F7180C" w:rsidP="00F7180C">
      <w:pPr>
        <w:ind w:left="360"/>
        <w:rPr>
          <w:rFonts w:cstheme="minorHAnsi"/>
          <w:b/>
          <w:sz w:val="20"/>
          <w:lang w:val="pt-BR"/>
        </w:rPr>
      </w:pPr>
      <w:r w:rsidRPr="00F7180C">
        <w:rPr>
          <w:rFonts w:cstheme="minorHAnsi"/>
          <w:b/>
          <w:sz w:val="20"/>
          <w:lang w:val="pt-BR"/>
        </w:rPr>
        <w:t>10 OBSERVAÇÃO DO PESQUISADOR</w:t>
      </w:r>
      <w:r w:rsidRPr="00F7180C">
        <w:rPr>
          <w:rFonts w:cstheme="minorHAnsi"/>
          <w:b/>
          <w:sz w:val="20"/>
          <w:lang w:val="pt-BR"/>
        </w:rPr>
        <w:tab/>
      </w:r>
    </w:p>
    <w:p w14:paraId="70A30F56" w14:textId="77777777" w:rsidR="00F7180C" w:rsidRPr="00F7180C" w:rsidRDefault="00F7180C" w:rsidP="00F7180C">
      <w:pPr>
        <w:ind w:left="360"/>
        <w:rPr>
          <w:rFonts w:cstheme="minorHAnsi"/>
          <w:sz w:val="20"/>
          <w:lang w:val="pt-BR"/>
        </w:rPr>
      </w:pPr>
      <w:r w:rsidRPr="00F7180C">
        <w:rPr>
          <w:rFonts w:cstheme="minorHAnsi"/>
          <w:sz w:val="20"/>
          <w:lang w:val="pt-BR"/>
        </w:rPr>
        <w:t>10.1 QUAL O TIPO DE PAVIMENTO DA RUA?</w:t>
      </w:r>
      <w:r w:rsidRPr="00F7180C">
        <w:rPr>
          <w:rFonts w:cstheme="minorHAnsi"/>
          <w:sz w:val="20"/>
          <w:lang w:val="pt-BR"/>
        </w:rPr>
        <w:tab/>
      </w:r>
    </w:p>
    <w:p w14:paraId="3A905685"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TERRA OU CASCALHO</w:t>
      </w:r>
    </w:p>
    <w:p w14:paraId="4E5404F5"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MISTO DE TERRA E ASFALTO</w:t>
      </w:r>
    </w:p>
    <w:p w14:paraId="084F0047"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MISTO DE ASFALTO E CALÇAMENTO</w:t>
      </w:r>
    </w:p>
    <w:p w14:paraId="59CA4C07"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PARALELEPÍPEDO OU PEDRA OU CALÇAMENTO</w:t>
      </w:r>
    </w:p>
    <w:p w14:paraId="40D39723" w14:textId="77777777" w:rsidR="00F7180C" w:rsidRPr="007B2E73" w:rsidRDefault="00F7180C" w:rsidP="00F7180C">
      <w:pPr>
        <w:ind w:left="360"/>
        <w:rPr>
          <w:rFonts w:cstheme="minorHAnsi"/>
          <w:sz w:val="20"/>
          <w:lang w:val="pt-BR"/>
        </w:rPr>
      </w:pPr>
      <w:r w:rsidRPr="007B2E73">
        <w:rPr>
          <w:rFonts w:cstheme="minorHAnsi"/>
          <w:sz w:val="20"/>
          <w:lang w:val="pt-BR"/>
        </w:rPr>
        <w:t>(</w:t>
      </w:r>
      <w:r w:rsidRPr="007B2E73">
        <w:rPr>
          <w:rFonts w:cstheme="minorHAnsi"/>
          <w:sz w:val="20"/>
          <w:lang w:val="pt-BR"/>
        </w:rPr>
        <w:tab/>
        <w:t>) ASFALTO</w:t>
      </w:r>
    </w:p>
    <w:p w14:paraId="1059F774" w14:textId="77777777" w:rsidR="00F7180C" w:rsidRPr="007B2E73" w:rsidRDefault="00F7180C" w:rsidP="00F7180C">
      <w:pPr>
        <w:ind w:left="360"/>
        <w:rPr>
          <w:rFonts w:cstheme="minorHAnsi"/>
          <w:sz w:val="20"/>
          <w:lang w:val="pt-BR"/>
        </w:rPr>
      </w:pPr>
      <w:r w:rsidRPr="007B2E73">
        <w:rPr>
          <w:rFonts w:cstheme="minorHAnsi"/>
          <w:sz w:val="20"/>
          <w:lang w:val="pt-BR"/>
        </w:rPr>
        <w:tab/>
      </w:r>
      <w:r w:rsidRPr="007B2E73">
        <w:rPr>
          <w:rFonts w:cstheme="minorHAnsi"/>
          <w:sz w:val="20"/>
          <w:lang w:val="pt-BR"/>
        </w:rPr>
        <w:tab/>
      </w:r>
    </w:p>
    <w:p w14:paraId="6676D988" w14:textId="77777777" w:rsidR="00F7180C" w:rsidRPr="00F7180C" w:rsidRDefault="00F7180C" w:rsidP="00F7180C">
      <w:pPr>
        <w:ind w:left="360"/>
        <w:rPr>
          <w:rFonts w:cstheme="minorHAnsi"/>
          <w:sz w:val="20"/>
          <w:lang w:val="pt-BR"/>
        </w:rPr>
      </w:pPr>
      <w:r w:rsidRPr="00F7180C">
        <w:rPr>
          <w:rFonts w:cstheme="minorHAnsi"/>
          <w:sz w:val="20"/>
          <w:lang w:val="pt-BR"/>
        </w:rPr>
        <w:t>10.2 QUAL O TIPO DE MATERIAL PREDOMINANTE DAS PAREDES DA CASA?</w:t>
      </w:r>
      <w:r w:rsidRPr="00F7180C">
        <w:rPr>
          <w:rFonts w:cstheme="minorHAnsi"/>
          <w:sz w:val="20"/>
          <w:lang w:val="pt-BR"/>
        </w:rPr>
        <w:tab/>
      </w:r>
    </w:p>
    <w:p w14:paraId="78841FAD"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PAPELÃO PLÁSTICO PANO</w:t>
      </w:r>
    </w:p>
    <w:p w14:paraId="7FC037EA"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BARRO OU PEDRA</w:t>
      </w:r>
    </w:p>
    <w:p w14:paraId="0C2E06D2"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MADEIRA OU METAL</w:t>
      </w:r>
    </w:p>
    <w:p w14:paraId="5CC84EAD"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TIJOLO SEM REBOCO</w:t>
      </w:r>
    </w:p>
    <w:p w14:paraId="0B7F1905"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TIJOLO COM REBOCO,</w:t>
      </w:r>
    </w:p>
    <w:p w14:paraId="25EF83F3"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TIJOLO COM REBOCO E PINTURA</w:t>
      </w:r>
    </w:p>
    <w:p w14:paraId="70A5BE6B"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AZULEJO OU LADRILHO</w:t>
      </w:r>
    </w:p>
    <w:p w14:paraId="2186F11B" w14:textId="77777777" w:rsidR="00F7180C" w:rsidRPr="00F7180C" w:rsidRDefault="00F7180C" w:rsidP="00F7180C">
      <w:pPr>
        <w:ind w:left="360"/>
        <w:rPr>
          <w:rFonts w:cstheme="minorHAnsi"/>
          <w:sz w:val="20"/>
          <w:lang w:val="pt-BR"/>
        </w:rPr>
      </w:pPr>
      <w:r w:rsidRPr="00F7180C">
        <w:rPr>
          <w:rFonts w:cstheme="minorHAnsi"/>
          <w:sz w:val="20"/>
          <w:lang w:val="pt-BR"/>
        </w:rPr>
        <w:tab/>
      </w:r>
      <w:r w:rsidRPr="00F7180C">
        <w:rPr>
          <w:rFonts w:cstheme="minorHAnsi"/>
          <w:sz w:val="20"/>
          <w:lang w:val="pt-BR"/>
        </w:rPr>
        <w:tab/>
      </w:r>
    </w:p>
    <w:p w14:paraId="50DC5161" w14:textId="77777777" w:rsidR="00F7180C" w:rsidRPr="00F7180C" w:rsidRDefault="00F7180C" w:rsidP="00F7180C">
      <w:pPr>
        <w:ind w:left="360"/>
        <w:rPr>
          <w:rFonts w:cstheme="minorHAnsi"/>
          <w:sz w:val="20"/>
          <w:lang w:val="pt-BR"/>
        </w:rPr>
      </w:pPr>
      <w:r w:rsidRPr="00F7180C">
        <w:rPr>
          <w:rFonts w:cstheme="minorHAnsi"/>
          <w:sz w:val="20"/>
          <w:lang w:val="pt-BR"/>
        </w:rPr>
        <w:t>10.3 QUAL O ESTADO GERAL DE CONSERVAÇÃO DA CASA?</w:t>
      </w:r>
      <w:r w:rsidRPr="00F7180C">
        <w:rPr>
          <w:rFonts w:cstheme="minorHAnsi"/>
          <w:sz w:val="20"/>
          <w:lang w:val="pt-BR"/>
        </w:rPr>
        <w:tab/>
      </w:r>
    </w:p>
    <w:p w14:paraId="2F2AD566"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PÉSSIMO</w:t>
      </w:r>
    </w:p>
    <w:p w14:paraId="194977C2"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RUIM</w:t>
      </w:r>
    </w:p>
    <w:p w14:paraId="32840ED1"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REGULAR</w:t>
      </w:r>
    </w:p>
    <w:p w14:paraId="0F392A64"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BOM</w:t>
      </w:r>
    </w:p>
    <w:p w14:paraId="1F1BF63A" w14:textId="77777777" w:rsidR="00F7180C" w:rsidRPr="00F7180C" w:rsidRDefault="00F7180C" w:rsidP="00F7180C">
      <w:pPr>
        <w:ind w:left="360"/>
        <w:rPr>
          <w:rFonts w:cstheme="minorHAnsi"/>
          <w:sz w:val="20"/>
          <w:lang w:val="pt-BR"/>
        </w:rPr>
      </w:pPr>
      <w:r w:rsidRPr="00F7180C">
        <w:rPr>
          <w:rFonts w:cstheme="minorHAnsi"/>
          <w:sz w:val="20"/>
          <w:lang w:val="pt-BR"/>
        </w:rPr>
        <w:t>(</w:t>
      </w:r>
      <w:r w:rsidRPr="00F7180C">
        <w:rPr>
          <w:rFonts w:cstheme="minorHAnsi"/>
          <w:sz w:val="20"/>
          <w:lang w:val="pt-BR"/>
        </w:rPr>
        <w:tab/>
        <w:t>) ÓTIMO</w:t>
      </w:r>
    </w:p>
    <w:p w14:paraId="0EC1D5E2" w14:textId="77777777" w:rsidR="00F7180C" w:rsidRPr="00F7180C" w:rsidRDefault="00F7180C" w:rsidP="00F7180C">
      <w:pPr>
        <w:ind w:left="360"/>
        <w:rPr>
          <w:rFonts w:cstheme="minorHAnsi"/>
          <w:sz w:val="20"/>
          <w:lang w:val="pt-BR"/>
        </w:rPr>
      </w:pPr>
      <w:r w:rsidRPr="00F7180C">
        <w:rPr>
          <w:rFonts w:cstheme="minorHAnsi"/>
          <w:sz w:val="20"/>
          <w:lang w:val="pt-BR"/>
        </w:rPr>
        <w:tab/>
      </w:r>
      <w:r w:rsidRPr="00F7180C">
        <w:rPr>
          <w:rFonts w:cstheme="minorHAnsi"/>
          <w:sz w:val="20"/>
          <w:lang w:val="pt-BR"/>
        </w:rPr>
        <w:tab/>
      </w:r>
    </w:p>
    <w:p w14:paraId="3D36E52A" w14:textId="77777777" w:rsidR="00F7180C" w:rsidRPr="00F7180C" w:rsidRDefault="00F7180C" w:rsidP="00F7180C">
      <w:pPr>
        <w:ind w:left="360"/>
        <w:rPr>
          <w:rFonts w:cstheme="minorHAnsi"/>
          <w:sz w:val="20"/>
          <w:lang w:val="pt-BR"/>
        </w:rPr>
      </w:pPr>
      <w:r w:rsidRPr="00F7180C">
        <w:rPr>
          <w:rFonts w:cstheme="minorHAnsi"/>
          <w:sz w:val="20"/>
          <w:lang w:val="pt-BR"/>
        </w:rPr>
        <w:t>10.4 QUAL O TIPO DA VIA PÚBLICA?</w:t>
      </w:r>
      <w:r w:rsidRPr="00F7180C">
        <w:rPr>
          <w:rFonts w:cstheme="minorHAnsi"/>
          <w:sz w:val="20"/>
          <w:lang w:val="pt-BR"/>
        </w:rPr>
        <w:tab/>
      </w:r>
    </w:p>
    <w:p w14:paraId="7E026095" w14:textId="77777777" w:rsidR="00F7180C" w:rsidRPr="007B2E73" w:rsidRDefault="00F7180C" w:rsidP="00F7180C">
      <w:pPr>
        <w:ind w:left="360"/>
        <w:rPr>
          <w:rFonts w:cstheme="minorHAnsi"/>
          <w:sz w:val="20"/>
          <w:lang w:val="pt-BR"/>
        </w:rPr>
      </w:pPr>
      <w:r w:rsidRPr="007B2E73">
        <w:rPr>
          <w:rFonts w:cstheme="minorHAnsi"/>
          <w:sz w:val="20"/>
          <w:lang w:val="pt-BR"/>
        </w:rPr>
        <w:t>(</w:t>
      </w:r>
      <w:r w:rsidRPr="007B2E73">
        <w:rPr>
          <w:rFonts w:cstheme="minorHAnsi"/>
          <w:sz w:val="20"/>
          <w:lang w:val="pt-BR"/>
        </w:rPr>
        <w:tab/>
        <w:t>) BECO</w:t>
      </w:r>
    </w:p>
    <w:p w14:paraId="3C403CA6" w14:textId="77777777" w:rsidR="00F7180C" w:rsidRPr="007B2E73" w:rsidRDefault="00F7180C" w:rsidP="00F7180C">
      <w:pPr>
        <w:ind w:left="360"/>
        <w:rPr>
          <w:rFonts w:cstheme="minorHAnsi"/>
          <w:sz w:val="20"/>
          <w:lang w:val="pt-BR"/>
        </w:rPr>
      </w:pPr>
      <w:r w:rsidRPr="007B2E73">
        <w:rPr>
          <w:rFonts w:cstheme="minorHAnsi"/>
          <w:sz w:val="20"/>
          <w:lang w:val="pt-BR"/>
        </w:rPr>
        <w:t>(</w:t>
      </w:r>
      <w:r w:rsidRPr="007B2E73">
        <w:rPr>
          <w:rFonts w:cstheme="minorHAnsi"/>
          <w:sz w:val="20"/>
          <w:lang w:val="pt-BR"/>
        </w:rPr>
        <w:tab/>
        <w:t>) RUA</w:t>
      </w:r>
    </w:p>
    <w:p w14:paraId="07638459" w14:textId="77777777" w:rsidR="00F7180C" w:rsidRPr="007B2E73" w:rsidRDefault="00F7180C" w:rsidP="00F7180C">
      <w:pPr>
        <w:ind w:left="360"/>
        <w:rPr>
          <w:rFonts w:cstheme="minorHAnsi"/>
          <w:sz w:val="20"/>
          <w:lang w:val="pt-BR"/>
        </w:rPr>
      </w:pPr>
      <w:r w:rsidRPr="007B2E73">
        <w:rPr>
          <w:rFonts w:cstheme="minorHAnsi"/>
          <w:sz w:val="20"/>
          <w:lang w:val="pt-BR"/>
        </w:rPr>
        <w:t>(</w:t>
      </w:r>
      <w:r w:rsidRPr="007B2E73">
        <w:rPr>
          <w:rFonts w:cstheme="minorHAnsi"/>
          <w:sz w:val="20"/>
          <w:lang w:val="pt-BR"/>
        </w:rPr>
        <w:tab/>
        <w:t>) AVENIDA</w:t>
      </w:r>
    </w:p>
    <w:p w14:paraId="0FD90E38" w14:textId="77777777" w:rsidR="00F7180C" w:rsidRPr="007B2E73" w:rsidRDefault="00F7180C" w:rsidP="00F7180C">
      <w:pPr>
        <w:ind w:left="360"/>
        <w:rPr>
          <w:rFonts w:cstheme="minorHAnsi"/>
          <w:sz w:val="20"/>
          <w:lang w:val="pt-BR"/>
        </w:rPr>
      </w:pPr>
      <w:r w:rsidRPr="007B2E73">
        <w:rPr>
          <w:rFonts w:cstheme="minorHAnsi"/>
          <w:sz w:val="20"/>
          <w:lang w:val="pt-BR"/>
        </w:rPr>
        <w:tab/>
      </w:r>
      <w:r w:rsidRPr="007B2E73">
        <w:rPr>
          <w:rFonts w:cstheme="minorHAnsi"/>
          <w:sz w:val="20"/>
          <w:lang w:val="pt-BR"/>
        </w:rPr>
        <w:tab/>
      </w:r>
    </w:p>
    <w:p w14:paraId="1503438D" w14:textId="77777777" w:rsidR="00B357B9" w:rsidRPr="007B2E73" w:rsidRDefault="00F7180C" w:rsidP="00F7180C">
      <w:pPr>
        <w:ind w:left="360"/>
        <w:rPr>
          <w:rFonts w:ascii="Arial" w:hAnsi="Arial" w:cs="Arial"/>
          <w:sz w:val="22"/>
          <w:szCs w:val="22"/>
          <w:lang w:val="pt-BR"/>
        </w:rPr>
      </w:pPr>
      <w:r w:rsidRPr="007B2E73">
        <w:rPr>
          <w:rFonts w:cstheme="minorHAnsi"/>
          <w:sz w:val="20"/>
          <w:lang w:val="pt-BR"/>
        </w:rPr>
        <w:t>10.5 HORA DE TÉRMINO:_______________</w:t>
      </w:r>
      <w:r w:rsidRPr="007B2E73">
        <w:rPr>
          <w:rFonts w:cstheme="minorHAnsi"/>
          <w:sz w:val="20"/>
          <w:lang w:val="pt-BR"/>
        </w:rPr>
        <w:tab/>
      </w:r>
    </w:p>
    <w:sectPr w:rsidR="00B357B9" w:rsidRPr="007B2E73" w:rsidSect="0025752F">
      <w:pgSz w:w="12240" w:h="15840" w:code="1"/>
      <w:pgMar w:top="1440" w:right="1627"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3A20F" w14:textId="77777777" w:rsidR="00D80266" w:rsidRDefault="00D80266" w:rsidP="00EC31C6">
      <w:r>
        <w:separator/>
      </w:r>
    </w:p>
  </w:endnote>
  <w:endnote w:type="continuationSeparator" w:id="0">
    <w:p w14:paraId="16FED14C" w14:textId="77777777" w:rsidR="00D80266" w:rsidRDefault="00D80266" w:rsidP="00EC3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imes">
    <w:altName w:val="Times New Roman"/>
    <w:panose1 w:val="02020603050405020304"/>
    <w:charset w:val="00"/>
    <w:family w:val="auto"/>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vanish/>
        <w:highlight w:val="yellow"/>
      </w:rPr>
      <w:id w:val="572549784"/>
      <w:docPartObj>
        <w:docPartGallery w:val="Page Numbers (Bottom of Page)"/>
        <w:docPartUnique/>
      </w:docPartObj>
    </w:sdtPr>
    <w:sdtEndPr>
      <w:rPr>
        <w:noProof/>
      </w:rPr>
    </w:sdtEndPr>
    <w:sdtContent>
      <w:p w14:paraId="09AFBAC9" w14:textId="77777777" w:rsidR="00245F6F" w:rsidRPr="00185EF2" w:rsidRDefault="00245F6F">
        <w:pPr>
          <w:pStyle w:val="Footer"/>
          <w:jc w:val="center"/>
        </w:pPr>
        <w:r>
          <w:fldChar w:fldCharType="begin"/>
        </w:r>
        <w:r>
          <w:instrText xml:space="preserve"> PAGE   \* MERGEFORMAT </w:instrText>
        </w:r>
        <w:r>
          <w:fldChar w:fldCharType="separate"/>
        </w:r>
        <w:r>
          <w:rPr>
            <w:noProof/>
          </w:rPr>
          <w:t>i</w:t>
        </w:r>
        <w:r>
          <w:fldChar w:fldCharType="end"/>
        </w:r>
      </w:p>
    </w:sdtContent>
  </w:sdt>
  <w:p w14:paraId="359D6B77" w14:textId="77777777" w:rsidR="00245F6F" w:rsidRDefault="00245F6F">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41B1E" w14:textId="77777777" w:rsidR="00245F6F" w:rsidRDefault="00245F6F" w:rsidP="001F6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13128A2" w14:textId="77777777" w:rsidR="00245F6F" w:rsidRDefault="00245F6F">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3401C" w14:textId="77777777" w:rsidR="00245F6F" w:rsidRDefault="00245F6F" w:rsidP="001F6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97</w:t>
    </w:r>
    <w:r>
      <w:rPr>
        <w:rStyle w:val="PageNumber"/>
      </w:rPr>
      <w:fldChar w:fldCharType="end"/>
    </w:r>
  </w:p>
  <w:p w14:paraId="378F2C78" w14:textId="77777777" w:rsidR="00245F6F" w:rsidRDefault="00245F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vanish/>
        <w:highlight w:val="yellow"/>
      </w:rPr>
      <w:id w:val="3874097"/>
      <w:docPartObj>
        <w:docPartGallery w:val="Page Numbers (Bottom of Page)"/>
        <w:docPartUnique/>
      </w:docPartObj>
    </w:sdtPr>
    <w:sdtEndPr>
      <w:rPr>
        <w:noProof/>
      </w:rPr>
    </w:sdtEndPr>
    <w:sdtContent>
      <w:p w14:paraId="3D175206" w14:textId="77777777" w:rsidR="00245F6F" w:rsidRPr="00185EF2" w:rsidRDefault="00245F6F">
        <w:pPr>
          <w:pStyle w:val="Footer"/>
          <w:jc w:val="center"/>
        </w:pPr>
        <w:r>
          <w:fldChar w:fldCharType="begin"/>
        </w:r>
        <w:r>
          <w:instrText xml:space="preserve"> PAGE   \* MERGEFORMAT </w:instrText>
        </w:r>
        <w:r>
          <w:fldChar w:fldCharType="separate"/>
        </w:r>
        <w:r>
          <w:rPr>
            <w:noProof/>
          </w:rPr>
          <w:t>iii</w:t>
        </w:r>
        <w:r>
          <w:fldChar w:fldCharType="end"/>
        </w:r>
      </w:p>
    </w:sdtContent>
  </w:sdt>
  <w:p w14:paraId="42B27B7C" w14:textId="77777777" w:rsidR="00245F6F" w:rsidRDefault="00245F6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vanish/>
        <w:highlight w:val="yellow"/>
      </w:rPr>
      <w:id w:val="-425189558"/>
      <w:docPartObj>
        <w:docPartGallery w:val="Page Numbers (Bottom of Page)"/>
        <w:docPartUnique/>
      </w:docPartObj>
    </w:sdtPr>
    <w:sdtEndPr>
      <w:rPr>
        <w:noProof/>
      </w:rPr>
    </w:sdtEndPr>
    <w:sdtContent>
      <w:p w14:paraId="73ABB832" w14:textId="77777777" w:rsidR="00245F6F" w:rsidRPr="00185EF2" w:rsidRDefault="00245F6F">
        <w:pPr>
          <w:pStyle w:val="Footer"/>
          <w:jc w:val="center"/>
        </w:pPr>
        <w:r>
          <w:fldChar w:fldCharType="begin"/>
        </w:r>
        <w:r>
          <w:instrText xml:space="preserve"> PAGE   \* MERGEFORMAT </w:instrText>
        </w:r>
        <w:r>
          <w:fldChar w:fldCharType="separate"/>
        </w:r>
        <w:r>
          <w:rPr>
            <w:noProof/>
          </w:rPr>
          <w:t>4</w:t>
        </w:r>
        <w:r>
          <w:fldChar w:fldCharType="end"/>
        </w:r>
      </w:p>
    </w:sdtContent>
  </w:sdt>
  <w:p w14:paraId="1DC64A28" w14:textId="77777777" w:rsidR="00245F6F" w:rsidRDefault="00245F6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F0BABB" w14:textId="77777777" w:rsidR="00245F6F" w:rsidRDefault="00245F6F">
    <w:pPr>
      <w:pStyle w:val="Footer"/>
      <w:jc w:val="center"/>
    </w:pPr>
    <w:r>
      <w:fldChar w:fldCharType="begin"/>
    </w:r>
    <w:r>
      <w:instrText xml:space="preserve"> PAGE  \* ArabicDash </w:instrText>
    </w:r>
    <w:r>
      <w:fldChar w:fldCharType="separate"/>
    </w:r>
    <w:r>
      <w:rPr>
        <w:noProof/>
      </w:rPr>
      <w:t>- 11 -</w:t>
    </w:r>
    <w:r>
      <w:fldChar w:fldCharType="end"/>
    </w:r>
  </w:p>
  <w:p w14:paraId="4A387448" w14:textId="77777777" w:rsidR="00245F6F" w:rsidRDefault="00245F6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DA2D2" w14:textId="77777777" w:rsidR="00245F6F" w:rsidRDefault="00245F6F">
    <w:pPr>
      <w:pStyle w:val="Footer"/>
      <w:jc w:val="center"/>
    </w:pPr>
    <w:r>
      <w:fldChar w:fldCharType="begin"/>
    </w:r>
    <w:r>
      <w:instrText xml:space="preserve"> PAGE \* ARABICDASH </w:instrText>
    </w:r>
    <w:r>
      <w:fldChar w:fldCharType="separate"/>
    </w:r>
    <w:r>
      <w:rPr>
        <w:noProof/>
      </w:rPr>
      <w:t>- 12 -</w:t>
    </w:r>
    <w:r>
      <w:rPr>
        <w:noProof/>
      </w:rPr>
      <w:fldChar w:fldCharType="end"/>
    </w:r>
  </w:p>
  <w:p w14:paraId="4C3C23BA" w14:textId="77777777" w:rsidR="00245F6F" w:rsidRDefault="00245F6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4068F" w14:textId="77777777" w:rsidR="00245F6F" w:rsidRDefault="00245F6F">
    <w:pPr>
      <w:pStyle w:val="Footer"/>
      <w:jc w:val="center"/>
    </w:pPr>
    <w:r>
      <w:fldChar w:fldCharType="begin"/>
    </w:r>
    <w:r>
      <w:instrText xml:space="preserve"> PAGE \* ARABICDASH </w:instrText>
    </w:r>
    <w:r>
      <w:fldChar w:fldCharType="separate"/>
    </w:r>
    <w:r>
      <w:rPr>
        <w:noProof/>
      </w:rPr>
      <w:t>- 18 -</w:t>
    </w:r>
    <w:r>
      <w:rPr>
        <w:noProof/>
      </w:rPr>
      <w:fldChar w:fldCharType="end"/>
    </w:r>
  </w:p>
  <w:p w14:paraId="767C7077" w14:textId="77777777" w:rsidR="00245F6F" w:rsidRDefault="00245F6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45F83" w14:textId="77777777" w:rsidR="00245F6F" w:rsidRDefault="00245F6F">
    <w:pPr>
      <w:pStyle w:val="Footer"/>
      <w:jc w:val="center"/>
    </w:pPr>
    <w:r>
      <w:fldChar w:fldCharType="begin"/>
    </w:r>
    <w:r>
      <w:instrText xml:space="preserve"> PAGE \* ARABICDASH </w:instrText>
    </w:r>
    <w:r>
      <w:fldChar w:fldCharType="separate"/>
    </w:r>
    <w:r>
      <w:rPr>
        <w:noProof/>
      </w:rPr>
      <w:t>- 29 -</w:t>
    </w:r>
    <w:r>
      <w:rPr>
        <w:noProof/>
      </w:rPr>
      <w:fldChar w:fldCharType="end"/>
    </w:r>
  </w:p>
  <w:p w14:paraId="1C712099" w14:textId="77777777" w:rsidR="00245F6F" w:rsidRDefault="00245F6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19B929" w14:textId="77777777" w:rsidR="00245F6F" w:rsidRDefault="00245F6F" w:rsidP="001F6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8E14C88" w14:textId="77777777" w:rsidR="00245F6F" w:rsidRDefault="00245F6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6E15E" w14:textId="77777777" w:rsidR="00245F6F" w:rsidRDefault="00245F6F" w:rsidP="001F6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14:paraId="5AA0B155" w14:textId="77777777" w:rsidR="00245F6F" w:rsidRDefault="00245F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2AD74F" w14:textId="77777777" w:rsidR="00D80266" w:rsidRDefault="00D80266" w:rsidP="00EC31C6">
      <w:r w:rsidRPr="00EC31C6">
        <w:rPr>
          <w:color w:val="000000"/>
        </w:rPr>
        <w:separator/>
      </w:r>
    </w:p>
  </w:footnote>
  <w:footnote w:type="continuationSeparator" w:id="0">
    <w:p w14:paraId="6410BE6A" w14:textId="77777777" w:rsidR="00D80266" w:rsidRDefault="00D80266" w:rsidP="00EC31C6">
      <w:r>
        <w:continuationSeparator/>
      </w:r>
    </w:p>
  </w:footnote>
  <w:footnote w:id="1">
    <w:p w14:paraId="1AE5A35E" w14:textId="77777777" w:rsidR="00775687" w:rsidRPr="00167877" w:rsidRDefault="00775687" w:rsidP="00775687">
      <w:pPr>
        <w:pStyle w:val="FootnoteText"/>
        <w:rPr>
          <w:rFonts w:ascii="Arial" w:hAnsi="Arial" w:cs="Arial"/>
          <w:sz w:val="18"/>
          <w:szCs w:val="18"/>
          <w:lang w:val="es-ES_tradnl"/>
        </w:rPr>
      </w:pPr>
      <w:r w:rsidRPr="008A14ED">
        <w:rPr>
          <w:rStyle w:val="FootnoteReference"/>
          <w:rFonts w:ascii="Arial" w:hAnsi="Arial" w:cs="Arial"/>
          <w:sz w:val="18"/>
          <w:szCs w:val="18"/>
        </w:rPr>
        <w:footnoteRef/>
      </w:r>
      <w:r w:rsidRPr="00167877">
        <w:rPr>
          <w:rFonts w:ascii="Arial" w:hAnsi="Arial" w:cs="Arial"/>
          <w:sz w:val="18"/>
          <w:szCs w:val="18"/>
          <w:lang w:val="es-ES_tradnl"/>
        </w:rPr>
        <w:t xml:space="preserve"> </w:t>
      </w:r>
      <w:r w:rsidRPr="00167877">
        <w:rPr>
          <w:rFonts w:ascii="Arial" w:hAnsi="Arial" w:cs="Arial"/>
          <w:sz w:val="18"/>
          <w:szCs w:val="18"/>
          <w:lang w:val="es-ES_tradnl"/>
        </w:rPr>
        <w:tab/>
        <w:t>Con la implantación de las obras se beneficiará a cerca de 1,2 millones de habitantes (400.000 hogares aproximadamente) que tendrán acceso al servicio de alcantarillado y tratamiento y a unos 1,4 millones habitantes (aproximadamente 470.000 hogares) adicionales que ya cuentan con acceso a red de saneamiento y que con el programa tendrán sus aguas residuales tratadas. Se espera aumentar la capacidad de tratamiento de aguas residuales del sistema en 3 m3/s, lo que equivale a reducir las descargas en aproximadamente 70 t/día de DBO5 en la Cuenca alta del Río Tietê.</w:t>
      </w:r>
    </w:p>
  </w:footnote>
  <w:footnote w:id="2">
    <w:p w14:paraId="48F09099" w14:textId="77777777" w:rsidR="00775687" w:rsidRPr="008A14ED" w:rsidRDefault="00775687" w:rsidP="00775687">
      <w:pPr>
        <w:pStyle w:val="FootnoteText"/>
        <w:rPr>
          <w:rFonts w:ascii="Arial" w:hAnsi="Arial" w:cs="Arial"/>
          <w:sz w:val="18"/>
          <w:szCs w:val="18"/>
          <w:lang w:val="es-ES_tradnl"/>
        </w:rPr>
      </w:pPr>
      <w:r>
        <w:rPr>
          <w:rStyle w:val="FootnoteReference"/>
        </w:rPr>
        <w:footnoteRef/>
      </w:r>
      <w:r w:rsidRPr="00167877">
        <w:rPr>
          <w:lang w:val="es-ES_tradnl"/>
        </w:rPr>
        <w:t xml:space="preserve"> </w:t>
      </w:r>
      <w:r w:rsidRPr="00167877">
        <w:rPr>
          <w:lang w:val="es-ES_tradnl"/>
        </w:rPr>
        <w:tab/>
      </w:r>
      <w:r w:rsidRPr="00167877">
        <w:rPr>
          <w:rFonts w:ascii="Arial" w:hAnsi="Arial" w:cs="Arial"/>
          <w:sz w:val="18"/>
          <w:szCs w:val="18"/>
          <w:lang w:val="es-ES_tradnl"/>
        </w:rPr>
        <w:t>SABESP mejorará sustancialmente sus capacidades para realizar una eficiente gestión del mantenimiento de los sistemas de alcantarillado y estará fortalecida para cumplir eficientemente con la normativa regulatoria y para introducir tecnologías operacionales innovadoras que beneficiarán a todos los habitantes de la RMSP</w:t>
      </w:r>
    </w:p>
  </w:footnote>
  <w:footnote w:id="3">
    <w:p w14:paraId="13920B82" w14:textId="77777777" w:rsidR="00E80C8F" w:rsidRPr="00237DA4" w:rsidRDefault="00E80C8F" w:rsidP="117F29DB">
      <w:pPr>
        <w:pStyle w:val="FootnoteText"/>
        <w:spacing w:after="0"/>
        <w:rPr>
          <w:lang w:val="es-ES"/>
        </w:rPr>
      </w:pPr>
      <w:r w:rsidRPr="117F29DB">
        <w:rPr>
          <w:rStyle w:val="FootnoteReference"/>
          <w:rFonts w:ascii="Arial" w:hAnsi="Arial" w:cs="Arial"/>
          <w:sz w:val="18"/>
          <w:szCs w:val="18"/>
        </w:rPr>
        <w:footnoteRef/>
      </w:r>
      <w:r w:rsidRPr="117F29DB">
        <w:rPr>
          <w:rFonts w:ascii="Arial" w:hAnsi="Arial" w:cs="Arial"/>
          <w:sz w:val="18"/>
          <w:szCs w:val="18"/>
          <w:lang w:val="es-ES"/>
        </w:rPr>
        <w:t xml:space="preserve"> Parte del costo de la fiscalización de obra incluido en el costo de Inspección y Supervisión de Obras</w:t>
      </w:r>
    </w:p>
  </w:footnote>
  <w:footnote w:id="4">
    <w:p w14:paraId="64D02E26" w14:textId="77777777" w:rsidR="00245F6F" w:rsidRPr="0028388B" w:rsidRDefault="00245F6F" w:rsidP="0028388B">
      <w:pPr>
        <w:pStyle w:val="NormalWeb"/>
        <w:ind w:left="180" w:hanging="180"/>
        <w:rPr>
          <w:rFonts w:ascii="Times New Roman" w:eastAsia="Times New Roman" w:hAnsi="Times New Roman" w:cs="Times New Roman"/>
          <w:sz w:val="24"/>
          <w:szCs w:val="24"/>
          <w:lang w:val="es-ES_tradnl" w:eastAsia="zh-CN"/>
        </w:rPr>
      </w:pPr>
      <w:r>
        <w:rPr>
          <w:rStyle w:val="FootnoteReference"/>
        </w:rPr>
        <w:footnoteRef/>
      </w:r>
      <w:r w:rsidRPr="00FA2BB7">
        <w:rPr>
          <w:rFonts w:ascii="Arial" w:hAnsi="Arial" w:cs="Arial"/>
          <w:lang w:val="es-ES_tradnl"/>
        </w:rPr>
        <w:t xml:space="preserve"> </w:t>
      </w:r>
      <w:r>
        <w:rPr>
          <w:rFonts w:ascii="Arial" w:hAnsi="Arial" w:cs="Arial"/>
          <w:lang w:val="es-ES_tradnl"/>
        </w:rPr>
        <w:tab/>
      </w:r>
      <w:r w:rsidRPr="0028388B">
        <w:rPr>
          <w:rFonts w:ascii="Arial" w:eastAsia="Times New Roman" w:hAnsi="Arial" w:cs="Arial"/>
          <w:sz w:val="18"/>
          <w:szCs w:val="18"/>
          <w:lang w:val="es-ES_tradnl" w:eastAsia="zh-CN"/>
        </w:rPr>
        <w:t xml:space="preserve">De forma preliminar y siguiendo el mismo proceso de identificación de la muestra, se han identificado proyectos de ampliación de redes y colectores en los municipios </w:t>
      </w:r>
      <w:bookmarkStart w:id="81" w:name="_Hlk510778251"/>
      <w:r w:rsidRPr="0028388B">
        <w:rPr>
          <w:rFonts w:ascii="Arial" w:eastAsia="Times New Roman" w:hAnsi="Arial" w:cs="Arial"/>
          <w:sz w:val="18"/>
          <w:szCs w:val="18"/>
          <w:lang w:val="es-ES_tradnl" w:eastAsia="zh-CN"/>
        </w:rPr>
        <w:t>de Osasco, Itapecerica da Serra, Carapicuíba, Embu das Artes, Ferraz de Vasconcelos y Itaquaquecetuba</w:t>
      </w:r>
      <w:bookmarkEnd w:id="81"/>
      <w:r w:rsidRPr="0028388B">
        <w:rPr>
          <w:rFonts w:ascii="Arial" w:eastAsia="Times New Roman" w:hAnsi="Arial" w:cs="Arial"/>
          <w:sz w:val="18"/>
          <w:szCs w:val="18"/>
          <w:lang w:val="es-ES_tradnl" w:eastAsia="zh-CN"/>
        </w:rPr>
        <w:t>, así como la ampliación de la capacidad de tratamiento de las plantas de Barueri y São Miguel en la RSMP</w:t>
      </w:r>
      <w:r>
        <w:rPr>
          <w:rFonts w:ascii="Arial" w:eastAsia="Times New Roman" w:hAnsi="Arial" w:cs="Arial"/>
          <w:sz w:val="18"/>
          <w:szCs w:val="18"/>
          <w:lang w:val="es-ES_tradnl" w:eastAsia="zh-CN"/>
        </w:rPr>
        <w:t>.</w:t>
      </w:r>
    </w:p>
    <w:p w14:paraId="2187634A" w14:textId="77777777" w:rsidR="00245F6F" w:rsidRPr="00FA2BB7" w:rsidRDefault="00245F6F">
      <w:pPr>
        <w:pStyle w:val="FootnoteText"/>
        <w:rPr>
          <w:lang w:val="es-ES_tradnl"/>
        </w:rPr>
      </w:pPr>
    </w:p>
  </w:footnote>
  <w:footnote w:id="5">
    <w:p w14:paraId="61F8CE8B" w14:textId="77777777" w:rsidR="00245F6F" w:rsidRPr="001D4AA5" w:rsidRDefault="00245F6F" w:rsidP="001D4AA5">
      <w:pPr>
        <w:pStyle w:val="FootnoteText"/>
        <w:spacing w:after="0"/>
        <w:rPr>
          <w:rFonts w:ascii="Arial" w:hAnsi="Arial" w:cs="Arial"/>
          <w:sz w:val="18"/>
          <w:szCs w:val="18"/>
          <w:lang w:val="es-ES"/>
        </w:rPr>
      </w:pPr>
      <w:r>
        <w:rPr>
          <w:rStyle w:val="FootnoteReference"/>
        </w:rPr>
        <w:footnoteRef/>
      </w:r>
      <w:r w:rsidRPr="001D4AA5">
        <w:rPr>
          <w:lang w:val="es-ES_tradnl"/>
        </w:rPr>
        <w:t xml:space="preserve"> </w:t>
      </w:r>
      <w:r>
        <w:rPr>
          <w:lang w:val="es-ES_tradnl"/>
        </w:rPr>
        <w:tab/>
      </w:r>
      <w:r w:rsidRPr="001D4AA5">
        <w:rPr>
          <w:rFonts w:ascii="Arial" w:hAnsi="Arial" w:cs="Arial"/>
          <w:sz w:val="18"/>
          <w:szCs w:val="18"/>
          <w:lang w:val="es-ES"/>
        </w:rPr>
        <w:t xml:space="preserve">En general, la muestra de proyectos a ser evaluados deberá estar en funcionamiento por lo menos </w:t>
      </w:r>
      <w:r>
        <w:rPr>
          <w:rFonts w:ascii="Arial" w:hAnsi="Arial" w:cs="Arial"/>
          <w:sz w:val="18"/>
          <w:szCs w:val="18"/>
          <w:lang w:val="es-ES"/>
        </w:rPr>
        <w:t>un</w:t>
      </w:r>
      <w:r w:rsidRPr="001D4AA5">
        <w:rPr>
          <w:rFonts w:ascii="Arial" w:hAnsi="Arial" w:cs="Arial"/>
          <w:sz w:val="18"/>
          <w:szCs w:val="18"/>
          <w:lang w:val="es-ES"/>
        </w:rPr>
        <w:t xml:space="preserve"> año</w:t>
      </w:r>
      <w:r>
        <w:rPr>
          <w:rFonts w:ascii="Arial" w:hAnsi="Arial" w:cs="Arial"/>
          <w:sz w:val="18"/>
          <w:szCs w:val="18"/>
          <w:lang w:val="es-ES"/>
        </w:rPr>
        <w:t>.</w:t>
      </w:r>
    </w:p>
  </w:footnote>
  <w:footnote w:id="6">
    <w:p w14:paraId="0CD43083" w14:textId="77777777" w:rsidR="009C6748" w:rsidRPr="000F2879" w:rsidRDefault="009C6748" w:rsidP="000F2879">
      <w:pPr>
        <w:pStyle w:val="FootnoteText"/>
        <w:rPr>
          <w:rFonts w:ascii="Arial" w:hAnsi="Arial" w:cs="Arial"/>
        </w:rPr>
      </w:pPr>
      <w:r>
        <w:rPr>
          <w:rStyle w:val="FootnoteReference"/>
        </w:rPr>
        <w:footnoteRef/>
      </w:r>
      <w:r>
        <w:t xml:space="preserve"> </w:t>
      </w:r>
      <w:r>
        <w:tab/>
      </w:r>
      <w:r w:rsidRPr="000F2879">
        <w:rPr>
          <w:rFonts w:ascii="Arial" w:hAnsi="Arial" w:cs="Arial"/>
          <w:sz w:val="18"/>
          <w:szCs w:val="18"/>
        </w:rPr>
        <w:t xml:space="preserve">ACF (2014) ABC. Assisting Behavior Change. Theories and models to better understand behavior change and the process of change. Barot, N., Ramisetty, M., Kapur, D. (2016). Formative research to develop appropriate participatory approaches towards water, sanitation and hygiene in rural areas. </w:t>
      </w:r>
      <w:r w:rsidRPr="009930C2">
        <w:rPr>
          <w:rFonts w:ascii="Arial" w:hAnsi="Arial" w:cs="Arial"/>
          <w:sz w:val="18"/>
          <w:szCs w:val="18"/>
        </w:rPr>
        <w:t xml:space="preserve">Contzen, N., Mosler, H-J. </w:t>
      </w:r>
      <w:r w:rsidRPr="000F2879">
        <w:rPr>
          <w:rFonts w:ascii="Arial" w:hAnsi="Arial" w:cs="Arial"/>
          <w:sz w:val="18"/>
          <w:szCs w:val="18"/>
        </w:rPr>
        <w:t xml:space="preserve">(2015). Compilation of methodological fact sheets on behavior change. Swiss Federal Institute of Aquatic Science and Technology (Eawag), Dübendorf, Switzerland. </w:t>
      </w:r>
      <w:r w:rsidRPr="009930C2">
        <w:rPr>
          <w:rFonts w:ascii="Arial" w:hAnsi="Arial" w:cs="Arial"/>
          <w:sz w:val="18"/>
          <w:szCs w:val="18"/>
        </w:rPr>
        <w:t xml:space="preserve">Mosler, H.-J. et al. </w:t>
      </w:r>
      <w:r w:rsidRPr="000F2879">
        <w:rPr>
          <w:rFonts w:ascii="Arial" w:hAnsi="Arial" w:cs="Arial"/>
          <w:sz w:val="18"/>
          <w:szCs w:val="18"/>
        </w:rPr>
        <w:t xml:space="preserve">(2015). Compilation of intervention fact sheets on data-driven behavior change. Swiss Federal Institute of Aquatic Science and Technology (Eawag), Dübendorf, Switzerland.  </w:t>
      </w:r>
      <w:r w:rsidRPr="000F2879">
        <w:rPr>
          <w:rFonts w:ascii="Arial" w:hAnsi="Arial" w:cs="Arial"/>
          <w:sz w:val="18"/>
          <w:szCs w:val="18"/>
          <w:lang w:val="es-ES_tradnl"/>
        </w:rPr>
        <w:t xml:space="preserve">Organización Panamericana de la Salud (2011). Agua y Saneamiento: Evidencias para políticas públicas con enfoque en derechos humanos y resultados en salud pública. </w:t>
      </w:r>
      <w:r w:rsidRPr="000F2879">
        <w:rPr>
          <w:rFonts w:ascii="Arial" w:hAnsi="Arial" w:cs="Arial"/>
          <w:sz w:val="18"/>
          <w:szCs w:val="18"/>
        </w:rPr>
        <w:t>Washington, DC: OPS. USAID (2011) At-Scale Hygiene and Sanitation Experiences and Lessons Learned, USAID Hygiene Improvement Project.</w:t>
      </w:r>
    </w:p>
  </w:footnote>
  <w:footnote w:id="7">
    <w:p w14:paraId="48F216DD" w14:textId="77777777" w:rsidR="00245F6F" w:rsidRPr="00B01844" w:rsidRDefault="00245F6F" w:rsidP="00821B92">
      <w:pPr>
        <w:pStyle w:val="Heading4"/>
        <w:spacing w:before="0"/>
        <w:rPr>
          <w:rStyle w:val="Heading4Char"/>
          <w:rFonts w:ascii="Calibri Light" w:eastAsiaTheme="minorHAnsi" w:hAnsi="Calibri Light" w:cs="Calibri Light"/>
          <w:color w:val="4F81BD" w:themeColor="accent1"/>
          <w:sz w:val="20"/>
          <w:lang w:val="es-ES_tradnl"/>
        </w:rPr>
      </w:pPr>
      <w:r w:rsidRPr="00B01844">
        <w:rPr>
          <w:rStyle w:val="FootnoteReference"/>
          <w:rFonts w:ascii="Calibri Light" w:eastAsiaTheme="minorHAnsi" w:hAnsi="Calibri Light" w:cs="Calibri Light"/>
          <w:color w:val="4F81BD" w:themeColor="accent1"/>
        </w:rPr>
        <w:footnoteRef/>
      </w:r>
      <w:r w:rsidRPr="00B01844">
        <w:rPr>
          <w:rStyle w:val="Heading4Char"/>
          <w:rFonts w:ascii="Calibri Light" w:eastAsiaTheme="minorHAnsi" w:hAnsi="Calibri Light" w:cs="Calibri Light"/>
          <w:color w:val="4F81BD" w:themeColor="accent1"/>
          <w:sz w:val="20"/>
          <w:lang w:val="es-ES_tradnl"/>
        </w:rPr>
        <w:t xml:space="preserve"> Cambios en las secciones de impactos o resultados incluyen: (i) cambios hechos a la descripción del impacto o resultado; ii) añadir un impacto o resultado adicional que se relaciona con los objetivos del proyecto; iii) cambios en los datos asociados a un indicador como por ejemplo unidad de medida, valor de línea de base, año de línea de base, meta al final del proyecto, medios de verificación; iv) añadir o sustituir un nuevo indicador (lo cual requiere información de rodos los datos asociados al indicador); y v) eliminar un indicador. Cambios en la sección de productos incluyen: i) cambios al producto en su unidad de medida, medios de verificación o meta al final del proyecto; ii) añadir o sustituir </w:t>
      </w:r>
      <w:r w:rsidRPr="000D731D">
        <w:rPr>
          <w:rStyle w:val="Heading4Char"/>
          <w:rFonts w:ascii="Calibri Light" w:eastAsiaTheme="minorHAnsi" w:hAnsi="Calibri Light" w:cs="Calibri Light"/>
          <w:color w:val="4F81BD" w:themeColor="accent1"/>
          <w:sz w:val="20"/>
          <w:lang w:val="es-ES_tradnl"/>
        </w:rPr>
        <w:t>un nuevo</w:t>
      </w:r>
      <w:r w:rsidRPr="00B01844">
        <w:rPr>
          <w:rStyle w:val="Heading4Char"/>
          <w:rFonts w:ascii="Calibri Light" w:eastAsiaTheme="minorHAnsi" w:hAnsi="Calibri Light" w:cs="Calibri Light"/>
          <w:color w:val="4F81BD" w:themeColor="accent1"/>
          <w:sz w:val="20"/>
          <w:lang w:val="es-ES_tradnl"/>
        </w:rPr>
        <w:t xml:space="preserve"> producto; y iii) eliminar un producto.</w:t>
      </w:r>
    </w:p>
    <w:p w14:paraId="0A640616" w14:textId="77777777" w:rsidR="00245F6F" w:rsidRPr="00EC0324" w:rsidRDefault="00245F6F" w:rsidP="00821B92">
      <w:pPr>
        <w:pStyle w:val="FootnoteText"/>
        <w:rPr>
          <w:rFonts w:ascii="Calibri Light" w:hAnsi="Calibri Light" w:cs="Calibri Light"/>
          <w:lang w:val="es-ES_tradnl"/>
        </w:rPr>
      </w:pPr>
    </w:p>
  </w:footnote>
  <w:footnote w:id="8">
    <w:p w14:paraId="3A4A3FC0" w14:textId="77777777" w:rsidR="00245F6F" w:rsidRPr="00EC0324" w:rsidRDefault="00245F6F" w:rsidP="00821B92">
      <w:pPr>
        <w:pStyle w:val="Heading4"/>
        <w:spacing w:before="0"/>
        <w:rPr>
          <w:rFonts w:ascii="Calibri Light" w:eastAsiaTheme="minorHAnsi" w:hAnsi="Calibri Light" w:cs="Calibri Light"/>
          <w:i/>
          <w:sz w:val="20"/>
          <w:lang w:val="es-ES_tradnl"/>
        </w:rPr>
      </w:pPr>
      <w:r w:rsidRPr="00EC0324">
        <w:rPr>
          <w:rStyle w:val="FootnoteReference"/>
          <w:rFonts w:ascii="Calibri Light" w:eastAsiaTheme="minorHAnsi" w:hAnsi="Calibri Light" w:cs="Calibri Light"/>
        </w:rPr>
        <w:footnoteRef/>
      </w:r>
      <w:r w:rsidRPr="00EC0324">
        <w:rPr>
          <w:rFonts w:ascii="Calibri Light" w:eastAsiaTheme="minorHAnsi" w:hAnsi="Calibri Light" w:cs="Calibri Light"/>
          <w:sz w:val="20"/>
          <w:lang w:val="es-ES_tradnl"/>
        </w:rPr>
        <w:t xml:space="preserve"> Para programas multifase, se debe preparar una una tabla separada de costos para cada fase. Para PBLs, no se requiere la descomposición de los costos por componente. </w:t>
      </w:r>
    </w:p>
  </w:footnote>
  <w:footnote w:id="9">
    <w:p w14:paraId="4D7C86B6" w14:textId="77777777" w:rsidR="00245F6F" w:rsidRPr="006A7302" w:rsidRDefault="00245F6F" w:rsidP="117F29DB">
      <w:pPr>
        <w:pStyle w:val="FootnoteText"/>
        <w:rPr>
          <w:lang w:val="es-ES"/>
        </w:rPr>
      </w:pPr>
      <w:r>
        <w:rPr>
          <w:rStyle w:val="FootnoteReference"/>
        </w:rPr>
        <w:footnoteRef/>
      </w:r>
      <w:r w:rsidRPr="0025752F">
        <w:rPr>
          <w:lang w:val="es-ES"/>
        </w:rPr>
        <w:t xml:space="preserve"> Tal incidencia es la determinada mediante la metodología del Índice de Privación Material de los Hogares, que considera una dimensión de recursos corrientes y una dimensión patrimonial. </w:t>
      </w:r>
      <w:r w:rsidRPr="00B45DA5">
        <w:rPr>
          <w:lang w:val="es-ES"/>
        </w:rPr>
        <w:t>La privación determinada en cualquiera de las dimensiones consideradas implica la clasificación del hogar como pobre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745DAA" w14:textId="77777777" w:rsidR="00245F6F" w:rsidRDefault="00245F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B0603"/>
    <w:multiLevelType w:val="hybridMultilevel"/>
    <w:tmpl w:val="28603EB2"/>
    <w:lvl w:ilvl="0" w:tplc="8CCE36FC">
      <w:start w:val="1"/>
      <w:numFmt w:val="decimal"/>
      <w:lvlText w:val="%1)"/>
      <w:lvlJc w:val="left"/>
      <w:pPr>
        <w:tabs>
          <w:tab w:val="num" w:pos="1440"/>
        </w:tabs>
        <w:ind w:left="1440" w:hanging="720"/>
      </w:pPr>
      <w:rPr>
        <w:rFonts w:hint="default"/>
      </w:rPr>
    </w:lvl>
    <w:lvl w:ilvl="1" w:tplc="B402457E">
      <w:start w:val="4"/>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184F06"/>
    <w:multiLevelType w:val="multilevel"/>
    <w:tmpl w:val="9C285206"/>
    <w:styleLink w:val="EstiloConvietas"/>
    <w:lvl w:ilvl="0">
      <w:start w:val="1"/>
      <w:numFmt w:val="bullet"/>
      <w:lvlText w:val=""/>
      <w:lvlJc w:val="left"/>
      <w:pPr>
        <w:tabs>
          <w:tab w:val="num" w:pos="0"/>
        </w:tabs>
        <w:ind w:left="576" w:hanging="216"/>
      </w:pPr>
      <w:rPr>
        <w:rFonts w:ascii="Symbol" w:hAnsi="Symbol" w:hint="default"/>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2" w15:restartNumberingAfterBreak="0">
    <w:nsid w:val="077130CE"/>
    <w:multiLevelType w:val="hybridMultilevel"/>
    <w:tmpl w:val="27DCB13C"/>
    <w:lvl w:ilvl="0" w:tplc="C49AC21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F023D4"/>
    <w:multiLevelType w:val="hybridMultilevel"/>
    <w:tmpl w:val="458EE0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105293C"/>
    <w:multiLevelType w:val="multilevel"/>
    <w:tmpl w:val="274CF014"/>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5" w15:restartNumberingAfterBreak="0">
    <w:nsid w:val="13060F14"/>
    <w:multiLevelType w:val="multilevel"/>
    <w:tmpl w:val="76A076F0"/>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isLgl/>
      <w:lvlText w:val="2.%2"/>
      <w:lvlJc w:val="left"/>
      <w:pPr>
        <w:tabs>
          <w:tab w:val="num" w:pos="720"/>
        </w:tabs>
        <w:ind w:left="720" w:hanging="720"/>
      </w:pPr>
      <w:rPr>
        <w:rFonts w:hint="default"/>
      </w:r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6" w15:restartNumberingAfterBreak="0">
    <w:nsid w:val="141A6647"/>
    <w:multiLevelType w:val="hybridMultilevel"/>
    <w:tmpl w:val="2A0EC2FE"/>
    <w:lvl w:ilvl="0" w:tplc="04090013">
      <w:start w:val="1"/>
      <w:numFmt w:val="upperRoman"/>
      <w:lvlText w:val="%1."/>
      <w:lvlJc w:val="right"/>
      <w:pPr>
        <w:ind w:left="720" w:hanging="360"/>
      </w:pPr>
      <w:rPr>
        <w:rFonts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4768D3"/>
    <w:multiLevelType w:val="hybridMultilevel"/>
    <w:tmpl w:val="31DA04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D632D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9F911D6"/>
    <w:multiLevelType w:val="hybridMultilevel"/>
    <w:tmpl w:val="EF32107C"/>
    <w:lvl w:ilvl="0" w:tplc="6BA0335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12E2A8E"/>
    <w:multiLevelType w:val="multilevel"/>
    <w:tmpl w:val="6A2452E6"/>
    <w:styleLink w:val="LFO9"/>
    <w:lvl w:ilvl="0">
      <w:start w:val="1"/>
      <w:numFmt w:val="lowerLetter"/>
      <w:pStyle w:val="Paragrapha"/>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1" w15:restartNumberingAfterBreak="0">
    <w:nsid w:val="29B41712"/>
    <w:multiLevelType w:val="hybridMultilevel"/>
    <w:tmpl w:val="9E1C2CC8"/>
    <w:lvl w:ilvl="0" w:tplc="F18ADD70">
      <w:start w:val="1"/>
      <w:numFmt w:val="bullet"/>
      <w:pStyle w:val="Normal-vietas"/>
      <w:lvlText w:val=""/>
      <w:lvlJc w:val="left"/>
      <w:pPr>
        <w:tabs>
          <w:tab w:val="num" w:pos="397"/>
        </w:tabs>
        <w:ind w:left="397" w:hanging="397"/>
      </w:pPr>
      <w:rPr>
        <w:rFonts w:ascii="Symbol" w:hAnsi="Symbol" w:hint="default"/>
        <w:b/>
        <w:i w:val="0"/>
        <w:color w:val="003366"/>
        <w:sz w:val="22"/>
        <w:szCs w:val="22"/>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E84B9F"/>
    <w:multiLevelType w:val="hybridMultilevel"/>
    <w:tmpl w:val="720221FE"/>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496E99"/>
    <w:multiLevelType w:val="hybridMultilevel"/>
    <w:tmpl w:val="27B83506"/>
    <w:lvl w:ilvl="0" w:tplc="EB665A50">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042685"/>
    <w:multiLevelType w:val="multilevel"/>
    <w:tmpl w:val="B78605DE"/>
    <w:styleLink w:val="WWOutlineListStyle1"/>
    <w:lvl w:ilvl="0">
      <w:start w:val="1"/>
      <w:numFmt w:val="upperRoman"/>
      <w:pStyle w:val="Heading1"/>
      <w:lvlText w:val="%1."/>
      <w:lvlJc w:val="center"/>
      <w:pPr>
        <w:ind w:left="720" w:hanging="720"/>
      </w:pPr>
      <w:rPr>
        <w:rFonts w:ascii="Times New Roman Bold" w:hAnsi="Times New Roman Bold"/>
        <w:b/>
        <w:i w:val="0"/>
        <w:sz w:val="24"/>
      </w:rPr>
    </w:lvl>
    <w:lvl w:ilvl="1">
      <w:start w:val="1"/>
      <w:numFmt w:val="upperLetter"/>
      <w:pStyle w:val="Heading2"/>
      <w:lvlText w:val="%2."/>
      <w:lvlJc w:val="left"/>
      <w:pPr>
        <w:ind w:left="720" w:hanging="720"/>
      </w:pPr>
      <w:rPr>
        <w:b/>
        <w:i w:val="0"/>
        <w:sz w:val="24"/>
      </w:rPr>
    </w:lvl>
    <w:lvl w:ilvl="2">
      <w:start w:val="1"/>
      <w:numFmt w:val="decimal"/>
      <w:pStyle w:val="Heading3"/>
      <w:lvlText w:val="%3."/>
      <w:lvlJc w:val="left"/>
      <w:pPr>
        <w:ind w:left="1080" w:hanging="360"/>
      </w:pPr>
      <w:rPr>
        <w:rFonts w:ascii="Times New Roman Bold" w:hAnsi="Times New Roman Bold"/>
        <w:b/>
        <w:i w:val="0"/>
        <w:sz w:val="24"/>
      </w:rPr>
    </w:lvl>
    <w:lvl w:ilvl="3">
      <w:start w:val="1"/>
      <w:numFmt w:val="lowerLetter"/>
      <w:pStyle w:val="Heading4"/>
      <w:lvlText w:val="%4."/>
      <w:lvlJc w:val="left"/>
      <w:pPr>
        <w:ind w:left="1800" w:hanging="360"/>
      </w:pPr>
      <w:rPr>
        <w:rFonts w:ascii="Times New Roman Bold" w:hAnsi="Times New Roman Bold"/>
        <w:b/>
        <w:i w:val="0"/>
        <w:sz w:val="24"/>
      </w:rPr>
    </w:lvl>
    <w:lvl w:ilvl="4">
      <w:start w:val="1"/>
      <w:numFmt w:val="lowerRoman"/>
      <w:lvlText w:val="(%5)"/>
      <w:lvlJc w:val="right"/>
      <w:pPr>
        <w:ind w:left="2088" w:hanging="288"/>
      </w:pPr>
      <w:rPr>
        <w:rFonts w:ascii="Times New Roman Bold" w:hAnsi="Times New Roman Bold"/>
        <w:b/>
        <w:i w:val="0"/>
        <w:sz w:val="24"/>
      </w:rPr>
    </w:lvl>
    <w:lvl w:ilvl="5">
      <w:start w:val="1"/>
      <w:numFmt w:val="none"/>
      <w:lvlText w:val="%6"/>
      <w:lvlJc w:val="left"/>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5"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66"/>
        </w:tabs>
        <w:ind w:left="2466"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6" w15:restartNumberingAfterBreak="0">
    <w:nsid w:val="3D517ED2"/>
    <w:multiLevelType w:val="hybridMultilevel"/>
    <w:tmpl w:val="D0FA8312"/>
    <w:lvl w:ilvl="0" w:tplc="9856BF32">
      <w:start w:val="1"/>
      <w:numFmt w:val="decimal"/>
      <w:pStyle w:val="Titulo2"/>
      <w:lvlText w:val="%1)"/>
      <w:lvlJc w:val="left"/>
      <w:pPr>
        <w:tabs>
          <w:tab w:val="num" w:pos="720"/>
        </w:tabs>
        <w:ind w:left="720" w:hanging="360"/>
      </w:pPr>
      <w:rPr>
        <w:rFonts w:hint="default"/>
      </w:rPr>
    </w:lvl>
    <w:lvl w:ilvl="1" w:tplc="6AA6C010" w:tentative="1">
      <w:start w:val="1"/>
      <w:numFmt w:val="lowerLetter"/>
      <w:lvlText w:val="%2."/>
      <w:lvlJc w:val="left"/>
      <w:pPr>
        <w:tabs>
          <w:tab w:val="num" w:pos="1440"/>
        </w:tabs>
        <w:ind w:left="1440" w:hanging="360"/>
      </w:pPr>
    </w:lvl>
    <w:lvl w:ilvl="2" w:tplc="991C3D40" w:tentative="1">
      <w:start w:val="1"/>
      <w:numFmt w:val="lowerRoman"/>
      <w:lvlText w:val="%3."/>
      <w:lvlJc w:val="right"/>
      <w:pPr>
        <w:tabs>
          <w:tab w:val="num" w:pos="2160"/>
        </w:tabs>
        <w:ind w:left="2160" w:hanging="180"/>
      </w:pPr>
    </w:lvl>
    <w:lvl w:ilvl="3" w:tplc="35D21678" w:tentative="1">
      <w:start w:val="1"/>
      <w:numFmt w:val="decimal"/>
      <w:lvlText w:val="%4."/>
      <w:lvlJc w:val="left"/>
      <w:pPr>
        <w:tabs>
          <w:tab w:val="num" w:pos="2880"/>
        </w:tabs>
        <w:ind w:left="2880" w:hanging="360"/>
      </w:pPr>
    </w:lvl>
    <w:lvl w:ilvl="4" w:tplc="72A6C79A" w:tentative="1">
      <w:start w:val="1"/>
      <w:numFmt w:val="lowerLetter"/>
      <w:lvlText w:val="%5."/>
      <w:lvlJc w:val="left"/>
      <w:pPr>
        <w:tabs>
          <w:tab w:val="num" w:pos="3600"/>
        </w:tabs>
        <w:ind w:left="3600" w:hanging="360"/>
      </w:pPr>
    </w:lvl>
    <w:lvl w:ilvl="5" w:tplc="E9EA6F2A" w:tentative="1">
      <w:start w:val="1"/>
      <w:numFmt w:val="lowerRoman"/>
      <w:lvlText w:val="%6."/>
      <w:lvlJc w:val="right"/>
      <w:pPr>
        <w:tabs>
          <w:tab w:val="num" w:pos="4320"/>
        </w:tabs>
        <w:ind w:left="4320" w:hanging="180"/>
      </w:pPr>
    </w:lvl>
    <w:lvl w:ilvl="6" w:tplc="11EE2CC2" w:tentative="1">
      <w:start w:val="1"/>
      <w:numFmt w:val="decimal"/>
      <w:lvlText w:val="%7."/>
      <w:lvlJc w:val="left"/>
      <w:pPr>
        <w:tabs>
          <w:tab w:val="num" w:pos="5040"/>
        </w:tabs>
        <w:ind w:left="5040" w:hanging="360"/>
      </w:pPr>
    </w:lvl>
    <w:lvl w:ilvl="7" w:tplc="71FE7EDC" w:tentative="1">
      <w:start w:val="1"/>
      <w:numFmt w:val="lowerLetter"/>
      <w:lvlText w:val="%8."/>
      <w:lvlJc w:val="left"/>
      <w:pPr>
        <w:tabs>
          <w:tab w:val="num" w:pos="5760"/>
        </w:tabs>
        <w:ind w:left="5760" w:hanging="360"/>
      </w:pPr>
    </w:lvl>
    <w:lvl w:ilvl="8" w:tplc="61404EB0" w:tentative="1">
      <w:start w:val="1"/>
      <w:numFmt w:val="lowerRoman"/>
      <w:lvlText w:val="%9."/>
      <w:lvlJc w:val="right"/>
      <w:pPr>
        <w:tabs>
          <w:tab w:val="num" w:pos="6480"/>
        </w:tabs>
        <w:ind w:left="6480" w:hanging="180"/>
      </w:pPr>
    </w:lvl>
  </w:abstractNum>
  <w:abstractNum w:abstractNumId="17" w15:restartNumberingAfterBreak="0">
    <w:nsid w:val="41356207"/>
    <w:multiLevelType w:val="multilevel"/>
    <w:tmpl w:val="FFDC3152"/>
    <w:styleLink w:val="LFO5"/>
    <w:lvl w:ilvl="0">
      <w:numFmt w:val="bullet"/>
      <w:pStyle w:val="bullets"/>
      <w:lvlText w:val=""/>
      <w:lvlJc w:val="left"/>
      <w:pPr>
        <w:ind w:left="1296" w:hanging="576"/>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8" w15:restartNumberingAfterBreak="0">
    <w:nsid w:val="41F75597"/>
    <w:multiLevelType w:val="multilevel"/>
    <w:tmpl w:val="DDEEA460"/>
    <w:lvl w:ilvl="0">
      <w:start w:val="1"/>
      <w:numFmt w:val="upperRoman"/>
      <w:lvlText w:val="%1."/>
      <w:lvlJc w:val="left"/>
      <w:pPr>
        <w:ind w:left="720" w:hanging="72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19" w15:restartNumberingAfterBreak="0">
    <w:nsid w:val="42B44197"/>
    <w:multiLevelType w:val="multilevel"/>
    <w:tmpl w:val="3200A46E"/>
    <w:lvl w:ilvl="0">
      <w:start w:val="1"/>
      <w:numFmt w:val="decimal"/>
      <w:pStyle w:val="TableofFigures"/>
      <w:suff w:val="space"/>
      <w:lvlText w:val="%1)."/>
      <w:lvlJc w:val="left"/>
      <w:pPr>
        <w:ind w:left="851" w:hanging="284"/>
      </w:pPr>
    </w:lvl>
    <w:lvl w:ilvl="1">
      <w:start w:val="1"/>
      <w:numFmt w:val="upperLetter"/>
      <w:suff w:val="space"/>
      <w:lvlText w:val="%1.%2)."/>
      <w:lvlJc w:val="left"/>
      <w:pPr>
        <w:ind w:left="1134" w:hanging="283"/>
      </w:pPr>
    </w:lvl>
    <w:lvl w:ilvl="2">
      <w:start w:val="1"/>
      <w:numFmt w:val="lowerRoman"/>
      <w:suff w:val="space"/>
      <w:lvlText w:val="%1.%2.%3)."/>
      <w:lvlJc w:val="left"/>
      <w:pPr>
        <w:ind w:left="1418" w:hanging="28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3B9539F"/>
    <w:multiLevelType w:val="multilevel"/>
    <w:tmpl w:val="756A0294"/>
    <w:styleLink w:val="LFO8"/>
    <w:lvl w:ilvl="0">
      <w:start w:val="1"/>
      <w:numFmt w:val="upperRoman"/>
      <w:pStyle w:val="AutoNumpara"/>
      <w:lvlText w:val="%1."/>
      <w:lvlJc w:val="center"/>
      <w:pPr>
        <w:ind w:left="288"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21" w15:restartNumberingAfterBreak="0">
    <w:nsid w:val="4A5B58A1"/>
    <w:multiLevelType w:val="hybridMultilevel"/>
    <w:tmpl w:val="A59E2D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514621E4"/>
    <w:multiLevelType w:val="multilevel"/>
    <w:tmpl w:val="0D6EABFA"/>
    <w:styleLink w:val="LFO4"/>
    <w:lvl w:ilvl="0">
      <w:start w:val="1"/>
      <w:numFmt w:val="decimal"/>
      <w:pStyle w:val="ListBullet2"/>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23" w15:restartNumberingAfterBreak="0">
    <w:nsid w:val="558E7C31"/>
    <w:multiLevelType w:val="multilevel"/>
    <w:tmpl w:val="541C191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15:restartNumberingAfterBreak="0">
    <w:nsid w:val="582F395F"/>
    <w:multiLevelType w:val="hybridMultilevel"/>
    <w:tmpl w:val="EF32107C"/>
    <w:lvl w:ilvl="0" w:tplc="6BA0335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89A55AD"/>
    <w:multiLevelType w:val="multilevel"/>
    <w:tmpl w:val="1F30F58C"/>
    <w:styleLink w:val="LFO11"/>
    <w:lvl w:ilvl="0">
      <w:start w:val="1"/>
      <w:numFmt w:val="lowerRoman"/>
      <w:pStyle w:val="RomanParagraph"/>
      <w:lvlText w:val="(%1)"/>
      <w:lvlJc w:val="right"/>
      <w:pPr>
        <w:ind w:left="1728" w:hanging="288"/>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6" w15:restartNumberingAfterBreak="0">
    <w:nsid w:val="609923C8"/>
    <w:multiLevelType w:val="multilevel"/>
    <w:tmpl w:val="09D0DD06"/>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r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7" w15:restartNumberingAfterBreak="0">
    <w:nsid w:val="668E1515"/>
    <w:multiLevelType w:val="multilevel"/>
    <w:tmpl w:val="BECACAF0"/>
    <w:lvl w:ilvl="0">
      <w:start w:val="1"/>
      <w:numFmt w:val="upperRoman"/>
      <w:lvlRestart w:val="0"/>
      <w:pStyle w:val="Chapter"/>
      <w:lvlText w:val="%1."/>
      <w:lvlJc w:val="center"/>
      <w:pPr>
        <w:tabs>
          <w:tab w:val="num" w:pos="3690"/>
        </w:tabs>
        <w:ind w:left="3042" w:firstLine="288"/>
      </w:pPr>
      <w:rPr>
        <w:b/>
        <w:i w:val="0"/>
        <w:color w:val="auto"/>
        <w:lang w:val="es-ES_tradnl"/>
      </w:rPr>
    </w:lvl>
    <w:lvl w:ilvl="1">
      <w:start w:val="1"/>
      <w:numFmt w:val="decimal"/>
      <w:pStyle w:val="Paragraph"/>
      <w:isLgl/>
      <w:lvlText w:val="%1.%2"/>
      <w:lvlJc w:val="left"/>
      <w:pPr>
        <w:tabs>
          <w:tab w:val="num" w:pos="4338"/>
        </w:tabs>
        <w:ind w:left="4338" w:hanging="1296"/>
      </w:pPr>
    </w:lvl>
    <w:lvl w:ilvl="2">
      <w:start w:val="1"/>
      <w:numFmt w:val="lowerLetter"/>
      <w:pStyle w:val="subpar"/>
      <w:lvlText w:val="%3."/>
      <w:lvlJc w:val="left"/>
      <w:pPr>
        <w:tabs>
          <w:tab w:val="num" w:pos="4194"/>
        </w:tabs>
        <w:ind w:left="4194" w:hanging="432"/>
      </w:pPr>
    </w:lvl>
    <w:lvl w:ilvl="3">
      <w:start w:val="1"/>
      <w:numFmt w:val="lowerRoman"/>
      <w:pStyle w:val="SubSubPar"/>
      <w:lvlText w:val="%4."/>
      <w:lvlJc w:val="right"/>
      <w:pPr>
        <w:tabs>
          <w:tab w:val="num" w:pos="4626"/>
        </w:tabs>
        <w:ind w:left="4626" w:hanging="288"/>
      </w:pPr>
    </w:lvl>
    <w:lvl w:ilvl="4">
      <w:start w:val="1"/>
      <w:numFmt w:val="decimal"/>
      <w:lvlText w:val="%1.%2.%3.%4.%5"/>
      <w:lvlJc w:val="left"/>
      <w:pPr>
        <w:ind w:left="4050" w:hanging="1008"/>
      </w:pPr>
    </w:lvl>
    <w:lvl w:ilvl="5">
      <w:start w:val="1"/>
      <w:numFmt w:val="decimal"/>
      <w:lvlText w:val="%1.%2.%3.%4.%5.%6"/>
      <w:lvlJc w:val="left"/>
      <w:pPr>
        <w:ind w:left="4194" w:hanging="1152"/>
      </w:pPr>
    </w:lvl>
    <w:lvl w:ilvl="6">
      <w:start w:val="1"/>
      <w:numFmt w:val="decimal"/>
      <w:lvlText w:val="%1.%2.%3.%4.%5.%6.%7"/>
      <w:lvlJc w:val="left"/>
      <w:pPr>
        <w:ind w:left="4338" w:hanging="1296"/>
      </w:pPr>
    </w:lvl>
    <w:lvl w:ilvl="7">
      <w:start w:val="1"/>
      <w:numFmt w:val="decimal"/>
      <w:lvlText w:val="%1.%2.%3.%4.%5.%6.%7.%8"/>
      <w:lvlJc w:val="left"/>
      <w:pPr>
        <w:ind w:left="4482" w:hanging="1440"/>
      </w:pPr>
    </w:lvl>
    <w:lvl w:ilvl="8">
      <w:start w:val="1"/>
      <w:numFmt w:val="decimal"/>
      <w:lvlText w:val="%1.%2.%3.%4.%5.%6.%7.%8.%9"/>
      <w:lvlJc w:val="left"/>
      <w:pPr>
        <w:ind w:left="4626" w:hanging="1584"/>
      </w:pPr>
    </w:lvl>
  </w:abstractNum>
  <w:abstractNum w:abstractNumId="28" w15:restartNumberingAfterBreak="0">
    <w:nsid w:val="6A087761"/>
    <w:multiLevelType w:val="multilevel"/>
    <w:tmpl w:val="115C61B4"/>
    <w:styleLink w:val="LFO10"/>
    <w:lvl w:ilvl="0">
      <w:start w:val="1"/>
      <w:numFmt w:val="decimal"/>
      <w:pStyle w:val="Paragraph1"/>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9" w15:restartNumberingAfterBreak="0">
    <w:nsid w:val="70D32BA4"/>
    <w:multiLevelType w:val="hybridMultilevel"/>
    <w:tmpl w:val="82F204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622185"/>
    <w:multiLevelType w:val="hybridMultilevel"/>
    <w:tmpl w:val="C212CC90"/>
    <w:lvl w:ilvl="0" w:tplc="0A96569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694328"/>
    <w:multiLevelType w:val="hybridMultilevel"/>
    <w:tmpl w:val="B43629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2"/>
  </w:num>
  <w:num w:numId="3">
    <w:abstractNumId w:val="17"/>
  </w:num>
  <w:num w:numId="4">
    <w:abstractNumId w:val="20"/>
  </w:num>
  <w:num w:numId="5">
    <w:abstractNumId w:val="10"/>
  </w:num>
  <w:num w:numId="6">
    <w:abstractNumId w:val="28"/>
  </w:num>
  <w:num w:numId="7">
    <w:abstractNumId w:val="25"/>
  </w:num>
  <w:num w:numId="8">
    <w:abstractNumId w:val="20"/>
    <w:lvlOverride w:ilvl="0">
      <w:startOverride w:val="1"/>
    </w:lvlOverride>
    <w:lvlOverride w:ilvl="1">
      <w:startOverride w:val="2"/>
    </w:lvlOverride>
  </w:num>
  <w:num w:numId="9">
    <w:abstractNumId w:val="26"/>
  </w:num>
  <w:num w:numId="10">
    <w:abstractNumId w:val="27"/>
  </w:num>
  <w:num w:numId="11">
    <w:abstractNumId w:val="4"/>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9"/>
  </w:num>
  <w:num w:numId="17">
    <w:abstractNumId w:val="1"/>
  </w:num>
  <w:num w:numId="18">
    <w:abstractNumId w:val="16"/>
  </w:num>
  <w:num w:numId="19">
    <w:abstractNumId w:val="5"/>
  </w:num>
  <w:num w:numId="20">
    <w:abstractNumId w:val="12"/>
  </w:num>
  <w:num w:numId="21">
    <w:abstractNumId w:val="8"/>
  </w:num>
  <w:num w:numId="22">
    <w:abstractNumId w:val="2"/>
  </w:num>
  <w:num w:numId="23">
    <w:abstractNumId w:val="13"/>
  </w:num>
  <w:num w:numId="24">
    <w:abstractNumId w:val="30"/>
  </w:num>
  <w:num w:numId="25">
    <w:abstractNumId w:val="6"/>
  </w:num>
  <w:num w:numId="26">
    <w:abstractNumId w:val="18"/>
  </w:num>
  <w:num w:numId="27">
    <w:abstractNumId w:val="23"/>
  </w:num>
  <w:num w:numId="28">
    <w:abstractNumId w:val="29"/>
  </w:num>
  <w:num w:numId="29">
    <w:abstractNumId w:val="31"/>
  </w:num>
  <w:num w:numId="30">
    <w:abstractNumId w:val="7"/>
  </w:num>
  <w:num w:numId="31">
    <w:abstractNumId w:val="3"/>
  </w:num>
  <w:num w:numId="32">
    <w:abstractNumId w:val="21"/>
  </w:num>
  <w:num w:numId="33">
    <w:abstractNumId w:val="27"/>
  </w:num>
  <w:num w:numId="34">
    <w:abstractNumId w:val="9"/>
  </w:num>
  <w:num w:numId="35">
    <w:abstractNumId w:val="27"/>
  </w:num>
  <w:num w:numId="36">
    <w:abstractNumId w:val="27"/>
  </w:num>
  <w:num w:numId="37">
    <w:abstractNumId w:val="27"/>
  </w:num>
  <w:num w:numId="38">
    <w:abstractNumId w:val="24"/>
  </w:num>
  <w:num w:numId="39">
    <w:abstractNumId w:val="1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grammar="clean"/>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1C6"/>
    <w:rsid w:val="00001D70"/>
    <w:rsid w:val="00002BF9"/>
    <w:rsid w:val="000050DA"/>
    <w:rsid w:val="0001074A"/>
    <w:rsid w:val="00012CB2"/>
    <w:rsid w:val="00012E1C"/>
    <w:rsid w:val="00017099"/>
    <w:rsid w:val="00017784"/>
    <w:rsid w:val="000205DE"/>
    <w:rsid w:val="00022250"/>
    <w:rsid w:val="00023371"/>
    <w:rsid w:val="00024944"/>
    <w:rsid w:val="000265DE"/>
    <w:rsid w:val="00030316"/>
    <w:rsid w:val="00031A0F"/>
    <w:rsid w:val="0003264F"/>
    <w:rsid w:val="0003332E"/>
    <w:rsid w:val="0003372E"/>
    <w:rsid w:val="00035787"/>
    <w:rsid w:val="00035944"/>
    <w:rsid w:val="00035C9A"/>
    <w:rsid w:val="00036174"/>
    <w:rsid w:val="00040B74"/>
    <w:rsid w:val="00040C28"/>
    <w:rsid w:val="000415AE"/>
    <w:rsid w:val="00046081"/>
    <w:rsid w:val="000514FA"/>
    <w:rsid w:val="000524A0"/>
    <w:rsid w:val="00053F72"/>
    <w:rsid w:val="00054218"/>
    <w:rsid w:val="00055803"/>
    <w:rsid w:val="000605DE"/>
    <w:rsid w:val="00061D4E"/>
    <w:rsid w:val="00065B11"/>
    <w:rsid w:val="00070AE2"/>
    <w:rsid w:val="000710BE"/>
    <w:rsid w:val="000718EE"/>
    <w:rsid w:val="00072DAC"/>
    <w:rsid w:val="00073EFA"/>
    <w:rsid w:val="00074340"/>
    <w:rsid w:val="00077009"/>
    <w:rsid w:val="00077A54"/>
    <w:rsid w:val="000825EC"/>
    <w:rsid w:val="00082A6F"/>
    <w:rsid w:val="000909CF"/>
    <w:rsid w:val="00091E21"/>
    <w:rsid w:val="00092253"/>
    <w:rsid w:val="00093ABA"/>
    <w:rsid w:val="00093AF6"/>
    <w:rsid w:val="000963B7"/>
    <w:rsid w:val="000A0C67"/>
    <w:rsid w:val="000A194E"/>
    <w:rsid w:val="000A2E44"/>
    <w:rsid w:val="000A4223"/>
    <w:rsid w:val="000A4DEE"/>
    <w:rsid w:val="000A519D"/>
    <w:rsid w:val="000A5866"/>
    <w:rsid w:val="000A7447"/>
    <w:rsid w:val="000A7DB7"/>
    <w:rsid w:val="000B22B5"/>
    <w:rsid w:val="000B481A"/>
    <w:rsid w:val="000B492D"/>
    <w:rsid w:val="000C09F4"/>
    <w:rsid w:val="000C16D7"/>
    <w:rsid w:val="000C26FE"/>
    <w:rsid w:val="000C372D"/>
    <w:rsid w:val="000C6265"/>
    <w:rsid w:val="000D1606"/>
    <w:rsid w:val="000D1613"/>
    <w:rsid w:val="000D22C3"/>
    <w:rsid w:val="000D23BB"/>
    <w:rsid w:val="000D2A4A"/>
    <w:rsid w:val="000D39A4"/>
    <w:rsid w:val="000D6043"/>
    <w:rsid w:val="000E02BC"/>
    <w:rsid w:val="000E1CF3"/>
    <w:rsid w:val="000E4047"/>
    <w:rsid w:val="000E5104"/>
    <w:rsid w:val="000E572F"/>
    <w:rsid w:val="000E72D7"/>
    <w:rsid w:val="000E747E"/>
    <w:rsid w:val="000F138D"/>
    <w:rsid w:val="000F2879"/>
    <w:rsid w:val="000F4B2D"/>
    <w:rsid w:val="000F5199"/>
    <w:rsid w:val="000F59BD"/>
    <w:rsid w:val="000F704C"/>
    <w:rsid w:val="000F7A3C"/>
    <w:rsid w:val="001001CB"/>
    <w:rsid w:val="00100FF8"/>
    <w:rsid w:val="0010151D"/>
    <w:rsid w:val="00102A4C"/>
    <w:rsid w:val="0010346A"/>
    <w:rsid w:val="00110359"/>
    <w:rsid w:val="00110757"/>
    <w:rsid w:val="001113ED"/>
    <w:rsid w:val="00114023"/>
    <w:rsid w:val="00114CE4"/>
    <w:rsid w:val="001207DD"/>
    <w:rsid w:val="00121A4D"/>
    <w:rsid w:val="00121DE1"/>
    <w:rsid w:val="00121E17"/>
    <w:rsid w:val="00121FB5"/>
    <w:rsid w:val="00122302"/>
    <w:rsid w:val="0012302B"/>
    <w:rsid w:val="001232BB"/>
    <w:rsid w:val="00123BFB"/>
    <w:rsid w:val="00126003"/>
    <w:rsid w:val="001272A0"/>
    <w:rsid w:val="00130DE7"/>
    <w:rsid w:val="00135155"/>
    <w:rsid w:val="001361F4"/>
    <w:rsid w:val="00143059"/>
    <w:rsid w:val="00143150"/>
    <w:rsid w:val="00143B82"/>
    <w:rsid w:val="00146CAE"/>
    <w:rsid w:val="001470E1"/>
    <w:rsid w:val="001518AB"/>
    <w:rsid w:val="00151E9D"/>
    <w:rsid w:val="001526D9"/>
    <w:rsid w:val="00153BA8"/>
    <w:rsid w:val="00153D43"/>
    <w:rsid w:val="00155DC1"/>
    <w:rsid w:val="00155EF4"/>
    <w:rsid w:val="00157493"/>
    <w:rsid w:val="001579CE"/>
    <w:rsid w:val="001612A5"/>
    <w:rsid w:val="0016191C"/>
    <w:rsid w:val="00163729"/>
    <w:rsid w:val="00164326"/>
    <w:rsid w:val="001660D0"/>
    <w:rsid w:val="00167877"/>
    <w:rsid w:val="00167A24"/>
    <w:rsid w:val="00167EE2"/>
    <w:rsid w:val="001727DE"/>
    <w:rsid w:val="0017379B"/>
    <w:rsid w:val="0017626B"/>
    <w:rsid w:val="00176507"/>
    <w:rsid w:val="001807E2"/>
    <w:rsid w:val="00180C87"/>
    <w:rsid w:val="00184182"/>
    <w:rsid w:val="00184C7A"/>
    <w:rsid w:val="00185DB4"/>
    <w:rsid w:val="00185EF2"/>
    <w:rsid w:val="001864FB"/>
    <w:rsid w:val="00186B8B"/>
    <w:rsid w:val="00187349"/>
    <w:rsid w:val="00190E5F"/>
    <w:rsid w:val="00192DE6"/>
    <w:rsid w:val="00194301"/>
    <w:rsid w:val="001943B6"/>
    <w:rsid w:val="0019617D"/>
    <w:rsid w:val="001A175E"/>
    <w:rsid w:val="001A35E8"/>
    <w:rsid w:val="001A48B1"/>
    <w:rsid w:val="001A57CC"/>
    <w:rsid w:val="001A5EDE"/>
    <w:rsid w:val="001B0697"/>
    <w:rsid w:val="001B24FB"/>
    <w:rsid w:val="001B60ED"/>
    <w:rsid w:val="001B76EB"/>
    <w:rsid w:val="001B77AF"/>
    <w:rsid w:val="001C20EC"/>
    <w:rsid w:val="001C5E81"/>
    <w:rsid w:val="001D25B6"/>
    <w:rsid w:val="001D2B4C"/>
    <w:rsid w:val="001D425E"/>
    <w:rsid w:val="001D4AA5"/>
    <w:rsid w:val="001D6528"/>
    <w:rsid w:val="001D7874"/>
    <w:rsid w:val="001E1A0A"/>
    <w:rsid w:val="001E1A16"/>
    <w:rsid w:val="001E3E11"/>
    <w:rsid w:val="001E4C1A"/>
    <w:rsid w:val="001E54DC"/>
    <w:rsid w:val="001E68C7"/>
    <w:rsid w:val="001E7A91"/>
    <w:rsid w:val="001F04AD"/>
    <w:rsid w:val="001F0E54"/>
    <w:rsid w:val="001F61A6"/>
    <w:rsid w:val="001F6BA1"/>
    <w:rsid w:val="001F6CAB"/>
    <w:rsid w:val="00202654"/>
    <w:rsid w:val="00211607"/>
    <w:rsid w:val="0021276E"/>
    <w:rsid w:val="00212C83"/>
    <w:rsid w:val="00220B31"/>
    <w:rsid w:val="00237DA4"/>
    <w:rsid w:val="00240AF1"/>
    <w:rsid w:val="00242FC4"/>
    <w:rsid w:val="00245F6F"/>
    <w:rsid w:val="002463CD"/>
    <w:rsid w:val="00246C5E"/>
    <w:rsid w:val="00246CE3"/>
    <w:rsid w:val="002508F5"/>
    <w:rsid w:val="00251ABD"/>
    <w:rsid w:val="00253A47"/>
    <w:rsid w:val="0025752F"/>
    <w:rsid w:val="002610D2"/>
    <w:rsid w:val="002616B6"/>
    <w:rsid w:val="0026351C"/>
    <w:rsid w:val="00265141"/>
    <w:rsid w:val="00270FF0"/>
    <w:rsid w:val="002717C5"/>
    <w:rsid w:val="002729B4"/>
    <w:rsid w:val="002734C9"/>
    <w:rsid w:val="00274769"/>
    <w:rsid w:val="00274920"/>
    <w:rsid w:val="002828E1"/>
    <w:rsid w:val="0028388B"/>
    <w:rsid w:val="00286943"/>
    <w:rsid w:val="00294E41"/>
    <w:rsid w:val="00297266"/>
    <w:rsid w:val="002A3E64"/>
    <w:rsid w:val="002A3F30"/>
    <w:rsid w:val="002A6B45"/>
    <w:rsid w:val="002A734C"/>
    <w:rsid w:val="002B0E88"/>
    <w:rsid w:val="002B5DEB"/>
    <w:rsid w:val="002B6234"/>
    <w:rsid w:val="002C2AC1"/>
    <w:rsid w:val="002C4A27"/>
    <w:rsid w:val="002C6A9E"/>
    <w:rsid w:val="002C736E"/>
    <w:rsid w:val="002D16DE"/>
    <w:rsid w:val="002D4743"/>
    <w:rsid w:val="002E1F36"/>
    <w:rsid w:val="002E5AC5"/>
    <w:rsid w:val="002E7F48"/>
    <w:rsid w:val="002F3B21"/>
    <w:rsid w:val="002F3C00"/>
    <w:rsid w:val="002F45D9"/>
    <w:rsid w:val="002F4DDF"/>
    <w:rsid w:val="002F4EEF"/>
    <w:rsid w:val="002F659D"/>
    <w:rsid w:val="002F66B1"/>
    <w:rsid w:val="002F7394"/>
    <w:rsid w:val="00300FB5"/>
    <w:rsid w:val="0030182D"/>
    <w:rsid w:val="003036B1"/>
    <w:rsid w:val="0030425D"/>
    <w:rsid w:val="0030629E"/>
    <w:rsid w:val="00307A9A"/>
    <w:rsid w:val="003117F7"/>
    <w:rsid w:val="0031525D"/>
    <w:rsid w:val="00316392"/>
    <w:rsid w:val="00317548"/>
    <w:rsid w:val="00321571"/>
    <w:rsid w:val="00321EFE"/>
    <w:rsid w:val="00322978"/>
    <w:rsid w:val="00324345"/>
    <w:rsid w:val="00324D7F"/>
    <w:rsid w:val="00336652"/>
    <w:rsid w:val="00340AD7"/>
    <w:rsid w:val="003449F7"/>
    <w:rsid w:val="00345AFE"/>
    <w:rsid w:val="00346D16"/>
    <w:rsid w:val="00360F26"/>
    <w:rsid w:val="00361757"/>
    <w:rsid w:val="00364C2F"/>
    <w:rsid w:val="003712D7"/>
    <w:rsid w:val="00383A16"/>
    <w:rsid w:val="00386540"/>
    <w:rsid w:val="00386CDD"/>
    <w:rsid w:val="00390551"/>
    <w:rsid w:val="00393DBA"/>
    <w:rsid w:val="003964A5"/>
    <w:rsid w:val="003A1171"/>
    <w:rsid w:val="003A554F"/>
    <w:rsid w:val="003B619F"/>
    <w:rsid w:val="003B6AE1"/>
    <w:rsid w:val="003C0D2E"/>
    <w:rsid w:val="003C3FB7"/>
    <w:rsid w:val="003C7364"/>
    <w:rsid w:val="003D05A6"/>
    <w:rsid w:val="003D09F6"/>
    <w:rsid w:val="003D1159"/>
    <w:rsid w:val="003D5A1A"/>
    <w:rsid w:val="003D63C2"/>
    <w:rsid w:val="003E0E3C"/>
    <w:rsid w:val="003E1C5F"/>
    <w:rsid w:val="003E3EC8"/>
    <w:rsid w:val="003E4108"/>
    <w:rsid w:val="003E5F5D"/>
    <w:rsid w:val="003E781A"/>
    <w:rsid w:val="003F1150"/>
    <w:rsid w:val="003F16E9"/>
    <w:rsid w:val="003F7CE4"/>
    <w:rsid w:val="0040196C"/>
    <w:rsid w:val="00401C1F"/>
    <w:rsid w:val="00405475"/>
    <w:rsid w:val="00416F29"/>
    <w:rsid w:val="004175F5"/>
    <w:rsid w:val="00425968"/>
    <w:rsid w:val="004354E0"/>
    <w:rsid w:val="00435D36"/>
    <w:rsid w:val="00435E54"/>
    <w:rsid w:val="004365A5"/>
    <w:rsid w:val="00437B60"/>
    <w:rsid w:val="00440C95"/>
    <w:rsid w:val="00441029"/>
    <w:rsid w:val="004465DA"/>
    <w:rsid w:val="00450005"/>
    <w:rsid w:val="00450F60"/>
    <w:rsid w:val="004523FA"/>
    <w:rsid w:val="004524F3"/>
    <w:rsid w:val="00452BB7"/>
    <w:rsid w:val="00452C7E"/>
    <w:rsid w:val="00453EDB"/>
    <w:rsid w:val="004564D6"/>
    <w:rsid w:val="00462FE3"/>
    <w:rsid w:val="00463306"/>
    <w:rsid w:val="00471E32"/>
    <w:rsid w:val="00474404"/>
    <w:rsid w:val="0047481B"/>
    <w:rsid w:val="004767FD"/>
    <w:rsid w:val="00481193"/>
    <w:rsid w:val="00483BF2"/>
    <w:rsid w:val="00484F81"/>
    <w:rsid w:val="00486312"/>
    <w:rsid w:val="00486CC9"/>
    <w:rsid w:val="00492BD7"/>
    <w:rsid w:val="00493404"/>
    <w:rsid w:val="00496419"/>
    <w:rsid w:val="004968A2"/>
    <w:rsid w:val="004A2D3C"/>
    <w:rsid w:val="004A454F"/>
    <w:rsid w:val="004A65F0"/>
    <w:rsid w:val="004A7209"/>
    <w:rsid w:val="004A7E70"/>
    <w:rsid w:val="004B0F10"/>
    <w:rsid w:val="004B1644"/>
    <w:rsid w:val="004B6136"/>
    <w:rsid w:val="004B6164"/>
    <w:rsid w:val="004B7B7A"/>
    <w:rsid w:val="004C4579"/>
    <w:rsid w:val="004D0282"/>
    <w:rsid w:val="004D269E"/>
    <w:rsid w:val="004D4D1B"/>
    <w:rsid w:val="004D5E4D"/>
    <w:rsid w:val="004E2595"/>
    <w:rsid w:val="004E2D8C"/>
    <w:rsid w:val="004E2F1E"/>
    <w:rsid w:val="004F1637"/>
    <w:rsid w:val="004F1A92"/>
    <w:rsid w:val="004F234E"/>
    <w:rsid w:val="00500A94"/>
    <w:rsid w:val="00500FE4"/>
    <w:rsid w:val="0050348F"/>
    <w:rsid w:val="00511536"/>
    <w:rsid w:val="005117DF"/>
    <w:rsid w:val="00513B08"/>
    <w:rsid w:val="0051491D"/>
    <w:rsid w:val="00515881"/>
    <w:rsid w:val="00517F3C"/>
    <w:rsid w:val="00524C61"/>
    <w:rsid w:val="005269D8"/>
    <w:rsid w:val="00533694"/>
    <w:rsid w:val="00534A53"/>
    <w:rsid w:val="00543E8A"/>
    <w:rsid w:val="00547A09"/>
    <w:rsid w:val="005506A1"/>
    <w:rsid w:val="0055082A"/>
    <w:rsid w:val="00551FDF"/>
    <w:rsid w:val="0055316B"/>
    <w:rsid w:val="00555594"/>
    <w:rsid w:val="005555E6"/>
    <w:rsid w:val="00557BE2"/>
    <w:rsid w:val="00563A8E"/>
    <w:rsid w:val="0057098A"/>
    <w:rsid w:val="00572E28"/>
    <w:rsid w:val="00572E9E"/>
    <w:rsid w:val="005766E8"/>
    <w:rsid w:val="00576D11"/>
    <w:rsid w:val="00583382"/>
    <w:rsid w:val="0058657E"/>
    <w:rsid w:val="00586E6F"/>
    <w:rsid w:val="005870FD"/>
    <w:rsid w:val="00592A5B"/>
    <w:rsid w:val="00595C87"/>
    <w:rsid w:val="00596443"/>
    <w:rsid w:val="00596AD8"/>
    <w:rsid w:val="005A091E"/>
    <w:rsid w:val="005A099E"/>
    <w:rsid w:val="005A181F"/>
    <w:rsid w:val="005A21E5"/>
    <w:rsid w:val="005A2266"/>
    <w:rsid w:val="005A2DF3"/>
    <w:rsid w:val="005A3BAB"/>
    <w:rsid w:val="005A5732"/>
    <w:rsid w:val="005A5A20"/>
    <w:rsid w:val="005A74D5"/>
    <w:rsid w:val="005B38B9"/>
    <w:rsid w:val="005B3EA7"/>
    <w:rsid w:val="005B4092"/>
    <w:rsid w:val="005B5915"/>
    <w:rsid w:val="005B6951"/>
    <w:rsid w:val="005B71F1"/>
    <w:rsid w:val="005B7E6F"/>
    <w:rsid w:val="005C20CE"/>
    <w:rsid w:val="005C3614"/>
    <w:rsid w:val="005D1B45"/>
    <w:rsid w:val="005D1F6C"/>
    <w:rsid w:val="005D33FF"/>
    <w:rsid w:val="005D59D2"/>
    <w:rsid w:val="005D6B85"/>
    <w:rsid w:val="005D7555"/>
    <w:rsid w:val="005E1E88"/>
    <w:rsid w:val="005E1EAF"/>
    <w:rsid w:val="005E494A"/>
    <w:rsid w:val="005E57EB"/>
    <w:rsid w:val="005E7D83"/>
    <w:rsid w:val="005F030B"/>
    <w:rsid w:val="005F1B8F"/>
    <w:rsid w:val="005F59A8"/>
    <w:rsid w:val="00600832"/>
    <w:rsid w:val="006014D1"/>
    <w:rsid w:val="00604407"/>
    <w:rsid w:val="0060458A"/>
    <w:rsid w:val="006065E3"/>
    <w:rsid w:val="0061367A"/>
    <w:rsid w:val="00613DE1"/>
    <w:rsid w:val="006144C4"/>
    <w:rsid w:val="00620E2A"/>
    <w:rsid w:val="00621B09"/>
    <w:rsid w:val="00622AE7"/>
    <w:rsid w:val="00622DF8"/>
    <w:rsid w:val="0062370F"/>
    <w:rsid w:val="006259D1"/>
    <w:rsid w:val="006260AD"/>
    <w:rsid w:val="00627DF2"/>
    <w:rsid w:val="00630A6C"/>
    <w:rsid w:val="00630E8C"/>
    <w:rsid w:val="00635A7C"/>
    <w:rsid w:val="006367E2"/>
    <w:rsid w:val="006506FB"/>
    <w:rsid w:val="00650AF5"/>
    <w:rsid w:val="0065129D"/>
    <w:rsid w:val="0065348A"/>
    <w:rsid w:val="006607D7"/>
    <w:rsid w:val="0066249D"/>
    <w:rsid w:val="006669A6"/>
    <w:rsid w:val="00670E34"/>
    <w:rsid w:val="006712E2"/>
    <w:rsid w:val="00672E75"/>
    <w:rsid w:val="00673B38"/>
    <w:rsid w:val="0067679A"/>
    <w:rsid w:val="00680157"/>
    <w:rsid w:val="00682AE7"/>
    <w:rsid w:val="006837A7"/>
    <w:rsid w:val="00684D72"/>
    <w:rsid w:val="006866BF"/>
    <w:rsid w:val="00686CDA"/>
    <w:rsid w:val="00690276"/>
    <w:rsid w:val="006927B5"/>
    <w:rsid w:val="00696232"/>
    <w:rsid w:val="00697928"/>
    <w:rsid w:val="006A0B17"/>
    <w:rsid w:val="006A1627"/>
    <w:rsid w:val="006A18A0"/>
    <w:rsid w:val="006A2448"/>
    <w:rsid w:val="006A5E95"/>
    <w:rsid w:val="006A6AF4"/>
    <w:rsid w:val="006A761F"/>
    <w:rsid w:val="006A798A"/>
    <w:rsid w:val="006C015A"/>
    <w:rsid w:val="006C1DA9"/>
    <w:rsid w:val="006C4525"/>
    <w:rsid w:val="006C5273"/>
    <w:rsid w:val="006C64F0"/>
    <w:rsid w:val="006C6675"/>
    <w:rsid w:val="006C7A2E"/>
    <w:rsid w:val="006D0989"/>
    <w:rsid w:val="006D0EB8"/>
    <w:rsid w:val="006D0EEF"/>
    <w:rsid w:val="006D105E"/>
    <w:rsid w:val="006D1836"/>
    <w:rsid w:val="006D1F47"/>
    <w:rsid w:val="006D208B"/>
    <w:rsid w:val="006D34D3"/>
    <w:rsid w:val="006D4EDF"/>
    <w:rsid w:val="006E2BD6"/>
    <w:rsid w:val="006E411B"/>
    <w:rsid w:val="006E7DF3"/>
    <w:rsid w:val="006F15A4"/>
    <w:rsid w:val="006F4AC8"/>
    <w:rsid w:val="006F5794"/>
    <w:rsid w:val="00707759"/>
    <w:rsid w:val="007125EA"/>
    <w:rsid w:val="00713ADC"/>
    <w:rsid w:val="00716800"/>
    <w:rsid w:val="00722E57"/>
    <w:rsid w:val="007265A7"/>
    <w:rsid w:val="00726EFC"/>
    <w:rsid w:val="00727636"/>
    <w:rsid w:val="00727740"/>
    <w:rsid w:val="007310B6"/>
    <w:rsid w:val="00731D39"/>
    <w:rsid w:val="00733198"/>
    <w:rsid w:val="007346A1"/>
    <w:rsid w:val="00736A70"/>
    <w:rsid w:val="00740CC3"/>
    <w:rsid w:val="00740E7F"/>
    <w:rsid w:val="00741C11"/>
    <w:rsid w:val="00744F49"/>
    <w:rsid w:val="00746274"/>
    <w:rsid w:val="00746421"/>
    <w:rsid w:val="007575A6"/>
    <w:rsid w:val="007607CE"/>
    <w:rsid w:val="007618C2"/>
    <w:rsid w:val="00762DD0"/>
    <w:rsid w:val="00762FFA"/>
    <w:rsid w:val="00765ABD"/>
    <w:rsid w:val="00767197"/>
    <w:rsid w:val="00767285"/>
    <w:rsid w:val="00770FFB"/>
    <w:rsid w:val="00771439"/>
    <w:rsid w:val="00775687"/>
    <w:rsid w:val="00781B76"/>
    <w:rsid w:val="00781BF0"/>
    <w:rsid w:val="00781FD8"/>
    <w:rsid w:val="00784D9E"/>
    <w:rsid w:val="00785092"/>
    <w:rsid w:val="0078586E"/>
    <w:rsid w:val="007879D0"/>
    <w:rsid w:val="007909DF"/>
    <w:rsid w:val="0079318C"/>
    <w:rsid w:val="00793271"/>
    <w:rsid w:val="0079350C"/>
    <w:rsid w:val="0079480E"/>
    <w:rsid w:val="00794BAF"/>
    <w:rsid w:val="00795F81"/>
    <w:rsid w:val="007A14F0"/>
    <w:rsid w:val="007A4297"/>
    <w:rsid w:val="007A68D1"/>
    <w:rsid w:val="007A7CA4"/>
    <w:rsid w:val="007B23B3"/>
    <w:rsid w:val="007B2CB5"/>
    <w:rsid w:val="007B2E73"/>
    <w:rsid w:val="007B5513"/>
    <w:rsid w:val="007B5AC1"/>
    <w:rsid w:val="007B6004"/>
    <w:rsid w:val="007B61E8"/>
    <w:rsid w:val="007B68D3"/>
    <w:rsid w:val="007C35EB"/>
    <w:rsid w:val="007C3B0C"/>
    <w:rsid w:val="007C44CD"/>
    <w:rsid w:val="007D0802"/>
    <w:rsid w:val="007D27C2"/>
    <w:rsid w:val="007D28B7"/>
    <w:rsid w:val="007D4EFC"/>
    <w:rsid w:val="007D68B1"/>
    <w:rsid w:val="007E0D44"/>
    <w:rsid w:val="007E117E"/>
    <w:rsid w:val="007E2EE6"/>
    <w:rsid w:val="007E565E"/>
    <w:rsid w:val="007E68EE"/>
    <w:rsid w:val="007E6FF9"/>
    <w:rsid w:val="007F1056"/>
    <w:rsid w:val="007F258F"/>
    <w:rsid w:val="007F3633"/>
    <w:rsid w:val="007F43FD"/>
    <w:rsid w:val="007F68B0"/>
    <w:rsid w:val="007F699F"/>
    <w:rsid w:val="00803121"/>
    <w:rsid w:val="008056B9"/>
    <w:rsid w:val="0080634B"/>
    <w:rsid w:val="00812695"/>
    <w:rsid w:val="00813ADF"/>
    <w:rsid w:val="00821B92"/>
    <w:rsid w:val="008247FC"/>
    <w:rsid w:val="00824FBB"/>
    <w:rsid w:val="00825C71"/>
    <w:rsid w:val="00826AF5"/>
    <w:rsid w:val="00827CA5"/>
    <w:rsid w:val="008312BF"/>
    <w:rsid w:val="00834AD5"/>
    <w:rsid w:val="008416FE"/>
    <w:rsid w:val="0084336B"/>
    <w:rsid w:val="00843914"/>
    <w:rsid w:val="00843C1B"/>
    <w:rsid w:val="008443F2"/>
    <w:rsid w:val="00844765"/>
    <w:rsid w:val="00846999"/>
    <w:rsid w:val="0084702B"/>
    <w:rsid w:val="008516C2"/>
    <w:rsid w:val="00851DA6"/>
    <w:rsid w:val="008548BE"/>
    <w:rsid w:val="00857B04"/>
    <w:rsid w:val="00863256"/>
    <w:rsid w:val="00864833"/>
    <w:rsid w:val="00866FD0"/>
    <w:rsid w:val="00877C2D"/>
    <w:rsid w:val="00880574"/>
    <w:rsid w:val="00880A53"/>
    <w:rsid w:val="00881046"/>
    <w:rsid w:val="0088178F"/>
    <w:rsid w:val="008826FF"/>
    <w:rsid w:val="00886F0F"/>
    <w:rsid w:val="00890F27"/>
    <w:rsid w:val="00892947"/>
    <w:rsid w:val="00892A48"/>
    <w:rsid w:val="00893150"/>
    <w:rsid w:val="00894644"/>
    <w:rsid w:val="00894855"/>
    <w:rsid w:val="008A0858"/>
    <w:rsid w:val="008A0BDA"/>
    <w:rsid w:val="008A1248"/>
    <w:rsid w:val="008A678E"/>
    <w:rsid w:val="008B2F64"/>
    <w:rsid w:val="008B3618"/>
    <w:rsid w:val="008B5607"/>
    <w:rsid w:val="008B5900"/>
    <w:rsid w:val="008B5DE3"/>
    <w:rsid w:val="008B78ED"/>
    <w:rsid w:val="008D01FD"/>
    <w:rsid w:val="008D1071"/>
    <w:rsid w:val="008D1169"/>
    <w:rsid w:val="008D50D7"/>
    <w:rsid w:val="008E3E30"/>
    <w:rsid w:val="008E55C6"/>
    <w:rsid w:val="008F0C0D"/>
    <w:rsid w:val="008F16CD"/>
    <w:rsid w:val="00904125"/>
    <w:rsid w:val="00904963"/>
    <w:rsid w:val="00905A61"/>
    <w:rsid w:val="00905E22"/>
    <w:rsid w:val="00905E32"/>
    <w:rsid w:val="009068C6"/>
    <w:rsid w:val="00906C6C"/>
    <w:rsid w:val="00911829"/>
    <w:rsid w:val="0091563B"/>
    <w:rsid w:val="00916082"/>
    <w:rsid w:val="00917A2D"/>
    <w:rsid w:val="00920370"/>
    <w:rsid w:val="00920DF9"/>
    <w:rsid w:val="0092169B"/>
    <w:rsid w:val="009226EC"/>
    <w:rsid w:val="00932C23"/>
    <w:rsid w:val="00934E31"/>
    <w:rsid w:val="00936DDA"/>
    <w:rsid w:val="00937AEE"/>
    <w:rsid w:val="00940528"/>
    <w:rsid w:val="009416EF"/>
    <w:rsid w:val="0094205C"/>
    <w:rsid w:val="00942BAE"/>
    <w:rsid w:val="00942C11"/>
    <w:rsid w:val="00944F62"/>
    <w:rsid w:val="00945E4F"/>
    <w:rsid w:val="009502F6"/>
    <w:rsid w:val="00952CA8"/>
    <w:rsid w:val="009533EF"/>
    <w:rsid w:val="00953D3D"/>
    <w:rsid w:val="00961D5D"/>
    <w:rsid w:val="00962B05"/>
    <w:rsid w:val="00963A6D"/>
    <w:rsid w:val="00964A3B"/>
    <w:rsid w:val="00965311"/>
    <w:rsid w:val="00965CBD"/>
    <w:rsid w:val="00965EEC"/>
    <w:rsid w:val="00972A4C"/>
    <w:rsid w:val="00972FB3"/>
    <w:rsid w:val="00974785"/>
    <w:rsid w:val="0097608D"/>
    <w:rsid w:val="009762D7"/>
    <w:rsid w:val="009826F8"/>
    <w:rsid w:val="00983566"/>
    <w:rsid w:val="00983E0F"/>
    <w:rsid w:val="009857C3"/>
    <w:rsid w:val="00985AB8"/>
    <w:rsid w:val="00987EC5"/>
    <w:rsid w:val="009901B9"/>
    <w:rsid w:val="009922E2"/>
    <w:rsid w:val="009930C2"/>
    <w:rsid w:val="009935D8"/>
    <w:rsid w:val="00993CEC"/>
    <w:rsid w:val="009942B6"/>
    <w:rsid w:val="009942FA"/>
    <w:rsid w:val="0099529A"/>
    <w:rsid w:val="009963EE"/>
    <w:rsid w:val="00997263"/>
    <w:rsid w:val="009A257E"/>
    <w:rsid w:val="009A6839"/>
    <w:rsid w:val="009B2402"/>
    <w:rsid w:val="009B69BD"/>
    <w:rsid w:val="009B6F87"/>
    <w:rsid w:val="009B773E"/>
    <w:rsid w:val="009C2D19"/>
    <w:rsid w:val="009C6748"/>
    <w:rsid w:val="009C79FA"/>
    <w:rsid w:val="009D00CC"/>
    <w:rsid w:val="009D01AB"/>
    <w:rsid w:val="009D1293"/>
    <w:rsid w:val="009D1D4A"/>
    <w:rsid w:val="009D1F64"/>
    <w:rsid w:val="009D332F"/>
    <w:rsid w:val="009D658F"/>
    <w:rsid w:val="009E2334"/>
    <w:rsid w:val="009E3AF5"/>
    <w:rsid w:val="009E7388"/>
    <w:rsid w:val="009F3268"/>
    <w:rsid w:val="009F45AF"/>
    <w:rsid w:val="009F497C"/>
    <w:rsid w:val="009F542B"/>
    <w:rsid w:val="00A00871"/>
    <w:rsid w:val="00A016F9"/>
    <w:rsid w:val="00A05113"/>
    <w:rsid w:val="00A054BA"/>
    <w:rsid w:val="00A06244"/>
    <w:rsid w:val="00A06EF9"/>
    <w:rsid w:val="00A17ABC"/>
    <w:rsid w:val="00A217CB"/>
    <w:rsid w:val="00A255A8"/>
    <w:rsid w:val="00A25AC5"/>
    <w:rsid w:val="00A26DD9"/>
    <w:rsid w:val="00A27598"/>
    <w:rsid w:val="00A30607"/>
    <w:rsid w:val="00A30FBA"/>
    <w:rsid w:val="00A3114C"/>
    <w:rsid w:val="00A32999"/>
    <w:rsid w:val="00A3474D"/>
    <w:rsid w:val="00A3528A"/>
    <w:rsid w:val="00A35B26"/>
    <w:rsid w:val="00A37766"/>
    <w:rsid w:val="00A40E17"/>
    <w:rsid w:val="00A412A1"/>
    <w:rsid w:val="00A4163A"/>
    <w:rsid w:val="00A42C9B"/>
    <w:rsid w:val="00A4312D"/>
    <w:rsid w:val="00A44396"/>
    <w:rsid w:val="00A448BC"/>
    <w:rsid w:val="00A45674"/>
    <w:rsid w:val="00A47285"/>
    <w:rsid w:val="00A47A52"/>
    <w:rsid w:val="00A51584"/>
    <w:rsid w:val="00A5375C"/>
    <w:rsid w:val="00A54AA3"/>
    <w:rsid w:val="00A55A93"/>
    <w:rsid w:val="00A56947"/>
    <w:rsid w:val="00A571A4"/>
    <w:rsid w:val="00A62BCA"/>
    <w:rsid w:val="00A63E87"/>
    <w:rsid w:val="00A643B6"/>
    <w:rsid w:val="00A67412"/>
    <w:rsid w:val="00A67F0B"/>
    <w:rsid w:val="00A7317A"/>
    <w:rsid w:val="00A74219"/>
    <w:rsid w:val="00A8286C"/>
    <w:rsid w:val="00A879EA"/>
    <w:rsid w:val="00A909CE"/>
    <w:rsid w:val="00A93657"/>
    <w:rsid w:val="00AA1BBF"/>
    <w:rsid w:val="00AA262A"/>
    <w:rsid w:val="00AA27DC"/>
    <w:rsid w:val="00AA41E2"/>
    <w:rsid w:val="00AA6347"/>
    <w:rsid w:val="00AA7BEB"/>
    <w:rsid w:val="00AB47D1"/>
    <w:rsid w:val="00AB6A0E"/>
    <w:rsid w:val="00AC1B2E"/>
    <w:rsid w:val="00AC536B"/>
    <w:rsid w:val="00AC65EC"/>
    <w:rsid w:val="00AC6F52"/>
    <w:rsid w:val="00AC7C3D"/>
    <w:rsid w:val="00AD0503"/>
    <w:rsid w:val="00AD0A48"/>
    <w:rsid w:val="00AD605A"/>
    <w:rsid w:val="00AE02FE"/>
    <w:rsid w:val="00AE1383"/>
    <w:rsid w:val="00AE2164"/>
    <w:rsid w:val="00AE5817"/>
    <w:rsid w:val="00AE67FF"/>
    <w:rsid w:val="00AE77E5"/>
    <w:rsid w:val="00AF1231"/>
    <w:rsid w:val="00AF12B2"/>
    <w:rsid w:val="00AF2827"/>
    <w:rsid w:val="00AF33CC"/>
    <w:rsid w:val="00AF3D8E"/>
    <w:rsid w:val="00AF4E7A"/>
    <w:rsid w:val="00AF58E2"/>
    <w:rsid w:val="00AF5DF1"/>
    <w:rsid w:val="00AF6DFF"/>
    <w:rsid w:val="00AF7450"/>
    <w:rsid w:val="00AF78F3"/>
    <w:rsid w:val="00B00382"/>
    <w:rsid w:val="00B019DA"/>
    <w:rsid w:val="00B05309"/>
    <w:rsid w:val="00B06F1C"/>
    <w:rsid w:val="00B10CB0"/>
    <w:rsid w:val="00B10F07"/>
    <w:rsid w:val="00B112BB"/>
    <w:rsid w:val="00B15E40"/>
    <w:rsid w:val="00B16B2B"/>
    <w:rsid w:val="00B17139"/>
    <w:rsid w:val="00B238DD"/>
    <w:rsid w:val="00B23F3E"/>
    <w:rsid w:val="00B24F8F"/>
    <w:rsid w:val="00B3490E"/>
    <w:rsid w:val="00B34963"/>
    <w:rsid w:val="00B35737"/>
    <w:rsid w:val="00B357B9"/>
    <w:rsid w:val="00B369B5"/>
    <w:rsid w:val="00B36E17"/>
    <w:rsid w:val="00B400C7"/>
    <w:rsid w:val="00B44060"/>
    <w:rsid w:val="00B457FA"/>
    <w:rsid w:val="00B45DA5"/>
    <w:rsid w:val="00B469CB"/>
    <w:rsid w:val="00B46CD2"/>
    <w:rsid w:val="00B512A4"/>
    <w:rsid w:val="00B53B79"/>
    <w:rsid w:val="00B5630E"/>
    <w:rsid w:val="00B56C5A"/>
    <w:rsid w:val="00B63334"/>
    <w:rsid w:val="00B6402C"/>
    <w:rsid w:val="00B6480D"/>
    <w:rsid w:val="00B64C8D"/>
    <w:rsid w:val="00B65AA8"/>
    <w:rsid w:val="00B7182D"/>
    <w:rsid w:val="00B71BC3"/>
    <w:rsid w:val="00B728CE"/>
    <w:rsid w:val="00B72ACC"/>
    <w:rsid w:val="00B72B7F"/>
    <w:rsid w:val="00B739CE"/>
    <w:rsid w:val="00B776A2"/>
    <w:rsid w:val="00B80F45"/>
    <w:rsid w:val="00B82AFE"/>
    <w:rsid w:val="00B858D4"/>
    <w:rsid w:val="00B86507"/>
    <w:rsid w:val="00B86C11"/>
    <w:rsid w:val="00B87248"/>
    <w:rsid w:val="00B87526"/>
    <w:rsid w:val="00B87DCC"/>
    <w:rsid w:val="00B963B5"/>
    <w:rsid w:val="00BA0C10"/>
    <w:rsid w:val="00BA0C57"/>
    <w:rsid w:val="00BA6428"/>
    <w:rsid w:val="00BA72B9"/>
    <w:rsid w:val="00BB06F6"/>
    <w:rsid w:val="00BB4E1E"/>
    <w:rsid w:val="00BB53B1"/>
    <w:rsid w:val="00BB60D7"/>
    <w:rsid w:val="00BD1061"/>
    <w:rsid w:val="00BD31CA"/>
    <w:rsid w:val="00BD334F"/>
    <w:rsid w:val="00BE4B71"/>
    <w:rsid w:val="00BE54DF"/>
    <w:rsid w:val="00BE7794"/>
    <w:rsid w:val="00BE7C1E"/>
    <w:rsid w:val="00BF1CA1"/>
    <w:rsid w:val="00BF1E88"/>
    <w:rsid w:val="00BF2B9F"/>
    <w:rsid w:val="00BF34D6"/>
    <w:rsid w:val="00C00C8E"/>
    <w:rsid w:val="00C02F63"/>
    <w:rsid w:val="00C057E2"/>
    <w:rsid w:val="00C143F2"/>
    <w:rsid w:val="00C1543D"/>
    <w:rsid w:val="00C15AAE"/>
    <w:rsid w:val="00C16740"/>
    <w:rsid w:val="00C216F0"/>
    <w:rsid w:val="00C22BCF"/>
    <w:rsid w:val="00C2395E"/>
    <w:rsid w:val="00C24DC3"/>
    <w:rsid w:val="00C25CF8"/>
    <w:rsid w:val="00C263B2"/>
    <w:rsid w:val="00C2796C"/>
    <w:rsid w:val="00C306C6"/>
    <w:rsid w:val="00C31050"/>
    <w:rsid w:val="00C3254D"/>
    <w:rsid w:val="00C330D3"/>
    <w:rsid w:val="00C41225"/>
    <w:rsid w:val="00C433B5"/>
    <w:rsid w:val="00C50ACD"/>
    <w:rsid w:val="00C514AA"/>
    <w:rsid w:val="00C52360"/>
    <w:rsid w:val="00C54406"/>
    <w:rsid w:val="00C55F32"/>
    <w:rsid w:val="00C560DF"/>
    <w:rsid w:val="00C56AAC"/>
    <w:rsid w:val="00C57EBF"/>
    <w:rsid w:val="00C63B0D"/>
    <w:rsid w:val="00C65A3D"/>
    <w:rsid w:val="00C66E1D"/>
    <w:rsid w:val="00C670D0"/>
    <w:rsid w:val="00C7183C"/>
    <w:rsid w:val="00C74E28"/>
    <w:rsid w:val="00C76420"/>
    <w:rsid w:val="00C80C4E"/>
    <w:rsid w:val="00C80F14"/>
    <w:rsid w:val="00C827B2"/>
    <w:rsid w:val="00C87011"/>
    <w:rsid w:val="00C876F9"/>
    <w:rsid w:val="00C90492"/>
    <w:rsid w:val="00C9244D"/>
    <w:rsid w:val="00C96A05"/>
    <w:rsid w:val="00C97FA3"/>
    <w:rsid w:val="00CA2C84"/>
    <w:rsid w:val="00CA31D4"/>
    <w:rsid w:val="00CA3D5A"/>
    <w:rsid w:val="00CB0955"/>
    <w:rsid w:val="00CB13FF"/>
    <w:rsid w:val="00CB5F50"/>
    <w:rsid w:val="00CB78C7"/>
    <w:rsid w:val="00CB7E17"/>
    <w:rsid w:val="00CC3EEA"/>
    <w:rsid w:val="00CC65AB"/>
    <w:rsid w:val="00CD14DE"/>
    <w:rsid w:val="00CD1661"/>
    <w:rsid w:val="00CD1FDD"/>
    <w:rsid w:val="00CD444B"/>
    <w:rsid w:val="00CD5990"/>
    <w:rsid w:val="00CE2DD5"/>
    <w:rsid w:val="00CE4BEA"/>
    <w:rsid w:val="00CE5532"/>
    <w:rsid w:val="00CE60F4"/>
    <w:rsid w:val="00CF0746"/>
    <w:rsid w:val="00CF0D2F"/>
    <w:rsid w:val="00CF431B"/>
    <w:rsid w:val="00CF518D"/>
    <w:rsid w:val="00CF5D1D"/>
    <w:rsid w:val="00CF5D8D"/>
    <w:rsid w:val="00CF622B"/>
    <w:rsid w:val="00CF7969"/>
    <w:rsid w:val="00D004BD"/>
    <w:rsid w:val="00D00CAC"/>
    <w:rsid w:val="00D01BC4"/>
    <w:rsid w:val="00D06837"/>
    <w:rsid w:val="00D128C6"/>
    <w:rsid w:val="00D17D2D"/>
    <w:rsid w:val="00D23A33"/>
    <w:rsid w:val="00D26458"/>
    <w:rsid w:val="00D26F62"/>
    <w:rsid w:val="00D27225"/>
    <w:rsid w:val="00D27B7C"/>
    <w:rsid w:val="00D27C8D"/>
    <w:rsid w:val="00D31EB6"/>
    <w:rsid w:val="00D3664B"/>
    <w:rsid w:val="00D409DA"/>
    <w:rsid w:val="00D44DBC"/>
    <w:rsid w:val="00D458DF"/>
    <w:rsid w:val="00D501AD"/>
    <w:rsid w:val="00D51250"/>
    <w:rsid w:val="00D52106"/>
    <w:rsid w:val="00D529BD"/>
    <w:rsid w:val="00D55583"/>
    <w:rsid w:val="00D560DF"/>
    <w:rsid w:val="00D602F7"/>
    <w:rsid w:val="00D63ACB"/>
    <w:rsid w:val="00D64542"/>
    <w:rsid w:val="00D64D48"/>
    <w:rsid w:val="00D655A8"/>
    <w:rsid w:val="00D6608D"/>
    <w:rsid w:val="00D6773F"/>
    <w:rsid w:val="00D67880"/>
    <w:rsid w:val="00D67E57"/>
    <w:rsid w:val="00D71952"/>
    <w:rsid w:val="00D72B4A"/>
    <w:rsid w:val="00D73C01"/>
    <w:rsid w:val="00D74081"/>
    <w:rsid w:val="00D74E35"/>
    <w:rsid w:val="00D758AA"/>
    <w:rsid w:val="00D76276"/>
    <w:rsid w:val="00D76544"/>
    <w:rsid w:val="00D80266"/>
    <w:rsid w:val="00D83022"/>
    <w:rsid w:val="00D85FBB"/>
    <w:rsid w:val="00D87EB0"/>
    <w:rsid w:val="00D87FDE"/>
    <w:rsid w:val="00D939DB"/>
    <w:rsid w:val="00D93CED"/>
    <w:rsid w:val="00D93DD6"/>
    <w:rsid w:val="00D9444E"/>
    <w:rsid w:val="00D94C00"/>
    <w:rsid w:val="00DA49DE"/>
    <w:rsid w:val="00DB08B1"/>
    <w:rsid w:val="00DB16C3"/>
    <w:rsid w:val="00DB2DB1"/>
    <w:rsid w:val="00DB4591"/>
    <w:rsid w:val="00DB5706"/>
    <w:rsid w:val="00DB6E87"/>
    <w:rsid w:val="00DB7DA1"/>
    <w:rsid w:val="00DC4243"/>
    <w:rsid w:val="00DC629B"/>
    <w:rsid w:val="00DC75EF"/>
    <w:rsid w:val="00DD0D34"/>
    <w:rsid w:val="00DD3191"/>
    <w:rsid w:val="00DD387C"/>
    <w:rsid w:val="00DD481A"/>
    <w:rsid w:val="00DD4D4B"/>
    <w:rsid w:val="00DE1141"/>
    <w:rsid w:val="00DE3985"/>
    <w:rsid w:val="00DE4F62"/>
    <w:rsid w:val="00DE75C6"/>
    <w:rsid w:val="00DF0810"/>
    <w:rsid w:val="00DF2E31"/>
    <w:rsid w:val="00DF5383"/>
    <w:rsid w:val="00DF65AE"/>
    <w:rsid w:val="00DF7EE9"/>
    <w:rsid w:val="00E011B2"/>
    <w:rsid w:val="00E03ED0"/>
    <w:rsid w:val="00E04F82"/>
    <w:rsid w:val="00E0621E"/>
    <w:rsid w:val="00E077E0"/>
    <w:rsid w:val="00E10734"/>
    <w:rsid w:val="00E1092D"/>
    <w:rsid w:val="00E121D1"/>
    <w:rsid w:val="00E12FE8"/>
    <w:rsid w:val="00E166EA"/>
    <w:rsid w:val="00E17D37"/>
    <w:rsid w:val="00E20BF2"/>
    <w:rsid w:val="00E227CF"/>
    <w:rsid w:val="00E23685"/>
    <w:rsid w:val="00E2567F"/>
    <w:rsid w:val="00E26DCB"/>
    <w:rsid w:val="00E2728D"/>
    <w:rsid w:val="00E33E8F"/>
    <w:rsid w:val="00E35123"/>
    <w:rsid w:val="00E3607B"/>
    <w:rsid w:val="00E36B6B"/>
    <w:rsid w:val="00E37ABD"/>
    <w:rsid w:val="00E40035"/>
    <w:rsid w:val="00E400F2"/>
    <w:rsid w:val="00E4285E"/>
    <w:rsid w:val="00E467A0"/>
    <w:rsid w:val="00E46B66"/>
    <w:rsid w:val="00E47648"/>
    <w:rsid w:val="00E47E1D"/>
    <w:rsid w:val="00E509A2"/>
    <w:rsid w:val="00E50F8F"/>
    <w:rsid w:val="00E53EB1"/>
    <w:rsid w:val="00E55D8C"/>
    <w:rsid w:val="00E63F4A"/>
    <w:rsid w:val="00E64AAD"/>
    <w:rsid w:val="00E64DA3"/>
    <w:rsid w:val="00E66801"/>
    <w:rsid w:val="00E724C6"/>
    <w:rsid w:val="00E73A6C"/>
    <w:rsid w:val="00E74EE0"/>
    <w:rsid w:val="00E76AF3"/>
    <w:rsid w:val="00E777A9"/>
    <w:rsid w:val="00E80C8F"/>
    <w:rsid w:val="00E82C48"/>
    <w:rsid w:val="00E84CE8"/>
    <w:rsid w:val="00E85275"/>
    <w:rsid w:val="00E861AB"/>
    <w:rsid w:val="00E86E2C"/>
    <w:rsid w:val="00E871FC"/>
    <w:rsid w:val="00E915FB"/>
    <w:rsid w:val="00E93BF9"/>
    <w:rsid w:val="00E96A98"/>
    <w:rsid w:val="00E97678"/>
    <w:rsid w:val="00EA1537"/>
    <w:rsid w:val="00EA382A"/>
    <w:rsid w:val="00EA6A68"/>
    <w:rsid w:val="00EA7C8A"/>
    <w:rsid w:val="00EB043C"/>
    <w:rsid w:val="00EB2652"/>
    <w:rsid w:val="00EB2737"/>
    <w:rsid w:val="00EB5BBC"/>
    <w:rsid w:val="00EB63FF"/>
    <w:rsid w:val="00EC21AB"/>
    <w:rsid w:val="00EC2CBE"/>
    <w:rsid w:val="00EC31C6"/>
    <w:rsid w:val="00EC413F"/>
    <w:rsid w:val="00EC435A"/>
    <w:rsid w:val="00EC4ACD"/>
    <w:rsid w:val="00EC4CE7"/>
    <w:rsid w:val="00EC5795"/>
    <w:rsid w:val="00EC5F8C"/>
    <w:rsid w:val="00ED15A6"/>
    <w:rsid w:val="00ED30F1"/>
    <w:rsid w:val="00ED399B"/>
    <w:rsid w:val="00ED5CC1"/>
    <w:rsid w:val="00ED7061"/>
    <w:rsid w:val="00EE0B06"/>
    <w:rsid w:val="00EE1A5C"/>
    <w:rsid w:val="00EE5F13"/>
    <w:rsid w:val="00EE731A"/>
    <w:rsid w:val="00EE74FE"/>
    <w:rsid w:val="00EE7852"/>
    <w:rsid w:val="00EF12E8"/>
    <w:rsid w:val="00EF300F"/>
    <w:rsid w:val="00EF34F3"/>
    <w:rsid w:val="00EF4D54"/>
    <w:rsid w:val="00EF54ED"/>
    <w:rsid w:val="00EF6411"/>
    <w:rsid w:val="00F004A6"/>
    <w:rsid w:val="00F01A44"/>
    <w:rsid w:val="00F048D3"/>
    <w:rsid w:val="00F060EF"/>
    <w:rsid w:val="00F143B3"/>
    <w:rsid w:val="00F1563E"/>
    <w:rsid w:val="00F15BF8"/>
    <w:rsid w:val="00F20469"/>
    <w:rsid w:val="00F233D3"/>
    <w:rsid w:val="00F26CAA"/>
    <w:rsid w:val="00F300AA"/>
    <w:rsid w:val="00F30D78"/>
    <w:rsid w:val="00F31D4F"/>
    <w:rsid w:val="00F321AC"/>
    <w:rsid w:val="00F34B02"/>
    <w:rsid w:val="00F35504"/>
    <w:rsid w:val="00F37C7F"/>
    <w:rsid w:val="00F40B8C"/>
    <w:rsid w:val="00F43372"/>
    <w:rsid w:val="00F45356"/>
    <w:rsid w:val="00F53BCD"/>
    <w:rsid w:val="00F60972"/>
    <w:rsid w:val="00F61CE0"/>
    <w:rsid w:val="00F64A6F"/>
    <w:rsid w:val="00F64B8C"/>
    <w:rsid w:val="00F65B98"/>
    <w:rsid w:val="00F66022"/>
    <w:rsid w:val="00F7180C"/>
    <w:rsid w:val="00F72423"/>
    <w:rsid w:val="00F7358E"/>
    <w:rsid w:val="00F73976"/>
    <w:rsid w:val="00F74659"/>
    <w:rsid w:val="00F75E2A"/>
    <w:rsid w:val="00F7759B"/>
    <w:rsid w:val="00F80616"/>
    <w:rsid w:val="00F81137"/>
    <w:rsid w:val="00F82AFE"/>
    <w:rsid w:val="00F83C3F"/>
    <w:rsid w:val="00F85AA9"/>
    <w:rsid w:val="00F87254"/>
    <w:rsid w:val="00F87A8E"/>
    <w:rsid w:val="00F931F9"/>
    <w:rsid w:val="00F959FA"/>
    <w:rsid w:val="00F965E2"/>
    <w:rsid w:val="00F97E14"/>
    <w:rsid w:val="00FA227A"/>
    <w:rsid w:val="00FA26AC"/>
    <w:rsid w:val="00FA2BB7"/>
    <w:rsid w:val="00FA3E6E"/>
    <w:rsid w:val="00FA4C80"/>
    <w:rsid w:val="00FA5647"/>
    <w:rsid w:val="00FB0BD4"/>
    <w:rsid w:val="00FB1747"/>
    <w:rsid w:val="00FB3BD0"/>
    <w:rsid w:val="00FC00FB"/>
    <w:rsid w:val="00FC6428"/>
    <w:rsid w:val="00FD0A3F"/>
    <w:rsid w:val="00FD1D20"/>
    <w:rsid w:val="00FD2080"/>
    <w:rsid w:val="00FD29C8"/>
    <w:rsid w:val="00FD4F9F"/>
    <w:rsid w:val="00FE0B9E"/>
    <w:rsid w:val="00FE2F72"/>
    <w:rsid w:val="00FE5413"/>
    <w:rsid w:val="00FE7018"/>
    <w:rsid w:val="00FE71E6"/>
    <w:rsid w:val="117F29DB"/>
    <w:rsid w:val="3B7B11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C6C255"/>
  <w15:docId w15:val="{72F86D53-2607-49BF-A7C4-64675350D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79480E"/>
    <w:pPr>
      <w:suppressAutoHyphens/>
    </w:pPr>
    <w:rPr>
      <w:rFonts w:ascii="Times New Roman" w:eastAsia="Times New Roman" w:hAnsi="Times New Roman"/>
      <w:spacing w:val="-3"/>
      <w:sz w:val="24"/>
    </w:rPr>
  </w:style>
  <w:style w:type="paragraph" w:styleId="Heading1">
    <w:name w:val="heading 1"/>
    <w:aliases w:val="Heading 1.I,Capítulos,title 1,Document Header1,ClauseGroup_Title,ICSA 1,t&amp;,PDAPM_1,Chapitre"/>
    <w:next w:val="Normal"/>
    <w:uiPriority w:val="1"/>
    <w:qFormat/>
    <w:rsid w:val="00EC31C6"/>
    <w:pPr>
      <w:keepNext/>
      <w:numPr>
        <w:numId w:val="1"/>
      </w:numPr>
      <w:suppressAutoHyphens/>
      <w:spacing w:before="240" w:after="240"/>
      <w:jc w:val="center"/>
      <w:outlineLvl w:val="0"/>
    </w:pPr>
    <w:rPr>
      <w:rFonts w:ascii="Times New Roman Bold" w:eastAsia="Times New Roman" w:hAnsi="Times New Roman Bold"/>
      <w:b/>
      <w:smallCaps/>
      <w:sz w:val="28"/>
    </w:rPr>
  </w:style>
  <w:style w:type="paragraph" w:styleId="Heading2">
    <w:name w:val="heading 2"/>
    <w:aliases w:val="Sub-capítulos Car,Sub-capítulos Car Car,title 2,Title Header2,Clause_No&amp;Name,ICSA 2,Heading 2.A"/>
    <w:next w:val="Normal"/>
    <w:uiPriority w:val="1"/>
    <w:qFormat/>
    <w:rsid w:val="00EC31C6"/>
    <w:pPr>
      <w:keepNext/>
      <w:numPr>
        <w:ilvl w:val="1"/>
        <w:numId w:val="1"/>
      </w:numPr>
      <w:suppressAutoHyphens/>
      <w:spacing w:before="120" w:after="120"/>
      <w:jc w:val="both"/>
      <w:outlineLvl w:val="1"/>
    </w:pPr>
    <w:rPr>
      <w:rFonts w:ascii="Times New Roman Bold" w:eastAsia="Times New Roman" w:hAnsi="Times New Roman Bold"/>
      <w:b/>
      <w:sz w:val="24"/>
    </w:rPr>
  </w:style>
  <w:style w:type="paragraph" w:styleId="Heading3">
    <w:name w:val="heading 3"/>
    <w:aliases w:val="Seccion,Section Header3,ClauseSub_No&amp;Name,ICSA 3,Heading 3.1"/>
    <w:next w:val="Normal"/>
    <w:uiPriority w:val="1"/>
    <w:qFormat/>
    <w:rsid w:val="00EC31C6"/>
    <w:pPr>
      <w:keepNext/>
      <w:numPr>
        <w:ilvl w:val="2"/>
        <w:numId w:val="1"/>
      </w:numPr>
      <w:suppressAutoHyphens/>
      <w:spacing w:before="120" w:after="120"/>
      <w:jc w:val="both"/>
      <w:outlineLvl w:val="2"/>
    </w:pPr>
    <w:rPr>
      <w:rFonts w:ascii="Times New Roman Bold" w:eastAsia="Times New Roman" w:hAnsi="Times New Roman Bold"/>
      <w:b/>
      <w:sz w:val="24"/>
    </w:rPr>
  </w:style>
  <w:style w:type="paragraph" w:styleId="Heading4">
    <w:name w:val="heading 4"/>
    <w:aliases w:val="Heading 4.a,Sub-seccion, Sub-Clause Sub-paragraph,ClauseSubSub_No&amp;Name,Sub-Clause Sub-paragraph,ICSA 4"/>
    <w:next w:val="Normal"/>
    <w:uiPriority w:val="1"/>
    <w:qFormat/>
    <w:rsid w:val="00EC31C6"/>
    <w:pPr>
      <w:keepNext/>
      <w:numPr>
        <w:ilvl w:val="3"/>
        <w:numId w:val="1"/>
      </w:numPr>
      <w:tabs>
        <w:tab w:val="left" w:pos="-360"/>
        <w:tab w:val="left" w:pos="0"/>
      </w:tabs>
      <w:suppressAutoHyphens/>
      <w:spacing w:before="120" w:after="120"/>
      <w:jc w:val="both"/>
      <w:outlineLvl w:val="3"/>
    </w:pPr>
    <w:rPr>
      <w:rFonts w:ascii="Times New Roman Bold" w:eastAsia="Times New Roman" w:hAnsi="Times New Roman Bold"/>
      <w:b/>
      <w:sz w:val="24"/>
    </w:rPr>
  </w:style>
  <w:style w:type="paragraph" w:styleId="Heading5">
    <w:name w:val="heading 5"/>
    <w:aliases w:val="Heading 5.(i),No usar-tit5"/>
    <w:next w:val="Normal"/>
    <w:qFormat/>
    <w:rsid w:val="006065E3"/>
    <w:pPr>
      <w:keepNext/>
      <w:numPr>
        <w:ilvl w:val="4"/>
        <w:numId w:val="11"/>
      </w:numPr>
      <w:suppressAutoHyphens/>
      <w:spacing w:before="120" w:after="120"/>
      <w:jc w:val="both"/>
      <w:outlineLvl w:val="4"/>
    </w:pPr>
    <w:rPr>
      <w:rFonts w:ascii="Times New Roman Bold" w:eastAsia="Times New Roman" w:hAnsi="Times New Roman Bold"/>
      <w:b/>
      <w:sz w:val="24"/>
    </w:rPr>
  </w:style>
  <w:style w:type="paragraph" w:styleId="Heading6">
    <w:name w:val="heading 6"/>
    <w:aliases w:val="No usar-tit6"/>
    <w:basedOn w:val="Normal"/>
    <w:next w:val="Normal"/>
    <w:qFormat/>
    <w:rsid w:val="006065E3"/>
    <w:pPr>
      <w:keepNext/>
      <w:numPr>
        <w:ilvl w:val="5"/>
        <w:numId w:val="11"/>
      </w:numPr>
      <w:jc w:val="center"/>
      <w:outlineLvl w:val="5"/>
    </w:pPr>
    <w:rPr>
      <w:b/>
      <w:bCs/>
      <w:sz w:val="20"/>
    </w:rPr>
  </w:style>
  <w:style w:type="paragraph" w:styleId="Heading7">
    <w:name w:val="heading 7"/>
    <w:aliases w:val="No usar-tit7,Tablas"/>
    <w:basedOn w:val="Normal"/>
    <w:next w:val="Normal"/>
    <w:uiPriority w:val="9"/>
    <w:qFormat/>
    <w:rsid w:val="006065E3"/>
    <w:pPr>
      <w:numPr>
        <w:ilvl w:val="6"/>
        <w:numId w:val="11"/>
      </w:numPr>
      <w:spacing w:before="240" w:after="60"/>
      <w:outlineLvl w:val="6"/>
    </w:pPr>
    <w:rPr>
      <w:rFonts w:ascii="Calibri" w:hAnsi="Calibri"/>
      <w:spacing w:val="0"/>
      <w:szCs w:val="24"/>
    </w:rPr>
  </w:style>
  <w:style w:type="paragraph" w:styleId="Heading8">
    <w:name w:val="heading 8"/>
    <w:aliases w:val="No usar-tit8"/>
    <w:basedOn w:val="Normal"/>
    <w:next w:val="Normal"/>
    <w:qFormat/>
    <w:rsid w:val="006065E3"/>
    <w:pPr>
      <w:numPr>
        <w:ilvl w:val="7"/>
        <w:numId w:val="11"/>
      </w:numPr>
      <w:spacing w:before="240" w:after="60"/>
      <w:outlineLvl w:val="7"/>
    </w:pPr>
    <w:rPr>
      <w:rFonts w:ascii="Calibri" w:hAnsi="Calibri"/>
      <w:i/>
      <w:iCs/>
      <w:spacing w:val="0"/>
      <w:szCs w:val="24"/>
    </w:rPr>
  </w:style>
  <w:style w:type="paragraph" w:styleId="Heading9">
    <w:name w:val="heading 9"/>
    <w:aliases w:val="No usar-tit9"/>
    <w:basedOn w:val="Normal"/>
    <w:next w:val="Normal"/>
    <w:qFormat/>
    <w:rsid w:val="006065E3"/>
    <w:pPr>
      <w:numPr>
        <w:ilvl w:val="8"/>
        <w:numId w:val="11"/>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rsid w:val="00EC31C6"/>
  </w:style>
  <w:style w:type="paragraph" w:customStyle="1" w:styleId="ColorfulList-Accent11">
    <w:name w:val="Colorful List - Accent 11"/>
    <w:basedOn w:val="Normal"/>
    <w:uiPriority w:val="34"/>
    <w:qFormat/>
    <w:rsid w:val="00EC31C6"/>
    <w:pPr>
      <w:ind w:left="720"/>
    </w:pPr>
    <w:rPr>
      <w:rFonts w:ascii="Calibri" w:eastAsia="Calibri" w:hAnsi="Calibri"/>
      <w:spacing w:val="0"/>
      <w:sz w:val="22"/>
      <w:szCs w:val="22"/>
    </w:rPr>
  </w:style>
  <w:style w:type="paragraph" w:styleId="BalloonText">
    <w:name w:val="Balloon Text"/>
    <w:basedOn w:val="Normal"/>
    <w:uiPriority w:val="99"/>
    <w:rsid w:val="00EC31C6"/>
    <w:rPr>
      <w:rFonts w:ascii="Tahoma" w:hAnsi="Tahoma"/>
      <w:spacing w:val="0"/>
      <w:sz w:val="16"/>
      <w:szCs w:val="16"/>
    </w:rPr>
  </w:style>
  <w:style w:type="character" w:customStyle="1" w:styleId="BalloonTextChar">
    <w:name w:val="Balloon Text Char"/>
    <w:uiPriority w:val="99"/>
    <w:rsid w:val="00EC31C6"/>
    <w:rPr>
      <w:rFonts w:ascii="Tahoma" w:eastAsia="Times New Roman" w:hAnsi="Tahoma" w:cs="Tahoma"/>
      <w:sz w:val="16"/>
      <w:szCs w:val="16"/>
    </w:rPr>
  </w:style>
  <w:style w:type="paragraph" w:styleId="FootnoteText">
    <w:name w:val="footnote text"/>
    <w:aliases w:val="fn,foottextfra,footnote,F,FOOTNOTES,single space,footnote text, Car,Car,Footnote Text Char Char,ft,Texto nota piepddes Car Car,Texto nota piepddes Car,Texto nota piepddes Car Car Car Car,Texto nota piepddes Car Car Car Car Car Car Car"/>
    <w:basedOn w:val="Normal"/>
    <w:uiPriority w:val="99"/>
    <w:qFormat/>
    <w:rsid w:val="00EC31C6"/>
    <w:pPr>
      <w:keepNext/>
      <w:keepLines/>
      <w:suppressAutoHyphens w:val="0"/>
      <w:spacing w:after="120"/>
      <w:ind w:left="288" w:hanging="288"/>
      <w:jc w:val="both"/>
    </w:pPr>
    <w:rPr>
      <w:sz w:val="20"/>
    </w:rPr>
  </w:style>
  <w:style w:type="character" w:customStyle="1" w:styleId="FootnoteTextChar">
    <w:name w:val="Footnote Text Char"/>
    <w:aliases w:val="fn Char,foottextfra Char,footnote Char,F Char,FOOTNOTES Char,single space Char,footnote text Char, Car Char,Car Char,Footnote Text Char Char Char,ft Char,Texto nota piepddes Car Car Char,Texto nota piepddes Car Char"/>
    <w:uiPriority w:val="99"/>
    <w:qFormat/>
    <w:rsid w:val="00EC31C6"/>
    <w:rPr>
      <w:rFonts w:ascii="Times New Roman" w:eastAsia="Times New Roman" w:hAnsi="Times New Roman"/>
      <w:spacing w:val="-3"/>
    </w:rPr>
  </w:style>
  <w:style w:type="character" w:styleId="FootnoteReference">
    <w:name w:val="footnote reference"/>
    <w:aliases w:val="pie pddes,FC,referencia nota al pie,Ref. de nota al pie.,Referência a notas de rodapé,16 Point,Superscript 6 Point,(Ref. de nota al pie),Fußnotenzeichen DISS,ftref,BVI fnr, BVI fnr,Знак сноски 1,Footnote Reference Number,titulo 2"/>
    <w:basedOn w:val="DefaultParagraphFont"/>
    <w:link w:val="BVIfnrCharCharCharCharCharCharChar"/>
    <w:uiPriority w:val="99"/>
    <w:qFormat/>
    <w:rsid w:val="00EC31C6"/>
    <w:rPr>
      <w:rFonts w:ascii="Times New Roman" w:hAnsi="Times New Roman"/>
      <w:position w:val="0"/>
      <w:sz w:val="20"/>
      <w:vertAlign w:val="superscript"/>
    </w:rPr>
  </w:style>
  <w:style w:type="paragraph" w:styleId="Header">
    <w:name w:val="header"/>
    <w:aliases w:val="encabezado,Encabezado 2,Encabezado1,anexo,encabezado1,Encabezado11,anexo1,encabezado2,Encabezado12,anexo2,encabezado3,Encabezado13,anexo3,encabezado11,Encabezado111,anexo11,encabezado21,Encabezado121,anexo21,encabezado4,Encabezado14,anexo4,UR"/>
    <w:basedOn w:val="Normal"/>
    <w:uiPriority w:val="99"/>
    <w:rsid w:val="00EC31C6"/>
    <w:pPr>
      <w:tabs>
        <w:tab w:val="center" w:pos="4320"/>
        <w:tab w:val="right" w:pos="8640"/>
      </w:tabs>
    </w:pPr>
    <w:rPr>
      <w:sz w:val="20"/>
    </w:rPr>
  </w:style>
  <w:style w:type="character" w:customStyle="1" w:styleId="HeaderChar">
    <w:name w:val="Header Char"/>
    <w:basedOn w:val="DefaultParagraphFont"/>
    <w:uiPriority w:val="99"/>
    <w:rsid w:val="00EC31C6"/>
    <w:rPr>
      <w:rFonts w:ascii="Times New Roman" w:eastAsia="Times New Roman" w:hAnsi="Times New Roman"/>
      <w:spacing w:val="-3"/>
    </w:rPr>
  </w:style>
  <w:style w:type="paragraph" w:styleId="Footer">
    <w:name w:val="footer"/>
    <w:basedOn w:val="Normal"/>
    <w:link w:val="FooterChar1"/>
    <w:uiPriority w:val="99"/>
    <w:rsid w:val="00EC31C6"/>
    <w:pPr>
      <w:tabs>
        <w:tab w:val="center" w:pos="4320"/>
        <w:tab w:val="right" w:pos="8640"/>
      </w:tabs>
    </w:pPr>
    <w:rPr>
      <w:sz w:val="20"/>
    </w:rPr>
  </w:style>
  <w:style w:type="character" w:customStyle="1" w:styleId="FooterChar">
    <w:name w:val="Footer Char"/>
    <w:basedOn w:val="DefaultParagraphFont"/>
    <w:uiPriority w:val="99"/>
    <w:rsid w:val="00EC31C6"/>
    <w:rPr>
      <w:rFonts w:ascii="Times New Roman" w:eastAsia="Times New Roman" w:hAnsi="Times New Roman"/>
      <w:spacing w:val="-3"/>
    </w:rPr>
  </w:style>
  <w:style w:type="paragraph" w:styleId="Title">
    <w:name w:val="Title"/>
    <w:basedOn w:val="Normal"/>
    <w:qFormat/>
    <w:rsid w:val="00EC31C6"/>
    <w:pPr>
      <w:tabs>
        <w:tab w:val="left" w:pos="1440"/>
        <w:tab w:val="left" w:pos="3060"/>
      </w:tabs>
      <w:jc w:val="center"/>
      <w:outlineLvl w:val="0"/>
    </w:pPr>
    <w:rPr>
      <w:spacing w:val="0"/>
    </w:rPr>
  </w:style>
  <w:style w:type="character" w:customStyle="1" w:styleId="TitleChar">
    <w:name w:val="Title Char"/>
    <w:rsid w:val="00EC31C6"/>
    <w:rPr>
      <w:rFonts w:ascii="Times New Roman" w:eastAsia="Times New Roman" w:hAnsi="Times New Roman"/>
      <w:sz w:val="24"/>
    </w:rPr>
  </w:style>
  <w:style w:type="paragraph" w:customStyle="1" w:styleId="Newpage">
    <w:name w:val="Newpage"/>
    <w:basedOn w:val="Normal"/>
    <w:rsid w:val="00EC31C6"/>
    <w:pPr>
      <w:tabs>
        <w:tab w:val="left" w:pos="1440"/>
        <w:tab w:val="left" w:pos="3060"/>
      </w:tabs>
      <w:jc w:val="center"/>
    </w:pPr>
    <w:rPr>
      <w:rFonts w:cs="Arial"/>
      <w:b/>
      <w:smallCaps/>
    </w:rPr>
  </w:style>
  <w:style w:type="paragraph" w:styleId="BodyText">
    <w:name w:val="Body Text"/>
    <w:basedOn w:val="Normal"/>
    <w:uiPriority w:val="99"/>
    <w:qFormat/>
    <w:rsid w:val="00EC31C6"/>
    <w:pPr>
      <w:tabs>
        <w:tab w:val="left" w:pos="3060"/>
      </w:tabs>
      <w:jc w:val="center"/>
    </w:pPr>
    <w:rPr>
      <w:spacing w:val="0"/>
    </w:rPr>
  </w:style>
  <w:style w:type="character" w:customStyle="1" w:styleId="BodyTextChar">
    <w:name w:val="Body Text Char"/>
    <w:uiPriority w:val="99"/>
    <w:qFormat/>
    <w:rsid w:val="00EC31C6"/>
    <w:rPr>
      <w:rFonts w:ascii="Times New Roman" w:eastAsia="Times New Roman" w:hAnsi="Times New Roman"/>
      <w:sz w:val="24"/>
    </w:rPr>
  </w:style>
  <w:style w:type="character" w:customStyle="1" w:styleId="gt-icon-text1">
    <w:name w:val="gt-icon-text1"/>
    <w:basedOn w:val="DefaultParagraphFont"/>
    <w:rsid w:val="00EC31C6"/>
  </w:style>
  <w:style w:type="paragraph" w:styleId="z-TopofForm">
    <w:name w:val="HTML Top of Form"/>
    <w:basedOn w:val="Normal"/>
    <w:next w:val="Normal"/>
    <w:uiPriority w:val="99"/>
    <w:rsid w:val="00EC31C6"/>
    <w:pPr>
      <w:pBdr>
        <w:bottom w:val="single" w:sz="6" w:space="0" w:color="000000"/>
      </w:pBdr>
      <w:jc w:val="center"/>
    </w:pPr>
    <w:rPr>
      <w:rFonts w:ascii="Arial" w:hAnsi="Arial"/>
      <w:vanish/>
      <w:spacing w:val="0"/>
      <w:sz w:val="16"/>
      <w:szCs w:val="16"/>
    </w:rPr>
  </w:style>
  <w:style w:type="character" w:customStyle="1" w:styleId="z-TopofFormChar">
    <w:name w:val="z-Top of Form Char"/>
    <w:uiPriority w:val="99"/>
    <w:rsid w:val="00EC31C6"/>
    <w:rPr>
      <w:rFonts w:ascii="Arial" w:eastAsia="Times New Roman" w:hAnsi="Arial" w:cs="Arial"/>
      <w:vanish/>
      <w:sz w:val="16"/>
      <w:szCs w:val="16"/>
    </w:rPr>
  </w:style>
  <w:style w:type="paragraph" w:styleId="z-BottomofForm">
    <w:name w:val="HTML Bottom of Form"/>
    <w:basedOn w:val="Normal"/>
    <w:next w:val="Normal"/>
    <w:uiPriority w:val="99"/>
    <w:rsid w:val="00EC31C6"/>
    <w:pPr>
      <w:pBdr>
        <w:top w:val="single" w:sz="6" w:space="0" w:color="000000"/>
      </w:pBdr>
      <w:jc w:val="center"/>
    </w:pPr>
    <w:rPr>
      <w:rFonts w:ascii="Arial" w:hAnsi="Arial"/>
      <w:vanish/>
      <w:spacing w:val="0"/>
      <w:sz w:val="16"/>
      <w:szCs w:val="16"/>
    </w:rPr>
  </w:style>
  <w:style w:type="character" w:customStyle="1" w:styleId="z-BottomofFormChar">
    <w:name w:val="z-Bottom of Form Char"/>
    <w:uiPriority w:val="99"/>
    <w:rsid w:val="00EC31C6"/>
    <w:rPr>
      <w:rFonts w:ascii="Arial" w:eastAsia="Times New Roman" w:hAnsi="Arial" w:cs="Arial"/>
      <w:vanish/>
      <w:sz w:val="16"/>
      <w:szCs w:val="16"/>
    </w:rPr>
  </w:style>
  <w:style w:type="character" w:styleId="CommentReference">
    <w:name w:val="annotation reference"/>
    <w:uiPriority w:val="99"/>
    <w:qFormat/>
    <w:rsid w:val="00EC31C6"/>
    <w:rPr>
      <w:sz w:val="16"/>
      <w:szCs w:val="16"/>
    </w:rPr>
  </w:style>
  <w:style w:type="paragraph" w:styleId="CommentText">
    <w:name w:val="annotation text"/>
    <w:basedOn w:val="Normal"/>
    <w:uiPriority w:val="99"/>
    <w:qFormat/>
    <w:rsid w:val="00EC31C6"/>
    <w:rPr>
      <w:sz w:val="20"/>
    </w:rPr>
  </w:style>
  <w:style w:type="character" w:customStyle="1" w:styleId="CommentTextChar">
    <w:name w:val="Comment Text Char"/>
    <w:basedOn w:val="DefaultParagraphFont"/>
    <w:uiPriority w:val="99"/>
    <w:qFormat/>
    <w:rsid w:val="00EC31C6"/>
  </w:style>
  <w:style w:type="paragraph" w:styleId="CommentSubject">
    <w:name w:val="annotation subject"/>
    <w:basedOn w:val="CommentText"/>
    <w:next w:val="CommentText"/>
    <w:rsid w:val="00EC31C6"/>
    <w:rPr>
      <w:rFonts w:ascii="Calibri" w:eastAsia="Calibri" w:hAnsi="Calibri"/>
      <w:b/>
      <w:bCs/>
      <w:spacing w:val="0"/>
    </w:rPr>
  </w:style>
  <w:style w:type="character" w:customStyle="1" w:styleId="CommentSubjectChar">
    <w:name w:val="Comment Subject Char"/>
    <w:rsid w:val="00EC31C6"/>
    <w:rPr>
      <w:b/>
      <w:bCs/>
    </w:rPr>
  </w:style>
  <w:style w:type="paragraph" w:customStyle="1" w:styleId="Chapter">
    <w:name w:val="Chapter"/>
    <w:basedOn w:val="Normal"/>
    <w:next w:val="Normal"/>
    <w:uiPriority w:val="99"/>
    <w:rsid w:val="006065E3"/>
    <w:pPr>
      <w:keepNext/>
      <w:numPr>
        <w:numId w:val="10"/>
      </w:numPr>
      <w:tabs>
        <w:tab w:val="left" w:pos="1440"/>
      </w:tabs>
      <w:suppressAutoHyphens w:val="0"/>
      <w:spacing w:before="240" w:after="240"/>
      <w:jc w:val="center"/>
    </w:pPr>
    <w:rPr>
      <w:rFonts w:eastAsia="Calibri"/>
      <w:b/>
      <w:smallCaps/>
      <w:spacing w:val="0"/>
      <w:szCs w:val="22"/>
    </w:rPr>
  </w:style>
  <w:style w:type="character" w:customStyle="1" w:styleId="ColorfulList-Accent1Char">
    <w:name w:val="Colorful List - Accent 1 Char"/>
    <w:uiPriority w:val="34"/>
    <w:rsid w:val="00EC31C6"/>
    <w:rPr>
      <w:sz w:val="22"/>
      <w:szCs w:val="22"/>
    </w:rPr>
  </w:style>
  <w:style w:type="character" w:customStyle="1" w:styleId="ChapterChar">
    <w:name w:val="Chapter Char"/>
    <w:rsid w:val="00EC31C6"/>
    <w:rPr>
      <w:rFonts w:ascii="Times New Roman" w:hAnsi="Times New Roman"/>
      <w:b/>
      <w:smallCaps/>
      <w:sz w:val="24"/>
      <w:szCs w:val="22"/>
    </w:rPr>
  </w:style>
  <w:style w:type="paragraph" w:customStyle="1" w:styleId="FirstHeading">
    <w:name w:val="FirstHeading"/>
    <w:basedOn w:val="Normal"/>
    <w:next w:val="Normal"/>
    <w:rsid w:val="006065E3"/>
    <w:pPr>
      <w:keepNext/>
      <w:numPr>
        <w:numId w:val="11"/>
      </w:numPr>
      <w:tabs>
        <w:tab w:val="left" w:pos="0"/>
        <w:tab w:val="left" w:pos="86"/>
      </w:tabs>
      <w:suppressAutoHyphens w:val="0"/>
      <w:spacing w:before="120" w:after="120"/>
    </w:pPr>
    <w:rPr>
      <w:rFonts w:eastAsia="Calibri"/>
      <w:b/>
      <w:spacing w:val="0"/>
      <w:szCs w:val="22"/>
    </w:rPr>
  </w:style>
  <w:style w:type="character" w:customStyle="1" w:styleId="FirstHeadingChar">
    <w:name w:val="FirstHeading Char"/>
    <w:rsid w:val="00EC31C6"/>
    <w:rPr>
      <w:rFonts w:ascii="Times New Roman" w:hAnsi="Times New Roman"/>
      <w:b/>
      <w:sz w:val="24"/>
      <w:szCs w:val="22"/>
    </w:rPr>
  </w:style>
  <w:style w:type="paragraph" w:customStyle="1" w:styleId="SecHeading">
    <w:name w:val="SecHeading"/>
    <w:basedOn w:val="Normal"/>
    <w:next w:val="Paragraph"/>
    <w:rsid w:val="006065E3"/>
    <w:pPr>
      <w:keepNext/>
      <w:numPr>
        <w:ilvl w:val="1"/>
        <w:numId w:val="11"/>
      </w:numPr>
      <w:tabs>
        <w:tab w:val="clear" w:pos="5400"/>
        <w:tab w:val="num" w:pos="1296"/>
      </w:tabs>
      <w:suppressAutoHyphens w:val="0"/>
      <w:spacing w:before="120" w:after="120"/>
      <w:ind w:left="1296"/>
    </w:pPr>
    <w:rPr>
      <w:rFonts w:eastAsia="Calibri"/>
      <w:b/>
      <w:spacing w:val="0"/>
      <w:szCs w:val="22"/>
    </w:rPr>
  </w:style>
  <w:style w:type="character" w:customStyle="1" w:styleId="SecHeadingChar">
    <w:name w:val="SecHeading Char"/>
    <w:rsid w:val="00EC31C6"/>
    <w:rPr>
      <w:rFonts w:ascii="Times New Roman" w:hAnsi="Times New Roman"/>
      <w:b/>
      <w:sz w:val="24"/>
      <w:szCs w:val="22"/>
    </w:rPr>
  </w:style>
  <w:style w:type="paragraph" w:customStyle="1" w:styleId="SubHeading1">
    <w:name w:val="SubHeading1"/>
    <w:basedOn w:val="SecHeading"/>
    <w:rsid w:val="006065E3"/>
    <w:pPr>
      <w:numPr>
        <w:ilvl w:val="2"/>
      </w:numPr>
      <w:tabs>
        <w:tab w:val="clear" w:pos="5976"/>
        <w:tab w:val="num" w:pos="1872"/>
      </w:tabs>
      <w:ind w:left="1872"/>
    </w:pPr>
  </w:style>
  <w:style w:type="character" w:customStyle="1" w:styleId="SubHeading1Char">
    <w:name w:val="SubHeading1 Char"/>
    <w:rsid w:val="00EC31C6"/>
    <w:rPr>
      <w:rFonts w:ascii="Times New Roman" w:hAnsi="Times New Roman"/>
      <w:b/>
      <w:sz w:val="24"/>
      <w:szCs w:val="22"/>
    </w:rPr>
  </w:style>
  <w:style w:type="paragraph" w:customStyle="1" w:styleId="Subheading2">
    <w:name w:val="Subheading2"/>
    <w:basedOn w:val="SecHeading"/>
    <w:rsid w:val="006065E3"/>
    <w:pPr>
      <w:numPr>
        <w:ilvl w:val="3"/>
      </w:numPr>
      <w:tabs>
        <w:tab w:val="clear" w:pos="6480"/>
        <w:tab w:val="num" w:pos="2376"/>
      </w:tabs>
      <w:ind w:left="2376"/>
    </w:pPr>
  </w:style>
  <w:style w:type="character" w:customStyle="1" w:styleId="Subheading2Char">
    <w:name w:val="Subheading2 Char"/>
    <w:rsid w:val="00EC31C6"/>
    <w:rPr>
      <w:rFonts w:ascii="Times New Roman" w:hAnsi="Times New Roman"/>
      <w:b/>
      <w:sz w:val="24"/>
      <w:szCs w:val="22"/>
    </w:rPr>
  </w:style>
  <w:style w:type="paragraph" w:customStyle="1" w:styleId="Paragraph">
    <w:name w:val="Paragraph"/>
    <w:aliases w:val="paragraph,p,PARAGRAPH,PG,pa,at,at Char"/>
    <w:basedOn w:val="BodyTextIndent"/>
    <w:qFormat/>
    <w:rsid w:val="006065E3"/>
    <w:pPr>
      <w:numPr>
        <w:ilvl w:val="1"/>
        <w:numId w:val="10"/>
      </w:numPr>
      <w:spacing w:before="120"/>
      <w:jc w:val="both"/>
      <w:outlineLvl w:val="1"/>
    </w:pPr>
    <w:rPr>
      <w:rFonts w:eastAsia="Calibri"/>
      <w:spacing w:val="0"/>
      <w:szCs w:val="22"/>
    </w:rPr>
  </w:style>
  <w:style w:type="character" w:customStyle="1" w:styleId="ParagraphChar">
    <w:name w:val="Paragraph Char"/>
    <w:uiPriority w:val="99"/>
    <w:rsid w:val="00EC31C6"/>
    <w:rPr>
      <w:rFonts w:ascii="Times New Roman" w:hAnsi="Times New Roman"/>
      <w:sz w:val="24"/>
      <w:szCs w:val="22"/>
    </w:rPr>
  </w:style>
  <w:style w:type="paragraph" w:customStyle="1" w:styleId="subpar">
    <w:name w:val="subpar"/>
    <w:basedOn w:val="BodyTextIndent3"/>
    <w:rsid w:val="006065E3"/>
    <w:pPr>
      <w:numPr>
        <w:ilvl w:val="2"/>
        <w:numId w:val="10"/>
      </w:numPr>
      <w:spacing w:before="120"/>
      <w:jc w:val="both"/>
      <w:outlineLvl w:val="2"/>
    </w:pPr>
  </w:style>
  <w:style w:type="character" w:customStyle="1" w:styleId="subparChar">
    <w:name w:val="subpar Char"/>
    <w:rsid w:val="00EC31C6"/>
    <w:rPr>
      <w:rFonts w:ascii="Times New Roman" w:hAnsi="Times New Roman"/>
      <w:sz w:val="24"/>
      <w:szCs w:val="16"/>
    </w:rPr>
  </w:style>
  <w:style w:type="paragraph" w:customStyle="1" w:styleId="SubSubPar">
    <w:name w:val="SubSubPar"/>
    <w:basedOn w:val="subpar"/>
    <w:uiPriority w:val="99"/>
    <w:rsid w:val="006065E3"/>
    <w:pPr>
      <w:numPr>
        <w:ilvl w:val="3"/>
      </w:numPr>
      <w:tabs>
        <w:tab w:val="left" w:pos="0"/>
        <w:tab w:val="num" w:pos="4194"/>
      </w:tabs>
    </w:pPr>
  </w:style>
  <w:style w:type="character" w:customStyle="1" w:styleId="SubSubParChar">
    <w:name w:val="SubSubPar Char"/>
    <w:rsid w:val="00EC31C6"/>
    <w:rPr>
      <w:rFonts w:ascii="Times New Roman" w:hAnsi="Times New Roman"/>
      <w:sz w:val="24"/>
      <w:szCs w:val="16"/>
    </w:rPr>
  </w:style>
  <w:style w:type="paragraph" w:customStyle="1" w:styleId="Regtable">
    <w:name w:val="Regtable"/>
    <w:basedOn w:val="Normal"/>
    <w:uiPriority w:val="99"/>
    <w:rsid w:val="006065E3"/>
    <w:pPr>
      <w:keepLines/>
      <w:framePr w:wrap="around" w:vAnchor="text" w:hAnchor="text" w:y="1"/>
      <w:suppressAutoHyphens w:val="0"/>
      <w:spacing w:before="20" w:after="20"/>
    </w:pPr>
    <w:rPr>
      <w:sz w:val="20"/>
    </w:rPr>
  </w:style>
  <w:style w:type="character" w:customStyle="1" w:styleId="RegtableChar">
    <w:name w:val="Regtable Char"/>
    <w:uiPriority w:val="99"/>
    <w:rsid w:val="00EC31C6"/>
    <w:rPr>
      <w:rFonts w:ascii="Times New Roman" w:eastAsia="Times New Roman" w:hAnsi="Times New Roman"/>
      <w:lang w:val="en-US" w:eastAsia="en-US" w:bidi="ar-SA"/>
    </w:rPr>
  </w:style>
  <w:style w:type="paragraph" w:customStyle="1" w:styleId="TableTitle">
    <w:name w:val="TableTitle"/>
    <w:basedOn w:val="Normal"/>
    <w:rsid w:val="006065E3"/>
    <w:pPr>
      <w:keepNext/>
      <w:framePr w:wrap="around" w:vAnchor="text" w:hAnchor="text" w:y="1"/>
      <w:suppressAutoHyphens w:val="0"/>
      <w:spacing w:before="20" w:after="20"/>
      <w:jc w:val="center"/>
    </w:pPr>
    <w:rPr>
      <w:rFonts w:ascii="Times New Roman Bold" w:hAnsi="Times New Roman Bold"/>
      <w:b/>
      <w:sz w:val="20"/>
      <w:lang w:val="es-ES"/>
    </w:rPr>
  </w:style>
  <w:style w:type="character" w:customStyle="1" w:styleId="TableTitleChar">
    <w:name w:val="TableTitle Char"/>
    <w:rsid w:val="00EC31C6"/>
    <w:rPr>
      <w:rFonts w:ascii="Times New Roman Bold" w:eastAsia="Times New Roman" w:hAnsi="Times New Roman Bold"/>
      <w:b/>
      <w:spacing w:val="-3"/>
      <w:lang w:val="es-ES"/>
    </w:rPr>
  </w:style>
  <w:style w:type="character" w:customStyle="1" w:styleId="Heading2Char">
    <w:name w:val="Heading 2 Char"/>
    <w:aliases w:val="Sub-capítulos Car Car Char,Sub-capítulos Car Char,title 2 Char,Title Header2 Char,Clause_No&amp;Name Char,ICSA 2 Char,Heading 2.A Char"/>
    <w:uiPriority w:val="1"/>
    <w:rsid w:val="00EC31C6"/>
    <w:rPr>
      <w:rFonts w:ascii="Times New Roman Bold" w:eastAsia="Times New Roman" w:hAnsi="Times New Roman Bold"/>
      <w:b/>
      <w:sz w:val="24"/>
      <w:lang w:bidi="ar-SA"/>
    </w:rPr>
  </w:style>
  <w:style w:type="character" w:customStyle="1" w:styleId="Heading3Char">
    <w:name w:val="Heading 3 Char"/>
    <w:aliases w:val="Seccion Char,Section Header3 Char,ClauseSub_No&amp;Name Char,ICSA 3 Char,Heading 3.1 Char"/>
    <w:uiPriority w:val="1"/>
    <w:rsid w:val="00EC31C6"/>
    <w:rPr>
      <w:rFonts w:ascii="Times New Roman Bold" w:eastAsia="Times New Roman" w:hAnsi="Times New Roman Bold"/>
      <w:b/>
      <w:sz w:val="24"/>
      <w:lang w:bidi="ar-SA"/>
    </w:rPr>
  </w:style>
  <w:style w:type="character" w:customStyle="1" w:styleId="Heading4Char">
    <w:name w:val="Heading 4 Char"/>
    <w:aliases w:val=" Sub-Clause Sub-paragraph Char,ClauseSubSub_No&amp;Name Char,Sub-Clause Sub-paragraph Char,ICSA 4 Char,Heading 4.a Char"/>
    <w:uiPriority w:val="9"/>
    <w:rsid w:val="00EC31C6"/>
    <w:rPr>
      <w:rFonts w:ascii="Times New Roman Bold" w:eastAsia="Times New Roman" w:hAnsi="Times New Roman Bold"/>
      <w:b/>
      <w:sz w:val="24"/>
    </w:rPr>
  </w:style>
  <w:style w:type="character" w:customStyle="1" w:styleId="Heading5Char">
    <w:name w:val="Heading 5 Char"/>
    <w:aliases w:val="No usar-tit5 Char,Heading 5.(i) Char"/>
    <w:rsid w:val="00EC31C6"/>
    <w:rPr>
      <w:rFonts w:ascii="Times New Roman Bold" w:eastAsia="Times New Roman" w:hAnsi="Times New Roman Bold"/>
      <w:b/>
      <w:sz w:val="24"/>
    </w:rPr>
  </w:style>
  <w:style w:type="character" w:customStyle="1" w:styleId="Heading6Char">
    <w:name w:val="Heading 6 Char"/>
    <w:aliases w:val="No usar-tit6 Char"/>
    <w:rsid w:val="00EC31C6"/>
    <w:rPr>
      <w:rFonts w:ascii="Times New Roman" w:eastAsia="Times New Roman" w:hAnsi="Times New Roman"/>
      <w:b/>
      <w:bCs/>
      <w:spacing w:val="-3"/>
    </w:rPr>
  </w:style>
  <w:style w:type="character" w:customStyle="1" w:styleId="Heading7Char">
    <w:name w:val="Heading 7 Char"/>
    <w:aliases w:val="No usar-tit7 Char,Tablas Char"/>
    <w:uiPriority w:val="9"/>
    <w:rsid w:val="00EC31C6"/>
    <w:rPr>
      <w:rFonts w:eastAsia="Times New Roman"/>
      <w:sz w:val="24"/>
      <w:szCs w:val="24"/>
    </w:rPr>
  </w:style>
  <w:style w:type="character" w:customStyle="1" w:styleId="Heading8Char">
    <w:name w:val="Heading 8 Char"/>
    <w:aliases w:val="No usar-tit8 Char"/>
    <w:rsid w:val="00EC31C6"/>
    <w:rPr>
      <w:rFonts w:eastAsia="Times New Roman"/>
      <w:i/>
      <w:iCs/>
      <w:sz w:val="24"/>
      <w:szCs w:val="24"/>
    </w:rPr>
  </w:style>
  <w:style w:type="character" w:customStyle="1" w:styleId="Heading9Char">
    <w:name w:val="Heading 9 Char"/>
    <w:aliases w:val="No usar-tit9 Char"/>
    <w:rsid w:val="00EC31C6"/>
    <w:rPr>
      <w:rFonts w:ascii="Cambria" w:eastAsia="Times New Roman" w:hAnsi="Cambria"/>
      <w:sz w:val="22"/>
      <w:szCs w:val="22"/>
    </w:rPr>
  </w:style>
  <w:style w:type="paragraph" w:styleId="BodyTextIndent">
    <w:name w:val="Body Text Indent"/>
    <w:basedOn w:val="Normal"/>
    <w:rsid w:val="00EC31C6"/>
    <w:pPr>
      <w:suppressAutoHyphens w:val="0"/>
      <w:spacing w:after="120"/>
      <w:ind w:left="360"/>
    </w:pPr>
  </w:style>
  <w:style w:type="character" w:customStyle="1" w:styleId="BodyTextIndentChar">
    <w:name w:val="Body Text Indent Char"/>
    <w:rsid w:val="00EC31C6"/>
    <w:rPr>
      <w:rFonts w:ascii="Times New Roman" w:eastAsia="Times New Roman" w:hAnsi="Times New Roman"/>
      <w:spacing w:val="-3"/>
      <w:sz w:val="24"/>
    </w:rPr>
  </w:style>
  <w:style w:type="paragraph" w:styleId="BodyTextIndent3">
    <w:name w:val="Body Text Indent 3"/>
    <w:basedOn w:val="Normal"/>
    <w:rsid w:val="00EC31C6"/>
    <w:pPr>
      <w:suppressAutoHyphens w:val="0"/>
      <w:spacing w:after="120"/>
      <w:ind w:left="360"/>
    </w:pPr>
    <w:rPr>
      <w:rFonts w:eastAsia="Calibri"/>
      <w:spacing w:val="0"/>
      <w:szCs w:val="16"/>
    </w:rPr>
  </w:style>
  <w:style w:type="character" w:customStyle="1" w:styleId="BodyTextIndent3Char">
    <w:name w:val="Body Text Indent 3 Char"/>
    <w:rsid w:val="00EC31C6"/>
    <w:rPr>
      <w:rFonts w:ascii="Times New Roman" w:hAnsi="Times New Roman"/>
      <w:sz w:val="24"/>
      <w:szCs w:val="16"/>
    </w:rPr>
  </w:style>
  <w:style w:type="character" w:styleId="Hyperlink">
    <w:name w:val="Hyperlink"/>
    <w:basedOn w:val="DefaultParagraphFont"/>
    <w:uiPriority w:val="99"/>
    <w:rsid w:val="00EC31C6"/>
    <w:rPr>
      <w:rFonts w:ascii="Times New Roman" w:hAnsi="Times New Roman"/>
      <w:color w:val="0000FF"/>
      <w:sz w:val="24"/>
      <w:u w:val="single"/>
    </w:rPr>
  </w:style>
  <w:style w:type="character" w:styleId="FollowedHyperlink">
    <w:name w:val="FollowedHyperlink"/>
    <w:rsid w:val="00EC31C6"/>
    <w:rPr>
      <w:color w:val="800080"/>
      <w:u w:val="single"/>
    </w:rPr>
  </w:style>
  <w:style w:type="character" w:customStyle="1" w:styleId="Heading1Char">
    <w:name w:val="Heading 1 Char"/>
    <w:aliases w:val="Capítulos Char,title 1 Char,Document Header1 Char,ClauseGroup_Title Char,ICSA 1 Char,Heading 1.I Char,t&amp; Char,PDAPM_1 Char,Chapitre Char"/>
    <w:uiPriority w:val="1"/>
    <w:rsid w:val="00EC31C6"/>
    <w:rPr>
      <w:rFonts w:ascii="Times New Roman Bold" w:eastAsia="Times New Roman" w:hAnsi="Times New Roman Bold"/>
      <w:b/>
      <w:smallCaps/>
      <w:sz w:val="28"/>
    </w:rPr>
  </w:style>
  <w:style w:type="paragraph" w:customStyle="1" w:styleId="AutoNumpara">
    <w:name w:val="AutoNumpara"/>
    <w:basedOn w:val="BodyTextIndent"/>
    <w:rsid w:val="00EC31C6"/>
    <w:pPr>
      <w:numPr>
        <w:numId w:val="4"/>
      </w:numPr>
      <w:spacing w:before="120"/>
      <w:jc w:val="both"/>
    </w:pPr>
    <w:rPr>
      <w:spacing w:val="-2"/>
    </w:rPr>
  </w:style>
  <w:style w:type="paragraph" w:customStyle="1" w:styleId="bullets">
    <w:name w:val="bullets"/>
    <w:rsid w:val="00EC31C6"/>
    <w:pPr>
      <w:numPr>
        <w:numId w:val="3"/>
      </w:numPr>
      <w:suppressAutoHyphens/>
      <w:spacing w:before="120" w:after="120"/>
      <w:jc w:val="both"/>
    </w:pPr>
    <w:rPr>
      <w:rFonts w:ascii="Times New Roman" w:eastAsia="Times New Roman" w:hAnsi="Times New Roman"/>
      <w:spacing w:val="-2"/>
      <w:sz w:val="24"/>
    </w:rPr>
  </w:style>
  <w:style w:type="paragraph" w:styleId="Caption">
    <w:name w:val="caption"/>
    <w:aliases w:val="Legenda Char,Legenda Char Char Char Char,Legenda Char Char Char Char Char Char Char,Legenda Gar"/>
    <w:basedOn w:val="Normal"/>
    <w:next w:val="Normal"/>
    <w:uiPriority w:val="35"/>
    <w:qFormat/>
    <w:rsid w:val="00EC31C6"/>
    <w:pPr>
      <w:widowControl w:val="0"/>
    </w:pPr>
  </w:style>
  <w:style w:type="paragraph" w:customStyle="1" w:styleId="CountryName">
    <w:name w:val="CountryName"/>
    <w:basedOn w:val="Normal"/>
    <w:rsid w:val="00EC31C6"/>
    <w:pPr>
      <w:jc w:val="center"/>
    </w:pPr>
    <w:rPr>
      <w:rFonts w:ascii="Times New Roman Bold" w:hAnsi="Times New Roman Bold"/>
      <w:b/>
      <w:smallCaps/>
      <w:sz w:val="32"/>
    </w:rPr>
  </w:style>
  <w:style w:type="paragraph" w:customStyle="1" w:styleId="heading-b24">
    <w:name w:val="heading-b24"/>
    <w:basedOn w:val="Normal"/>
    <w:next w:val="Normal"/>
    <w:rsid w:val="00EC31C6"/>
    <w:pPr>
      <w:spacing w:after="600"/>
      <w:jc w:val="center"/>
    </w:pPr>
    <w:rPr>
      <w:rFonts w:ascii="Times New Roman Bold" w:hAnsi="Times New Roman Bold"/>
      <w:b/>
      <w:smallCaps/>
    </w:rPr>
  </w:style>
  <w:style w:type="paragraph" w:customStyle="1" w:styleId="IndentedParagr">
    <w:name w:val="IndentedParagr"/>
    <w:basedOn w:val="Normal"/>
    <w:rsid w:val="00EC31C6"/>
    <w:pPr>
      <w:spacing w:before="120" w:after="120"/>
      <w:ind w:left="720"/>
      <w:jc w:val="both"/>
    </w:pPr>
    <w:rPr>
      <w:spacing w:val="0"/>
    </w:rPr>
  </w:style>
  <w:style w:type="paragraph" w:customStyle="1" w:styleId="Inter-Ametitle">
    <w:name w:val="Inter-Ametitle"/>
    <w:basedOn w:val="Normal"/>
    <w:rsid w:val="00EC31C6"/>
    <w:pPr>
      <w:jc w:val="center"/>
    </w:pPr>
    <w:rPr>
      <w:smallCaps/>
    </w:rPr>
  </w:style>
  <w:style w:type="paragraph" w:customStyle="1" w:styleId="Listabbreviations">
    <w:name w:val="List abbreviations"/>
    <w:basedOn w:val="Normal"/>
    <w:rsid w:val="00EC31C6"/>
    <w:pPr>
      <w:tabs>
        <w:tab w:val="left" w:pos="1620"/>
      </w:tabs>
      <w:ind w:left="1627" w:hanging="1627"/>
    </w:pPr>
  </w:style>
  <w:style w:type="paragraph" w:customStyle="1" w:styleId="LoanProposal">
    <w:name w:val="LoanProposal"/>
    <w:rsid w:val="00EC31C6"/>
    <w:pPr>
      <w:suppressAutoHyphens/>
      <w:spacing w:after="480"/>
      <w:jc w:val="center"/>
    </w:pPr>
    <w:rPr>
      <w:rFonts w:ascii="Times New Roman Bold" w:eastAsia="Times New Roman" w:hAnsi="Times New Roman Bold"/>
      <w:b/>
      <w:smallCaps/>
      <w:sz w:val="28"/>
    </w:rPr>
  </w:style>
  <w:style w:type="character" w:styleId="PageNumber">
    <w:name w:val="page number"/>
    <w:basedOn w:val="DefaultParagraphFont"/>
    <w:uiPriority w:val="99"/>
    <w:rsid w:val="00EC31C6"/>
  </w:style>
  <w:style w:type="paragraph" w:customStyle="1" w:styleId="Paragrapha">
    <w:name w:val="Paragraph a"/>
    <w:rsid w:val="00EC31C6"/>
    <w:pPr>
      <w:numPr>
        <w:numId w:val="5"/>
      </w:numPr>
      <w:suppressAutoHyphens/>
      <w:spacing w:before="120" w:after="120"/>
      <w:jc w:val="both"/>
    </w:pPr>
    <w:rPr>
      <w:rFonts w:ascii="Times New Roman" w:eastAsia="Times New Roman" w:hAnsi="Times New Roman"/>
      <w:sz w:val="24"/>
    </w:rPr>
  </w:style>
  <w:style w:type="paragraph" w:customStyle="1" w:styleId="Paragraph1">
    <w:name w:val="Paragraph1"/>
    <w:rsid w:val="00EC31C6"/>
    <w:pPr>
      <w:numPr>
        <w:numId w:val="6"/>
      </w:numPr>
      <w:suppressAutoHyphens/>
      <w:spacing w:before="120" w:after="120"/>
      <w:jc w:val="both"/>
    </w:pPr>
    <w:rPr>
      <w:rFonts w:ascii="Times New Roman" w:eastAsia="Times New Roman" w:hAnsi="Times New Roman"/>
      <w:sz w:val="24"/>
    </w:rPr>
  </w:style>
  <w:style w:type="paragraph" w:customStyle="1" w:styleId="ProjecName">
    <w:name w:val="ProjecName"/>
    <w:basedOn w:val="Normal"/>
    <w:rsid w:val="00EC31C6"/>
    <w:pPr>
      <w:jc w:val="center"/>
    </w:pPr>
    <w:rPr>
      <w:rFonts w:ascii="Times New Roman Bold" w:hAnsi="Times New Roman Bold"/>
      <w:b/>
      <w:smallCaps/>
    </w:rPr>
  </w:style>
  <w:style w:type="paragraph" w:customStyle="1" w:styleId="ProjectNumber">
    <w:name w:val="ProjectNumber"/>
    <w:basedOn w:val="Normal"/>
    <w:rsid w:val="00EC31C6"/>
    <w:pPr>
      <w:spacing w:before="960" w:after="720"/>
      <w:jc w:val="center"/>
    </w:pPr>
    <w:rPr>
      <w:rFonts w:ascii="Times New Roman Bold" w:hAnsi="Times New Roman Bold"/>
      <w:smallCaps/>
    </w:rPr>
  </w:style>
  <w:style w:type="paragraph" w:customStyle="1" w:styleId="ProjectTitle">
    <w:name w:val="ProjectTitle"/>
    <w:rsid w:val="00EC31C6"/>
    <w:pPr>
      <w:suppressAutoHyphens/>
      <w:jc w:val="center"/>
    </w:pPr>
    <w:rPr>
      <w:rFonts w:ascii="Times New Roman Bold" w:eastAsia="Times New Roman" w:hAnsi="Times New Roman Bold"/>
      <w:b/>
      <w:smallCaps/>
      <w:sz w:val="32"/>
    </w:rPr>
  </w:style>
  <w:style w:type="paragraph" w:customStyle="1" w:styleId="RomanParagraph">
    <w:name w:val="RomanParagraph"/>
    <w:rsid w:val="00EC31C6"/>
    <w:pPr>
      <w:numPr>
        <w:numId w:val="7"/>
      </w:numPr>
      <w:suppressAutoHyphens/>
      <w:spacing w:before="120" w:after="120"/>
      <w:jc w:val="both"/>
    </w:pPr>
    <w:rPr>
      <w:rFonts w:ascii="Times New Roman" w:eastAsia="Times New Roman" w:hAnsi="Times New Roman"/>
      <w:sz w:val="24"/>
    </w:rPr>
  </w:style>
  <w:style w:type="paragraph" w:customStyle="1" w:styleId="StyleProjectNumberBold">
    <w:name w:val="Style ProjectNumber + Bold"/>
    <w:basedOn w:val="ProjectNumber"/>
    <w:rsid w:val="00EC31C6"/>
    <w:rPr>
      <w:b/>
      <w:bCs/>
    </w:rPr>
  </w:style>
  <w:style w:type="paragraph" w:customStyle="1" w:styleId="StyleTimesNewRomanBoldBoldAllcapsCentered">
    <w:name w:val="Style Times New Roman Bold Bold All caps Centered"/>
    <w:basedOn w:val="Normal"/>
    <w:rsid w:val="00EC31C6"/>
    <w:pPr>
      <w:jc w:val="center"/>
    </w:pPr>
    <w:rPr>
      <w:rFonts w:ascii="Times New Roman Bold" w:hAnsi="Times New Roman Bold"/>
      <w:b/>
      <w:bCs/>
      <w:caps/>
    </w:rPr>
  </w:style>
  <w:style w:type="paragraph" w:customStyle="1" w:styleId="TableContentsTitle">
    <w:name w:val="TableContentsTitle"/>
    <w:basedOn w:val="Normal"/>
    <w:rsid w:val="00EC31C6"/>
    <w:pPr>
      <w:spacing w:after="720"/>
      <w:jc w:val="center"/>
    </w:pPr>
    <w:rPr>
      <w:smallCaps/>
      <w:spacing w:val="0"/>
    </w:rPr>
  </w:style>
  <w:style w:type="paragraph" w:styleId="TOC1">
    <w:name w:val="toc 1"/>
    <w:basedOn w:val="Normal"/>
    <w:next w:val="Normal"/>
    <w:autoRedefine/>
    <w:uiPriority w:val="39"/>
    <w:rsid w:val="00892947"/>
    <w:pPr>
      <w:tabs>
        <w:tab w:val="left" w:pos="634"/>
        <w:tab w:val="right" w:leader="dot" w:pos="8630"/>
        <w:tab w:val="right" w:leader="dot" w:pos="8741"/>
      </w:tabs>
      <w:suppressAutoHyphens w:val="0"/>
      <w:spacing w:before="240" w:after="240"/>
      <w:jc w:val="center"/>
    </w:pPr>
    <w:rPr>
      <w:b/>
      <w:smallCaps/>
      <w:sz w:val="28"/>
      <w:szCs w:val="28"/>
      <w:lang w:val="es-ES_tradnl"/>
    </w:rPr>
  </w:style>
  <w:style w:type="paragraph" w:styleId="TOC2">
    <w:name w:val="toc 2"/>
    <w:basedOn w:val="Normal"/>
    <w:next w:val="Normal"/>
    <w:autoRedefine/>
    <w:uiPriority w:val="39"/>
    <w:rsid w:val="00892947"/>
    <w:pPr>
      <w:tabs>
        <w:tab w:val="right" w:leader="dot" w:pos="8630"/>
        <w:tab w:val="right" w:leader="dot" w:pos="8741"/>
      </w:tabs>
      <w:suppressAutoHyphens w:val="0"/>
      <w:ind w:left="540" w:hanging="450"/>
    </w:pPr>
  </w:style>
  <w:style w:type="paragraph" w:styleId="TOC3">
    <w:name w:val="toc 3"/>
    <w:basedOn w:val="Normal"/>
    <w:next w:val="Normal"/>
    <w:autoRedefine/>
    <w:rsid w:val="00EC31C6"/>
    <w:pPr>
      <w:tabs>
        <w:tab w:val="left" w:pos="1728"/>
        <w:tab w:val="right" w:leader="dot" w:pos="8741"/>
      </w:tabs>
      <w:suppressAutoHyphens w:val="0"/>
      <w:ind w:left="1714" w:hanging="562"/>
    </w:pPr>
  </w:style>
  <w:style w:type="paragraph" w:styleId="ListParagraph">
    <w:name w:val="List Paragraph"/>
    <w:aliases w:val="titulo 5"/>
    <w:basedOn w:val="Normal"/>
    <w:link w:val="ListParagraphChar"/>
    <w:uiPriority w:val="34"/>
    <w:qFormat/>
    <w:rsid w:val="00EC31C6"/>
    <w:pPr>
      <w:ind w:left="720"/>
    </w:pPr>
    <w:rPr>
      <w:spacing w:val="0"/>
      <w:szCs w:val="24"/>
      <w:lang w:val="es-ES"/>
    </w:rPr>
  </w:style>
  <w:style w:type="character" w:customStyle="1" w:styleId="FootnoteTextChar1">
    <w:name w:val="Footnote Text Char1"/>
    <w:basedOn w:val="DefaultParagraphFont"/>
    <w:rsid w:val="00EC31C6"/>
    <w:rPr>
      <w:rFonts w:ascii="Times New Roman" w:eastAsia="Times New Roman" w:hAnsi="Times New Roman" w:cs="Times New Roman"/>
      <w:sz w:val="20"/>
      <w:szCs w:val="20"/>
      <w:lang w:val="es-ES"/>
    </w:rPr>
  </w:style>
  <w:style w:type="paragraph" w:customStyle="1" w:styleId="xl29">
    <w:name w:val="xl29"/>
    <w:basedOn w:val="Normal"/>
    <w:rsid w:val="00EC31C6"/>
    <w:pPr>
      <w:pBdr>
        <w:left w:val="single" w:sz="4" w:space="0" w:color="000000"/>
        <w:bottom w:val="single" w:sz="4" w:space="0" w:color="000000"/>
      </w:pBdr>
      <w:spacing w:before="100" w:after="100"/>
      <w:jc w:val="center"/>
    </w:pPr>
    <w:rPr>
      <w:rFonts w:ascii="Arial" w:eastAsia="Arial Unicode MS" w:hAnsi="Arial" w:cs="Arial"/>
      <w:b/>
      <w:bCs/>
      <w:spacing w:val="0"/>
      <w:szCs w:val="24"/>
    </w:rPr>
  </w:style>
  <w:style w:type="paragraph" w:styleId="TOCHeading">
    <w:name w:val="TOC Heading"/>
    <w:basedOn w:val="Heading1"/>
    <w:next w:val="Normal"/>
    <w:uiPriority w:val="39"/>
    <w:qFormat/>
    <w:rsid w:val="00EC31C6"/>
    <w:pPr>
      <w:keepLines/>
      <w:spacing w:before="480" w:after="0" w:line="276" w:lineRule="auto"/>
      <w:jc w:val="left"/>
    </w:pPr>
    <w:rPr>
      <w:rFonts w:ascii="Cambria" w:hAnsi="Cambria"/>
      <w:bCs/>
      <w:color w:val="365F91"/>
      <w:szCs w:val="28"/>
    </w:rPr>
  </w:style>
  <w:style w:type="paragraph" w:customStyle="1" w:styleId="CM6">
    <w:name w:val="CM6"/>
    <w:basedOn w:val="Normal"/>
    <w:next w:val="Normal"/>
    <w:rsid w:val="00EC31C6"/>
    <w:pPr>
      <w:widowControl w:val="0"/>
      <w:autoSpaceDE w:val="0"/>
      <w:spacing w:line="371" w:lineRule="atLeast"/>
    </w:pPr>
    <w:rPr>
      <w:rFonts w:ascii="Times" w:hAnsi="Times" w:cs="Times"/>
      <w:spacing w:val="0"/>
      <w:szCs w:val="24"/>
    </w:rPr>
  </w:style>
  <w:style w:type="paragraph" w:customStyle="1" w:styleId="Default">
    <w:name w:val="Default"/>
    <w:link w:val="DefaultChar"/>
    <w:qFormat/>
    <w:rsid w:val="00EC31C6"/>
    <w:pPr>
      <w:suppressAutoHyphens/>
      <w:autoSpaceDE w:val="0"/>
    </w:pPr>
    <w:rPr>
      <w:rFonts w:ascii="Arial" w:hAnsi="Arial" w:cs="Arial"/>
      <w:color w:val="000000"/>
      <w:sz w:val="24"/>
      <w:szCs w:val="24"/>
    </w:rPr>
  </w:style>
  <w:style w:type="numbering" w:customStyle="1" w:styleId="LFO4">
    <w:name w:val="LFO4"/>
    <w:basedOn w:val="NoList"/>
    <w:rsid w:val="00EC31C6"/>
    <w:pPr>
      <w:numPr>
        <w:numId w:val="2"/>
      </w:numPr>
    </w:pPr>
  </w:style>
  <w:style w:type="numbering" w:customStyle="1" w:styleId="LFO5">
    <w:name w:val="LFO5"/>
    <w:basedOn w:val="NoList"/>
    <w:rsid w:val="00EC31C6"/>
    <w:pPr>
      <w:numPr>
        <w:numId w:val="3"/>
      </w:numPr>
    </w:pPr>
  </w:style>
  <w:style w:type="numbering" w:customStyle="1" w:styleId="LFO8">
    <w:name w:val="LFO8"/>
    <w:basedOn w:val="NoList"/>
    <w:rsid w:val="00EC31C6"/>
    <w:pPr>
      <w:numPr>
        <w:numId w:val="4"/>
      </w:numPr>
    </w:pPr>
  </w:style>
  <w:style w:type="numbering" w:customStyle="1" w:styleId="LFO9">
    <w:name w:val="LFO9"/>
    <w:basedOn w:val="NoList"/>
    <w:rsid w:val="00EC31C6"/>
    <w:pPr>
      <w:numPr>
        <w:numId w:val="5"/>
      </w:numPr>
    </w:pPr>
  </w:style>
  <w:style w:type="numbering" w:customStyle="1" w:styleId="LFO10">
    <w:name w:val="LFO10"/>
    <w:basedOn w:val="NoList"/>
    <w:rsid w:val="00EC31C6"/>
    <w:pPr>
      <w:numPr>
        <w:numId w:val="6"/>
      </w:numPr>
    </w:pPr>
  </w:style>
  <w:style w:type="numbering" w:customStyle="1" w:styleId="LFO11">
    <w:name w:val="LFO11"/>
    <w:basedOn w:val="NoList"/>
    <w:rsid w:val="00EC31C6"/>
    <w:pPr>
      <w:numPr>
        <w:numId w:val="7"/>
      </w:numPr>
    </w:pPr>
  </w:style>
  <w:style w:type="paragraph" w:customStyle="1" w:styleId="ListParagraph1">
    <w:name w:val="List Paragraph1"/>
    <w:basedOn w:val="Normal"/>
    <w:uiPriority w:val="34"/>
    <w:qFormat/>
    <w:rsid w:val="00135155"/>
    <w:pPr>
      <w:suppressAutoHyphens w:val="0"/>
      <w:autoSpaceDN/>
      <w:spacing w:after="200" w:line="276" w:lineRule="auto"/>
      <w:ind w:left="720"/>
      <w:contextualSpacing/>
      <w:textAlignment w:val="auto"/>
    </w:pPr>
    <w:rPr>
      <w:rFonts w:ascii="Calibri" w:eastAsia="Calibri" w:hAnsi="Calibri"/>
      <w:spacing w:val="0"/>
      <w:sz w:val="22"/>
      <w:szCs w:val="22"/>
    </w:rPr>
  </w:style>
  <w:style w:type="table" w:styleId="TableGrid">
    <w:name w:val="Table Grid"/>
    <w:basedOn w:val="TableNormal"/>
    <w:uiPriority w:val="59"/>
    <w:rsid w:val="006065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25752F"/>
    <w:pPr>
      <w:suppressAutoHyphens w:val="0"/>
      <w:autoSpaceDN/>
      <w:ind w:left="720" w:hanging="720"/>
      <w:textAlignment w:val="auto"/>
    </w:pPr>
    <w:rPr>
      <w:rFonts w:ascii="CG Times" w:hAnsi="CG Times"/>
      <w:spacing w:val="0"/>
      <w:lang w:val="es-ES_tradnl" w:eastAsia="es-ES"/>
    </w:rPr>
  </w:style>
  <w:style w:type="paragraph" w:styleId="ListBullet2">
    <w:name w:val="List Bullet 2"/>
    <w:basedOn w:val="Normal"/>
    <w:rsid w:val="0025752F"/>
    <w:pPr>
      <w:numPr>
        <w:numId w:val="2"/>
      </w:numPr>
      <w:suppressAutoHyphens w:val="0"/>
      <w:autoSpaceDN/>
      <w:textAlignment w:val="auto"/>
    </w:pPr>
    <w:rPr>
      <w:rFonts w:ascii="CG Times" w:hAnsi="CG Times"/>
      <w:spacing w:val="0"/>
      <w:lang w:val="es-ES_tradnl" w:eastAsia="es-ES"/>
    </w:rPr>
  </w:style>
  <w:style w:type="paragraph" w:styleId="ListBullet3">
    <w:name w:val="List Bullet 3"/>
    <w:basedOn w:val="Normal"/>
    <w:rsid w:val="0025752F"/>
    <w:pPr>
      <w:suppressAutoHyphens w:val="0"/>
      <w:autoSpaceDN/>
      <w:ind w:left="1296" w:hanging="576"/>
      <w:textAlignment w:val="auto"/>
    </w:pPr>
    <w:rPr>
      <w:rFonts w:ascii="CG Times" w:hAnsi="CG Times"/>
      <w:spacing w:val="0"/>
      <w:lang w:val="es-ES_tradnl" w:eastAsia="es-ES"/>
    </w:rPr>
  </w:style>
  <w:style w:type="paragraph" w:customStyle="1" w:styleId="xl57">
    <w:name w:val="xl57"/>
    <w:basedOn w:val="Normal"/>
    <w:rsid w:val="0025752F"/>
    <w:pPr>
      <w:pBdr>
        <w:left w:val="single" w:sz="8" w:space="0" w:color="auto"/>
        <w:bottom w:val="single" w:sz="8" w:space="0" w:color="auto"/>
      </w:pBdr>
      <w:suppressAutoHyphens w:val="0"/>
      <w:autoSpaceDN/>
      <w:spacing w:before="100" w:beforeAutospacing="1" w:after="100" w:afterAutospacing="1"/>
      <w:jc w:val="center"/>
      <w:textAlignment w:val="auto"/>
    </w:pPr>
    <w:rPr>
      <w:rFonts w:ascii="Arial" w:eastAsia="Arial Unicode MS" w:hAnsi="Arial" w:cs="Arial"/>
      <w:b/>
      <w:bCs/>
      <w:spacing w:val="0"/>
      <w:szCs w:val="24"/>
      <w:lang w:val="es-ES" w:eastAsia="es-ES"/>
    </w:rPr>
  </w:style>
  <w:style w:type="paragraph" w:styleId="BodyText2">
    <w:name w:val="Body Text 2"/>
    <w:basedOn w:val="Normal"/>
    <w:link w:val="BodyText2Char"/>
    <w:rsid w:val="0025752F"/>
    <w:pPr>
      <w:suppressAutoHyphens w:val="0"/>
      <w:autoSpaceDN/>
      <w:jc w:val="both"/>
      <w:textAlignment w:val="auto"/>
    </w:pPr>
    <w:rPr>
      <w:rFonts w:ascii="Arial" w:hAnsi="Arial"/>
      <w:spacing w:val="0"/>
      <w:lang w:val="es-ES" w:eastAsia="es-ES"/>
    </w:rPr>
  </w:style>
  <w:style w:type="character" w:customStyle="1" w:styleId="BodyText2Char">
    <w:name w:val="Body Text 2 Char"/>
    <w:basedOn w:val="DefaultParagraphFont"/>
    <w:link w:val="BodyText2"/>
    <w:rsid w:val="0025752F"/>
    <w:rPr>
      <w:rFonts w:ascii="Arial" w:eastAsia="Times New Roman" w:hAnsi="Arial"/>
      <w:sz w:val="24"/>
      <w:lang w:val="es-ES" w:eastAsia="es-ES"/>
    </w:rPr>
  </w:style>
  <w:style w:type="paragraph" w:styleId="BodyTextIndent2">
    <w:name w:val="Body Text Indent 2"/>
    <w:basedOn w:val="Normal"/>
    <w:link w:val="BodyTextIndent2Char"/>
    <w:rsid w:val="0025752F"/>
    <w:pPr>
      <w:suppressAutoHyphens w:val="0"/>
      <w:autoSpaceDN/>
      <w:ind w:left="142"/>
      <w:jc w:val="both"/>
      <w:textAlignment w:val="auto"/>
    </w:pPr>
    <w:rPr>
      <w:rFonts w:ascii="Arial" w:hAnsi="Arial"/>
      <w:spacing w:val="0"/>
      <w:sz w:val="22"/>
      <w:lang w:val="es-ES" w:eastAsia="es-ES"/>
    </w:rPr>
  </w:style>
  <w:style w:type="character" w:customStyle="1" w:styleId="BodyTextIndent2Char">
    <w:name w:val="Body Text Indent 2 Char"/>
    <w:basedOn w:val="DefaultParagraphFont"/>
    <w:link w:val="BodyTextIndent2"/>
    <w:rsid w:val="0025752F"/>
    <w:rPr>
      <w:rFonts w:ascii="Arial" w:eastAsia="Times New Roman" w:hAnsi="Arial"/>
      <w:sz w:val="22"/>
      <w:lang w:val="es-ES" w:eastAsia="es-ES"/>
    </w:rPr>
  </w:style>
  <w:style w:type="paragraph" w:customStyle="1" w:styleId="font0">
    <w:name w:val="font0"/>
    <w:basedOn w:val="Normal"/>
    <w:rsid w:val="0025752F"/>
    <w:pPr>
      <w:suppressAutoHyphens w:val="0"/>
      <w:autoSpaceDN/>
      <w:spacing w:before="100" w:beforeAutospacing="1" w:after="100" w:afterAutospacing="1"/>
      <w:textAlignment w:val="auto"/>
    </w:pPr>
    <w:rPr>
      <w:rFonts w:ascii="Arial" w:eastAsia="Arial Unicode MS" w:hAnsi="Arial" w:cs="Arial"/>
      <w:spacing w:val="0"/>
      <w:sz w:val="20"/>
      <w:lang w:val="es-ES" w:eastAsia="es-ES"/>
    </w:rPr>
  </w:style>
  <w:style w:type="paragraph" w:customStyle="1" w:styleId="font5">
    <w:name w:val="font5"/>
    <w:basedOn w:val="Normal"/>
    <w:rsid w:val="0025752F"/>
    <w:pPr>
      <w:suppressAutoHyphens w:val="0"/>
      <w:autoSpaceDN/>
      <w:spacing w:before="100" w:beforeAutospacing="1" w:after="100" w:afterAutospacing="1"/>
      <w:textAlignment w:val="auto"/>
    </w:pPr>
    <w:rPr>
      <w:rFonts w:ascii="Arial" w:eastAsia="Arial Unicode MS" w:hAnsi="Arial" w:cs="Arial"/>
      <w:b/>
      <w:bCs/>
      <w:spacing w:val="0"/>
      <w:sz w:val="20"/>
      <w:lang w:val="es-ES" w:eastAsia="es-ES"/>
    </w:rPr>
  </w:style>
  <w:style w:type="paragraph" w:customStyle="1" w:styleId="xl65">
    <w:name w:val="xl65"/>
    <w:basedOn w:val="Normal"/>
    <w:rsid w:val="0025752F"/>
    <w:pPr>
      <w:suppressAutoHyphens w:val="0"/>
      <w:autoSpaceDN/>
      <w:spacing w:before="100" w:beforeAutospacing="1" w:after="100" w:afterAutospacing="1"/>
      <w:jc w:val="center"/>
      <w:textAlignment w:val="auto"/>
    </w:pPr>
    <w:rPr>
      <w:rFonts w:ascii="Arial Unicode MS" w:eastAsia="Arial Unicode MS" w:hAnsi="Arial Unicode MS" w:cs="Arial Unicode MS"/>
      <w:spacing w:val="0"/>
      <w:szCs w:val="24"/>
      <w:lang w:val="es-ES" w:eastAsia="es-ES"/>
    </w:rPr>
  </w:style>
  <w:style w:type="paragraph" w:customStyle="1" w:styleId="xl66">
    <w:name w:val="xl66"/>
    <w:basedOn w:val="Normal"/>
    <w:rsid w:val="0025752F"/>
    <w:pPr>
      <w:suppressAutoHyphens w:val="0"/>
      <w:autoSpaceDN/>
      <w:spacing w:before="100" w:beforeAutospacing="1" w:after="100" w:afterAutospacing="1"/>
      <w:textAlignment w:val="auto"/>
    </w:pPr>
    <w:rPr>
      <w:rFonts w:ascii="Arial" w:eastAsia="Arial Unicode MS" w:hAnsi="Arial" w:cs="Arial"/>
      <w:b/>
      <w:bCs/>
      <w:spacing w:val="0"/>
      <w:szCs w:val="24"/>
      <w:lang w:val="es-ES" w:eastAsia="es-ES"/>
    </w:rPr>
  </w:style>
  <w:style w:type="paragraph" w:customStyle="1" w:styleId="xl67">
    <w:name w:val="xl67"/>
    <w:basedOn w:val="Normal"/>
    <w:rsid w:val="0025752F"/>
    <w:pP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68">
    <w:name w:val="xl68"/>
    <w:basedOn w:val="Normal"/>
    <w:rsid w:val="0025752F"/>
    <w:pPr>
      <w:suppressAutoHyphens w:val="0"/>
      <w:autoSpaceDN/>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69">
    <w:name w:val="xl69"/>
    <w:basedOn w:val="Normal"/>
    <w:rsid w:val="0025752F"/>
    <w:pPr>
      <w:pBdr>
        <w:left w:val="single" w:sz="4" w:space="0" w:color="auto"/>
        <w:right w:val="single" w:sz="4" w:space="0" w:color="auto"/>
      </w:pBdr>
      <w:suppressAutoHyphens w:val="0"/>
      <w:autoSpaceDN/>
      <w:spacing w:before="100" w:beforeAutospacing="1" w:after="100" w:afterAutospacing="1"/>
      <w:jc w:val="center"/>
      <w:textAlignment w:val="auto"/>
    </w:pPr>
    <w:rPr>
      <w:rFonts w:ascii="Arial Unicode MS" w:eastAsia="Arial Unicode MS" w:hAnsi="Arial Unicode MS" w:cs="Arial Unicode MS"/>
      <w:spacing w:val="0"/>
      <w:szCs w:val="24"/>
      <w:lang w:val="es-ES" w:eastAsia="es-ES"/>
    </w:rPr>
  </w:style>
  <w:style w:type="paragraph" w:customStyle="1" w:styleId="xl70">
    <w:name w:val="xl70"/>
    <w:basedOn w:val="Normal"/>
    <w:rsid w:val="0025752F"/>
    <w:pPr>
      <w:pBdr>
        <w:left w:val="single" w:sz="4" w:space="0" w:color="auto"/>
        <w:right w:val="single" w:sz="4" w:space="0" w:color="auto"/>
      </w:pBdr>
      <w:suppressAutoHyphens w:val="0"/>
      <w:autoSpaceDN/>
      <w:spacing w:before="100" w:beforeAutospacing="1" w:after="100" w:afterAutospacing="1"/>
      <w:jc w:val="center"/>
      <w:textAlignment w:val="top"/>
    </w:pPr>
    <w:rPr>
      <w:rFonts w:ascii="Arial Unicode MS" w:eastAsia="Arial Unicode MS" w:hAnsi="Arial Unicode MS" w:cs="Arial Unicode MS"/>
      <w:spacing w:val="0"/>
      <w:szCs w:val="24"/>
      <w:lang w:val="es-ES" w:eastAsia="es-ES"/>
    </w:rPr>
  </w:style>
  <w:style w:type="paragraph" w:customStyle="1" w:styleId="xl71">
    <w:name w:val="xl71"/>
    <w:basedOn w:val="Normal"/>
    <w:rsid w:val="0025752F"/>
    <w:pPr>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Arial Unicode MS" w:eastAsia="Arial Unicode MS" w:hAnsi="Arial Unicode MS" w:cs="Arial Unicode MS"/>
      <w:spacing w:val="0"/>
      <w:szCs w:val="24"/>
      <w:lang w:val="es-ES" w:eastAsia="es-ES"/>
    </w:rPr>
  </w:style>
  <w:style w:type="paragraph" w:customStyle="1" w:styleId="xl72">
    <w:name w:val="xl72"/>
    <w:basedOn w:val="Normal"/>
    <w:rsid w:val="0025752F"/>
    <w:pPr>
      <w:pBdr>
        <w:lef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73">
    <w:name w:val="xl73"/>
    <w:basedOn w:val="Normal"/>
    <w:rsid w:val="0025752F"/>
    <w:pPr>
      <w:pBdr>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74">
    <w:name w:val="xl74"/>
    <w:basedOn w:val="Normal"/>
    <w:rsid w:val="0025752F"/>
    <w:pPr>
      <w:pBdr>
        <w:lef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75">
    <w:name w:val="xl75"/>
    <w:basedOn w:val="Normal"/>
    <w:rsid w:val="0025752F"/>
    <w:pPr>
      <w:pBdr>
        <w:righ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76">
    <w:name w:val="xl76"/>
    <w:basedOn w:val="Normal"/>
    <w:rsid w:val="0025752F"/>
    <w:pPr>
      <w:pBdr>
        <w:left w:val="single" w:sz="4" w:space="0" w:color="auto"/>
        <w:bottom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77">
    <w:name w:val="xl77"/>
    <w:basedOn w:val="Normal"/>
    <w:rsid w:val="0025752F"/>
    <w:pPr>
      <w:pBdr>
        <w:bottom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78">
    <w:name w:val="xl78"/>
    <w:basedOn w:val="Normal"/>
    <w:rsid w:val="0025752F"/>
    <w:pPr>
      <w:pBdr>
        <w:lef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79">
    <w:name w:val="xl79"/>
    <w:basedOn w:val="Normal"/>
    <w:rsid w:val="0025752F"/>
    <w:pPr>
      <w:pBdr>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80">
    <w:name w:val="xl80"/>
    <w:basedOn w:val="Normal"/>
    <w:rsid w:val="0025752F"/>
    <w:pPr>
      <w:pBdr>
        <w:left w:val="single" w:sz="4" w:space="0" w:color="auto"/>
        <w:bottom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81">
    <w:name w:val="xl81"/>
    <w:basedOn w:val="Normal"/>
    <w:rsid w:val="0025752F"/>
    <w:pPr>
      <w:pBdr>
        <w:bottom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82">
    <w:name w:val="xl82"/>
    <w:basedOn w:val="Normal"/>
    <w:rsid w:val="0025752F"/>
    <w:pPr>
      <w:pBdr>
        <w:bottom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83">
    <w:name w:val="xl83"/>
    <w:basedOn w:val="Normal"/>
    <w:rsid w:val="0025752F"/>
    <w:pPr>
      <w:pBdr>
        <w:left w:val="single" w:sz="4" w:space="0" w:color="auto"/>
        <w:right w:val="single" w:sz="4" w:space="0" w:color="auto"/>
      </w:pBdr>
      <w:suppressAutoHyphens w:val="0"/>
      <w:autoSpaceDN/>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84">
    <w:name w:val="xl84"/>
    <w:basedOn w:val="Normal"/>
    <w:rsid w:val="0025752F"/>
    <w:pPr>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85">
    <w:name w:val="xl85"/>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eastAsia="Arial Unicode MS" w:hAnsi="Arial" w:cs="Arial"/>
      <w:b/>
      <w:bCs/>
      <w:spacing w:val="0"/>
      <w:szCs w:val="24"/>
      <w:lang w:val="es-ES" w:eastAsia="es-ES"/>
    </w:rPr>
  </w:style>
  <w:style w:type="paragraph" w:customStyle="1" w:styleId="xl86">
    <w:name w:val="xl86"/>
    <w:basedOn w:val="Normal"/>
    <w:rsid w:val="0025752F"/>
    <w:pPr>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Arial Unicode MS" w:eastAsia="Arial Unicode MS" w:hAnsi="Arial Unicode MS" w:cs="Arial Unicode MS"/>
      <w:spacing w:val="0"/>
      <w:szCs w:val="24"/>
      <w:lang w:val="es-ES" w:eastAsia="es-ES"/>
    </w:rPr>
  </w:style>
  <w:style w:type="paragraph" w:customStyle="1" w:styleId="xl87">
    <w:name w:val="xl87"/>
    <w:basedOn w:val="Normal"/>
    <w:rsid w:val="0025752F"/>
    <w:pPr>
      <w:pBdr>
        <w:top w:val="single" w:sz="4" w:space="0" w:color="auto"/>
        <w:lef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88">
    <w:name w:val="xl88"/>
    <w:basedOn w:val="Normal"/>
    <w:rsid w:val="0025752F"/>
    <w:pPr>
      <w:pBdr>
        <w:top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89">
    <w:name w:val="xl89"/>
    <w:basedOn w:val="Normal"/>
    <w:rsid w:val="0025752F"/>
    <w:pPr>
      <w:pBdr>
        <w:top w:val="single" w:sz="4" w:space="0" w:color="auto"/>
        <w:lef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90">
    <w:name w:val="xl90"/>
    <w:basedOn w:val="Normal"/>
    <w:rsid w:val="0025752F"/>
    <w:pPr>
      <w:pBdr>
        <w:top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91">
    <w:name w:val="xl91"/>
    <w:basedOn w:val="Normal"/>
    <w:rsid w:val="0025752F"/>
    <w:pPr>
      <w:pBdr>
        <w:top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92">
    <w:name w:val="xl92"/>
    <w:basedOn w:val="Normal"/>
    <w:rsid w:val="0025752F"/>
    <w:pPr>
      <w:pBdr>
        <w:top w:val="single" w:sz="4" w:space="0" w:color="auto"/>
        <w:left w:val="single" w:sz="4" w:space="0" w:color="auto"/>
        <w:right w:val="single" w:sz="4" w:space="0" w:color="auto"/>
      </w:pBdr>
      <w:suppressAutoHyphens w:val="0"/>
      <w:autoSpaceDN/>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93">
    <w:name w:val="xl93"/>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Arial Unicode MS" w:eastAsia="Arial Unicode MS" w:hAnsi="Arial Unicode MS" w:cs="Arial Unicode MS"/>
      <w:spacing w:val="0"/>
      <w:szCs w:val="24"/>
      <w:lang w:val="es-ES" w:eastAsia="es-ES"/>
    </w:rPr>
  </w:style>
  <w:style w:type="paragraph" w:customStyle="1" w:styleId="xl94">
    <w:name w:val="xl94"/>
    <w:basedOn w:val="Normal"/>
    <w:rsid w:val="0025752F"/>
    <w:pPr>
      <w:pBdr>
        <w:top w:val="single" w:sz="4" w:space="0" w:color="auto"/>
        <w:left w:val="single" w:sz="4" w:space="0" w:color="auto"/>
        <w:bottom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95">
    <w:name w:val="xl95"/>
    <w:basedOn w:val="Normal"/>
    <w:rsid w:val="0025752F"/>
    <w:pPr>
      <w:pBdr>
        <w:top w:val="single" w:sz="4" w:space="0" w:color="auto"/>
        <w:bottom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96">
    <w:name w:val="xl96"/>
    <w:basedOn w:val="Normal"/>
    <w:rsid w:val="0025752F"/>
    <w:pPr>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97">
    <w:name w:val="xl97"/>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98">
    <w:name w:val="xl98"/>
    <w:basedOn w:val="Normal"/>
    <w:rsid w:val="0025752F"/>
    <w:pPr>
      <w:pBdr>
        <w:top w:val="single" w:sz="4" w:space="0" w:color="auto"/>
        <w:left w:val="single" w:sz="4" w:space="0" w:color="auto"/>
        <w:bottom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99">
    <w:name w:val="xl99"/>
    <w:basedOn w:val="Normal"/>
    <w:rsid w:val="0025752F"/>
    <w:pPr>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00">
    <w:name w:val="xl100"/>
    <w:basedOn w:val="Normal"/>
    <w:rsid w:val="0025752F"/>
    <w:pPr>
      <w:pBdr>
        <w:bottom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01">
    <w:name w:val="xl101"/>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top"/>
    </w:pPr>
    <w:rPr>
      <w:rFonts w:ascii="Arial Unicode MS" w:eastAsia="Arial Unicode MS" w:hAnsi="Arial Unicode MS" w:cs="Arial Unicode MS"/>
      <w:spacing w:val="0"/>
      <w:szCs w:val="24"/>
      <w:lang w:val="es-ES" w:eastAsia="es-ES"/>
    </w:rPr>
  </w:style>
  <w:style w:type="paragraph" w:customStyle="1" w:styleId="xl102">
    <w:name w:val="xl102"/>
    <w:basedOn w:val="Normal"/>
    <w:rsid w:val="0025752F"/>
    <w:pPr>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03">
    <w:name w:val="xl103"/>
    <w:basedOn w:val="Normal"/>
    <w:rsid w:val="0025752F"/>
    <w:pPr>
      <w:suppressAutoHyphens w:val="0"/>
      <w:autoSpaceDN/>
      <w:spacing w:before="100" w:beforeAutospacing="1" w:after="100" w:afterAutospacing="1"/>
      <w:textAlignment w:val="auto"/>
    </w:pPr>
    <w:rPr>
      <w:rFonts w:ascii="Arial" w:eastAsia="Arial Unicode MS" w:hAnsi="Arial" w:cs="Arial"/>
      <w:b/>
      <w:bCs/>
      <w:spacing w:val="0"/>
      <w:szCs w:val="24"/>
      <w:lang w:val="es-ES" w:eastAsia="es-ES"/>
    </w:rPr>
  </w:style>
  <w:style w:type="paragraph" w:customStyle="1" w:styleId="xl104">
    <w:name w:val="xl104"/>
    <w:basedOn w:val="Normal"/>
    <w:rsid w:val="0025752F"/>
    <w:pPr>
      <w:pBdr>
        <w:top w:val="single" w:sz="4" w:space="0" w:color="auto"/>
        <w:left w:val="single" w:sz="4" w:space="0" w:color="auto"/>
        <w:right w:val="single" w:sz="4" w:space="0" w:color="auto"/>
      </w:pBdr>
      <w:suppressAutoHyphens w:val="0"/>
      <w:autoSpaceDN/>
      <w:spacing w:before="100" w:beforeAutospacing="1" w:after="100" w:afterAutospacing="1"/>
      <w:jc w:val="center"/>
      <w:textAlignment w:val="top"/>
    </w:pPr>
    <w:rPr>
      <w:rFonts w:ascii="Arial Unicode MS" w:eastAsia="Arial Unicode MS" w:hAnsi="Arial Unicode MS" w:cs="Arial Unicode MS"/>
      <w:spacing w:val="0"/>
      <w:szCs w:val="24"/>
      <w:lang w:val="es-ES" w:eastAsia="es-ES"/>
    </w:rPr>
  </w:style>
  <w:style w:type="paragraph" w:customStyle="1" w:styleId="xl105">
    <w:name w:val="xl105"/>
    <w:basedOn w:val="Normal"/>
    <w:rsid w:val="0025752F"/>
    <w:pPr>
      <w:pBdr>
        <w:top w:val="single" w:sz="4" w:space="0" w:color="auto"/>
        <w:lef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06">
    <w:name w:val="xl106"/>
    <w:basedOn w:val="Normal"/>
    <w:rsid w:val="0025752F"/>
    <w:pPr>
      <w:pBdr>
        <w:top w:val="single" w:sz="4" w:space="0" w:color="auto"/>
        <w:righ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07">
    <w:name w:val="xl107"/>
    <w:basedOn w:val="Normal"/>
    <w:rsid w:val="0025752F"/>
    <w:pPr>
      <w:pBdr>
        <w:left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08">
    <w:name w:val="xl108"/>
    <w:basedOn w:val="Normal"/>
    <w:rsid w:val="0025752F"/>
    <w:pPr>
      <w:pBdr>
        <w:top w:val="single" w:sz="4" w:space="0" w:color="auto"/>
        <w:left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09">
    <w:name w:val="xl109"/>
    <w:basedOn w:val="Normal"/>
    <w:rsid w:val="0025752F"/>
    <w:pPr>
      <w:pBdr>
        <w:left w:val="single" w:sz="4" w:space="0" w:color="auto"/>
        <w:bottom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10">
    <w:name w:val="xl110"/>
    <w:basedOn w:val="Normal"/>
    <w:rsid w:val="0025752F"/>
    <w:pPr>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11">
    <w:name w:val="xl111"/>
    <w:basedOn w:val="Normal"/>
    <w:rsid w:val="0025752F"/>
    <w:pPr>
      <w:pBdr>
        <w:top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12">
    <w:name w:val="xl112"/>
    <w:basedOn w:val="Normal"/>
    <w:rsid w:val="0025752F"/>
    <w:pPr>
      <w:pBdr>
        <w:top w:val="single" w:sz="4" w:space="0" w:color="auto"/>
        <w:left w:val="single" w:sz="4" w:space="0" w:color="auto"/>
      </w:pBdr>
      <w:suppressAutoHyphens w:val="0"/>
      <w:autoSpaceDN/>
      <w:spacing w:before="100" w:beforeAutospacing="1" w:after="100" w:afterAutospacing="1"/>
      <w:jc w:val="center"/>
      <w:textAlignment w:val="auto"/>
    </w:pPr>
    <w:rPr>
      <w:rFonts w:ascii="Arial Unicode MS" w:eastAsia="Arial Unicode MS" w:hAnsi="Arial Unicode MS" w:cs="Arial Unicode MS"/>
      <w:spacing w:val="0"/>
      <w:szCs w:val="24"/>
      <w:lang w:val="es-ES" w:eastAsia="es-ES"/>
    </w:rPr>
  </w:style>
  <w:style w:type="paragraph" w:customStyle="1" w:styleId="xl113">
    <w:name w:val="xl113"/>
    <w:basedOn w:val="Normal"/>
    <w:rsid w:val="0025752F"/>
    <w:pPr>
      <w:suppressAutoHyphens w:val="0"/>
      <w:autoSpaceDN/>
      <w:spacing w:before="100" w:beforeAutospacing="1" w:after="100" w:afterAutospacing="1"/>
      <w:jc w:val="right"/>
      <w:textAlignment w:val="center"/>
    </w:pPr>
    <w:rPr>
      <w:rFonts w:ascii="Arial" w:eastAsia="Arial Unicode MS" w:hAnsi="Arial" w:cs="Arial"/>
      <w:b/>
      <w:bCs/>
      <w:spacing w:val="0"/>
      <w:szCs w:val="24"/>
      <w:lang w:val="es-ES" w:eastAsia="es-ES"/>
    </w:rPr>
  </w:style>
  <w:style w:type="paragraph" w:customStyle="1" w:styleId="xl114">
    <w:name w:val="xl114"/>
    <w:basedOn w:val="Normal"/>
    <w:rsid w:val="0025752F"/>
    <w:pP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15">
    <w:name w:val="xl115"/>
    <w:basedOn w:val="Normal"/>
    <w:rsid w:val="0025752F"/>
    <w:pPr>
      <w:pBdr>
        <w:top w:val="single" w:sz="4" w:space="0" w:color="auto"/>
        <w:bottom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16">
    <w:name w:val="xl116"/>
    <w:basedOn w:val="Normal"/>
    <w:rsid w:val="0025752F"/>
    <w:pPr>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17">
    <w:name w:val="xl117"/>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18">
    <w:name w:val="xl118"/>
    <w:basedOn w:val="Normal"/>
    <w:rsid w:val="0025752F"/>
    <w:pPr>
      <w:pBdr>
        <w:top w:val="single" w:sz="4" w:space="0" w:color="auto"/>
        <w:bottom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19">
    <w:name w:val="xl119"/>
    <w:basedOn w:val="Normal"/>
    <w:rsid w:val="0025752F"/>
    <w:pPr>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ascii="Arial" w:eastAsia="Arial Unicode MS" w:hAnsi="Arial" w:cs="Arial"/>
      <w:b/>
      <w:bCs/>
      <w:spacing w:val="0"/>
      <w:szCs w:val="24"/>
      <w:lang w:val="es-ES" w:eastAsia="es-ES"/>
    </w:rPr>
  </w:style>
  <w:style w:type="paragraph" w:customStyle="1" w:styleId="xl120">
    <w:name w:val="xl120"/>
    <w:basedOn w:val="Normal"/>
    <w:rsid w:val="0025752F"/>
    <w:pPr>
      <w:pBdr>
        <w:left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21">
    <w:name w:val="xl121"/>
    <w:basedOn w:val="Normal"/>
    <w:rsid w:val="0025752F"/>
    <w:pP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22">
    <w:name w:val="xl122"/>
    <w:basedOn w:val="Normal"/>
    <w:rsid w:val="0025752F"/>
    <w:pPr>
      <w:pBdr>
        <w:lef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23">
    <w:name w:val="xl123"/>
    <w:basedOn w:val="Normal"/>
    <w:rsid w:val="0025752F"/>
    <w:pP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24">
    <w:name w:val="xl124"/>
    <w:basedOn w:val="Normal"/>
    <w:rsid w:val="0025752F"/>
    <w:pPr>
      <w:pBdr>
        <w:bottom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25">
    <w:name w:val="xl125"/>
    <w:basedOn w:val="Normal"/>
    <w:rsid w:val="0025752F"/>
    <w:pPr>
      <w:pBdr>
        <w:top w:val="single" w:sz="4" w:space="0" w:color="auto"/>
        <w:right w:val="single" w:sz="4" w:space="0" w:color="auto"/>
      </w:pBdr>
      <w:suppressAutoHyphens w:val="0"/>
      <w:autoSpaceDN/>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126">
    <w:name w:val="xl126"/>
    <w:basedOn w:val="Normal"/>
    <w:rsid w:val="0025752F"/>
    <w:pPr>
      <w:pBdr>
        <w:right w:val="single" w:sz="4" w:space="0" w:color="auto"/>
      </w:pBdr>
      <w:suppressAutoHyphens w:val="0"/>
      <w:autoSpaceDN/>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127">
    <w:name w:val="xl127"/>
    <w:basedOn w:val="Normal"/>
    <w:rsid w:val="0025752F"/>
    <w:pPr>
      <w:pBdr>
        <w:bottom w:val="single" w:sz="4" w:space="0" w:color="auto"/>
        <w:right w:val="single" w:sz="4" w:space="0" w:color="auto"/>
      </w:pBdr>
      <w:suppressAutoHyphens w:val="0"/>
      <w:autoSpaceDN/>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128">
    <w:name w:val="xl128"/>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29">
    <w:name w:val="xl129"/>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30">
    <w:name w:val="xl130"/>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31">
    <w:name w:val="xl131"/>
    <w:basedOn w:val="Normal"/>
    <w:rsid w:val="0025752F"/>
    <w:pPr>
      <w:suppressAutoHyphens w:val="0"/>
      <w:autoSpaceDN/>
      <w:spacing w:before="100" w:beforeAutospacing="1" w:after="100" w:afterAutospacing="1"/>
      <w:textAlignment w:val="center"/>
    </w:pPr>
    <w:rPr>
      <w:rFonts w:ascii="Arial" w:eastAsia="Arial Unicode MS" w:hAnsi="Arial" w:cs="Arial"/>
      <w:b/>
      <w:bCs/>
      <w:spacing w:val="0"/>
      <w:szCs w:val="24"/>
      <w:lang w:val="es-ES" w:eastAsia="es-ES"/>
    </w:rPr>
  </w:style>
  <w:style w:type="paragraph" w:customStyle="1" w:styleId="xl132">
    <w:name w:val="xl132"/>
    <w:basedOn w:val="Normal"/>
    <w:rsid w:val="0025752F"/>
    <w:pPr>
      <w:pBdr>
        <w:left w:val="single" w:sz="4" w:space="0" w:color="auto"/>
        <w:bottom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33">
    <w:name w:val="xl133"/>
    <w:basedOn w:val="Normal"/>
    <w:rsid w:val="0025752F"/>
    <w:pPr>
      <w:suppressAutoHyphens w:val="0"/>
      <w:autoSpaceDN/>
      <w:spacing w:before="100" w:beforeAutospacing="1" w:after="100" w:afterAutospacing="1"/>
      <w:jc w:val="center"/>
      <w:textAlignment w:val="center"/>
    </w:pPr>
    <w:rPr>
      <w:rFonts w:ascii="Arial" w:eastAsia="Arial Unicode MS" w:hAnsi="Arial" w:cs="Arial"/>
      <w:b/>
      <w:bCs/>
      <w:spacing w:val="0"/>
      <w:sz w:val="28"/>
      <w:szCs w:val="28"/>
      <w:lang w:val="es-ES" w:eastAsia="es-ES"/>
    </w:rPr>
  </w:style>
  <w:style w:type="paragraph" w:customStyle="1" w:styleId="xl134">
    <w:name w:val="xl134"/>
    <w:basedOn w:val="Normal"/>
    <w:rsid w:val="0025752F"/>
    <w:pPr>
      <w:pBdr>
        <w:top w:val="single" w:sz="4" w:space="0" w:color="auto"/>
        <w:left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35">
    <w:name w:val="xl135"/>
    <w:basedOn w:val="Normal"/>
    <w:rsid w:val="0025752F"/>
    <w:pPr>
      <w:pBdr>
        <w:top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36">
    <w:name w:val="xl136"/>
    <w:basedOn w:val="Normal"/>
    <w:rsid w:val="0025752F"/>
    <w:pPr>
      <w:pBdr>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37">
    <w:name w:val="xl137"/>
    <w:basedOn w:val="Normal"/>
    <w:rsid w:val="0025752F"/>
    <w:pPr>
      <w:pBdr>
        <w:top w:val="single" w:sz="4" w:space="0" w:color="auto"/>
        <w:lef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38">
    <w:name w:val="xl138"/>
    <w:basedOn w:val="Normal"/>
    <w:rsid w:val="0025752F"/>
    <w:pPr>
      <w:pBdr>
        <w:top w:val="single" w:sz="4" w:space="0" w:color="auto"/>
        <w:righ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39">
    <w:name w:val="xl139"/>
    <w:basedOn w:val="Normal"/>
    <w:rsid w:val="0025752F"/>
    <w:pPr>
      <w:pBdr>
        <w:left w:val="single" w:sz="4" w:space="0" w:color="auto"/>
        <w:bottom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40">
    <w:name w:val="xl140"/>
    <w:basedOn w:val="Normal"/>
    <w:rsid w:val="0025752F"/>
    <w:pPr>
      <w:pBdr>
        <w:bottom w:val="single" w:sz="4" w:space="0" w:color="auto"/>
        <w:righ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41">
    <w:name w:val="xl141"/>
    <w:basedOn w:val="Normal"/>
    <w:rsid w:val="0025752F"/>
    <w:pPr>
      <w:pBdr>
        <w:lef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42">
    <w:name w:val="xl142"/>
    <w:basedOn w:val="Normal"/>
    <w:rsid w:val="0025752F"/>
    <w:pP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43">
    <w:name w:val="xl143"/>
    <w:basedOn w:val="Normal"/>
    <w:rsid w:val="0025752F"/>
    <w:pPr>
      <w:pBdr>
        <w:top w:val="single" w:sz="4" w:space="0" w:color="auto"/>
        <w:lef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44">
    <w:name w:val="xl144"/>
    <w:basedOn w:val="Normal"/>
    <w:rsid w:val="0025752F"/>
    <w:pPr>
      <w:pBdr>
        <w:top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45">
    <w:name w:val="xl145"/>
    <w:basedOn w:val="Normal"/>
    <w:rsid w:val="0025752F"/>
    <w:pPr>
      <w:pBdr>
        <w:top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46">
    <w:name w:val="xl146"/>
    <w:basedOn w:val="Normal"/>
    <w:rsid w:val="0025752F"/>
    <w:pPr>
      <w:suppressAutoHyphens w:val="0"/>
      <w:autoSpaceDN/>
      <w:spacing w:before="100" w:beforeAutospacing="1" w:after="100" w:afterAutospacing="1"/>
      <w:jc w:val="both"/>
      <w:textAlignment w:val="center"/>
    </w:pPr>
    <w:rPr>
      <w:rFonts w:ascii="Arial" w:eastAsia="Arial Unicode MS" w:hAnsi="Arial" w:cs="Arial"/>
      <w:b/>
      <w:bCs/>
      <w:spacing w:val="0"/>
      <w:szCs w:val="24"/>
      <w:lang w:val="es-ES" w:eastAsia="es-ES"/>
    </w:rPr>
  </w:style>
  <w:style w:type="paragraph" w:customStyle="1" w:styleId="xl147">
    <w:name w:val="xl147"/>
    <w:basedOn w:val="Normal"/>
    <w:rsid w:val="0025752F"/>
    <w:pPr>
      <w:suppressAutoHyphens w:val="0"/>
      <w:autoSpaceDN/>
      <w:spacing w:before="100" w:beforeAutospacing="1" w:after="100" w:afterAutospacing="1"/>
      <w:jc w:val="both"/>
      <w:textAlignment w:val="center"/>
    </w:pPr>
    <w:rPr>
      <w:rFonts w:ascii="Arial Unicode MS" w:eastAsia="Arial Unicode MS" w:hAnsi="Arial Unicode MS" w:cs="Arial Unicode MS"/>
      <w:spacing w:val="0"/>
      <w:szCs w:val="24"/>
      <w:lang w:val="es-ES" w:eastAsia="es-ES"/>
    </w:rPr>
  </w:style>
  <w:style w:type="paragraph" w:customStyle="1" w:styleId="xl148">
    <w:name w:val="xl148"/>
    <w:basedOn w:val="Normal"/>
    <w:rsid w:val="0025752F"/>
    <w:pPr>
      <w:pBdr>
        <w:top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49">
    <w:name w:val="xl149"/>
    <w:basedOn w:val="Normal"/>
    <w:rsid w:val="0025752F"/>
    <w:pPr>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50">
    <w:name w:val="xl150"/>
    <w:basedOn w:val="Normal"/>
    <w:rsid w:val="0025752F"/>
    <w:pPr>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51">
    <w:name w:val="xl151"/>
    <w:basedOn w:val="Normal"/>
    <w:rsid w:val="0025752F"/>
    <w:pPr>
      <w:pBdr>
        <w:top w:val="single" w:sz="4" w:space="0" w:color="auto"/>
        <w:left w:val="single" w:sz="4" w:space="0" w:color="auto"/>
        <w:bottom w:val="single" w:sz="4" w:space="0" w:color="auto"/>
      </w:pBdr>
      <w:shd w:val="clear" w:color="auto" w:fill="C0C0C0"/>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52">
    <w:name w:val="xl152"/>
    <w:basedOn w:val="Normal"/>
    <w:rsid w:val="0025752F"/>
    <w:pPr>
      <w:pBdr>
        <w:top w:val="single" w:sz="4" w:space="0" w:color="auto"/>
        <w:bottom w:val="single" w:sz="4" w:space="0" w:color="auto"/>
        <w:right w:val="single" w:sz="4" w:space="0" w:color="auto"/>
      </w:pBdr>
      <w:shd w:val="clear" w:color="auto" w:fill="C0C0C0"/>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53">
    <w:name w:val="xl153"/>
    <w:basedOn w:val="Normal"/>
    <w:rsid w:val="0025752F"/>
    <w:pPr>
      <w:pBdr>
        <w:top w:val="single" w:sz="4" w:space="0" w:color="auto"/>
        <w:lef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54">
    <w:name w:val="xl154"/>
    <w:basedOn w:val="Normal"/>
    <w:rsid w:val="0025752F"/>
    <w:pPr>
      <w:pBdr>
        <w:top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55">
    <w:name w:val="xl155"/>
    <w:basedOn w:val="Normal"/>
    <w:rsid w:val="0025752F"/>
    <w:pPr>
      <w:suppressAutoHyphens w:val="0"/>
      <w:autoSpaceDN/>
      <w:spacing w:before="100" w:beforeAutospacing="1" w:after="100" w:afterAutospacing="1"/>
      <w:jc w:val="right"/>
      <w:textAlignment w:val="center"/>
    </w:pPr>
    <w:rPr>
      <w:rFonts w:ascii="Arial" w:eastAsia="Arial Unicode MS" w:hAnsi="Arial" w:cs="Arial"/>
      <w:spacing w:val="0"/>
      <w:sz w:val="22"/>
      <w:szCs w:val="22"/>
      <w:lang w:val="es-ES" w:eastAsia="es-ES"/>
    </w:rPr>
  </w:style>
  <w:style w:type="paragraph" w:customStyle="1" w:styleId="xl156">
    <w:name w:val="xl156"/>
    <w:basedOn w:val="Normal"/>
    <w:rsid w:val="0025752F"/>
    <w:pPr>
      <w:suppressAutoHyphens w:val="0"/>
      <w:autoSpaceDN/>
      <w:spacing w:before="100" w:beforeAutospacing="1" w:after="100" w:afterAutospacing="1"/>
      <w:jc w:val="center"/>
      <w:textAlignment w:val="auto"/>
    </w:pPr>
    <w:rPr>
      <w:rFonts w:ascii="Arial" w:eastAsia="Arial Unicode MS" w:hAnsi="Arial" w:cs="Arial"/>
      <w:b/>
      <w:bCs/>
      <w:spacing w:val="0"/>
      <w:szCs w:val="24"/>
      <w:lang w:val="es-ES" w:eastAsia="es-ES"/>
    </w:rPr>
  </w:style>
  <w:style w:type="paragraph" w:customStyle="1" w:styleId="xl157">
    <w:name w:val="xl157"/>
    <w:basedOn w:val="Normal"/>
    <w:rsid w:val="0025752F"/>
    <w:pPr>
      <w:suppressAutoHyphens w:val="0"/>
      <w:autoSpaceDN/>
      <w:spacing w:before="100" w:beforeAutospacing="1" w:after="100" w:afterAutospacing="1"/>
      <w:jc w:val="both"/>
      <w:textAlignment w:val="center"/>
    </w:pPr>
    <w:rPr>
      <w:rFonts w:ascii="Arial" w:eastAsia="Arial Unicode MS" w:hAnsi="Arial" w:cs="Arial"/>
      <w:spacing w:val="0"/>
      <w:szCs w:val="24"/>
      <w:lang w:val="es-ES" w:eastAsia="es-ES"/>
    </w:rPr>
  </w:style>
  <w:style w:type="paragraph" w:customStyle="1" w:styleId="xl158">
    <w:name w:val="xl158"/>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59">
    <w:name w:val="xl159"/>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60">
    <w:name w:val="xl160"/>
    <w:basedOn w:val="Normal"/>
    <w:rsid w:val="0025752F"/>
    <w:pPr>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center"/>
    </w:pPr>
    <w:rPr>
      <w:rFonts w:ascii="Arial" w:eastAsia="Arial Unicode MS" w:hAnsi="Arial" w:cs="Arial"/>
      <w:b/>
      <w:bCs/>
      <w:spacing w:val="0"/>
      <w:szCs w:val="24"/>
      <w:lang w:val="es-ES" w:eastAsia="es-ES"/>
    </w:rPr>
  </w:style>
  <w:style w:type="paragraph" w:customStyle="1" w:styleId="xl161">
    <w:name w:val="xl161"/>
    <w:basedOn w:val="Normal"/>
    <w:rsid w:val="0025752F"/>
    <w:pPr>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eastAsia="Arial Unicode MS" w:hAnsi="Arial" w:cs="Arial"/>
      <w:b/>
      <w:bCs/>
      <w:spacing w:val="0"/>
      <w:szCs w:val="24"/>
      <w:lang w:val="es-ES" w:eastAsia="es-ES"/>
    </w:rPr>
  </w:style>
  <w:style w:type="paragraph" w:customStyle="1" w:styleId="xl162">
    <w:name w:val="xl162"/>
    <w:basedOn w:val="Normal"/>
    <w:rsid w:val="0025752F"/>
    <w:pPr>
      <w:pBdr>
        <w:top w:val="single" w:sz="4" w:space="0" w:color="auto"/>
        <w:bottom w:val="single" w:sz="4" w:space="0" w:color="auto"/>
      </w:pBdr>
      <w:suppressAutoHyphens w:val="0"/>
      <w:autoSpaceDN/>
      <w:spacing w:before="100" w:beforeAutospacing="1" w:after="100" w:afterAutospacing="1"/>
      <w:jc w:val="center"/>
      <w:textAlignment w:val="center"/>
    </w:pPr>
    <w:rPr>
      <w:rFonts w:ascii="Arial" w:eastAsia="Arial Unicode MS" w:hAnsi="Arial" w:cs="Arial"/>
      <w:b/>
      <w:bCs/>
      <w:spacing w:val="0"/>
      <w:szCs w:val="24"/>
      <w:lang w:val="es-ES" w:eastAsia="es-ES"/>
    </w:rPr>
  </w:style>
  <w:style w:type="paragraph" w:styleId="TOC4">
    <w:name w:val="toc 4"/>
    <w:basedOn w:val="Normal"/>
    <w:next w:val="Normal"/>
    <w:autoRedefine/>
    <w:uiPriority w:val="39"/>
    <w:unhideWhenUsed/>
    <w:rsid w:val="00435E54"/>
    <w:pPr>
      <w:suppressAutoHyphens w:val="0"/>
      <w:autoSpaceDN/>
      <w:spacing w:after="100" w:line="276" w:lineRule="auto"/>
      <w:ind w:left="660"/>
      <w:textAlignment w:val="auto"/>
    </w:pPr>
    <w:rPr>
      <w:rFonts w:asciiTheme="minorHAnsi" w:eastAsiaTheme="minorEastAsia" w:hAnsiTheme="minorHAnsi" w:cstheme="minorBidi"/>
      <w:spacing w:val="0"/>
      <w:sz w:val="22"/>
      <w:szCs w:val="22"/>
    </w:rPr>
  </w:style>
  <w:style w:type="paragraph" w:styleId="TOC5">
    <w:name w:val="toc 5"/>
    <w:basedOn w:val="Normal"/>
    <w:next w:val="Normal"/>
    <w:autoRedefine/>
    <w:uiPriority w:val="39"/>
    <w:unhideWhenUsed/>
    <w:rsid w:val="00435E54"/>
    <w:pPr>
      <w:suppressAutoHyphens w:val="0"/>
      <w:autoSpaceDN/>
      <w:spacing w:after="100" w:line="276" w:lineRule="auto"/>
      <w:ind w:left="880"/>
      <w:textAlignment w:val="auto"/>
    </w:pPr>
    <w:rPr>
      <w:rFonts w:asciiTheme="minorHAnsi" w:eastAsiaTheme="minorEastAsia" w:hAnsiTheme="minorHAnsi" w:cstheme="minorBidi"/>
      <w:spacing w:val="0"/>
      <w:sz w:val="22"/>
      <w:szCs w:val="22"/>
    </w:rPr>
  </w:style>
  <w:style w:type="paragraph" w:styleId="TOC6">
    <w:name w:val="toc 6"/>
    <w:basedOn w:val="Normal"/>
    <w:next w:val="Normal"/>
    <w:autoRedefine/>
    <w:uiPriority w:val="39"/>
    <w:unhideWhenUsed/>
    <w:rsid w:val="00435E54"/>
    <w:pPr>
      <w:suppressAutoHyphens w:val="0"/>
      <w:autoSpaceDN/>
      <w:spacing w:after="100" w:line="276" w:lineRule="auto"/>
      <w:ind w:left="1100"/>
      <w:textAlignment w:val="auto"/>
    </w:pPr>
    <w:rPr>
      <w:rFonts w:asciiTheme="minorHAnsi" w:eastAsiaTheme="minorEastAsia" w:hAnsiTheme="minorHAnsi" w:cstheme="minorBidi"/>
      <w:spacing w:val="0"/>
      <w:sz w:val="22"/>
      <w:szCs w:val="22"/>
    </w:rPr>
  </w:style>
  <w:style w:type="paragraph" w:styleId="TOC7">
    <w:name w:val="toc 7"/>
    <w:basedOn w:val="Normal"/>
    <w:next w:val="Normal"/>
    <w:autoRedefine/>
    <w:uiPriority w:val="39"/>
    <w:unhideWhenUsed/>
    <w:rsid w:val="00435E54"/>
    <w:pPr>
      <w:suppressAutoHyphens w:val="0"/>
      <w:autoSpaceDN/>
      <w:spacing w:after="100" w:line="276" w:lineRule="auto"/>
      <w:ind w:left="1320"/>
      <w:textAlignment w:val="auto"/>
    </w:pPr>
    <w:rPr>
      <w:rFonts w:asciiTheme="minorHAnsi" w:eastAsiaTheme="minorEastAsia" w:hAnsiTheme="minorHAnsi" w:cstheme="minorBidi"/>
      <w:spacing w:val="0"/>
      <w:sz w:val="22"/>
      <w:szCs w:val="22"/>
    </w:rPr>
  </w:style>
  <w:style w:type="paragraph" w:styleId="TOC8">
    <w:name w:val="toc 8"/>
    <w:basedOn w:val="Normal"/>
    <w:next w:val="Normal"/>
    <w:autoRedefine/>
    <w:uiPriority w:val="39"/>
    <w:unhideWhenUsed/>
    <w:rsid w:val="00435E54"/>
    <w:pPr>
      <w:suppressAutoHyphens w:val="0"/>
      <w:autoSpaceDN/>
      <w:spacing w:after="100" w:line="276" w:lineRule="auto"/>
      <w:ind w:left="1540"/>
      <w:textAlignment w:val="auto"/>
    </w:pPr>
    <w:rPr>
      <w:rFonts w:asciiTheme="minorHAnsi" w:eastAsiaTheme="minorEastAsia" w:hAnsiTheme="minorHAnsi" w:cstheme="minorBidi"/>
      <w:spacing w:val="0"/>
      <w:sz w:val="22"/>
      <w:szCs w:val="22"/>
    </w:rPr>
  </w:style>
  <w:style w:type="paragraph" w:styleId="TOC9">
    <w:name w:val="toc 9"/>
    <w:basedOn w:val="Normal"/>
    <w:next w:val="Normal"/>
    <w:autoRedefine/>
    <w:uiPriority w:val="39"/>
    <w:unhideWhenUsed/>
    <w:rsid w:val="00435E54"/>
    <w:pPr>
      <w:suppressAutoHyphens w:val="0"/>
      <w:autoSpaceDN/>
      <w:spacing w:after="100" w:line="276" w:lineRule="auto"/>
      <w:ind w:left="1760"/>
      <w:textAlignment w:val="auto"/>
    </w:pPr>
    <w:rPr>
      <w:rFonts w:asciiTheme="minorHAnsi" w:eastAsiaTheme="minorEastAsia" w:hAnsiTheme="minorHAnsi" w:cstheme="minorBidi"/>
      <w:spacing w:val="0"/>
      <w:sz w:val="22"/>
      <w:szCs w:val="22"/>
    </w:rPr>
  </w:style>
  <w:style w:type="numbering" w:customStyle="1" w:styleId="NoList1">
    <w:name w:val="No List1"/>
    <w:next w:val="NoList"/>
    <w:uiPriority w:val="99"/>
    <w:semiHidden/>
    <w:unhideWhenUsed/>
    <w:rsid w:val="00583382"/>
  </w:style>
  <w:style w:type="character" w:customStyle="1" w:styleId="FooterChar1">
    <w:name w:val="Footer Char1"/>
    <w:basedOn w:val="DefaultParagraphFont"/>
    <w:link w:val="Footer"/>
    <w:rsid w:val="00583382"/>
    <w:rPr>
      <w:rFonts w:ascii="Times New Roman" w:eastAsia="Times New Roman" w:hAnsi="Times New Roman"/>
      <w:spacing w:val="-3"/>
    </w:rPr>
  </w:style>
  <w:style w:type="paragraph" w:customStyle="1" w:styleId="CuadrosyTablas">
    <w:name w:val="Cuadros y Tablas"/>
    <w:basedOn w:val="Normal"/>
    <w:rsid w:val="00583382"/>
    <w:pPr>
      <w:suppressAutoHyphens w:val="0"/>
      <w:autoSpaceDN/>
      <w:jc w:val="both"/>
      <w:textAlignment w:val="auto"/>
    </w:pPr>
    <w:rPr>
      <w:rFonts w:ascii="Arial" w:hAnsi="Arial"/>
      <w:b/>
      <w:spacing w:val="0"/>
      <w:sz w:val="22"/>
      <w:szCs w:val="24"/>
      <w:lang w:val="es-AR" w:eastAsia="es-ES"/>
    </w:rPr>
  </w:style>
  <w:style w:type="paragraph" w:customStyle="1" w:styleId="Normal-vietas">
    <w:name w:val="Normal-viñetas"/>
    <w:basedOn w:val="Normal"/>
    <w:rsid w:val="00583382"/>
    <w:pPr>
      <w:numPr>
        <w:numId w:val="15"/>
      </w:numPr>
      <w:suppressAutoHyphens w:val="0"/>
      <w:autoSpaceDN/>
      <w:spacing w:after="240"/>
      <w:jc w:val="both"/>
      <w:textAlignment w:val="auto"/>
    </w:pPr>
    <w:rPr>
      <w:rFonts w:ascii="Arial" w:hAnsi="Arial"/>
      <w:spacing w:val="0"/>
      <w:sz w:val="22"/>
      <w:szCs w:val="24"/>
      <w:lang w:val="es-ES" w:eastAsia="es-ES"/>
    </w:rPr>
  </w:style>
  <w:style w:type="character" w:styleId="PlaceholderText">
    <w:name w:val="Placeholder Text"/>
    <w:basedOn w:val="DefaultParagraphFont"/>
    <w:uiPriority w:val="99"/>
    <w:semiHidden/>
    <w:rsid w:val="00583382"/>
    <w:rPr>
      <w:color w:val="808080"/>
    </w:rPr>
  </w:style>
  <w:style w:type="paragraph" w:styleId="NormalWeb">
    <w:name w:val="Normal (Web)"/>
    <w:basedOn w:val="Normal"/>
    <w:rsid w:val="00583382"/>
    <w:pPr>
      <w:suppressAutoHyphens w:val="0"/>
      <w:autoSpaceDN/>
      <w:spacing w:before="100" w:beforeAutospacing="1" w:after="100" w:afterAutospacing="1"/>
      <w:textAlignment w:val="auto"/>
    </w:pPr>
    <w:rPr>
      <w:rFonts w:ascii="Arial Unicode MS" w:eastAsia="Arial Unicode MS" w:hAnsi="Arial Unicode MS" w:cs="Arial Unicode MS"/>
      <w:spacing w:val="0"/>
      <w:sz w:val="20"/>
      <w:lang w:val="es-ES" w:eastAsia="es-ES"/>
    </w:rPr>
  </w:style>
  <w:style w:type="paragraph" w:customStyle="1" w:styleId="xl163">
    <w:name w:val="xl163"/>
    <w:basedOn w:val="Normal"/>
    <w:rsid w:val="00583382"/>
    <w:pPr>
      <w:suppressAutoHyphens w:val="0"/>
      <w:autoSpaceDN/>
      <w:spacing w:before="100" w:beforeAutospacing="1" w:after="100" w:afterAutospacing="1"/>
      <w:jc w:val="both"/>
      <w:textAlignment w:val="center"/>
    </w:pPr>
    <w:rPr>
      <w:rFonts w:ascii="Arial" w:eastAsia="Arial Unicode MS" w:hAnsi="Arial" w:cs="Arial"/>
      <w:b/>
      <w:bCs/>
      <w:spacing w:val="0"/>
      <w:szCs w:val="24"/>
      <w:lang w:val="es-ES" w:eastAsia="es-ES"/>
    </w:rPr>
  </w:style>
  <w:style w:type="paragraph" w:customStyle="1" w:styleId="xl164">
    <w:name w:val="xl164"/>
    <w:basedOn w:val="Normal"/>
    <w:rsid w:val="00583382"/>
    <w:pPr>
      <w:pBdr>
        <w:top w:val="single" w:sz="4" w:space="0" w:color="auto"/>
        <w:lef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65">
    <w:name w:val="xl165"/>
    <w:basedOn w:val="Normal"/>
    <w:rsid w:val="00583382"/>
    <w:pPr>
      <w:pBdr>
        <w:top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66">
    <w:name w:val="xl166"/>
    <w:basedOn w:val="Normal"/>
    <w:rsid w:val="00583382"/>
    <w:pPr>
      <w:pBdr>
        <w:left w:val="single" w:sz="4" w:space="0" w:color="auto"/>
      </w:pBdr>
      <w:suppressAutoHyphens w:val="0"/>
      <w:autoSpaceDN/>
      <w:spacing w:before="100" w:beforeAutospacing="1" w:after="100" w:afterAutospacing="1"/>
      <w:textAlignment w:val="top"/>
    </w:pPr>
    <w:rPr>
      <w:rFonts w:ascii="Arial" w:eastAsia="Arial Unicode MS" w:hAnsi="Arial" w:cs="Arial"/>
      <w:spacing w:val="0"/>
      <w:szCs w:val="24"/>
      <w:lang w:val="es-ES" w:eastAsia="es-ES"/>
    </w:rPr>
  </w:style>
  <w:style w:type="paragraph" w:customStyle="1" w:styleId="Bajada-Ttulo">
    <w:name w:val="Bajada-Título"/>
    <w:basedOn w:val="Title"/>
    <w:rsid w:val="00583382"/>
    <w:pPr>
      <w:tabs>
        <w:tab w:val="clear" w:pos="1440"/>
        <w:tab w:val="clear" w:pos="3060"/>
      </w:tabs>
      <w:suppressAutoHyphens w:val="0"/>
      <w:autoSpaceDN/>
      <w:spacing w:before="240" w:after="720"/>
      <w:textAlignment w:val="auto"/>
    </w:pPr>
    <w:rPr>
      <w:rFonts w:ascii="Arial" w:hAnsi="Arial" w:cs="Arial"/>
      <w:b/>
      <w:bCs/>
      <w:color w:val="003366"/>
      <w:kern w:val="28"/>
      <w:sz w:val="36"/>
      <w:szCs w:val="32"/>
      <w:lang w:val="es-ES" w:eastAsia="es-ES"/>
      <w14:shadow w14:blurRad="50800" w14:dist="38100" w14:dir="2700000" w14:sx="100000" w14:sy="100000" w14:kx="0" w14:ky="0" w14:algn="tl">
        <w14:srgbClr w14:val="000000">
          <w14:alpha w14:val="60000"/>
        </w14:srgbClr>
      </w14:shadow>
    </w:rPr>
  </w:style>
  <w:style w:type="table" w:customStyle="1" w:styleId="TableGrid1">
    <w:name w:val="Table Grid1"/>
    <w:basedOn w:val="TableNormal"/>
    <w:next w:val="TableGrid"/>
    <w:uiPriority w:val="59"/>
    <w:rsid w:val="00583382"/>
    <w:pPr>
      <w:autoSpaceDN/>
      <w:ind w:left="284"/>
      <w:jc w:val="both"/>
      <w:textAlignment w:val="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ulo">
    <w:name w:val="Capítulo"/>
    <w:basedOn w:val="Normal"/>
    <w:next w:val="Normal"/>
    <w:rsid w:val="00583382"/>
    <w:pPr>
      <w:keepLines/>
      <w:suppressAutoHyphens w:val="0"/>
      <w:autoSpaceDN/>
      <w:spacing w:before="360" w:after="360"/>
      <w:ind w:left="2836" w:hanging="2552"/>
      <w:textAlignment w:val="auto"/>
    </w:pPr>
    <w:rPr>
      <w:rFonts w:ascii="Arial" w:hAnsi="Arial"/>
      <w:b/>
      <w:caps/>
      <w:spacing w:val="0"/>
      <w:sz w:val="36"/>
      <w:lang w:val="es-AR" w:eastAsia="es-ES"/>
    </w:rPr>
  </w:style>
  <w:style w:type="paragraph" w:customStyle="1" w:styleId="Tablasdecontenido">
    <w:name w:val="Tablas de contenido"/>
    <w:basedOn w:val="Normal"/>
    <w:next w:val="Normal"/>
    <w:rsid w:val="00583382"/>
    <w:pPr>
      <w:pBdr>
        <w:bottom w:val="single" w:sz="12" w:space="1" w:color="auto"/>
      </w:pBdr>
      <w:suppressAutoHyphens w:val="0"/>
      <w:autoSpaceDN/>
      <w:spacing w:before="360"/>
      <w:ind w:left="284"/>
      <w:jc w:val="center"/>
      <w:textAlignment w:val="auto"/>
    </w:pPr>
    <w:rPr>
      <w:rFonts w:ascii="Arial" w:hAnsi="Arial"/>
      <w:b/>
      <w:smallCaps/>
      <w:spacing w:val="0"/>
      <w:sz w:val="26"/>
      <w:lang w:val="es-AR" w:eastAsia="es-ES"/>
    </w:rPr>
  </w:style>
  <w:style w:type="paragraph" w:styleId="TableofFigures">
    <w:name w:val="table of figures"/>
    <w:basedOn w:val="Normal"/>
    <w:next w:val="Normal"/>
    <w:semiHidden/>
    <w:rsid w:val="00583382"/>
    <w:pPr>
      <w:numPr>
        <w:numId w:val="16"/>
      </w:numPr>
      <w:suppressAutoHyphens w:val="0"/>
      <w:autoSpaceDN/>
      <w:ind w:left="284"/>
      <w:jc w:val="both"/>
      <w:textAlignment w:val="auto"/>
    </w:pPr>
    <w:rPr>
      <w:rFonts w:ascii="Arial" w:hAnsi="Arial"/>
      <w:b/>
      <w:spacing w:val="0"/>
      <w:sz w:val="20"/>
      <w:lang w:val="es-AR" w:eastAsia="es-ES"/>
    </w:rPr>
  </w:style>
  <w:style w:type="paragraph" w:styleId="ListNumber">
    <w:name w:val="List Number"/>
    <w:basedOn w:val="Normal"/>
    <w:rsid w:val="00583382"/>
    <w:pPr>
      <w:tabs>
        <w:tab w:val="num" w:pos="360"/>
        <w:tab w:val="left" w:pos="851"/>
      </w:tabs>
      <w:suppressAutoHyphens w:val="0"/>
      <w:autoSpaceDN/>
      <w:spacing w:before="180"/>
      <w:ind w:left="360" w:hanging="360"/>
      <w:jc w:val="both"/>
      <w:textAlignment w:val="auto"/>
    </w:pPr>
    <w:rPr>
      <w:rFonts w:ascii="Arial" w:hAnsi="Arial"/>
      <w:spacing w:val="0"/>
      <w:sz w:val="22"/>
      <w:lang w:val="es-AR" w:eastAsia="es-ES"/>
    </w:rPr>
  </w:style>
  <w:style w:type="paragraph" w:customStyle="1" w:styleId="TextoenTablas">
    <w:name w:val="Texto en Tablas"/>
    <w:basedOn w:val="Normal"/>
    <w:rsid w:val="00583382"/>
    <w:pPr>
      <w:suppressAutoHyphens w:val="0"/>
      <w:autoSpaceDN/>
      <w:textAlignment w:val="auto"/>
    </w:pPr>
    <w:rPr>
      <w:rFonts w:ascii="Arial" w:hAnsi="Arial"/>
      <w:spacing w:val="0"/>
      <w:sz w:val="20"/>
      <w:lang w:val="es-AR" w:eastAsia="es-ES"/>
    </w:rPr>
  </w:style>
  <w:style w:type="paragraph" w:styleId="PlainText">
    <w:name w:val="Plain Text"/>
    <w:basedOn w:val="Normal"/>
    <w:link w:val="PlainTextChar"/>
    <w:rsid w:val="00583382"/>
    <w:pPr>
      <w:suppressAutoHyphens w:val="0"/>
      <w:autoSpaceDN/>
      <w:ind w:left="284"/>
      <w:jc w:val="both"/>
      <w:textAlignment w:val="auto"/>
    </w:pPr>
    <w:rPr>
      <w:rFonts w:ascii="Courier New" w:hAnsi="Courier New"/>
      <w:spacing w:val="0"/>
      <w:sz w:val="20"/>
      <w:lang w:val="es-AR" w:eastAsia="es-ES"/>
    </w:rPr>
  </w:style>
  <w:style w:type="character" w:customStyle="1" w:styleId="PlainTextChar">
    <w:name w:val="Plain Text Char"/>
    <w:basedOn w:val="DefaultParagraphFont"/>
    <w:link w:val="PlainText"/>
    <w:rsid w:val="00583382"/>
    <w:rPr>
      <w:rFonts w:ascii="Courier New" w:eastAsia="Times New Roman" w:hAnsi="Courier New"/>
      <w:lang w:val="es-AR" w:eastAsia="es-ES"/>
    </w:rPr>
  </w:style>
  <w:style w:type="character" w:styleId="Strong">
    <w:name w:val="Strong"/>
    <w:basedOn w:val="DefaultParagraphFont"/>
    <w:qFormat/>
    <w:rsid w:val="00583382"/>
    <w:rPr>
      <w:b/>
      <w:bCs/>
    </w:rPr>
  </w:style>
  <w:style w:type="character" w:styleId="Emphasis">
    <w:name w:val="Emphasis"/>
    <w:basedOn w:val="DefaultParagraphFont"/>
    <w:qFormat/>
    <w:rsid w:val="00583382"/>
    <w:rPr>
      <w:i/>
      <w:iCs/>
    </w:rPr>
  </w:style>
  <w:style w:type="paragraph" w:customStyle="1" w:styleId="BodyText21">
    <w:name w:val="Body Text 21"/>
    <w:basedOn w:val="Normal"/>
    <w:rsid w:val="00583382"/>
    <w:pPr>
      <w:widowControl w:val="0"/>
      <w:suppressAutoHyphens w:val="0"/>
      <w:overflowPunct w:val="0"/>
      <w:autoSpaceDE w:val="0"/>
      <w:adjustRightInd w:val="0"/>
      <w:ind w:left="567"/>
    </w:pPr>
    <w:rPr>
      <w:rFonts w:ascii="CG Times" w:hAnsi="CG Times"/>
      <w:spacing w:val="0"/>
      <w:lang w:val="es-ES_tradnl" w:eastAsia="es-ES"/>
    </w:rPr>
  </w:style>
  <w:style w:type="paragraph" w:customStyle="1" w:styleId="PlainText1">
    <w:name w:val="Plain Text1"/>
    <w:basedOn w:val="Normal"/>
    <w:rsid w:val="00583382"/>
    <w:pPr>
      <w:widowControl w:val="0"/>
      <w:suppressAutoHyphens w:val="0"/>
      <w:overflowPunct w:val="0"/>
      <w:autoSpaceDE w:val="0"/>
      <w:adjustRightInd w:val="0"/>
    </w:pPr>
    <w:rPr>
      <w:rFonts w:ascii="Courier New" w:hAnsi="Courier New"/>
      <w:spacing w:val="0"/>
      <w:sz w:val="20"/>
      <w:lang w:val="es-ES" w:eastAsia="es-ES"/>
    </w:rPr>
  </w:style>
  <w:style w:type="paragraph" w:customStyle="1" w:styleId="symbol">
    <w:name w:val="symbol"/>
    <w:basedOn w:val="Normal"/>
    <w:link w:val="symbolCar"/>
    <w:rsid w:val="00583382"/>
    <w:pPr>
      <w:suppressAutoHyphens w:val="0"/>
      <w:autoSpaceDN/>
      <w:textAlignment w:val="auto"/>
    </w:pPr>
    <w:rPr>
      <w:rFonts w:ascii="Arial" w:hAnsi="Arial" w:cs="Arial"/>
      <w:bCs/>
      <w:spacing w:val="0"/>
      <w:kern w:val="32"/>
      <w:sz w:val="22"/>
      <w:szCs w:val="32"/>
      <w:lang w:val="es-ES" w:eastAsia="es-ES"/>
    </w:rPr>
  </w:style>
  <w:style w:type="character" w:customStyle="1" w:styleId="symbolCar">
    <w:name w:val="symbol Car"/>
    <w:basedOn w:val="DefaultParagraphFont"/>
    <w:link w:val="symbol"/>
    <w:rsid w:val="00583382"/>
    <w:rPr>
      <w:rFonts w:ascii="Arial" w:eastAsia="Times New Roman" w:hAnsi="Arial" w:cs="Arial"/>
      <w:bCs/>
      <w:kern w:val="32"/>
      <w:sz w:val="22"/>
      <w:szCs w:val="32"/>
      <w:lang w:val="es-ES" w:eastAsia="es-ES"/>
    </w:rPr>
  </w:style>
  <w:style w:type="character" w:customStyle="1" w:styleId="SectionHeader3Car">
    <w:name w:val="Section Header3 Car"/>
    <w:aliases w:val="ClauseSub_No&amp;Name Car Car"/>
    <w:basedOn w:val="DefaultParagraphFont"/>
    <w:rsid w:val="00583382"/>
    <w:rPr>
      <w:rFonts w:ascii="Arial" w:hAnsi="Arial"/>
      <w:b/>
      <w:i/>
      <w:sz w:val="24"/>
      <w:lang w:val="es-AR"/>
    </w:rPr>
  </w:style>
  <w:style w:type="paragraph" w:customStyle="1" w:styleId="Prrafodelista">
    <w:name w:val="Párrafo de lista"/>
    <w:basedOn w:val="Normal"/>
    <w:qFormat/>
    <w:rsid w:val="00583382"/>
    <w:pPr>
      <w:suppressAutoHyphens w:val="0"/>
      <w:autoSpaceDN/>
      <w:spacing w:after="200" w:line="276" w:lineRule="auto"/>
      <w:ind w:left="720"/>
      <w:contextualSpacing/>
      <w:textAlignment w:val="auto"/>
    </w:pPr>
    <w:rPr>
      <w:rFonts w:ascii="Calibri" w:eastAsia="Calibri" w:hAnsi="Calibri"/>
      <w:spacing w:val="0"/>
      <w:sz w:val="22"/>
      <w:szCs w:val="22"/>
      <w:lang w:val="es-AR"/>
    </w:rPr>
  </w:style>
  <w:style w:type="numbering" w:customStyle="1" w:styleId="EstiloConvietas">
    <w:name w:val="Estilo Con viñetas"/>
    <w:basedOn w:val="NoList"/>
    <w:rsid w:val="00583382"/>
    <w:pPr>
      <w:numPr>
        <w:numId w:val="17"/>
      </w:numPr>
    </w:pPr>
  </w:style>
  <w:style w:type="paragraph" w:customStyle="1" w:styleId="Normal1">
    <w:name w:val="Normal1"/>
    <w:basedOn w:val="Normal"/>
    <w:rsid w:val="00583382"/>
    <w:pPr>
      <w:suppressAutoHyphens w:val="0"/>
      <w:autoSpaceDN/>
      <w:textAlignment w:val="auto"/>
    </w:pPr>
    <w:rPr>
      <w:spacing w:val="0"/>
      <w:szCs w:val="24"/>
      <w:lang w:val="es-ES" w:eastAsia="es-ES"/>
    </w:rPr>
  </w:style>
  <w:style w:type="numbering" w:customStyle="1" w:styleId="NoList2">
    <w:name w:val="No List2"/>
    <w:next w:val="NoList"/>
    <w:uiPriority w:val="99"/>
    <w:semiHidden/>
    <w:unhideWhenUsed/>
    <w:rsid w:val="00BE7794"/>
  </w:style>
  <w:style w:type="numbering" w:customStyle="1" w:styleId="WWOutlineListStyle1">
    <w:name w:val="WW_OutlineListStyle1"/>
    <w:basedOn w:val="NoList"/>
    <w:rsid w:val="00BE7794"/>
    <w:pPr>
      <w:numPr>
        <w:numId w:val="1"/>
      </w:numPr>
    </w:pPr>
  </w:style>
  <w:style w:type="table" w:customStyle="1" w:styleId="TableGrid2">
    <w:name w:val="Table Grid2"/>
    <w:basedOn w:val="TableNormal"/>
    <w:next w:val="TableGrid"/>
    <w:uiPriority w:val="59"/>
    <w:rsid w:val="00BE77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rsid w:val="00BE7794"/>
    <w:pPr>
      <w:autoSpaceDN/>
      <w:textAlignment w:val="auto"/>
    </w:pPr>
    <w:rPr>
      <w:rFonts w:ascii="Times New Roman" w:eastAsia="Times New Roman" w:hAnsi="Times New Roman"/>
      <w:spacing w:val="-3"/>
      <w:sz w:val="24"/>
    </w:rPr>
  </w:style>
  <w:style w:type="numbering" w:customStyle="1" w:styleId="NoList11">
    <w:name w:val="No List11"/>
    <w:next w:val="NoList"/>
    <w:uiPriority w:val="99"/>
    <w:semiHidden/>
    <w:unhideWhenUsed/>
    <w:rsid w:val="00BE7794"/>
  </w:style>
  <w:style w:type="table" w:customStyle="1" w:styleId="TableGrid11">
    <w:name w:val="Table Grid11"/>
    <w:basedOn w:val="TableNormal"/>
    <w:next w:val="TableGrid"/>
    <w:uiPriority w:val="59"/>
    <w:rsid w:val="00BE7794"/>
    <w:pPr>
      <w:autoSpaceDN/>
      <w:textAlignment w:val="auto"/>
    </w:pPr>
    <w:rPr>
      <w:lang w:val="pt-BR" w:eastAsia="pt-B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dnoteText">
    <w:name w:val="endnote text"/>
    <w:basedOn w:val="Normal"/>
    <w:link w:val="EndnoteTextChar"/>
    <w:rsid w:val="00BE7794"/>
    <w:pPr>
      <w:suppressAutoHyphens w:val="0"/>
      <w:autoSpaceDN/>
      <w:textAlignment w:val="auto"/>
    </w:pPr>
    <w:rPr>
      <w:sz w:val="20"/>
      <w:lang w:val="pt-BR"/>
    </w:rPr>
  </w:style>
  <w:style w:type="character" w:customStyle="1" w:styleId="EndnoteTextChar">
    <w:name w:val="Endnote Text Char"/>
    <w:basedOn w:val="DefaultParagraphFont"/>
    <w:link w:val="EndnoteText"/>
    <w:rsid w:val="00BE7794"/>
    <w:rPr>
      <w:rFonts w:ascii="Times New Roman" w:eastAsia="Times New Roman" w:hAnsi="Times New Roman"/>
      <w:spacing w:val="-3"/>
      <w:lang w:val="pt-BR"/>
    </w:rPr>
  </w:style>
  <w:style w:type="character" w:styleId="EndnoteReference">
    <w:name w:val="endnote reference"/>
    <w:rsid w:val="00BE7794"/>
    <w:rPr>
      <w:vertAlign w:val="superscript"/>
    </w:rPr>
  </w:style>
  <w:style w:type="paragraph" w:customStyle="1" w:styleId="Titulo2">
    <w:name w:val="Titulo 2"/>
    <w:basedOn w:val="Normal"/>
    <w:rsid w:val="00BE7794"/>
    <w:pPr>
      <w:widowControl w:val="0"/>
      <w:numPr>
        <w:numId w:val="18"/>
      </w:numPr>
      <w:tabs>
        <w:tab w:val="left" w:pos="492"/>
        <w:tab w:val="left" w:pos="1152"/>
        <w:tab w:val="left" w:pos="1872"/>
        <w:tab w:val="left" w:pos="2592"/>
        <w:tab w:val="left" w:pos="3312"/>
        <w:tab w:val="left" w:pos="4032"/>
        <w:tab w:val="left" w:pos="4752"/>
        <w:tab w:val="left" w:pos="5472"/>
      </w:tabs>
      <w:suppressAutoHyphens w:val="0"/>
      <w:overflowPunct w:val="0"/>
      <w:autoSpaceDN/>
    </w:pPr>
    <w:rPr>
      <w:bCs/>
      <w:iCs/>
      <w:color w:val="000000"/>
      <w:spacing w:val="0"/>
      <w:sz w:val="22"/>
      <w:szCs w:val="24"/>
      <w:lang w:val="pt-BR" w:eastAsia="pt-BR"/>
    </w:rPr>
  </w:style>
  <w:style w:type="paragraph" w:customStyle="1" w:styleId="BankNormal">
    <w:name w:val="BankNormal"/>
    <w:basedOn w:val="Normal"/>
    <w:rsid w:val="00BE7794"/>
    <w:pPr>
      <w:widowControl w:val="0"/>
      <w:tabs>
        <w:tab w:val="left" w:pos="492"/>
        <w:tab w:val="left" w:pos="1152"/>
        <w:tab w:val="left" w:pos="1872"/>
        <w:tab w:val="left" w:pos="2592"/>
        <w:tab w:val="left" w:pos="3312"/>
        <w:tab w:val="left" w:pos="4032"/>
        <w:tab w:val="left" w:pos="4752"/>
        <w:tab w:val="left" w:pos="5472"/>
      </w:tabs>
      <w:suppressAutoHyphens w:val="0"/>
      <w:overflowPunct w:val="0"/>
      <w:autoSpaceDE w:val="0"/>
      <w:adjustRightInd w:val="0"/>
      <w:spacing w:after="240"/>
      <w:jc w:val="both"/>
    </w:pPr>
    <w:rPr>
      <w:bCs/>
      <w:spacing w:val="0"/>
      <w:sz w:val="22"/>
    </w:rPr>
  </w:style>
  <w:style w:type="paragraph" w:styleId="List">
    <w:name w:val="List"/>
    <w:basedOn w:val="Normal"/>
    <w:autoRedefine/>
    <w:rsid w:val="00BE7794"/>
    <w:pPr>
      <w:widowControl w:val="0"/>
      <w:tabs>
        <w:tab w:val="left" w:pos="492"/>
        <w:tab w:val="left" w:pos="800"/>
        <w:tab w:val="left" w:pos="1152"/>
        <w:tab w:val="left" w:pos="1872"/>
        <w:tab w:val="left" w:pos="2592"/>
        <w:tab w:val="left" w:pos="3312"/>
        <w:tab w:val="left" w:pos="4032"/>
        <w:tab w:val="left" w:pos="4752"/>
        <w:tab w:val="left" w:pos="5472"/>
      </w:tabs>
      <w:suppressAutoHyphens w:val="0"/>
      <w:overflowPunct w:val="0"/>
      <w:autoSpaceDE w:val="0"/>
      <w:adjustRightInd w:val="0"/>
      <w:spacing w:after="120"/>
      <w:ind w:left="1008"/>
      <w:jc w:val="both"/>
    </w:pPr>
    <w:rPr>
      <w:iCs/>
      <w:spacing w:val="0"/>
      <w:sz w:val="22"/>
      <w:szCs w:val="24"/>
      <w:lang w:val="pt-BR" w:eastAsia="pt-BR"/>
    </w:rPr>
  </w:style>
  <w:style w:type="paragraph" w:customStyle="1" w:styleId="Subttulo2">
    <w:name w:val="Subtítulo 2"/>
    <w:basedOn w:val="Normal"/>
    <w:next w:val="Normal"/>
    <w:autoRedefine/>
    <w:rsid w:val="00BE7794"/>
    <w:pPr>
      <w:widowControl w:val="0"/>
      <w:tabs>
        <w:tab w:val="left" w:pos="492"/>
        <w:tab w:val="left" w:pos="1152"/>
        <w:tab w:val="left" w:pos="1800"/>
        <w:tab w:val="left" w:pos="1872"/>
        <w:tab w:val="left" w:pos="2592"/>
        <w:tab w:val="left" w:pos="3312"/>
        <w:tab w:val="left" w:pos="4032"/>
        <w:tab w:val="left" w:pos="4752"/>
        <w:tab w:val="left" w:pos="5472"/>
      </w:tabs>
      <w:suppressAutoHyphens w:val="0"/>
      <w:overflowPunct w:val="0"/>
      <w:autoSpaceDE w:val="0"/>
      <w:adjustRightInd w:val="0"/>
      <w:jc w:val="both"/>
    </w:pPr>
    <w:rPr>
      <w:b/>
      <w:bCs/>
      <w:spacing w:val="0"/>
      <w:sz w:val="22"/>
      <w:szCs w:val="24"/>
      <w:lang w:val="pt-BR" w:eastAsia="it-IT"/>
    </w:rPr>
  </w:style>
  <w:style w:type="character" w:customStyle="1" w:styleId="Comentrio2Char">
    <w:name w:val="Comentário 2 Char"/>
    <w:rsid w:val="00BE7794"/>
    <w:rPr>
      <w:rFonts w:ascii="Times New Roman Bold" w:hAnsi="Times New Roman Bold"/>
      <w:b/>
      <w:bCs/>
      <w:snapToGrid w:val="0"/>
      <w:color w:val="FF0000"/>
      <w:sz w:val="28"/>
      <w:szCs w:val="28"/>
      <w:lang w:val="pt-BR" w:eastAsia="en-US" w:bidi="ar-SA"/>
    </w:rPr>
  </w:style>
  <w:style w:type="paragraph" w:customStyle="1" w:styleId="AbbrDesc">
    <w:name w:val="AbbrDesc"/>
    <w:basedOn w:val="Normal"/>
    <w:rsid w:val="00BE7794"/>
    <w:pPr>
      <w:tabs>
        <w:tab w:val="left" w:pos="3060"/>
      </w:tabs>
      <w:suppressAutoHyphens w:val="0"/>
      <w:autoSpaceDN/>
      <w:jc w:val="both"/>
      <w:textAlignment w:val="auto"/>
    </w:pPr>
    <w:rPr>
      <w:spacing w:val="0"/>
      <w:lang w:val="pt-BR"/>
    </w:rPr>
  </w:style>
  <w:style w:type="paragraph" w:customStyle="1" w:styleId="MANAUS-Corpodetexto">
    <w:name w:val="MANAUS - Corpo de texto"/>
    <w:basedOn w:val="Normal"/>
    <w:link w:val="MANAUS-CorpodetextoChar1"/>
    <w:rsid w:val="00BE7794"/>
    <w:pPr>
      <w:suppressAutoHyphens w:val="0"/>
      <w:autoSpaceDN/>
      <w:spacing w:before="60" w:after="60" w:line="360" w:lineRule="auto"/>
      <w:ind w:firstLine="357"/>
      <w:jc w:val="both"/>
      <w:textAlignment w:val="auto"/>
    </w:pPr>
    <w:rPr>
      <w:spacing w:val="0"/>
      <w:szCs w:val="24"/>
      <w:lang w:val="pt-BR" w:bidi="en-US"/>
    </w:rPr>
  </w:style>
  <w:style w:type="character" w:styleId="HTMLCite">
    <w:name w:val="HTML Cite"/>
    <w:uiPriority w:val="99"/>
    <w:unhideWhenUsed/>
    <w:rsid w:val="00BE7794"/>
    <w:rPr>
      <w:i/>
      <w:iCs/>
    </w:rPr>
  </w:style>
  <w:style w:type="table" w:styleId="TableClassic1">
    <w:name w:val="Table Classic 1"/>
    <w:basedOn w:val="TableNormal"/>
    <w:rsid w:val="00BE7794"/>
    <w:pPr>
      <w:autoSpaceDN/>
      <w:textAlignment w:val="auto"/>
    </w:pPr>
    <w:rPr>
      <w:lang w:val="pt-BR" w:eastAsia="pt-B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E7794"/>
    <w:pPr>
      <w:autoSpaceDN/>
      <w:textAlignment w:val="auto"/>
    </w:pPr>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rsid w:val="00BE7794"/>
    <w:pPr>
      <w:suppressAutoHyphens w:val="0"/>
      <w:autoSpaceDN/>
      <w:spacing w:line="360" w:lineRule="auto"/>
      <w:jc w:val="both"/>
      <w:textAlignment w:val="auto"/>
    </w:pPr>
    <w:rPr>
      <w:spacing w:val="0"/>
      <w:lang w:val="pt-BR" w:eastAsia="pt-BR"/>
    </w:rPr>
  </w:style>
  <w:style w:type="paragraph" w:customStyle="1" w:styleId="Estilo1">
    <w:name w:val="Estilo1"/>
    <w:basedOn w:val="Heading4"/>
    <w:link w:val="Estilo1Char"/>
    <w:qFormat/>
    <w:rsid w:val="00BE7794"/>
    <w:pPr>
      <w:numPr>
        <w:ilvl w:val="0"/>
        <w:numId w:val="0"/>
      </w:numPr>
      <w:tabs>
        <w:tab w:val="clear" w:pos="-360"/>
        <w:tab w:val="clear" w:pos="0"/>
      </w:tabs>
      <w:suppressAutoHyphens w:val="0"/>
      <w:autoSpaceDN/>
      <w:spacing w:before="240" w:after="60"/>
      <w:textAlignment w:val="auto"/>
    </w:pPr>
    <w:rPr>
      <w:rFonts w:ascii="Times New Roman" w:hAnsi="Times New Roman"/>
      <w:bCs/>
      <w:i/>
      <w:sz w:val="28"/>
      <w:szCs w:val="24"/>
      <w:lang w:val="pt-BR" w:eastAsia="pt-BR"/>
    </w:rPr>
  </w:style>
  <w:style w:type="paragraph" w:customStyle="1" w:styleId="TOC41">
    <w:name w:val="TOC 41"/>
    <w:basedOn w:val="Normal"/>
    <w:next w:val="Normal"/>
    <w:autoRedefine/>
    <w:semiHidden/>
    <w:rsid w:val="00BE7794"/>
    <w:pPr>
      <w:suppressAutoHyphens w:val="0"/>
      <w:autoSpaceDN/>
      <w:ind w:left="720"/>
      <w:textAlignment w:val="auto"/>
    </w:pPr>
    <w:rPr>
      <w:rFonts w:ascii="Calibri" w:hAnsi="Calibri" w:cs="Calibri"/>
      <w:spacing w:val="0"/>
      <w:sz w:val="20"/>
      <w:lang w:val="pt-BR" w:eastAsia="pt-BR"/>
    </w:rPr>
  </w:style>
  <w:style w:type="paragraph" w:customStyle="1" w:styleId="TOC51">
    <w:name w:val="TOC 51"/>
    <w:basedOn w:val="Normal"/>
    <w:next w:val="Normal"/>
    <w:autoRedefine/>
    <w:semiHidden/>
    <w:rsid w:val="00BE7794"/>
    <w:pPr>
      <w:suppressAutoHyphens w:val="0"/>
      <w:autoSpaceDN/>
      <w:ind w:left="960"/>
      <w:textAlignment w:val="auto"/>
    </w:pPr>
    <w:rPr>
      <w:rFonts w:ascii="Calibri" w:hAnsi="Calibri" w:cs="Calibri"/>
      <w:spacing w:val="0"/>
      <w:sz w:val="20"/>
      <w:lang w:val="pt-BR" w:eastAsia="pt-BR"/>
    </w:rPr>
  </w:style>
  <w:style w:type="paragraph" w:customStyle="1" w:styleId="TOC61">
    <w:name w:val="TOC 61"/>
    <w:basedOn w:val="Normal"/>
    <w:next w:val="Normal"/>
    <w:autoRedefine/>
    <w:semiHidden/>
    <w:rsid w:val="00BE7794"/>
    <w:pPr>
      <w:suppressAutoHyphens w:val="0"/>
      <w:autoSpaceDN/>
      <w:ind w:left="1200"/>
      <w:textAlignment w:val="auto"/>
    </w:pPr>
    <w:rPr>
      <w:rFonts w:ascii="Calibri" w:hAnsi="Calibri" w:cs="Calibri"/>
      <w:spacing w:val="0"/>
      <w:sz w:val="20"/>
      <w:lang w:val="pt-BR" w:eastAsia="pt-BR"/>
    </w:rPr>
  </w:style>
  <w:style w:type="paragraph" w:customStyle="1" w:styleId="TOC71">
    <w:name w:val="TOC 71"/>
    <w:basedOn w:val="Normal"/>
    <w:next w:val="Normal"/>
    <w:autoRedefine/>
    <w:semiHidden/>
    <w:rsid w:val="00BE7794"/>
    <w:pPr>
      <w:suppressAutoHyphens w:val="0"/>
      <w:autoSpaceDN/>
      <w:ind w:left="1440"/>
      <w:textAlignment w:val="auto"/>
    </w:pPr>
    <w:rPr>
      <w:rFonts w:ascii="Calibri" w:hAnsi="Calibri" w:cs="Calibri"/>
      <w:spacing w:val="0"/>
      <w:sz w:val="20"/>
      <w:lang w:val="pt-BR" w:eastAsia="pt-BR"/>
    </w:rPr>
  </w:style>
  <w:style w:type="paragraph" w:customStyle="1" w:styleId="TOC81">
    <w:name w:val="TOC 81"/>
    <w:basedOn w:val="Normal"/>
    <w:next w:val="Normal"/>
    <w:autoRedefine/>
    <w:semiHidden/>
    <w:rsid w:val="00BE7794"/>
    <w:pPr>
      <w:suppressAutoHyphens w:val="0"/>
      <w:autoSpaceDN/>
      <w:ind w:left="1680"/>
      <w:textAlignment w:val="auto"/>
    </w:pPr>
    <w:rPr>
      <w:rFonts w:ascii="Calibri" w:hAnsi="Calibri" w:cs="Calibri"/>
      <w:spacing w:val="0"/>
      <w:sz w:val="20"/>
      <w:lang w:val="pt-BR" w:eastAsia="pt-BR"/>
    </w:rPr>
  </w:style>
  <w:style w:type="paragraph" w:customStyle="1" w:styleId="TOC91">
    <w:name w:val="TOC 91"/>
    <w:basedOn w:val="Normal"/>
    <w:next w:val="Normal"/>
    <w:autoRedefine/>
    <w:semiHidden/>
    <w:rsid w:val="00BE7794"/>
    <w:pPr>
      <w:suppressAutoHyphens w:val="0"/>
      <w:autoSpaceDN/>
      <w:ind w:left="1920"/>
      <w:textAlignment w:val="auto"/>
    </w:pPr>
    <w:rPr>
      <w:rFonts w:ascii="Calibri" w:hAnsi="Calibri" w:cs="Calibri"/>
      <w:spacing w:val="0"/>
      <w:sz w:val="20"/>
      <w:lang w:val="pt-BR" w:eastAsia="pt-BR"/>
    </w:rPr>
  </w:style>
  <w:style w:type="paragraph" w:styleId="BodyText3">
    <w:name w:val="Body Text 3"/>
    <w:basedOn w:val="Normal"/>
    <w:link w:val="BodyText3Char"/>
    <w:uiPriority w:val="99"/>
    <w:semiHidden/>
    <w:unhideWhenUsed/>
    <w:rsid w:val="00BE7794"/>
    <w:pPr>
      <w:suppressAutoHyphens w:val="0"/>
      <w:autoSpaceDN/>
      <w:spacing w:after="120"/>
      <w:textAlignment w:val="auto"/>
    </w:pPr>
    <w:rPr>
      <w:spacing w:val="0"/>
      <w:sz w:val="16"/>
      <w:szCs w:val="16"/>
      <w:lang w:val="pt-BR" w:eastAsia="pt-BR"/>
    </w:rPr>
  </w:style>
  <w:style w:type="character" w:customStyle="1" w:styleId="BodyText3Char">
    <w:name w:val="Body Text 3 Char"/>
    <w:basedOn w:val="DefaultParagraphFont"/>
    <w:link w:val="BodyText3"/>
    <w:uiPriority w:val="99"/>
    <w:semiHidden/>
    <w:rsid w:val="00BE7794"/>
    <w:rPr>
      <w:rFonts w:ascii="Times New Roman" w:eastAsia="Times New Roman" w:hAnsi="Times New Roman"/>
      <w:sz w:val="16"/>
      <w:szCs w:val="16"/>
      <w:lang w:val="pt-BR" w:eastAsia="pt-BR"/>
    </w:rPr>
  </w:style>
  <w:style w:type="paragraph" w:customStyle="1" w:styleId="xl63">
    <w:name w:val="xl63"/>
    <w:basedOn w:val="Normal"/>
    <w:rsid w:val="00BE7794"/>
    <w:pPr>
      <w:suppressAutoHyphens w:val="0"/>
      <w:autoSpaceDN/>
      <w:spacing w:before="100" w:beforeAutospacing="1" w:after="100" w:afterAutospacing="1"/>
      <w:jc w:val="center"/>
      <w:textAlignment w:val="auto"/>
    </w:pPr>
    <w:rPr>
      <w:spacing w:val="0"/>
      <w:szCs w:val="24"/>
      <w:lang w:val="pt-BR" w:eastAsia="pt-BR"/>
    </w:rPr>
  </w:style>
  <w:style w:type="paragraph" w:customStyle="1" w:styleId="xl64">
    <w:name w:val="xl64"/>
    <w:basedOn w:val="Normal"/>
    <w:rsid w:val="00BE7794"/>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textAlignment w:val="center"/>
    </w:pPr>
    <w:rPr>
      <w:b/>
      <w:bCs/>
      <w:color w:val="000000"/>
      <w:spacing w:val="0"/>
      <w:sz w:val="18"/>
      <w:szCs w:val="18"/>
      <w:lang w:val="pt-BR" w:eastAsia="pt-BR"/>
    </w:rPr>
  </w:style>
  <w:style w:type="character" w:customStyle="1" w:styleId="MANAUS-CorpodetextoChar1">
    <w:name w:val="MANAUS - Corpo de texto Char1"/>
    <w:basedOn w:val="DefaultParagraphFont"/>
    <w:link w:val="MANAUS-Corpodetexto"/>
    <w:rsid w:val="00BE7794"/>
    <w:rPr>
      <w:rFonts w:ascii="Times New Roman" w:eastAsia="Times New Roman" w:hAnsi="Times New Roman"/>
      <w:sz w:val="24"/>
      <w:szCs w:val="24"/>
      <w:lang w:val="pt-BR" w:bidi="en-US"/>
    </w:rPr>
  </w:style>
  <w:style w:type="paragraph" w:customStyle="1" w:styleId="Fonte">
    <w:name w:val="Fonte"/>
    <w:basedOn w:val="Normal"/>
    <w:next w:val="Normal"/>
    <w:autoRedefine/>
    <w:qFormat/>
    <w:rsid w:val="00BE7794"/>
    <w:pPr>
      <w:suppressAutoHyphens w:val="0"/>
      <w:autoSpaceDN/>
      <w:textAlignment w:val="auto"/>
    </w:pPr>
    <w:rPr>
      <w:rFonts w:eastAsia="Calibri"/>
      <w:spacing w:val="0"/>
      <w:sz w:val="16"/>
      <w:szCs w:val="22"/>
      <w:lang w:val="pt-BR"/>
    </w:rPr>
  </w:style>
  <w:style w:type="paragraph" w:customStyle="1" w:styleId="NoSpacing1">
    <w:name w:val="No Spacing1"/>
    <w:next w:val="NoSpacing"/>
    <w:link w:val="NoSpacingChar"/>
    <w:uiPriority w:val="1"/>
    <w:qFormat/>
    <w:rsid w:val="00BE7794"/>
    <w:pPr>
      <w:autoSpaceDN/>
      <w:textAlignment w:val="auto"/>
    </w:pPr>
    <w:rPr>
      <w:rFonts w:eastAsia="Times New Roman"/>
      <w:sz w:val="22"/>
      <w:szCs w:val="22"/>
      <w:lang w:val="pt-BR" w:eastAsia="pt-BR"/>
    </w:rPr>
  </w:style>
  <w:style w:type="character" w:customStyle="1" w:styleId="NoSpacingChar">
    <w:name w:val="No Spacing Char"/>
    <w:basedOn w:val="DefaultParagraphFont"/>
    <w:link w:val="NoSpacing1"/>
    <w:uiPriority w:val="1"/>
    <w:rsid w:val="00BE7794"/>
    <w:rPr>
      <w:rFonts w:eastAsia="Times New Roman"/>
      <w:sz w:val="22"/>
      <w:szCs w:val="22"/>
      <w:lang w:val="pt-BR" w:eastAsia="pt-BR"/>
    </w:rPr>
  </w:style>
  <w:style w:type="paragraph" w:styleId="BlockText">
    <w:name w:val="Block Text"/>
    <w:basedOn w:val="Normal"/>
    <w:rsid w:val="00BE7794"/>
    <w:pPr>
      <w:pBdr>
        <w:top w:val="single" w:sz="2" w:space="10" w:color="4F81BD" w:frame="1"/>
        <w:left w:val="single" w:sz="2" w:space="10" w:color="4F81BD" w:frame="1"/>
        <w:bottom w:val="single" w:sz="2" w:space="10" w:color="4F81BD" w:frame="1"/>
        <w:right w:val="single" w:sz="2" w:space="10" w:color="4F81BD" w:frame="1"/>
      </w:pBdr>
      <w:suppressAutoHyphens w:val="0"/>
      <w:autoSpaceDN/>
      <w:ind w:left="1152" w:right="1152"/>
      <w:textAlignment w:val="auto"/>
    </w:pPr>
    <w:rPr>
      <w:rFonts w:ascii="Calibri" w:hAnsi="Calibri"/>
      <w:i/>
      <w:iCs/>
      <w:color w:val="4F81BD"/>
      <w:lang w:val="es-ES_tradnl"/>
    </w:rPr>
  </w:style>
  <w:style w:type="character" w:customStyle="1" w:styleId="Estilo1Char">
    <w:name w:val="Estilo1 Char"/>
    <w:link w:val="Estilo1"/>
    <w:rsid w:val="00BE7794"/>
    <w:rPr>
      <w:rFonts w:ascii="Times New Roman" w:eastAsia="Times New Roman" w:hAnsi="Times New Roman"/>
      <w:b/>
      <w:bCs/>
      <w:i/>
      <w:sz w:val="28"/>
      <w:szCs w:val="24"/>
      <w:lang w:val="pt-BR" w:eastAsia="pt-BR"/>
    </w:rPr>
  </w:style>
  <w:style w:type="paragraph" w:customStyle="1" w:styleId="Estilo2">
    <w:name w:val="Estilo2"/>
    <w:basedOn w:val="Estilo1"/>
    <w:link w:val="Estilo2Char"/>
    <w:qFormat/>
    <w:rsid w:val="00BE7794"/>
    <w:pPr>
      <w:keepNext w:val="0"/>
      <w:pBdr>
        <w:top w:val="thickThinSmallGap" w:sz="24" w:space="1" w:color="17365D"/>
      </w:pBdr>
      <w:tabs>
        <w:tab w:val="left" w:pos="4110"/>
        <w:tab w:val="right" w:pos="9029"/>
      </w:tabs>
      <w:spacing w:before="0" w:after="0"/>
      <w:jc w:val="left"/>
      <w:outlineLvl w:val="9"/>
    </w:pPr>
    <w:rPr>
      <w:rFonts w:ascii="Cambria" w:hAnsi="Cambria"/>
      <w:b w:val="0"/>
      <w:bCs w:val="0"/>
      <w:i w:val="0"/>
      <w:spacing w:val="-3"/>
    </w:rPr>
  </w:style>
  <w:style w:type="paragraph" w:styleId="IntenseQuote">
    <w:name w:val="Intense Quote"/>
    <w:basedOn w:val="Normal"/>
    <w:next w:val="Normal"/>
    <w:link w:val="IntenseQuoteChar"/>
    <w:qFormat/>
    <w:rsid w:val="00BE7794"/>
    <w:pPr>
      <w:pBdr>
        <w:bottom w:val="single" w:sz="4" w:space="4" w:color="4F81BD"/>
      </w:pBdr>
      <w:suppressAutoHyphens w:val="0"/>
      <w:autoSpaceDN/>
      <w:spacing w:before="200" w:after="280"/>
      <w:ind w:left="936" w:right="936"/>
      <w:textAlignment w:val="auto"/>
    </w:pPr>
    <w:rPr>
      <w:b/>
      <w:bCs/>
      <w:i/>
      <w:iCs/>
      <w:color w:val="4F81BD"/>
      <w:lang w:val="es-ES_tradnl"/>
    </w:rPr>
  </w:style>
  <w:style w:type="character" w:customStyle="1" w:styleId="IntenseQuoteChar">
    <w:name w:val="Intense Quote Char"/>
    <w:basedOn w:val="DefaultParagraphFont"/>
    <w:link w:val="IntenseQuote"/>
    <w:rsid w:val="00BE7794"/>
    <w:rPr>
      <w:rFonts w:ascii="Times New Roman" w:eastAsia="Times New Roman" w:hAnsi="Times New Roman"/>
      <w:b/>
      <w:bCs/>
      <w:i/>
      <w:iCs/>
      <w:color w:val="4F81BD"/>
      <w:spacing w:val="-3"/>
      <w:sz w:val="24"/>
      <w:lang w:val="es-ES_tradnl"/>
    </w:rPr>
  </w:style>
  <w:style w:type="character" w:customStyle="1" w:styleId="Estilo2Char">
    <w:name w:val="Estilo2 Char"/>
    <w:basedOn w:val="Estilo1Char"/>
    <w:link w:val="Estilo2"/>
    <w:rsid w:val="00BE7794"/>
    <w:rPr>
      <w:rFonts w:ascii="Cambria" w:eastAsia="Times New Roman" w:hAnsi="Cambria"/>
      <w:b w:val="0"/>
      <w:bCs w:val="0"/>
      <w:i w:val="0"/>
      <w:spacing w:val="-3"/>
      <w:sz w:val="28"/>
      <w:szCs w:val="24"/>
      <w:lang w:val="pt-BR" w:eastAsia="pt-BR"/>
    </w:rPr>
  </w:style>
  <w:style w:type="paragraph" w:styleId="NoSpacing">
    <w:name w:val="No Spacing"/>
    <w:uiPriority w:val="1"/>
    <w:qFormat/>
    <w:rsid w:val="00BE7794"/>
    <w:pPr>
      <w:suppressAutoHyphens/>
    </w:pPr>
    <w:rPr>
      <w:rFonts w:ascii="Times New Roman" w:eastAsia="Times New Roman" w:hAnsi="Times New Roman"/>
      <w:spacing w:val="-3"/>
      <w:sz w:val="24"/>
    </w:rPr>
  </w:style>
  <w:style w:type="character" w:customStyle="1" w:styleId="ListParagraphChar">
    <w:name w:val="List Paragraph Char"/>
    <w:aliases w:val="titulo 5 Char"/>
    <w:link w:val="ListParagraph"/>
    <w:uiPriority w:val="99"/>
    <w:locked/>
    <w:rsid w:val="000C09F4"/>
    <w:rPr>
      <w:rFonts w:ascii="Times New Roman" w:eastAsia="Times New Roman" w:hAnsi="Times New Roman"/>
      <w:sz w:val="24"/>
      <w:szCs w:val="24"/>
      <w:lang w:val="es-ES"/>
    </w:rPr>
  </w:style>
  <w:style w:type="paragraph" w:customStyle="1" w:styleId="BVIfnrCharCharCharCharCharCharChar">
    <w:name w:val="BVI fnr Char Char Char Char Char Char Char"/>
    <w:aliases w:val="BVI fnr Car Car Char Char Char Char Char Char Char,BVI fnr Car Char Char Char Char Char Char Char"/>
    <w:basedOn w:val="Normal"/>
    <w:link w:val="FootnoteReference"/>
    <w:uiPriority w:val="99"/>
    <w:rsid w:val="00072DAC"/>
    <w:pPr>
      <w:suppressAutoHyphens w:val="0"/>
      <w:autoSpaceDN/>
      <w:spacing w:after="160" w:line="240" w:lineRule="exact"/>
      <w:textAlignment w:val="auto"/>
    </w:pPr>
    <w:rPr>
      <w:rFonts w:eastAsia="Calibri"/>
      <w:spacing w:val="0"/>
      <w:sz w:val="20"/>
      <w:vertAlign w:val="superscript"/>
    </w:rPr>
  </w:style>
  <w:style w:type="table" w:customStyle="1" w:styleId="TableNormal1">
    <w:name w:val="Table Normal1"/>
    <w:uiPriority w:val="2"/>
    <w:semiHidden/>
    <w:unhideWhenUsed/>
    <w:qFormat/>
    <w:rsid w:val="008B2F64"/>
    <w:pPr>
      <w:widowControl w:val="0"/>
      <w:autoSpaceDN/>
      <w:textAlignment w:val="auto"/>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B2F64"/>
    <w:pPr>
      <w:widowControl w:val="0"/>
      <w:suppressAutoHyphens w:val="0"/>
      <w:autoSpaceDN/>
      <w:textAlignment w:val="auto"/>
    </w:pPr>
    <w:rPr>
      <w:rFonts w:asciiTheme="minorHAnsi" w:eastAsiaTheme="minorHAnsi" w:hAnsiTheme="minorHAnsi" w:cstheme="minorBidi"/>
      <w:spacing w:val="0"/>
      <w:sz w:val="22"/>
      <w:szCs w:val="22"/>
    </w:rPr>
  </w:style>
  <w:style w:type="character" w:customStyle="1" w:styleId="DefaultChar">
    <w:name w:val="Default Char"/>
    <w:basedOn w:val="DefaultParagraphFont"/>
    <w:link w:val="Default"/>
    <w:locked/>
    <w:rsid w:val="00821B92"/>
    <w:rPr>
      <w:rFonts w:ascii="Arial" w:hAnsi="Arial" w:cs="Arial"/>
      <w:color w:val="000000"/>
      <w:sz w:val="24"/>
      <w:szCs w:val="24"/>
    </w:rPr>
  </w:style>
  <w:style w:type="paragraph" w:styleId="HTMLPreformatted">
    <w:name w:val="HTML Preformatted"/>
    <w:basedOn w:val="Normal"/>
    <w:link w:val="HTMLPreformattedChar"/>
    <w:uiPriority w:val="99"/>
    <w:unhideWhenUsed/>
    <w:rsid w:val="00821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hAnsi="Courier New" w:cs="Courier New"/>
      <w:spacing w:val="0"/>
      <w:sz w:val="20"/>
    </w:rPr>
  </w:style>
  <w:style w:type="character" w:customStyle="1" w:styleId="HTMLPreformattedChar">
    <w:name w:val="HTML Preformatted Char"/>
    <w:basedOn w:val="DefaultParagraphFont"/>
    <w:link w:val="HTMLPreformatted"/>
    <w:uiPriority w:val="99"/>
    <w:rsid w:val="00821B92"/>
    <w:rPr>
      <w:rFonts w:ascii="Courier New" w:eastAsia="Times New Roman" w:hAnsi="Courier New" w:cs="Courier New"/>
    </w:rPr>
  </w:style>
  <w:style w:type="character" w:styleId="UnresolvedMention">
    <w:name w:val="Unresolved Mention"/>
    <w:basedOn w:val="DefaultParagraphFont"/>
    <w:uiPriority w:val="99"/>
    <w:semiHidden/>
    <w:unhideWhenUsed/>
    <w:rsid w:val="009930C2"/>
    <w:rPr>
      <w:color w:val="808080"/>
      <w:shd w:val="clear" w:color="auto" w:fill="E6E6E6"/>
    </w:rPr>
  </w:style>
  <w:style w:type="character" w:customStyle="1" w:styleId="ListLabel31">
    <w:name w:val="ListLabel 31"/>
    <w:qFormat/>
    <w:rsid w:val="003712D7"/>
    <w:rPr>
      <w:rFonts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17451">
      <w:bodyDiv w:val="1"/>
      <w:marLeft w:val="0"/>
      <w:marRight w:val="0"/>
      <w:marTop w:val="0"/>
      <w:marBottom w:val="0"/>
      <w:divBdr>
        <w:top w:val="none" w:sz="0" w:space="0" w:color="auto"/>
        <w:left w:val="none" w:sz="0" w:space="0" w:color="auto"/>
        <w:bottom w:val="none" w:sz="0" w:space="0" w:color="auto"/>
        <w:right w:val="none" w:sz="0" w:space="0" w:color="auto"/>
      </w:divBdr>
    </w:div>
    <w:div w:id="250697910">
      <w:bodyDiv w:val="1"/>
      <w:marLeft w:val="0"/>
      <w:marRight w:val="0"/>
      <w:marTop w:val="0"/>
      <w:marBottom w:val="0"/>
      <w:divBdr>
        <w:top w:val="none" w:sz="0" w:space="0" w:color="auto"/>
        <w:left w:val="none" w:sz="0" w:space="0" w:color="auto"/>
        <w:bottom w:val="none" w:sz="0" w:space="0" w:color="auto"/>
        <w:right w:val="none" w:sz="0" w:space="0" w:color="auto"/>
      </w:divBdr>
    </w:div>
    <w:div w:id="459958541">
      <w:bodyDiv w:val="1"/>
      <w:marLeft w:val="0"/>
      <w:marRight w:val="0"/>
      <w:marTop w:val="0"/>
      <w:marBottom w:val="0"/>
      <w:divBdr>
        <w:top w:val="none" w:sz="0" w:space="0" w:color="auto"/>
        <w:left w:val="none" w:sz="0" w:space="0" w:color="auto"/>
        <w:bottom w:val="none" w:sz="0" w:space="0" w:color="auto"/>
        <w:right w:val="none" w:sz="0" w:space="0" w:color="auto"/>
      </w:divBdr>
    </w:div>
    <w:div w:id="638999080">
      <w:bodyDiv w:val="1"/>
      <w:marLeft w:val="0"/>
      <w:marRight w:val="0"/>
      <w:marTop w:val="0"/>
      <w:marBottom w:val="0"/>
      <w:divBdr>
        <w:top w:val="none" w:sz="0" w:space="0" w:color="auto"/>
        <w:left w:val="none" w:sz="0" w:space="0" w:color="auto"/>
        <w:bottom w:val="none" w:sz="0" w:space="0" w:color="auto"/>
        <w:right w:val="none" w:sz="0" w:space="0" w:color="auto"/>
      </w:divBdr>
    </w:div>
    <w:div w:id="733745204">
      <w:bodyDiv w:val="1"/>
      <w:marLeft w:val="0"/>
      <w:marRight w:val="0"/>
      <w:marTop w:val="0"/>
      <w:marBottom w:val="0"/>
      <w:divBdr>
        <w:top w:val="none" w:sz="0" w:space="0" w:color="auto"/>
        <w:left w:val="none" w:sz="0" w:space="0" w:color="auto"/>
        <w:bottom w:val="none" w:sz="0" w:space="0" w:color="auto"/>
        <w:right w:val="none" w:sz="0" w:space="0" w:color="auto"/>
      </w:divBdr>
    </w:div>
    <w:div w:id="956646774">
      <w:bodyDiv w:val="1"/>
      <w:marLeft w:val="0"/>
      <w:marRight w:val="0"/>
      <w:marTop w:val="0"/>
      <w:marBottom w:val="0"/>
      <w:divBdr>
        <w:top w:val="none" w:sz="0" w:space="0" w:color="auto"/>
        <w:left w:val="none" w:sz="0" w:space="0" w:color="auto"/>
        <w:bottom w:val="none" w:sz="0" w:space="0" w:color="auto"/>
        <w:right w:val="none" w:sz="0" w:space="0" w:color="auto"/>
      </w:divBdr>
    </w:div>
    <w:div w:id="1031146987">
      <w:bodyDiv w:val="1"/>
      <w:marLeft w:val="0"/>
      <w:marRight w:val="0"/>
      <w:marTop w:val="0"/>
      <w:marBottom w:val="0"/>
      <w:divBdr>
        <w:top w:val="none" w:sz="0" w:space="0" w:color="auto"/>
        <w:left w:val="none" w:sz="0" w:space="0" w:color="auto"/>
        <w:bottom w:val="none" w:sz="0" w:space="0" w:color="auto"/>
        <w:right w:val="none" w:sz="0" w:space="0" w:color="auto"/>
      </w:divBdr>
    </w:div>
    <w:div w:id="1329290091">
      <w:bodyDiv w:val="1"/>
      <w:marLeft w:val="0"/>
      <w:marRight w:val="0"/>
      <w:marTop w:val="0"/>
      <w:marBottom w:val="0"/>
      <w:divBdr>
        <w:top w:val="none" w:sz="0" w:space="0" w:color="auto"/>
        <w:left w:val="none" w:sz="0" w:space="0" w:color="auto"/>
        <w:bottom w:val="none" w:sz="0" w:space="0" w:color="auto"/>
        <w:right w:val="none" w:sz="0" w:space="0" w:color="auto"/>
      </w:divBdr>
    </w:div>
    <w:div w:id="1615136379">
      <w:bodyDiv w:val="1"/>
      <w:marLeft w:val="0"/>
      <w:marRight w:val="0"/>
      <w:marTop w:val="0"/>
      <w:marBottom w:val="0"/>
      <w:divBdr>
        <w:top w:val="none" w:sz="0" w:space="0" w:color="auto"/>
        <w:left w:val="none" w:sz="0" w:space="0" w:color="auto"/>
        <w:bottom w:val="none" w:sz="0" w:space="0" w:color="auto"/>
        <w:right w:val="none" w:sz="0" w:space="0" w:color="auto"/>
      </w:divBdr>
    </w:div>
    <w:div w:id="1622881558">
      <w:bodyDiv w:val="1"/>
      <w:marLeft w:val="0"/>
      <w:marRight w:val="0"/>
      <w:marTop w:val="0"/>
      <w:marBottom w:val="0"/>
      <w:divBdr>
        <w:top w:val="none" w:sz="0" w:space="0" w:color="auto"/>
        <w:left w:val="none" w:sz="0" w:space="0" w:color="auto"/>
        <w:bottom w:val="none" w:sz="0" w:space="0" w:color="auto"/>
        <w:right w:val="none" w:sz="0" w:space="0" w:color="auto"/>
      </w:divBdr>
    </w:div>
    <w:div w:id="19708920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footer" Target="footer5.xml"/><Relationship Id="rId26" Type="http://schemas.openxmlformats.org/officeDocument/2006/relationships/image" Target="media/image2.jpeg"/><Relationship Id="rId3" Type="http://schemas.openxmlformats.org/officeDocument/2006/relationships/customXml" Target="../customXml/item3.xml"/><Relationship Id="rId21" Type="http://schemas.openxmlformats.org/officeDocument/2006/relationships/footer" Target="footer8.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4.xml"/><Relationship Id="rId25"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7.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1.xml"/><Relationship Id="rId32" Type="http://schemas.openxmlformats.org/officeDocument/2006/relationships/customXml" Target="../customXml/item7.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10.xml"/><Relationship Id="rId28" Type="http://schemas.openxmlformats.org/officeDocument/2006/relationships/image" Target="media/image4.jpeg"/><Relationship Id="rId10" Type="http://schemas.openxmlformats.org/officeDocument/2006/relationships/webSettings" Target="webSettings.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9.xml"/><Relationship Id="rId27" Type="http://schemas.openxmlformats.org/officeDocument/2006/relationships/image" Target="media/image3.jpe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A07494CA981A847A9DFCFD1CB06F78E" ma:contentTypeVersion="1408" ma:contentTypeDescription="A content type to manage public (operations) IDB documents" ma:contentTypeScope="" ma:versionID="9690bdc5995874337f7cdd628b7d41e5">
  <xsd:schema xmlns:xsd="http://www.w3.org/2001/XMLSchema" xmlns:xs="http://www.w3.org/2001/XMLSchema" xmlns:p="http://schemas.microsoft.com/office/2006/metadata/properties" xmlns:ns2="cdc7663a-08f0-4737-9e8c-148ce897a09c" targetNamespace="http://schemas.microsoft.com/office/2006/metadata/properties" ma:root="true" ma:fieldsID="f04f7adca2c935f1bde370012f50665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L149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false</Key_x0020_Document>
    <Division_x0020_or_x0020_Unit xmlns="cdc7663a-08f0-4737-9e8c-148ce897a09c">INE/WSA</Division_x0020_or_x0020_Unit>
    <Other_x0020_Author xmlns="cdc7663a-08f0-4737-9e8c-148ce897a09c" xsi:nil="true"/>
    <IDBDocs_x0020_Number xmlns="cdc7663a-08f0-4737-9e8c-148ce897a09c" xsi:nil="true"/>
    <Document_x0020_Author xmlns="cdc7663a-08f0-4737-9e8c-148ce897a09c">Machado, Kleber B.</Document_x0020_Author>
    <Operation_x0020_Type xmlns="cdc7663a-08f0-4737-9e8c-148ce897a09c">Loan Operation</Operation_x0020_Type>
    <TaxCatchAll xmlns="cdc7663a-08f0-4737-9e8c-148ce897a09c">
      <Value>33</Value>
      <Value>30</Value>
      <Value>2</Value>
      <Value>36</Value>
      <Value>105</Value>
    </TaxCatchAll>
    <Fiscal_x0020_Year_x0020_IDB xmlns="cdc7663a-08f0-4737-9e8c-148ce897a09c">2017</Fiscal_x0020_Year_x0020_IDB>
    <Project_x0020_Number xmlns="cdc7663a-08f0-4737-9e8c-148ce897a09c">BR-L1492</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Life Cycle</Business_x0020_Area>
    <SISCOR_x0020_Number xmlns="cdc7663a-08f0-4737-9e8c-148ce897a09c" xsi:nil="true"/>
    <Identifier xmlns="cdc7663a-08f0-4737-9e8c-148ce897a09c" xsi:nil="true"/>
    <Document_x0020_Language_x0020_IDB xmlns="cdc7663a-08f0-4737-9e8c-148ce897a09c">Spanish</Document_x0020_Language_x0020_IDB>
    <Phase xmlns="cdc7663a-08f0-4737-9e8c-148ce897a09c">ACTIVE</Phas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58dede58-0f72-4d2f-8205-0b2af4d108e7</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R0001256357</Record_x0020_Number>
    <_dlc_DocId xmlns="cdc7663a-08f0-4737-9e8c-148ce897a09c">EZSHARE-1839563351-64</_dlc_DocId>
    <_dlc_DocIdUrl xmlns="cdc7663a-08f0-4737-9e8c-148ce897a09c">
      <Url>https://idbg.sharepoint.com/teams/EZ-BR-LON/BR-L1492/_layouts/15/DocIdRedir.aspx?ID=EZSHARE-1839563351-64</Url>
      <Description>EZSHARE-1839563351-64</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Related_x0020_SisCor_x0020_Number xmlns="cdc7663a-08f0-4737-9e8c-148ce897a09c"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A17ADDA6-8CFD-4AB4-A91C-B230F91E1ECC}">
  <ds:schemaRefs>
    <ds:schemaRef ds:uri="http://schemas.microsoft.com/sharepoint/v3/contenttype/forms"/>
  </ds:schemaRefs>
</ds:datastoreItem>
</file>

<file path=customXml/itemProps2.xml><?xml version="1.0" encoding="utf-8"?>
<ds:datastoreItem xmlns:ds="http://schemas.openxmlformats.org/officeDocument/2006/customXml" ds:itemID="{053CA0B8-2296-4303-8309-6B30D7A92A73}"/>
</file>

<file path=customXml/itemProps3.xml><?xml version="1.0" encoding="utf-8"?>
<ds:datastoreItem xmlns:ds="http://schemas.openxmlformats.org/officeDocument/2006/customXml" ds:itemID="{97B0DFA3-8241-44E0-8C48-37D1C835DCE0}">
  <ds:schemaRefs>
    <ds:schemaRef ds:uri="Microsoft.SharePoint.Taxonomy.ContentTypeSync"/>
  </ds:schemaRefs>
</ds:datastoreItem>
</file>

<file path=customXml/itemProps4.xml><?xml version="1.0" encoding="utf-8"?>
<ds:datastoreItem xmlns:ds="http://schemas.openxmlformats.org/officeDocument/2006/customXml" ds:itemID="{84B314C0-65B1-49AB-99DF-F3348343C0D8}">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2136E5EA-E918-4C94-B309-B4EC908ECC87}">
  <ds:schemaRefs>
    <ds:schemaRef ds:uri="http://schemas.microsoft.com/sharepoint/events"/>
  </ds:schemaRefs>
</ds:datastoreItem>
</file>

<file path=customXml/itemProps6.xml><?xml version="1.0" encoding="utf-8"?>
<ds:datastoreItem xmlns:ds="http://schemas.openxmlformats.org/officeDocument/2006/customXml" ds:itemID="{3CB92CE4-EC28-442F-A640-37D1CB248890}">
  <ds:schemaRefs>
    <ds:schemaRef ds:uri="http://schemas.openxmlformats.org/officeDocument/2006/bibliography"/>
  </ds:schemaRefs>
</ds:datastoreItem>
</file>

<file path=customXml/itemProps7.xml><?xml version="1.0" encoding="utf-8"?>
<ds:datastoreItem xmlns:ds="http://schemas.openxmlformats.org/officeDocument/2006/customXml" ds:itemID="{746E8AB0-7BA3-4D93-B7BB-AC4E7F8463D5}"/>
</file>

<file path=docProps/app.xml><?xml version="1.0" encoding="utf-8"?>
<Properties xmlns="http://schemas.openxmlformats.org/officeDocument/2006/extended-properties" xmlns:vt="http://schemas.openxmlformats.org/officeDocument/2006/docPropsVTypes">
  <Template>Normal.dotm</Template>
  <TotalTime>5</TotalTime>
  <Pages>3</Pages>
  <Words>21484</Words>
  <Characters>122464</Characters>
  <Application>Microsoft Office Word</Application>
  <DocSecurity>0</DocSecurity>
  <Lines>1020</Lines>
  <Paragraphs>287</Paragraphs>
  <ScaleCrop>false</ScaleCrop>
  <HeadingPairs>
    <vt:vector size="2" baseType="variant">
      <vt:variant>
        <vt:lpstr>Title</vt:lpstr>
      </vt:variant>
      <vt:variant>
        <vt:i4>1</vt:i4>
      </vt:variant>
    </vt:vector>
  </HeadingPairs>
  <TitlesOfParts>
    <vt:vector size="1" baseType="lpstr">
      <vt:lpstr>EER_4 - Plan de Monitoreo y Evaluación</vt:lpstr>
    </vt:vector>
  </TitlesOfParts>
  <Company>Inter-American Development Bank</Company>
  <LinksUpToDate>false</LinksUpToDate>
  <CharactersWithSpaces>143661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BR-L1492 Plan de Monitoreo y Evaluación</dc:title>
  <dc:creator>shakirahc;KLEBERM@iadb.org</dc:creator>
  <cp:keywords/>
  <cp:lastModifiedBy>Machado, Kleber B.</cp:lastModifiedBy>
  <cp:revision>3</cp:revision>
  <cp:lastPrinted>2012-05-03T21:46:00Z</cp:lastPrinted>
  <dcterms:created xsi:type="dcterms:W3CDTF">2018-09-10T17:49:00Z</dcterms:created>
  <dcterms:modified xsi:type="dcterms:W3CDTF">2018-09-13T18:03:00Z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
    <vt:lpwstr/>
  </property>
  <property fmtid="{D5CDD505-2E9C-101B-9397-08002B2CF9AE}" pid="7" name="Sub_x002d_Sector">
    <vt:lpwstr/>
  </property>
  <property fmtid="{D5CDD505-2E9C-101B-9397-08002B2CF9AE}" pid="8" name="TaxKeywordTaxHTField">
    <vt:lpwstr/>
  </property>
  <property fmtid="{D5CDD505-2E9C-101B-9397-08002B2CF9AE}" pid="9" name="Series Operations IDB">
    <vt:lpwstr>2;#Unclassified|a6dff32e-d477-44cd-a56b-85efe9e0a56c</vt:lpwstr>
  </property>
  <property fmtid="{D5CDD505-2E9C-101B-9397-08002B2CF9AE}" pid="10" name="Sub-Sector">
    <vt:lpwstr>105;#WATER AND SANITATION|58dede58-0f72-4d2f-8205-0b2af4d108e7</vt:lpwstr>
  </property>
  <property fmtid="{D5CDD505-2E9C-101B-9397-08002B2CF9AE}" pid="11" name="Country">
    <vt:lpwstr>30;#Brazil|7deb27ec-6837-4974-9aa8-6cfbac841ef8</vt:lpwstr>
  </property>
  <property fmtid="{D5CDD505-2E9C-101B-9397-08002B2CF9AE}" pid="12" name="Fund IDB">
    <vt:lpwstr>33;#ORC|c028a4b2-ad8b-4cf4-9cac-a2ae6a778e23</vt:lpwstr>
  </property>
  <property fmtid="{D5CDD505-2E9C-101B-9397-08002B2CF9AE}" pid="13" name="Series_x0020_Operations_x0020_IDB">
    <vt:lpwstr>2;#Unclassified|a6dff32e-d477-44cd-a56b-85efe9e0a56c</vt:lpwstr>
  </property>
  <property fmtid="{D5CDD505-2E9C-101B-9397-08002B2CF9AE}" pid="14" name="To:">
    <vt:lpwstr/>
  </property>
  <property fmtid="{D5CDD505-2E9C-101B-9397-08002B2CF9AE}" pid="15" name="From:">
    <vt:lpwstr/>
  </property>
  <property fmtid="{D5CDD505-2E9C-101B-9397-08002B2CF9AE}" pid="16" name="Sector IDB">
    <vt:lpwstr>36;#WATER AND SANITATION|ba6b63cd-e402-47cb-9357-08149f7ce046</vt:lpwstr>
  </property>
  <property fmtid="{D5CDD505-2E9C-101B-9397-08002B2CF9AE}" pid="17" name="Function Operations IDB">
    <vt:lpwstr>2;#Monitoring and Reporting|df3c2aa1-d63e-41aa-b1f5-bb15dee691ca</vt:lpwstr>
  </property>
  <property fmtid="{D5CDD505-2E9C-101B-9397-08002B2CF9AE}" pid="18" name="_dlc_DocIdItemGuid">
    <vt:lpwstr>e4c512fb-c7c0-48bb-8010-b3a033c2545e</vt:lpwstr>
  </property>
  <property fmtid="{D5CDD505-2E9C-101B-9397-08002B2CF9AE}" pid="20" name="RecordStorageActiveId">
    <vt:lpwstr>c3f67e13-30d3-4f55-86bd-e3368f804c80</vt:lpwstr>
  </property>
  <property fmtid="{D5CDD505-2E9C-101B-9397-08002B2CF9AE}" pid="21" name="Disclosure Activity">
    <vt:lpwstr>Loan Proposal</vt:lpwstr>
  </property>
  <property fmtid="{D5CDD505-2E9C-101B-9397-08002B2CF9AE}" pid="23" name="RecordPoint_Delete">
    <vt:lpwstr>1</vt:lpwstr>
  </property>
  <property fmtid="{D5CDD505-2E9C-101B-9397-08002B2CF9AE}" pid="24" name="ContentTypeId">
    <vt:lpwstr>0x0101001A458A224826124E8B45B1D613300CFC000A07494CA981A847A9DFCFD1CB06F78E</vt:lpwstr>
  </property>
</Properties>
</file>