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06700" w:rsidR="006115C4" w:rsidP="00106700" w:rsidRDefault="006115C4" w14:paraId="0CC01049" w14:textId="0C267FC2">
      <w:pPr>
        <w:spacing w:after="0" w:line="240" w:lineRule="auto"/>
        <w:jc w:val="center"/>
        <w:rPr>
          <w:rFonts w:cstheme="minorHAnsi"/>
          <w:b/>
          <w:bCs/>
        </w:rPr>
      </w:pPr>
      <w:proofErr w:type="spellStart"/>
      <w:r w:rsidRPr="00106700">
        <w:rPr>
          <w:rFonts w:cstheme="minorHAnsi"/>
          <w:b/>
          <w:bCs/>
        </w:rPr>
        <w:t>Referencias</w:t>
      </w:r>
      <w:proofErr w:type="spellEnd"/>
      <w:r w:rsidRPr="00106700">
        <w:rPr>
          <w:rFonts w:cstheme="minorHAnsi"/>
          <w:b/>
          <w:bCs/>
        </w:rPr>
        <w:t xml:space="preserve"> </w:t>
      </w:r>
      <w:proofErr w:type="spellStart"/>
      <w:r w:rsidRPr="00106700">
        <w:rPr>
          <w:rFonts w:cstheme="minorHAnsi"/>
          <w:b/>
          <w:bCs/>
        </w:rPr>
        <w:t>bibliograficas</w:t>
      </w:r>
      <w:proofErr w:type="spellEnd"/>
    </w:p>
    <w:p w:rsidRPr="00106700" w:rsidR="006115C4" w:rsidP="00106700" w:rsidRDefault="006115C4" w14:paraId="5D6326E3" w14:textId="68ADD971">
      <w:pPr>
        <w:spacing w:after="0" w:line="240" w:lineRule="auto"/>
        <w:rPr>
          <w:rFonts w:cstheme="minorHAnsi"/>
        </w:rPr>
      </w:pPr>
    </w:p>
    <w:p w:rsidRPr="00106700" w:rsidR="000E4EC5" w:rsidP="00106700" w:rsidRDefault="000E4EC5" w14:paraId="707BB843" w14:textId="68641628">
      <w:pPr>
        <w:spacing w:after="0" w:line="240" w:lineRule="auto"/>
        <w:rPr>
          <w:rFonts w:cstheme="minorHAnsi"/>
          <w:color w:val="222222"/>
          <w:shd w:val="clear" w:color="auto" w:fill="FFFFFF"/>
        </w:rPr>
      </w:pPr>
      <w:r w:rsidRPr="00106700">
        <w:rPr>
          <w:rFonts w:cstheme="minorHAnsi"/>
          <w:color w:val="222222"/>
          <w:shd w:val="clear" w:color="auto" w:fill="FFFFFF"/>
        </w:rPr>
        <w:t xml:space="preserve">Acevedo, M., Pixley, K., </w:t>
      </w:r>
      <w:proofErr w:type="spellStart"/>
      <w:r w:rsidRPr="00106700">
        <w:rPr>
          <w:rFonts w:cstheme="minorHAnsi"/>
          <w:color w:val="222222"/>
          <w:shd w:val="clear" w:color="auto" w:fill="FFFFFF"/>
        </w:rPr>
        <w:t>Zinyengere</w:t>
      </w:r>
      <w:proofErr w:type="spellEnd"/>
      <w:r w:rsidRPr="00106700">
        <w:rPr>
          <w:rFonts w:cstheme="minorHAnsi"/>
          <w:color w:val="222222"/>
          <w:shd w:val="clear" w:color="auto" w:fill="FFFFFF"/>
        </w:rPr>
        <w:t>, N. </w:t>
      </w:r>
      <w:r w:rsidRPr="00106700">
        <w:rPr>
          <w:rFonts w:cstheme="minorHAnsi"/>
          <w:i/>
          <w:iCs/>
          <w:color w:val="222222"/>
          <w:shd w:val="clear" w:color="auto" w:fill="FFFFFF"/>
        </w:rPr>
        <w:t>et al.</w:t>
      </w:r>
      <w:r w:rsidRPr="00106700">
        <w:rPr>
          <w:rFonts w:cstheme="minorHAnsi"/>
          <w:color w:val="222222"/>
          <w:shd w:val="clear" w:color="auto" w:fill="FFFFFF"/>
        </w:rPr>
        <w:t> A scoping review of adoption of climate-resilient crops by small-scale producers in low- and middle-income countries. </w:t>
      </w:r>
      <w:r w:rsidRPr="00106700">
        <w:rPr>
          <w:rFonts w:cstheme="minorHAnsi"/>
          <w:i/>
          <w:iCs/>
          <w:color w:val="222222"/>
          <w:shd w:val="clear" w:color="auto" w:fill="FFFFFF"/>
        </w:rPr>
        <w:t>Nat. Plants</w:t>
      </w:r>
      <w:r w:rsidRPr="00106700">
        <w:rPr>
          <w:rFonts w:cstheme="minorHAnsi"/>
          <w:color w:val="222222"/>
          <w:shd w:val="clear" w:color="auto" w:fill="FFFFFF"/>
        </w:rPr>
        <w:t> </w:t>
      </w:r>
      <w:r w:rsidRPr="00106700">
        <w:rPr>
          <w:rFonts w:cstheme="minorHAnsi"/>
          <w:b/>
          <w:bCs/>
          <w:color w:val="222222"/>
          <w:shd w:val="clear" w:color="auto" w:fill="FFFFFF"/>
        </w:rPr>
        <w:t>6, </w:t>
      </w:r>
      <w:r w:rsidRPr="00106700">
        <w:rPr>
          <w:rFonts w:cstheme="minorHAnsi"/>
          <w:color w:val="222222"/>
          <w:shd w:val="clear" w:color="auto" w:fill="FFFFFF"/>
        </w:rPr>
        <w:t xml:space="preserve">1231–1241 (2020). </w:t>
      </w:r>
      <w:hyperlink w:history="1" r:id="rId9">
        <w:r w:rsidRPr="00106700">
          <w:rPr>
            <w:rStyle w:val="Hyperlink"/>
            <w:rFonts w:cstheme="minorHAnsi"/>
            <w:shd w:val="clear" w:color="auto" w:fill="FFFFFF"/>
          </w:rPr>
          <w:t>https://doi.org/10.1038/s41477-020-00783-z</w:t>
        </w:r>
      </w:hyperlink>
      <w:r w:rsidRPr="00106700">
        <w:rPr>
          <w:rFonts w:cstheme="minorHAnsi"/>
          <w:color w:val="222222"/>
          <w:shd w:val="clear" w:color="auto" w:fill="FFFFFF"/>
        </w:rPr>
        <w:t xml:space="preserve"> </w:t>
      </w:r>
    </w:p>
    <w:p w:rsidRPr="00106700" w:rsidR="7D8C4BFA" w:rsidP="00106700" w:rsidRDefault="7D8C4BFA" w14:paraId="34F16FBF" w14:textId="3B9150D4">
      <w:pPr>
        <w:spacing w:after="0" w:line="240" w:lineRule="auto"/>
        <w:rPr>
          <w:rFonts w:cstheme="minorHAnsi"/>
          <w:color w:val="222222"/>
        </w:rPr>
      </w:pPr>
    </w:p>
    <w:p w:rsidRPr="00106700" w:rsidR="74EF7D5C" w:rsidP="00106700" w:rsidRDefault="74EF7D5C" w14:paraId="606323A6" w14:textId="3F04EA8A">
      <w:pPr>
        <w:spacing w:after="0" w:line="240" w:lineRule="auto"/>
        <w:rPr>
          <w:rFonts w:cstheme="minorHAnsi"/>
        </w:rPr>
      </w:pPr>
      <w:r w:rsidRPr="00106700">
        <w:rPr>
          <w:rFonts w:eastAsia="Calibri" w:cstheme="minorHAnsi"/>
        </w:rPr>
        <w:t xml:space="preserve">Avila-Santamaria, J. J., &amp; Useche, M. P. (2016). </w:t>
      </w:r>
      <w:r w:rsidRPr="00106700">
        <w:rPr>
          <w:rFonts w:eastAsia="Calibri" w:cstheme="minorHAnsi"/>
          <w:i/>
          <w:iCs/>
        </w:rPr>
        <w:t>Urea Subsidies and the Decision to Allocate Land to a New Fertilizing Technology: Ex-ante Analysis in Ecuador</w:t>
      </w:r>
      <w:r w:rsidRPr="00106700">
        <w:rPr>
          <w:rFonts w:eastAsia="Calibri" w:cstheme="minorHAnsi"/>
        </w:rPr>
        <w:t>. In the 29th International Conference of Agricultural Economics, 2015, Rome.</w:t>
      </w:r>
    </w:p>
    <w:p w:rsidRPr="00106700" w:rsidR="008050E5" w:rsidP="00106700" w:rsidRDefault="008050E5" w14:paraId="7E805466" w14:textId="77777777">
      <w:pPr>
        <w:spacing w:after="0" w:line="240" w:lineRule="auto"/>
        <w:rPr>
          <w:rFonts w:cstheme="minorHAnsi"/>
        </w:rPr>
      </w:pPr>
    </w:p>
    <w:p w:rsidRPr="00106700" w:rsidR="000E4EC5" w:rsidP="00106700" w:rsidRDefault="008050E5" w14:paraId="4C62728D" w14:textId="066B976C">
      <w:pPr>
        <w:autoSpaceDE w:val="0"/>
        <w:autoSpaceDN w:val="0"/>
        <w:adjustRightInd w:val="0"/>
        <w:spacing w:after="0" w:line="240" w:lineRule="auto"/>
        <w:rPr>
          <w:rFonts w:cstheme="minorHAnsi"/>
          <w:color w:val="0563C1" w:themeColor="hyperlink"/>
          <w:u w:val="single"/>
        </w:rPr>
      </w:pPr>
      <w:r w:rsidRPr="00106700">
        <w:rPr>
          <w:rFonts w:cstheme="minorHAnsi"/>
        </w:rPr>
        <w:t>Aramburu</w:t>
      </w:r>
      <w:r w:rsidRPr="00106700" w:rsidR="00425652">
        <w:rPr>
          <w:rFonts w:cstheme="minorHAnsi"/>
        </w:rPr>
        <w:t>, Julián;</w:t>
      </w:r>
      <w:r w:rsidRPr="00106700">
        <w:rPr>
          <w:rFonts w:cstheme="minorHAnsi"/>
        </w:rPr>
        <w:t xml:space="preserve"> </w:t>
      </w:r>
      <w:proofErr w:type="spellStart"/>
      <w:r w:rsidRPr="00106700">
        <w:rPr>
          <w:rFonts w:cstheme="minorHAnsi"/>
        </w:rPr>
        <w:t>Figal</w:t>
      </w:r>
      <w:proofErr w:type="spellEnd"/>
      <w:r w:rsidRPr="00106700">
        <w:rPr>
          <w:rFonts w:cstheme="minorHAnsi"/>
        </w:rPr>
        <w:t xml:space="preserve"> Garone</w:t>
      </w:r>
      <w:r w:rsidRPr="00106700" w:rsidR="00425652">
        <w:rPr>
          <w:rFonts w:cstheme="minorHAnsi"/>
        </w:rPr>
        <w:t xml:space="preserve">, Lucas; </w:t>
      </w:r>
      <w:r w:rsidRPr="00106700">
        <w:rPr>
          <w:rFonts w:cstheme="minorHAnsi"/>
        </w:rPr>
        <w:t>Maffioli</w:t>
      </w:r>
      <w:r w:rsidRPr="00106700" w:rsidR="00425652">
        <w:rPr>
          <w:rFonts w:cstheme="minorHAnsi"/>
        </w:rPr>
        <w:t>, Alessandro;</w:t>
      </w:r>
      <w:r w:rsidRPr="00106700">
        <w:rPr>
          <w:rFonts w:cstheme="minorHAnsi"/>
        </w:rPr>
        <w:t xml:space="preserve"> Salazar</w:t>
      </w:r>
      <w:r w:rsidRPr="00106700" w:rsidR="00425652">
        <w:rPr>
          <w:rFonts w:cstheme="minorHAnsi"/>
        </w:rPr>
        <w:t>, Lina;</w:t>
      </w:r>
      <w:r w:rsidRPr="00106700">
        <w:rPr>
          <w:rFonts w:cstheme="minorHAnsi"/>
        </w:rPr>
        <w:t xml:space="preserve"> Augusto López</w:t>
      </w:r>
      <w:r w:rsidRPr="00106700" w:rsidR="00425652">
        <w:rPr>
          <w:rFonts w:cstheme="minorHAnsi"/>
        </w:rPr>
        <w:t>, César.</w:t>
      </w:r>
      <w:r w:rsidRPr="00106700">
        <w:rPr>
          <w:rFonts w:cstheme="minorHAnsi"/>
        </w:rPr>
        <w:t xml:space="preserve"> 2019 - Direct and spillover effects of agricultural technology adoption programs: experimental evidence from the Dominican Republic -. (IDB Working Paper Series; 971) </w:t>
      </w:r>
      <w:hyperlink w:history="1" r:id="rId10">
        <w:r w:rsidRPr="00106700">
          <w:rPr>
            <w:rStyle w:val="Hyperlink"/>
            <w:rFonts w:cstheme="minorHAnsi"/>
          </w:rPr>
          <w:t>http://dx.doi.org/10.18235/0001742</w:t>
        </w:r>
      </w:hyperlink>
      <w:r w:rsidRPr="00106700" w:rsidR="00EB5095">
        <w:rPr>
          <w:rStyle w:val="Hyperlink"/>
          <w:rFonts w:cstheme="minorHAnsi"/>
        </w:rPr>
        <w:t xml:space="preserve"> </w:t>
      </w:r>
    </w:p>
    <w:p w:rsidRPr="00106700" w:rsidR="00C92228" w:rsidP="00106700" w:rsidRDefault="00C92228" w14:paraId="19B1E898" w14:textId="77777777">
      <w:pPr>
        <w:spacing w:after="0" w:line="240" w:lineRule="auto"/>
        <w:rPr>
          <w:rFonts w:cstheme="minorHAnsi"/>
        </w:rPr>
      </w:pPr>
    </w:p>
    <w:p w:rsidRPr="00106700" w:rsidR="000C2AC0" w:rsidP="00106700" w:rsidRDefault="000C2AC0" w14:paraId="67C76C89" w14:textId="6112762F">
      <w:pPr>
        <w:spacing w:after="0" w:line="240" w:lineRule="auto"/>
        <w:rPr>
          <w:rFonts w:cstheme="minorHAnsi"/>
        </w:rPr>
      </w:pPr>
      <w:r w:rsidRPr="00106700">
        <w:rPr>
          <w:rFonts w:cstheme="minorHAnsi"/>
        </w:rPr>
        <w:t xml:space="preserve">BID, 2019. Agriculture Sector Framework. Document Environment, Rural Development, and Risk Management Division. </w:t>
      </w:r>
      <w:hyperlink w:history="1" r:id="rId11">
        <w:r w:rsidRPr="00106700">
          <w:rPr>
            <w:rStyle w:val="Hyperlink"/>
            <w:rFonts w:cstheme="minorHAnsi"/>
          </w:rPr>
          <w:t>http://idbdocs.iadb.org/wsdocs/getdocument.aspx?docnum=EZSHARE-2051054064-5</w:t>
        </w:r>
      </w:hyperlink>
      <w:r w:rsidRPr="00106700">
        <w:rPr>
          <w:rFonts w:cstheme="minorHAnsi"/>
        </w:rPr>
        <w:t xml:space="preserve"> </w:t>
      </w:r>
    </w:p>
    <w:p w:rsidRPr="00106700" w:rsidR="000C2AC0" w:rsidP="00106700" w:rsidRDefault="000C2AC0" w14:paraId="35DA7142" w14:textId="4C977F11">
      <w:pPr>
        <w:spacing w:after="0" w:line="240" w:lineRule="auto"/>
        <w:rPr>
          <w:rFonts w:cstheme="minorHAnsi"/>
        </w:rPr>
      </w:pPr>
    </w:p>
    <w:p w:rsidRPr="00106700" w:rsidR="00E610DB" w:rsidP="00106700" w:rsidRDefault="000E4EC5" w14:paraId="5CE17B00" w14:textId="48E6D0C8">
      <w:pPr>
        <w:spacing w:after="0" w:line="240" w:lineRule="auto"/>
        <w:rPr>
          <w:rFonts w:cstheme="minorHAnsi"/>
          <w:color w:val="1623CC"/>
          <w:u w:val="single"/>
          <w:shd w:val="clear" w:color="auto" w:fill="FFFFFF"/>
        </w:rPr>
      </w:pPr>
      <w:proofErr w:type="spellStart"/>
      <w:r w:rsidRPr="00106700">
        <w:rPr>
          <w:rFonts w:cstheme="minorHAnsi"/>
          <w:shd w:val="clear" w:color="auto" w:fill="FFFFFF"/>
        </w:rPr>
        <w:t>Bizikova</w:t>
      </w:r>
      <w:proofErr w:type="spellEnd"/>
      <w:r w:rsidRPr="00106700">
        <w:rPr>
          <w:rFonts w:cstheme="minorHAnsi"/>
          <w:shd w:val="clear" w:color="auto" w:fill="FFFFFF"/>
        </w:rPr>
        <w:t xml:space="preserve">, Livia; </w:t>
      </w:r>
      <w:proofErr w:type="spellStart"/>
      <w:r w:rsidRPr="00106700">
        <w:rPr>
          <w:rFonts w:cstheme="minorHAnsi"/>
          <w:shd w:val="clear" w:color="auto" w:fill="FFFFFF"/>
        </w:rPr>
        <w:t>Nkonya</w:t>
      </w:r>
      <w:proofErr w:type="spellEnd"/>
      <w:r w:rsidRPr="00106700">
        <w:rPr>
          <w:rFonts w:cstheme="minorHAnsi"/>
          <w:shd w:val="clear" w:color="auto" w:fill="FFFFFF"/>
        </w:rPr>
        <w:t xml:space="preserve">, Ephraim M.; </w:t>
      </w:r>
      <w:proofErr w:type="spellStart"/>
      <w:r w:rsidRPr="00106700">
        <w:rPr>
          <w:rFonts w:cstheme="minorHAnsi"/>
          <w:shd w:val="clear" w:color="auto" w:fill="FFFFFF"/>
        </w:rPr>
        <w:t>Minah</w:t>
      </w:r>
      <w:proofErr w:type="spellEnd"/>
      <w:r w:rsidRPr="00106700">
        <w:rPr>
          <w:rFonts w:cstheme="minorHAnsi"/>
          <w:shd w:val="clear" w:color="auto" w:fill="FFFFFF"/>
        </w:rPr>
        <w:t xml:space="preserve">, Margitta; Hanisch, Markus; Turaga, Rama Mohana Rao; et al. 2020. A scoping review of the contributions of farmers’ organizations to smallholder agriculture. Nature Food 1(10): 620–630. </w:t>
      </w:r>
      <w:hyperlink w:tgtFrame="_blank" w:history="1" r:id="rId12">
        <w:r w:rsidRPr="00106700">
          <w:rPr>
            <w:rStyle w:val="Hyperlink"/>
            <w:rFonts w:cstheme="minorHAnsi"/>
            <w:color w:val="1623CC"/>
            <w:shd w:val="clear" w:color="auto" w:fill="FFFFFF"/>
          </w:rPr>
          <w:t>https://doi.org/10.1038/s43016-020-00164-x</w:t>
        </w:r>
      </w:hyperlink>
      <w:r w:rsidRPr="00106700" w:rsidR="00EB5095">
        <w:rPr>
          <w:rStyle w:val="Hyperlink"/>
          <w:rFonts w:cstheme="minorHAnsi"/>
          <w:color w:val="1623CC"/>
          <w:shd w:val="clear" w:color="auto" w:fill="FFFFFF"/>
        </w:rPr>
        <w:t xml:space="preserve"> </w:t>
      </w:r>
    </w:p>
    <w:p w:rsidRPr="00106700" w:rsidR="00E610DB" w:rsidP="00106700" w:rsidRDefault="00E610DB" w14:paraId="5951B710" w14:textId="77777777">
      <w:pPr>
        <w:spacing w:after="0" w:line="240" w:lineRule="auto"/>
        <w:rPr>
          <w:rFonts w:cstheme="minorHAnsi"/>
        </w:rPr>
      </w:pPr>
    </w:p>
    <w:p w:rsidRPr="00106700" w:rsidR="008F76D8" w:rsidP="00106700" w:rsidRDefault="008F76D8" w14:paraId="5F0DCFF7" w14:textId="77777777">
      <w:pPr>
        <w:spacing w:after="0" w:line="240" w:lineRule="auto"/>
        <w:rPr>
          <w:rFonts w:cstheme="minorHAnsi"/>
          <w:shd w:val="clear" w:color="auto" w:fill="FFFFFF"/>
        </w:rPr>
      </w:pPr>
      <w:bookmarkStart w:name="_Hlk71031179" w:id="0"/>
      <w:proofErr w:type="spellStart"/>
      <w:r w:rsidRPr="00106700">
        <w:rPr>
          <w:rFonts w:cstheme="minorHAnsi"/>
          <w:shd w:val="clear" w:color="auto" w:fill="FFFFFF"/>
        </w:rPr>
        <w:t>Bouroncle</w:t>
      </w:r>
      <w:proofErr w:type="spellEnd"/>
      <w:r w:rsidRPr="00106700">
        <w:rPr>
          <w:rFonts w:cstheme="minorHAnsi"/>
          <w:shd w:val="clear" w:color="auto" w:fill="FFFFFF"/>
        </w:rPr>
        <w:t xml:space="preserve"> C, Imbach P, </w:t>
      </w:r>
      <w:proofErr w:type="spellStart"/>
      <w:r w:rsidRPr="00106700">
        <w:rPr>
          <w:rFonts w:cstheme="minorHAnsi"/>
          <w:shd w:val="clear" w:color="auto" w:fill="FFFFFF"/>
        </w:rPr>
        <w:t>Läderach</w:t>
      </w:r>
      <w:proofErr w:type="spellEnd"/>
      <w:r w:rsidRPr="00106700">
        <w:rPr>
          <w:rFonts w:cstheme="minorHAnsi"/>
          <w:shd w:val="clear" w:color="auto" w:fill="FFFFFF"/>
        </w:rPr>
        <w:t xml:space="preserve"> P, Rodríguez B, Medellín C, Fung E. 2014. </w:t>
      </w:r>
      <w:r w:rsidRPr="00106700">
        <w:rPr>
          <w:rFonts w:cstheme="minorHAnsi"/>
          <w:shd w:val="clear" w:color="auto" w:fill="FFFFFF"/>
          <w:lang w:val="es-PA"/>
        </w:rPr>
        <w:t xml:space="preserve">La agricultura de Panamá y el cambio climático: ¿Dónde están las prioridades para la adaptación? </w:t>
      </w:r>
      <w:r w:rsidRPr="00106700">
        <w:rPr>
          <w:rFonts w:cstheme="minorHAnsi"/>
          <w:shd w:val="clear" w:color="auto" w:fill="FFFFFF"/>
        </w:rPr>
        <w:t>Copenhagen, Denmark: CGIAR Research Program on Climate Change, Agriculture and Food Security (CCAFS).</w:t>
      </w:r>
    </w:p>
    <w:bookmarkEnd w:id="0"/>
    <w:p w:rsidRPr="00106700" w:rsidR="00212031" w:rsidP="00106700" w:rsidRDefault="00E80B56" w14:paraId="26AD3A0D" w14:textId="2A3EACD4">
      <w:pPr>
        <w:spacing w:after="0" w:line="240" w:lineRule="auto"/>
        <w:rPr>
          <w:rFonts w:cstheme="minorHAnsi"/>
          <w:color w:val="3D3028"/>
          <w:shd w:val="clear" w:color="auto" w:fill="FFFFFF"/>
        </w:rPr>
      </w:pPr>
      <w:r w:rsidRPr="00106700">
        <w:rPr>
          <w:rStyle w:val="Hyperlink"/>
          <w:rFonts w:cstheme="minorHAnsi"/>
          <w:b/>
          <w:bCs/>
          <w:color w:val="1623CC"/>
        </w:rPr>
        <w:t> </w:t>
      </w:r>
      <w:hyperlink w:tgtFrame="_blank" w:history="1" r:id="rId13">
        <w:r w:rsidRPr="00106700">
          <w:rPr>
            <w:rStyle w:val="Hyperlink"/>
            <w:rFonts w:cstheme="minorHAnsi"/>
            <w:color w:val="1623CC"/>
            <w:shd w:val="clear" w:color="auto" w:fill="FFFFFF"/>
          </w:rPr>
          <w:t>https://hdl.handle.net/10568/45945</w:t>
        </w:r>
      </w:hyperlink>
      <w:r w:rsidRPr="00106700">
        <w:rPr>
          <w:rFonts w:cstheme="minorHAnsi"/>
          <w:color w:val="3D3028"/>
          <w:shd w:val="clear" w:color="auto" w:fill="FFFFFF"/>
        </w:rPr>
        <w:t xml:space="preserve"> </w:t>
      </w:r>
    </w:p>
    <w:p w:rsidRPr="00106700" w:rsidR="00C4054D" w:rsidP="00106700" w:rsidRDefault="00C4054D" w14:paraId="2A772FAD" w14:textId="7C033B14">
      <w:pPr>
        <w:spacing w:after="0" w:line="240" w:lineRule="auto"/>
        <w:rPr>
          <w:rFonts w:cstheme="minorHAnsi"/>
          <w:color w:val="3D3028"/>
        </w:rPr>
      </w:pPr>
    </w:p>
    <w:p w:rsidRPr="00106700" w:rsidR="00C4054D" w:rsidP="00106700" w:rsidRDefault="48FA2935" w14:paraId="0F3FAF72" w14:textId="6E1D5B2C">
      <w:pPr>
        <w:spacing w:after="0" w:line="240" w:lineRule="auto"/>
        <w:rPr>
          <w:rFonts w:eastAsia="Calibri" w:cstheme="minorHAnsi"/>
          <w:lang w:val="es-ES_tradnl"/>
        </w:rPr>
      </w:pPr>
      <w:r w:rsidRPr="00106700">
        <w:rPr>
          <w:rFonts w:eastAsia="Calibri" w:cstheme="minorHAnsi"/>
        </w:rPr>
        <w:t xml:space="preserve">Cannock, G., 2012. </w:t>
      </w:r>
      <w:r w:rsidRPr="00106700">
        <w:rPr>
          <w:rFonts w:eastAsia="Calibri" w:cstheme="minorHAnsi"/>
          <w:i/>
          <w:iCs/>
          <w:lang w:val="es-419"/>
        </w:rPr>
        <w:t>Análisis de Determinantes de la Productividad del Sector Agropecuario de Guatemala</w:t>
      </w:r>
      <w:r w:rsidRPr="00106700">
        <w:rPr>
          <w:rFonts w:eastAsia="Calibri" w:cstheme="minorHAnsi"/>
          <w:lang w:val="es-419"/>
        </w:rPr>
        <w:t xml:space="preserve">. </w:t>
      </w:r>
      <w:r w:rsidRPr="00106700">
        <w:rPr>
          <w:rFonts w:eastAsia="Calibri" w:cstheme="minorHAnsi"/>
          <w:i/>
          <w:iCs/>
          <w:lang w:val="es-ES_tradnl"/>
        </w:rPr>
        <w:t>Retos y Oportunidades</w:t>
      </w:r>
      <w:r w:rsidRPr="00106700">
        <w:rPr>
          <w:rFonts w:eastAsia="Calibri" w:cstheme="minorHAnsi"/>
          <w:lang w:val="es-ES_tradnl"/>
        </w:rPr>
        <w:t xml:space="preserve">. </w:t>
      </w:r>
      <w:proofErr w:type="spellStart"/>
      <w:r w:rsidRPr="00106700">
        <w:rPr>
          <w:rFonts w:eastAsia="Calibri" w:cstheme="minorHAnsi"/>
          <w:lang w:val="es-ES_tradnl"/>
        </w:rPr>
        <w:t>Mimeo</w:t>
      </w:r>
      <w:proofErr w:type="spellEnd"/>
      <w:r w:rsidRPr="00106700">
        <w:rPr>
          <w:rFonts w:eastAsia="Calibri" w:cstheme="minorHAnsi"/>
          <w:lang w:val="es-ES_tradnl"/>
        </w:rPr>
        <w:t xml:space="preserve"> preparado para CID/CID e INE/RND.</w:t>
      </w:r>
    </w:p>
    <w:p w:rsidRPr="00106700" w:rsidR="00106700" w:rsidP="00106700" w:rsidRDefault="00106700" w14:paraId="773F9CD8" w14:textId="77777777">
      <w:pPr>
        <w:spacing w:after="0" w:line="240" w:lineRule="auto"/>
        <w:rPr>
          <w:rFonts w:cstheme="minorHAnsi"/>
          <w:lang w:val="es-ES_tradnl"/>
        </w:rPr>
      </w:pPr>
    </w:p>
    <w:p w:rsidRPr="00106700" w:rsidR="00C4054D" w:rsidP="00106700" w:rsidRDefault="1C08D7E9" w14:paraId="44DFBE7D" w14:textId="7F3FADDF">
      <w:pPr>
        <w:spacing w:after="0" w:line="240" w:lineRule="auto"/>
        <w:rPr>
          <w:rFonts w:cstheme="minorHAnsi"/>
          <w:lang w:val="es-ES_tradnl"/>
        </w:rPr>
      </w:pPr>
      <w:r w:rsidRPr="00106700">
        <w:rPr>
          <w:rFonts w:eastAsia="Calibri" w:cstheme="minorHAnsi"/>
          <w:lang w:val="es-ES_tradnl"/>
        </w:rPr>
        <w:t xml:space="preserve">CEPAL. </w:t>
      </w:r>
      <w:r w:rsidRPr="00106700">
        <w:rPr>
          <w:rFonts w:eastAsia="Calibri" w:cstheme="minorHAnsi"/>
          <w:lang w:val="es-419"/>
        </w:rPr>
        <w:t xml:space="preserve">(2020). Observatorio COVID-2019 América Latina y el Caribe: acciones por país. Obtenido de Comisión Económica para América Latina y el Caribe: </w:t>
      </w:r>
      <w:hyperlink r:id="rId14">
        <w:r w:rsidRPr="00106700">
          <w:rPr>
            <w:rStyle w:val="Hyperlink"/>
            <w:rFonts w:eastAsia="Calibri" w:cstheme="minorHAnsi"/>
            <w:lang w:val="es-419"/>
          </w:rPr>
          <w:t>https://www.cepal.org/es/</w:t>
        </w:r>
      </w:hyperlink>
      <w:r w:rsidRPr="00106700">
        <w:rPr>
          <w:rFonts w:eastAsia="Calibri" w:cstheme="minorHAnsi"/>
          <w:lang w:val="es-419"/>
        </w:rPr>
        <w:t xml:space="preserve"> temas/covid-19</w:t>
      </w:r>
    </w:p>
    <w:p w:rsidRPr="00106700" w:rsidR="7D8C4BFA" w:rsidP="00106700" w:rsidRDefault="7D8C4BFA" w14:paraId="6D95FFF5" w14:textId="3DB82A50">
      <w:pPr>
        <w:spacing w:after="0" w:line="240" w:lineRule="auto"/>
        <w:rPr>
          <w:rFonts w:cstheme="minorHAnsi"/>
          <w:lang w:val="es-ES"/>
        </w:rPr>
      </w:pPr>
    </w:p>
    <w:p w:rsidRPr="00106700" w:rsidR="005518EE" w:rsidP="00106700" w:rsidRDefault="00582934" w14:paraId="1C22D039" w14:textId="595C4B07">
      <w:pPr>
        <w:spacing w:after="0" w:line="240" w:lineRule="auto"/>
        <w:rPr>
          <w:rFonts w:cstheme="minorHAnsi"/>
          <w:shd w:val="clear" w:color="auto" w:fill="FFFFFF"/>
          <w:lang w:val="es-ES_tradnl"/>
        </w:rPr>
      </w:pPr>
      <w:r w:rsidRPr="00106700">
        <w:rPr>
          <w:rFonts w:cstheme="minorHAnsi"/>
          <w:shd w:val="clear" w:color="auto" w:fill="FFFFFF"/>
          <w:lang w:val="es-ES_tradnl"/>
        </w:rPr>
        <w:t>Comité Nacional de Lucha contra la Sequía y la Desertificación (CONALSED), 2018. I</w:t>
      </w:r>
      <w:r w:rsidRPr="00106700" w:rsidR="00FE3E4B">
        <w:rPr>
          <w:rFonts w:cstheme="minorHAnsi"/>
          <w:shd w:val="clear" w:color="auto" w:fill="FFFFFF"/>
          <w:lang w:val="es-ES_tradnl"/>
        </w:rPr>
        <w:t>nforme Nacional de Desertificación</w:t>
      </w:r>
      <w:r w:rsidRPr="00106700">
        <w:rPr>
          <w:rFonts w:cstheme="minorHAnsi"/>
          <w:shd w:val="clear" w:color="auto" w:fill="FFFFFF"/>
          <w:lang w:val="es-ES_tradnl"/>
        </w:rPr>
        <w:t xml:space="preserve"> de Panamá.</w:t>
      </w:r>
      <w:r w:rsidRPr="00106700" w:rsidR="004F6A40">
        <w:rPr>
          <w:rFonts w:cstheme="minorHAnsi"/>
          <w:shd w:val="clear" w:color="auto" w:fill="FFFFFF"/>
          <w:lang w:val="es-ES_tradnl"/>
        </w:rPr>
        <w:t xml:space="preserve"> </w:t>
      </w:r>
    </w:p>
    <w:p w:rsidRPr="00106700" w:rsidR="006115C4" w:rsidP="00106700" w:rsidRDefault="006115C4" w14:paraId="5266E213" w14:textId="6A0068A0">
      <w:pPr>
        <w:spacing w:after="0" w:line="240" w:lineRule="auto"/>
        <w:rPr>
          <w:rFonts w:cstheme="minorHAnsi"/>
          <w:lang w:val="es-PA"/>
        </w:rPr>
      </w:pPr>
    </w:p>
    <w:p w:rsidRPr="00106700" w:rsidR="00D900F2" w:rsidP="00106700" w:rsidRDefault="00D900F2" w14:paraId="72990055" w14:textId="56959CEE">
      <w:pPr>
        <w:spacing w:after="0" w:line="240" w:lineRule="auto"/>
        <w:rPr>
          <w:rFonts w:cstheme="minorHAnsi"/>
          <w:color w:val="000000"/>
        </w:rPr>
      </w:pPr>
      <w:r w:rsidRPr="00106700">
        <w:rPr>
          <w:rFonts w:cstheme="minorHAnsi"/>
          <w:color w:val="000000"/>
          <w:lang w:val="es-ES_tradnl"/>
        </w:rPr>
        <w:t xml:space="preserve">Chacón </w:t>
      </w:r>
      <w:r w:rsidRPr="00106700">
        <w:rPr>
          <w:rFonts w:cstheme="minorHAnsi"/>
          <w:i/>
          <w:iCs/>
          <w:color w:val="000000"/>
          <w:lang w:val="es-ES_tradnl"/>
        </w:rPr>
        <w:t xml:space="preserve">et al, 2019. </w:t>
      </w:r>
      <w:r w:rsidRPr="00106700">
        <w:rPr>
          <w:rFonts w:cstheme="minorHAnsi"/>
          <w:color w:val="000000"/>
          <w:lang w:val="es-ES_tradnl"/>
        </w:rPr>
        <w:t xml:space="preserve">Análisis de políticas agropecuarias en Panamá (Monografía del BID). </w:t>
      </w:r>
      <w:hyperlink w:history="1" r:id="rId15">
        <w:r w:rsidRPr="00106700">
          <w:rPr>
            <w:rStyle w:val="Hyperlink"/>
            <w:rFonts w:cstheme="minorHAnsi"/>
          </w:rPr>
          <w:t>https://publications.iadb.org/es/analisis-de-politicas-agropecuarias-en-panama</w:t>
        </w:r>
      </w:hyperlink>
      <w:r w:rsidRPr="00106700">
        <w:rPr>
          <w:rFonts w:cstheme="minorHAnsi"/>
          <w:color w:val="000000"/>
        </w:rPr>
        <w:t xml:space="preserve"> </w:t>
      </w:r>
    </w:p>
    <w:p w:rsidRPr="00106700" w:rsidR="00D900F2" w:rsidP="00106700" w:rsidRDefault="00D900F2" w14:paraId="321A7D16" w14:textId="45048587">
      <w:pPr>
        <w:spacing w:after="0" w:line="240" w:lineRule="auto"/>
        <w:rPr>
          <w:rFonts w:cstheme="minorHAnsi"/>
        </w:rPr>
      </w:pPr>
    </w:p>
    <w:p w:rsidRPr="00106700" w:rsidR="00170A88" w:rsidP="00106700" w:rsidRDefault="00DF66E3" w14:paraId="2860DD3A" w14:textId="1FDFECAC">
      <w:pPr>
        <w:spacing w:after="0" w:line="240" w:lineRule="auto"/>
        <w:rPr>
          <w:rFonts w:cstheme="minorHAnsi"/>
          <w:color w:val="000000"/>
          <w:lang w:val="es-PA"/>
        </w:rPr>
      </w:pPr>
      <w:r w:rsidRPr="00106700">
        <w:rPr>
          <w:rFonts w:cstheme="minorHAnsi"/>
          <w:color w:val="000000"/>
          <w:lang w:val="es-ES_tradnl"/>
        </w:rPr>
        <w:t>Chaput</w:t>
      </w:r>
      <w:r w:rsidRPr="00106700" w:rsidR="00170A88">
        <w:rPr>
          <w:rFonts w:cstheme="minorHAnsi"/>
          <w:color w:val="000000"/>
          <w:lang w:val="es-ES_tradnl"/>
        </w:rPr>
        <w:t xml:space="preserve"> P.</w:t>
      </w:r>
      <w:r w:rsidRPr="00106700">
        <w:rPr>
          <w:rFonts w:cstheme="minorHAnsi"/>
          <w:color w:val="000000"/>
          <w:lang w:val="es-ES_tradnl"/>
        </w:rPr>
        <w:t>, 2020</w:t>
      </w:r>
      <w:r w:rsidRPr="00106700" w:rsidR="00170A88">
        <w:rPr>
          <w:rFonts w:cstheme="minorHAnsi"/>
          <w:color w:val="000000"/>
          <w:lang w:val="es-ES_tradnl"/>
        </w:rPr>
        <w:t xml:space="preserve">. DIAGNÓSTICO AGROPECUARIO DE LA CUENCA BAJA DEL RÍO LA VILLA, PANAMÁ. “La agricultura familiar: entre las presiones de la agricultura comercial y la vulnerabilidad ambiental y climática”. </w:t>
      </w:r>
      <w:r w:rsidRPr="00106700" w:rsidR="00170A88">
        <w:rPr>
          <w:rFonts w:cstheme="minorHAnsi"/>
          <w:color w:val="000000"/>
          <w:lang w:val="es-PA"/>
        </w:rPr>
        <w:t>105 pp.</w:t>
      </w:r>
      <w:r w:rsidRPr="00106700" w:rsidR="004F6A40">
        <w:rPr>
          <w:rFonts w:cstheme="minorHAnsi"/>
          <w:color w:val="000000"/>
          <w:lang w:val="es-PA"/>
        </w:rPr>
        <w:t xml:space="preserve"> </w:t>
      </w:r>
    </w:p>
    <w:p w:rsidRPr="00106700" w:rsidR="004608BC" w:rsidP="00106700" w:rsidRDefault="004608BC" w14:paraId="14C2BAE6" w14:textId="77777777">
      <w:pPr>
        <w:spacing w:after="0" w:line="240" w:lineRule="auto"/>
        <w:rPr>
          <w:rFonts w:cstheme="minorHAnsi"/>
          <w:color w:val="000000"/>
          <w:lang w:val="es-PA"/>
        </w:rPr>
      </w:pPr>
    </w:p>
    <w:p w:rsidRPr="00106700" w:rsidR="00C327C6" w:rsidP="00106700" w:rsidRDefault="00C327C6" w14:paraId="4681848A" w14:textId="57AF33D6">
      <w:pPr>
        <w:spacing w:after="0" w:line="240" w:lineRule="auto"/>
        <w:rPr>
          <w:rFonts w:cstheme="minorHAnsi"/>
        </w:rPr>
      </w:pPr>
      <w:proofErr w:type="spellStart"/>
      <w:r w:rsidRPr="00106700">
        <w:rPr>
          <w:rFonts w:cstheme="minorHAnsi"/>
          <w:lang w:val="es-ES_tradnl"/>
        </w:rPr>
        <w:t>Dainese</w:t>
      </w:r>
      <w:proofErr w:type="spellEnd"/>
      <w:r w:rsidRPr="00106700">
        <w:rPr>
          <w:rFonts w:cstheme="minorHAnsi"/>
          <w:lang w:val="es-ES_tradnl"/>
        </w:rPr>
        <w:t xml:space="preserve">, </w:t>
      </w:r>
      <w:proofErr w:type="spellStart"/>
      <w:r w:rsidRPr="00106700">
        <w:rPr>
          <w:rFonts w:cstheme="minorHAnsi"/>
          <w:lang w:val="es-ES_tradnl"/>
        </w:rPr>
        <w:t>Matteo</w:t>
      </w:r>
      <w:proofErr w:type="spellEnd"/>
      <w:r w:rsidRPr="00106700">
        <w:rPr>
          <w:rFonts w:cstheme="minorHAnsi"/>
          <w:lang w:val="es-ES_tradnl"/>
        </w:rPr>
        <w:t xml:space="preserve">; Martin, Emily A.; </w:t>
      </w:r>
      <w:proofErr w:type="spellStart"/>
      <w:r w:rsidRPr="00106700">
        <w:rPr>
          <w:rFonts w:cstheme="minorHAnsi"/>
          <w:lang w:val="es-ES_tradnl"/>
        </w:rPr>
        <w:t>Aizen</w:t>
      </w:r>
      <w:proofErr w:type="spellEnd"/>
      <w:r w:rsidRPr="00106700">
        <w:rPr>
          <w:rFonts w:cstheme="minorHAnsi"/>
          <w:lang w:val="es-ES_tradnl"/>
        </w:rPr>
        <w:t xml:space="preserve">, Marcelo A.; Albrecht, Matthias; Zhang, Wei; et al. 2019. </w:t>
      </w:r>
      <w:r w:rsidRPr="00106700">
        <w:rPr>
          <w:rFonts w:cstheme="minorHAnsi"/>
        </w:rPr>
        <w:t>A global synthesis reveals biodiversity-mediated benefits for crop production. Science Advances vol.5, n°10, eaax0121. DOI: 10.1126/</w:t>
      </w:r>
      <w:proofErr w:type="gramStart"/>
      <w:r w:rsidRPr="00106700">
        <w:rPr>
          <w:rFonts w:cstheme="minorHAnsi"/>
        </w:rPr>
        <w:t>sciadv.aax</w:t>
      </w:r>
      <w:proofErr w:type="gramEnd"/>
      <w:r w:rsidRPr="00106700">
        <w:rPr>
          <w:rFonts w:cstheme="minorHAnsi"/>
        </w:rPr>
        <w:t>0121.</w:t>
      </w:r>
      <w:r w:rsidRPr="00106700">
        <w:rPr>
          <w:rFonts w:cstheme="minorHAnsi"/>
          <w:color w:val="666666"/>
          <w:shd w:val="clear" w:color="auto" w:fill="FFFFFF"/>
        </w:rPr>
        <w:t> </w:t>
      </w:r>
      <w:r w:rsidRPr="00106700">
        <w:rPr>
          <w:rFonts w:cstheme="minorHAnsi"/>
          <w:color w:val="222222"/>
          <w:shd w:val="clear" w:color="auto" w:fill="FFFFFF"/>
        </w:rPr>
        <w:t xml:space="preserve"> </w:t>
      </w:r>
      <w:hyperlink w:history="1" r:id="rId16">
        <w:r w:rsidRPr="00106700">
          <w:rPr>
            <w:rStyle w:val="Hyperlink"/>
            <w:rFonts w:cstheme="minorHAnsi"/>
          </w:rPr>
          <w:t>https://doi.org/10.1126/sciadv.aax0121</w:t>
        </w:r>
      </w:hyperlink>
      <w:r w:rsidRPr="00106700" w:rsidR="00EB1143">
        <w:rPr>
          <w:rStyle w:val="Hyperlink"/>
          <w:rFonts w:cstheme="minorHAnsi"/>
        </w:rPr>
        <w:t xml:space="preserve"> </w:t>
      </w:r>
    </w:p>
    <w:p w:rsidRPr="00106700" w:rsidR="00425652" w:rsidP="00106700" w:rsidRDefault="00425652" w14:paraId="47A681E7" w14:textId="121BFE5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06700">
        <w:rPr>
          <w:rFonts w:cstheme="minorHAnsi"/>
        </w:rPr>
        <w:lastRenderedPageBreak/>
        <w:t>De los Santos-Montero</w:t>
      </w:r>
      <w:r w:rsidRPr="00106700" w:rsidR="0072411D">
        <w:rPr>
          <w:rFonts w:cstheme="minorHAnsi"/>
        </w:rPr>
        <w:t xml:space="preserve"> L.</w:t>
      </w:r>
      <w:r w:rsidRPr="00106700">
        <w:rPr>
          <w:rFonts w:cstheme="minorHAnsi"/>
        </w:rPr>
        <w:t>, Bravo-Ureta</w:t>
      </w:r>
      <w:r w:rsidRPr="00106700" w:rsidR="0072411D">
        <w:rPr>
          <w:rFonts w:cstheme="minorHAnsi"/>
        </w:rPr>
        <w:t xml:space="preserve"> B.E.</w:t>
      </w:r>
      <w:r w:rsidRPr="00106700">
        <w:rPr>
          <w:rFonts w:cstheme="minorHAnsi"/>
        </w:rPr>
        <w:t>,</w:t>
      </w:r>
      <w:r w:rsidRPr="00106700" w:rsidR="0072411D">
        <w:rPr>
          <w:rFonts w:cstheme="minorHAnsi"/>
        </w:rPr>
        <w:t xml:space="preserve"> </w:t>
      </w:r>
      <w:r w:rsidRPr="00106700" w:rsidR="00B16789">
        <w:rPr>
          <w:rFonts w:cstheme="minorHAnsi"/>
        </w:rPr>
        <w:t>2017 |</w:t>
      </w:r>
      <w:r w:rsidRPr="00106700" w:rsidR="00770146">
        <w:rPr>
          <w:rFonts w:cstheme="minorHAnsi"/>
        </w:rPr>
        <w:t xml:space="preserve"> </w:t>
      </w:r>
      <w:r w:rsidRPr="00106700">
        <w:rPr>
          <w:rFonts w:cstheme="minorHAnsi"/>
        </w:rPr>
        <w:t>Natural Resource Management and Household Well-being: The Case of POSAF-II in Nicaragua,</w:t>
      </w:r>
      <w:r w:rsidRPr="00106700" w:rsidR="0044162A">
        <w:rPr>
          <w:rFonts w:cstheme="minorHAnsi"/>
        </w:rPr>
        <w:t xml:space="preserve"> </w:t>
      </w:r>
      <w:r w:rsidRPr="00106700">
        <w:rPr>
          <w:rFonts w:cstheme="minorHAnsi"/>
        </w:rPr>
        <w:t>World Development, Volume 99, 2017, Pages 42-59</w:t>
      </w:r>
      <w:r w:rsidRPr="00106700" w:rsidR="0044162A">
        <w:rPr>
          <w:rFonts w:cstheme="minorHAnsi"/>
        </w:rPr>
        <w:t>.</w:t>
      </w:r>
      <w:r w:rsidRPr="00106700" w:rsidR="00BC5475">
        <w:rPr>
          <w:rFonts w:cstheme="minorHAnsi"/>
        </w:rPr>
        <w:t xml:space="preserve"> </w:t>
      </w:r>
      <w:r w:rsidRPr="00106700">
        <w:rPr>
          <w:rFonts w:cstheme="minorHAnsi"/>
        </w:rPr>
        <w:t>ISSN</w:t>
      </w:r>
      <w:r w:rsidRPr="00106700" w:rsidR="0044162A">
        <w:rPr>
          <w:rFonts w:cstheme="minorHAnsi"/>
        </w:rPr>
        <w:t>:</w:t>
      </w:r>
      <w:r w:rsidRPr="00106700">
        <w:rPr>
          <w:rFonts w:cstheme="minorHAnsi"/>
        </w:rPr>
        <w:t xml:space="preserve"> 0305-750X</w:t>
      </w:r>
      <w:r w:rsidRPr="00106700" w:rsidR="003F5946">
        <w:rPr>
          <w:rFonts w:cstheme="minorHAnsi"/>
        </w:rPr>
        <w:t>;</w:t>
      </w:r>
      <w:r w:rsidRPr="00106700">
        <w:rPr>
          <w:rFonts w:cstheme="minorHAnsi"/>
        </w:rPr>
        <w:t xml:space="preserve"> </w:t>
      </w:r>
      <w:hyperlink w:history="1" r:id="rId17">
        <w:r w:rsidRPr="00106700">
          <w:rPr>
            <w:rStyle w:val="Hyperlink"/>
            <w:rFonts w:cstheme="minorHAnsi"/>
          </w:rPr>
          <w:t>https://doi.org/10.1016/j.worlddev.2017.07.001</w:t>
        </w:r>
      </w:hyperlink>
      <w:r w:rsidRPr="00106700">
        <w:rPr>
          <w:rFonts w:cstheme="minorHAnsi"/>
        </w:rPr>
        <w:t xml:space="preserve"> </w:t>
      </w:r>
      <w:r w:rsidRPr="00106700" w:rsidR="003F5946">
        <w:rPr>
          <w:rFonts w:cstheme="minorHAnsi"/>
        </w:rPr>
        <w:t xml:space="preserve">; </w:t>
      </w:r>
    </w:p>
    <w:p w:rsidRPr="00106700" w:rsidR="00425652" w:rsidP="00106700" w:rsidRDefault="0092245C" w14:paraId="59D253EE" w14:textId="6786220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hyperlink w:history="1" r:id="rId18">
        <w:r w:rsidRPr="00106700" w:rsidR="00425652">
          <w:rPr>
            <w:rStyle w:val="Hyperlink"/>
            <w:rFonts w:cstheme="minorHAnsi"/>
          </w:rPr>
          <w:t>https://www.sciencedirect.com/science/article/pii/S0305750X17302358</w:t>
        </w:r>
      </w:hyperlink>
      <w:r w:rsidRPr="00106700" w:rsidR="00425652">
        <w:rPr>
          <w:rFonts w:cstheme="minorHAnsi"/>
        </w:rPr>
        <w:t xml:space="preserve"> </w:t>
      </w:r>
    </w:p>
    <w:p w:rsidRPr="00106700" w:rsidR="00425652" w:rsidP="00106700" w:rsidRDefault="00425652" w14:paraId="1959B84A" w14:textId="777777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Pr="00106700" w:rsidR="00170A88" w:rsidP="00106700" w:rsidRDefault="00C327C6" w14:paraId="28A5049F" w14:textId="20FDC84B">
      <w:pPr>
        <w:spacing w:after="0" w:line="240" w:lineRule="auto"/>
        <w:rPr>
          <w:rFonts w:cstheme="minorHAnsi"/>
          <w:lang w:val="es-ES_tradnl"/>
        </w:rPr>
      </w:pPr>
      <w:r w:rsidRPr="00106700">
        <w:rPr>
          <w:rFonts w:cstheme="minorHAnsi"/>
        </w:rPr>
        <w:t>De Stefano, A., Jacobson, M.G. Soil carbon sequestration in agroforestry systems: a meta-analysis. </w:t>
      </w:r>
      <w:proofErr w:type="spellStart"/>
      <w:r w:rsidRPr="00106700">
        <w:rPr>
          <w:rFonts w:cstheme="minorHAnsi"/>
          <w:lang w:val="es-ES_tradnl"/>
        </w:rPr>
        <w:t>Agroforest</w:t>
      </w:r>
      <w:proofErr w:type="spellEnd"/>
      <w:r w:rsidRPr="00106700">
        <w:rPr>
          <w:rFonts w:cstheme="minorHAnsi"/>
          <w:lang w:val="es-ES_tradnl"/>
        </w:rPr>
        <w:t xml:space="preserve"> </w:t>
      </w:r>
      <w:proofErr w:type="spellStart"/>
      <w:r w:rsidRPr="00106700">
        <w:rPr>
          <w:rFonts w:cstheme="minorHAnsi"/>
          <w:lang w:val="es-ES_tradnl"/>
        </w:rPr>
        <w:t>Syst</w:t>
      </w:r>
      <w:proofErr w:type="spellEnd"/>
      <w:r w:rsidRPr="00106700">
        <w:rPr>
          <w:rFonts w:cstheme="minorHAnsi"/>
          <w:lang w:val="es-ES_tradnl"/>
        </w:rPr>
        <w:t xml:space="preserve"> 92, 285–299 (2018). </w:t>
      </w:r>
      <w:hyperlink w:history="1" r:id="rId19">
        <w:r w:rsidRPr="00106700">
          <w:rPr>
            <w:rStyle w:val="Hyperlink"/>
            <w:rFonts w:cstheme="minorHAnsi"/>
            <w:lang w:val="es-ES_tradnl"/>
          </w:rPr>
          <w:t>https://doi.org/10.1007/s10457-017-0147-9</w:t>
        </w:r>
      </w:hyperlink>
      <w:r w:rsidRPr="00106700" w:rsidR="00A24B84">
        <w:rPr>
          <w:rStyle w:val="Hyperlink"/>
          <w:rFonts w:cstheme="minorHAnsi"/>
          <w:lang w:val="es-ES_tradnl"/>
        </w:rPr>
        <w:t xml:space="preserve"> </w:t>
      </w:r>
    </w:p>
    <w:p w:rsidRPr="00106700" w:rsidR="008050E5" w:rsidP="00106700" w:rsidRDefault="008050E5" w14:paraId="00408152" w14:textId="21042393">
      <w:pPr>
        <w:autoSpaceDE w:val="0"/>
        <w:autoSpaceDN w:val="0"/>
        <w:adjustRightInd w:val="0"/>
        <w:spacing w:after="0" w:line="240" w:lineRule="auto"/>
        <w:rPr>
          <w:rFonts w:cstheme="minorHAnsi"/>
          <w:lang w:val="es-ES_tradnl"/>
        </w:rPr>
      </w:pPr>
    </w:p>
    <w:p w:rsidRPr="00106700" w:rsidR="00666443" w:rsidP="00106700" w:rsidRDefault="00666443" w14:paraId="7D7D9C85" w14:textId="0FB7021B">
      <w:pPr>
        <w:spacing w:after="0" w:line="240" w:lineRule="auto"/>
        <w:rPr>
          <w:rFonts w:cstheme="minorHAnsi"/>
          <w:lang w:val="fr-FR"/>
        </w:rPr>
      </w:pPr>
      <w:bookmarkStart w:name="_Hlk71628704" w:id="1"/>
      <w:r w:rsidRPr="00106700">
        <w:rPr>
          <w:rFonts w:cstheme="minorHAnsi"/>
          <w:lang w:val="es-PA"/>
        </w:rPr>
        <w:t>FAO, FIDA, OPS, WFP y UNICEF. 2020</w:t>
      </w:r>
      <w:bookmarkEnd w:id="1"/>
      <w:r w:rsidRPr="00106700">
        <w:rPr>
          <w:rFonts w:cstheme="minorHAnsi"/>
          <w:lang w:val="es-PA"/>
        </w:rPr>
        <w:t>. </w:t>
      </w:r>
      <w:r w:rsidRPr="00106700">
        <w:rPr>
          <w:rFonts w:cstheme="minorHAnsi"/>
          <w:i/>
          <w:iCs/>
          <w:lang w:val="es-PA"/>
        </w:rPr>
        <w:t>Panorama de la seguridad alimentaria y nutrición en América Latina y el Caribe 2020</w:t>
      </w:r>
      <w:r w:rsidRPr="00106700">
        <w:rPr>
          <w:rFonts w:cstheme="minorHAnsi"/>
          <w:lang w:val="es-PA"/>
        </w:rPr>
        <w:t xml:space="preserve">. </w:t>
      </w:r>
      <w:r w:rsidRPr="00106700">
        <w:rPr>
          <w:rFonts w:cstheme="minorHAnsi"/>
          <w:lang w:val="fr-FR"/>
        </w:rPr>
        <w:t>Santiago de Chile. </w:t>
      </w:r>
      <w:hyperlink w:tgtFrame="_blank" w:history="1" r:id="rId20">
        <w:r w:rsidRPr="00106700">
          <w:rPr>
            <w:rStyle w:val="Hyperlink"/>
            <w:rFonts w:cstheme="minorHAnsi"/>
            <w:color w:val="0D6CAC"/>
            <w:shd w:val="clear" w:color="auto" w:fill="FFFFFF"/>
            <w:lang w:val="fr-FR"/>
          </w:rPr>
          <w:t>https://doi.org/10.4060/cb2242es</w:t>
        </w:r>
      </w:hyperlink>
    </w:p>
    <w:p w:rsidRPr="00106700" w:rsidR="00666443" w:rsidP="00106700" w:rsidRDefault="00666443" w14:paraId="6761FC2C" w14:textId="77777777">
      <w:pPr>
        <w:autoSpaceDE w:val="0"/>
        <w:autoSpaceDN w:val="0"/>
        <w:adjustRightInd w:val="0"/>
        <w:spacing w:after="0" w:line="240" w:lineRule="auto"/>
        <w:rPr>
          <w:rFonts w:cstheme="minorHAnsi"/>
          <w:lang w:val="fr-FR"/>
        </w:rPr>
      </w:pPr>
    </w:p>
    <w:p w:rsidRPr="00106700" w:rsidR="008050E5" w:rsidP="00106700" w:rsidRDefault="008050E5" w14:paraId="7339332F" w14:textId="7D2DF9D3">
      <w:pPr>
        <w:autoSpaceDE w:val="0"/>
        <w:autoSpaceDN w:val="0"/>
        <w:adjustRightInd w:val="0"/>
        <w:spacing w:after="0" w:line="240" w:lineRule="auto"/>
        <w:rPr>
          <w:rFonts w:cstheme="minorHAnsi"/>
          <w:color w:val="0563C1" w:themeColor="hyperlink"/>
          <w:u w:val="single"/>
        </w:rPr>
      </w:pPr>
      <w:r w:rsidRPr="00106700">
        <w:rPr>
          <w:rFonts w:cstheme="minorHAnsi"/>
          <w:lang w:val="fr-FR"/>
        </w:rPr>
        <w:t xml:space="preserve">González, Mario Flores </w:t>
      </w:r>
      <w:r w:rsidRPr="00106700">
        <w:rPr>
          <w:rFonts w:eastAsia="Arial" w:cstheme="minorHAnsi"/>
          <w:lang w:val="fr-FR"/>
        </w:rPr>
        <w:t>&amp;</w:t>
      </w:r>
      <w:r w:rsidRPr="00106700">
        <w:rPr>
          <w:rFonts w:cstheme="minorHAnsi"/>
          <w:lang w:val="fr-FR"/>
        </w:rPr>
        <w:t xml:space="preserve"> Le Pommellec, Marion, 2019. </w:t>
      </w:r>
      <w:r w:rsidRPr="00106700">
        <w:rPr>
          <w:rFonts w:cstheme="minorHAnsi"/>
          <w:lang w:val="es-PA"/>
        </w:rPr>
        <w:t xml:space="preserve">Evaluación de impacto del componente 1 del Programa Ambiental de Gestión de Riesgos de Desastres y Cambio Climático (PAGRICC). — (Nota técnica del </w:t>
      </w:r>
      <w:proofErr w:type="gramStart"/>
      <w:r w:rsidRPr="00106700">
        <w:rPr>
          <w:rFonts w:cstheme="minorHAnsi"/>
          <w:lang w:val="es-PA"/>
        </w:rPr>
        <w:t>BID ;</w:t>
      </w:r>
      <w:proofErr w:type="gramEnd"/>
      <w:r w:rsidRPr="00106700">
        <w:rPr>
          <w:rFonts w:cstheme="minorHAnsi"/>
          <w:lang w:val="es-PA"/>
        </w:rPr>
        <w:t xml:space="preserve"> 1670). </w:t>
      </w:r>
      <w:hyperlink w:history="1" r:id="rId21">
        <w:r w:rsidRPr="00106700">
          <w:rPr>
            <w:rStyle w:val="Hyperlink"/>
            <w:rFonts w:cstheme="minorHAnsi"/>
          </w:rPr>
          <w:t>http://dx.doi.org/10.18235/0001719</w:t>
        </w:r>
      </w:hyperlink>
      <w:r w:rsidRPr="00106700" w:rsidR="00EB5095">
        <w:rPr>
          <w:rStyle w:val="Hyperlink"/>
          <w:rFonts w:cstheme="minorHAnsi"/>
        </w:rPr>
        <w:t xml:space="preserve"> </w:t>
      </w:r>
    </w:p>
    <w:p w:rsidRPr="00106700" w:rsidR="008050E5" w:rsidP="00106700" w:rsidRDefault="008050E5" w14:paraId="7E07DA4D" w14:textId="77777777">
      <w:pPr>
        <w:spacing w:after="0" w:line="240" w:lineRule="auto"/>
        <w:rPr>
          <w:rFonts w:cstheme="minorHAnsi"/>
        </w:rPr>
      </w:pPr>
    </w:p>
    <w:p w:rsidRPr="00106700" w:rsidR="003F0999" w:rsidP="00106700" w:rsidRDefault="003F0999" w14:paraId="29AABD12" w14:textId="2687FA01">
      <w:pPr>
        <w:spacing w:after="0" w:line="240" w:lineRule="auto"/>
        <w:rPr>
          <w:rStyle w:val="Hyperlink"/>
          <w:rFonts w:cstheme="minorHAnsi"/>
          <w:lang w:val="es-ES_tradnl"/>
        </w:rPr>
      </w:pPr>
      <w:r w:rsidRPr="00106700">
        <w:rPr>
          <w:rFonts w:cstheme="minorHAnsi"/>
        </w:rPr>
        <w:t xml:space="preserve">HLPE. 2019. Agroecological and other innovative approaches for sustainable agriculture and food systems that enhance food security and nutrition. A report by the </w:t>
      </w:r>
      <w:proofErr w:type="gramStart"/>
      <w:r w:rsidRPr="00106700">
        <w:rPr>
          <w:rFonts w:cstheme="minorHAnsi"/>
        </w:rPr>
        <w:t>High Level</w:t>
      </w:r>
      <w:proofErr w:type="gramEnd"/>
      <w:r w:rsidRPr="00106700">
        <w:rPr>
          <w:rFonts w:cstheme="minorHAnsi"/>
        </w:rPr>
        <w:t xml:space="preserve"> Panel of Experts on Food Security and Nutrition of the Committee on World Food Security, Rome. </w:t>
      </w:r>
      <w:hyperlink r:id="rId22">
        <w:r w:rsidRPr="00106700">
          <w:rPr>
            <w:rStyle w:val="Hyperlink"/>
            <w:rFonts w:cstheme="minorHAnsi"/>
            <w:lang w:val="es-ES_tradnl"/>
          </w:rPr>
          <w:t>http://www.fao.org/3/ca5602en/ca5602en.pdf</w:t>
        </w:r>
      </w:hyperlink>
      <w:r w:rsidRPr="00106700" w:rsidR="004F6A40">
        <w:rPr>
          <w:rStyle w:val="Hyperlink"/>
          <w:rFonts w:cstheme="minorHAnsi"/>
          <w:lang w:val="es-ES_tradnl"/>
        </w:rPr>
        <w:t xml:space="preserve"> </w:t>
      </w:r>
    </w:p>
    <w:p w:rsidRPr="00106700" w:rsidR="7D8C4BFA" w:rsidP="00106700" w:rsidRDefault="7D8C4BFA" w14:paraId="740CEC50" w14:textId="2BE69D9E">
      <w:pPr>
        <w:spacing w:after="0" w:line="240" w:lineRule="auto"/>
        <w:rPr>
          <w:rFonts w:cstheme="minorHAnsi"/>
          <w:lang w:val="es-ES_tradnl"/>
        </w:rPr>
      </w:pPr>
    </w:p>
    <w:p w:rsidRPr="00106700" w:rsidR="429392D1" w:rsidP="00106700" w:rsidRDefault="429392D1" w14:paraId="49454751" w14:textId="4583CF1D">
      <w:pPr>
        <w:spacing w:after="0" w:line="240" w:lineRule="auto"/>
        <w:rPr>
          <w:rFonts w:eastAsia="Calibri" w:cstheme="minorHAnsi"/>
          <w:lang w:val="es-419"/>
        </w:rPr>
      </w:pPr>
      <w:r w:rsidRPr="00106700">
        <w:rPr>
          <w:rFonts w:eastAsia="Calibri" w:cstheme="minorHAnsi"/>
          <w:lang w:val="es-419"/>
        </w:rPr>
        <w:t xml:space="preserve">IARNA, FAUSAC. 2013. </w:t>
      </w:r>
      <w:r w:rsidRPr="00106700">
        <w:rPr>
          <w:rFonts w:eastAsia="Calibri" w:cstheme="minorHAnsi"/>
          <w:i/>
          <w:iCs/>
          <w:lang w:val="es-419"/>
        </w:rPr>
        <w:t xml:space="preserve">Evaluación del Programa de Fertilizantes del Ministerio de Agricultura, Ganadería y Alimentación de Guatemala (MAGA). </w:t>
      </w:r>
      <w:r w:rsidRPr="00106700">
        <w:rPr>
          <w:rFonts w:eastAsia="Calibri" w:cstheme="minorHAnsi"/>
          <w:lang w:val="es-419"/>
        </w:rPr>
        <w:t>Documento de trabajo elaborado para INE/RND y MAGA. Guatemala, Guatemala.</w:t>
      </w:r>
    </w:p>
    <w:p w:rsidRPr="00106700" w:rsidR="7D8C4BFA" w:rsidP="00106700" w:rsidRDefault="7D8C4BFA" w14:paraId="1F64360A" w14:textId="703460B4">
      <w:pPr>
        <w:spacing w:after="0" w:line="240" w:lineRule="auto"/>
        <w:rPr>
          <w:rFonts w:cstheme="minorHAnsi"/>
          <w:lang w:val="es-ES_tradnl"/>
        </w:rPr>
      </w:pPr>
    </w:p>
    <w:p w:rsidRPr="00106700" w:rsidR="00F24F62" w:rsidP="00106700" w:rsidRDefault="00F24F62" w14:paraId="21469D2A" w14:textId="34B9B44C">
      <w:pPr>
        <w:spacing w:after="0" w:line="240" w:lineRule="auto"/>
        <w:rPr>
          <w:rFonts w:cstheme="minorHAnsi"/>
          <w:lang w:val="es-PA"/>
        </w:rPr>
      </w:pPr>
      <w:r w:rsidRPr="00106700">
        <w:rPr>
          <w:rFonts w:cstheme="minorHAnsi"/>
        </w:rPr>
        <w:t xml:space="preserve">International Food Policy Research Institute (IFPRI), 2016.  Agricultural Science and Technology Indicators (ASTI). </w:t>
      </w:r>
      <w:hyperlink r:id="rId23">
        <w:r w:rsidRPr="00106700">
          <w:rPr>
            <w:rStyle w:val="Hyperlink"/>
            <w:rFonts w:cstheme="minorHAnsi"/>
            <w:lang w:val="es-PA"/>
          </w:rPr>
          <w:t>https://www.asti.cgiar.org/panama</w:t>
        </w:r>
      </w:hyperlink>
      <w:r w:rsidRPr="00106700">
        <w:rPr>
          <w:rFonts w:cstheme="minorHAnsi"/>
          <w:lang w:val="es-PA"/>
        </w:rPr>
        <w:t xml:space="preserve"> </w:t>
      </w:r>
    </w:p>
    <w:p w:rsidRPr="00106700" w:rsidR="00212031" w:rsidP="00106700" w:rsidRDefault="00212031" w14:paraId="6BD419FC" w14:textId="77777777">
      <w:pPr>
        <w:spacing w:after="0" w:line="240" w:lineRule="auto"/>
        <w:rPr>
          <w:rFonts w:cstheme="minorHAnsi"/>
          <w:lang w:val="es-PA"/>
        </w:rPr>
      </w:pPr>
    </w:p>
    <w:p w:rsidRPr="00106700" w:rsidR="003F0999" w:rsidP="00106700" w:rsidRDefault="003F0999" w14:paraId="65F89731" w14:textId="68F4EB91">
      <w:pPr>
        <w:spacing w:after="0" w:line="240" w:lineRule="auto"/>
        <w:rPr>
          <w:rFonts w:cstheme="minorHAnsi"/>
        </w:rPr>
      </w:pPr>
      <w:r w:rsidRPr="00106700">
        <w:rPr>
          <w:rFonts w:cstheme="minorHAnsi"/>
          <w:lang w:val="es-PA"/>
        </w:rPr>
        <w:t>IICA, 2019</w:t>
      </w:r>
      <w:r w:rsidRPr="00106700" w:rsidR="00C92228">
        <w:rPr>
          <w:rFonts w:cstheme="minorHAnsi"/>
          <w:lang w:val="es-PA"/>
        </w:rPr>
        <w:t xml:space="preserve">. </w:t>
      </w:r>
      <w:r w:rsidRPr="00106700" w:rsidR="00C92228">
        <w:rPr>
          <w:rFonts w:cstheme="minorHAnsi"/>
          <w:lang w:val="es-ES_tradnl"/>
        </w:rPr>
        <w:t xml:space="preserve">Análisis Costo Beneficio y Financiero del Plan Maestro de la región de Azuero. </w:t>
      </w:r>
      <w:r w:rsidRPr="00106700" w:rsidR="00C92228">
        <w:rPr>
          <w:rFonts w:cstheme="minorHAnsi"/>
        </w:rPr>
        <w:t>IICA, CAF, CECOMRA.</w:t>
      </w:r>
      <w:r w:rsidRPr="00106700" w:rsidR="004F6A40">
        <w:rPr>
          <w:rFonts w:cstheme="minorHAnsi"/>
        </w:rPr>
        <w:t xml:space="preserve"> </w:t>
      </w:r>
    </w:p>
    <w:p w:rsidRPr="00106700" w:rsidR="00B076A9" w:rsidP="00106700" w:rsidRDefault="00B076A9" w14:paraId="68DAA1F5" w14:textId="0DE7695F">
      <w:pPr>
        <w:spacing w:after="0" w:line="240" w:lineRule="auto"/>
        <w:rPr>
          <w:rFonts w:cstheme="minorHAnsi"/>
        </w:rPr>
      </w:pPr>
    </w:p>
    <w:p w:rsidRPr="00106700" w:rsidR="17948AAD" w:rsidP="00106700" w:rsidRDefault="17948AAD" w14:paraId="518E5A7E" w14:textId="5DC61B73">
      <w:pPr>
        <w:spacing w:after="0" w:line="240" w:lineRule="auto"/>
        <w:rPr>
          <w:rFonts w:cstheme="minorHAnsi"/>
          <w:lang w:val="es-ES_tradnl"/>
        </w:rPr>
      </w:pPr>
      <w:r w:rsidRPr="00106700">
        <w:rPr>
          <w:rFonts w:eastAsia="Calibri" w:cstheme="minorHAnsi"/>
        </w:rPr>
        <w:t xml:space="preserve">Jayne, T. S., &amp; Rashid, S. (2013). </w:t>
      </w:r>
      <w:r w:rsidRPr="00106700">
        <w:rPr>
          <w:rFonts w:eastAsia="Calibri" w:cstheme="minorHAnsi"/>
          <w:i/>
          <w:iCs/>
        </w:rPr>
        <w:t>Input subsidy programs in sub</w:t>
      </w:r>
      <w:r w:rsidRPr="00106700">
        <w:rPr>
          <w:rFonts w:eastAsia="Cambria Math" w:cstheme="minorHAnsi"/>
        </w:rPr>
        <w:t>‐</w:t>
      </w:r>
      <w:r w:rsidRPr="00106700">
        <w:rPr>
          <w:rFonts w:eastAsia="Calibri" w:cstheme="minorHAnsi"/>
          <w:i/>
          <w:iCs/>
        </w:rPr>
        <w:t xml:space="preserve">Saharan Africa: a synthesis of recent evidence. </w:t>
      </w:r>
      <w:proofErr w:type="spellStart"/>
      <w:r w:rsidRPr="00106700">
        <w:rPr>
          <w:rFonts w:eastAsia="Calibri" w:cstheme="minorHAnsi"/>
          <w:lang w:val="es-ES_tradnl"/>
        </w:rPr>
        <w:t>Agricultural</w:t>
      </w:r>
      <w:proofErr w:type="spellEnd"/>
      <w:r w:rsidRPr="00106700">
        <w:rPr>
          <w:rFonts w:eastAsia="Calibri" w:cstheme="minorHAnsi"/>
          <w:lang w:val="es-ES_tradnl"/>
        </w:rPr>
        <w:t xml:space="preserve"> </w:t>
      </w:r>
      <w:proofErr w:type="spellStart"/>
      <w:r w:rsidRPr="00106700">
        <w:rPr>
          <w:rFonts w:eastAsia="Calibri" w:cstheme="minorHAnsi"/>
          <w:lang w:val="es-ES_tradnl"/>
        </w:rPr>
        <w:t>economics</w:t>
      </w:r>
      <w:proofErr w:type="spellEnd"/>
      <w:r w:rsidRPr="00106700">
        <w:rPr>
          <w:rFonts w:eastAsia="Calibri" w:cstheme="minorHAnsi"/>
          <w:lang w:val="es-ES_tradnl"/>
        </w:rPr>
        <w:t>, 44(6), 547-562.</w:t>
      </w:r>
    </w:p>
    <w:p w:rsidRPr="00106700" w:rsidR="7D8C4BFA" w:rsidP="00106700" w:rsidRDefault="7D8C4BFA" w14:paraId="4C1BDF89" w14:textId="3511E965">
      <w:pPr>
        <w:spacing w:after="0" w:line="240" w:lineRule="auto"/>
        <w:rPr>
          <w:rFonts w:cstheme="minorHAnsi"/>
          <w:lang w:val="es-PA"/>
        </w:rPr>
      </w:pPr>
    </w:p>
    <w:p w:rsidRPr="00106700" w:rsidR="008348D7" w:rsidP="00106700" w:rsidRDefault="00A57C0E" w14:paraId="0FD3E6C1" w14:textId="54F471AE">
      <w:pPr>
        <w:spacing w:after="0" w:line="240" w:lineRule="auto"/>
        <w:rPr>
          <w:rFonts w:cstheme="minorHAnsi"/>
        </w:rPr>
      </w:pPr>
      <w:r w:rsidRPr="561324A9" w:rsidR="00A57C0E">
        <w:rPr>
          <w:rFonts w:cs="Calibri" w:cstheme="minorAscii"/>
          <w:lang w:val="es-PA"/>
        </w:rPr>
        <w:t>Krémer, Julie. 2021. “Análisis Del Uso de Las TIC En Sistemas Agropecuarios Familiares En Panamá</w:t>
      </w:r>
      <w:r w:rsidRPr="561324A9" w:rsidR="002F1C46">
        <w:rPr>
          <w:rFonts w:cs="Calibri" w:cstheme="minorAscii"/>
          <w:lang w:val="es-PA"/>
        </w:rPr>
        <w:t xml:space="preserve">.” </w:t>
      </w:r>
      <w:r w:rsidRPr="561324A9" w:rsidR="00F03C88">
        <w:rPr>
          <w:rFonts w:cs="Calibri" w:cstheme="minorAscii"/>
        </w:rPr>
        <w:t>.</w:t>
      </w:r>
      <w:r w:rsidRPr="561324A9" w:rsidR="002F1C46">
        <w:rPr>
          <w:rFonts w:cs="Calibri" w:cstheme="minorAscii"/>
        </w:rPr>
        <w:t>9.</w:t>
      </w:r>
    </w:p>
    <w:p w:rsidR="561324A9" w:rsidP="561324A9" w:rsidRDefault="561324A9" w14:paraId="700A5EF8" w14:textId="51402123">
      <w:pPr>
        <w:pStyle w:val="Normal"/>
        <w:spacing w:after="0" w:line="240" w:lineRule="auto"/>
        <w:rPr>
          <w:rFonts w:cs="Calibri" w:cstheme="minorAscii"/>
        </w:rPr>
      </w:pPr>
    </w:p>
    <w:p w:rsidR="032BE66D" w:rsidP="561324A9" w:rsidRDefault="032BE66D" w14:paraId="1E9F5B9B" w14:textId="158B9F4A">
      <w:pPr>
        <w:pStyle w:val="Normal"/>
        <w:spacing w:after="0" w:line="240" w:lineRule="auto"/>
        <w:rPr>
          <w:rFonts w:cs="Calibri" w:cstheme="minorAscii"/>
          <w:noProof w:val="0"/>
          <w:lang w:val="es-PA"/>
        </w:rPr>
      </w:pPr>
      <w:proofErr w:type="spellStart"/>
      <w:r w:rsidRPr="561324A9" w:rsidR="032BE66D">
        <w:rPr>
          <w:rFonts w:cs="Calibri" w:cstheme="minorAscii"/>
        </w:rPr>
        <w:t>Krémer</w:t>
      </w:r>
      <w:proofErr w:type="spellEnd"/>
      <w:r w:rsidRPr="561324A9" w:rsidR="032BE66D">
        <w:rPr>
          <w:rFonts w:cs="Calibri" w:cstheme="minorAscii"/>
        </w:rPr>
        <w:t xml:space="preserve">, Julie; Nguyen Kim </w:t>
      </w:r>
      <w:proofErr w:type="spellStart"/>
      <w:r w:rsidRPr="561324A9" w:rsidR="032BE66D">
        <w:rPr>
          <w:rFonts w:cs="Calibri" w:cstheme="minorAscii"/>
        </w:rPr>
        <w:t>Tuoï</w:t>
      </w:r>
      <w:proofErr w:type="spellEnd"/>
      <w:r w:rsidRPr="561324A9" w:rsidR="032BE66D">
        <w:rPr>
          <w:rFonts w:cs="Calibri" w:cstheme="minorAscii"/>
        </w:rPr>
        <w:t xml:space="preserve">, Victor. 2021. </w:t>
      </w:r>
      <w:r w:rsidRPr="561324A9" w:rsidR="032BE66D">
        <w:rPr>
          <w:rFonts w:cs="Calibri" w:cstheme="minorAscii"/>
          <w:noProof w:val="0"/>
          <w:lang w:val="es-PA"/>
        </w:rPr>
        <w:t xml:space="preserve">Mapeo </w:t>
      </w:r>
      <w:r w:rsidRPr="561324A9" w:rsidR="032BE66D">
        <w:rPr>
          <w:rFonts w:cs="Calibri" w:cstheme="minorAscii"/>
          <w:noProof w:val="0"/>
          <w:lang w:val="es-PA"/>
        </w:rPr>
        <w:t>preliminar</w:t>
      </w:r>
      <w:r w:rsidRPr="561324A9" w:rsidR="032BE66D">
        <w:rPr>
          <w:rFonts w:cs="Calibri" w:cstheme="minorAscii"/>
          <w:noProof w:val="0"/>
          <w:lang w:val="es-PA"/>
        </w:rPr>
        <w:t xml:space="preserve"> de las </w:t>
      </w:r>
      <w:r w:rsidRPr="561324A9" w:rsidR="1E65D83C">
        <w:rPr>
          <w:rFonts w:cs="Calibri" w:cstheme="minorAscii"/>
          <w:noProof w:val="0"/>
          <w:lang w:val="es-PA"/>
        </w:rPr>
        <w:t>organizaciones de productores en los 21 distritos de intervención del PIASI</w:t>
      </w:r>
      <w:r w:rsidRPr="561324A9" w:rsidR="5D0ABD6D">
        <w:rPr>
          <w:rFonts w:cs="Calibri" w:cstheme="minorAscii"/>
          <w:noProof w:val="0"/>
          <w:lang w:val="es-PA"/>
        </w:rPr>
        <w:t>.</w:t>
      </w:r>
    </w:p>
    <w:p w:rsidR="561324A9" w:rsidP="561324A9" w:rsidRDefault="561324A9" w14:paraId="173AB862" w14:textId="66B166AD">
      <w:pPr>
        <w:pStyle w:val="Normal"/>
        <w:spacing w:after="0" w:line="240" w:lineRule="auto"/>
        <w:rPr>
          <w:rFonts w:cs="Calibri" w:cstheme="minorAscii"/>
          <w:noProof w:val="0"/>
          <w:lang w:val="es-PA"/>
        </w:rPr>
      </w:pPr>
    </w:p>
    <w:p w:rsidR="5D0ABD6D" w:rsidP="561324A9" w:rsidRDefault="5D0ABD6D" w14:paraId="75AFCB66" w14:textId="136DF372">
      <w:pPr>
        <w:pStyle w:val="Normal"/>
        <w:spacing w:after="0" w:line="240" w:lineRule="auto"/>
        <w:rPr>
          <w:rFonts w:cs="Calibri" w:cstheme="minorAscii"/>
          <w:noProof w:val="0"/>
          <w:lang w:val="es-PA"/>
        </w:rPr>
      </w:pPr>
      <w:proofErr w:type="spellStart"/>
      <w:r w:rsidRPr="561324A9" w:rsidR="5D0ABD6D">
        <w:rPr>
          <w:rFonts w:cs="Calibri" w:cstheme="minorAscii"/>
          <w:noProof w:val="0"/>
          <w:lang w:val="es-PA"/>
        </w:rPr>
        <w:t>Krémer</w:t>
      </w:r>
      <w:proofErr w:type="spellEnd"/>
      <w:r w:rsidRPr="561324A9" w:rsidR="5D0ABD6D">
        <w:rPr>
          <w:rFonts w:cs="Calibri" w:cstheme="minorAscii"/>
          <w:noProof w:val="0"/>
          <w:lang w:val="es-PA"/>
        </w:rPr>
        <w:t xml:space="preserve">, Julie; Nguyen Kim </w:t>
      </w:r>
      <w:proofErr w:type="spellStart"/>
      <w:r w:rsidRPr="561324A9" w:rsidR="5D0ABD6D">
        <w:rPr>
          <w:rFonts w:cs="Calibri" w:cstheme="minorAscii"/>
          <w:noProof w:val="0"/>
          <w:lang w:val="es-PA"/>
        </w:rPr>
        <w:t>Tuoï</w:t>
      </w:r>
      <w:proofErr w:type="spellEnd"/>
      <w:r w:rsidRPr="561324A9" w:rsidR="5D0ABD6D">
        <w:rPr>
          <w:rFonts w:cs="Calibri" w:cstheme="minorAscii"/>
          <w:noProof w:val="0"/>
          <w:lang w:val="es-PA"/>
        </w:rPr>
        <w:t xml:space="preserve">, </w:t>
      </w:r>
      <w:proofErr w:type="spellStart"/>
      <w:r w:rsidRPr="561324A9" w:rsidR="5D0ABD6D">
        <w:rPr>
          <w:rFonts w:cs="Calibri" w:cstheme="minorAscii"/>
          <w:noProof w:val="0"/>
          <w:lang w:val="es-PA"/>
        </w:rPr>
        <w:t>Victor</w:t>
      </w:r>
      <w:proofErr w:type="spellEnd"/>
      <w:r w:rsidRPr="561324A9" w:rsidR="5D0ABD6D">
        <w:rPr>
          <w:rFonts w:cs="Calibri" w:cstheme="minorAscii"/>
          <w:noProof w:val="0"/>
          <w:lang w:val="es-PA"/>
        </w:rPr>
        <w:t xml:space="preserve">. 2021. Mapeo </w:t>
      </w:r>
      <w:r w:rsidRPr="561324A9" w:rsidR="5D0ABD6D">
        <w:rPr>
          <w:rFonts w:cs="Calibri" w:cstheme="minorAscii"/>
          <w:noProof w:val="0"/>
          <w:lang w:val="es-PA"/>
        </w:rPr>
        <w:t>preliminar</w:t>
      </w:r>
      <w:r w:rsidRPr="561324A9" w:rsidR="5D0ABD6D">
        <w:rPr>
          <w:rFonts w:cs="Calibri" w:cstheme="minorAscii"/>
          <w:noProof w:val="0"/>
          <w:lang w:val="es-PA"/>
        </w:rPr>
        <w:t xml:space="preserve"> de los potenciales proveedores de servicios gerenciales en los 21 distritos de intervención del PIASI.</w:t>
      </w:r>
    </w:p>
    <w:p w:rsidR="561324A9" w:rsidP="561324A9" w:rsidRDefault="561324A9" w14:paraId="43AFE1B5" w14:textId="000D55F2">
      <w:pPr>
        <w:pStyle w:val="Normal"/>
        <w:spacing w:after="0" w:line="240" w:lineRule="auto"/>
        <w:rPr>
          <w:rFonts w:cs="Calibri" w:cstheme="minorAscii"/>
          <w:noProof w:val="0"/>
          <w:lang w:val="es-PA"/>
        </w:rPr>
      </w:pPr>
    </w:p>
    <w:p w:rsidR="5D0ABD6D" w:rsidP="561324A9" w:rsidRDefault="5D0ABD6D" w14:paraId="79CC1CFC" w14:textId="46629CA1">
      <w:pPr>
        <w:pStyle w:val="Normal"/>
        <w:spacing w:after="0" w:line="240" w:lineRule="auto"/>
        <w:rPr>
          <w:rFonts w:cs="Calibri" w:cstheme="minorAscii"/>
        </w:rPr>
      </w:pPr>
      <w:proofErr w:type="spellStart"/>
      <w:r w:rsidRPr="561324A9" w:rsidR="5D0ABD6D">
        <w:rPr>
          <w:rFonts w:cs="Calibri" w:cstheme="minorAscii"/>
          <w:noProof w:val="0"/>
          <w:lang w:val="es-PA"/>
        </w:rPr>
        <w:t>Krémer</w:t>
      </w:r>
      <w:proofErr w:type="spellEnd"/>
      <w:r w:rsidRPr="561324A9" w:rsidR="5D0ABD6D">
        <w:rPr>
          <w:rFonts w:cs="Calibri" w:cstheme="minorAscii"/>
          <w:noProof w:val="0"/>
          <w:lang w:val="es-PA"/>
        </w:rPr>
        <w:t xml:space="preserve">, Julie; Nguyen Kim </w:t>
      </w:r>
      <w:proofErr w:type="spellStart"/>
      <w:r w:rsidRPr="561324A9" w:rsidR="5D0ABD6D">
        <w:rPr>
          <w:rFonts w:cs="Calibri" w:cstheme="minorAscii"/>
          <w:noProof w:val="0"/>
          <w:lang w:val="es-PA"/>
        </w:rPr>
        <w:t>Tuoï</w:t>
      </w:r>
      <w:proofErr w:type="spellEnd"/>
      <w:r w:rsidRPr="561324A9" w:rsidR="5D0ABD6D">
        <w:rPr>
          <w:rFonts w:cs="Calibri" w:cstheme="minorAscii"/>
          <w:noProof w:val="0"/>
          <w:lang w:val="es-PA"/>
        </w:rPr>
        <w:t xml:space="preserve">, </w:t>
      </w:r>
      <w:proofErr w:type="spellStart"/>
      <w:r w:rsidRPr="561324A9" w:rsidR="5D0ABD6D">
        <w:rPr>
          <w:rFonts w:cs="Calibri" w:cstheme="minorAscii"/>
          <w:noProof w:val="0"/>
          <w:lang w:val="es-PA"/>
        </w:rPr>
        <w:t>Victor</w:t>
      </w:r>
      <w:proofErr w:type="spellEnd"/>
      <w:r w:rsidRPr="561324A9" w:rsidR="5D0ABD6D">
        <w:rPr>
          <w:rFonts w:cs="Calibri" w:cstheme="minorAscii"/>
          <w:noProof w:val="0"/>
          <w:lang w:val="es-PA"/>
        </w:rPr>
        <w:t xml:space="preserve">. 2021. Mapeo </w:t>
      </w:r>
      <w:r w:rsidRPr="561324A9" w:rsidR="5D0ABD6D">
        <w:rPr>
          <w:rFonts w:cs="Calibri" w:cstheme="minorAscii"/>
          <w:noProof w:val="0"/>
          <w:lang w:val="es-PA"/>
        </w:rPr>
        <w:t>preliminar</w:t>
      </w:r>
      <w:r w:rsidRPr="561324A9" w:rsidR="5D0ABD6D">
        <w:rPr>
          <w:rFonts w:cs="Calibri" w:cstheme="minorAscii"/>
          <w:noProof w:val="0"/>
          <w:lang w:val="es-PA"/>
        </w:rPr>
        <w:t xml:space="preserve"> de los potenciales proveedores de insumos en los 21 distritos de intervención del PIASI.</w:t>
      </w:r>
    </w:p>
    <w:p w:rsidRPr="00106700" w:rsidR="00C327C6" w:rsidP="00106700" w:rsidRDefault="00C327C6" w14:paraId="3670C511" w14:textId="77777777">
      <w:pPr>
        <w:spacing w:after="0" w:line="240" w:lineRule="auto"/>
        <w:rPr>
          <w:rFonts w:cstheme="minorHAnsi"/>
        </w:rPr>
      </w:pPr>
    </w:p>
    <w:p w:rsidRPr="00106700" w:rsidR="00C327C6" w:rsidP="00106700" w:rsidRDefault="00C327C6" w14:paraId="41A33D01" w14:textId="0139034D">
      <w:pPr>
        <w:pStyle w:val="Default"/>
        <w:rPr>
          <w:rFonts w:asciiTheme="minorHAnsi" w:hAnsiTheme="minorHAnsi" w:cstheme="minorHAnsi"/>
          <w:color w:val="0563C1" w:themeColor="hyperlink"/>
          <w:sz w:val="22"/>
          <w:szCs w:val="22"/>
          <w:u w:val="single"/>
          <w:lang w:val="en-US" w:eastAsia="en-US"/>
        </w:rPr>
      </w:pPr>
      <w:proofErr w:type="spellStart"/>
      <w:r w:rsidRPr="00106700">
        <w:rPr>
          <w:rFonts w:asciiTheme="minorHAnsi" w:hAnsiTheme="minorHAnsi" w:cstheme="minorHAnsi"/>
          <w:color w:val="auto"/>
          <w:sz w:val="22"/>
          <w:szCs w:val="22"/>
          <w:lang w:val="en-US" w:eastAsia="en-US"/>
        </w:rPr>
        <w:t>Leippert</w:t>
      </w:r>
      <w:proofErr w:type="spellEnd"/>
      <w:r w:rsidRPr="00106700">
        <w:rPr>
          <w:rFonts w:asciiTheme="minorHAnsi" w:hAnsiTheme="minorHAnsi" w:cstheme="minorHAnsi"/>
          <w:color w:val="auto"/>
          <w:sz w:val="22"/>
          <w:szCs w:val="22"/>
          <w:lang w:val="en-US" w:eastAsia="en-US"/>
        </w:rPr>
        <w:t xml:space="preserve">, F., </w:t>
      </w:r>
      <w:proofErr w:type="spellStart"/>
      <w:r w:rsidRPr="00106700">
        <w:rPr>
          <w:rFonts w:asciiTheme="minorHAnsi" w:hAnsiTheme="minorHAnsi" w:cstheme="minorHAnsi"/>
          <w:color w:val="auto"/>
          <w:sz w:val="22"/>
          <w:szCs w:val="22"/>
          <w:lang w:val="en-US" w:eastAsia="en-US"/>
        </w:rPr>
        <w:t>Darmaun</w:t>
      </w:r>
      <w:proofErr w:type="spellEnd"/>
      <w:r w:rsidRPr="00106700">
        <w:rPr>
          <w:rFonts w:asciiTheme="minorHAnsi" w:hAnsiTheme="minorHAnsi" w:cstheme="minorHAnsi"/>
          <w:color w:val="auto"/>
          <w:sz w:val="22"/>
          <w:szCs w:val="22"/>
          <w:lang w:val="en-US" w:eastAsia="en-US"/>
        </w:rPr>
        <w:t xml:space="preserve">, M., </w:t>
      </w:r>
      <w:proofErr w:type="spellStart"/>
      <w:r w:rsidRPr="00106700">
        <w:rPr>
          <w:rFonts w:asciiTheme="minorHAnsi" w:hAnsiTheme="minorHAnsi" w:cstheme="minorHAnsi"/>
          <w:color w:val="auto"/>
          <w:sz w:val="22"/>
          <w:szCs w:val="22"/>
          <w:lang w:val="en-US" w:eastAsia="en-US"/>
        </w:rPr>
        <w:t>Bernoux</w:t>
      </w:r>
      <w:proofErr w:type="spellEnd"/>
      <w:r w:rsidRPr="00106700">
        <w:rPr>
          <w:rFonts w:asciiTheme="minorHAnsi" w:hAnsiTheme="minorHAnsi" w:cstheme="minorHAnsi"/>
          <w:color w:val="auto"/>
          <w:sz w:val="22"/>
          <w:szCs w:val="22"/>
          <w:lang w:val="en-US" w:eastAsia="en-US"/>
        </w:rPr>
        <w:t xml:space="preserve">, M. and </w:t>
      </w:r>
      <w:proofErr w:type="spellStart"/>
      <w:r w:rsidRPr="00106700">
        <w:rPr>
          <w:rFonts w:asciiTheme="minorHAnsi" w:hAnsiTheme="minorHAnsi" w:cstheme="minorHAnsi"/>
          <w:color w:val="auto"/>
          <w:sz w:val="22"/>
          <w:szCs w:val="22"/>
          <w:lang w:val="en-US" w:eastAsia="en-US"/>
        </w:rPr>
        <w:t>Mpheshea</w:t>
      </w:r>
      <w:proofErr w:type="spellEnd"/>
      <w:r w:rsidRPr="00106700">
        <w:rPr>
          <w:rFonts w:asciiTheme="minorHAnsi" w:hAnsiTheme="minorHAnsi" w:cstheme="minorHAnsi"/>
          <w:color w:val="auto"/>
          <w:sz w:val="22"/>
          <w:szCs w:val="22"/>
          <w:lang w:val="en-US" w:eastAsia="en-US"/>
        </w:rPr>
        <w:t xml:space="preserve">, M. 2020. The potential of agroecology to build climate-resilient livelihoods and food systems. Rome. FAO and </w:t>
      </w:r>
      <w:proofErr w:type="spellStart"/>
      <w:r w:rsidRPr="00106700">
        <w:rPr>
          <w:rFonts w:asciiTheme="minorHAnsi" w:hAnsiTheme="minorHAnsi" w:cstheme="minorHAnsi"/>
          <w:color w:val="auto"/>
          <w:sz w:val="22"/>
          <w:szCs w:val="22"/>
          <w:lang w:val="en-US" w:eastAsia="en-US"/>
        </w:rPr>
        <w:t>Biovision</w:t>
      </w:r>
      <w:proofErr w:type="spellEnd"/>
      <w:r w:rsidRPr="00106700">
        <w:rPr>
          <w:rFonts w:asciiTheme="minorHAnsi" w:hAnsiTheme="minorHAnsi" w:cstheme="minorHAnsi"/>
          <w:color w:val="auto"/>
          <w:sz w:val="22"/>
          <w:szCs w:val="22"/>
          <w:lang w:val="en-US" w:eastAsia="en-US"/>
        </w:rPr>
        <w:t xml:space="preserve">. </w:t>
      </w:r>
      <w:hyperlink w:history="1" r:id="rId24">
        <w:r w:rsidRPr="00106700">
          <w:rPr>
            <w:rStyle w:val="Hyperlink"/>
            <w:rFonts w:asciiTheme="minorHAnsi" w:hAnsiTheme="minorHAnsi" w:cstheme="minorHAnsi"/>
            <w:sz w:val="22"/>
            <w:szCs w:val="22"/>
            <w:lang w:val="en-US" w:eastAsia="en-US"/>
          </w:rPr>
          <w:t>https://doi.org/10.4060/cb0438en</w:t>
        </w:r>
      </w:hyperlink>
      <w:r w:rsidRPr="00106700" w:rsidR="00A24B84">
        <w:rPr>
          <w:rStyle w:val="Hyperlink"/>
          <w:rFonts w:asciiTheme="minorHAnsi" w:hAnsiTheme="minorHAnsi" w:cstheme="minorHAnsi"/>
          <w:sz w:val="22"/>
          <w:szCs w:val="22"/>
          <w:lang w:val="en-US" w:eastAsia="en-US"/>
        </w:rPr>
        <w:t xml:space="preserve"> </w:t>
      </w:r>
    </w:p>
    <w:p w:rsidRPr="00106700" w:rsidR="00C327C6" w:rsidP="00106700" w:rsidRDefault="00C327C6" w14:paraId="28611117" w14:textId="77777777">
      <w:pPr>
        <w:spacing w:after="0" w:line="240" w:lineRule="auto"/>
        <w:rPr>
          <w:rFonts w:cstheme="minorHAnsi"/>
        </w:rPr>
      </w:pPr>
    </w:p>
    <w:p w:rsidRPr="00106700" w:rsidR="003A4675" w:rsidP="00106700" w:rsidRDefault="00C327C6" w14:paraId="00B3CBA4" w14:textId="574C38AC">
      <w:pPr>
        <w:pStyle w:val="Default"/>
        <w:rPr>
          <w:rStyle w:val="Hyperlink"/>
          <w:rFonts w:asciiTheme="minorHAnsi" w:hAnsiTheme="minorHAnsi" w:cstheme="minorHAnsi"/>
          <w:sz w:val="22"/>
          <w:szCs w:val="22"/>
          <w:lang w:val="es-ES_tradnl" w:eastAsia="en-US"/>
        </w:rPr>
      </w:pPr>
      <w:r w:rsidRPr="00106700">
        <w:rPr>
          <w:rFonts w:asciiTheme="minorHAnsi" w:hAnsiTheme="minorHAnsi" w:cstheme="minorHAnsi"/>
          <w:color w:val="auto"/>
          <w:sz w:val="22"/>
          <w:szCs w:val="22"/>
          <w:lang w:val="en-US" w:eastAsia="en-US"/>
        </w:rPr>
        <w:t xml:space="preserve">Nicholls, C. I., Henao, A., &amp; Altieri, M. A. (2017). </w:t>
      </w:r>
      <w:r w:rsidRPr="00106700">
        <w:rPr>
          <w:rFonts w:asciiTheme="minorHAnsi" w:hAnsiTheme="minorHAnsi" w:cstheme="minorHAnsi"/>
          <w:color w:val="auto"/>
          <w:sz w:val="22"/>
          <w:szCs w:val="22"/>
          <w:lang w:val="es-ES" w:eastAsia="en-US"/>
        </w:rPr>
        <w:t xml:space="preserve">Agroecología y el diseño de sistemas agrícolas resilientes al cambio climático. Agroecología, 10(1), 7-31. </w:t>
      </w:r>
      <w:hyperlink w:history="1" r:id="rId25">
        <w:r w:rsidRPr="00106700">
          <w:rPr>
            <w:rStyle w:val="Hyperlink"/>
            <w:rFonts w:asciiTheme="minorHAnsi" w:hAnsiTheme="minorHAnsi" w:cstheme="minorHAnsi"/>
            <w:sz w:val="22"/>
            <w:szCs w:val="22"/>
            <w:lang w:val="es-ES_tradnl" w:eastAsia="en-US"/>
          </w:rPr>
          <w:t>https://revistas.um.es/agroecologia/article/view/300711</w:t>
        </w:r>
      </w:hyperlink>
      <w:r w:rsidRPr="00106700" w:rsidR="00717589">
        <w:rPr>
          <w:rStyle w:val="Hyperlink"/>
          <w:rFonts w:asciiTheme="minorHAnsi" w:hAnsiTheme="minorHAnsi" w:cstheme="minorHAnsi"/>
          <w:sz w:val="22"/>
          <w:szCs w:val="22"/>
          <w:lang w:val="es-ES_tradnl" w:eastAsia="en-US"/>
        </w:rPr>
        <w:t xml:space="preserve"> </w:t>
      </w:r>
    </w:p>
    <w:p w:rsidRPr="00106700" w:rsidR="00C21E44" w:rsidP="00106700" w:rsidRDefault="00C21E44" w14:paraId="2491C829" w14:textId="77777777">
      <w:pPr>
        <w:pStyle w:val="Default"/>
        <w:rPr>
          <w:rStyle w:val="Hyperlink"/>
          <w:rFonts w:asciiTheme="minorHAnsi" w:hAnsiTheme="minorHAnsi" w:cstheme="minorHAnsi"/>
          <w:sz w:val="22"/>
          <w:szCs w:val="22"/>
          <w:lang w:val="es-ES_tradnl" w:eastAsia="en-US"/>
        </w:rPr>
      </w:pPr>
    </w:p>
    <w:p w:rsidRPr="00106700" w:rsidR="00C21E44" w:rsidP="00106700" w:rsidRDefault="00C21E44" w14:paraId="50E45759" w14:textId="7811F424">
      <w:pPr>
        <w:pStyle w:val="Default"/>
        <w:rPr>
          <w:rStyle w:val="Hyperlink"/>
          <w:rFonts w:asciiTheme="minorHAnsi" w:hAnsiTheme="minorHAnsi" w:cstheme="minorHAnsi"/>
          <w:sz w:val="22"/>
          <w:szCs w:val="22"/>
          <w:lang w:val="es-ES_tradnl" w:eastAsia="en-US"/>
        </w:rPr>
      </w:pPr>
      <w:r w:rsidRPr="00106700">
        <w:rPr>
          <w:rFonts w:asciiTheme="minorHAnsi" w:hAnsiTheme="minorHAnsi" w:cstheme="minorHAnsi"/>
          <w:color w:val="auto"/>
          <w:sz w:val="22"/>
          <w:szCs w:val="22"/>
          <w:lang w:val="es-ES_tradnl" w:eastAsia="en-US"/>
        </w:rPr>
        <w:t>ONU Mujeres, PNUD, FAO, UNFPA y UNICEF. 2020. Perfil de País según Igualdad de Género (PPIG) – Panama. Ciudad de Panamá, Panamá.</w:t>
      </w:r>
      <w:r w:rsidRPr="00106700">
        <w:rPr>
          <w:rFonts w:asciiTheme="minorHAnsi" w:hAnsiTheme="minorHAnsi" w:cstheme="minorHAnsi"/>
          <w:sz w:val="22"/>
          <w:szCs w:val="22"/>
          <w:lang w:val="es-419"/>
        </w:rPr>
        <w:t xml:space="preserve"> </w:t>
      </w:r>
      <w:r w:rsidRPr="00106700">
        <w:rPr>
          <w:rFonts w:asciiTheme="minorHAnsi" w:hAnsiTheme="minorHAnsi" w:cstheme="minorHAnsi"/>
          <w:sz w:val="22"/>
          <w:szCs w:val="22"/>
          <w:lang w:val="es-419" w:eastAsia="en-US"/>
        </w:rPr>
        <w:br/>
      </w:r>
      <w:r w:rsidRPr="00106700">
        <w:rPr>
          <w:rStyle w:val="Hyperlink"/>
          <w:rFonts w:asciiTheme="minorHAnsi" w:hAnsiTheme="minorHAnsi" w:cstheme="minorHAnsi"/>
          <w:sz w:val="22"/>
          <w:szCs w:val="22"/>
          <w:lang w:val="es-ES_tradnl"/>
        </w:rPr>
        <w:t> </w:t>
      </w:r>
      <w:hyperlink w:history="1" r:id="rId26">
        <w:r w:rsidRPr="00106700">
          <w:rPr>
            <w:rStyle w:val="Hyperlink"/>
            <w:rFonts w:asciiTheme="minorHAnsi" w:hAnsiTheme="minorHAnsi" w:cstheme="minorHAnsi"/>
            <w:sz w:val="22"/>
            <w:szCs w:val="22"/>
            <w:lang w:val="es-ES_tradnl" w:eastAsia="en-US"/>
          </w:rPr>
          <w:t>https://lac.unwomen.org/es/digiteca/publicaciones/2021/03/perfil-de-pais-segun-igualdad-de-genero</w:t>
        </w:r>
      </w:hyperlink>
    </w:p>
    <w:p w:rsidRPr="00106700" w:rsidR="00DF66E3" w:rsidP="00106700" w:rsidRDefault="00DF66E3" w14:paraId="7009DFAB" w14:textId="77777777">
      <w:pPr>
        <w:spacing w:after="0" w:line="240" w:lineRule="auto"/>
        <w:rPr>
          <w:rFonts w:cstheme="minorHAnsi"/>
          <w:lang w:val="es-ES_tradnl"/>
        </w:rPr>
      </w:pPr>
    </w:p>
    <w:p w:rsidRPr="00106700" w:rsidR="00E7607F" w:rsidP="00106700" w:rsidRDefault="0047418E" w14:paraId="64DFA73E" w14:textId="4E1C8249">
      <w:pPr>
        <w:spacing w:after="0" w:line="240" w:lineRule="auto"/>
        <w:rPr>
          <w:rFonts w:cstheme="minorHAnsi"/>
          <w:color w:val="1623CC"/>
          <w:u w:val="single"/>
          <w:shd w:val="clear" w:color="auto" w:fill="FFFFFF"/>
          <w:lang w:val="es-PA"/>
        </w:rPr>
      </w:pPr>
      <w:r w:rsidRPr="00106700">
        <w:rPr>
          <w:rFonts w:cstheme="minorHAnsi"/>
          <w:shd w:val="clear" w:color="auto" w:fill="FFFFFF"/>
          <w:lang w:val="es-ES_tradnl"/>
        </w:rPr>
        <w:lastRenderedPageBreak/>
        <w:t xml:space="preserve">Piñeiro, Valeria; Arias, Joaquin; </w:t>
      </w:r>
      <w:proofErr w:type="spellStart"/>
      <w:r w:rsidRPr="00106700">
        <w:rPr>
          <w:rFonts w:cstheme="minorHAnsi"/>
          <w:shd w:val="clear" w:color="auto" w:fill="FFFFFF"/>
          <w:lang w:val="es-ES_tradnl"/>
        </w:rPr>
        <w:t>Dürr</w:t>
      </w:r>
      <w:proofErr w:type="spellEnd"/>
      <w:r w:rsidRPr="00106700">
        <w:rPr>
          <w:rFonts w:cstheme="minorHAnsi"/>
          <w:shd w:val="clear" w:color="auto" w:fill="FFFFFF"/>
          <w:lang w:val="es-ES_tradnl"/>
        </w:rPr>
        <w:t xml:space="preserve">, Jochen; </w:t>
      </w:r>
      <w:proofErr w:type="spellStart"/>
      <w:r w:rsidRPr="00106700">
        <w:rPr>
          <w:rFonts w:cstheme="minorHAnsi"/>
          <w:shd w:val="clear" w:color="auto" w:fill="FFFFFF"/>
          <w:lang w:val="es-ES_tradnl"/>
        </w:rPr>
        <w:t>Elverdin</w:t>
      </w:r>
      <w:proofErr w:type="spellEnd"/>
      <w:r w:rsidRPr="00106700">
        <w:rPr>
          <w:rFonts w:cstheme="minorHAnsi"/>
          <w:shd w:val="clear" w:color="auto" w:fill="FFFFFF"/>
          <w:lang w:val="es-ES_tradnl"/>
        </w:rPr>
        <w:t xml:space="preserve">, Pablo; Ibáñez, Ana María; et al. 2020. </w:t>
      </w:r>
      <w:r w:rsidRPr="00106700">
        <w:rPr>
          <w:rFonts w:cstheme="minorHAnsi"/>
          <w:shd w:val="clear" w:color="auto" w:fill="FFFFFF"/>
        </w:rPr>
        <w:t xml:space="preserve">A scoping review on incentives for adoption of sustainable agricultural practices and their outcomes. </w:t>
      </w:r>
      <w:proofErr w:type="spellStart"/>
      <w:r w:rsidRPr="00106700">
        <w:rPr>
          <w:rFonts w:cstheme="minorHAnsi"/>
          <w:shd w:val="clear" w:color="auto" w:fill="FFFFFF"/>
          <w:lang w:val="es-PA"/>
        </w:rPr>
        <w:t>Nature</w:t>
      </w:r>
      <w:proofErr w:type="spellEnd"/>
      <w:r w:rsidRPr="00106700">
        <w:rPr>
          <w:rFonts w:cstheme="minorHAnsi"/>
          <w:shd w:val="clear" w:color="auto" w:fill="FFFFFF"/>
          <w:lang w:val="es-PA"/>
        </w:rPr>
        <w:t xml:space="preserve"> Sustainability 3: 809–820. </w:t>
      </w:r>
      <w:hyperlink w:tgtFrame="_blank" w:history="1" r:id="rId27">
        <w:r w:rsidRPr="00106700">
          <w:rPr>
            <w:rStyle w:val="Hyperlink"/>
            <w:rFonts w:cstheme="minorHAnsi"/>
            <w:color w:val="1623CC"/>
            <w:shd w:val="clear" w:color="auto" w:fill="FFFFFF"/>
            <w:lang w:val="es-PA"/>
          </w:rPr>
          <w:t>https://doi.org/10.1038/s41893-020-00617-y</w:t>
        </w:r>
      </w:hyperlink>
      <w:r w:rsidRPr="00106700" w:rsidR="00EB5095">
        <w:rPr>
          <w:rStyle w:val="Hyperlink"/>
          <w:rFonts w:cstheme="minorHAnsi"/>
          <w:color w:val="1623CC"/>
          <w:shd w:val="clear" w:color="auto" w:fill="FFFFFF"/>
          <w:lang w:val="es-PA"/>
        </w:rPr>
        <w:t xml:space="preserve"> </w:t>
      </w:r>
    </w:p>
    <w:p w:rsidRPr="00106700" w:rsidR="003F0999" w:rsidP="00106700" w:rsidRDefault="003F0999" w14:paraId="34D888D4" w14:textId="66E9793E">
      <w:pPr>
        <w:autoSpaceDE w:val="0"/>
        <w:autoSpaceDN w:val="0"/>
        <w:adjustRightInd w:val="0"/>
        <w:spacing w:after="0" w:line="240" w:lineRule="auto"/>
        <w:rPr>
          <w:rFonts w:cstheme="minorHAnsi"/>
          <w:lang w:val="es-PA"/>
        </w:rPr>
      </w:pPr>
    </w:p>
    <w:p w:rsidRPr="00106700" w:rsidR="000E4EC5" w:rsidP="00106700" w:rsidRDefault="000E4EC5" w14:paraId="19C2ECE4" w14:textId="5B9AF220">
      <w:pPr>
        <w:autoSpaceDE w:val="0"/>
        <w:autoSpaceDN w:val="0"/>
        <w:adjustRightInd w:val="0"/>
        <w:spacing w:after="0" w:line="240" w:lineRule="auto"/>
        <w:rPr>
          <w:rStyle w:val="Hyperlink"/>
          <w:rFonts w:cstheme="minorHAnsi"/>
          <w:lang w:val="pt-BR"/>
        </w:rPr>
      </w:pPr>
      <w:r w:rsidRPr="00106700">
        <w:rPr>
          <w:rFonts w:cstheme="minorHAnsi"/>
          <w:lang w:val="es-ES_tradnl"/>
        </w:rPr>
        <w:t xml:space="preserve">PNUD, 2019. Informe sobre Desarrollo Humano 2019. </w:t>
      </w:r>
      <w:r w:rsidRPr="00106700" w:rsidR="00E7607F">
        <w:rPr>
          <w:rFonts w:cstheme="minorHAnsi"/>
          <w:lang w:val="pt-BR"/>
        </w:rPr>
        <w:t xml:space="preserve">ISBN: 978-92-1-126441-8 </w:t>
      </w:r>
      <w:proofErr w:type="spellStart"/>
      <w:r w:rsidRPr="00106700" w:rsidR="00E7607F">
        <w:rPr>
          <w:rFonts w:cstheme="minorHAnsi"/>
          <w:lang w:val="pt-BR"/>
        </w:rPr>
        <w:t>eISBN</w:t>
      </w:r>
      <w:proofErr w:type="spellEnd"/>
      <w:r w:rsidRPr="00106700" w:rsidR="00E7607F">
        <w:rPr>
          <w:rFonts w:cstheme="minorHAnsi"/>
          <w:lang w:val="pt-BR"/>
        </w:rPr>
        <w:t xml:space="preserve">: 978-92-1-004498-1. </w:t>
      </w:r>
      <w:hyperlink w:history="1" r:id="rId28">
        <w:r w:rsidRPr="00106700" w:rsidR="00E7607F">
          <w:rPr>
            <w:rStyle w:val="Hyperlink"/>
            <w:rFonts w:cstheme="minorHAnsi"/>
            <w:lang w:val="pt-BR"/>
          </w:rPr>
          <w:t>http://hdr.undp.org/sites/default/files/hdr_2019_overview_-_spanish.pdf</w:t>
        </w:r>
      </w:hyperlink>
      <w:r w:rsidRPr="00106700" w:rsidR="00EB1143">
        <w:rPr>
          <w:rStyle w:val="Hyperlink"/>
          <w:rFonts w:cstheme="minorHAnsi"/>
          <w:lang w:val="pt-BR"/>
        </w:rPr>
        <w:t xml:space="preserve"> </w:t>
      </w:r>
    </w:p>
    <w:p w:rsidRPr="00106700" w:rsidR="00C15036" w:rsidP="00106700" w:rsidRDefault="00C15036" w14:paraId="5E04B1A4" w14:textId="77777777">
      <w:pPr>
        <w:autoSpaceDE w:val="0"/>
        <w:autoSpaceDN w:val="0"/>
        <w:adjustRightInd w:val="0"/>
        <w:spacing w:after="0" w:line="240" w:lineRule="auto"/>
        <w:rPr>
          <w:rStyle w:val="Hyperlink"/>
          <w:rFonts w:cstheme="minorHAnsi"/>
          <w:lang w:val="pt-BR"/>
        </w:rPr>
      </w:pPr>
    </w:p>
    <w:p w:rsidRPr="00106700" w:rsidR="00C15036" w:rsidP="00106700" w:rsidRDefault="00DE0EAC" w14:paraId="5D846970" w14:textId="1B48871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06700">
        <w:rPr>
          <w:rFonts w:cstheme="minorHAnsi"/>
          <w:lang w:val="es-419"/>
        </w:rPr>
        <w:t xml:space="preserve">PNUD. 2016. Diagnóstico: Situación de las mujeres indígenas de Panamá. </w:t>
      </w:r>
      <w:r w:rsidRPr="00106700">
        <w:rPr>
          <w:rFonts w:cstheme="minorHAnsi"/>
        </w:rPr>
        <w:t>Ciudad de Panamá, Panamá.</w:t>
      </w:r>
    </w:p>
    <w:p w:rsidRPr="00106700" w:rsidR="00E7607F" w:rsidP="00106700" w:rsidRDefault="00E7607F" w14:paraId="26D36399" w14:textId="777777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Pr="00106700" w:rsidR="0047418E" w:rsidP="00106700" w:rsidRDefault="003F0999" w14:paraId="03AF1338" w14:textId="6DEA5ED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06700">
        <w:rPr>
          <w:rFonts w:cstheme="minorHAnsi"/>
        </w:rPr>
        <w:t xml:space="preserve">Prager </w:t>
      </w:r>
      <w:r w:rsidRPr="00106700">
        <w:rPr>
          <w:rFonts w:cstheme="minorHAnsi"/>
          <w:i/>
          <w:iCs/>
        </w:rPr>
        <w:t>et al</w:t>
      </w:r>
      <w:r w:rsidRPr="00106700">
        <w:rPr>
          <w:rFonts w:cstheme="minorHAnsi"/>
        </w:rPr>
        <w:t xml:space="preserve">, 2020. Vulnerability to climate change and economic impacts in the agriculture sector in Latin America and the Caribbean (IDB Technical Note). </w:t>
      </w:r>
      <w:hyperlink w:history="1" r:id="rId29">
        <w:r w:rsidRPr="00106700">
          <w:rPr>
            <w:rStyle w:val="Hyperlink"/>
            <w:rFonts w:cstheme="minorHAnsi"/>
          </w:rPr>
          <w:t>https://publications.iadb.org/en/vulnerability-to-climate-change-and-economic-impacts-in-the-agriculture-sector-in-latin-america-and-the-caribbean</w:t>
        </w:r>
      </w:hyperlink>
      <w:r w:rsidRPr="00106700">
        <w:rPr>
          <w:rFonts w:cstheme="minorHAnsi"/>
        </w:rPr>
        <w:t xml:space="preserve"> </w:t>
      </w:r>
    </w:p>
    <w:p w:rsidRPr="00106700" w:rsidR="00C327C6" w:rsidP="00106700" w:rsidRDefault="00C327C6" w14:paraId="387A0EF7" w14:textId="777777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Pr="00106700" w:rsidR="00C327C6" w:rsidP="00106700" w:rsidRDefault="00C327C6" w14:paraId="5F27FD07" w14:textId="117048F4">
      <w:pPr>
        <w:tabs>
          <w:tab w:val="left" w:pos="1320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06700">
        <w:rPr>
          <w:rFonts w:cstheme="minorHAnsi"/>
          <w:lang w:val="es-PA"/>
        </w:rPr>
        <w:t>Salazar</w:t>
      </w:r>
      <w:r w:rsidRPr="00106700" w:rsidR="008050E5">
        <w:rPr>
          <w:rFonts w:cstheme="minorHAnsi"/>
          <w:lang w:val="es-PA"/>
        </w:rPr>
        <w:t>, Lina;</w:t>
      </w:r>
      <w:r w:rsidRPr="00106700">
        <w:rPr>
          <w:rFonts w:cstheme="minorHAnsi"/>
          <w:lang w:val="es-PA"/>
        </w:rPr>
        <w:t xml:space="preserve"> Aramburu</w:t>
      </w:r>
      <w:r w:rsidRPr="00106700" w:rsidR="008050E5">
        <w:rPr>
          <w:rFonts w:cstheme="minorHAnsi"/>
          <w:lang w:val="es-PA"/>
        </w:rPr>
        <w:t>, Julián;</w:t>
      </w:r>
      <w:r w:rsidRPr="00106700">
        <w:rPr>
          <w:rFonts w:cstheme="minorHAnsi"/>
          <w:lang w:val="es-PA"/>
        </w:rPr>
        <w:t xml:space="preserve"> González-Flores</w:t>
      </w:r>
      <w:r w:rsidRPr="00106700" w:rsidR="00425652">
        <w:rPr>
          <w:rFonts w:cstheme="minorHAnsi"/>
          <w:lang w:val="es-PA"/>
        </w:rPr>
        <w:t>,</w:t>
      </w:r>
      <w:r w:rsidRPr="00106700" w:rsidR="008050E5">
        <w:rPr>
          <w:rFonts w:cstheme="minorHAnsi"/>
          <w:lang w:val="es-PA"/>
        </w:rPr>
        <w:t xml:space="preserve"> Mario</w:t>
      </w:r>
      <w:r w:rsidRPr="00106700" w:rsidR="00425652">
        <w:rPr>
          <w:rFonts w:cstheme="minorHAnsi"/>
          <w:lang w:val="es-PA"/>
        </w:rPr>
        <w:t xml:space="preserve">; </w:t>
      </w:r>
      <w:proofErr w:type="spellStart"/>
      <w:r w:rsidRPr="00106700" w:rsidR="00425652">
        <w:rPr>
          <w:rFonts w:cstheme="minorHAnsi"/>
          <w:lang w:val="es-PA"/>
        </w:rPr>
        <w:t>Winters</w:t>
      </w:r>
      <w:proofErr w:type="spellEnd"/>
      <w:r w:rsidRPr="00106700" w:rsidR="00425652">
        <w:rPr>
          <w:rFonts w:cstheme="minorHAnsi"/>
          <w:lang w:val="es-PA"/>
        </w:rPr>
        <w:t xml:space="preserve">, </w:t>
      </w:r>
      <w:r w:rsidRPr="00106700">
        <w:rPr>
          <w:rFonts w:cstheme="minorHAnsi"/>
          <w:lang w:val="es-PA"/>
        </w:rPr>
        <w:t>Paul, 201</w:t>
      </w:r>
      <w:r w:rsidRPr="00106700" w:rsidR="00F00B22">
        <w:rPr>
          <w:rFonts w:cstheme="minorHAnsi"/>
          <w:lang w:val="es-PA"/>
        </w:rPr>
        <w:t>5</w:t>
      </w:r>
      <w:r w:rsidRPr="00106700">
        <w:rPr>
          <w:rFonts w:cstheme="minorHAnsi"/>
          <w:lang w:val="es-PA"/>
        </w:rPr>
        <w:t xml:space="preserve">. Seguridad alimentaria y productividad: impactos de la adopción tecnológica en pequeños agricultores de subsistencia en Bolivia </w:t>
      </w:r>
      <w:r w:rsidRPr="00106700" w:rsidR="008050E5">
        <w:rPr>
          <w:rFonts w:cstheme="minorHAnsi"/>
          <w:lang w:val="es-PA"/>
        </w:rPr>
        <w:t>-</w:t>
      </w:r>
      <w:r w:rsidRPr="00106700">
        <w:rPr>
          <w:rFonts w:cstheme="minorHAnsi"/>
          <w:lang w:val="es-PA"/>
        </w:rPr>
        <w:t xml:space="preserve"> (Documento de trabajo del BID; 567). </w:t>
      </w:r>
      <w:hyperlink w:history="1" r:id="rId30">
        <w:r w:rsidRPr="00106700">
          <w:rPr>
            <w:rStyle w:val="Hyperlink"/>
            <w:rFonts w:cstheme="minorHAnsi"/>
          </w:rPr>
          <w:t>https://publications.iadb.org/publications/spanish/document/Impactos-de-la-adopci%C3%B3n-tecnol%C3%B3gica-en-peque%C3%B1os-agricultores-de-subsistencia-en-Bolivia.pdf</w:t>
        </w:r>
      </w:hyperlink>
      <w:r w:rsidRPr="00106700">
        <w:rPr>
          <w:rFonts w:cstheme="minorHAnsi"/>
        </w:rPr>
        <w:t xml:space="preserve"> </w:t>
      </w:r>
    </w:p>
    <w:p w:rsidRPr="00106700" w:rsidR="00212031" w:rsidP="00106700" w:rsidRDefault="00212031" w14:paraId="3AE5EBB3" w14:textId="78F7546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Pr="00106700" w:rsidR="008546D3" w:rsidP="00106700" w:rsidRDefault="008546D3" w14:paraId="436D4616" w14:textId="187535D2">
      <w:pPr>
        <w:tabs>
          <w:tab w:val="left" w:pos="1320"/>
        </w:tabs>
        <w:autoSpaceDE w:val="0"/>
        <w:autoSpaceDN w:val="0"/>
        <w:adjustRightInd w:val="0"/>
        <w:spacing w:after="0" w:line="240" w:lineRule="auto"/>
        <w:rPr>
          <w:rFonts w:cstheme="minorHAnsi"/>
          <w:lang w:val="es-PA"/>
        </w:rPr>
      </w:pPr>
      <w:proofErr w:type="spellStart"/>
      <w:r w:rsidRPr="00106700">
        <w:rPr>
          <w:rFonts w:cstheme="minorHAnsi"/>
          <w:lang w:val="es-PA"/>
        </w:rPr>
        <w:t>Santamaría</w:t>
      </w:r>
      <w:proofErr w:type="spellEnd"/>
      <w:r w:rsidRPr="00106700">
        <w:rPr>
          <w:rFonts w:cstheme="minorHAnsi"/>
          <w:lang w:val="es-PA"/>
        </w:rPr>
        <w:t xml:space="preserve"> Guerra J., &amp; </w:t>
      </w:r>
      <w:proofErr w:type="spellStart"/>
      <w:r w:rsidRPr="00106700">
        <w:rPr>
          <w:rFonts w:cstheme="minorHAnsi"/>
          <w:lang w:val="es-PA"/>
        </w:rPr>
        <w:t>González</w:t>
      </w:r>
      <w:proofErr w:type="spellEnd"/>
      <w:r w:rsidRPr="00106700">
        <w:rPr>
          <w:rFonts w:cstheme="minorHAnsi"/>
          <w:lang w:val="es-PA"/>
        </w:rPr>
        <w:t xml:space="preserve"> Dufau G. (2017). La agroecología en Panamá: su contribución a la sostenibilidad de modos de vida y a la persistencia de la agricultura familiar. Agroecología, 10(2), 29-38. Recuperado a partir de </w:t>
      </w:r>
      <w:hyperlink r:id="rId31">
        <w:r w:rsidRPr="00106700">
          <w:rPr>
            <w:rStyle w:val="Hyperlink"/>
            <w:rFonts w:cstheme="minorHAnsi"/>
            <w:lang w:val="es-PA"/>
          </w:rPr>
          <w:t>https://revistas.um.es/agroecologia/article/view/300801</w:t>
        </w:r>
      </w:hyperlink>
      <w:r w:rsidRPr="00106700">
        <w:rPr>
          <w:rFonts w:cstheme="minorHAnsi"/>
          <w:lang w:val="es-PA"/>
        </w:rPr>
        <w:t xml:space="preserve"> </w:t>
      </w:r>
    </w:p>
    <w:p w:rsidRPr="00106700" w:rsidR="008546D3" w:rsidP="00106700" w:rsidRDefault="008546D3" w14:paraId="2DA31CCF" w14:textId="77777777">
      <w:pPr>
        <w:autoSpaceDE w:val="0"/>
        <w:autoSpaceDN w:val="0"/>
        <w:adjustRightInd w:val="0"/>
        <w:spacing w:after="0" w:line="240" w:lineRule="auto"/>
        <w:rPr>
          <w:rFonts w:cstheme="minorHAnsi"/>
          <w:lang w:val="es-PA"/>
        </w:rPr>
      </w:pPr>
    </w:p>
    <w:p w:rsidRPr="00106700" w:rsidR="0061333A" w:rsidP="00106700" w:rsidRDefault="0061333A" w14:paraId="6C9CADAD" w14:textId="43480B82">
      <w:pPr>
        <w:spacing w:after="0" w:line="240" w:lineRule="auto"/>
        <w:rPr>
          <w:rFonts w:cstheme="minorHAnsi"/>
        </w:rPr>
      </w:pPr>
      <w:r w:rsidRPr="00106700">
        <w:rPr>
          <w:rFonts w:cstheme="minorHAnsi"/>
          <w:lang w:val="es-PA"/>
        </w:rPr>
        <w:t xml:space="preserve">Sinclair, F., </w:t>
      </w:r>
      <w:proofErr w:type="spellStart"/>
      <w:r w:rsidRPr="00106700">
        <w:rPr>
          <w:rFonts w:cstheme="minorHAnsi"/>
          <w:lang w:val="es-PA"/>
        </w:rPr>
        <w:t>Wezel</w:t>
      </w:r>
      <w:proofErr w:type="spellEnd"/>
      <w:r w:rsidRPr="00106700">
        <w:rPr>
          <w:rFonts w:cstheme="minorHAnsi"/>
          <w:lang w:val="es-PA"/>
        </w:rPr>
        <w:t xml:space="preserve">, A., </w:t>
      </w:r>
      <w:proofErr w:type="spellStart"/>
      <w:r w:rsidRPr="00106700">
        <w:rPr>
          <w:rFonts w:cstheme="minorHAnsi"/>
          <w:lang w:val="es-PA"/>
        </w:rPr>
        <w:t>Mbow</w:t>
      </w:r>
      <w:proofErr w:type="spellEnd"/>
      <w:r w:rsidRPr="00106700">
        <w:rPr>
          <w:rFonts w:cstheme="minorHAnsi"/>
          <w:lang w:val="es-PA"/>
        </w:rPr>
        <w:t xml:space="preserve">, C., Chomba, S., </w:t>
      </w:r>
      <w:proofErr w:type="spellStart"/>
      <w:r w:rsidRPr="00106700">
        <w:rPr>
          <w:rFonts w:cstheme="minorHAnsi"/>
          <w:lang w:val="es-PA"/>
        </w:rPr>
        <w:t>Robiglio</w:t>
      </w:r>
      <w:proofErr w:type="spellEnd"/>
      <w:r w:rsidRPr="00106700">
        <w:rPr>
          <w:rFonts w:cstheme="minorHAnsi"/>
          <w:lang w:val="es-PA"/>
        </w:rPr>
        <w:t xml:space="preserve">, V., and Harrison, R. 2019. </w:t>
      </w:r>
      <w:r w:rsidRPr="00106700">
        <w:rPr>
          <w:rFonts w:cstheme="minorHAnsi"/>
        </w:rPr>
        <w:t xml:space="preserve">“The Contribution of Agroecological Approaches to Realizing Climate-Resilient Agriculture.” Rotterdam and Washington, DC. Available online at </w:t>
      </w:r>
      <w:hyperlink r:id="rId32">
        <w:r w:rsidRPr="00106700" w:rsidR="00C327C6">
          <w:rPr>
            <w:rStyle w:val="Hyperlink"/>
            <w:rFonts w:cstheme="minorHAnsi"/>
          </w:rPr>
          <w:t>https://gca.org/wp-content/uploads/2020/12/TheContributionsOfAgroecologicalApproaches.pdf</w:t>
        </w:r>
      </w:hyperlink>
      <w:r w:rsidRPr="00106700" w:rsidR="00C327C6">
        <w:rPr>
          <w:rFonts w:cstheme="minorHAnsi"/>
        </w:rPr>
        <w:t xml:space="preserve"> </w:t>
      </w:r>
    </w:p>
    <w:p w:rsidR="00714AF5" w:rsidP="00106700" w:rsidRDefault="00714AF5" w14:paraId="6D3DD363" w14:textId="77777777">
      <w:pPr>
        <w:spacing w:after="0" w:line="240" w:lineRule="auto"/>
        <w:rPr>
          <w:rFonts w:cstheme="minorHAnsi"/>
        </w:rPr>
      </w:pPr>
    </w:p>
    <w:p w:rsidR="44D1F041" w:rsidP="00106700" w:rsidRDefault="44D1F041" w14:paraId="3F2E4CAD" w14:textId="3D0B1553">
      <w:pPr>
        <w:spacing w:after="0" w:line="240" w:lineRule="auto"/>
        <w:rPr>
          <w:rFonts w:cstheme="minorHAnsi"/>
        </w:rPr>
      </w:pPr>
      <w:r w:rsidRPr="00106700">
        <w:rPr>
          <w:rFonts w:cstheme="minorHAnsi"/>
        </w:rPr>
        <w:t xml:space="preserve">Snapp S, Kebede Y, Wollenberg E, Dittmer KM, Brickman S, Egler C, Shelton S. 2021. Agroecology and climate change rapid evidence review: Performance of agroecological approaches in low- and middle- income countries. Wageningen, the Netherlands: CGIAR Research Program on Climate Change, Agriculture and Food Security (CCAFS). Available online at   </w:t>
      </w:r>
      <w:hyperlink r:id="rId33">
        <w:r w:rsidRPr="00106700">
          <w:rPr>
            <w:rStyle w:val="Hyperlink"/>
            <w:rFonts w:cstheme="minorHAnsi"/>
          </w:rPr>
          <w:t>https://cgspace.cgiar.org/bitstream/handle/10568/113487/CCAFS%20FCDO%20AE%20Review%202021.pdf</w:t>
        </w:r>
      </w:hyperlink>
      <w:r w:rsidRPr="00106700">
        <w:rPr>
          <w:rFonts w:cstheme="minorHAnsi"/>
        </w:rPr>
        <w:t xml:space="preserve"> </w:t>
      </w:r>
    </w:p>
    <w:p w:rsidRPr="00106700" w:rsidR="00714AF5" w:rsidP="00106700" w:rsidRDefault="00714AF5" w14:paraId="06240224" w14:textId="77777777">
      <w:pPr>
        <w:spacing w:after="0" w:line="240" w:lineRule="auto"/>
        <w:rPr>
          <w:rFonts w:cstheme="minorHAnsi"/>
        </w:rPr>
      </w:pPr>
    </w:p>
    <w:p w:rsidRPr="00106700" w:rsidR="00425652" w:rsidP="00106700" w:rsidRDefault="0061333A" w14:paraId="418CCD29" w14:textId="79BD319F">
      <w:pPr>
        <w:spacing w:after="0" w:line="240" w:lineRule="auto"/>
        <w:rPr>
          <w:rFonts w:cstheme="minorHAnsi"/>
        </w:rPr>
      </w:pPr>
      <w:r w:rsidRPr="00106700">
        <w:rPr>
          <w:rFonts w:cstheme="minorHAnsi"/>
        </w:rPr>
        <w:t xml:space="preserve">Tamburini, G., </w:t>
      </w:r>
      <w:proofErr w:type="spellStart"/>
      <w:r w:rsidRPr="00106700">
        <w:rPr>
          <w:rFonts w:cstheme="minorHAnsi"/>
        </w:rPr>
        <w:t>Bommarco</w:t>
      </w:r>
      <w:proofErr w:type="spellEnd"/>
      <w:r w:rsidRPr="00106700">
        <w:rPr>
          <w:rFonts w:cstheme="minorHAnsi"/>
        </w:rPr>
        <w:t xml:space="preserve">, R., Cherico Wanger, T., Kremen, C., van der Heijden, M.G.A., Liebman, M., Hallin, S., 2020. Agricultural diversification promotes multiple ecosystem services without compromising yield. Science 6, 1715. </w:t>
      </w:r>
      <w:hyperlink r:id="rId34">
        <w:r w:rsidRPr="00106700" w:rsidR="00C327C6">
          <w:rPr>
            <w:rStyle w:val="Hyperlink"/>
            <w:rFonts w:cstheme="minorHAnsi"/>
          </w:rPr>
          <w:t>https://doi.org/10.1126/sciadv.aba1715</w:t>
        </w:r>
      </w:hyperlink>
      <w:r w:rsidRPr="00106700" w:rsidR="00C327C6">
        <w:rPr>
          <w:rFonts w:cstheme="minorHAnsi"/>
        </w:rPr>
        <w:t xml:space="preserve"> </w:t>
      </w:r>
    </w:p>
    <w:p w:rsidR="00714AF5" w:rsidP="00106700" w:rsidRDefault="00714AF5" w14:paraId="31E5195F" w14:textId="77777777">
      <w:pPr>
        <w:spacing w:after="0" w:line="240" w:lineRule="auto"/>
        <w:rPr>
          <w:rFonts w:eastAsia="Calibri" w:cstheme="minorHAnsi"/>
        </w:rPr>
      </w:pPr>
    </w:p>
    <w:p w:rsidRPr="00106700" w:rsidR="2992D4DB" w:rsidP="00106700" w:rsidRDefault="2992D4DB" w14:paraId="717CED97" w14:textId="11061876">
      <w:pPr>
        <w:spacing w:after="0" w:line="240" w:lineRule="auto"/>
        <w:rPr>
          <w:rFonts w:cstheme="minorHAnsi"/>
          <w:lang w:val="es-ES_tradnl"/>
        </w:rPr>
      </w:pPr>
      <w:r w:rsidRPr="00106700">
        <w:rPr>
          <w:rFonts w:eastAsia="Calibri" w:cstheme="minorHAnsi"/>
        </w:rPr>
        <w:t xml:space="preserve">Valdés, A., 2012. </w:t>
      </w:r>
      <w:r w:rsidRPr="00106700">
        <w:rPr>
          <w:rFonts w:eastAsia="Calibri" w:cstheme="minorHAnsi"/>
          <w:i/>
          <w:iCs/>
        </w:rPr>
        <w:t xml:space="preserve">The cost of a Bowl of Rice: Impact of Sri Lanka´s Current Trade and Price Policies on the Incentive Framework for Agriculture. </w:t>
      </w:r>
      <w:r w:rsidRPr="00106700">
        <w:rPr>
          <w:rFonts w:eastAsia="Calibri" w:cstheme="minorHAnsi"/>
          <w:lang w:val="es-419"/>
        </w:rPr>
        <w:t>Presentación preparada para el Banco Mundial, basada en el borrador del Informe del Banco Mundial: Comercio Agropecuario y Políticas de Precios en Sri Lanka 2009-2011.</w:t>
      </w:r>
    </w:p>
    <w:p w:rsidRPr="00106700" w:rsidR="7D8C4BFA" w:rsidP="00106700" w:rsidRDefault="7D8C4BFA" w14:paraId="5C00FD52" w14:textId="7B67B7F6">
      <w:pPr>
        <w:spacing w:after="0" w:line="240" w:lineRule="auto"/>
        <w:rPr>
          <w:rFonts w:cstheme="minorHAnsi"/>
          <w:lang w:val="es-ES_tradnl"/>
        </w:rPr>
      </w:pPr>
    </w:p>
    <w:p w:rsidRPr="00106700" w:rsidR="001B7CF7" w:rsidP="00106700" w:rsidRDefault="001B7CF7" w14:paraId="55FB4E7A" w14:textId="77777777">
      <w:pPr>
        <w:spacing w:after="0" w:line="240" w:lineRule="auto"/>
        <w:rPr>
          <w:rFonts w:cstheme="minorHAnsi"/>
          <w:lang w:val="es-ES_tradnl"/>
        </w:rPr>
      </w:pPr>
    </w:p>
    <w:sectPr w:rsidRPr="00106700" w:rsidR="001B7CF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17F24"/>
    <w:multiLevelType w:val="multilevel"/>
    <w:tmpl w:val="15DE2C02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088"/>
        </w:tabs>
        <w:ind w:left="144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736"/>
        </w:tabs>
        <w:ind w:left="2736" w:hanging="1296"/>
      </w:pPr>
      <w:rPr>
        <w:rFonts w:hint="default" w:ascii="Arial" w:hAnsi="Arial" w:cs="Arial"/>
        <w:b w:val="0"/>
        <w:sz w:val="22"/>
        <w:szCs w:val="22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C4"/>
    <w:rsid w:val="00005BA7"/>
    <w:rsid w:val="00020E77"/>
    <w:rsid w:val="0002337B"/>
    <w:rsid w:val="00050C04"/>
    <w:rsid w:val="000A2369"/>
    <w:rsid w:val="000C2AC0"/>
    <w:rsid w:val="000C3926"/>
    <w:rsid w:val="000C5CC4"/>
    <w:rsid w:val="000E4EC5"/>
    <w:rsid w:val="00106700"/>
    <w:rsid w:val="00112DB2"/>
    <w:rsid w:val="00170A88"/>
    <w:rsid w:val="001A6A2B"/>
    <w:rsid w:val="001B7CF7"/>
    <w:rsid w:val="001C7111"/>
    <w:rsid w:val="00212031"/>
    <w:rsid w:val="002B76D4"/>
    <w:rsid w:val="002F1C46"/>
    <w:rsid w:val="00357CA9"/>
    <w:rsid w:val="00380464"/>
    <w:rsid w:val="00384AF4"/>
    <w:rsid w:val="003A4675"/>
    <w:rsid w:val="003D0BA2"/>
    <w:rsid w:val="003F0999"/>
    <w:rsid w:val="003F5946"/>
    <w:rsid w:val="0040346A"/>
    <w:rsid w:val="00425652"/>
    <w:rsid w:val="0044162A"/>
    <w:rsid w:val="004608BC"/>
    <w:rsid w:val="0047418E"/>
    <w:rsid w:val="004C1635"/>
    <w:rsid w:val="004D010A"/>
    <w:rsid w:val="004F6A40"/>
    <w:rsid w:val="005144D3"/>
    <w:rsid w:val="00514B71"/>
    <w:rsid w:val="00521A1B"/>
    <w:rsid w:val="005518EE"/>
    <w:rsid w:val="00582934"/>
    <w:rsid w:val="005850D2"/>
    <w:rsid w:val="005A0653"/>
    <w:rsid w:val="005B2329"/>
    <w:rsid w:val="005F0D20"/>
    <w:rsid w:val="006115C4"/>
    <w:rsid w:val="0061333A"/>
    <w:rsid w:val="006654CB"/>
    <w:rsid w:val="00666443"/>
    <w:rsid w:val="00714AF5"/>
    <w:rsid w:val="0071543A"/>
    <w:rsid w:val="00717589"/>
    <w:rsid w:val="0072411D"/>
    <w:rsid w:val="00770146"/>
    <w:rsid w:val="00796B1B"/>
    <w:rsid w:val="007E7841"/>
    <w:rsid w:val="008050E5"/>
    <w:rsid w:val="008348D7"/>
    <w:rsid w:val="00853E3E"/>
    <w:rsid w:val="008546D3"/>
    <w:rsid w:val="008B2EC2"/>
    <w:rsid w:val="008F76D8"/>
    <w:rsid w:val="0092245C"/>
    <w:rsid w:val="00A24B84"/>
    <w:rsid w:val="00A305CE"/>
    <w:rsid w:val="00A57C0E"/>
    <w:rsid w:val="00A6296E"/>
    <w:rsid w:val="00A64F13"/>
    <w:rsid w:val="00A76445"/>
    <w:rsid w:val="00AA7850"/>
    <w:rsid w:val="00AD73D3"/>
    <w:rsid w:val="00AE3AF9"/>
    <w:rsid w:val="00B076A9"/>
    <w:rsid w:val="00B10BBB"/>
    <w:rsid w:val="00B16789"/>
    <w:rsid w:val="00B3376E"/>
    <w:rsid w:val="00BA1A31"/>
    <w:rsid w:val="00BA3E33"/>
    <w:rsid w:val="00BA6064"/>
    <w:rsid w:val="00BC5475"/>
    <w:rsid w:val="00C14AE6"/>
    <w:rsid w:val="00C15036"/>
    <w:rsid w:val="00C21E44"/>
    <w:rsid w:val="00C327C6"/>
    <w:rsid w:val="00C4054D"/>
    <w:rsid w:val="00C86AD9"/>
    <w:rsid w:val="00C915DD"/>
    <w:rsid w:val="00C92228"/>
    <w:rsid w:val="00C97A26"/>
    <w:rsid w:val="00CA28F3"/>
    <w:rsid w:val="00CF6502"/>
    <w:rsid w:val="00D021E2"/>
    <w:rsid w:val="00D17A41"/>
    <w:rsid w:val="00D450C2"/>
    <w:rsid w:val="00D540D1"/>
    <w:rsid w:val="00D84B94"/>
    <w:rsid w:val="00D900F2"/>
    <w:rsid w:val="00DB78B5"/>
    <w:rsid w:val="00DC1545"/>
    <w:rsid w:val="00DE0EAC"/>
    <w:rsid w:val="00DF66E3"/>
    <w:rsid w:val="00E610DB"/>
    <w:rsid w:val="00E7607F"/>
    <w:rsid w:val="00E80B56"/>
    <w:rsid w:val="00EB1143"/>
    <w:rsid w:val="00EB1BB7"/>
    <w:rsid w:val="00EB5095"/>
    <w:rsid w:val="00EF020A"/>
    <w:rsid w:val="00F00B22"/>
    <w:rsid w:val="00F03C88"/>
    <w:rsid w:val="00F2239D"/>
    <w:rsid w:val="00F24F62"/>
    <w:rsid w:val="00F73801"/>
    <w:rsid w:val="00FB6CF7"/>
    <w:rsid w:val="00FE3E4B"/>
    <w:rsid w:val="032BE66D"/>
    <w:rsid w:val="0CA25BDE"/>
    <w:rsid w:val="0D5E7601"/>
    <w:rsid w:val="13507B7E"/>
    <w:rsid w:val="17948AAD"/>
    <w:rsid w:val="1C08D7E9"/>
    <w:rsid w:val="1E65D83C"/>
    <w:rsid w:val="2992D4DB"/>
    <w:rsid w:val="2B1CAE57"/>
    <w:rsid w:val="429392D1"/>
    <w:rsid w:val="44D1F041"/>
    <w:rsid w:val="47B1F99D"/>
    <w:rsid w:val="4884A6AD"/>
    <w:rsid w:val="48FA2935"/>
    <w:rsid w:val="54775448"/>
    <w:rsid w:val="561324A9"/>
    <w:rsid w:val="5D0ABD6D"/>
    <w:rsid w:val="610CF3A9"/>
    <w:rsid w:val="66FEF926"/>
    <w:rsid w:val="74EF7D5C"/>
    <w:rsid w:val="7BF5657C"/>
    <w:rsid w:val="7D8C4BFA"/>
    <w:rsid w:val="7F2D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8A6F6"/>
  <w15:chartTrackingRefBased/>
  <w15:docId w15:val="{C60BE6CB-4325-4FE3-9E30-273BF390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15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15C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B1BB7"/>
    <w:rPr>
      <w:rFonts w:ascii="Segoe UI" w:hAnsi="Segoe UI" w:cs="Segoe UI"/>
      <w:sz w:val="18"/>
      <w:szCs w:val="18"/>
    </w:rPr>
  </w:style>
  <w:style w:type="paragraph" w:styleId="Chapter" w:customStyle="1">
    <w:name w:val="Chapter"/>
    <w:basedOn w:val="Normal"/>
    <w:next w:val="Normal"/>
    <w:rsid w:val="00EB1BB7"/>
    <w:pPr>
      <w:keepNext/>
      <w:numPr>
        <w:numId w:val="1"/>
      </w:numPr>
      <w:tabs>
        <w:tab w:val="left" w:pos="1440"/>
      </w:tabs>
      <w:spacing w:before="240" w:after="240" w:line="240" w:lineRule="auto"/>
      <w:jc w:val="center"/>
    </w:pPr>
    <w:rPr>
      <w:rFonts w:ascii="Times New Roman" w:hAnsi="Times New Roman" w:cs="Times New Roman" w:eastAsiaTheme="minorEastAsia"/>
      <w:b/>
      <w:smallCaps/>
      <w:sz w:val="24"/>
      <w:szCs w:val="20"/>
    </w:rPr>
  </w:style>
  <w:style w:type="paragraph" w:styleId="Paragraph" w:customStyle="1">
    <w:name w:val="Paragraph"/>
    <w:aliases w:val="p,PARAGRAPH,PG,pa,at,paragraph"/>
    <w:basedOn w:val="BodyTextIndent"/>
    <w:link w:val="ParagraphChar"/>
    <w:qFormat/>
    <w:rsid w:val="00EB1BB7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hAnsi="Times New Roman" w:cs="Times New Roman" w:eastAsiaTheme="minorEastAsia"/>
      <w:sz w:val="24"/>
      <w:szCs w:val="20"/>
    </w:rPr>
  </w:style>
  <w:style w:type="paragraph" w:styleId="subpar" w:customStyle="1">
    <w:name w:val="subpar"/>
    <w:basedOn w:val="BodyTextIndent3"/>
    <w:rsid w:val="00EB1BB7"/>
    <w:pPr>
      <w:numPr>
        <w:ilvl w:val="2"/>
        <w:numId w:val="1"/>
      </w:numPr>
      <w:spacing w:before="120" w:line="240" w:lineRule="auto"/>
      <w:jc w:val="both"/>
      <w:outlineLvl w:val="2"/>
    </w:pPr>
    <w:rPr>
      <w:rFonts w:ascii="Times New Roman" w:hAnsi="Times New Roman" w:cs="Times New Roman" w:eastAsiaTheme="minorEastAsia"/>
      <w:sz w:val="24"/>
      <w:szCs w:val="20"/>
    </w:rPr>
  </w:style>
  <w:style w:type="paragraph" w:styleId="SubSubPar" w:customStyle="1">
    <w:name w:val="SubSubPar"/>
    <w:basedOn w:val="subpar"/>
    <w:uiPriority w:val="99"/>
    <w:rsid w:val="00EB1BB7"/>
    <w:pPr>
      <w:numPr>
        <w:ilvl w:val="3"/>
      </w:numPr>
      <w:tabs>
        <w:tab w:val="clear" w:pos="3024"/>
        <w:tab w:val="left" w:pos="0"/>
        <w:tab w:val="num" w:pos="360"/>
        <w:tab w:val="num" w:pos="1296"/>
      </w:tabs>
      <w:ind w:left="1296"/>
    </w:pPr>
  </w:style>
  <w:style w:type="character" w:styleId="ParagraphChar" w:customStyle="1">
    <w:name w:val="Paragraph Char"/>
    <w:aliases w:val="paragraph Char,p Char,PARAGRAPH Char,PG Char,pa Char,at Char"/>
    <w:basedOn w:val="DefaultParagraphFont"/>
    <w:link w:val="Paragraph"/>
    <w:rsid w:val="00EB1BB7"/>
    <w:rPr>
      <w:rFonts w:ascii="Times New Roman" w:hAnsi="Times New Roman" w:cs="Times New Roman" w:eastAsiaTheme="minorEastAsia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1BB7"/>
    <w:pPr>
      <w:spacing w:after="120"/>
      <w:ind w:left="360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EB1BB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B1BB7"/>
    <w:pPr>
      <w:spacing w:after="120"/>
      <w:ind w:left="360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EB1BB7"/>
    <w:rPr>
      <w:sz w:val="16"/>
      <w:szCs w:val="16"/>
    </w:rPr>
  </w:style>
  <w:style w:type="table" w:styleId="TableGrid">
    <w:name w:val="Table Grid"/>
    <w:basedOn w:val="TableNormal"/>
    <w:uiPriority w:val="59"/>
    <w:rsid w:val="00DF66E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8F76D8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E80B56"/>
    <w:rPr>
      <w:b/>
      <w:bCs/>
    </w:rPr>
  </w:style>
  <w:style w:type="paragraph" w:styleId="Default" w:customStyle="1">
    <w:name w:val="Default"/>
    <w:basedOn w:val="Normal"/>
    <w:rsid w:val="0061333A"/>
    <w:pPr>
      <w:autoSpaceDE w:val="0"/>
      <w:autoSpaceDN w:val="0"/>
      <w:spacing w:after="0" w:line="240" w:lineRule="auto"/>
    </w:pPr>
    <w:rPr>
      <w:rFonts w:ascii="Roboto Light" w:hAnsi="Roboto Light" w:cs="Calibri"/>
      <w:color w:val="000000"/>
      <w:sz w:val="24"/>
      <w:szCs w:val="24"/>
      <w:lang w:val="es-PA" w:eastAsia="es-PA"/>
    </w:rPr>
  </w:style>
  <w:style w:type="character" w:styleId="A3" w:customStyle="1">
    <w:name w:val="A3"/>
    <w:basedOn w:val="DefaultParagraphFont"/>
    <w:uiPriority w:val="99"/>
    <w:rsid w:val="0061333A"/>
    <w:rPr>
      <w:color w:val="000000"/>
    </w:rPr>
  </w:style>
  <w:style w:type="character" w:styleId="metadato" w:customStyle="1">
    <w:name w:val="metadato"/>
    <w:basedOn w:val="DefaultParagraphFont"/>
    <w:rsid w:val="00D84B94"/>
  </w:style>
  <w:style w:type="paragraph" w:styleId="NormalWeb">
    <w:name w:val="Normal (Web)"/>
    <w:basedOn w:val="Normal"/>
    <w:uiPriority w:val="99"/>
    <w:semiHidden/>
    <w:unhideWhenUsed/>
    <w:rsid w:val="006664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664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1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hdl.handle.net/10568/45945" TargetMode="External" Id="rId13" /><Relationship Type="http://schemas.openxmlformats.org/officeDocument/2006/relationships/hyperlink" Target="https://www.sciencedirect.com/science/article/pii/S0305750X17302358" TargetMode="External" Id="rId18" /><Relationship Type="http://schemas.openxmlformats.org/officeDocument/2006/relationships/hyperlink" Target="https://lac.unwomen.org/es/digiteca/publicaciones/2021/03/perfil-de-pais-segun-igualdad-de-genero" TargetMode="External" Id="rId26" /><Relationship Type="http://schemas.openxmlformats.org/officeDocument/2006/relationships/customXml" Target="../customXml/item7.xml" Id="rId39" /><Relationship Type="http://schemas.openxmlformats.org/officeDocument/2006/relationships/hyperlink" Target="http://dx.doi.org/10.18235/0001719" TargetMode="External" Id="rId21" /><Relationship Type="http://schemas.openxmlformats.org/officeDocument/2006/relationships/hyperlink" Target="https://doi.org/10.1126/sciadv.aba1715" TargetMode="External" Id="rId34" /><Relationship Type="http://schemas.openxmlformats.org/officeDocument/2006/relationships/settings" Target="settings.xml" Id="rId7" /><Relationship Type="http://schemas.openxmlformats.org/officeDocument/2006/relationships/hyperlink" Target="https://doi.org/10.1038/s43016-020-00164-x" TargetMode="External" Id="rId12" /><Relationship Type="http://schemas.openxmlformats.org/officeDocument/2006/relationships/hyperlink" Target="https://doi.org/10.1016/j.worlddev.2017.07.001" TargetMode="External" Id="rId17" /><Relationship Type="http://schemas.openxmlformats.org/officeDocument/2006/relationships/hyperlink" Target="https://revistas.um.es/agroecologia/article/view/300711" TargetMode="External" Id="rId25" /><Relationship Type="http://schemas.openxmlformats.org/officeDocument/2006/relationships/hyperlink" Target="https://cgspace.cgiar.org/bitstream/handle/10568/113487/CCAFS%20FCDO%20AE%20Review%202021.pdf" TargetMode="External" Id="rId33" /><Relationship Type="http://schemas.openxmlformats.org/officeDocument/2006/relationships/customXml" Target="../customXml/item6.xml" Id="rId38" /><Relationship Type="http://schemas.openxmlformats.org/officeDocument/2006/relationships/customXml" Target="../customXml/item2.xml" Id="rId2" /><Relationship Type="http://schemas.openxmlformats.org/officeDocument/2006/relationships/hyperlink" Target="https://doi.org/10.1126/sciadv.aax0121" TargetMode="External" Id="rId16" /><Relationship Type="http://schemas.openxmlformats.org/officeDocument/2006/relationships/hyperlink" Target="https://doi.org/10.4060/cb2242es" TargetMode="External" Id="rId20" /><Relationship Type="http://schemas.openxmlformats.org/officeDocument/2006/relationships/hyperlink" Target="https://publications.iadb.org/en/vulnerability-to-climate-change-and-economic-impacts-in-the-agriculture-sector-in-latin-america-and-the-caribbean" TargetMode="Externa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idbdocs.iadb.org/wsdocs/getdocument.aspx?docnum=EZSHARE-2051054064-5" TargetMode="External" Id="rId11" /><Relationship Type="http://schemas.openxmlformats.org/officeDocument/2006/relationships/hyperlink" Target="https://doi.org/10.4060/cb0438en" TargetMode="External" Id="rId24" /><Relationship Type="http://schemas.openxmlformats.org/officeDocument/2006/relationships/hyperlink" Target="https://gca.org/wp-content/uploads/2020/12/TheContributionsOfAgroecologicalApproaches.pdf" TargetMode="External" Id="rId32" /><Relationship Type="http://schemas.openxmlformats.org/officeDocument/2006/relationships/customXml" Target="../customXml/item5.xml" Id="rId37" /><Relationship Type="http://schemas.openxmlformats.org/officeDocument/2006/relationships/numbering" Target="numbering.xml" Id="rId5" /><Relationship Type="http://schemas.openxmlformats.org/officeDocument/2006/relationships/hyperlink" Target="https://publications.iadb.org/es/analisis-de-politicas-agropecuarias-en-panama" TargetMode="External" Id="rId15" /><Relationship Type="http://schemas.openxmlformats.org/officeDocument/2006/relationships/hyperlink" Target="https://www.asti.cgiar.org/panama" TargetMode="External" Id="rId23" /><Relationship Type="http://schemas.openxmlformats.org/officeDocument/2006/relationships/hyperlink" Target="http://hdr.undp.org/sites/default/files/hdr_2019_overview_-_spanish.pdf" TargetMode="External" Id="rId28" /><Relationship Type="http://schemas.openxmlformats.org/officeDocument/2006/relationships/theme" Target="theme/theme1.xml" Id="rId36" /><Relationship Type="http://schemas.openxmlformats.org/officeDocument/2006/relationships/hyperlink" Target="http://dx.doi.org/10.18235/0001742" TargetMode="External" Id="rId10" /><Relationship Type="http://schemas.openxmlformats.org/officeDocument/2006/relationships/hyperlink" Target="https://doi.org/10.1007/s10457-017-0147-9" TargetMode="External" Id="rId19" /><Relationship Type="http://schemas.openxmlformats.org/officeDocument/2006/relationships/hyperlink" Target="https://revistas.um.es/agroecologia/article/view/300801" TargetMode="External" Id="rId31" /><Relationship Type="http://schemas.openxmlformats.org/officeDocument/2006/relationships/customXml" Target="../customXml/item4.xml" Id="rId4" /><Relationship Type="http://schemas.openxmlformats.org/officeDocument/2006/relationships/hyperlink" Target="https://doi.org/10.1038/s41477-020-00783-z" TargetMode="External" Id="rId9" /><Relationship Type="http://schemas.openxmlformats.org/officeDocument/2006/relationships/hyperlink" Target="https://www.cepal.org/es/" TargetMode="External" Id="rId14" /><Relationship Type="http://schemas.openxmlformats.org/officeDocument/2006/relationships/hyperlink" Target="http://www.fao.org/3/ca5602en/ca5602en.pdf" TargetMode="External" Id="rId22" /><Relationship Type="http://schemas.openxmlformats.org/officeDocument/2006/relationships/hyperlink" Target="https://doi.org/10.1038/s41893-020-00617-y" TargetMode="External" Id="rId27" /><Relationship Type="http://schemas.openxmlformats.org/officeDocument/2006/relationships/hyperlink" Target="https://publications.iadb.org/publications/spanish/document/Impactos-de-la-adopci%C3%B3n-tecnol%C3%B3gica-en-peque%C3%B1os-agricultores-de-subsistencia-en-Bolivia.pdf" TargetMode="External" Id="rId30" /><Relationship Type="http://schemas.openxmlformats.org/officeDocument/2006/relationships/fontTable" Target="fontTable.xml" Id="rId35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7344B946E25624E846BBAAD8986DFFB" ma:contentTypeVersion="1101" ma:contentTypeDescription="A content type to manage public (operations) IDB documents" ma:contentTypeScope="" ma:versionID="0c7c7b3776f8499c74c30ba7be1cdcf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4aa05dda2897f1217ff42e56c050a2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L116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Panama</TermName>
          <TermId xmlns="http://schemas.microsoft.com/office/infopath/2007/PartnerControls">7af43a84-776d-43d1-b0f2-8a1f2a8ffc7b</TermId>
        </TermInfo>
      </Terms>
    </ic46d7e087fd4a108fb86518ca413cc6>
    <IDBDocs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Disclosure_x0020_Activity xmlns="cdc7663a-08f0-4737-9e8c-148ce897a09c">Loan Proposal</Disclosure_x0020_Activity>
    <Division_x0020_or_x0020_Unit xmlns="cdc7663a-08f0-4737-9e8c-148ce897a09c">CSD/RND</Division_x0020_or_x0020_Unit>
    <Fiscal_x0020_Year_x0020_IDB xmlns="cdc7663a-08f0-4737-9e8c-148ce897a09c" xsi:nil="true"/>
    <Other_x0020_Author xmlns="cdc7663a-08f0-4737-9e8c-148ce897a09c" xsi:nil="true"/>
    <Migration_x0020_Info xmlns="cdc7663a-08f0-4737-9e8c-148ce897a09c" xsi:nil="true"/>
    <Issue_x0020_Date xmlns="cdc7663a-08f0-4737-9e8c-148ce897a09c" xsi:nil="true"/>
    <Approval_x0020_Number xmlns="cdc7663a-08f0-4737-9e8c-148ce897a09c" xsi:nil="true"/>
    <Phase xmlns="cdc7663a-08f0-4737-9e8c-148ce897a09c" xsi:nil="true"/>
    <KP_x0020_Topics xmlns="cdc7663a-08f0-4737-9e8c-148ce897a09c" xsi:nil="true"/>
    <Disclosed xmlns="cdc7663a-08f0-4737-9e8c-148ce897a09c">false</Disclosed>
    <Document_x0020_Author xmlns="cdc7663a-08f0-4737-9e8c-148ce897a09c">Valle Porrua Yolanda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AGRICULTURAL DEVELOPMENT</TermName>
          <TermId xmlns="http://schemas.microsoft.com/office/infopath/2007/PartnerControls">a0954e0d-8c49-4ad8-83bf-090abb274c8a</TermId>
        </TermInfo>
      </Terms>
    </b2ec7cfb18674cb8803df6b262e8b107>
    <Business_x0020_Area xmlns="cdc7663a-08f0-4737-9e8c-148ce897a09c" xsi:nil="true"/>
    <Publication_x0020_Type xmlns="cdc7663a-08f0-4737-9e8c-148ce897a09c" xsi:nil="true"/>
    <Key_x0020_Document xmlns="cdc7663a-08f0-4737-9e8c-148ce897a09c">false</Key_x0020_Document>
    <Editor1 xmlns="cdc7663a-08f0-4737-9e8c-148ce897a09c" xsi:nil="true"/>
    <Region xmlns="cdc7663a-08f0-4737-9e8c-148ce897a09c" xsi:nil="true"/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125</Value>
      <Value>25</Value>
      <Value>22</Value>
      <Value>1</Value>
      <Value>126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PN-L1166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Record_x0020_Number xmlns="cdc7663a-08f0-4737-9e8c-148ce897a09c" xsi:nil="true"/>
    <Extracted_x0020_Keywords xmlns="cdc7663a-08f0-4737-9e8c-148ce897a09c"/>
    <Webtopic xmlns="cdc7663a-08f0-4737-9e8c-148ce897a09c" xsi:nil="true"/>
    <Abstract xmlns="cdc7663a-08f0-4737-9e8c-148ce897a09c" xsi:nil="true"/>
    <Publishing_x0020_House xmlns="cdc7663a-08f0-4737-9e8c-148ce897a09c" xsi:nil="true"/>
    <_dlc_DocId xmlns="cdc7663a-08f0-4737-9e8c-148ce897a09c">EZSHARE-1841800370-37</_dlc_DocId>
    <_dlc_DocIdUrl xmlns="cdc7663a-08f0-4737-9e8c-148ce897a09c">
      <Url>https://idbg.sharepoint.com/teams/EZ-PN-LON/PN-L1166/_layouts/15/DocIdRedir.aspx?ID=EZSHARE-1841800370-37</Url>
      <Description>EZSHARE-1841800370-37</Description>
    </_dlc_DocIdUrl>
  </documentManagement>
</p:properti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5202084B-D7DE-4536-AFAB-04856262EC8A}"/>
</file>

<file path=customXml/itemProps2.xml><?xml version="1.0" encoding="utf-8"?>
<ds:datastoreItem xmlns:ds="http://schemas.openxmlformats.org/officeDocument/2006/customXml" ds:itemID="{72019CAB-B7A0-44D7-98D2-F4D063BB9E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17046A-C749-4232-97D0-82D5EF801D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A853D7-EFDD-4DEA-850B-7DBB7378442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df59bd28-4af8-487b-8470-76ff022a84a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95F8400-89C4-4258-86E1-2FFB5039BBA6}"/>
</file>

<file path=customXml/itemProps6.xml><?xml version="1.0" encoding="utf-8"?>
<ds:datastoreItem xmlns:ds="http://schemas.openxmlformats.org/officeDocument/2006/customXml" ds:itemID="{195ABEAF-FCDC-4D8E-9A42-1D4CB9E1D146}"/>
</file>

<file path=customXml/itemProps7.xml><?xml version="1.0" encoding="utf-8"?>
<ds:datastoreItem xmlns:ds="http://schemas.openxmlformats.org/officeDocument/2006/customXml" ds:itemID="{A2A58C93-AD9B-46E4-BE57-78594746C04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Pommellec, Marion</dc:creator>
  <cp:keywords/>
  <dc:description/>
  <cp:lastModifiedBy>Kim, Victor</cp:lastModifiedBy>
  <cp:revision>3</cp:revision>
  <dcterms:created xsi:type="dcterms:W3CDTF">2021-05-27T00:01:00Z</dcterms:created>
  <dcterms:modified xsi:type="dcterms:W3CDTF">2021-06-09T14:26:07Z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0x0101001A458A224826124E8B45B1D613300CFC00B7344B946E25624E846BBAAD8986DFFB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7" name="Sub-Sector">
    <vt:lpwstr>126;#SUSTAINABLE AGRICULTURAL DEVELOPMENT|a0954e0d-8c49-4ad8-83bf-090abb274c8a</vt:lpwstr>
  </property>
  <property fmtid="{D5CDD505-2E9C-101B-9397-08002B2CF9AE}" pid="8" name="Country">
    <vt:lpwstr>22;#Panama|7af43a84-776d-43d1-b0f2-8a1f2a8ffc7b</vt:lpwstr>
  </property>
  <property fmtid="{D5CDD505-2E9C-101B-9397-08002B2CF9AE}" pid="9" name="_dlc_DocIdItemGuid">
    <vt:lpwstr>2c33e589-4b19-4d2e-be6b-db220d30b9aa</vt:lpwstr>
  </property>
  <property fmtid="{D5CDD505-2E9C-101B-9397-08002B2CF9AE}" pid="10" name="Fund IDB">
    <vt:lpwstr/>
  </property>
  <property fmtid="{D5CDD505-2E9C-101B-9397-08002B2CF9AE}" pid="11" name="Fund_x0020_IDB">
    <vt:lpwstr/>
  </property>
  <property fmtid="{D5CDD505-2E9C-101B-9397-08002B2CF9AE}" pid="12" name="Series_x0020_Operations_x0020_IDB">
    <vt:lpwstr/>
  </property>
  <property fmtid="{D5CDD505-2E9C-101B-9397-08002B2CF9AE}" pid="13" name="Sector IDB">
    <vt:lpwstr/>
  </property>
  <property fmtid="{D5CDD505-2E9C-101B-9397-08002B2CF9AE}" pid="14" name="Function Operations IDB">
    <vt:lpwstr>1;#Project Preparation Planning and Design|29ca0c72-1fc4-435f-a09c-28585cb5eac9</vt:lpwstr>
  </property>
  <property fmtid="{D5CDD505-2E9C-101B-9397-08002B2CF9AE}" pid="15" name="Sector_x0020_IDB">
    <vt:lpwstr/>
  </property>
  <property fmtid="{D5CDD505-2E9C-101B-9397-08002B2CF9AE}" pid="16" name="Function_x0020_Operations_x0020_IDB">
    <vt:lpwstr>1;#Project Preparation Planning and Design|29ca0c72-1fc4-435f-a09c-28585cb5eac9</vt:lpwstr>
  </property>
  <property fmtid="{D5CDD505-2E9C-101B-9397-08002B2CF9AE}" pid="17" name="Series Operations IDB">
    <vt:lpwstr/>
  </property>
</Properties>
</file>