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Gulim" w:eastAsia="Gulim" w:hAnsi="Gulim"/>
        </w:rPr>
        <w:id w:val="-1101951209"/>
        <w:docPartObj>
          <w:docPartGallery w:val="Cover Pages"/>
          <w:docPartUnique/>
        </w:docPartObj>
      </w:sdtPr>
      <w:sdtEndPr>
        <w:rPr>
          <w:rFonts w:cstheme="majorBidi"/>
          <w:color w:val="3E3E67" w:themeColor="accent1" w:themeShade="BF"/>
          <w:sz w:val="28"/>
          <w:szCs w:val="28"/>
        </w:rPr>
      </w:sdtEndPr>
      <w:sdtContent>
        <w:p w:rsidR="000F39F2" w:rsidRPr="00C800B9" w:rsidRDefault="0066138D">
          <w:pPr>
            <w:rPr>
              <w:rFonts w:ascii="Gulim" w:eastAsia="Gulim" w:hAnsi="Gulim"/>
            </w:rPr>
          </w:pPr>
          <w:r w:rsidRPr="00C800B9">
            <w:rPr>
              <w:rFonts w:ascii="Gulim" w:eastAsia="Gulim" w:hAnsi="Gulim" w:cs="FreesiaUPC"/>
              <w:noProof/>
              <w:color w:val="0070C0"/>
              <w:lang w:val="es-ES_tradnl" w:eastAsia="es-ES_tradnl"/>
            </w:rPr>
            <w:drawing>
              <wp:anchor distT="0" distB="0" distL="114300" distR="114300" simplePos="0" relativeHeight="251661312" behindDoc="1" locked="0" layoutInCell="1" allowOverlap="1" wp14:anchorId="77C4D8FA" wp14:editId="55C4EBA6">
                <wp:simplePos x="0" y="0"/>
                <wp:positionH relativeFrom="column">
                  <wp:posOffset>5001260</wp:posOffset>
                </wp:positionH>
                <wp:positionV relativeFrom="paragraph">
                  <wp:posOffset>-554990</wp:posOffset>
                </wp:positionV>
                <wp:extent cx="1259205" cy="361950"/>
                <wp:effectExtent l="0" t="0" r="0" b="0"/>
                <wp:wrapNone/>
                <wp:docPr id="33" name="Picture 5" descr="Description: cid:image001.png@01CB9071.CC6D4B10"/>
                <wp:cNvGraphicFramePr/>
                <a:graphic xmlns:a="http://schemas.openxmlformats.org/drawingml/2006/main">
                  <a:graphicData uri="http://schemas.openxmlformats.org/drawingml/2006/picture">
                    <pic:pic xmlns:pic="http://schemas.openxmlformats.org/drawingml/2006/picture">
                      <pic:nvPicPr>
                        <pic:cNvPr id="1" name="Picture 1" descr="Description: cid:image001.png@01CB9071.CC6D4B10"/>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920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165" w:rsidRPr="00C800B9">
            <w:rPr>
              <w:rFonts w:ascii="Gulim" w:eastAsia="Gulim" w:hAnsi="Gulim"/>
              <w:noProof/>
              <w:lang w:val="es-ES_tradnl" w:eastAsia="es-ES_tradnl"/>
            </w:rPr>
            <w:drawing>
              <wp:anchor distT="0" distB="0" distL="114300" distR="114300" simplePos="0" relativeHeight="251662336" behindDoc="0" locked="0" layoutInCell="1" allowOverlap="1" wp14:anchorId="4341A591" wp14:editId="48797D33">
                <wp:simplePos x="0" y="0"/>
                <wp:positionH relativeFrom="column">
                  <wp:posOffset>2913381</wp:posOffset>
                </wp:positionH>
                <wp:positionV relativeFrom="paragraph">
                  <wp:posOffset>-554355</wp:posOffset>
                </wp:positionV>
                <wp:extent cx="1155940" cy="362309"/>
                <wp:effectExtent l="0" t="0" r="635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5940" cy="362309"/>
                        </a:xfrm>
                        <a:prstGeom prst="rect">
                          <a:avLst/>
                        </a:prstGeom>
                        <a:noFill/>
                        <a:ln>
                          <a:noFill/>
                        </a:ln>
                      </pic:spPr>
                    </pic:pic>
                  </a:graphicData>
                </a:graphic>
                <wp14:sizeRelH relativeFrom="page">
                  <wp14:pctWidth>0</wp14:pctWidth>
                </wp14:sizeRelH>
                <wp14:sizeRelV relativeFrom="page">
                  <wp14:pctHeight>0</wp14:pctHeight>
                </wp14:sizeRelV>
              </wp:anchor>
            </w:drawing>
          </w:r>
          <w:r w:rsidR="00203165" w:rsidRPr="00C800B9">
            <w:rPr>
              <w:rFonts w:ascii="Gulim" w:eastAsia="Gulim" w:hAnsi="Gulim"/>
              <w:noProof/>
              <w:lang w:val="es-ES_tradnl" w:eastAsia="es-ES_tradnl"/>
            </w:rPr>
            <mc:AlternateContent>
              <mc:Choice Requires="wps">
                <w:drawing>
                  <wp:anchor distT="0" distB="0" distL="114300" distR="114300" simplePos="0" relativeHeight="251658239" behindDoc="1" locked="0" layoutInCell="1" allowOverlap="1" wp14:anchorId="5CD2494E" wp14:editId="0A531E17">
                    <wp:simplePos x="0" y="0"/>
                    <wp:positionH relativeFrom="page">
                      <wp:posOffset>5724525</wp:posOffset>
                    </wp:positionH>
                    <wp:positionV relativeFrom="page">
                      <wp:posOffset>190500</wp:posOffset>
                    </wp:positionV>
                    <wp:extent cx="1880870" cy="9655810"/>
                    <wp:effectExtent l="0" t="0" r="5080" b="2540"/>
                    <wp:wrapNone/>
                    <wp:docPr id="48"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CB7EEB"/>
                              <w:p w:rsidR="006E32D2" w:rsidRPr="00E757CD" w:rsidRDefault="006E32D2" w:rsidP="00E757CD">
                                <w:pPr>
                                  <w:pStyle w:val="TOCHeading"/>
                                  <w:rPr>
                                    <w:caps/>
                                    <w:color w:val="FFFFFF" w:themeColor="background1"/>
                                    <w:sz w:val="24"/>
                                  </w:rPr>
                                </w:pPr>
                                <w:r w:rsidRPr="00E757CD">
                                  <w:rPr>
                                    <w:caps/>
                                    <w:color w:val="FFFFFF" w:themeColor="background1"/>
                                    <w:sz w:val="24"/>
                                  </w:rPr>
                                  <w:t>Programa de Infraestructura Vial de Apoyo al Desarrollo y Gestión de la Red Vial Fundamental</w:t>
                                </w:r>
                                <w:r w:rsidR="00674857">
                                  <w:rPr>
                                    <w:caps/>
                                    <w:color w:val="FFFFFF" w:themeColor="background1"/>
                                    <w:sz w:val="24"/>
                                  </w:rPr>
                                  <w:t>, I</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Pr="00CB7EEB" w:rsidRDefault="006E32D2" w:rsidP="00CB7EEB">
                                <w:pPr>
                                  <w:pStyle w:val="TOCHeading"/>
                                  <w:jc w:val="center"/>
                                  <w:rPr>
                                    <w:sz w:val="22"/>
                                  </w:rPr>
                                </w:pPr>
                                <w:r w:rsidRPr="00CB7EEB">
                                  <w:rPr>
                                    <w:color w:val="FFFFFF" w:themeColor="background1"/>
                                    <w:sz w:val="20"/>
                                  </w:rPr>
                                  <w:t>LA PAZ,</w:t>
                                </w:r>
                                <w:r>
                                  <w:rPr>
                                    <w:color w:val="FFFFFF" w:themeColor="background1"/>
                                    <w:sz w:val="20"/>
                                  </w:rPr>
                                  <w:t xml:space="preserve"> AGOSTO</w:t>
                                </w:r>
                                <w:r w:rsidRPr="00CB7EEB">
                                  <w:rPr>
                                    <w:color w:val="FFFFFF" w:themeColor="background1"/>
                                    <w:sz w:val="20"/>
                                  </w:rPr>
                                  <w:t xml:space="preserve"> 2014</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ángulo 48" o:spid="_x0000_s1026" style="position:absolute;left:0;text-align:left;margin-left:450.75pt;margin-top:15pt;width:148.1pt;height:760.3pt;z-index:-251658241;visibility:visible;mso-wrap-style:square;mso-width-percent:242;mso-height-percent:960;mso-wrap-distance-left:9pt;mso-wrap-distance-top:0;mso-wrap-distance-right:9pt;mso-wrap-distance-bottom:0;mso-position-horizontal:absolute;mso-position-horizontal-relative:page;mso-position-vertical:absolute;mso-position-vertical-relative:page;mso-width-percent:242;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" fillcolor="#424456 [3215]" stroked="f" strokeweight="2pt">
                    <v:path arrowok="t"/>
                    <v:textbox inset="14.4pt,,14.4pt">
                      <w:txbxContent>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0F39F2">
                          <w:pPr>
                            <w:pStyle w:val="TOCHeading"/>
                            <w:rPr>
                              <w:color w:val="FFFFFF" w:themeColor="background1"/>
                              <w:sz w:val="24"/>
                            </w:rPr>
                          </w:pPr>
                        </w:p>
                        <w:p w:rsidR="006E32D2" w:rsidRDefault="006E32D2" w:rsidP="00CB7EEB"/>
                        <w:p w:rsidR="006E32D2" w:rsidRPr="00E757CD" w:rsidRDefault="006E32D2" w:rsidP="00E757CD">
                          <w:pPr>
                            <w:pStyle w:val="TOCHeading"/>
                            <w:rPr>
                              <w:caps/>
                              <w:color w:val="FFFFFF" w:themeColor="background1"/>
                              <w:sz w:val="24"/>
                            </w:rPr>
                          </w:pPr>
                          <w:r w:rsidRPr="00E757CD">
                            <w:rPr>
                              <w:caps/>
                              <w:color w:val="FFFFFF" w:themeColor="background1"/>
                              <w:sz w:val="24"/>
                            </w:rPr>
                            <w:t>Programa de Infraestructura Vial de Apoyo al Desarrollo y Gestión de la Red Vial Fundamental</w:t>
                          </w:r>
                          <w:r w:rsidR="00674857">
                            <w:rPr>
                              <w:caps/>
                              <w:color w:val="FFFFFF" w:themeColor="background1"/>
                              <w:sz w:val="24"/>
                            </w:rPr>
                            <w:t>, I</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p w:rsidR="006E32D2" w:rsidRPr="00CB7EEB" w:rsidRDefault="006E32D2" w:rsidP="00CB7EEB">
                          <w:pPr>
                            <w:pStyle w:val="TOCHeading"/>
                            <w:jc w:val="center"/>
                            <w:rPr>
                              <w:sz w:val="22"/>
                            </w:rPr>
                          </w:pPr>
                          <w:r w:rsidRPr="00CB7EEB">
                            <w:rPr>
                              <w:color w:val="FFFFFF" w:themeColor="background1"/>
                              <w:sz w:val="20"/>
                            </w:rPr>
                            <w:t>LA PAZ,</w:t>
                          </w:r>
                          <w:r>
                            <w:rPr>
                              <w:color w:val="FFFFFF" w:themeColor="background1"/>
                              <w:sz w:val="20"/>
                            </w:rPr>
                            <w:t xml:space="preserve"> AGOSTO</w:t>
                          </w:r>
                          <w:r w:rsidRPr="00CB7EEB">
                            <w:rPr>
                              <w:color w:val="FFFFFF" w:themeColor="background1"/>
                              <w:sz w:val="20"/>
                            </w:rPr>
                            <w:t xml:space="preserve"> 2014</w:t>
                          </w:r>
                        </w:p>
                        <w:p w:rsidR="006E32D2" w:rsidRDefault="006E32D2"/>
                        <w:p w:rsidR="006E32D2" w:rsidRDefault="006E32D2"/>
                        <w:p w:rsidR="006E32D2" w:rsidRDefault="006E32D2"/>
                        <w:p w:rsidR="006E32D2" w:rsidRDefault="006E32D2"/>
                        <w:p w:rsidR="006E32D2" w:rsidRDefault="006E32D2"/>
                        <w:p w:rsidR="006E32D2" w:rsidRDefault="006E32D2"/>
                        <w:p w:rsidR="006E32D2" w:rsidRDefault="006E32D2"/>
                      </w:txbxContent>
                    </v:textbox>
                    <w10:wrap anchorx="page" anchory="page"/>
                  </v:rect>
                </w:pict>
              </mc:Fallback>
            </mc:AlternateContent>
          </w:r>
          <w:r w:rsidR="000F39F2" w:rsidRPr="00C800B9">
            <w:rPr>
              <w:rFonts w:ascii="Gulim" w:eastAsia="Gulim" w:hAnsi="Gulim"/>
              <w:noProof/>
              <w:lang w:val="es-ES_tradnl" w:eastAsia="es-ES_tradnl"/>
            </w:rPr>
            <mc:AlternateContent>
              <mc:Choice Requires="wps">
                <w:drawing>
                  <wp:anchor distT="0" distB="0" distL="114300" distR="114300" simplePos="0" relativeHeight="251659264" behindDoc="1" locked="0" layoutInCell="1" allowOverlap="1" wp14:anchorId="31B60949" wp14:editId="2F8F0073">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5810"/>
                    <wp:effectExtent l="0" t="0" r="8890" b="2540"/>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noProof/>
                                    <w:color w:val="FF0000"/>
                                    <w:sz w:val="52"/>
                                    <w:szCs w:val="52"/>
                                    <w:lang w:eastAsia="es-BO"/>
                                  </w:rPr>
                                  <w:alias w:val="Título"/>
                                  <w:id w:val="1245225578"/>
                                  <w:dataBinding w:prefixMappings="xmlns:ns0='http://schemas.openxmlformats.org/package/2006/metadata/core-properties' xmlns:ns1='http://purl.org/dc/elements/1.1/'" w:xpath="/ns0:coreProperties[1]/ns1:title[1]" w:storeItemID="{6C3C8BC8-F283-45AE-878A-BAB7291924A1}"/>
                                  <w:text/>
                                </w:sdtPr>
                                <w:sdtEndPr/>
                                <w:sdtContent>
                                  <w:p w:rsidR="006E32D2" w:rsidRPr="00CB7EEB" w:rsidRDefault="00E649CF">
                                    <w:pPr>
                                      <w:pStyle w:val="Title"/>
                                      <w:jc w:val="right"/>
                                      <w:rPr>
                                        <w:caps/>
                                        <w:color w:val="FFFFFF" w:themeColor="background1"/>
                                        <w:sz w:val="52"/>
                                        <w:szCs w:val="52"/>
                                      </w:rPr>
                                    </w:pPr>
                                    <w:r w:rsidRPr="0094620C">
                                      <w:rPr>
                                        <w:noProof/>
                                        <w:color w:val="FF0000"/>
                                        <w:sz w:val="52"/>
                                        <w:szCs w:val="52"/>
                                        <w:lang w:eastAsia="es-BO"/>
                                      </w:rPr>
                                      <w:t xml:space="preserve">BORRADOR </w:t>
                                    </w:r>
                                    <w:r w:rsidR="006E32D2" w:rsidRPr="0094620C">
                                      <w:rPr>
                                        <w:noProof/>
                                        <w:color w:val="FF0000"/>
                                        <w:sz w:val="52"/>
                                        <w:szCs w:val="52"/>
                                        <w:lang w:val="es-BO" w:eastAsia="es-BO"/>
                                      </w:rPr>
                                      <w:t>REGLAMENTO OPERATIVO</w:t>
                                    </w:r>
                                  </w:p>
                                </w:sdtContent>
                              </w:sdt>
                              <w:p w:rsidR="006E32D2" w:rsidRDefault="006E32D2">
                                <w:pPr>
                                  <w:spacing w:before="240"/>
                                  <w:ind w:left="720"/>
                                  <w:jc w:val="right"/>
                                  <w:rPr>
                                    <w:color w:val="FFFFFF" w:themeColor="background1"/>
                                  </w:rPr>
                                </w:pPr>
                              </w:p>
                              <w:sdt>
                                <w:sdtPr>
                                  <w:rPr>
                                    <w:b/>
                                    <w:bCs/>
                                    <w:color w:val="FFFFFF" w:themeColor="background1"/>
                                    <w:sz w:val="28"/>
                                    <w:szCs w:val="28"/>
                                  </w:rPr>
                                  <w:alias w:val="Subtítulo"/>
                                  <w:id w:val="679167195"/>
                                  <w:dataBinding w:prefixMappings="xmlns:ns0='http://schemas.openxmlformats.org/package/2006/metadata/core-properties' xmlns:ns1='http://purl.org/dc/elements/1.1/'" w:xpath="/ns0:coreProperties[1]/ns1:subject[1]" w:storeItemID="{6C3C8BC8-F283-45AE-878A-BAB7291924A1}"/>
                                  <w:text/>
                                </w:sdtPr>
                                <w:sdtEndPr/>
                                <w:sdtContent>
                                  <w:p w:rsidR="006E32D2" w:rsidRPr="000F39F2" w:rsidRDefault="006E32D2" w:rsidP="000F39F2">
                                    <w:pPr>
                                      <w:pStyle w:val="Subtitle"/>
                                      <w:rPr>
                                        <w:color w:val="FFFFFF" w:themeColor="background1"/>
                                      </w:rPr>
                                    </w:pPr>
                                    <w:r w:rsidRPr="000F39F2">
                                      <w:rPr>
                                        <w:b/>
                                        <w:bCs/>
                                        <w:color w:val="FFFFFF" w:themeColor="background1"/>
                                        <w:sz w:val="28"/>
                                        <w:szCs w:val="28"/>
                                      </w:rPr>
                                      <w:t>CONTRATO DE PRÉSTAMO N° _ _ _ _ _ _/BL-BO</w:t>
                                    </w:r>
                                  </w:p>
                                </w:sdtContent>
                              </w:sdt>
                              <w:p w:rsidR="006E32D2" w:rsidRDefault="006E32D2" w:rsidP="000F39F2">
                                <w:pPr>
                                  <w:spacing w:before="240"/>
                                  <w:ind w:left="1008"/>
                                  <w:jc w:val="right"/>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id="Rectángulo 47" o:spid="_x0000_s1027" style="position:absolute;left:0;text-align:left;margin-left:0;margin-top:0;width:422.3pt;height:760.3pt;z-index:-251657216;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" fillcolor="#53548a [3204]" stroked="f" strokeweight="2pt">
                    <v:path arrowok="t"/>
                    <v:textbox inset="21.6pt,1in,21.6pt">
                      <w:txbxContent>
                        <w:sdt>
                          <w:sdtPr>
                            <w:rPr>
                              <w:noProof/>
                              <w:color w:val="FF0000"/>
                              <w:sz w:val="52"/>
                              <w:szCs w:val="52"/>
                              <w:lang w:eastAsia="es-BO"/>
                            </w:rPr>
                            <w:alias w:val="Título"/>
                            <w:id w:val="1245225578"/>
                            <w:dataBinding w:prefixMappings="xmlns:ns0='http://schemas.openxmlformats.org/package/2006/metadata/core-properties' xmlns:ns1='http://purl.org/dc/elements/1.1/'" w:xpath="/ns0:coreProperties[1]/ns1:title[1]" w:storeItemID="{6C3C8BC8-F283-45AE-878A-BAB7291924A1}"/>
                            <w:text/>
                          </w:sdtPr>
                          <w:sdtEndPr/>
                          <w:sdtContent>
                            <w:p w:rsidR="006E32D2" w:rsidRPr="00CB7EEB" w:rsidRDefault="00E649CF">
                              <w:pPr>
                                <w:pStyle w:val="Title"/>
                                <w:jc w:val="right"/>
                                <w:rPr>
                                  <w:caps/>
                                  <w:color w:val="FFFFFF" w:themeColor="background1"/>
                                  <w:sz w:val="52"/>
                                  <w:szCs w:val="52"/>
                                </w:rPr>
                              </w:pPr>
                              <w:r w:rsidRPr="0094620C">
                                <w:rPr>
                                  <w:noProof/>
                                  <w:color w:val="FF0000"/>
                                  <w:sz w:val="52"/>
                                  <w:szCs w:val="52"/>
                                  <w:lang w:eastAsia="es-BO"/>
                                </w:rPr>
                                <w:t xml:space="preserve">BORRADOR </w:t>
                              </w:r>
                              <w:r w:rsidR="006E32D2" w:rsidRPr="0094620C">
                                <w:rPr>
                                  <w:noProof/>
                                  <w:color w:val="FF0000"/>
                                  <w:sz w:val="52"/>
                                  <w:szCs w:val="52"/>
                                  <w:lang w:val="es-BO" w:eastAsia="es-BO"/>
                                </w:rPr>
                                <w:t>REGLAMENTO OPERATIVO</w:t>
                              </w:r>
                            </w:p>
                          </w:sdtContent>
                        </w:sdt>
                        <w:p w:rsidR="006E32D2" w:rsidRDefault="006E32D2">
                          <w:pPr>
                            <w:spacing w:before="240"/>
                            <w:ind w:left="720"/>
                            <w:jc w:val="right"/>
                            <w:rPr>
                              <w:color w:val="FFFFFF" w:themeColor="background1"/>
                            </w:rPr>
                          </w:pPr>
                        </w:p>
                        <w:sdt>
                          <w:sdtPr>
                            <w:rPr>
                              <w:b/>
                              <w:bCs/>
                              <w:color w:val="FFFFFF" w:themeColor="background1"/>
                              <w:sz w:val="28"/>
                              <w:szCs w:val="28"/>
                            </w:rPr>
                            <w:alias w:val="Subtítulo"/>
                            <w:id w:val="679167195"/>
                            <w:dataBinding w:prefixMappings="xmlns:ns0='http://schemas.openxmlformats.org/package/2006/metadata/core-properties' xmlns:ns1='http://purl.org/dc/elements/1.1/'" w:xpath="/ns0:coreProperties[1]/ns1:subject[1]" w:storeItemID="{6C3C8BC8-F283-45AE-878A-BAB7291924A1}"/>
                            <w:text/>
                          </w:sdtPr>
                          <w:sdtEndPr/>
                          <w:sdtContent>
                            <w:p w:rsidR="006E32D2" w:rsidRPr="000F39F2" w:rsidRDefault="006E32D2" w:rsidP="000F39F2">
                              <w:pPr>
                                <w:pStyle w:val="Subtitle"/>
                                <w:rPr>
                                  <w:color w:val="FFFFFF" w:themeColor="background1"/>
                                </w:rPr>
                              </w:pPr>
                              <w:r w:rsidRPr="000F39F2">
                                <w:rPr>
                                  <w:b/>
                                  <w:bCs/>
                                  <w:color w:val="FFFFFF" w:themeColor="background1"/>
                                  <w:sz w:val="28"/>
                                  <w:szCs w:val="28"/>
                                </w:rPr>
                                <w:t>CONTRATO DE PRÉSTAMO N° _ _ _ _ _ _/BL-BO</w:t>
                              </w:r>
                            </w:p>
                          </w:sdtContent>
                        </w:sdt>
                        <w:p w:rsidR="006E32D2" w:rsidRDefault="006E32D2" w:rsidP="000F39F2">
                          <w:pPr>
                            <w:spacing w:before="240"/>
                            <w:ind w:left="1008"/>
                            <w:jc w:val="right"/>
                            <w:rPr>
                              <w:color w:val="FFFFFF" w:themeColor="background1"/>
                            </w:rPr>
                          </w:pPr>
                        </w:p>
                      </w:txbxContent>
                    </v:textbox>
                    <w10:wrap anchorx="page" anchory="page"/>
                  </v:rect>
                </w:pict>
              </mc:Fallback>
            </mc:AlternateContent>
          </w:r>
        </w:p>
        <w:p w:rsidR="000F39F2" w:rsidRPr="00C800B9" w:rsidRDefault="000F39F2">
          <w:pPr>
            <w:rPr>
              <w:rFonts w:ascii="Gulim" w:eastAsia="Gulim" w:hAnsi="Gulim"/>
            </w:rPr>
          </w:pPr>
        </w:p>
        <w:p w:rsidR="000F39F2" w:rsidRPr="00C800B9" w:rsidRDefault="000F39F2">
          <w:pPr>
            <w:spacing w:after="200"/>
            <w:jc w:val="left"/>
            <w:outlineLvl w:val="9"/>
            <w:rPr>
              <w:rFonts w:ascii="Gulim" w:eastAsia="Gulim" w:hAnsi="Gulim" w:cstheme="majorBidi"/>
              <w:b/>
              <w:bCs/>
              <w:color w:val="3E3E67" w:themeColor="accent1" w:themeShade="BF"/>
              <w:sz w:val="28"/>
              <w:szCs w:val="28"/>
            </w:rPr>
          </w:pPr>
          <w:r w:rsidRPr="00C800B9">
            <w:rPr>
              <w:rFonts w:ascii="Gulim" w:eastAsia="Gulim" w:hAnsi="Gulim" w:cstheme="majorBidi"/>
              <w:color w:val="3E3E67" w:themeColor="accent1" w:themeShade="BF"/>
              <w:sz w:val="28"/>
              <w:szCs w:val="28"/>
            </w:rPr>
            <w:br w:type="page"/>
          </w:r>
        </w:p>
      </w:sdtContent>
    </w:sdt>
    <w:sdt>
      <w:sdtPr>
        <w:rPr>
          <w:rFonts w:cs="Calibri"/>
          <w:color w:val="auto"/>
          <w:sz w:val="22"/>
          <w:szCs w:val="22"/>
        </w:rPr>
        <w:id w:val="-1670239727"/>
        <w:docPartObj>
          <w:docPartGallery w:val="Table of Contents"/>
          <w:docPartUnique/>
        </w:docPartObj>
      </w:sdtPr>
      <w:sdtEndPr>
        <w:rPr>
          <w:rFonts w:cstheme="majorBidi"/>
          <w:color w:val="3E3E67" w:themeColor="accent1" w:themeShade="BF"/>
          <w:sz w:val="18"/>
          <w:szCs w:val="18"/>
        </w:rPr>
      </w:sdtEndPr>
      <w:sdtContent>
        <w:p w:rsidR="00203165" w:rsidRPr="003A7C35" w:rsidRDefault="00203165" w:rsidP="003A7C35">
          <w:pPr>
            <w:pStyle w:val="Estilo2"/>
            <w:tabs>
              <w:tab w:val="left" w:pos="993"/>
            </w:tabs>
            <w:ind w:left="567" w:hanging="567"/>
            <w:rPr>
              <w:szCs w:val="16"/>
            </w:rPr>
          </w:pPr>
          <w:r w:rsidRPr="003A7C35">
            <w:rPr>
              <w:szCs w:val="16"/>
            </w:rPr>
            <w:t>Contenido</w:t>
          </w:r>
        </w:p>
        <w:p w:rsidR="00B50E0F" w:rsidRDefault="00960294">
          <w:pPr>
            <w:pStyle w:val="TOC1"/>
            <w:tabs>
              <w:tab w:val="right" w:leader="dot" w:pos="8828"/>
            </w:tabs>
            <w:rPr>
              <w:rFonts w:eastAsiaTheme="minorEastAsia" w:cstheme="minorBidi"/>
              <w:b w:val="0"/>
              <w:bCs w:val="0"/>
              <w:caps w:val="0"/>
              <w:noProof/>
              <w:sz w:val="22"/>
              <w:szCs w:val="22"/>
              <w:lang w:eastAsia="es-BO"/>
            </w:rPr>
          </w:pPr>
          <w:r w:rsidRPr="00D51D41">
            <w:rPr>
              <w:rFonts w:ascii="Gulim" w:eastAsia="Gulim" w:hAnsi="Gulim" w:cstheme="minorHAnsi"/>
              <w:i/>
              <w:iCs/>
              <w:caps w:val="0"/>
              <w:smallCaps/>
              <w:sz w:val="18"/>
              <w:szCs w:val="18"/>
            </w:rPr>
            <w:fldChar w:fldCharType="begin"/>
          </w:r>
          <w:r w:rsidRPr="00D51D41">
            <w:rPr>
              <w:rFonts w:ascii="Gulim" w:eastAsia="Gulim" w:hAnsi="Gulim" w:cstheme="minorHAnsi"/>
              <w:i/>
              <w:iCs/>
              <w:caps w:val="0"/>
              <w:smallCaps/>
              <w:sz w:val="18"/>
              <w:szCs w:val="18"/>
            </w:rPr>
            <w:instrText xml:space="preserve"> TOC \o "3-3" \h \z \t "Título 1,1,Título 2,2,Paragraph,2" </w:instrText>
          </w:r>
          <w:r w:rsidRPr="00D51D41">
            <w:rPr>
              <w:rFonts w:ascii="Gulim" w:eastAsia="Gulim" w:hAnsi="Gulim" w:cstheme="minorHAnsi"/>
              <w:i/>
              <w:iCs/>
              <w:caps w:val="0"/>
              <w:smallCaps/>
              <w:sz w:val="18"/>
              <w:szCs w:val="18"/>
            </w:rPr>
            <w:fldChar w:fldCharType="separate"/>
          </w:r>
          <w:hyperlink w:anchor="_Toc396225088" w:history="1">
            <w:r w:rsidR="00B50E0F" w:rsidRPr="00631E46">
              <w:rPr>
                <w:rStyle w:val="Hyperlink"/>
                <w:rFonts w:ascii="Gulim" w:eastAsia="Gulim" w:hAnsi="Gulim" w:cstheme="majorBidi"/>
                <w:noProof/>
              </w:rPr>
              <w:t>GLOSARIO</w:t>
            </w:r>
            <w:r w:rsidR="00B50E0F">
              <w:rPr>
                <w:noProof/>
                <w:webHidden/>
              </w:rPr>
              <w:tab/>
            </w:r>
            <w:r w:rsidR="00B50E0F">
              <w:rPr>
                <w:noProof/>
                <w:webHidden/>
              </w:rPr>
              <w:fldChar w:fldCharType="begin"/>
            </w:r>
            <w:r w:rsidR="00B50E0F">
              <w:rPr>
                <w:noProof/>
                <w:webHidden/>
              </w:rPr>
              <w:instrText xml:space="preserve"> PAGEREF _Toc396225088 \h </w:instrText>
            </w:r>
            <w:r w:rsidR="00B50E0F">
              <w:rPr>
                <w:noProof/>
                <w:webHidden/>
              </w:rPr>
            </w:r>
            <w:r w:rsidR="00B50E0F">
              <w:rPr>
                <w:noProof/>
                <w:webHidden/>
              </w:rPr>
              <w:fldChar w:fldCharType="separate"/>
            </w:r>
            <w:r w:rsidR="00B50E0F">
              <w:rPr>
                <w:noProof/>
                <w:webHidden/>
              </w:rPr>
              <w:t>5</w:t>
            </w:r>
            <w:r w:rsidR="00B50E0F">
              <w:rPr>
                <w:noProof/>
                <w:webHidden/>
              </w:rPr>
              <w:fldChar w:fldCharType="end"/>
            </w:r>
          </w:hyperlink>
        </w:p>
        <w:p w:rsidR="00B50E0F" w:rsidRDefault="00674857">
          <w:pPr>
            <w:pStyle w:val="TOC1"/>
            <w:tabs>
              <w:tab w:val="right" w:leader="dot" w:pos="8828"/>
            </w:tabs>
            <w:rPr>
              <w:rFonts w:eastAsiaTheme="minorEastAsia" w:cstheme="minorBidi"/>
              <w:b w:val="0"/>
              <w:bCs w:val="0"/>
              <w:caps w:val="0"/>
              <w:noProof/>
              <w:sz w:val="22"/>
              <w:szCs w:val="22"/>
              <w:lang w:eastAsia="es-BO"/>
            </w:rPr>
          </w:pPr>
          <w:hyperlink w:anchor="_Toc396225089" w:history="1">
            <w:r w:rsidR="00B50E0F" w:rsidRPr="00631E46">
              <w:rPr>
                <w:rStyle w:val="Hyperlink"/>
                <w:rFonts w:ascii="Gulim" w:eastAsia="Gulim" w:hAnsi="Gulim" w:cstheme="majorBidi"/>
                <w:noProof/>
              </w:rPr>
              <w:t>CAPÍTULO I. INTRODUCCIÓN Y ASPECTOS GENERALES</w:t>
            </w:r>
            <w:r w:rsidR="00B50E0F">
              <w:rPr>
                <w:noProof/>
                <w:webHidden/>
              </w:rPr>
              <w:tab/>
            </w:r>
            <w:r w:rsidR="00B50E0F">
              <w:rPr>
                <w:noProof/>
                <w:webHidden/>
              </w:rPr>
              <w:fldChar w:fldCharType="begin"/>
            </w:r>
            <w:r w:rsidR="00B50E0F">
              <w:rPr>
                <w:noProof/>
                <w:webHidden/>
              </w:rPr>
              <w:instrText xml:space="preserve"> PAGEREF _Toc396225089 \h </w:instrText>
            </w:r>
            <w:r w:rsidR="00B50E0F">
              <w:rPr>
                <w:noProof/>
                <w:webHidden/>
              </w:rPr>
            </w:r>
            <w:r w:rsidR="00B50E0F">
              <w:rPr>
                <w:noProof/>
                <w:webHidden/>
              </w:rPr>
              <w:fldChar w:fldCharType="separate"/>
            </w:r>
            <w:r w:rsidR="00B50E0F">
              <w:rPr>
                <w:noProof/>
                <w:webHidden/>
              </w:rPr>
              <w:t>7</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0" w:history="1">
            <w:r w:rsidR="00B50E0F" w:rsidRPr="00631E46">
              <w:rPr>
                <w:rStyle w:val="Hyperlink"/>
                <w:rFonts w:ascii="Gulim" w:eastAsia="Gulim" w:hAnsi="Gulim" w:cs="FreesiaUPC"/>
                <w:bCs/>
                <w:caps/>
                <w:noProof/>
                <w:lang w:eastAsia="es-ES"/>
              </w:rPr>
              <w:t>1.1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PROPÓSITO</w:t>
            </w:r>
            <w:r w:rsidR="00B50E0F">
              <w:rPr>
                <w:noProof/>
                <w:webHidden/>
              </w:rPr>
              <w:tab/>
            </w:r>
            <w:r w:rsidR="00B50E0F">
              <w:rPr>
                <w:noProof/>
                <w:webHidden/>
              </w:rPr>
              <w:fldChar w:fldCharType="begin"/>
            </w:r>
            <w:r w:rsidR="00B50E0F">
              <w:rPr>
                <w:noProof/>
                <w:webHidden/>
              </w:rPr>
              <w:instrText xml:space="preserve"> PAGEREF _Toc396225090 \h </w:instrText>
            </w:r>
            <w:r w:rsidR="00B50E0F">
              <w:rPr>
                <w:noProof/>
                <w:webHidden/>
              </w:rPr>
            </w:r>
            <w:r w:rsidR="00B50E0F">
              <w:rPr>
                <w:noProof/>
                <w:webHidden/>
              </w:rPr>
              <w:fldChar w:fldCharType="separate"/>
            </w:r>
            <w:r w:rsidR="00B50E0F">
              <w:rPr>
                <w:noProof/>
                <w:webHidden/>
              </w:rPr>
              <w:t>7</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1" w:history="1">
            <w:r w:rsidR="00B50E0F" w:rsidRPr="00631E46">
              <w:rPr>
                <w:rStyle w:val="Hyperlink"/>
                <w:rFonts w:ascii="Gulim" w:eastAsia="Gulim" w:hAnsi="Gulim" w:cs="FreesiaUPC"/>
                <w:bCs/>
                <w:caps/>
                <w:noProof/>
                <w:lang w:eastAsia="es-ES"/>
              </w:rPr>
              <w:t>1.2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MARCO NORMATIVO</w:t>
            </w:r>
            <w:r w:rsidR="00B50E0F">
              <w:rPr>
                <w:noProof/>
                <w:webHidden/>
              </w:rPr>
              <w:tab/>
            </w:r>
            <w:r w:rsidR="00B50E0F">
              <w:rPr>
                <w:noProof/>
                <w:webHidden/>
              </w:rPr>
              <w:fldChar w:fldCharType="begin"/>
            </w:r>
            <w:r w:rsidR="00B50E0F">
              <w:rPr>
                <w:noProof/>
                <w:webHidden/>
              </w:rPr>
              <w:instrText xml:space="preserve"> PAGEREF _Toc396225091 \h </w:instrText>
            </w:r>
            <w:r w:rsidR="00B50E0F">
              <w:rPr>
                <w:noProof/>
                <w:webHidden/>
              </w:rPr>
            </w:r>
            <w:r w:rsidR="00B50E0F">
              <w:rPr>
                <w:noProof/>
                <w:webHidden/>
              </w:rPr>
              <w:fldChar w:fldCharType="separate"/>
            </w:r>
            <w:r w:rsidR="00B50E0F">
              <w:rPr>
                <w:noProof/>
                <w:webHidden/>
              </w:rPr>
              <w:t>7</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2" w:history="1">
            <w:r w:rsidR="00B50E0F" w:rsidRPr="00631E46">
              <w:rPr>
                <w:rStyle w:val="Hyperlink"/>
                <w:rFonts w:ascii="Gulim" w:eastAsia="Gulim" w:hAnsi="Gulim" w:cs="FreesiaUPC"/>
                <w:bCs/>
                <w:caps/>
                <w:noProof/>
                <w:lang w:eastAsia="es-ES"/>
              </w:rPr>
              <w:t>1.3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CONTENIDO DEL REGLAMENTO OPERATIVO DEL PROYECTO (ROP)</w:t>
            </w:r>
            <w:r w:rsidR="00B50E0F">
              <w:rPr>
                <w:noProof/>
                <w:webHidden/>
              </w:rPr>
              <w:tab/>
            </w:r>
            <w:r w:rsidR="00B50E0F">
              <w:rPr>
                <w:noProof/>
                <w:webHidden/>
              </w:rPr>
              <w:fldChar w:fldCharType="begin"/>
            </w:r>
            <w:r w:rsidR="00B50E0F">
              <w:rPr>
                <w:noProof/>
                <w:webHidden/>
              </w:rPr>
              <w:instrText xml:space="preserve"> PAGEREF _Toc396225092 \h </w:instrText>
            </w:r>
            <w:r w:rsidR="00B50E0F">
              <w:rPr>
                <w:noProof/>
                <w:webHidden/>
              </w:rPr>
            </w:r>
            <w:r w:rsidR="00B50E0F">
              <w:rPr>
                <w:noProof/>
                <w:webHidden/>
              </w:rPr>
              <w:fldChar w:fldCharType="separate"/>
            </w:r>
            <w:r w:rsidR="00B50E0F">
              <w:rPr>
                <w:noProof/>
                <w:webHidden/>
              </w:rPr>
              <w:t>8</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3" w:history="1">
            <w:r w:rsidR="00B50E0F" w:rsidRPr="00631E46">
              <w:rPr>
                <w:rStyle w:val="Hyperlink"/>
                <w:rFonts w:ascii="Gulim" w:eastAsia="Gulim" w:hAnsi="Gulim" w:cs="FreesiaUPC"/>
                <w:bCs/>
                <w:caps/>
                <w:noProof/>
                <w:lang w:eastAsia="es-ES"/>
              </w:rPr>
              <w:t>1.4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USO Y ACTUALIZACIÓN DEL ROP PARA LA EJECUCIÓN DEL PROGRAMA</w:t>
            </w:r>
            <w:r w:rsidR="00B50E0F">
              <w:rPr>
                <w:noProof/>
                <w:webHidden/>
              </w:rPr>
              <w:tab/>
            </w:r>
            <w:r w:rsidR="00B50E0F">
              <w:rPr>
                <w:noProof/>
                <w:webHidden/>
              </w:rPr>
              <w:fldChar w:fldCharType="begin"/>
            </w:r>
            <w:r w:rsidR="00B50E0F">
              <w:rPr>
                <w:noProof/>
                <w:webHidden/>
              </w:rPr>
              <w:instrText xml:space="preserve"> PAGEREF _Toc396225093 \h </w:instrText>
            </w:r>
            <w:r w:rsidR="00B50E0F">
              <w:rPr>
                <w:noProof/>
                <w:webHidden/>
              </w:rPr>
            </w:r>
            <w:r w:rsidR="00B50E0F">
              <w:rPr>
                <w:noProof/>
                <w:webHidden/>
              </w:rPr>
              <w:fldChar w:fldCharType="separate"/>
            </w:r>
            <w:r w:rsidR="00B50E0F">
              <w:rPr>
                <w:noProof/>
                <w:webHidden/>
              </w:rPr>
              <w:t>9</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4" w:history="1">
            <w:r w:rsidR="00B50E0F" w:rsidRPr="00631E46">
              <w:rPr>
                <w:rStyle w:val="Hyperlink"/>
                <w:rFonts w:ascii="Gulim" w:eastAsia="Gulim" w:hAnsi="Gulim" w:cs="FreesiaUPC"/>
                <w:bCs/>
                <w:caps/>
                <w:noProof/>
                <w:lang w:eastAsia="es-ES"/>
              </w:rPr>
              <w:t>1.5</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DEFINICIONES</w:t>
            </w:r>
            <w:r w:rsidR="00B50E0F">
              <w:rPr>
                <w:noProof/>
                <w:webHidden/>
              </w:rPr>
              <w:tab/>
            </w:r>
            <w:r w:rsidR="00B50E0F">
              <w:rPr>
                <w:noProof/>
                <w:webHidden/>
              </w:rPr>
              <w:fldChar w:fldCharType="begin"/>
            </w:r>
            <w:r w:rsidR="00B50E0F">
              <w:rPr>
                <w:noProof/>
                <w:webHidden/>
              </w:rPr>
              <w:instrText xml:space="preserve"> PAGEREF _Toc396225094 \h </w:instrText>
            </w:r>
            <w:r w:rsidR="00B50E0F">
              <w:rPr>
                <w:noProof/>
                <w:webHidden/>
              </w:rPr>
            </w:r>
            <w:r w:rsidR="00B50E0F">
              <w:rPr>
                <w:noProof/>
                <w:webHidden/>
              </w:rPr>
              <w:fldChar w:fldCharType="separate"/>
            </w:r>
            <w:r w:rsidR="00B50E0F">
              <w:rPr>
                <w:noProof/>
                <w:webHidden/>
              </w:rPr>
              <w:t>9</w:t>
            </w:r>
            <w:r w:rsidR="00B50E0F">
              <w:rPr>
                <w:noProof/>
                <w:webHidden/>
              </w:rPr>
              <w:fldChar w:fldCharType="end"/>
            </w:r>
          </w:hyperlink>
        </w:p>
        <w:p w:rsidR="00B50E0F" w:rsidRDefault="00674857">
          <w:pPr>
            <w:pStyle w:val="TOC1"/>
            <w:tabs>
              <w:tab w:val="right" w:leader="dot" w:pos="8828"/>
            </w:tabs>
            <w:rPr>
              <w:rFonts w:eastAsiaTheme="minorEastAsia" w:cstheme="minorBidi"/>
              <w:b w:val="0"/>
              <w:bCs w:val="0"/>
              <w:caps w:val="0"/>
              <w:noProof/>
              <w:sz w:val="22"/>
              <w:szCs w:val="22"/>
              <w:lang w:eastAsia="es-BO"/>
            </w:rPr>
          </w:pPr>
          <w:hyperlink w:anchor="_Toc396225095" w:history="1">
            <w:r w:rsidR="00B50E0F" w:rsidRPr="00631E46">
              <w:rPr>
                <w:rStyle w:val="Hyperlink"/>
                <w:rFonts w:ascii="Gulim" w:eastAsia="Gulim" w:hAnsi="Gulim" w:cstheme="majorBidi"/>
                <w:noProof/>
              </w:rPr>
              <w:t>CAPÍTULO II. OBJETIVOS Y DESCRIPCIÓN DEL PROYECTO</w:t>
            </w:r>
            <w:r w:rsidR="00B50E0F">
              <w:rPr>
                <w:noProof/>
                <w:webHidden/>
              </w:rPr>
              <w:tab/>
            </w:r>
            <w:r w:rsidR="00B50E0F">
              <w:rPr>
                <w:noProof/>
                <w:webHidden/>
              </w:rPr>
              <w:fldChar w:fldCharType="begin"/>
            </w:r>
            <w:r w:rsidR="00B50E0F">
              <w:rPr>
                <w:noProof/>
                <w:webHidden/>
              </w:rPr>
              <w:instrText xml:space="preserve"> PAGEREF _Toc396225095 \h </w:instrText>
            </w:r>
            <w:r w:rsidR="00B50E0F">
              <w:rPr>
                <w:noProof/>
                <w:webHidden/>
              </w:rPr>
            </w:r>
            <w:r w:rsidR="00B50E0F">
              <w:rPr>
                <w:noProof/>
                <w:webHidden/>
              </w:rPr>
              <w:fldChar w:fldCharType="separate"/>
            </w:r>
            <w:r w:rsidR="00B50E0F">
              <w:rPr>
                <w:noProof/>
                <w:webHidden/>
              </w:rPr>
              <w:t>15</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6" w:history="1">
            <w:r w:rsidR="00B50E0F" w:rsidRPr="00631E46">
              <w:rPr>
                <w:rStyle w:val="Hyperlink"/>
                <w:rFonts w:ascii="Gulim" w:eastAsia="Gulim" w:hAnsi="Gulim" w:cs="FreesiaUPC"/>
                <w:bCs/>
                <w:caps/>
                <w:noProof/>
                <w:lang w:eastAsia="es-ES"/>
              </w:rPr>
              <w:t>2.1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ANTECEDENTES</w:t>
            </w:r>
            <w:r w:rsidR="00B50E0F">
              <w:rPr>
                <w:noProof/>
                <w:webHidden/>
              </w:rPr>
              <w:tab/>
            </w:r>
            <w:r w:rsidR="00B50E0F">
              <w:rPr>
                <w:noProof/>
                <w:webHidden/>
              </w:rPr>
              <w:fldChar w:fldCharType="begin"/>
            </w:r>
            <w:r w:rsidR="00B50E0F">
              <w:rPr>
                <w:noProof/>
                <w:webHidden/>
              </w:rPr>
              <w:instrText xml:space="preserve"> PAGEREF _Toc396225096 \h </w:instrText>
            </w:r>
            <w:r w:rsidR="00B50E0F">
              <w:rPr>
                <w:noProof/>
                <w:webHidden/>
              </w:rPr>
            </w:r>
            <w:r w:rsidR="00B50E0F">
              <w:rPr>
                <w:noProof/>
                <w:webHidden/>
              </w:rPr>
              <w:fldChar w:fldCharType="separate"/>
            </w:r>
            <w:r w:rsidR="00B50E0F">
              <w:rPr>
                <w:noProof/>
                <w:webHidden/>
              </w:rPr>
              <w:t>15</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7" w:history="1">
            <w:r w:rsidR="00B50E0F" w:rsidRPr="00631E46">
              <w:rPr>
                <w:rStyle w:val="Hyperlink"/>
                <w:rFonts w:ascii="Gulim" w:eastAsia="Gulim" w:hAnsi="Gulim" w:cs="FreesiaUPC"/>
                <w:bCs/>
                <w:caps/>
                <w:noProof/>
                <w:lang w:eastAsia="es-ES"/>
              </w:rPr>
              <w:t>2.2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OBJETIVO DEL PROGRAMA.</w:t>
            </w:r>
            <w:r w:rsidR="00B50E0F">
              <w:rPr>
                <w:noProof/>
                <w:webHidden/>
              </w:rPr>
              <w:tab/>
            </w:r>
            <w:r w:rsidR="00B50E0F">
              <w:rPr>
                <w:noProof/>
                <w:webHidden/>
              </w:rPr>
              <w:fldChar w:fldCharType="begin"/>
            </w:r>
            <w:r w:rsidR="00B50E0F">
              <w:rPr>
                <w:noProof/>
                <w:webHidden/>
              </w:rPr>
              <w:instrText xml:space="preserve"> PAGEREF _Toc396225097 \h </w:instrText>
            </w:r>
            <w:r w:rsidR="00B50E0F">
              <w:rPr>
                <w:noProof/>
                <w:webHidden/>
              </w:rPr>
            </w:r>
            <w:r w:rsidR="00B50E0F">
              <w:rPr>
                <w:noProof/>
                <w:webHidden/>
              </w:rPr>
              <w:fldChar w:fldCharType="separate"/>
            </w:r>
            <w:r w:rsidR="00B50E0F">
              <w:rPr>
                <w:noProof/>
                <w:webHidden/>
              </w:rPr>
              <w:t>16</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098" w:history="1">
            <w:r w:rsidR="00B50E0F" w:rsidRPr="00631E46">
              <w:rPr>
                <w:rStyle w:val="Hyperlink"/>
                <w:rFonts w:ascii="Gulim" w:eastAsia="Gulim" w:hAnsi="Gulim" w:cs="FreesiaUPC"/>
                <w:bCs/>
                <w:caps/>
                <w:noProof/>
                <w:lang w:eastAsia="es-ES"/>
              </w:rPr>
              <w:t>2.3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COMPONENTES DEL PROGRAMA</w:t>
            </w:r>
            <w:r w:rsidR="00B50E0F">
              <w:rPr>
                <w:noProof/>
                <w:webHidden/>
              </w:rPr>
              <w:tab/>
            </w:r>
            <w:r w:rsidR="00B50E0F">
              <w:rPr>
                <w:noProof/>
                <w:webHidden/>
              </w:rPr>
              <w:fldChar w:fldCharType="begin"/>
            </w:r>
            <w:r w:rsidR="00B50E0F">
              <w:rPr>
                <w:noProof/>
                <w:webHidden/>
              </w:rPr>
              <w:instrText xml:space="preserve"> PAGEREF _Toc396225098 \h </w:instrText>
            </w:r>
            <w:r w:rsidR="00B50E0F">
              <w:rPr>
                <w:noProof/>
                <w:webHidden/>
              </w:rPr>
            </w:r>
            <w:r w:rsidR="00B50E0F">
              <w:rPr>
                <w:noProof/>
                <w:webHidden/>
              </w:rPr>
              <w:fldChar w:fldCharType="separate"/>
            </w:r>
            <w:r w:rsidR="00B50E0F">
              <w:rPr>
                <w:noProof/>
                <w:webHidden/>
              </w:rPr>
              <w:t>16</w:t>
            </w:r>
            <w:r w:rsidR="00B50E0F">
              <w:rPr>
                <w:noProof/>
                <w:webHidden/>
              </w:rPr>
              <w:fldChar w:fldCharType="end"/>
            </w:r>
          </w:hyperlink>
        </w:p>
        <w:p w:rsidR="00B50E0F" w:rsidRDefault="00674857">
          <w:pPr>
            <w:pStyle w:val="TOC1"/>
            <w:tabs>
              <w:tab w:val="right" w:leader="dot" w:pos="8828"/>
            </w:tabs>
            <w:rPr>
              <w:rFonts w:eastAsiaTheme="minorEastAsia" w:cstheme="minorBidi"/>
              <w:b w:val="0"/>
              <w:bCs w:val="0"/>
              <w:caps w:val="0"/>
              <w:noProof/>
              <w:sz w:val="22"/>
              <w:szCs w:val="22"/>
              <w:lang w:eastAsia="es-BO"/>
            </w:rPr>
          </w:pPr>
          <w:hyperlink w:anchor="_Toc396225099" w:history="1">
            <w:r w:rsidR="00B50E0F" w:rsidRPr="00631E46">
              <w:rPr>
                <w:rStyle w:val="Hyperlink"/>
                <w:rFonts w:ascii="Gulim" w:eastAsia="Gulim" w:hAnsi="Gulim" w:cstheme="majorBidi"/>
                <w:noProof/>
              </w:rPr>
              <w:t>CAPÍTULO III. OBLIGACIONES ESPECIALES</w:t>
            </w:r>
            <w:r w:rsidR="00B50E0F">
              <w:rPr>
                <w:noProof/>
                <w:webHidden/>
              </w:rPr>
              <w:tab/>
            </w:r>
            <w:r w:rsidR="00B50E0F">
              <w:rPr>
                <w:noProof/>
                <w:webHidden/>
              </w:rPr>
              <w:fldChar w:fldCharType="begin"/>
            </w:r>
            <w:r w:rsidR="00B50E0F">
              <w:rPr>
                <w:noProof/>
                <w:webHidden/>
              </w:rPr>
              <w:instrText xml:space="preserve"> PAGEREF _Toc396225099 \h </w:instrText>
            </w:r>
            <w:r w:rsidR="00B50E0F">
              <w:rPr>
                <w:noProof/>
                <w:webHidden/>
              </w:rPr>
            </w:r>
            <w:r w:rsidR="00B50E0F">
              <w:rPr>
                <w:noProof/>
                <w:webHidden/>
              </w:rPr>
              <w:fldChar w:fldCharType="separate"/>
            </w:r>
            <w:r w:rsidR="00B50E0F">
              <w:rPr>
                <w:noProof/>
                <w:webHidden/>
              </w:rPr>
              <w:t>18</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0" w:history="1">
            <w:r w:rsidR="00B50E0F" w:rsidRPr="00631E46">
              <w:rPr>
                <w:rStyle w:val="Hyperlink"/>
                <w:rFonts w:ascii="Gulim" w:eastAsia="Gulim" w:hAnsi="Gulim" w:cs="FreesiaUPC"/>
                <w:bCs/>
                <w:caps/>
                <w:noProof/>
                <w:lang w:eastAsia="es-ES"/>
              </w:rPr>
              <w:t>3.1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CONDICIONES ESPECIALES PREVIAS AL PRIMER DESEMBOLSO (ARTÍCULO ___ ESTIPULACIONES ESPECIALES DEL CONTRATO)</w:t>
            </w:r>
            <w:r w:rsidR="00B50E0F">
              <w:rPr>
                <w:noProof/>
                <w:webHidden/>
              </w:rPr>
              <w:tab/>
            </w:r>
            <w:r w:rsidR="00B50E0F">
              <w:rPr>
                <w:noProof/>
                <w:webHidden/>
              </w:rPr>
              <w:fldChar w:fldCharType="begin"/>
            </w:r>
            <w:r w:rsidR="00B50E0F">
              <w:rPr>
                <w:noProof/>
                <w:webHidden/>
              </w:rPr>
              <w:instrText xml:space="preserve"> PAGEREF _Toc396225100 \h </w:instrText>
            </w:r>
            <w:r w:rsidR="00B50E0F">
              <w:rPr>
                <w:noProof/>
                <w:webHidden/>
              </w:rPr>
            </w:r>
            <w:r w:rsidR="00B50E0F">
              <w:rPr>
                <w:noProof/>
                <w:webHidden/>
              </w:rPr>
              <w:fldChar w:fldCharType="separate"/>
            </w:r>
            <w:r w:rsidR="00B50E0F">
              <w:rPr>
                <w:noProof/>
                <w:webHidden/>
              </w:rPr>
              <w:t>18</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1" w:history="1">
            <w:r w:rsidR="00B50E0F" w:rsidRPr="00631E46">
              <w:rPr>
                <w:rStyle w:val="Hyperlink"/>
                <w:rFonts w:ascii="Gulim" w:eastAsia="Gulim" w:hAnsi="Gulim" w:cs="FreesiaUPC"/>
                <w:bCs/>
                <w:caps/>
                <w:noProof/>
                <w:lang w:eastAsia="es-ES"/>
              </w:rPr>
              <w:t>3.2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CONDICIONES ESPECIALES PREVIAS A LA LICITACIÓN DE OBRAS (CLÁUSULA ____ ESTIPULACIONES ESPECIALES DEL CONTRATO)</w:t>
            </w:r>
            <w:r w:rsidR="00B50E0F">
              <w:rPr>
                <w:noProof/>
                <w:webHidden/>
              </w:rPr>
              <w:tab/>
            </w:r>
            <w:r w:rsidR="00B50E0F">
              <w:rPr>
                <w:noProof/>
                <w:webHidden/>
              </w:rPr>
              <w:fldChar w:fldCharType="begin"/>
            </w:r>
            <w:r w:rsidR="00B50E0F">
              <w:rPr>
                <w:noProof/>
                <w:webHidden/>
              </w:rPr>
              <w:instrText xml:space="preserve"> PAGEREF _Toc396225101 \h </w:instrText>
            </w:r>
            <w:r w:rsidR="00B50E0F">
              <w:rPr>
                <w:noProof/>
                <w:webHidden/>
              </w:rPr>
            </w:r>
            <w:r w:rsidR="00B50E0F">
              <w:rPr>
                <w:noProof/>
                <w:webHidden/>
              </w:rPr>
              <w:fldChar w:fldCharType="separate"/>
            </w:r>
            <w:r w:rsidR="00B50E0F">
              <w:rPr>
                <w:noProof/>
                <w:webHidden/>
              </w:rPr>
              <w:t>19</w:t>
            </w:r>
            <w:r w:rsidR="00B50E0F">
              <w:rPr>
                <w:noProof/>
                <w:webHidden/>
              </w:rPr>
              <w:fldChar w:fldCharType="end"/>
            </w:r>
          </w:hyperlink>
          <w:bookmarkStart w:id="0" w:name="_GoBack"/>
          <w:bookmarkEnd w:id="0"/>
        </w:p>
        <w:p w:rsidR="00B50E0F" w:rsidRDefault="00674857">
          <w:pPr>
            <w:pStyle w:val="TOC2"/>
            <w:rPr>
              <w:rFonts w:eastAsiaTheme="minorEastAsia" w:cstheme="minorBidi"/>
              <w:smallCaps w:val="0"/>
              <w:noProof/>
              <w:sz w:val="22"/>
              <w:szCs w:val="22"/>
              <w:lang w:eastAsia="es-BO"/>
            </w:rPr>
          </w:pPr>
          <w:hyperlink w:anchor="_Toc396225102" w:history="1">
            <w:r w:rsidR="00B50E0F" w:rsidRPr="00631E46">
              <w:rPr>
                <w:rStyle w:val="Hyperlink"/>
                <w:rFonts w:ascii="Gulim" w:eastAsia="Gulim" w:hAnsi="Gulim" w:cs="FreesiaUPC"/>
                <w:bCs/>
                <w:caps/>
                <w:noProof/>
                <w:lang w:eastAsia="es-ES"/>
              </w:rPr>
              <w:t>3.3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CONDICIONES ESPECIALES PREVIAS AL INICIO DE OBRAS DE CONSTRUCCIÓN (CLÁUSULA 3.05 ESTIPULACIONES ESPECIALES DEL CONTRATO)</w:t>
            </w:r>
            <w:r w:rsidR="00B50E0F">
              <w:rPr>
                <w:noProof/>
                <w:webHidden/>
              </w:rPr>
              <w:tab/>
            </w:r>
            <w:r w:rsidR="00B50E0F">
              <w:rPr>
                <w:noProof/>
                <w:webHidden/>
              </w:rPr>
              <w:fldChar w:fldCharType="begin"/>
            </w:r>
            <w:r w:rsidR="00B50E0F">
              <w:rPr>
                <w:noProof/>
                <w:webHidden/>
              </w:rPr>
              <w:instrText xml:space="preserve"> PAGEREF _Toc396225102 \h </w:instrText>
            </w:r>
            <w:r w:rsidR="00B50E0F">
              <w:rPr>
                <w:noProof/>
                <w:webHidden/>
              </w:rPr>
            </w:r>
            <w:r w:rsidR="00B50E0F">
              <w:rPr>
                <w:noProof/>
                <w:webHidden/>
              </w:rPr>
              <w:fldChar w:fldCharType="separate"/>
            </w:r>
            <w:r w:rsidR="00B50E0F">
              <w:rPr>
                <w:noProof/>
                <w:webHidden/>
              </w:rPr>
              <w:t>20</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3" w:history="1">
            <w:r w:rsidR="00B50E0F" w:rsidRPr="00631E46">
              <w:rPr>
                <w:rStyle w:val="Hyperlink"/>
                <w:rFonts w:ascii="Gulim" w:eastAsia="Gulim" w:hAnsi="Gulim" w:cs="FreesiaUPC"/>
                <w:bCs/>
                <w:caps/>
                <w:noProof/>
                <w:lang w:eastAsia="es-ES"/>
              </w:rPr>
              <w:t>3.4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REQUISITOS PARA TODO DESEMBOLSO (CLÁUSULA 4.03 DE LAS NORMAS GENERALES)</w:t>
            </w:r>
            <w:r w:rsidR="00B50E0F">
              <w:rPr>
                <w:noProof/>
                <w:webHidden/>
              </w:rPr>
              <w:tab/>
            </w:r>
            <w:r w:rsidR="00B50E0F">
              <w:rPr>
                <w:noProof/>
                <w:webHidden/>
              </w:rPr>
              <w:fldChar w:fldCharType="begin"/>
            </w:r>
            <w:r w:rsidR="00B50E0F">
              <w:rPr>
                <w:noProof/>
                <w:webHidden/>
              </w:rPr>
              <w:instrText xml:space="preserve"> PAGEREF _Toc396225103 \h </w:instrText>
            </w:r>
            <w:r w:rsidR="00B50E0F">
              <w:rPr>
                <w:noProof/>
                <w:webHidden/>
              </w:rPr>
            </w:r>
            <w:r w:rsidR="00B50E0F">
              <w:rPr>
                <w:noProof/>
                <w:webHidden/>
              </w:rPr>
              <w:fldChar w:fldCharType="separate"/>
            </w:r>
            <w:r w:rsidR="00B50E0F">
              <w:rPr>
                <w:noProof/>
                <w:webHidden/>
              </w:rPr>
              <w:t>20</w:t>
            </w:r>
            <w:r w:rsidR="00B50E0F">
              <w:rPr>
                <w:noProof/>
                <w:webHidden/>
              </w:rPr>
              <w:fldChar w:fldCharType="end"/>
            </w:r>
          </w:hyperlink>
        </w:p>
        <w:p w:rsidR="00B50E0F" w:rsidRDefault="00674857">
          <w:pPr>
            <w:pStyle w:val="TOC1"/>
            <w:tabs>
              <w:tab w:val="right" w:leader="dot" w:pos="8828"/>
            </w:tabs>
            <w:rPr>
              <w:rFonts w:eastAsiaTheme="minorEastAsia" w:cstheme="minorBidi"/>
              <w:b w:val="0"/>
              <w:bCs w:val="0"/>
              <w:caps w:val="0"/>
              <w:noProof/>
              <w:sz w:val="22"/>
              <w:szCs w:val="22"/>
              <w:lang w:eastAsia="es-BO"/>
            </w:rPr>
          </w:pPr>
          <w:hyperlink w:anchor="_Toc396225104" w:history="1">
            <w:r w:rsidR="00B50E0F" w:rsidRPr="00631E46">
              <w:rPr>
                <w:rStyle w:val="Hyperlink"/>
                <w:rFonts w:ascii="Gulim" w:eastAsia="Gulim" w:hAnsi="Gulim" w:cstheme="majorBidi"/>
                <w:noProof/>
              </w:rPr>
              <w:t>CAPITULO IV. ORGANIZACIÓN INSTITUCIONAL DEL PROGRAMA</w:t>
            </w:r>
            <w:r w:rsidR="00B50E0F">
              <w:rPr>
                <w:noProof/>
                <w:webHidden/>
              </w:rPr>
              <w:tab/>
            </w:r>
            <w:r w:rsidR="00B50E0F">
              <w:rPr>
                <w:noProof/>
                <w:webHidden/>
              </w:rPr>
              <w:fldChar w:fldCharType="begin"/>
            </w:r>
            <w:r w:rsidR="00B50E0F">
              <w:rPr>
                <w:noProof/>
                <w:webHidden/>
              </w:rPr>
              <w:instrText xml:space="preserve"> PAGEREF _Toc396225104 \h </w:instrText>
            </w:r>
            <w:r w:rsidR="00B50E0F">
              <w:rPr>
                <w:noProof/>
                <w:webHidden/>
              </w:rPr>
            </w:r>
            <w:r w:rsidR="00B50E0F">
              <w:rPr>
                <w:noProof/>
                <w:webHidden/>
              </w:rPr>
              <w:fldChar w:fldCharType="separate"/>
            </w:r>
            <w:r w:rsidR="00B50E0F">
              <w:rPr>
                <w:noProof/>
                <w:webHidden/>
              </w:rPr>
              <w:t>21</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5" w:history="1">
            <w:r w:rsidR="00B50E0F" w:rsidRPr="00631E46">
              <w:rPr>
                <w:rStyle w:val="Hyperlink"/>
                <w:rFonts w:ascii="Gulim" w:eastAsia="Gulim" w:hAnsi="Gulim" w:cs="FreesiaUPC"/>
                <w:bCs/>
                <w:caps/>
                <w:noProof/>
                <w:lang w:eastAsia="es-ES"/>
              </w:rPr>
              <w:t>4.1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Organización General del Programa</w:t>
            </w:r>
            <w:r w:rsidR="00B50E0F">
              <w:rPr>
                <w:noProof/>
                <w:webHidden/>
              </w:rPr>
              <w:tab/>
            </w:r>
            <w:r w:rsidR="00B50E0F">
              <w:rPr>
                <w:noProof/>
                <w:webHidden/>
              </w:rPr>
              <w:fldChar w:fldCharType="begin"/>
            </w:r>
            <w:r w:rsidR="00B50E0F">
              <w:rPr>
                <w:noProof/>
                <w:webHidden/>
              </w:rPr>
              <w:instrText xml:space="preserve"> PAGEREF _Toc396225105 \h </w:instrText>
            </w:r>
            <w:r w:rsidR="00B50E0F">
              <w:rPr>
                <w:noProof/>
                <w:webHidden/>
              </w:rPr>
            </w:r>
            <w:r w:rsidR="00B50E0F">
              <w:rPr>
                <w:noProof/>
                <w:webHidden/>
              </w:rPr>
              <w:fldChar w:fldCharType="separate"/>
            </w:r>
            <w:r w:rsidR="00B50E0F">
              <w:rPr>
                <w:noProof/>
                <w:webHidden/>
              </w:rPr>
              <w:t>21</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6" w:history="1">
            <w:r w:rsidR="00B50E0F" w:rsidRPr="00631E46">
              <w:rPr>
                <w:rStyle w:val="Hyperlink"/>
                <w:rFonts w:ascii="Gulim" w:eastAsia="Gulim" w:hAnsi="Gulim" w:cs="FreesiaUPC"/>
                <w:bCs/>
                <w:caps/>
                <w:noProof/>
                <w:lang w:eastAsia="es-ES"/>
              </w:rPr>
              <w:t>4.1.1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Prestatario</w:t>
            </w:r>
            <w:r w:rsidR="00B50E0F">
              <w:rPr>
                <w:noProof/>
                <w:webHidden/>
              </w:rPr>
              <w:tab/>
            </w:r>
            <w:r w:rsidR="00B50E0F">
              <w:rPr>
                <w:noProof/>
                <w:webHidden/>
              </w:rPr>
              <w:fldChar w:fldCharType="begin"/>
            </w:r>
            <w:r w:rsidR="00B50E0F">
              <w:rPr>
                <w:noProof/>
                <w:webHidden/>
              </w:rPr>
              <w:instrText xml:space="preserve"> PAGEREF _Toc396225106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7" w:history="1">
            <w:r w:rsidR="00B50E0F" w:rsidRPr="00631E46">
              <w:rPr>
                <w:rStyle w:val="Hyperlink"/>
                <w:rFonts w:ascii="Gulim" w:eastAsia="Gulim" w:hAnsi="Gulim" w:cs="FreesiaUPC"/>
                <w:bCs/>
                <w:caps/>
                <w:noProof/>
                <w:lang w:eastAsia="es-ES"/>
              </w:rPr>
              <w:t>4.1.2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Ejecutor del Programa</w:t>
            </w:r>
            <w:r w:rsidR="00B50E0F">
              <w:rPr>
                <w:noProof/>
                <w:webHidden/>
              </w:rPr>
              <w:tab/>
            </w:r>
            <w:r w:rsidR="00B50E0F">
              <w:rPr>
                <w:noProof/>
                <w:webHidden/>
              </w:rPr>
              <w:fldChar w:fldCharType="begin"/>
            </w:r>
            <w:r w:rsidR="00B50E0F">
              <w:rPr>
                <w:noProof/>
                <w:webHidden/>
              </w:rPr>
              <w:instrText xml:space="preserve"> PAGEREF _Toc396225107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8" w:history="1">
            <w:r w:rsidR="00B50E0F" w:rsidRPr="00631E46">
              <w:rPr>
                <w:rStyle w:val="Hyperlink"/>
                <w:rFonts w:ascii="Gulim" w:eastAsia="Gulim" w:hAnsi="Gulim" w:cs="FreesiaUPC"/>
                <w:bCs/>
                <w:caps/>
                <w:noProof/>
                <w:lang w:eastAsia="es-ES"/>
              </w:rPr>
              <w:t>4.1.3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Funciones y Responsabilidades de las Máximas Autoridades con el Programa</w:t>
            </w:r>
            <w:r w:rsidR="00B50E0F">
              <w:rPr>
                <w:noProof/>
                <w:webHidden/>
              </w:rPr>
              <w:tab/>
            </w:r>
            <w:r w:rsidR="00B50E0F">
              <w:rPr>
                <w:noProof/>
                <w:webHidden/>
              </w:rPr>
              <w:fldChar w:fldCharType="begin"/>
            </w:r>
            <w:r w:rsidR="00B50E0F">
              <w:rPr>
                <w:noProof/>
                <w:webHidden/>
              </w:rPr>
              <w:instrText xml:space="preserve"> PAGEREF _Toc396225108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09" w:history="1">
            <w:r w:rsidR="00B50E0F" w:rsidRPr="00631E46">
              <w:rPr>
                <w:rStyle w:val="Hyperlink"/>
                <w:rFonts w:ascii="Gulim" w:eastAsia="Gulim" w:hAnsi="Gulim" w:cs="FreesiaUPC"/>
                <w:bCs/>
                <w:caps/>
                <w:noProof/>
                <w:lang w:eastAsia="es-ES"/>
              </w:rPr>
              <w:t>4.1.3.1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ORGANISMO ejecutor del Programa de Infraestructura Vial de Apoyo al Desarrollo y Gestión de la Red Vial Fundamental</w:t>
            </w:r>
            <w:r w:rsidR="00B50E0F">
              <w:rPr>
                <w:noProof/>
                <w:webHidden/>
              </w:rPr>
              <w:tab/>
            </w:r>
            <w:r w:rsidR="00B50E0F">
              <w:rPr>
                <w:noProof/>
                <w:webHidden/>
              </w:rPr>
              <w:fldChar w:fldCharType="begin"/>
            </w:r>
            <w:r w:rsidR="00B50E0F">
              <w:rPr>
                <w:noProof/>
                <w:webHidden/>
              </w:rPr>
              <w:instrText xml:space="preserve"> PAGEREF _Toc396225109 \h </w:instrText>
            </w:r>
            <w:r w:rsidR="00B50E0F">
              <w:rPr>
                <w:noProof/>
                <w:webHidden/>
              </w:rPr>
            </w:r>
            <w:r w:rsidR="00B50E0F">
              <w:rPr>
                <w:noProof/>
                <w:webHidden/>
              </w:rPr>
              <w:fldChar w:fldCharType="separate"/>
            </w:r>
            <w:r w:rsidR="00B50E0F">
              <w:rPr>
                <w:noProof/>
                <w:webHidden/>
              </w:rPr>
              <w:t>22</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0" w:history="1">
            <w:r w:rsidR="00B50E0F" w:rsidRPr="00631E46">
              <w:rPr>
                <w:rStyle w:val="Hyperlink"/>
                <w:rFonts w:ascii="Gulim" w:eastAsia="Gulim" w:hAnsi="Gulim" w:cs="FreesiaUPC"/>
                <w:bCs/>
                <w:caps/>
                <w:noProof/>
                <w:lang w:eastAsia="es-ES"/>
              </w:rPr>
              <w:t>4.1.3.2</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Unidad Coordinadora del proyecto</w:t>
            </w:r>
            <w:r w:rsidR="00B50E0F">
              <w:rPr>
                <w:noProof/>
                <w:webHidden/>
              </w:rPr>
              <w:tab/>
            </w:r>
            <w:r w:rsidR="00B50E0F">
              <w:rPr>
                <w:noProof/>
                <w:webHidden/>
              </w:rPr>
              <w:fldChar w:fldCharType="begin"/>
            </w:r>
            <w:r w:rsidR="00B50E0F">
              <w:rPr>
                <w:noProof/>
                <w:webHidden/>
              </w:rPr>
              <w:instrText xml:space="preserve"> PAGEREF _Toc396225110 \h </w:instrText>
            </w:r>
            <w:r w:rsidR="00B50E0F">
              <w:rPr>
                <w:noProof/>
                <w:webHidden/>
              </w:rPr>
            </w:r>
            <w:r w:rsidR="00B50E0F">
              <w:rPr>
                <w:noProof/>
                <w:webHidden/>
              </w:rPr>
              <w:fldChar w:fldCharType="separate"/>
            </w:r>
            <w:r w:rsidR="00B50E0F">
              <w:rPr>
                <w:noProof/>
                <w:webHidden/>
              </w:rPr>
              <w:t>23</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1" w:history="1">
            <w:r w:rsidR="00B50E0F" w:rsidRPr="00631E46">
              <w:rPr>
                <w:rStyle w:val="Hyperlink"/>
                <w:rFonts w:ascii="Gulim" w:eastAsia="Gulim" w:hAnsi="Gulim" w:cs="FreesiaUPC"/>
                <w:bCs/>
                <w:caps/>
                <w:noProof/>
                <w:lang w:eastAsia="es-ES"/>
              </w:rPr>
              <w:t>4.1.3.3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GERENCIA nacional administrativa financiera</w:t>
            </w:r>
            <w:r w:rsidR="00B50E0F">
              <w:rPr>
                <w:noProof/>
                <w:webHidden/>
              </w:rPr>
              <w:tab/>
            </w:r>
            <w:r w:rsidR="00B50E0F">
              <w:rPr>
                <w:noProof/>
                <w:webHidden/>
              </w:rPr>
              <w:fldChar w:fldCharType="begin"/>
            </w:r>
            <w:r w:rsidR="00B50E0F">
              <w:rPr>
                <w:noProof/>
                <w:webHidden/>
              </w:rPr>
              <w:instrText xml:space="preserve"> PAGEREF _Toc396225111 \h </w:instrText>
            </w:r>
            <w:r w:rsidR="00B50E0F">
              <w:rPr>
                <w:noProof/>
                <w:webHidden/>
              </w:rPr>
            </w:r>
            <w:r w:rsidR="00B50E0F">
              <w:rPr>
                <w:noProof/>
                <w:webHidden/>
              </w:rPr>
              <w:fldChar w:fldCharType="separate"/>
            </w:r>
            <w:r w:rsidR="00B50E0F">
              <w:rPr>
                <w:noProof/>
                <w:webHidden/>
              </w:rPr>
              <w:t>32</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2" w:history="1">
            <w:r w:rsidR="00B50E0F" w:rsidRPr="00631E46">
              <w:rPr>
                <w:rStyle w:val="Hyperlink"/>
                <w:rFonts w:ascii="Gulim" w:eastAsia="Gulim" w:hAnsi="Gulim" w:cs="FreesiaUPC"/>
                <w:bCs/>
                <w:caps/>
                <w:noProof/>
                <w:lang w:eastAsia="es-ES"/>
              </w:rPr>
              <w:t>4.1.3.4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SUB GERENCIA DE CONSTRUCCIONES</w:t>
            </w:r>
            <w:r w:rsidR="00B50E0F">
              <w:rPr>
                <w:noProof/>
                <w:webHidden/>
              </w:rPr>
              <w:tab/>
            </w:r>
            <w:r w:rsidR="00B50E0F">
              <w:rPr>
                <w:noProof/>
                <w:webHidden/>
              </w:rPr>
              <w:fldChar w:fldCharType="begin"/>
            </w:r>
            <w:r w:rsidR="00B50E0F">
              <w:rPr>
                <w:noProof/>
                <w:webHidden/>
              </w:rPr>
              <w:instrText xml:space="preserve"> PAGEREF _Toc396225112 \h </w:instrText>
            </w:r>
            <w:r w:rsidR="00B50E0F">
              <w:rPr>
                <w:noProof/>
                <w:webHidden/>
              </w:rPr>
            </w:r>
            <w:r w:rsidR="00B50E0F">
              <w:rPr>
                <w:noProof/>
                <w:webHidden/>
              </w:rPr>
              <w:fldChar w:fldCharType="separate"/>
            </w:r>
            <w:r w:rsidR="00B50E0F">
              <w:rPr>
                <w:noProof/>
                <w:webHidden/>
              </w:rPr>
              <w:t>33</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3" w:history="1">
            <w:r w:rsidR="00B50E0F" w:rsidRPr="00631E46">
              <w:rPr>
                <w:rStyle w:val="Hyperlink"/>
                <w:rFonts w:ascii="Gulim" w:eastAsia="Gulim" w:hAnsi="Gulim" w:cs="FreesiaUPC"/>
                <w:bCs/>
                <w:caps/>
                <w:noProof/>
                <w:lang w:eastAsia="es-ES"/>
              </w:rPr>
              <w:t>4.1.3.5</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SUB GERENCIA DE CONSERVACIÓN vial</w:t>
            </w:r>
            <w:r w:rsidR="00B50E0F">
              <w:rPr>
                <w:noProof/>
                <w:webHidden/>
              </w:rPr>
              <w:tab/>
            </w:r>
            <w:r w:rsidR="00B50E0F">
              <w:rPr>
                <w:noProof/>
                <w:webHidden/>
              </w:rPr>
              <w:fldChar w:fldCharType="begin"/>
            </w:r>
            <w:r w:rsidR="00B50E0F">
              <w:rPr>
                <w:noProof/>
                <w:webHidden/>
              </w:rPr>
              <w:instrText xml:space="preserve"> PAGEREF _Toc396225113 \h </w:instrText>
            </w:r>
            <w:r w:rsidR="00B50E0F">
              <w:rPr>
                <w:noProof/>
                <w:webHidden/>
              </w:rPr>
            </w:r>
            <w:r w:rsidR="00B50E0F">
              <w:rPr>
                <w:noProof/>
                <w:webHidden/>
              </w:rPr>
              <w:fldChar w:fldCharType="separate"/>
            </w:r>
            <w:r w:rsidR="00B50E0F">
              <w:rPr>
                <w:noProof/>
                <w:webHidden/>
              </w:rPr>
              <w:t>34</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4" w:history="1">
            <w:r w:rsidR="00B50E0F" w:rsidRPr="00631E46">
              <w:rPr>
                <w:rStyle w:val="Hyperlink"/>
                <w:rFonts w:ascii="Gulim" w:eastAsia="Gulim" w:hAnsi="Gulim" w:cs="FreesiaUPC"/>
                <w:bCs/>
                <w:caps/>
                <w:noProof/>
                <w:lang w:eastAsia="es-ES"/>
              </w:rPr>
              <w:t>4.1.3.6</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SUB GERENCIA SOCIO AMBIENTAL</w:t>
            </w:r>
            <w:r w:rsidR="00B50E0F">
              <w:rPr>
                <w:noProof/>
                <w:webHidden/>
              </w:rPr>
              <w:tab/>
            </w:r>
            <w:r w:rsidR="00B50E0F">
              <w:rPr>
                <w:noProof/>
                <w:webHidden/>
              </w:rPr>
              <w:fldChar w:fldCharType="begin"/>
            </w:r>
            <w:r w:rsidR="00B50E0F">
              <w:rPr>
                <w:noProof/>
                <w:webHidden/>
              </w:rPr>
              <w:instrText xml:space="preserve"> PAGEREF _Toc396225114 \h </w:instrText>
            </w:r>
            <w:r w:rsidR="00B50E0F">
              <w:rPr>
                <w:noProof/>
                <w:webHidden/>
              </w:rPr>
            </w:r>
            <w:r w:rsidR="00B50E0F">
              <w:rPr>
                <w:noProof/>
                <w:webHidden/>
              </w:rPr>
              <w:fldChar w:fldCharType="separate"/>
            </w:r>
            <w:r w:rsidR="00B50E0F">
              <w:rPr>
                <w:noProof/>
                <w:webHidden/>
              </w:rPr>
              <w:t>36</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5" w:history="1">
            <w:r w:rsidR="00B50E0F" w:rsidRPr="00631E46">
              <w:rPr>
                <w:rStyle w:val="Hyperlink"/>
                <w:rFonts w:ascii="Gulim" w:eastAsia="Gulim" w:hAnsi="Gulim" w:cs="FreesiaUPC"/>
                <w:bCs/>
                <w:caps/>
                <w:noProof/>
                <w:lang w:eastAsia="es-ES"/>
              </w:rPr>
              <w:t>4.1.4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Niveles de Competencia</w:t>
            </w:r>
            <w:r w:rsidR="00B50E0F">
              <w:rPr>
                <w:noProof/>
                <w:webHidden/>
              </w:rPr>
              <w:tab/>
            </w:r>
            <w:r w:rsidR="00B50E0F">
              <w:rPr>
                <w:noProof/>
                <w:webHidden/>
              </w:rPr>
              <w:fldChar w:fldCharType="begin"/>
            </w:r>
            <w:r w:rsidR="00B50E0F">
              <w:rPr>
                <w:noProof/>
                <w:webHidden/>
              </w:rPr>
              <w:instrText xml:space="preserve"> PAGEREF _Toc396225115 \h </w:instrText>
            </w:r>
            <w:r w:rsidR="00B50E0F">
              <w:rPr>
                <w:noProof/>
                <w:webHidden/>
              </w:rPr>
            </w:r>
            <w:r w:rsidR="00B50E0F">
              <w:rPr>
                <w:noProof/>
                <w:webHidden/>
              </w:rPr>
              <w:fldChar w:fldCharType="separate"/>
            </w:r>
            <w:r w:rsidR="00B50E0F">
              <w:rPr>
                <w:noProof/>
                <w:webHidden/>
              </w:rPr>
              <w:t>37</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6" w:history="1">
            <w:r w:rsidR="00B50E0F" w:rsidRPr="00631E46">
              <w:rPr>
                <w:rStyle w:val="Hyperlink"/>
                <w:rFonts w:ascii="Gulim" w:eastAsia="Gulim" w:hAnsi="Gulim" w:cs="FreesiaUPC"/>
                <w:bCs/>
                <w:caps/>
                <w:noProof/>
                <w:lang w:eastAsia="es-ES"/>
              </w:rPr>
              <w:t>4.1.5</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Protocolo de Comunicaciones</w:t>
            </w:r>
            <w:r w:rsidR="00B50E0F">
              <w:rPr>
                <w:noProof/>
                <w:webHidden/>
              </w:rPr>
              <w:tab/>
            </w:r>
            <w:r w:rsidR="00B50E0F">
              <w:rPr>
                <w:noProof/>
                <w:webHidden/>
              </w:rPr>
              <w:fldChar w:fldCharType="begin"/>
            </w:r>
            <w:r w:rsidR="00B50E0F">
              <w:rPr>
                <w:noProof/>
                <w:webHidden/>
              </w:rPr>
              <w:instrText xml:space="preserve"> PAGEREF _Toc396225116 \h </w:instrText>
            </w:r>
            <w:r w:rsidR="00B50E0F">
              <w:rPr>
                <w:noProof/>
                <w:webHidden/>
              </w:rPr>
            </w:r>
            <w:r w:rsidR="00B50E0F">
              <w:rPr>
                <w:noProof/>
                <w:webHidden/>
              </w:rPr>
              <w:fldChar w:fldCharType="separate"/>
            </w:r>
            <w:r w:rsidR="00B50E0F">
              <w:rPr>
                <w:noProof/>
                <w:webHidden/>
              </w:rPr>
              <w:t>39</w:t>
            </w:r>
            <w:r w:rsidR="00B50E0F">
              <w:rPr>
                <w:noProof/>
                <w:webHidden/>
              </w:rPr>
              <w:fldChar w:fldCharType="end"/>
            </w:r>
          </w:hyperlink>
        </w:p>
        <w:p w:rsidR="00B50E0F" w:rsidRDefault="00674857">
          <w:pPr>
            <w:pStyle w:val="TOC1"/>
            <w:tabs>
              <w:tab w:val="right" w:leader="dot" w:pos="8828"/>
            </w:tabs>
            <w:rPr>
              <w:rFonts w:eastAsiaTheme="minorEastAsia" w:cstheme="minorBidi"/>
              <w:b w:val="0"/>
              <w:bCs w:val="0"/>
              <w:caps w:val="0"/>
              <w:noProof/>
              <w:sz w:val="22"/>
              <w:szCs w:val="22"/>
              <w:lang w:eastAsia="es-BO"/>
            </w:rPr>
          </w:pPr>
          <w:hyperlink w:anchor="_Toc396225117" w:history="1">
            <w:r w:rsidR="00B50E0F" w:rsidRPr="00631E46">
              <w:rPr>
                <w:rStyle w:val="Hyperlink"/>
                <w:rFonts w:ascii="Gulim" w:eastAsia="Gulim" w:hAnsi="Gulim" w:cstheme="majorBidi"/>
                <w:noProof/>
              </w:rPr>
              <w:t>CAPÍTULO V. MONITOREO Y EVALUACIÓN</w:t>
            </w:r>
            <w:r w:rsidR="00B50E0F">
              <w:rPr>
                <w:noProof/>
                <w:webHidden/>
              </w:rPr>
              <w:tab/>
            </w:r>
            <w:r w:rsidR="00B50E0F">
              <w:rPr>
                <w:noProof/>
                <w:webHidden/>
              </w:rPr>
              <w:fldChar w:fldCharType="begin"/>
            </w:r>
            <w:r w:rsidR="00B50E0F">
              <w:rPr>
                <w:noProof/>
                <w:webHidden/>
              </w:rPr>
              <w:instrText xml:space="preserve"> PAGEREF _Toc396225117 \h </w:instrText>
            </w:r>
            <w:r w:rsidR="00B50E0F">
              <w:rPr>
                <w:noProof/>
                <w:webHidden/>
              </w:rPr>
            </w:r>
            <w:r w:rsidR="00B50E0F">
              <w:rPr>
                <w:noProof/>
                <w:webHidden/>
              </w:rPr>
              <w:fldChar w:fldCharType="separate"/>
            </w:r>
            <w:r w:rsidR="00B50E0F">
              <w:rPr>
                <w:noProof/>
                <w:webHidden/>
              </w:rPr>
              <w:t>41</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8" w:history="1">
            <w:r w:rsidR="00B50E0F" w:rsidRPr="00631E46">
              <w:rPr>
                <w:rStyle w:val="Hyperlink"/>
                <w:rFonts w:ascii="Gulim" w:eastAsia="Gulim" w:hAnsi="Gulim" w:cs="FreesiaUPC"/>
                <w:bCs/>
                <w:caps/>
                <w:noProof/>
                <w:lang w:eastAsia="es-ES"/>
              </w:rPr>
              <w:t>5.1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MONITOREO Y EVALUACIÓN</w:t>
            </w:r>
            <w:r w:rsidR="00B50E0F">
              <w:rPr>
                <w:noProof/>
                <w:webHidden/>
              </w:rPr>
              <w:tab/>
            </w:r>
            <w:r w:rsidR="00B50E0F">
              <w:rPr>
                <w:noProof/>
                <w:webHidden/>
              </w:rPr>
              <w:fldChar w:fldCharType="begin"/>
            </w:r>
            <w:r w:rsidR="00B50E0F">
              <w:rPr>
                <w:noProof/>
                <w:webHidden/>
              </w:rPr>
              <w:instrText xml:space="preserve"> PAGEREF _Toc396225118 \h </w:instrText>
            </w:r>
            <w:r w:rsidR="00B50E0F">
              <w:rPr>
                <w:noProof/>
                <w:webHidden/>
              </w:rPr>
            </w:r>
            <w:r w:rsidR="00B50E0F">
              <w:rPr>
                <w:noProof/>
                <w:webHidden/>
              </w:rPr>
              <w:fldChar w:fldCharType="separate"/>
            </w:r>
            <w:r w:rsidR="00B50E0F">
              <w:rPr>
                <w:noProof/>
                <w:webHidden/>
              </w:rPr>
              <w:t>41</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19" w:history="1">
            <w:r w:rsidR="00B50E0F" w:rsidRPr="00631E46">
              <w:rPr>
                <w:rStyle w:val="Hyperlink"/>
                <w:rFonts w:ascii="Gulim" w:eastAsia="Gulim" w:hAnsi="Gulim" w:cs="FreesiaUPC"/>
                <w:bCs/>
                <w:caps/>
                <w:noProof/>
                <w:lang w:eastAsia="es-ES"/>
              </w:rPr>
              <w:t>5.1.1</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Contenido del Plan de Monitoreo y Evaluación</w:t>
            </w:r>
            <w:r w:rsidR="00B50E0F">
              <w:rPr>
                <w:noProof/>
                <w:webHidden/>
              </w:rPr>
              <w:tab/>
            </w:r>
            <w:r w:rsidR="00B50E0F">
              <w:rPr>
                <w:noProof/>
                <w:webHidden/>
              </w:rPr>
              <w:fldChar w:fldCharType="begin"/>
            </w:r>
            <w:r w:rsidR="00B50E0F">
              <w:rPr>
                <w:noProof/>
                <w:webHidden/>
              </w:rPr>
              <w:instrText xml:space="preserve"> PAGEREF _Toc396225119 \h </w:instrText>
            </w:r>
            <w:r w:rsidR="00B50E0F">
              <w:rPr>
                <w:noProof/>
                <w:webHidden/>
              </w:rPr>
            </w:r>
            <w:r w:rsidR="00B50E0F">
              <w:rPr>
                <w:noProof/>
                <w:webHidden/>
              </w:rPr>
              <w:fldChar w:fldCharType="separate"/>
            </w:r>
            <w:r w:rsidR="00B50E0F">
              <w:rPr>
                <w:noProof/>
                <w:webHidden/>
              </w:rPr>
              <w:t>41</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20" w:history="1">
            <w:r w:rsidR="00B50E0F" w:rsidRPr="00631E46">
              <w:rPr>
                <w:rStyle w:val="Hyperlink"/>
                <w:rFonts w:ascii="Gulim" w:eastAsia="Gulim" w:hAnsi="Gulim" w:cs="FreesiaUPC"/>
                <w:bCs/>
                <w:caps/>
                <w:noProof/>
                <w:lang w:eastAsia="es-ES"/>
              </w:rPr>
              <w:t>5.1.2</w:t>
            </w:r>
            <w:r w:rsidR="00B50E0F">
              <w:rPr>
                <w:rFonts w:eastAsiaTheme="minorEastAsia" w:cstheme="minorBidi"/>
                <w:smallCaps w:val="0"/>
                <w:noProof/>
                <w:sz w:val="22"/>
                <w:szCs w:val="22"/>
                <w:lang w:eastAsia="es-BO"/>
              </w:rPr>
              <w:tab/>
            </w:r>
            <w:r w:rsidR="000E18C4">
              <w:rPr>
                <w:rStyle w:val="Hyperlink"/>
                <w:rFonts w:ascii="Gulim" w:eastAsia="Gulim" w:hAnsi="Gulim" w:cs="FreesiaUPC"/>
                <w:bCs/>
                <w:caps/>
                <w:noProof/>
                <w:lang w:eastAsia="es-ES"/>
              </w:rPr>
              <w:t xml:space="preserve">Administración del Programa </w:t>
            </w:r>
            <w:r w:rsidR="00B50E0F">
              <w:rPr>
                <w:noProof/>
                <w:webHidden/>
              </w:rPr>
              <w:tab/>
            </w:r>
            <w:r w:rsidR="00B50E0F">
              <w:rPr>
                <w:noProof/>
                <w:webHidden/>
              </w:rPr>
              <w:fldChar w:fldCharType="begin"/>
            </w:r>
            <w:r w:rsidR="00B50E0F">
              <w:rPr>
                <w:noProof/>
                <w:webHidden/>
              </w:rPr>
              <w:instrText xml:space="preserve"> PAGEREF _Toc396225120 \h </w:instrText>
            </w:r>
            <w:r w:rsidR="00B50E0F">
              <w:rPr>
                <w:noProof/>
                <w:webHidden/>
              </w:rPr>
            </w:r>
            <w:r w:rsidR="00B50E0F">
              <w:rPr>
                <w:noProof/>
                <w:webHidden/>
              </w:rPr>
              <w:fldChar w:fldCharType="separate"/>
            </w:r>
            <w:r w:rsidR="00B50E0F">
              <w:rPr>
                <w:noProof/>
                <w:webHidden/>
              </w:rPr>
              <w:t>42</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21" w:history="1">
            <w:r w:rsidR="00B50E0F" w:rsidRPr="00631E46">
              <w:rPr>
                <w:rStyle w:val="Hyperlink"/>
                <w:rFonts w:ascii="Gulim" w:eastAsia="Gulim" w:hAnsi="Gulim" w:cs="FreesiaUPC"/>
                <w:bCs/>
                <w:caps/>
                <w:noProof/>
                <w:lang w:eastAsia="es-ES"/>
              </w:rPr>
              <w:t>5.1.3</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Presentación de informes</w:t>
            </w:r>
            <w:r w:rsidR="00B50E0F">
              <w:rPr>
                <w:noProof/>
                <w:webHidden/>
              </w:rPr>
              <w:tab/>
            </w:r>
            <w:r w:rsidR="00B50E0F">
              <w:rPr>
                <w:noProof/>
                <w:webHidden/>
              </w:rPr>
              <w:fldChar w:fldCharType="begin"/>
            </w:r>
            <w:r w:rsidR="00B50E0F">
              <w:rPr>
                <w:noProof/>
                <w:webHidden/>
              </w:rPr>
              <w:instrText xml:space="preserve"> PAGEREF _Toc396225121 \h </w:instrText>
            </w:r>
            <w:r w:rsidR="00B50E0F">
              <w:rPr>
                <w:noProof/>
                <w:webHidden/>
              </w:rPr>
            </w:r>
            <w:r w:rsidR="00B50E0F">
              <w:rPr>
                <w:noProof/>
                <w:webHidden/>
              </w:rPr>
              <w:fldChar w:fldCharType="separate"/>
            </w:r>
            <w:r w:rsidR="00B50E0F">
              <w:rPr>
                <w:noProof/>
                <w:webHidden/>
              </w:rPr>
              <w:t>42</w:t>
            </w:r>
            <w:r w:rsidR="00B50E0F">
              <w:rPr>
                <w:noProof/>
                <w:webHidden/>
              </w:rPr>
              <w:fldChar w:fldCharType="end"/>
            </w:r>
          </w:hyperlink>
        </w:p>
        <w:p w:rsidR="00B50E0F" w:rsidRDefault="00674857">
          <w:pPr>
            <w:pStyle w:val="TOC2"/>
            <w:rPr>
              <w:rFonts w:eastAsiaTheme="minorEastAsia" w:cstheme="minorBidi"/>
              <w:smallCaps w:val="0"/>
              <w:noProof/>
              <w:sz w:val="22"/>
              <w:szCs w:val="22"/>
              <w:lang w:eastAsia="es-BO"/>
            </w:rPr>
          </w:pPr>
          <w:hyperlink w:anchor="_Toc396225122" w:history="1">
            <w:r w:rsidR="00B50E0F" w:rsidRPr="00631E46">
              <w:rPr>
                <w:rStyle w:val="Hyperlink"/>
                <w:rFonts w:ascii="Gulim" w:eastAsia="Gulim" w:hAnsi="Gulim" w:cs="FreesiaUPC"/>
                <w:bCs/>
                <w:caps/>
                <w:noProof/>
                <w:lang w:eastAsia="es-ES"/>
              </w:rPr>
              <w:t>5.1.4</w:t>
            </w:r>
            <w:r w:rsidR="00B50E0F">
              <w:rPr>
                <w:rFonts w:eastAsiaTheme="minorEastAsia" w:cstheme="minorBidi"/>
                <w:smallCaps w:val="0"/>
                <w:noProof/>
                <w:sz w:val="22"/>
                <w:szCs w:val="22"/>
                <w:lang w:eastAsia="es-BO"/>
              </w:rPr>
              <w:tab/>
            </w:r>
            <w:r w:rsidR="00B50E0F" w:rsidRPr="00631E46">
              <w:rPr>
                <w:rStyle w:val="Hyperlink"/>
                <w:rFonts w:ascii="Gulim" w:eastAsia="Gulim" w:hAnsi="Gulim" w:cs="FreesiaUPC"/>
                <w:bCs/>
                <w:caps/>
                <w:noProof/>
                <w:lang w:eastAsia="es-ES"/>
              </w:rPr>
              <w:t>Contenido mínimo de los informes semestrales de progreso</w:t>
            </w:r>
            <w:r w:rsidR="00B50E0F">
              <w:rPr>
                <w:noProof/>
                <w:webHidden/>
              </w:rPr>
              <w:tab/>
            </w:r>
            <w:r w:rsidR="00B50E0F">
              <w:rPr>
                <w:noProof/>
                <w:webHidden/>
              </w:rPr>
              <w:fldChar w:fldCharType="begin"/>
            </w:r>
            <w:r w:rsidR="00B50E0F">
              <w:rPr>
                <w:noProof/>
                <w:webHidden/>
              </w:rPr>
              <w:instrText xml:space="preserve"> PAGEREF _Toc396225122 \h </w:instrText>
            </w:r>
            <w:r w:rsidR="00B50E0F">
              <w:rPr>
                <w:noProof/>
                <w:webHidden/>
              </w:rPr>
            </w:r>
            <w:r w:rsidR="00B50E0F">
              <w:rPr>
                <w:noProof/>
                <w:webHidden/>
              </w:rPr>
              <w:fldChar w:fldCharType="separate"/>
            </w:r>
            <w:r w:rsidR="00B50E0F">
              <w:rPr>
                <w:noProof/>
                <w:webHidden/>
              </w:rPr>
              <w:t>44</w:t>
            </w:r>
            <w:r w:rsidR="00B50E0F">
              <w:rPr>
                <w:noProof/>
                <w:webHidden/>
              </w:rPr>
              <w:fldChar w:fldCharType="end"/>
            </w:r>
          </w:hyperlink>
        </w:p>
        <w:p w:rsidR="00203165" w:rsidRPr="00D51D41" w:rsidRDefault="00960294" w:rsidP="003A7C35">
          <w:pPr>
            <w:pStyle w:val="Estilo2"/>
            <w:tabs>
              <w:tab w:val="left" w:pos="993"/>
            </w:tabs>
            <w:ind w:left="567" w:hanging="567"/>
            <w:rPr>
              <w:sz w:val="18"/>
              <w:szCs w:val="18"/>
            </w:rPr>
          </w:pPr>
          <w:r w:rsidRPr="00D51D41">
            <w:rPr>
              <w:rFonts w:cstheme="minorHAnsi"/>
              <w:i/>
              <w:iCs/>
              <w:caps/>
              <w:smallCaps/>
              <w:color w:val="auto"/>
              <w:sz w:val="18"/>
              <w:szCs w:val="18"/>
              <w:lang w:val="es-BO"/>
            </w:rPr>
            <w:fldChar w:fldCharType="end"/>
          </w:r>
        </w:p>
      </w:sdtContent>
    </w:sdt>
    <w:p w:rsidR="00832AA1" w:rsidRPr="00D51D41" w:rsidRDefault="00832AA1">
      <w:pPr>
        <w:spacing w:after="200"/>
        <w:jc w:val="left"/>
        <w:outlineLvl w:val="9"/>
        <w:rPr>
          <w:rFonts w:ascii="Gulim" w:eastAsia="Gulim" w:hAnsi="Gulim" w:cs="FreesiaUPC"/>
          <w:bCs/>
          <w:color w:val="2A495E" w:themeColor="accent6" w:themeShade="80"/>
          <w:sz w:val="18"/>
          <w:szCs w:val="18"/>
          <w:lang w:eastAsia="pt-BR"/>
        </w:rPr>
      </w:pPr>
      <w:r w:rsidRPr="00D51D41">
        <w:rPr>
          <w:rFonts w:ascii="Gulim" w:eastAsia="Gulim" w:hAnsi="Gulim" w:cs="FreesiaUPC"/>
          <w:b/>
          <w:bCs/>
          <w:color w:val="2A495E" w:themeColor="accent6" w:themeShade="80"/>
          <w:sz w:val="18"/>
          <w:szCs w:val="18"/>
        </w:rPr>
        <w:br w:type="page"/>
      </w:r>
    </w:p>
    <w:p w:rsidR="00832AA1" w:rsidRPr="00F402CE" w:rsidRDefault="00832AA1" w:rsidP="00832AA1">
      <w:pPr>
        <w:pStyle w:val="Heading3"/>
        <w:numPr>
          <w:ilvl w:val="0"/>
          <w:numId w:val="0"/>
        </w:numPr>
        <w:rPr>
          <w:rFonts w:ascii="Gulim" w:eastAsia="Gulim" w:hAnsi="Gulim" w:cs="FreesiaUPC"/>
          <w:b w:val="0"/>
          <w:bCs/>
          <w:color w:val="2A495E" w:themeColor="accent6" w:themeShade="80"/>
          <w:sz w:val="16"/>
          <w:szCs w:val="16"/>
          <w:lang w:val="es-BO"/>
        </w:rPr>
      </w:pPr>
    </w:p>
    <w:p w:rsidR="00832AA1" w:rsidRPr="00F402CE" w:rsidRDefault="00832AA1" w:rsidP="00832AA1">
      <w:pPr>
        <w:rPr>
          <w:rFonts w:ascii="Gulim" w:eastAsia="Gulim" w:hAnsi="Gulim" w:cs="FreesiaUPC"/>
          <w:b/>
          <w:caps/>
          <w:sz w:val="16"/>
          <w:szCs w:val="16"/>
        </w:rPr>
      </w:pPr>
      <w:r w:rsidRPr="00F402CE">
        <w:rPr>
          <w:rFonts w:ascii="Gulim" w:eastAsia="Gulim" w:hAnsi="Gulim" w:cs="FreesiaUPC"/>
          <w:b/>
          <w:caps/>
          <w:sz w:val="16"/>
          <w:szCs w:val="16"/>
        </w:rPr>
        <w:t>Índice de TABLAS.</w:t>
      </w:r>
    </w:p>
    <w:p w:rsidR="00832AA1" w:rsidRPr="00F402CE" w:rsidRDefault="00832AA1" w:rsidP="00832AA1">
      <w:pPr>
        <w:rPr>
          <w:rFonts w:ascii="Gulim" w:eastAsia="Gulim" w:hAnsi="Gulim" w:cs="FreesiaUPC"/>
          <w:b/>
          <w:caps/>
          <w:sz w:val="16"/>
          <w:szCs w:val="16"/>
        </w:rPr>
      </w:pPr>
    </w:p>
    <w:p w:rsidR="003A7C35" w:rsidRPr="003A7C35" w:rsidRDefault="00832AA1">
      <w:pPr>
        <w:pStyle w:val="TableofFigures"/>
        <w:tabs>
          <w:tab w:val="right" w:leader="dot" w:pos="8828"/>
        </w:tabs>
        <w:rPr>
          <w:rFonts w:ascii="Gulim" w:eastAsia="Gulim" w:hAnsi="Gulim" w:cstheme="minorBidi"/>
          <w:noProof/>
          <w:sz w:val="16"/>
          <w:szCs w:val="16"/>
          <w:lang w:eastAsia="es-BO"/>
        </w:rPr>
      </w:pPr>
      <w:r w:rsidRPr="003A7C35">
        <w:rPr>
          <w:rStyle w:val="Hyperlink"/>
          <w:rFonts w:ascii="Gulim" w:eastAsia="Gulim" w:hAnsi="Gulim"/>
          <w:noProof/>
          <w:color w:val="2A495E" w:themeColor="accent6" w:themeShade="80"/>
          <w:sz w:val="16"/>
          <w:szCs w:val="16"/>
        </w:rPr>
        <w:fldChar w:fldCharType="begin"/>
      </w:r>
      <w:r w:rsidRPr="003A7C35">
        <w:rPr>
          <w:rStyle w:val="Hyperlink"/>
          <w:rFonts w:ascii="Gulim" w:eastAsia="Gulim" w:hAnsi="Gulim"/>
          <w:noProof/>
          <w:color w:val="2A495E" w:themeColor="accent6" w:themeShade="80"/>
          <w:sz w:val="16"/>
          <w:szCs w:val="16"/>
        </w:rPr>
        <w:instrText xml:space="preserve"> TOC \h \z \a "Tabla" </w:instrText>
      </w:r>
      <w:r w:rsidRPr="003A7C35">
        <w:rPr>
          <w:rStyle w:val="Hyperlink"/>
          <w:rFonts w:ascii="Gulim" w:eastAsia="Gulim" w:hAnsi="Gulim"/>
          <w:noProof/>
          <w:color w:val="2A495E" w:themeColor="accent6" w:themeShade="80"/>
          <w:sz w:val="16"/>
          <w:szCs w:val="16"/>
        </w:rPr>
        <w:fldChar w:fldCharType="separate"/>
      </w:r>
      <w:hyperlink w:anchor="_Toc395136400" w:history="1">
        <w:r w:rsidR="003A7C35" w:rsidRPr="003A7C35">
          <w:rPr>
            <w:rStyle w:val="Hyperlink"/>
            <w:rFonts w:ascii="Gulim" w:eastAsia="Gulim" w:hAnsi="Gulim"/>
            <w:noProof/>
            <w:sz w:val="16"/>
            <w:szCs w:val="16"/>
          </w:rPr>
          <w:t>Costos del Programa (Expresado en US$)</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_Toc395136400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14</w:t>
        </w:r>
        <w:r w:rsidR="003A7C35" w:rsidRPr="003A7C35">
          <w:rPr>
            <w:rFonts w:ascii="Gulim" w:eastAsia="Gulim" w:hAnsi="Gulim"/>
            <w:noProof/>
            <w:webHidden/>
            <w:sz w:val="16"/>
            <w:szCs w:val="16"/>
          </w:rPr>
          <w:fldChar w:fldCharType="end"/>
        </w:r>
      </w:hyperlink>
    </w:p>
    <w:p w:rsidR="003A7C35" w:rsidRPr="003A7C35" w:rsidRDefault="00674857">
      <w:pPr>
        <w:pStyle w:val="TableofFigures"/>
        <w:tabs>
          <w:tab w:val="right" w:leader="dot" w:pos="8828"/>
        </w:tabs>
        <w:rPr>
          <w:rFonts w:ascii="Gulim" w:eastAsia="Gulim" w:hAnsi="Gulim" w:cstheme="minorBidi"/>
          <w:noProof/>
          <w:sz w:val="16"/>
          <w:szCs w:val="16"/>
          <w:lang w:eastAsia="es-BO"/>
        </w:rPr>
      </w:pPr>
      <w:hyperlink w:anchor="_Toc395136401" w:history="1">
        <w:r w:rsidR="003A7C35" w:rsidRPr="003A7C35">
          <w:rPr>
            <w:rStyle w:val="Hyperlink"/>
            <w:rFonts w:ascii="Gulim" w:eastAsia="Gulim" w:hAnsi="Gulim"/>
            <w:noProof/>
            <w:sz w:val="16"/>
            <w:szCs w:val="16"/>
          </w:rPr>
          <w:t>Niveles de competencia para la gestión de la planificación</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_Toc395136401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22</w:t>
        </w:r>
        <w:r w:rsidR="003A7C35" w:rsidRPr="003A7C35">
          <w:rPr>
            <w:rFonts w:ascii="Gulim" w:eastAsia="Gulim" w:hAnsi="Gulim"/>
            <w:noProof/>
            <w:webHidden/>
            <w:sz w:val="16"/>
            <w:szCs w:val="16"/>
          </w:rPr>
          <w:fldChar w:fldCharType="end"/>
        </w:r>
      </w:hyperlink>
    </w:p>
    <w:p w:rsidR="003A7C35" w:rsidRPr="003A7C35" w:rsidRDefault="00674857">
      <w:pPr>
        <w:pStyle w:val="TableofFigures"/>
        <w:tabs>
          <w:tab w:val="right" w:leader="dot" w:pos="8828"/>
        </w:tabs>
        <w:rPr>
          <w:rFonts w:ascii="Gulim" w:eastAsia="Gulim" w:hAnsi="Gulim" w:cstheme="minorBidi"/>
          <w:noProof/>
          <w:sz w:val="16"/>
          <w:szCs w:val="16"/>
          <w:lang w:eastAsia="es-BO"/>
        </w:rPr>
      </w:pPr>
      <w:hyperlink w:anchor="_Toc395136402" w:history="1">
        <w:r w:rsidR="003A7C35" w:rsidRPr="003A7C35">
          <w:rPr>
            <w:rStyle w:val="Hyperlink"/>
            <w:rFonts w:ascii="Gulim" w:eastAsia="Gulim" w:hAnsi="Gulim"/>
            <w:noProof/>
            <w:sz w:val="16"/>
            <w:szCs w:val="16"/>
          </w:rPr>
          <w:t>Niveles de delegación de Competencias para la gestión de Adquisiciones</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_Toc395136402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22</w:t>
        </w:r>
        <w:r w:rsidR="003A7C35" w:rsidRPr="003A7C35">
          <w:rPr>
            <w:rFonts w:ascii="Gulim" w:eastAsia="Gulim" w:hAnsi="Gulim"/>
            <w:noProof/>
            <w:webHidden/>
            <w:sz w:val="16"/>
            <w:szCs w:val="16"/>
          </w:rPr>
          <w:fldChar w:fldCharType="end"/>
        </w:r>
      </w:hyperlink>
    </w:p>
    <w:p w:rsidR="003A7C35" w:rsidRPr="003A7C35" w:rsidRDefault="00674857">
      <w:pPr>
        <w:pStyle w:val="TableofFigures"/>
        <w:tabs>
          <w:tab w:val="right" w:leader="dot" w:pos="8828"/>
        </w:tabs>
        <w:rPr>
          <w:rFonts w:ascii="Gulim" w:eastAsia="Gulim" w:hAnsi="Gulim" w:cstheme="minorBidi"/>
          <w:noProof/>
          <w:sz w:val="16"/>
          <w:szCs w:val="16"/>
          <w:lang w:eastAsia="es-BO"/>
        </w:rPr>
      </w:pPr>
      <w:hyperlink w:anchor="_Toc395136403" w:history="1">
        <w:r w:rsidR="003A7C35" w:rsidRPr="003A7C35">
          <w:rPr>
            <w:rStyle w:val="Hyperlink"/>
            <w:rFonts w:ascii="Gulim" w:eastAsia="Gulim" w:hAnsi="Gulim"/>
            <w:noProof/>
            <w:sz w:val="16"/>
            <w:szCs w:val="16"/>
          </w:rPr>
          <w:t>Niveles de competencias para la comunicación con el BID</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_Toc395136403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23</w:t>
        </w:r>
        <w:r w:rsidR="003A7C35" w:rsidRPr="003A7C35">
          <w:rPr>
            <w:rFonts w:ascii="Gulim" w:eastAsia="Gulim" w:hAnsi="Gulim"/>
            <w:noProof/>
            <w:webHidden/>
            <w:sz w:val="16"/>
            <w:szCs w:val="16"/>
          </w:rPr>
          <w:fldChar w:fldCharType="end"/>
        </w:r>
      </w:hyperlink>
    </w:p>
    <w:p w:rsidR="003A7C35" w:rsidRPr="003A7C35" w:rsidRDefault="00674857">
      <w:pPr>
        <w:pStyle w:val="TableofFigures"/>
        <w:tabs>
          <w:tab w:val="right" w:leader="dot" w:pos="8828"/>
        </w:tabs>
        <w:rPr>
          <w:rFonts w:ascii="Gulim" w:eastAsia="Gulim" w:hAnsi="Gulim" w:cstheme="minorBidi"/>
          <w:noProof/>
          <w:sz w:val="16"/>
          <w:szCs w:val="16"/>
          <w:lang w:eastAsia="es-BO"/>
        </w:rPr>
      </w:pPr>
      <w:hyperlink w:anchor="_Toc395136404" w:history="1">
        <w:r w:rsidR="003A7C35" w:rsidRPr="003A7C35">
          <w:rPr>
            <w:rStyle w:val="Hyperlink"/>
            <w:rFonts w:ascii="Gulim" w:eastAsia="Gulim" w:hAnsi="Gulim"/>
            <w:noProof/>
            <w:sz w:val="16"/>
            <w:szCs w:val="16"/>
          </w:rPr>
          <w:t>Información que debe remitirse al Banco</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_Toc395136404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26</w:t>
        </w:r>
        <w:r w:rsidR="003A7C35" w:rsidRPr="003A7C35">
          <w:rPr>
            <w:rFonts w:ascii="Gulim" w:eastAsia="Gulim" w:hAnsi="Gulim"/>
            <w:noProof/>
            <w:webHidden/>
            <w:sz w:val="16"/>
            <w:szCs w:val="16"/>
          </w:rPr>
          <w:fldChar w:fldCharType="end"/>
        </w:r>
      </w:hyperlink>
    </w:p>
    <w:p w:rsidR="00832AA1" w:rsidRPr="003A7C35" w:rsidRDefault="00832AA1" w:rsidP="00832AA1">
      <w:pPr>
        <w:pStyle w:val="TableofFigures"/>
        <w:tabs>
          <w:tab w:val="right" w:leader="dot" w:pos="9680"/>
        </w:tabs>
        <w:rPr>
          <w:rStyle w:val="Hyperlink"/>
          <w:rFonts w:ascii="Gulim" w:eastAsia="Gulim" w:hAnsi="Gulim"/>
          <w:noProof/>
          <w:color w:val="2A495E" w:themeColor="accent6" w:themeShade="80"/>
          <w:sz w:val="16"/>
          <w:szCs w:val="16"/>
        </w:rPr>
      </w:pPr>
      <w:r w:rsidRPr="003A7C35">
        <w:rPr>
          <w:rStyle w:val="Hyperlink"/>
          <w:rFonts w:ascii="Gulim" w:eastAsia="Gulim" w:hAnsi="Gulim"/>
          <w:noProof/>
          <w:color w:val="2A495E" w:themeColor="accent6" w:themeShade="80"/>
          <w:sz w:val="16"/>
          <w:szCs w:val="16"/>
        </w:rPr>
        <w:fldChar w:fldCharType="end"/>
      </w:r>
    </w:p>
    <w:p w:rsidR="00832AA1" w:rsidRPr="00F402CE" w:rsidRDefault="00832AA1" w:rsidP="00832AA1">
      <w:pPr>
        <w:spacing w:after="200"/>
        <w:jc w:val="left"/>
        <w:rPr>
          <w:rStyle w:val="Hyperlink"/>
          <w:rFonts w:ascii="Gulim" w:eastAsia="Gulim" w:hAnsi="Gulim" w:cs="Times New Roman"/>
          <w:smallCaps/>
          <w:noProof/>
          <w:color w:val="2A495E" w:themeColor="accent6" w:themeShade="80"/>
          <w:sz w:val="16"/>
          <w:szCs w:val="16"/>
          <w:lang w:eastAsia="es-ES"/>
        </w:rPr>
      </w:pPr>
    </w:p>
    <w:p w:rsidR="00832AA1" w:rsidRPr="00F402CE" w:rsidRDefault="00832AA1" w:rsidP="00832AA1">
      <w:pPr>
        <w:rPr>
          <w:rFonts w:ascii="Gulim" w:eastAsia="Gulim" w:hAnsi="Gulim" w:cs="FreesiaUPC"/>
          <w:b/>
          <w:caps/>
          <w:sz w:val="16"/>
          <w:szCs w:val="16"/>
        </w:rPr>
      </w:pPr>
      <w:r w:rsidRPr="00F402CE">
        <w:rPr>
          <w:rFonts w:ascii="Gulim" w:eastAsia="Gulim" w:hAnsi="Gulim" w:cs="FreesiaUPC"/>
          <w:b/>
          <w:caps/>
          <w:sz w:val="16"/>
          <w:szCs w:val="16"/>
        </w:rPr>
        <w:t>Índice de Gráficos.</w:t>
      </w:r>
    </w:p>
    <w:p w:rsidR="00832AA1" w:rsidRPr="00F402CE" w:rsidRDefault="00832AA1" w:rsidP="00832AA1">
      <w:pPr>
        <w:rPr>
          <w:rFonts w:ascii="Gulim" w:eastAsia="Gulim" w:hAnsi="Gulim" w:cs="FreesiaUPC"/>
          <w:b/>
          <w:caps/>
          <w:color w:val="2A495E" w:themeColor="accent6" w:themeShade="80"/>
          <w:sz w:val="16"/>
          <w:szCs w:val="16"/>
        </w:rPr>
      </w:pPr>
    </w:p>
    <w:p w:rsidR="003A7C35" w:rsidRPr="003A7C35" w:rsidRDefault="00832AA1">
      <w:pPr>
        <w:pStyle w:val="TableofFigures"/>
        <w:tabs>
          <w:tab w:val="right" w:leader="dot" w:pos="8828"/>
        </w:tabs>
        <w:rPr>
          <w:rFonts w:ascii="Gulim" w:eastAsia="Gulim" w:hAnsi="Gulim" w:cstheme="minorBidi"/>
          <w:noProof/>
          <w:sz w:val="16"/>
          <w:szCs w:val="16"/>
          <w:lang w:eastAsia="es-BO"/>
        </w:rPr>
      </w:pPr>
      <w:r w:rsidRPr="003A7C35">
        <w:rPr>
          <w:rFonts w:ascii="Gulim" w:eastAsia="Gulim" w:hAnsi="Gulim" w:cs="FreesiaUPC"/>
          <w:smallCaps/>
          <w:color w:val="2A495E" w:themeColor="accent6" w:themeShade="80"/>
          <w:sz w:val="16"/>
          <w:szCs w:val="16"/>
          <w:lang w:eastAsia="es-ES"/>
        </w:rPr>
        <w:fldChar w:fldCharType="begin"/>
      </w:r>
      <w:r w:rsidRPr="003A7C35">
        <w:rPr>
          <w:rFonts w:ascii="Gulim" w:eastAsia="Gulim" w:hAnsi="Gulim" w:cs="FreesiaUPC"/>
          <w:color w:val="2A495E" w:themeColor="accent6" w:themeShade="80"/>
          <w:sz w:val="16"/>
          <w:szCs w:val="16"/>
        </w:rPr>
        <w:instrText xml:space="preserve"> TOC \h \z \c "Gráfica" </w:instrText>
      </w:r>
      <w:r w:rsidRPr="003A7C35">
        <w:rPr>
          <w:rFonts w:ascii="Gulim" w:eastAsia="Gulim" w:hAnsi="Gulim" w:cs="FreesiaUPC"/>
          <w:smallCaps/>
          <w:color w:val="2A495E" w:themeColor="accent6" w:themeShade="80"/>
          <w:sz w:val="16"/>
          <w:szCs w:val="16"/>
          <w:lang w:eastAsia="es-ES"/>
        </w:rPr>
        <w:fldChar w:fldCharType="separate"/>
      </w:r>
      <w:hyperlink w:anchor="_Toc395136407" w:history="1">
        <w:r w:rsidR="003A7C35" w:rsidRPr="003A7C35">
          <w:rPr>
            <w:rStyle w:val="Hyperlink"/>
            <w:rFonts w:ascii="Gulim" w:eastAsia="Gulim" w:hAnsi="Gulim"/>
            <w:noProof/>
            <w:sz w:val="16"/>
            <w:szCs w:val="16"/>
          </w:rPr>
          <w:t>Gráfica 1 Esquema General de Organización</w:t>
        </w:r>
        <w:r w:rsidR="003A7C35" w:rsidRPr="003A7C35">
          <w:rPr>
            <w:rFonts w:ascii="Gulim" w:eastAsia="Gulim" w:hAnsi="Gulim"/>
            <w:noProof/>
            <w:webHidden/>
            <w:sz w:val="16"/>
            <w:szCs w:val="16"/>
          </w:rPr>
          <w:tab/>
        </w:r>
        <w:r w:rsidR="003A7C35" w:rsidRPr="003A7C35">
          <w:rPr>
            <w:rFonts w:ascii="Gulim" w:eastAsia="Gulim" w:hAnsi="Gulim"/>
            <w:noProof/>
            <w:webHidden/>
            <w:sz w:val="16"/>
            <w:szCs w:val="16"/>
          </w:rPr>
          <w:fldChar w:fldCharType="begin"/>
        </w:r>
        <w:r w:rsidR="003A7C35" w:rsidRPr="003A7C35">
          <w:rPr>
            <w:rFonts w:ascii="Gulim" w:eastAsia="Gulim" w:hAnsi="Gulim"/>
            <w:noProof/>
            <w:webHidden/>
            <w:sz w:val="16"/>
            <w:szCs w:val="16"/>
          </w:rPr>
          <w:instrText xml:space="preserve"> PAGEREF _Toc395136407 \h </w:instrText>
        </w:r>
        <w:r w:rsidR="003A7C35" w:rsidRPr="003A7C35">
          <w:rPr>
            <w:rFonts w:ascii="Gulim" w:eastAsia="Gulim" w:hAnsi="Gulim"/>
            <w:noProof/>
            <w:webHidden/>
            <w:sz w:val="16"/>
            <w:szCs w:val="16"/>
          </w:rPr>
        </w:r>
        <w:r w:rsidR="003A7C35" w:rsidRPr="003A7C35">
          <w:rPr>
            <w:rFonts w:ascii="Gulim" w:eastAsia="Gulim" w:hAnsi="Gulim"/>
            <w:noProof/>
            <w:webHidden/>
            <w:sz w:val="16"/>
            <w:szCs w:val="16"/>
          </w:rPr>
          <w:fldChar w:fldCharType="separate"/>
        </w:r>
        <w:r w:rsidR="003A7C35" w:rsidRPr="003A7C35">
          <w:rPr>
            <w:rFonts w:ascii="Gulim" w:eastAsia="Gulim" w:hAnsi="Gulim"/>
            <w:noProof/>
            <w:webHidden/>
            <w:sz w:val="16"/>
            <w:szCs w:val="16"/>
          </w:rPr>
          <w:t>18</w:t>
        </w:r>
        <w:r w:rsidR="003A7C35" w:rsidRPr="003A7C35">
          <w:rPr>
            <w:rFonts w:ascii="Gulim" w:eastAsia="Gulim" w:hAnsi="Gulim"/>
            <w:noProof/>
            <w:webHidden/>
            <w:sz w:val="16"/>
            <w:szCs w:val="16"/>
          </w:rPr>
          <w:fldChar w:fldCharType="end"/>
        </w:r>
      </w:hyperlink>
    </w:p>
    <w:p w:rsidR="00832AA1" w:rsidRPr="00960549" w:rsidRDefault="00832AA1" w:rsidP="00832AA1">
      <w:pPr>
        <w:rPr>
          <w:rFonts w:ascii="Gulim" w:eastAsia="Gulim" w:hAnsi="Gulim" w:cs="FreesiaUPC"/>
          <w:color w:val="2A495E" w:themeColor="accent6" w:themeShade="80"/>
        </w:rPr>
      </w:pPr>
      <w:r w:rsidRPr="003A7C35">
        <w:rPr>
          <w:rFonts w:ascii="Gulim" w:eastAsia="Gulim" w:hAnsi="Gulim" w:cs="FreesiaUPC"/>
          <w:color w:val="2A495E" w:themeColor="accent6" w:themeShade="80"/>
          <w:sz w:val="16"/>
          <w:szCs w:val="16"/>
        </w:rPr>
        <w:fldChar w:fldCharType="end"/>
      </w:r>
    </w:p>
    <w:p w:rsidR="00832AA1" w:rsidRPr="00960549" w:rsidRDefault="00832AA1" w:rsidP="00832AA1">
      <w:pPr>
        <w:rPr>
          <w:rFonts w:ascii="Gulim" w:eastAsia="Gulim" w:hAnsi="Gulim" w:cs="FreesiaUPC"/>
          <w:color w:val="2A495E" w:themeColor="accent6" w:themeShade="80"/>
        </w:rPr>
      </w:pPr>
    </w:p>
    <w:p w:rsidR="00832AA1" w:rsidRPr="00960549" w:rsidRDefault="00832AA1" w:rsidP="00832AA1">
      <w:pPr>
        <w:spacing w:after="200"/>
        <w:rPr>
          <w:rFonts w:ascii="Gulim" w:eastAsia="Gulim" w:hAnsi="Gulim" w:cs="FreesiaUPC"/>
          <w:color w:val="2A495E" w:themeColor="accent6" w:themeShade="80"/>
        </w:rPr>
      </w:pPr>
    </w:p>
    <w:p w:rsidR="00FB146F" w:rsidRPr="00C800B9" w:rsidRDefault="00FB146F">
      <w:pPr>
        <w:spacing w:after="200"/>
        <w:jc w:val="left"/>
        <w:outlineLvl w:val="9"/>
        <w:rPr>
          <w:rFonts w:ascii="Gulim" w:eastAsia="Gulim" w:hAnsi="Gulim"/>
        </w:rPr>
      </w:pPr>
      <w:r w:rsidRPr="00430509">
        <w:rPr>
          <w:rFonts w:ascii="Gulim" w:eastAsia="Gulim" w:hAnsi="Gulim"/>
          <w:sz w:val="16"/>
          <w:szCs w:val="16"/>
        </w:rPr>
        <w:br w:type="page"/>
      </w:r>
    </w:p>
    <w:p w:rsidR="00812520" w:rsidRPr="00C800B9" w:rsidRDefault="00812520" w:rsidP="00812520">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1" w:name="_Toc393916683"/>
      <w:bookmarkStart w:id="2" w:name="_Toc393917669"/>
      <w:bookmarkStart w:id="3" w:name="_Toc396225088"/>
      <w:r w:rsidRPr="00C800B9">
        <w:rPr>
          <w:rStyle w:val="Hyperlink"/>
          <w:rFonts w:ascii="Gulim" w:eastAsia="Gulim" w:hAnsi="Gulim" w:cstheme="majorBidi"/>
          <w:caps/>
          <w:color w:val="FFFFFF" w:themeColor="background1"/>
          <w:szCs w:val="28"/>
          <w:u w:val="none"/>
          <w:lang w:eastAsia="en-US"/>
        </w:rPr>
        <w:lastRenderedPageBreak/>
        <w:t>GLOSARIO</w:t>
      </w:r>
      <w:bookmarkEnd w:id="1"/>
      <w:bookmarkEnd w:id="2"/>
      <w:bookmarkEnd w:id="3"/>
    </w:p>
    <w:p w:rsidR="00812520" w:rsidRPr="00E92AFB" w:rsidRDefault="00812520" w:rsidP="006C3DBB">
      <w:pPr>
        <w:ind w:left="851"/>
        <w:rPr>
          <w:rFonts w:ascii="Gulim" w:eastAsia="Gulim" w:hAnsi="Gulim"/>
          <w:b/>
          <w:sz w:val="20"/>
        </w:rPr>
      </w:pPr>
      <w:bookmarkStart w:id="4" w:name="_Toc393916684"/>
      <w:bookmarkStart w:id="5" w:name="_Toc393917670"/>
      <w:r w:rsidRPr="00E92AFB">
        <w:rPr>
          <w:rFonts w:ascii="Gulim" w:eastAsia="Gulim" w:hAnsi="Gulim"/>
          <w:b/>
          <w:sz w:val="20"/>
        </w:rPr>
        <w:t xml:space="preserve">ABC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Administradora Boliviana de Carreteras</w:t>
      </w:r>
      <w:bookmarkEnd w:id="4"/>
      <w:bookmarkEnd w:id="5"/>
      <w:r w:rsidRPr="00E92AFB">
        <w:rPr>
          <w:rFonts w:ascii="Gulim" w:eastAsia="Gulim" w:hAnsi="Gulim"/>
          <w:b/>
          <w:sz w:val="20"/>
        </w:rPr>
        <w:t xml:space="preserve"> </w:t>
      </w:r>
    </w:p>
    <w:p w:rsidR="00812520" w:rsidRPr="00E92AFB" w:rsidRDefault="00812520" w:rsidP="006C3DBB">
      <w:pPr>
        <w:ind w:left="851"/>
        <w:rPr>
          <w:rFonts w:ascii="Gulim" w:eastAsia="Gulim" w:hAnsi="Gulim"/>
          <w:b/>
          <w:sz w:val="20"/>
        </w:rPr>
      </w:pPr>
      <w:bookmarkStart w:id="6" w:name="_Toc393916685"/>
      <w:bookmarkStart w:id="7" w:name="_Toc393917671"/>
      <w:r w:rsidRPr="00E92AFB">
        <w:rPr>
          <w:rFonts w:ascii="Gulim" w:eastAsia="Gulim" w:hAnsi="Gulim"/>
          <w:b/>
          <w:sz w:val="20"/>
        </w:rPr>
        <w:t>ALC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América Latina y el Caribe</w:t>
      </w:r>
      <w:bookmarkEnd w:id="6"/>
      <w:bookmarkEnd w:id="7"/>
    </w:p>
    <w:p w:rsidR="00812520" w:rsidRPr="00E92AFB" w:rsidRDefault="00812520" w:rsidP="006C3DBB">
      <w:pPr>
        <w:ind w:left="851"/>
        <w:rPr>
          <w:rFonts w:ascii="Gulim" w:eastAsia="Gulim" w:hAnsi="Gulim"/>
          <w:b/>
          <w:sz w:val="20"/>
        </w:rPr>
      </w:pPr>
      <w:bookmarkStart w:id="8" w:name="_Toc393916686"/>
      <w:bookmarkStart w:id="9" w:name="_Toc393917672"/>
      <w:r w:rsidRPr="00E92AFB">
        <w:rPr>
          <w:rFonts w:ascii="Gulim" w:eastAsia="Gulim" w:hAnsi="Gulim"/>
          <w:b/>
          <w:sz w:val="20"/>
        </w:rPr>
        <w:t xml:space="preserve">BID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Banco Interamericano de Fomento</w:t>
      </w:r>
      <w:r w:rsidR="00F87E41" w:rsidRPr="00E92AFB">
        <w:rPr>
          <w:rFonts w:ascii="Gulim" w:eastAsia="Gulim" w:hAnsi="Gulim"/>
          <w:b/>
          <w:sz w:val="20"/>
        </w:rPr>
        <w:t xml:space="preserve"> (Banco)</w:t>
      </w:r>
      <w:bookmarkEnd w:id="8"/>
      <w:bookmarkEnd w:id="9"/>
    </w:p>
    <w:p w:rsidR="00812520" w:rsidRPr="00E92AFB" w:rsidRDefault="00812520" w:rsidP="006C3DBB">
      <w:pPr>
        <w:ind w:left="851"/>
        <w:rPr>
          <w:rFonts w:ascii="Gulim" w:eastAsia="Gulim" w:hAnsi="Gulim"/>
          <w:sz w:val="20"/>
        </w:rPr>
      </w:pPr>
      <w:bookmarkStart w:id="10" w:name="_Toc393916687"/>
      <w:bookmarkStart w:id="11" w:name="_Toc393917673"/>
      <w:r w:rsidRPr="00E92AFB">
        <w:rPr>
          <w:rFonts w:ascii="Gulim" w:eastAsia="Gulim" w:hAnsi="Gulim"/>
          <w:b/>
          <w:sz w:val="20"/>
        </w:rPr>
        <w:t xml:space="preserve">CAN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Comunidad Andina de Naciones</w:t>
      </w:r>
      <w:bookmarkEnd w:id="10"/>
      <w:bookmarkEnd w:id="11"/>
      <w:r w:rsidRPr="00E92AFB">
        <w:rPr>
          <w:rFonts w:ascii="Gulim" w:eastAsia="Gulim" w:hAnsi="Gulim"/>
          <w:sz w:val="20"/>
        </w:rPr>
        <w:t xml:space="preserve"> </w:t>
      </w:r>
    </w:p>
    <w:p w:rsidR="00F87E41" w:rsidRDefault="00F87E41" w:rsidP="006C3DBB">
      <w:pPr>
        <w:ind w:left="851"/>
        <w:rPr>
          <w:rFonts w:ascii="Gulim" w:eastAsia="Gulim" w:hAnsi="Gulim"/>
          <w:sz w:val="20"/>
        </w:rPr>
      </w:pPr>
      <w:bookmarkStart w:id="12" w:name="_Toc393916688"/>
      <w:bookmarkStart w:id="13" w:name="_Toc393917674"/>
      <w:r w:rsidRPr="00E92AFB">
        <w:rPr>
          <w:rFonts w:ascii="Gulim" w:eastAsia="Gulim" w:hAnsi="Gulim"/>
          <w:b/>
          <w:sz w:val="20"/>
        </w:rPr>
        <w:t>CdP</w:t>
      </w:r>
      <w:r w:rsidRPr="00E92AFB">
        <w:rPr>
          <w:rFonts w:ascii="Gulim" w:eastAsia="Gulim" w:hAnsi="Gulim"/>
          <w:sz w:val="20"/>
        </w:rPr>
        <w:tab/>
      </w:r>
      <w:r w:rsidRPr="00E92AFB">
        <w:rPr>
          <w:rFonts w:ascii="Gulim" w:eastAsia="Gulim" w:hAnsi="Gulim"/>
          <w:sz w:val="20"/>
        </w:rPr>
        <w:tab/>
        <w:t>Contrato de Préstamo</w:t>
      </w:r>
      <w:bookmarkEnd w:id="12"/>
      <w:bookmarkEnd w:id="13"/>
    </w:p>
    <w:p w:rsidR="00074488" w:rsidRDefault="00074488" w:rsidP="006C3DBB">
      <w:pPr>
        <w:ind w:left="851"/>
        <w:rPr>
          <w:rFonts w:ascii="Gulim" w:eastAsia="Gulim" w:hAnsi="Gulim"/>
          <w:sz w:val="20"/>
        </w:rPr>
      </w:pPr>
      <w:r>
        <w:rPr>
          <w:rFonts w:ascii="Gulim" w:eastAsia="Gulim" w:hAnsi="Gulim"/>
          <w:b/>
          <w:sz w:val="20"/>
        </w:rPr>
        <w:t>CUT</w:t>
      </w:r>
      <w:r>
        <w:rPr>
          <w:rFonts w:ascii="Gulim" w:eastAsia="Gulim" w:hAnsi="Gulim"/>
          <w:b/>
          <w:sz w:val="20"/>
        </w:rPr>
        <w:tab/>
      </w:r>
      <w:r>
        <w:rPr>
          <w:rFonts w:ascii="Gulim" w:eastAsia="Gulim" w:hAnsi="Gulim"/>
          <w:b/>
          <w:sz w:val="20"/>
        </w:rPr>
        <w:tab/>
      </w:r>
      <w:r w:rsidRPr="00074488">
        <w:rPr>
          <w:rFonts w:ascii="Gulim" w:eastAsia="Gulim" w:hAnsi="Gulim"/>
          <w:sz w:val="20"/>
        </w:rPr>
        <w:t>Cuenta Única del Tesoro</w:t>
      </w:r>
    </w:p>
    <w:p w:rsidR="00074488" w:rsidRDefault="00074488" w:rsidP="006C3DBB">
      <w:pPr>
        <w:ind w:left="851"/>
        <w:rPr>
          <w:rFonts w:ascii="Gulim" w:eastAsia="Gulim" w:hAnsi="Gulim"/>
          <w:sz w:val="20"/>
        </w:rPr>
      </w:pPr>
      <w:bookmarkStart w:id="14" w:name="_Toc393916689"/>
      <w:bookmarkStart w:id="15" w:name="_Toc393917675"/>
      <w:r>
        <w:rPr>
          <w:rFonts w:ascii="Gulim" w:eastAsia="Gulim" w:hAnsi="Gulim"/>
          <w:b/>
          <w:sz w:val="20"/>
        </w:rPr>
        <w:t>DDL</w:t>
      </w:r>
      <w:r>
        <w:rPr>
          <w:rFonts w:ascii="Gulim" w:eastAsia="Gulim" w:hAnsi="Gulim"/>
          <w:b/>
          <w:sz w:val="20"/>
        </w:rPr>
        <w:tab/>
      </w:r>
      <w:r>
        <w:rPr>
          <w:rFonts w:ascii="Gulim" w:eastAsia="Gulim" w:hAnsi="Gulim"/>
          <w:b/>
          <w:sz w:val="20"/>
        </w:rPr>
        <w:tab/>
      </w:r>
      <w:r>
        <w:rPr>
          <w:rFonts w:ascii="Gulim" w:eastAsia="Gulim" w:hAnsi="Gulim"/>
          <w:sz w:val="20"/>
        </w:rPr>
        <w:t>Documentos de Licitación</w:t>
      </w:r>
    </w:p>
    <w:p w:rsidR="00074488" w:rsidRPr="00074488" w:rsidRDefault="00074488" w:rsidP="006C3DBB">
      <w:pPr>
        <w:ind w:left="851"/>
        <w:rPr>
          <w:rFonts w:ascii="Gulim" w:eastAsia="Gulim" w:hAnsi="Gulim"/>
          <w:sz w:val="20"/>
        </w:rPr>
      </w:pPr>
      <w:r>
        <w:rPr>
          <w:rFonts w:ascii="Gulim" w:eastAsia="Gulim" w:hAnsi="Gulim"/>
          <w:b/>
          <w:sz w:val="20"/>
        </w:rPr>
        <w:t>DEL</w:t>
      </w:r>
      <w:r>
        <w:rPr>
          <w:rFonts w:ascii="Gulim" w:eastAsia="Gulim" w:hAnsi="Gulim"/>
          <w:b/>
          <w:sz w:val="20"/>
        </w:rPr>
        <w:tab/>
      </w:r>
      <w:r>
        <w:rPr>
          <w:rFonts w:ascii="Gulim" w:eastAsia="Gulim" w:hAnsi="Gulim"/>
          <w:b/>
          <w:sz w:val="20"/>
        </w:rPr>
        <w:tab/>
      </w:r>
      <w:r w:rsidRPr="00074488">
        <w:rPr>
          <w:rFonts w:ascii="Gulim" w:eastAsia="Gulim" w:hAnsi="Gulim"/>
          <w:sz w:val="20"/>
        </w:rPr>
        <w:t xml:space="preserve">Documentos </w:t>
      </w:r>
      <w:r>
        <w:rPr>
          <w:rFonts w:ascii="Gulim" w:eastAsia="Gulim" w:hAnsi="Gulim"/>
          <w:sz w:val="20"/>
        </w:rPr>
        <w:t>E</w:t>
      </w:r>
      <w:r w:rsidRPr="00074488">
        <w:rPr>
          <w:rFonts w:ascii="Gulim" w:eastAsia="Gulim" w:hAnsi="Gulim"/>
          <w:sz w:val="20"/>
        </w:rPr>
        <w:t>stándar de Licitación</w:t>
      </w:r>
    </w:p>
    <w:p w:rsidR="006A10FC" w:rsidRDefault="00812520" w:rsidP="006C3DBB">
      <w:pPr>
        <w:ind w:left="851"/>
        <w:rPr>
          <w:rFonts w:ascii="Gulim" w:eastAsia="Gulim" w:hAnsi="Gulim"/>
          <w:b/>
          <w:sz w:val="20"/>
        </w:rPr>
      </w:pPr>
      <w:r w:rsidRPr="00E92AFB">
        <w:rPr>
          <w:rFonts w:ascii="Gulim" w:eastAsia="Gulim" w:hAnsi="Gulim"/>
          <w:b/>
          <w:sz w:val="20"/>
        </w:rPr>
        <w:t>EEIA</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Estudio de Evaluación e Impacto Ambiental</w:t>
      </w:r>
      <w:bookmarkEnd w:id="14"/>
      <w:bookmarkEnd w:id="15"/>
      <w:r w:rsidRPr="00E92AFB">
        <w:rPr>
          <w:rFonts w:ascii="Gulim" w:eastAsia="Gulim" w:hAnsi="Gulim"/>
          <w:b/>
          <w:sz w:val="20"/>
        </w:rPr>
        <w:t xml:space="preserve"> </w:t>
      </w:r>
      <w:r w:rsidRPr="00E92AFB">
        <w:rPr>
          <w:rFonts w:ascii="Gulim" w:eastAsia="Gulim" w:hAnsi="Gulim"/>
          <w:b/>
          <w:sz w:val="20"/>
        </w:rPr>
        <w:tab/>
      </w:r>
    </w:p>
    <w:p w:rsidR="00311CF7" w:rsidRPr="00E92AFB" w:rsidRDefault="00311CF7" w:rsidP="006C3DBB">
      <w:pPr>
        <w:ind w:left="851"/>
        <w:rPr>
          <w:rFonts w:ascii="Gulim" w:eastAsia="Gulim" w:hAnsi="Gulim"/>
          <w:b/>
          <w:sz w:val="20"/>
        </w:rPr>
      </w:pPr>
      <w:r>
        <w:rPr>
          <w:rFonts w:ascii="Gulim" w:eastAsia="Gulim" w:hAnsi="Gulim"/>
          <w:b/>
          <w:sz w:val="20"/>
        </w:rPr>
        <w:t>GG</w:t>
      </w:r>
      <w:r>
        <w:rPr>
          <w:rFonts w:ascii="Gulim" w:eastAsia="Gulim" w:hAnsi="Gulim"/>
          <w:b/>
          <w:sz w:val="20"/>
        </w:rPr>
        <w:tab/>
      </w:r>
      <w:r>
        <w:rPr>
          <w:rFonts w:ascii="Gulim" w:eastAsia="Gulim" w:hAnsi="Gulim"/>
          <w:b/>
          <w:sz w:val="20"/>
        </w:rPr>
        <w:tab/>
      </w:r>
      <w:r w:rsidRPr="00311CF7">
        <w:rPr>
          <w:rFonts w:ascii="Gulim" w:eastAsia="Gulim" w:hAnsi="Gulim"/>
          <w:sz w:val="20"/>
        </w:rPr>
        <w:t>Gerencia General</w:t>
      </w:r>
    </w:p>
    <w:p w:rsidR="005E2C1B" w:rsidRDefault="005E2C1B" w:rsidP="006C3DBB">
      <w:pPr>
        <w:ind w:left="851"/>
        <w:rPr>
          <w:rFonts w:ascii="Gulim" w:eastAsia="Gulim" w:hAnsi="Gulim"/>
          <w:sz w:val="20"/>
        </w:rPr>
      </w:pPr>
      <w:r w:rsidRPr="00E92AFB">
        <w:rPr>
          <w:rFonts w:ascii="Gulim" w:eastAsia="Gulim" w:hAnsi="Gulim"/>
          <w:b/>
          <w:sz w:val="20"/>
        </w:rPr>
        <w:t>G</w:t>
      </w:r>
      <w:r w:rsidR="00966171">
        <w:rPr>
          <w:rFonts w:ascii="Gulim" w:eastAsia="Gulim" w:hAnsi="Gulim"/>
          <w:b/>
          <w:sz w:val="20"/>
        </w:rPr>
        <w:t>N</w:t>
      </w:r>
      <w:r w:rsidRPr="00E92AFB">
        <w:rPr>
          <w:rFonts w:ascii="Gulim" w:eastAsia="Gulim" w:hAnsi="Gulim"/>
          <w:b/>
          <w:sz w:val="20"/>
        </w:rPr>
        <w:t>AF</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 xml:space="preserve">Gerencia </w:t>
      </w:r>
      <w:r w:rsidR="00966171">
        <w:rPr>
          <w:rFonts w:ascii="Gulim" w:eastAsia="Gulim" w:hAnsi="Gulim"/>
          <w:sz w:val="20"/>
        </w:rPr>
        <w:t xml:space="preserve">Nacional </w:t>
      </w:r>
      <w:r w:rsidRPr="00E92AFB">
        <w:rPr>
          <w:rFonts w:ascii="Gulim" w:eastAsia="Gulim" w:hAnsi="Gulim"/>
          <w:sz w:val="20"/>
        </w:rPr>
        <w:t>Administrativa Financiera</w:t>
      </w:r>
    </w:p>
    <w:p w:rsidR="00966171" w:rsidRPr="00311CF7" w:rsidRDefault="00966171" w:rsidP="006C3DBB">
      <w:pPr>
        <w:ind w:left="851"/>
        <w:rPr>
          <w:rFonts w:ascii="Gulim" w:eastAsia="Gulim" w:hAnsi="Gulim"/>
          <w:sz w:val="20"/>
        </w:rPr>
      </w:pPr>
      <w:r>
        <w:rPr>
          <w:rFonts w:ascii="Gulim" w:eastAsia="Gulim" w:hAnsi="Gulim"/>
          <w:b/>
          <w:sz w:val="20"/>
        </w:rPr>
        <w:t>GNT</w:t>
      </w:r>
      <w:r w:rsidR="00311CF7">
        <w:rPr>
          <w:rFonts w:ascii="Gulim" w:eastAsia="Gulim" w:hAnsi="Gulim"/>
          <w:b/>
          <w:sz w:val="20"/>
        </w:rPr>
        <w:tab/>
      </w:r>
      <w:r w:rsidR="00311CF7">
        <w:rPr>
          <w:rFonts w:ascii="Gulim" w:eastAsia="Gulim" w:hAnsi="Gulim"/>
          <w:b/>
          <w:sz w:val="20"/>
        </w:rPr>
        <w:tab/>
      </w:r>
      <w:r w:rsidR="00311CF7" w:rsidRPr="00311CF7">
        <w:rPr>
          <w:rFonts w:ascii="Gulim" w:eastAsia="Gulim" w:hAnsi="Gulim"/>
          <w:sz w:val="20"/>
        </w:rPr>
        <w:t>Gerencia Nacional Técnica</w:t>
      </w:r>
    </w:p>
    <w:p w:rsidR="00812520" w:rsidRPr="00E92AFB" w:rsidRDefault="00812520" w:rsidP="006C3DBB">
      <w:pPr>
        <w:ind w:left="851"/>
        <w:rPr>
          <w:rFonts w:ascii="Gulim" w:eastAsia="Gulim" w:hAnsi="Gulim"/>
          <w:sz w:val="20"/>
        </w:rPr>
      </w:pPr>
      <w:bookmarkStart w:id="16" w:name="_Toc393916690"/>
      <w:bookmarkStart w:id="17" w:name="_Toc393917676"/>
      <w:r w:rsidRPr="00E92AFB">
        <w:rPr>
          <w:rFonts w:ascii="Gulim" w:eastAsia="Gulim" w:hAnsi="Gulim"/>
          <w:b/>
          <w:sz w:val="20"/>
        </w:rPr>
        <w:t xml:space="preserve">GdB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Gobierno de Bolivia</w:t>
      </w:r>
      <w:bookmarkEnd w:id="16"/>
      <w:bookmarkEnd w:id="17"/>
    </w:p>
    <w:p w:rsidR="005E2C1B" w:rsidRPr="00E92AFB" w:rsidRDefault="005E2C1B" w:rsidP="006C3DBB">
      <w:pPr>
        <w:ind w:left="851"/>
        <w:rPr>
          <w:rFonts w:ascii="Gulim" w:eastAsia="Gulim" w:hAnsi="Gulim"/>
          <w:sz w:val="20"/>
        </w:rPr>
      </w:pPr>
      <w:r w:rsidRPr="00E92AFB">
        <w:rPr>
          <w:rFonts w:ascii="Gulim" w:eastAsia="Gulim" w:hAnsi="Gulim"/>
          <w:b/>
          <w:sz w:val="20"/>
        </w:rPr>
        <w:t>G</w:t>
      </w:r>
      <w:r w:rsidR="00872BF5">
        <w:rPr>
          <w:rFonts w:ascii="Gulim" w:eastAsia="Gulim" w:hAnsi="Gulim"/>
          <w:b/>
          <w:sz w:val="20"/>
        </w:rPr>
        <w:t>N</w:t>
      </w:r>
      <w:r w:rsidRPr="00E92AFB">
        <w:rPr>
          <w:rFonts w:ascii="Gulim" w:eastAsia="Gulim" w:hAnsi="Gulim"/>
          <w:b/>
          <w:sz w:val="20"/>
        </w:rPr>
        <w:t>J</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 xml:space="preserve">Gerencia </w:t>
      </w:r>
      <w:r w:rsidR="00872BF5">
        <w:rPr>
          <w:rFonts w:ascii="Gulim" w:eastAsia="Gulim" w:hAnsi="Gulim"/>
          <w:sz w:val="20"/>
        </w:rPr>
        <w:t xml:space="preserve">Nacional </w:t>
      </w:r>
      <w:r w:rsidRPr="00E92AFB">
        <w:rPr>
          <w:rFonts w:ascii="Gulim" w:eastAsia="Gulim" w:hAnsi="Gulim"/>
          <w:sz w:val="20"/>
        </w:rPr>
        <w:t>Jurídica</w:t>
      </w:r>
    </w:p>
    <w:p w:rsidR="006A10FC" w:rsidRPr="00E92AFB" w:rsidRDefault="006A10FC" w:rsidP="006C3DBB">
      <w:pPr>
        <w:ind w:left="851"/>
        <w:rPr>
          <w:rFonts w:ascii="Gulim" w:eastAsia="Gulim" w:hAnsi="Gulim"/>
          <w:b/>
          <w:sz w:val="20"/>
        </w:rPr>
      </w:pPr>
      <w:bookmarkStart w:id="18" w:name="_Toc393916691"/>
      <w:bookmarkStart w:id="19" w:name="_Toc393917677"/>
      <w:r w:rsidRPr="00E92AFB">
        <w:rPr>
          <w:rFonts w:ascii="Gulim" w:eastAsia="Gulim" w:hAnsi="Gulim"/>
          <w:b/>
          <w:sz w:val="20"/>
        </w:rPr>
        <w:t>GT</w:t>
      </w:r>
      <w:r w:rsidRPr="00E92AFB">
        <w:rPr>
          <w:rFonts w:ascii="Gulim" w:eastAsia="Gulim" w:hAnsi="Gulim"/>
          <w:sz w:val="20"/>
        </w:rPr>
        <w:tab/>
      </w:r>
      <w:r w:rsidRPr="00E92AFB">
        <w:rPr>
          <w:rFonts w:ascii="Gulim" w:eastAsia="Gulim" w:hAnsi="Gulim"/>
          <w:sz w:val="20"/>
        </w:rPr>
        <w:tab/>
        <w:t>Gerencia Técnica</w:t>
      </w:r>
      <w:bookmarkEnd w:id="18"/>
      <w:bookmarkEnd w:id="19"/>
      <w:r w:rsidRPr="00E92AFB">
        <w:rPr>
          <w:rFonts w:ascii="Gulim" w:eastAsia="Gulim" w:hAnsi="Gulim"/>
          <w:sz w:val="20"/>
        </w:rPr>
        <w:t xml:space="preserve"> </w:t>
      </w:r>
    </w:p>
    <w:p w:rsidR="00812520" w:rsidRDefault="00812520" w:rsidP="006C3DBB">
      <w:pPr>
        <w:ind w:left="851"/>
        <w:rPr>
          <w:rFonts w:ascii="Gulim" w:eastAsia="Gulim" w:hAnsi="Gulim"/>
          <w:sz w:val="20"/>
        </w:rPr>
      </w:pPr>
      <w:bookmarkStart w:id="20" w:name="_Toc393916692"/>
      <w:bookmarkStart w:id="21" w:name="_Toc393917678"/>
      <w:r w:rsidRPr="00E92AFB">
        <w:rPr>
          <w:rFonts w:ascii="Gulim" w:eastAsia="Gulim" w:hAnsi="Gulim"/>
          <w:b/>
          <w:sz w:val="20"/>
        </w:rPr>
        <w:t>IP</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Informe de Proyecto</w:t>
      </w:r>
      <w:bookmarkEnd w:id="20"/>
      <w:bookmarkEnd w:id="21"/>
    </w:p>
    <w:p w:rsidR="00074488" w:rsidRDefault="00074488" w:rsidP="006C3DBB">
      <w:pPr>
        <w:ind w:left="851"/>
        <w:rPr>
          <w:rFonts w:ascii="Gulim" w:eastAsia="Gulim" w:hAnsi="Gulim"/>
          <w:sz w:val="20"/>
        </w:rPr>
      </w:pPr>
      <w:r>
        <w:rPr>
          <w:rFonts w:ascii="Gulim" w:eastAsia="Gulim" w:hAnsi="Gulim"/>
          <w:b/>
          <w:sz w:val="20"/>
        </w:rPr>
        <w:t>LIL</w:t>
      </w:r>
      <w:r>
        <w:rPr>
          <w:rFonts w:ascii="Gulim" w:eastAsia="Gulim" w:hAnsi="Gulim"/>
          <w:b/>
          <w:sz w:val="20"/>
        </w:rPr>
        <w:tab/>
      </w:r>
      <w:r>
        <w:rPr>
          <w:rFonts w:ascii="Gulim" w:eastAsia="Gulim" w:hAnsi="Gulim"/>
          <w:b/>
          <w:sz w:val="20"/>
        </w:rPr>
        <w:tab/>
      </w:r>
      <w:r w:rsidRPr="00074488">
        <w:rPr>
          <w:rFonts w:ascii="Gulim" w:eastAsia="Gulim" w:hAnsi="Gulim"/>
          <w:sz w:val="20"/>
        </w:rPr>
        <w:t xml:space="preserve">Licitación Internacional </w:t>
      </w:r>
      <w:r>
        <w:rPr>
          <w:rFonts w:ascii="Gulim" w:eastAsia="Gulim" w:hAnsi="Gulim"/>
          <w:sz w:val="20"/>
        </w:rPr>
        <w:t>L</w:t>
      </w:r>
      <w:r w:rsidRPr="00074488">
        <w:rPr>
          <w:rFonts w:ascii="Gulim" w:eastAsia="Gulim" w:hAnsi="Gulim"/>
          <w:sz w:val="20"/>
        </w:rPr>
        <w:t>imitada</w:t>
      </w:r>
    </w:p>
    <w:p w:rsidR="00074488" w:rsidRPr="00074488" w:rsidRDefault="00074488" w:rsidP="006C3DBB">
      <w:pPr>
        <w:ind w:left="851"/>
        <w:rPr>
          <w:rFonts w:ascii="Gulim" w:eastAsia="Gulim" w:hAnsi="Gulim"/>
          <w:sz w:val="20"/>
        </w:rPr>
      </w:pPr>
      <w:r>
        <w:rPr>
          <w:rFonts w:ascii="Gulim" w:eastAsia="Gulim" w:hAnsi="Gulim"/>
          <w:b/>
          <w:sz w:val="20"/>
        </w:rPr>
        <w:t>LMS</w:t>
      </w:r>
      <w:r>
        <w:rPr>
          <w:rFonts w:ascii="Gulim" w:eastAsia="Gulim" w:hAnsi="Gulim"/>
          <w:b/>
          <w:sz w:val="20"/>
        </w:rPr>
        <w:tab/>
      </w:r>
      <w:r>
        <w:rPr>
          <w:rFonts w:ascii="Gulim" w:eastAsia="Gulim" w:hAnsi="Gulim"/>
          <w:b/>
          <w:sz w:val="20"/>
        </w:rPr>
        <w:tab/>
      </w:r>
      <w:r w:rsidRPr="004E1222">
        <w:rPr>
          <w:rFonts w:ascii="Gulim" w:eastAsia="Gulim" w:hAnsi="Gulim"/>
          <w:i/>
          <w:sz w:val="20"/>
        </w:rPr>
        <w:t>Loan Management System</w:t>
      </w:r>
    </w:p>
    <w:p w:rsidR="00812520" w:rsidRPr="00E92AFB" w:rsidRDefault="00812520" w:rsidP="006C3DBB">
      <w:pPr>
        <w:ind w:left="851"/>
        <w:rPr>
          <w:rFonts w:ascii="Gulim" w:eastAsia="Gulim" w:hAnsi="Gulim"/>
          <w:sz w:val="20"/>
        </w:rPr>
      </w:pPr>
      <w:bookmarkStart w:id="22" w:name="_Toc393916693"/>
      <w:bookmarkStart w:id="23" w:name="_Toc393917679"/>
      <w:r w:rsidRPr="00E92AFB">
        <w:rPr>
          <w:rFonts w:ascii="Gulim" w:eastAsia="Gulim" w:hAnsi="Gulim"/>
          <w:b/>
          <w:sz w:val="20"/>
        </w:rPr>
        <w:t>LPI</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Licitación Pública Internacional</w:t>
      </w:r>
      <w:bookmarkEnd w:id="22"/>
      <w:bookmarkEnd w:id="23"/>
    </w:p>
    <w:p w:rsidR="00812520" w:rsidRPr="00E92AFB" w:rsidRDefault="00812520" w:rsidP="006C3DBB">
      <w:pPr>
        <w:ind w:left="851"/>
        <w:rPr>
          <w:rFonts w:ascii="Gulim" w:eastAsia="Gulim" w:hAnsi="Gulim"/>
          <w:b/>
          <w:sz w:val="20"/>
        </w:rPr>
      </w:pPr>
      <w:bookmarkStart w:id="24" w:name="_Toc393916694"/>
      <w:bookmarkStart w:id="25" w:name="_Toc393917680"/>
      <w:r w:rsidRPr="00E92AFB">
        <w:rPr>
          <w:rFonts w:ascii="Gulim" w:eastAsia="Gulim" w:hAnsi="Gulim"/>
          <w:b/>
          <w:sz w:val="20"/>
        </w:rPr>
        <w:t>LPN</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Licitación Pública Nacional</w:t>
      </w:r>
      <w:bookmarkEnd w:id="24"/>
      <w:bookmarkEnd w:id="25"/>
    </w:p>
    <w:p w:rsidR="0065456D" w:rsidRPr="00E92AFB" w:rsidRDefault="0065456D" w:rsidP="006C3DBB">
      <w:pPr>
        <w:ind w:left="851"/>
        <w:rPr>
          <w:rFonts w:ascii="Gulim" w:eastAsia="Gulim" w:hAnsi="Gulim"/>
          <w:b/>
          <w:sz w:val="20"/>
        </w:rPr>
      </w:pPr>
      <w:bookmarkStart w:id="26" w:name="_Toc393916695"/>
      <w:bookmarkStart w:id="27" w:name="_Toc393917681"/>
      <w:r w:rsidRPr="00E92AFB">
        <w:rPr>
          <w:rFonts w:ascii="Gulim" w:eastAsia="Gulim" w:hAnsi="Gulim"/>
          <w:b/>
          <w:sz w:val="20"/>
        </w:rPr>
        <w:t>ME</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Moneda Extranjera</w:t>
      </w:r>
      <w:bookmarkEnd w:id="26"/>
      <w:bookmarkEnd w:id="27"/>
    </w:p>
    <w:p w:rsidR="0065456D" w:rsidRPr="00E92AFB" w:rsidRDefault="0065456D" w:rsidP="006C3DBB">
      <w:pPr>
        <w:ind w:left="851"/>
        <w:rPr>
          <w:rFonts w:ascii="Gulim" w:eastAsia="Gulim" w:hAnsi="Gulim"/>
          <w:b/>
          <w:sz w:val="20"/>
        </w:rPr>
      </w:pPr>
      <w:bookmarkStart w:id="28" w:name="_Toc393916696"/>
      <w:bookmarkStart w:id="29" w:name="_Toc393917682"/>
      <w:r w:rsidRPr="00E92AFB">
        <w:rPr>
          <w:rFonts w:ascii="Gulim" w:eastAsia="Gulim" w:hAnsi="Gulim"/>
          <w:b/>
          <w:sz w:val="20"/>
        </w:rPr>
        <w:t>MN</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Moneda Nacional</w:t>
      </w:r>
      <w:bookmarkEnd w:id="28"/>
      <w:bookmarkEnd w:id="29"/>
    </w:p>
    <w:p w:rsidR="0065456D" w:rsidRPr="00E92AFB" w:rsidRDefault="0065456D" w:rsidP="006C3DBB">
      <w:pPr>
        <w:ind w:left="851"/>
        <w:rPr>
          <w:rFonts w:ascii="Gulim" w:eastAsia="Gulim" w:hAnsi="Gulim"/>
          <w:b/>
          <w:sz w:val="20"/>
        </w:rPr>
      </w:pPr>
      <w:bookmarkStart w:id="30" w:name="_Toc393916697"/>
      <w:bookmarkStart w:id="31" w:name="_Toc393917683"/>
      <w:r w:rsidRPr="00E92AFB">
        <w:rPr>
          <w:rFonts w:ascii="Gulim" w:eastAsia="Gulim" w:hAnsi="Gulim"/>
          <w:b/>
          <w:sz w:val="20"/>
        </w:rPr>
        <w:t>MOPSV</w:t>
      </w:r>
      <w:r w:rsidRPr="00E92AFB">
        <w:rPr>
          <w:rFonts w:ascii="Gulim" w:eastAsia="Gulim" w:hAnsi="Gulim"/>
          <w:b/>
          <w:sz w:val="20"/>
        </w:rPr>
        <w:tab/>
      </w:r>
      <w:r w:rsidRPr="00E92AFB">
        <w:rPr>
          <w:rFonts w:ascii="Gulim" w:eastAsia="Gulim" w:hAnsi="Gulim"/>
          <w:sz w:val="20"/>
        </w:rPr>
        <w:t>Ministerio de Obras Públicas, Servicios y Vivienda</w:t>
      </w:r>
      <w:bookmarkEnd w:id="30"/>
      <w:bookmarkEnd w:id="31"/>
    </w:p>
    <w:p w:rsidR="0065456D" w:rsidRDefault="0065456D" w:rsidP="006C3DBB">
      <w:pPr>
        <w:ind w:left="851"/>
        <w:rPr>
          <w:rFonts w:ascii="Gulim" w:eastAsia="Gulim" w:hAnsi="Gulim"/>
          <w:sz w:val="20"/>
        </w:rPr>
      </w:pPr>
      <w:bookmarkStart w:id="32" w:name="_Toc393916698"/>
      <w:bookmarkStart w:id="33" w:name="_Toc393917684"/>
      <w:r w:rsidRPr="00E92AFB">
        <w:rPr>
          <w:rFonts w:ascii="Gulim" w:eastAsia="Gulim" w:hAnsi="Gulim"/>
          <w:b/>
          <w:sz w:val="20"/>
        </w:rPr>
        <w:t>OE</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Organismo Ejecutor</w:t>
      </w:r>
      <w:bookmarkEnd w:id="32"/>
      <w:bookmarkEnd w:id="33"/>
    </w:p>
    <w:p w:rsidR="00074488" w:rsidRPr="00E92AFB" w:rsidRDefault="00074488" w:rsidP="006C3DBB">
      <w:pPr>
        <w:ind w:left="851"/>
        <w:rPr>
          <w:rFonts w:ascii="Gulim" w:eastAsia="Gulim" w:hAnsi="Gulim"/>
          <w:b/>
          <w:sz w:val="20"/>
        </w:rPr>
      </w:pPr>
      <w:r>
        <w:rPr>
          <w:rFonts w:ascii="Gulim" w:eastAsia="Gulim" w:hAnsi="Gulim"/>
          <w:b/>
          <w:sz w:val="20"/>
        </w:rPr>
        <w:t>PA</w:t>
      </w:r>
      <w:r>
        <w:rPr>
          <w:rFonts w:ascii="Gulim" w:eastAsia="Gulim" w:hAnsi="Gulim"/>
          <w:b/>
          <w:sz w:val="20"/>
        </w:rPr>
        <w:tab/>
      </w:r>
      <w:r>
        <w:rPr>
          <w:rFonts w:ascii="Gulim" w:eastAsia="Gulim" w:hAnsi="Gulim"/>
          <w:b/>
          <w:sz w:val="20"/>
        </w:rPr>
        <w:tab/>
      </w:r>
      <w:r w:rsidRPr="00074488">
        <w:rPr>
          <w:rFonts w:ascii="Gulim" w:eastAsia="Gulim" w:hAnsi="Gulim"/>
          <w:sz w:val="20"/>
        </w:rPr>
        <w:t>Plan de Adquisiciones</w:t>
      </w:r>
    </w:p>
    <w:p w:rsidR="00812520" w:rsidRPr="00E92AFB" w:rsidRDefault="00812520" w:rsidP="006C3DBB">
      <w:pPr>
        <w:ind w:left="851"/>
        <w:rPr>
          <w:rFonts w:ascii="Gulim" w:eastAsia="Gulim" w:hAnsi="Gulim"/>
          <w:sz w:val="20"/>
        </w:rPr>
      </w:pPr>
      <w:bookmarkStart w:id="34" w:name="_Toc393916699"/>
      <w:bookmarkStart w:id="35" w:name="_Toc393917685"/>
      <w:r w:rsidRPr="00E92AFB">
        <w:rPr>
          <w:rFonts w:ascii="Gulim" w:eastAsia="Gulim" w:hAnsi="Gulim"/>
          <w:b/>
          <w:sz w:val="20"/>
        </w:rPr>
        <w:t>PIB</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Producto Interno Bruto</w:t>
      </w:r>
      <w:bookmarkEnd w:id="34"/>
      <w:bookmarkEnd w:id="35"/>
    </w:p>
    <w:p w:rsidR="006A10FC" w:rsidRDefault="006A10FC" w:rsidP="006C3DBB">
      <w:pPr>
        <w:ind w:left="851"/>
        <w:rPr>
          <w:rFonts w:ascii="Gulim" w:eastAsia="Gulim" w:hAnsi="Gulim"/>
          <w:sz w:val="20"/>
        </w:rPr>
      </w:pPr>
      <w:bookmarkStart w:id="36" w:name="_Toc393916700"/>
      <w:bookmarkStart w:id="37" w:name="_Toc393917686"/>
      <w:r w:rsidRPr="00E92AFB">
        <w:rPr>
          <w:rFonts w:ascii="Gulim" w:eastAsia="Gulim" w:hAnsi="Gulim"/>
          <w:b/>
          <w:sz w:val="20"/>
        </w:rPr>
        <w:t>PE</w:t>
      </w:r>
      <w:r w:rsidRPr="00E92AFB">
        <w:rPr>
          <w:rFonts w:ascii="Gulim" w:eastAsia="Gulim" w:hAnsi="Gulim"/>
          <w:sz w:val="20"/>
        </w:rPr>
        <w:tab/>
      </w:r>
      <w:r w:rsidRPr="00E92AFB">
        <w:rPr>
          <w:rFonts w:ascii="Gulim" w:eastAsia="Gulim" w:hAnsi="Gulim"/>
          <w:sz w:val="20"/>
        </w:rPr>
        <w:tab/>
        <w:t>Presidencia Ejecutiva</w:t>
      </w:r>
      <w:bookmarkEnd w:id="36"/>
      <w:bookmarkEnd w:id="37"/>
      <w:r w:rsidR="00074488">
        <w:rPr>
          <w:rFonts w:ascii="Gulim" w:eastAsia="Gulim" w:hAnsi="Gulim"/>
          <w:sz w:val="20"/>
        </w:rPr>
        <w:t xml:space="preserve"> </w:t>
      </w:r>
    </w:p>
    <w:p w:rsidR="00074488" w:rsidRPr="00074488" w:rsidRDefault="00074488" w:rsidP="006C3DBB">
      <w:pPr>
        <w:ind w:left="851"/>
        <w:rPr>
          <w:rFonts w:ascii="Gulim" w:eastAsia="Gulim" w:hAnsi="Gulim"/>
          <w:sz w:val="20"/>
        </w:rPr>
      </w:pPr>
      <w:r>
        <w:rPr>
          <w:rFonts w:ascii="Gulim" w:eastAsia="Gulim" w:hAnsi="Gulim"/>
          <w:b/>
          <w:sz w:val="20"/>
        </w:rPr>
        <w:t>PF</w:t>
      </w:r>
      <w:r>
        <w:rPr>
          <w:rFonts w:ascii="Gulim" w:eastAsia="Gulim" w:hAnsi="Gulim"/>
          <w:b/>
          <w:sz w:val="20"/>
        </w:rPr>
        <w:tab/>
      </w:r>
      <w:r>
        <w:rPr>
          <w:rFonts w:ascii="Gulim" w:eastAsia="Gulim" w:hAnsi="Gulim"/>
          <w:b/>
          <w:sz w:val="20"/>
        </w:rPr>
        <w:tab/>
      </w:r>
      <w:r>
        <w:rPr>
          <w:rFonts w:ascii="Gulim" w:eastAsia="Gulim" w:hAnsi="Gulim"/>
          <w:sz w:val="20"/>
        </w:rPr>
        <w:t>Plan Financiero del Proyecto</w:t>
      </w:r>
    </w:p>
    <w:p w:rsidR="00074488" w:rsidRPr="00E92AFB" w:rsidRDefault="00074488" w:rsidP="006C3DBB">
      <w:pPr>
        <w:ind w:left="851"/>
        <w:rPr>
          <w:rFonts w:ascii="Gulim" w:eastAsia="Gulim" w:hAnsi="Gulim"/>
          <w:b/>
          <w:sz w:val="20"/>
        </w:rPr>
      </w:pPr>
      <w:r>
        <w:rPr>
          <w:rFonts w:ascii="Gulim" w:eastAsia="Gulim" w:hAnsi="Gulim"/>
          <w:b/>
          <w:sz w:val="20"/>
        </w:rPr>
        <w:t>POD</w:t>
      </w:r>
      <w:r>
        <w:rPr>
          <w:rFonts w:ascii="Gulim" w:eastAsia="Gulim" w:hAnsi="Gulim"/>
          <w:b/>
          <w:sz w:val="20"/>
        </w:rPr>
        <w:tab/>
      </w:r>
      <w:r>
        <w:rPr>
          <w:rFonts w:ascii="Gulim" w:eastAsia="Gulim" w:hAnsi="Gulim"/>
          <w:b/>
          <w:sz w:val="20"/>
        </w:rPr>
        <w:tab/>
      </w:r>
      <w:r w:rsidRPr="00074488">
        <w:rPr>
          <w:rFonts w:ascii="Gulim" w:eastAsia="Gulim" w:hAnsi="Gulim"/>
          <w:sz w:val="20"/>
        </w:rPr>
        <w:t>P</w:t>
      </w:r>
      <w:r>
        <w:rPr>
          <w:rFonts w:ascii="Gulim" w:eastAsia="Gulim" w:hAnsi="Gulim"/>
          <w:sz w:val="20"/>
        </w:rPr>
        <w:t>rograma de Desarrollo de la Operación</w:t>
      </w:r>
    </w:p>
    <w:p w:rsidR="0065456D" w:rsidRPr="00E92AFB" w:rsidRDefault="0065456D" w:rsidP="006C3DBB">
      <w:pPr>
        <w:ind w:left="851"/>
        <w:rPr>
          <w:rFonts w:ascii="Gulim" w:eastAsia="Gulim" w:hAnsi="Gulim"/>
          <w:b/>
          <w:sz w:val="20"/>
        </w:rPr>
      </w:pPr>
      <w:bookmarkStart w:id="38" w:name="_Toc393916701"/>
      <w:bookmarkStart w:id="39" w:name="_Toc393917687"/>
      <w:r w:rsidRPr="00E92AFB">
        <w:rPr>
          <w:rFonts w:ascii="Gulim" w:eastAsia="Gulim" w:hAnsi="Gulim"/>
          <w:b/>
          <w:sz w:val="20"/>
        </w:rPr>
        <w:t>RPC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Representante del proceso de Contratación</w:t>
      </w:r>
      <w:bookmarkEnd w:id="38"/>
      <w:bookmarkEnd w:id="39"/>
    </w:p>
    <w:p w:rsidR="0065456D" w:rsidRPr="00E92AFB" w:rsidRDefault="0065456D" w:rsidP="006C3DBB">
      <w:pPr>
        <w:ind w:left="851"/>
        <w:rPr>
          <w:rFonts w:ascii="Gulim" w:eastAsia="Gulim" w:hAnsi="Gulim"/>
          <w:b/>
          <w:sz w:val="20"/>
        </w:rPr>
      </w:pPr>
      <w:bookmarkStart w:id="40" w:name="_Toc393916702"/>
      <w:bookmarkStart w:id="41" w:name="_Toc393917688"/>
      <w:r w:rsidRPr="00E92AFB">
        <w:rPr>
          <w:rFonts w:ascii="Gulim" w:eastAsia="Gulim" w:hAnsi="Gulim"/>
          <w:b/>
          <w:sz w:val="20"/>
        </w:rPr>
        <w:t>ROP</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Reglamento Operativo</w:t>
      </w:r>
      <w:r w:rsidR="000E18C4">
        <w:rPr>
          <w:rFonts w:ascii="Gulim" w:eastAsia="Gulim" w:hAnsi="Gulim"/>
          <w:sz w:val="20"/>
        </w:rPr>
        <w:t xml:space="preserve"> </w:t>
      </w:r>
      <w:r w:rsidRPr="00E92AFB">
        <w:rPr>
          <w:rFonts w:ascii="Gulim" w:eastAsia="Gulim" w:hAnsi="Gulim"/>
          <w:sz w:val="20"/>
        </w:rPr>
        <w:t>del Proyecto</w:t>
      </w:r>
      <w:bookmarkEnd w:id="40"/>
      <w:bookmarkEnd w:id="41"/>
    </w:p>
    <w:p w:rsidR="00812520" w:rsidRPr="00E92AFB" w:rsidRDefault="00812520" w:rsidP="006C3DBB">
      <w:pPr>
        <w:ind w:left="851"/>
        <w:rPr>
          <w:rFonts w:ascii="Gulim" w:eastAsia="Gulim" w:hAnsi="Gulim"/>
          <w:sz w:val="20"/>
        </w:rPr>
      </w:pPr>
      <w:bookmarkStart w:id="42" w:name="_Toc393916703"/>
      <w:bookmarkStart w:id="43" w:name="_Toc393917689"/>
      <w:r w:rsidRPr="00E92AFB">
        <w:rPr>
          <w:rFonts w:ascii="Gulim" w:eastAsia="Gulim" w:hAnsi="Gulim"/>
          <w:b/>
          <w:sz w:val="20"/>
        </w:rPr>
        <w:t xml:space="preserve">RVF </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Red Vial Fundamental</w:t>
      </w:r>
      <w:bookmarkEnd w:id="42"/>
      <w:bookmarkEnd w:id="43"/>
      <w:r w:rsidRPr="00E92AFB">
        <w:rPr>
          <w:rFonts w:ascii="Gulim" w:eastAsia="Gulim" w:hAnsi="Gulim"/>
          <w:sz w:val="20"/>
        </w:rPr>
        <w:t xml:space="preserve"> </w:t>
      </w:r>
    </w:p>
    <w:p w:rsidR="0065456D" w:rsidRPr="00E92AFB" w:rsidRDefault="0065456D" w:rsidP="006C3DBB">
      <w:pPr>
        <w:ind w:left="851"/>
        <w:rPr>
          <w:rFonts w:ascii="Gulim" w:eastAsia="Gulim" w:hAnsi="Gulim"/>
          <w:b/>
          <w:sz w:val="20"/>
        </w:rPr>
      </w:pPr>
      <w:bookmarkStart w:id="44" w:name="_Toc393916704"/>
      <w:bookmarkStart w:id="45" w:name="_Toc393917690"/>
      <w:r w:rsidRPr="00E92AFB">
        <w:rPr>
          <w:rFonts w:ascii="Gulim" w:eastAsia="Gulim" w:hAnsi="Gulim"/>
          <w:b/>
          <w:sz w:val="20"/>
        </w:rPr>
        <w:t xml:space="preserve">SEPA </w:t>
      </w:r>
      <w:r w:rsidR="005021FD">
        <w:rPr>
          <w:rFonts w:ascii="Gulim" w:eastAsia="Gulim" w:hAnsi="Gulim"/>
          <w:b/>
          <w:sz w:val="20"/>
        </w:rPr>
        <w:tab/>
      </w:r>
      <w:r w:rsidRPr="00E92AFB">
        <w:rPr>
          <w:rFonts w:ascii="Gulim" w:eastAsia="Gulim" w:hAnsi="Gulim"/>
          <w:b/>
          <w:sz w:val="20"/>
        </w:rPr>
        <w:tab/>
      </w:r>
      <w:r w:rsidRPr="00E92AFB">
        <w:rPr>
          <w:rFonts w:ascii="Gulim" w:eastAsia="Gulim" w:hAnsi="Gulim"/>
          <w:sz w:val="20"/>
        </w:rPr>
        <w:t>Sistema de Ejecución de Planes de Adquisición</w:t>
      </w:r>
      <w:bookmarkEnd w:id="44"/>
      <w:bookmarkEnd w:id="45"/>
    </w:p>
    <w:p w:rsidR="00074488" w:rsidRPr="00E92AFB" w:rsidRDefault="00074488" w:rsidP="00074488">
      <w:pPr>
        <w:ind w:left="851"/>
        <w:rPr>
          <w:rFonts w:ascii="Gulim" w:eastAsia="Gulim" w:hAnsi="Gulim"/>
          <w:sz w:val="20"/>
        </w:rPr>
      </w:pPr>
      <w:bookmarkStart w:id="46" w:name="_Toc393916708"/>
      <w:bookmarkStart w:id="47" w:name="_Toc393917694"/>
      <w:bookmarkStart w:id="48" w:name="_Toc393916705"/>
      <w:bookmarkStart w:id="49" w:name="_Toc393917691"/>
      <w:r w:rsidRPr="00E92AFB">
        <w:rPr>
          <w:rFonts w:ascii="Gulim" w:eastAsia="Gulim" w:hAnsi="Gulim"/>
          <w:b/>
          <w:sz w:val="20"/>
        </w:rPr>
        <w:t>SBC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Selección Basada en la Calidad</w:t>
      </w:r>
      <w:bookmarkEnd w:id="46"/>
      <w:bookmarkEnd w:id="47"/>
    </w:p>
    <w:p w:rsidR="0065456D" w:rsidRPr="00E92AFB" w:rsidRDefault="0065456D" w:rsidP="006C3DBB">
      <w:pPr>
        <w:ind w:left="851"/>
        <w:rPr>
          <w:rFonts w:ascii="Gulim" w:eastAsia="Gulim" w:hAnsi="Gulim"/>
          <w:b/>
          <w:sz w:val="20"/>
        </w:rPr>
      </w:pPr>
      <w:r w:rsidRPr="00E92AFB">
        <w:rPr>
          <w:rFonts w:ascii="Gulim" w:eastAsia="Gulim" w:hAnsi="Gulim"/>
          <w:b/>
          <w:sz w:val="20"/>
        </w:rPr>
        <w:t xml:space="preserve">SBCC </w:t>
      </w:r>
      <w:r w:rsidRPr="00E92AFB">
        <w:rPr>
          <w:rFonts w:ascii="Gulim" w:eastAsia="Gulim" w:hAnsi="Gulim"/>
          <w:b/>
          <w:sz w:val="20"/>
        </w:rPr>
        <w:tab/>
      </w:r>
      <w:r w:rsidRPr="00E92AFB">
        <w:rPr>
          <w:rFonts w:ascii="Gulim" w:eastAsia="Gulim" w:hAnsi="Gulim"/>
          <w:sz w:val="20"/>
        </w:rPr>
        <w:t>Selección Basada en Calidad y Costo</w:t>
      </w:r>
      <w:bookmarkEnd w:id="48"/>
      <w:bookmarkEnd w:id="49"/>
    </w:p>
    <w:p w:rsidR="00074488" w:rsidRPr="00E92AFB" w:rsidRDefault="00074488" w:rsidP="00074488">
      <w:pPr>
        <w:ind w:left="851"/>
        <w:rPr>
          <w:rFonts w:ascii="Gulim" w:eastAsia="Gulim" w:hAnsi="Gulim"/>
          <w:b/>
          <w:sz w:val="20"/>
        </w:rPr>
      </w:pPr>
      <w:bookmarkStart w:id="50" w:name="_Toc393916707"/>
      <w:bookmarkStart w:id="51" w:name="_Toc393917693"/>
      <w:bookmarkStart w:id="52" w:name="_Toc393916706"/>
      <w:bookmarkStart w:id="53" w:name="_Toc393917692"/>
      <w:r w:rsidRPr="00E92AFB">
        <w:rPr>
          <w:rFonts w:ascii="Gulim" w:eastAsia="Gulim" w:hAnsi="Gulim"/>
          <w:b/>
          <w:sz w:val="20"/>
        </w:rPr>
        <w:t>SBMC</w:t>
      </w:r>
      <w:r w:rsidRPr="00E92AFB">
        <w:rPr>
          <w:rFonts w:ascii="Gulim" w:eastAsia="Gulim" w:hAnsi="Gulim"/>
          <w:b/>
          <w:sz w:val="20"/>
        </w:rPr>
        <w:tab/>
      </w:r>
      <w:r>
        <w:rPr>
          <w:rFonts w:ascii="Gulim" w:eastAsia="Gulim" w:hAnsi="Gulim"/>
          <w:b/>
          <w:sz w:val="20"/>
        </w:rPr>
        <w:tab/>
      </w:r>
      <w:r w:rsidRPr="00E92AFB">
        <w:rPr>
          <w:rFonts w:ascii="Gulim" w:eastAsia="Gulim" w:hAnsi="Gulim"/>
          <w:sz w:val="20"/>
        </w:rPr>
        <w:t>Selección Basada en Menor Costo</w:t>
      </w:r>
      <w:bookmarkEnd w:id="50"/>
      <w:bookmarkEnd w:id="51"/>
    </w:p>
    <w:p w:rsidR="0065456D" w:rsidRPr="00E92AFB" w:rsidRDefault="0065456D" w:rsidP="006C3DBB">
      <w:pPr>
        <w:ind w:left="851"/>
        <w:rPr>
          <w:rFonts w:ascii="Gulim" w:eastAsia="Gulim" w:hAnsi="Gulim"/>
          <w:b/>
          <w:sz w:val="20"/>
        </w:rPr>
      </w:pPr>
      <w:r w:rsidRPr="00E92AFB">
        <w:rPr>
          <w:rFonts w:ascii="Gulim" w:eastAsia="Gulim" w:hAnsi="Gulim"/>
          <w:b/>
          <w:sz w:val="20"/>
        </w:rPr>
        <w:lastRenderedPageBreak/>
        <w:t>SBPF</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Selección Basada en Presupuesto Fijo</w:t>
      </w:r>
      <w:bookmarkEnd w:id="52"/>
      <w:bookmarkEnd w:id="53"/>
    </w:p>
    <w:p w:rsidR="00074488" w:rsidRPr="00E92AFB" w:rsidRDefault="00074488" w:rsidP="00074488">
      <w:pPr>
        <w:ind w:left="851"/>
        <w:rPr>
          <w:rFonts w:ascii="Gulim" w:eastAsia="Gulim" w:hAnsi="Gulim"/>
          <w:sz w:val="20"/>
        </w:rPr>
      </w:pPr>
      <w:bookmarkStart w:id="54" w:name="_Toc393916710"/>
      <w:bookmarkStart w:id="55" w:name="_Toc393917696"/>
      <w:bookmarkStart w:id="56" w:name="_Toc393916709"/>
      <w:bookmarkStart w:id="57" w:name="_Toc393917695"/>
      <w:r w:rsidRPr="00E92AFB">
        <w:rPr>
          <w:rFonts w:ascii="Gulim" w:eastAsia="Gulim" w:hAnsi="Gulim"/>
          <w:b/>
          <w:sz w:val="20"/>
        </w:rPr>
        <w:t>SGC</w:t>
      </w:r>
      <w:r>
        <w:rPr>
          <w:rFonts w:ascii="Gulim" w:eastAsia="Gulim" w:hAnsi="Gulim"/>
          <w:b/>
          <w:sz w:val="20"/>
        </w:rPr>
        <w:t>A</w:t>
      </w:r>
      <w:r w:rsidRPr="00E92AFB">
        <w:rPr>
          <w:rFonts w:ascii="Gulim" w:eastAsia="Gulim" w:hAnsi="Gulim"/>
          <w:sz w:val="20"/>
        </w:rPr>
        <w:tab/>
      </w:r>
      <w:r>
        <w:rPr>
          <w:rFonts w:ascii="Gulim" w:eastAsia="Gulim" w:hAnsi="Gulim"/>
          <w:sz w:val="20"/>
        </w:rPr>
        <w:tab/>
      </w:r>
      <w:r w:rsidRPr="00E92AFB">
        <w:rPr>
          <w:rFonts w:ascii="Gulim" w:eastAsia="Gulim" w:hAnsi="Gulim"/>
          <w:sz w:val="20"/>
        </w:rPr>
        <w:t>Sub Gerencia Socio Ambiental</w:t>
      </w:r>
      <w:bookmarkEnd w:id="54"/>
      <w:bookmarkEnd w:id="55"/>
    </w:p>
    <w:p w:rsidR="006A10FC" w:rsidRDefault="006A10FC" w:rsidP="006C3DBB">
      <w:pPr>
        <w:ind w:left="851"/>
        <w:rPr>
          <w:rFonts w:ascii="Gulim" w:eastAsia="Gulim" w:hAnsi="Gulim"/>
          <w:sz w:val="20"/>
        </w:rPr>
      </w:pPr>
      <w:r w:rsidRPr="00E92AFB">
        <w:rPr>
          <w:rFonts w:ascii="Gulim" w:eastAsia="Gulim" w:hAnsi="Gulim"/>
          <w:b/>
          <w:caps/>
          <w:sz w:val="20"/>
        </w:rPr>
        <w:t>Sgcv</w:t>
      </w:r>
      <w:r w:rsidRPr="00E92AFB">
        <w:rPr>
          <w:rFonts w:ascii="Gulim" w:eastAsia="Gulim" w:hAnsi="Gulim"/>
          <w:sz w:val="20"/>
        </w:rPr>
        <w:tab/>
      </w:r>
      <w:r w:rsidR="005021FD">
        <w:rPr>
          <w:rFonts w:ascii="Gulim" w:eastAsia="Gulim" w:hAnsi="Gulim"/>
          <w:sz w:val="20"/>
        </w:rPr>
        <w:tab/>
      </w:r>
      <w:r w:rsidRPr="00E92AFB">
        <w:rPr>
          <w:rFonts w:ascii="Gulim" w:eastAsia="Gulim" w:hAnsi="Gulim"/>
          <w:sz w:val="20"/>
        </w:rPr>
        <w:t>Sub Gerencia de Conservación Vial</w:t>
      </w:r>
      <w:bookmarkEnd w:id="56"/>
      <w:bookmarkEnd w:id="57"/>
      <w:r w:rsidRPr="00E92AFB">
        <w:rPr>
          <w:rFonts w:ascii="Gulim" w:eastAsia="Gulim" w:hAnsi="Gulim"/>
          <w:sz w:val="20"/>
        </w:rPr>
        <w:t xml:space="preserve"> </w:t>
      </w:r>
    </w:p>
    <w:p w:rsidR="001105BB" w:rsidRPr="00E92AFB" w:rsidRDefault="001105BB" w:rsidP="006C3DBB">
      <w:pPr>
        <w:ind w:left="851"/>
        <w:rPr>
          <w:rFonts w:ascii="Gulim" w:eastAsia="Gulim" w:hAnsi="Gulim"/>
          <w:b/>
          <w:sz w:val="20"/>
        </w:rPr>
      </w:pPr>
      <w:bookmarkStart w:id="58" w:name="_Toc393916711"/>
      <w:bookmarkStart w:id="59" w:name="_Toc393917697"/>
      <w:r w:rsidRPr="00E92AFB">
        <w:rPr>
          <w:rFonts w:ascii="Gulim" w:eastAsia="Gulim" w:hAnsi="Gulim"/>
          <w:b/>
          <w:sz w:val="20"/>
        </w:rPr>
        <w:t>SICOES</w:t>
      </w:r>
      <w:r w:rsidRPr="00E92AFB">
        <w:rPr>
          <w:rFonts w:ascii="Gulim" w:eastAsia="Gulim" w:hAnsi="Gulim"/>
          <w:b/>
          <w:sz w:val="20"/>
        </w:rPr>
        <w:tab/>
      </w:r>
      <w:r w:rsidRPr="00E92AFB">
        <w:rPr>
          <w:rFonts w:ascii="Gulim" w:eastAsia="Gulim" w:hAnsi="Gulim"/>
          <w:sz w:val="20"/>
        </w:rPr>
        <w:t>Sistema de Contrataciones del Estado</w:t>
      </w:r>
      <w:bookmarkEnd w:id="58"/>
      <w:bookmarkEnd w:id="59"/>
    </w:p>
    <w:p w:rsidR="00812520" w:rsidRPr="00E92AFB" w:rsidRDefault="00812520" w:rsidP="006C3DBB">
      <w:pPr>
        <w:ind w:left="851"/>
        <w:rPr>
          <w:rFonts w:ascii="Gulim" w:eastAsia="Gulim" w:hAnsi="Gulim"/>
          <w:b/>
          <w:sz w:val="20"/>
        </w:rPr>
      </w:pPr>
      <w:bookmarkStart w:id="60" w:name="_Toc393916712"/>
      <w:bookmarkStart w:id="61" w:name="_Toc393917698"/>
      <w:r w:rsidRPr="00E92AFB">
        <w:rPr>
          <w:rFonts w:ascii="Gulim" w:eastAsia="Gulim" w:hAnsi="Gulim"/>
          <w:b/>
          <w:sz w:val="20"/>
        </w:rPr>
        <w:t>TESA</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Estudio Técnico Económico y Socio Ambiental</w:t>
      </w:r>
      <w:bookmarkEnd w:id="60"/>
      <w:bookmarkEnd w:id="61"/>
      <w:r w:rsidRPr="00E92AFB">
        <w:rPr>
          <w:rFonts w:ascii="Gulim" w:eastAsia="Gulim" w:hAnsi="Gulim"/>
          <w:b/>
          <w:sz w:val="20"/>
        </w:rPr>
        <w:t xml:space="preserve"> </w:t>
      </w:r>
    </w:p>
    <w:p w:rsidR="005F2F6C" w:rsidRPr="00E92AFB" w:rsidRDefault="005F2F6C" w:rsidP="006C3DBB">
      <w:pPr>
        <w:ind w:left="851"/>
        <w:rPr>
          <w:rFonts w:ascii="Gulim" w:eastAsia="Gulim" w:hAnsi="Gulim"/>
          <w:sz w:val="20"/>
        </w:rPr>
      </w:pPr>
      <w:bookmarkStart w:id="62" w:name="_Toc393916713"/>
      <w:bookmarkStart w:id="63" w:name="_Toc393917699"/>
      <w:r w:rsidRPr="00E92AFB">
        <w:rPr>
          <w:rFonts w:ascii="Gulim" w:eastAsia="Gulim" w:hAnsi="Gulim"/>
          <w:b/>
          <w:sz w:val="20"/>
        </w:rPr>
        <w:t>TGN</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Tesoro General de la Nación</w:t>
      </w:r>
      <w:bookmarkEnd w:id="62"/>
      <w:bookmarkEnd w:id="63"/>
    </w:p>
    <w:p w:rsidR="00812520" w:rsidRPr="00E649CF" w:rsidRDefault="00812520" w:rsidP="006C3DBB">
      <w:pPr>
        <w:ind w:left="851"/>
        <w:rPr>
          <w:rFonts w:ascii="Gulim" w:eastAsia="Gulim" w:hAnsi="Gulim"/>
          <w:b/>
          <w:sz w:val="20"/>
        </w:rPr>
      </w:pPr>
      <w:bookmarkStart w:id="64" w:name="_Toc393916714"/>
      <w:bookmarkStart w:id="65" w:name="_Toc393917700"/>
      <w:r w:rsidRPr="00E649CF">
        <w:rPr>
          <w:rFonts w:ascii="Gulim" w:eastAsia="Gulim" w:hAnsi="Gulim"/>
          <w:b/>
          <w:sz w:val="20"/>
        </w:rPr>
        <w:t xml:space="preserve">TPDA </w:t>
      </w:r>
      <w:r w:rsidRPr="00E649CF">
        <w:rPr>
          <w:rFonts w:ascii="Gulim" w:eastAsia="Gulim" w:hAnsi="Gulim"/>
          <w:b/>
          <w:sz w:val="20"/>
        </w:rPr>
        <w:tab/>
      </w:r>
      <w:r w:rsidRPr="00E649CF">
        <w:rPr>
          <w:rFonts w:ascii="Gulim" w:eastAsia="Gulim" w:hAnsi="Gulim"/>
          <w:sz w:val="20"/>
        </w:rPr>
        <w:t xml:space="preserve">Tráfico Promedio </w:t>
      </w:r>
      <w:r w:rsidR="0043115E" w:rsidRPr="00E649CF">
        <w:rPr>
          <w:rFonts w:ascii="Gulim" w:eastAsia="Gulim" w:hAnsi="Gulim"/>
          <w:sz w:val="20"/>
        </w:rPr>
        <w:t>Diario</w:t>
      </w:r>
      <w:r w:rsidRPr="00E649CF">
        <w:rPr>
          <w:rFonts w:ascii="Gulim" w:eastAsia="Gulim" w:hAnsi="Gulim"/>
          <w:sz w:val="20"/>
        </w:rPr>
        <w:t xml:space="preserve"> Anual</w:t>
      </w:r>
      <w:bookmarkEnd w:id="64"/>
      <w:bookmarkEnd w:id="65"/>
      <w:r w:rsidRPr="00E649CF">
        <w:rPr>
          <w:rFonts w:ascii="Gulim" w:eastAsia="Gulim" w:hAnsi="Gulim"/>
          <w:b/>
          <w:sz w:val="20"/>
        </w:rPr>
        <w:t xml:space="preserve"> </w:t>
      </w:r>
    </w:p>
    <w:p w:rsidR="005F2F6C" w:rsidRPr="00E649CF" w:rsidRDefault="005F2F6C" w:rsidP="006C3DBB">
      <w:pPr>
        <w:ind w:left="851"/>
        <w:rPr>
          <w:rFonts w:ascii="Gulim" w:eastAsia="Gulim" w:hAnsi="Gulim"/>
          <w:sz w:val="20"/>
        </w:rPr>
      </w:pPr>
      <w:bookmarkStart w:id="66" w:name="_Toc393916715"/>
      <w:bookmarkStart w:id="67" w:name="_Toc393917701"/>
      <w:r w:rsidRPr="00E649CF">
        <w:rPr>
          <w:rFonts w:ascii="Gulim" w:eastAsia="Gulim" w:hAnsi="Gulim"/>
          <w:b/>
          <w:sz w:val="20"/>
        </w:rPr>
        <w:t>UNDB</w:t>
      </w:r>
      <w:r w:rsidR="00F83548" w:rsidRPr="00E649CF">
        <w:rPr>
          <w:rFonts w:ascii="Gulim" w:eastAsia="Gulim" w:hAnsi="Gulim"/>
          <w:b/>
          <w:sz w:val="20"/>
        </w:rPr>
        <w:tab/>
      </w:r>
      <w:r w:rsidRPr="00E649CF">
        <w:rPr>
          <w:rFonts w:ascii="Gulim" w:eastAsia="Gulim" w:hAnsi="Gulim"/>
          <w:b/>
          <w:sz w:val="20"/>
        </w:rPr>
        <w:tab/>
      </w:r>
      <w:r w:rsidRPr="0043115E">
        <w:rPr>
          <w:rFonts w:ascii="Gulim" w:eastAsia="Gulim" w:hAnsi="Gulim"/>
          <w:i/>
          <w:sz w:val="20"/>
        </w:rPr>
        <w:t>United Nations Development Business</w:t>
      </w:r>
      <w:bookmarkEnd w:id="66"/>
      <w:bookmarkEnd w:id="67"/>
    </w:p>
    <w:p w:rsidR="005F2F6C" w:rsidRPr="00E92AFB" w:rsidRDefault="005F2F6C" w:rsidP="006C3DBB">
      <w:pPr>
        <w:ind w:left="851"/>
        <w:rPr>
          <w:rFonts w:ascii="Gulim" w:eastAsia="Gulim" w:hAnsi="Gulim"/>
          <w:b/>
          <w:sz w:val="20"/>
        </w:rPr>
      </w:pPr>
      <w:bookmarkStart w:id="68" w:name="_Toc393916716"/>
      <w:bookmarkStart w:id="69" w:name="_Toc393917702"/>
      <w:r w:rsidRPr="00E92AFB">
        <w:rPr>
          <w:rFonts w:ascii="Gulim" w:eastAsia="Gulim" w:hAnsi="Gulim"/>
          <w:b/>
          <w:sz w:val="20"/>
        </w:rPr>
        <w:t>VIPFE</w:t>
      </w:r>
      <w:r w:rsidRPr="00E92AFB">
        <w:rPr>
          <w:rFonts w:ascii="Gulim" w:eastAsia="Gulim" w:hAnsi="Gulim"/>
          <w:b/>
          <w:sz w:val="20"/>
        </w:rPr>
        <w:tab/>
      </w:r>
      <w:r w:rsidR="00F83548">
        <w:rPr>
          <w:rFonts w:ascii="Gulim" w:eastAsia="Gulim" w:hAnsi="Gulim"/>
          <w:b/>
          <w:sz w:val="20"/>
        </w:rPr>
        <w:tab/>
      </w:r>
      <w:r w:rsidRPr="00E92AFB">
        <w:rPr>
          <w:rFonts w:ascii="Gulim" w:eastAsia="Gulim" w:hAnsi="Gulim"/>
          <w:sz w:val="20"/>
        </w:rPr>
        <w:t>Viceministerio de Inversión Pública y Financiamiento Externo</w:t>
      </w:r>
      <w:bookmarkEnd w:id="68"/>
      <w:bookmarkEnd w:id="69"/>
    </w:p>
    <w:p w:rsidR="005F2F6C" w:rsidRPr="00E92AFB" w:rsidRDefault="005F2F6C" w:rsidP="006C3DBB">
      <w:pPr>
        <w:ind w:left="851"/>
        <w:rPr>
          <w:rFonts w:ascii="Gulim" w:eastAsia="Gulim" w:hAnsi="Gulim"/>
          <w:sz w:val="20"/>
        </w:rPr>
      </w:pPr>
      <w:bookmarkStart w:id="70" w:name="_Toc393916717"/>
      <w:bookmarkStart w:id="71" w:name="_Toc393917703"/>
      <w:r w:rsidRPr="00E92AFB">
        <w:rPr>
          <w:rFonts w:ascii="Gulim" w:eastAsia="Gulim" w:hAnsi="Gulim"/>
          <w:b/>
          <w:sz w:val="20"/>
        </w:rPr>
        <w:t>VMT</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Viceministerio de Transportes</w:t>
      </w:r>
      <w:bookmarkEnd w:id="70"/>
      <w:bookmarkEnd w:id="71"/>
    </w:p>
    <w:p w:rsidR="00074488" w:rsidRDefault="00812520" w:rsidP="006C3DBB">
      <w:pPr>
        <w:ind w:left="851"/>
        <w:rPr>
          <w:rFonts w:ascii="Gulim" w:eastAsia="Gulim" w:hAnsi="Gulim"/>
          <w:sz w:val="20"/>
        </w:rPr>
      </w:pPr>
      <w:bookmarkStart w:id="72" w:name="_Toc393916718"/>
      <w:bookmarkStart w:id="73" w:name="_Toc393917704"/>
      <w:r w:rsidRPr="00E92AFB">
        <w:rPr>
          <w:rFonts w:ascii="Gulim" w:eastAsia="Gulim" w:hAnsi="Gulim"/>
          <w:b/>
          <w:sz w:val="20"/>
        </w:rPr>
        <w:t>VMSC</w:t>
      </w:r>
      <w:r w:rsidRPr="00E92AFB">
        <w:rPr>
          <w:rFonts w:ascii="Gulim" w:eastAsia="Gulim" w:hAnsi="Gulim"/>
          <w:b/>
          <w:sz w:val="20"/>
        </w:rPr>
        <w:tab/>
      </w:r>
      <w:r w:rsidRPr="00E92AFB">
        <w:rPr>
          <w:rFonts w:ascii="Gulim" w:eastAsia="Gulim" w:hAnsi="Gulim"/>
          <w:b/>
          <w:sz w:val="20"/>
        </w:rPr>
        <w:tab/>
      </w:r>
      <w:r w:rsidRPr="00E92AFB">
        <w:rPr>
          <w:rFonts w:ascii="Gulim" w:eastAsia="Gulim" w:hAnsi="Gulim"/>
          <w:sz w:val="20"/>
        </w:rPr>
        <w:t>Viceministerio de Seguridad Ciudadana</w:t>
      </w:r>
      <w:bookmarkEnd w:id="72"/>
      <w:bookmarkEnd w:id="73"/>
    </w:p>
    <w:p w:rsidR="00074488" w:rsidRDefault="00074488">
      <w:pPr>
        <w:spacing w:after="200"/>
        <w:jc w:val="left"/>
        <w:outlineLvl w:val="9"/>
        <w:rPr>
          <w:rFonts w:ascii="Gulim" w:eastAsia="Gulim" w:hAnsi="Gulim"/>
          <w:sz w:val="20"/>
        </w:rPr>
      </w:pPr>
      <w:r>
        <w:rPr>
          <w:rFonts w:ascii="Gulim" w:eastAsia="Gulim" w:hAnsi="Gulim"/>
          <w:sz w:val="20"/>
        </w:rPr>
        <w:br w:type="page"/>
      </w:r>
    </w:p>
    <w:p w:rsidR="00E642A0" w:rsidRPr="00C800B9" w:rsidRDefault="00E642A0" w:rsidP="00A701A9">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74" w:name="_Toc387406414"/>
      <w:bookmarkStart w:id="75" w:name="_Toc388974582"/>
      <w:bookmarkStart w:id="76" w:name="_Toc393916719"/>
      <w:bookmarkStart w:id="77" w:name="_Toc393917705"/>
      <w:bookmarkStart w:id="78" w:name="_Toc396225089"/>
      <w:r w:rsidRPr="00C800B9">
        <w:rPr>
          <w:rStyle w:val="Hyperlink"/>
          <w:rFonts w:ascii="Gulim" w:eastAsia="Gulim" w:hAnsi="Gulim" w:cstheme="majorBidi"/>
          <w:caps/>
          <w:color w:val="FFFFFF" w:themeColor="background1"/>
          <w:szCs w:val="28"/>
          <w:u w:val="none"/>
          <w:lang w:eastAsia="en-US"/>
        </w:rPr>
        <w:lastRenderedPageBreak/>
        <w:t>CAPÍTULO I</w:t>
      </w:r>
      <w:bookmarkEnd w:id="74"/>
      <w:r w:rsidR="00D412AF" w:rsidRPr="00C800B9">
        <w:rPr>
          <w:rStyle w:val="Hyperlink"/>
          <w:rFonts w:ascii="Gulim" w:eastAsia="Gulim" w:hAnsi="Gulim" w:cstheme="majorBidi"/>
          <w:caps/>
          <w:color w:val="FFFFFF" w:themeColor="background1"/>
          <w:szCs w:val="28"/>
          <w:u w:val="none"/>
          <w:lang w:eastAsia="en-US"/>
        </w:rPr>
        <w:t>.</w:t>
      </w:r>
      <w:bookmarkStart w:id="79" w:name="_Toc387406415"/>
      <w:r w:rsidR="00D412AF" w:rsidRPr="00C800B9">
        <w:rPr>
          <w:rStyle w:val="Hyperlink"/>
          <w:rFonts w:ascii="Gulim" w:eastAsia="Gulim" w:hAnsi="Gulim" w:cstheme="majorBidi"/>
          <w:caps/>
          <w:color w:val="FFFFFF" w:themeColor="background1"/>
          <w:szCs w:val="28"/>
          <w:u w:val="none"/>
          <w:lang w:eastAsia="en-US"/>
        </w:rPr>
        <w:t xml:space="preserve"> </w:t>
      </w:r>
      <w:r w:rsidRPr="00C800B9">
        <w:rPr>
          <w:rStyle w:val="Hyperlink"/>
          <w:rFonts w:ascii="Gulim" w:eastAsia="Gulim" w:hAnsi="Gulim" w:cstheme="majorBidi"/>
          <w:caps/>
          <w:color w:val="FFFFFF" w:themeColor="background1"/>
          <w:szCs w:val="28"/>
          <w:u w:val="none"/>
          <w:lang w:eastAsia="en-US"/>
        </w:rPr>
        <w:t>INTRODUCCIÓN Y ASPECTOS GENERALES</w:t>
      </w:r>
      <w:bookmarkEnd w:id="75"/>
      <w:bookmarkEnd w:id="76"/>
      <w:bookmarkEnd w:id="77"/>
      <w:bookmarkEnd w:id="78"/>
      <w:bookmarkEnd w:id="79"/>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80" w:name="_Toc270943238"/>
      <w:bookmarkStart w:id="81" w:name="_Toc270943479"/>
      <w:bookmarkStart w:id="82" w:name="_Toc273090327"/>
      <w:bookmarkStart w:id="83" w:name="_Toc273090655"/>
      <w:bookmarkStart w:id="84" w:name="_Toc274924750"/>
      <w:bookmarkStart w:id="85" w:name="_Toc329763146"/>
      <w:bookmarkStart w:id="86" w:name="_Toc335303748"/>
      <w:bookmarkStart w:id="87" w:name="_Toc335304292"/>
      <w:bookmarkStart w:id="88" w:name="_Toc388974583"/>
      <w:bookmarkStart w:id="89" w:name="_Toc393916720"/>
      <w:bookmarkStart w:id="90" w:name="_Toc393917706"/>
      <w:bookmarkStart w:id="91" w:name="_Toc396225090"/>
      <w:r w:rsidRPr="00C800B9">
        <w:rPr>
          <w:rFonts w:ascii="Gulim" w:eastAsia="Gulim" w:hAnsi="Gulim" w:cs="FreesiaUPC"/>
          <w:bCs/>
          <w:caps/>
          <w:sz w:val="18"/>
          <w:lang w:val="es-BO" w:eastAsia="es-ES"/>
        </w:rPr>
        <w:t>PROPÓSITO</w:t>
      </w:r>
      <w:bookmarkEnd w:id="80"/>
      <w:bookmarkEnd w:id="81"/>
      <w:bookmarkEnd w:id="82"/>
      <w:bookmarkEnd w:id="83"/>
      <w:bookmarkEnd w:id="84"/>
      <w:bookmarkEnd w:id="85"/>
      <w:bookmarkEnd w:id="86"/>
      <w:bookmarkEnd w:id="87"/>
      <w:bookmarkEnd w:id="88"/>
      <w:bookmarkEnd w:id="89"/>
      <w:bookmarkEnd w:id="90"/>
      <w:bookmarkEnd w:id="91"/>
    </w:p>
    <w:p w:rsidR="00726FCF" w:rsidRPr="00C800B9" w:rsidRDefault="00726FCF" w:rsidP="00726FCF">
      <w:pPr>
        <w:rPr>
          <w:rFonts w:ascii="Gulim" w:eastAsia="Gulim" w:hAnsi="Gulim"/>
          <w:lang w:val="es-ES_tradnl" w:eastAsia="pt-BR"/>
        </w:rPr>
      </w:pPr>
    </w:p>
    <w:p w:rsidR="006A6B10" w:rsidRPr="00C800B9" w:rsidRDefault="00A701A9"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El </w:t>
      </w:r>
      <w:r w:rsidR="006A6B10" w:rsidRPr="00C800B9">
        <w:rPr>
          <w:rFonts w:ascii="Gulim" w:eastAsia="Gulim" w:hAnsi="Gulim" w:cs="Calibri"/>
          <w:spacing w:val="2"/>
          <w:sz w:val="22"/>
          <w:szCs w:val="22"/>
          <w:lang w:val="es-BO" w:eastAsia="en-US"/>
        </w:rPr>
        <w:t>presente Reglamento Operativo</w:t>
      </w:r>
      <w:r w:rsidR="009C181E" w:rsidRPr="00C800B9">
        <w:rPr>
          <w:rFonts w:ascii="Gulim" w:eastAsia="Gulim" w:hAnsi="Gulim" w:cs="Calibri"/>
          <w:spacing w:val="2"/>
          <w:sz w:val="22"/>
          <w:szCs w:val="22"/>
          <w:lang w:val="es-BO" w:eastAsia="en-US"/>
        </w:rPr>
        <w:t xml:space="preserve"> del Programa (ROP)</w:t>
      </w:r>
      <w:r w:rsidR="006A6B10"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 xml:space="preserve">tiene como propósito </w:t>
      </w:r>
      <w:r w:rsidR="006A6B10" w:rsidRPr="00C800B9">
        <w:rPr>
          <w:rFonts w:ascii="Gulim" w:eastAsia="Gulim" w:hAnsi="Gulim" w:cs="Calibri"/>
          <w:spacing w:val="2"/>
          <w:sz w:val="22"/>
          <w:szCs w:val="22"/>
          <w:lang w:val="es-BO" w:eastAsia="en-US"/>
        </w:rPr>
        <w:t xml:space="preserve">establecer los términos y condiciones por los que se regirá la ejecución del </w:t>
      </w:r>
      <w:r w:rsidR="00426C11">
        <w:rPr>
          <w:rFonts w:ascii="Gulim" w:eastAsia="Gulim" w:hAnsi="Gulim" w:cs="Calibri"/>
          <w:spacing w:val="2"/>
          <w:sz w:val="22"/>
          <w:szCs w:val="22"/>
          <w:lang w:val="es-BO" w:eastAsia="en-US"/>
        </w:rPr>
        <w:t>Programa de Infraestructura Vial de Apoyo al Desarrollo y Gestión de la Red Vial Fundamental</w:t>
      </w:r>
      <w:r w:rsidR="006A6B10" w:rsidRPr="00C800B9">
        <w:rPr>
          <w:rFonts w:ascii="Gulim" w:eastAsia="Gulim" w:hAnsi="Gulim" w:cs="Calibri"/>
          <w:spacing w:val="2"/>
          <w:sz w:val="22"/>
          <w:szCs w:val="22"/>
          <w:lang w:val="es-BO" w:eastAsia="en-US"/>
        </w:rPr>
        <w:t xml:space="preserve">, financiado </w:t>
      </w:r>
      <w:r w:rsidR="007A18C8">
        <w:rPr>
          <w:rFonts w:ascii="Gulim" w:eastAsia="Gulim" w:hAnsi="Gulim" w:cs="Calibri"/>
          <w:spacing w:val="2"/>
          <w:sz w:val="22"/>
          <w:szCs w:val="22"/>
          <w:lang w:val="es-BO" w:eastAsia="en-US"/>
        </w:rPr>
        <w:tab/>
      </w:r>
      <w:r w:rsidR="006A6B10" w:rsidRPr="00C800B9">
        <w:rPr>
          <w:rFonts w:ascii="Gulim" w:eastAsia="Gulim" w:hAnsi="Gulim" w:cs="Calibri"/>
          <w:spacing w:val="2"/>
          <w:sz w:val="22"/>
          <w:szCs w:val="22"/>
          <w:lang w:val="es-BO" w:eastAsia="en-US"/>
        </w:rPr>
        <w:t xml:space="preserve">con recursos del Banco Interamericano de Desarrollo </w:t>
      </w:r>
      <w:r w:rsidR="009C181E" w:rsidRPr="00C800B9">
        <w:rPr>
          <w:rFonts w:ascii="Gulim" w:eastAsia="Gulim" w:hAnsi="Gulim" w:cs="Calibri"/>
          <w:spacing w:val="2"/>
          <w:sz w:val="22"/>
          <w:szCs w:val="22"/>
          <w:lang w:val="es-BO" w:eastAsia="en-US"/>
        </w:rPr>
        <w:t xml:space="preserve">(BID) </w:t>
      </w:r>
      <w:r w:rsidR="00BA2DC5" w:rsidRPr="00C800B9">
        <w:rPr>
          <w:rFonts w:ascii="Gulim" w:eastAsia="Gulim" w:hAnsi="Gulim" w:cs="Calibri"/>
          <w:spacing w:val="2"/>
          <w:sz w:val="22"/>
          <w:szCs w:val="22"/>
          <w:lang w:val="es-BO" w:eastAsia="en-US"/>
        </w:rPr>
        <w:t xml:space="preserve">el “Banco” </w:t>
      </w:r>
      <w:r w:rsidR="006A6B10" w:rsidRPr="00C800B9">
        <w:rPr>
          <w:rFonts w:ascii="Gulim" w:eastAsia="Gulim" w:hAnsi="Gulim" w:cs="Calibri"/>
          <w:spacing w:val="2"/>
          <w:sz w:val="22"/>
          <w:szCs w:val="22"/>
          <w:lang w:val="es-BO" w:eastAsia="en-US"/>
        </w:rPr>
        <w:t xml:space="preserve">a través del Contrato de Préstamo No. </w:t>
      </w:r>
      <w:r w:rsidR="002416D6" w:rsidRPr="00C800B9">
        <w:rPr>
          <w:rFonts w:ascii="Gulim" w:eastAsia="Gulim" w:hAnsi="Gulim" w:cs="Calibri"/>
          <w:spacing w:val="2"/>
          <w:sz w:val="22"/>
          <w:szCs w:val="22"/>
          <w:lang w:val="es-BO" w:eastAsia="en-US"/>
        </w:rPr>
        <w:t>_ _ _ _</w:t>
      </w:r>
      <w:r w:rsidR="006A6B10" w:rsidRPr="00C800B9">
        <w:rPr>
          <w:rFonts w:ascii="Gulim" w:eastAsia="Gulim" w:hAnsi="Gulim" w:cs="Calibri"/>
          <w:spacing w:val="2"/>
          <w:sz w:val="22"/>
          <w:szCs w:val="22"/>
          <w:lang w:val="es-BO" w:eastAsia="en-US"/>
        </w:rPr>
        <w:t xml:space="preserve">/BL-BO, aprobado por Ley Nº </w:t>
      </w:r>
      <w:r w:rsidR="002416D6" w:rsidRPr="00C800B9">
        <w:rPr>
          <w:rFonts w:ascii="Gulim" w:eastAsia="Gulim" w:hAnsi="Gulim" w:cs="Calibri"/>
          <w:spacing w:val="2"/>
          <w:sz w:val="22"/>
          <w:szCs w:val="22"/>
          <w:lang w:val="es-BO" w:eastAsia="en-US"/>
        </w:rPr>
        <w:t>_ _ _</w:t>
      </w:r>
      <w:r w:rsidR="006A6B10" w:rsidRPr="00C800B9">
        <w:rPr>
          <w:rFonts w:ascii="Gulim" w:eastAsia="Gulim" w:hAnsi="Gulim" w:cs="Calibri"/>
          <w:spacing w:val="2"/>
          <w:sz w:val="22"/>
          <w:szCs w:val="22"/>
          <w:lang w:val="es-BO" w:eastAsia="en-US"/>
        </w:rPr>
        <w:t xml:space="preserve"> del </w:t>
      </w:r>
      <w:r w:rsidR="002416D6" w:rsidRPr="00C800B9">
        <w:rPr>
          <w:rFonts w:ascii="Gulim" w:eastAsia="Gulim" w:hAnsi="Gulim" w:cs="Calibri"/>
          <w:spacing w:val="2"/>
          <w:sz w:val="22"/>
          <w:szCs w:val="22"/>
          <w:lang w:val="es-BO" w:eastAsia="en-US"/>
        </w:rPr>
        <w:t>_ _</w:t>
      </w:r>
      <w:r w:rsidR="006A6B10" w:rsidRPr="00C800B9">
        <w:rPr>
          <w:rFonts w:ascii="Gulim" w:eastAsia="Gulim" w:hAnsi="Gulim" w:cs="Calibri"/>
          <w:spacing w:val="2"/>
          <w:sz w:val="22"/>
          <w:szCs w:val="22"/>
          <w:lang w:val="es-BO" w:eastAsia="en-US"/>
        </w:rPr>
        <w:t xml:space="preserve"> de </w:t>
      </w:r>
      <w:r w:rsidR="002416D6" w:rsidRPr="00C800B9">
        <w:rPr>
          <w:rFonts w:ascii="Gulim" w:eastAsia="Gulim" w:hAnsi="Gulim" w:cs="Calibri"/>
          <w:spacing w:val="2"/>
          <w:sz w:val="22"/>
          <w:szCs w:val="22"/>
          <w:lang w:val="es-BO" w:eastAsia="en-US"/>
        </w:rPr>
        <w:t>_ _ _ _ _ _ _ _ _</w:t>
      </w:r>
      <w:r w:rsidR="006A6B10" w:rsidRPr="00C800B9">
        <w:rPr>
          <w:rFonts w:ascii="Gulim" w:eastAsia="Gulim" w:hAnsi="Gulim" w:cs="Calibri"/>
          <w:spacing w:val="2"/>
          <w:sz w:val="22"/>
          <w:szCs w:val="22"/>
          <w:lang w:val="es-BO" w:eastAsia="en-US"/>
        </w:rPr>
        <w:t>de</w:t>
      </w:r>
      <w:r w:rsidR="000E18C4">
        <w:rPr>
          <w:rFonts w:ascii="Gulim" w:eastAsia="Gulim" w:hAnsi="Gulim" w:cs="Calibri"/>
          <w:spacing w:val="2"/>
          <w:sz w:val="22"/>
          <w:szCs w:val="22"/>
          <w:lang w:val="es-BO" w:eastAsia="en-US"/>
        </w:rPr>
        <w:t xml:space="preserve"> </w:t>
      </w:r>
      <w:r w:rsidR="006A6B10" w:rsidRPr="00C800B9">
        <w:rPr>
          <w:rFonts w:ascii="Gulim" w:eastAsia="Gulim" w:hAnsi="Gulim" w:cs="Calibri"/>
          <w:spacing w:val="2"/>
          <w:sz w:val="22"/>
          <w:szCs w:val="22"/>
          <w:lang w:val="es-BO" w:eastAsia="en-US"/>
        </w:rPr>
        <w:t>201</w:t>
      </w:r>
      <w:r w:rsidR="002416D6" w:rsidRPr="00C800B9">
        <w:rPr>
          <w:rFonts w:ascii="Gulim" w:eastAsia="Gulim" w:hAnsi="Gulim" w:cs="Calibri"/>
          <w:spacing w:val="2"/>
          <w:sz w:val="22"/>
          <w:szCs w:val="22"/>
          <w:lang w:val="es-BO" w:eastAsia="en-US"/>
        </w:rPr>
        <w:t>4</w:t>
      </w:r>
      <w:r w:rsidR="006A6B10" w:rsidRPr="00C800B9">
        <w:rPr>
          <w:rFonts w:ascii="Gulim" w:eastAsia="Gulim" w:hAnsi="Gulim" w:cs="Calibri"/>
          <w:spacing w:val="2"/>
          <w:sz w:val="22"/>
          <w:szCs w:val="22"/>
          <w:lang w:val="es-BO" w:eastAsia="en-US"/>
        </w:rPr>
        <w:t xml:space="preserve">, el cual será ejecutado por </w:t>
      </w:r>
      <w:r w:rsidR="002416D6" w:rsidRPr="00C800B9">
        <w:rPr>
          <w:rFonts w:ascii="Gulim" w:eastAsia="Gulim" w:hAnsi="Gulim" w:cs="Calibri"/>
          <w:spacing w:val="2"/>
          <w:sz w:val="22"/>
          <w:szCs w:val="22"/>
          <w:lang w:val="es-BO" w:eastAsia="en-US"/>
        </w:rPr>
        <w:t>la Administradora Boliviana de</w:t>
      </w:r>
      <w:r w:rsidR="000E18C4">
        <w:rPr>
          <w:rFonts w:ascii="Gulim" w:eastAsia="Gulim" w:hAnsi="Gulim" w:cs="Calibri"/>
          <w:spacing w:val="2"/>
          <w:sz w:val="22"/>
          <w:szCs w:val="22"/>
          <w:lang w:val="es-BO" w:eastAsia="en-US"/>
        </w:rPr>
        <w:t xml:space="preserve"> </w:t>
      </w:r>
      <w:r w:rsidR="002416D6" w:rsidRPr="00C800B9">
        <w:rPr>
          <w:rFonts w:ascii="Gulim" w:eastAsia="Gulim" w:hAnsi="Gulim" w:cs="Calibri"/>
          <w:spacing w:val="2"/>
          <w:sz w:val="22"/>
          <w:szCs w:val="22"/>
          <w:lang w:val="es-BO" w:eastAsia="en-US"/>
        </w:rPr>
        <w:t>Carreteras</w:t>
      </w:r>
      <w:r w:rsidR="000E18C4">
        <w:rPr>
          <w:rFonts w:ascii="Gulim" w:eastAsia="Gulim" w:hAnsi="Gulim" w:cs="Calibri"/>
          <w:spacing w:val="2"/>
          <w:sz w:val="22"/>
          <w:szCs w:val="22"/>
          <w:lang w:val="es-BO" w:eastAsia="en-US"/>
        </w:rPr>
        <w:t xml:space="preserve"> </w:t>
      </w:r>
      <w:r w:rsidR="00AA33E5" w:rsidRPr="00C800B9">
        <w:rPr>
          <w:rFonts w:ascii="Gulim" w:eastAsia="Gulim" w:hAnsi="Gulim" w:cs="Calibri"/>
          <w:spacing w:val="2"/>
          <w:sz w:val="22"/>
          <w:szCs w:val="22"/>
          <w:lang w:val="es-BO" w:eastAsia="en-US"/>
        </w:rPr>
        <w:t>(</w:t>
      </w:r>
      <w:r w:rsidR="002416D6" w:rsidRPr="00C800B9">
        <w:rPr>
          <w:rFonts w:ascii="Gulim" w:eastAsia="Gulim" w:hAnsi="Gulim" w:cs="Calibri"/>
          <w:spacing w:val="2"/>
          <w:sz w:val="22"/>
          <w:szCs w:val="22"/>
          <w:lang w:val="es-BO" w:eastAsia="en-US"/>
        </w:rPr>
        <w:t>ABC</w:t>
      </w:r>
      <w:r w:rsidR="00AA33E5" w:rsidRPr="00C800B9">
        <w:rPr>
          <w:rFonts w:ascii="Gulim" w:eastAsia="Gulim" w:hAnsi="Gulim" w:cs="Calibri"/>
          <w:spacing w:val="2"/>
          <w:sz w:val="22"/>
          <w:szCs w:val="22"/>
          <w:lang w:val="es-BO" w:eastAsia="en-US"/>
        </w:rPr>
        <w:t>)</w:t>
      </w:r>
      <w:r w:rsidR="002A7B3C">
        <w:rPr>
          <w:rFonts w:ascii="Gulim" w:eastAsia="Gulim" w:hAnsi="Gulim" w:cs="Calibri"/>
          <w:spacing w:val="2"/>
          <w:sz w:val="22"/>
          <w:szCs w:val="22"/>
          <w:lang w:val="es-BO" w:eastAsia="en-US"/>
        </w:rPr>
        <w:t>.</w:t>
      </w:r>
    </w:p>
    <w:p w:rsidR="006A6B10" w:rsidRPr="00C800B9" w:rsidRDefault="006A6B10" w:rsidP="00784141">
      <w:pPr>
        <w:pStyle w:val="BlockText"/>
        <w:ind w:left="567"/>
        <w:rPr>
          <w:rFonts w:ascii="Gulim" w:eastAsia="Gulim" w:hAnsi="Gulim" w:cs="Calibri"/>
          <w:spacing w:val="2"/>
          <w:sz w:val="22"/>
          <w:szCs w:val="22"/>
          <w:lang w:val="es-BO" w:eastAsia="en-US"/>
        </w:rPr>
      </w:pPr>
    </w:p>
    <w:p w:rsidR="006A6B10"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es un documento que guía las acciones del Programa, con la finalidad de lograr una óptima implementación y un eficiente uso de los recursos. Lo que no se encuentre previsto en este reglamento, se regulará de acuerdo con lo establecido en el Contrato de Préstamo</w:t>
      </w:r>
      <w:r w:rsidR="00F87E41" w:rsidRPr="00C800B9">
        <w:rPr>
          <w:rFonts w:ascii="Gulim" w:eastAsia="Gulim" w:hAnsi="Gulim" w:cs="Calibri"/>
          <w:spacing w:val="2"/>
          <w:sz w:val="22"/>
          <w:szCs w:val="22"/>
          <w:lang w:val="es-BO" w:eastAsia="en-US"/>
        </w:rPr>
        <w:t xml:space="preserve"> (CdP)</w:t>
      </w:r>
      <w:r w:rsidRPr="00C800B9">
        <w:rPr>
          <w:rFonts w:ascii="Gulim" w:eastAsia="Gulim" w:hAnsi="Gulim" w:cs="Calibri"/>
          <w:spacing w:val="2"/>
          <w:sz w:val="22"/>
          <w:szCs w:val="22"/>
          <w:lang w:val="es-BO" w:eastAsia="en-US"/>
        </w:rPr>
        <w:t>, en el marco de las políticas del Banco.</w:t>
      </w:r>
    </w:p>
    <w:p w:rsidR="006A6B10" w:rsidRPr="00C800B9" w:rsidRDefault="006A6B10" w:rsidP="00784141">
      <w:pPr>
        <w:pStyle w:val="BlockText"/>
        <w:ind w:left="567"/>
        <w:rPr>
          <w:rFonts w:ascii="Gulim" w:eastAsia="Gulim" w:hAnsi="Gulim" w:cs="Calibri"/>
          <w:spacing w:val="2"/>
          <w:sz w:val="22"/>
          <w:szCs w:val="22"/>
          <w:lang w:val="es-BO" w:eastAsia="en-US"/>
        </w:rPr>
      </w:pPr>
    </w:p>
    <w:p w:rsidR="006A6B10"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podrá modificarse durante la ejecución del Programa, pero solamente con la no objeción expresa y escrita del BID. En cada momento la última versión aprobada que cuenta con la no objeción del Banco es el documento válido para orientar la ejecución. Cuando existiera falta de consonancia o contradicción entre las disposiciones del Contrato de Préstamo y las establecidas en el presente Reglamento Operativo del Programa</w:t>
      </w:r>
      <w:r w:rsidR="00F87E41" w:rsidRPr="00C800B9">
        <w:rPr>
          <w:rFonts w:ascii="Gulim" w:eastAsia="Gulim" w:hAnsi="Gulim" w:cs="Calibri"/>
          <w:spacing w:val="2"/>
          <w:sz w:val="22"/>
          <w:szCs w:val="22"/>
          <w:lang w:val="es-BO" w:eastAsia="en-US"/>
        </w:rPr>
        <w:t xml:space="preserve"> (ROP)</w:t>
      </w:r>
      <w:r w:rsidRPr="00C800B9">
        <w:rPr>
          <w:rFonts w:ascii="Gulim" w:eastAsia="Gulim" w:hAnsi="Gulim" w:cs="Calibri"/>
          <w:spacing w:val="2"/>
          <w:sz w:val="22"/>
          <w:szCs w:val="22"/>
          <w:lang w:val="es-BO" w:eastAsia="en-US"/>
        </w:rPr>
        <w:t>, prevalecerán las disposiciones del Contrato</w:t>
      </w:r>
      <w:r w:rsidR="00F87E41" w:rsidRPr="00C800B9">
        <w:rPr>
          <w:rFonts w:ascii="Gulim" w:eastAsia="Gulim" w:hAnsi="Gulim" w:cs="Calibri"/>
          <w:spacing w:val="2"/>
          <w:sz w:val="22"/>
          <w:szCs w:val="22"/>
          <w:lang w:val="es-BO" w:eastAsia="en-US"/>
        </w:rPr>
        <w:t xml:space="preserve"> de Préstamo</w:t>
      </w:r>
      <w:r w:rsidRPr="00C800B9">
        <w:rPr>
          <w:rFonts w:ascii="Gulim" w:eastAsia="Gulim" w:hAnsi="Gulim" w:cs="Calibri"/>
          <w:spacing w:val="2"/>
          <w:sz w:val="22"/>
          <w:szCs w:val="22"/>
          <w:lang w:val="es-BO" w:eastAsia="en-US"/>
        </w:rPr>
        <w:t>.</w:t>
      </w:r>
    </w:p>
    <w:p w:rsidR="00F87E41" w:rsidRPr="00C800B9" w:rsidRDefault="00F87E41" w:rsidP="00784141">
      <w:pPr>
        <w:pStyle w:val="BlockText"/>
        <w:ind w:left="567"/>
        <w:rPr>
          <w:rFonts w:ascii="Gulim" w:eastAsia="Gulim" w:hAnsi="Gulim" w:cs="Calibri"/>
          <w:spacing w:val="2"/>
          <w:sz w:val="22"/>
          <w:szCs w:val="22"/>
          <w:lang w:val="es-BO" w:eastAsia="en-US"/>
        </w:rPr>
      </w:pPr>
    </w:p>
    <w:p w:rsidR="006A6B10"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Conforme lo establece la Cláusula </w:t>
      </w:r>
      <w:r w:rsidR="00F87E41" w:rsidRPr="00C800B9">
        <w:rPr>
          <w:rFonts w:ascii="Gulim" w:eastAsia="Gulim" w:hAnsi="Gulim" w:cs="Calibri"/>
          <w:spacing w:val="2"/>
          <w:sz w:val="22"/>
          <w:szCs w:val="22"/>
          <w:lang w:val="es-BO" w:eastAsia="en-US"/>
        </w:rPr>
        <w:t xml:space="preserve">_ _ _ _ </w:t>
      </w:r>
      <w:r w:rsidRPr="00C800B9">
        <w:rPr>
          <w:rFonts w:ascii="Gulim" w:eastAsia="Gulim" w:hAnsi="Gulim" w:cs="Calibri"/>
          <w:spacing w:val="2"/>
          <w:sz w:val="22"/>
          <w:szCs w:val="22"/>
          <w:lang w:val="es-BO" w:eastAsia="en-US"/>
        </w:rPr>
        <w:t>del Contrato de Préstamo, el presente Reglamento Operativo del Programa</w:t>
      </w:r>
      <w:r w:rsidR="00F87E41" w:rsidRPr="00C800B9">
        <w:rPr>
          <w:rFonts w:ascii="Gulim" w:eastAsia="Gulim" w:hAnsi="Gulim" w:cs="Calibri"/>
          <w:spacing w:val="2"/>
          <w:sz w:val="22"/>
          <w:szCs w:val="22"/>
          <w:lang w:val="es-BO" w:eastAsia="en-US"/>
        </w:rPr>
        <w:t xml:space="preserve"> (ROP)</w:t>
      </w:r>
      <w:r w:rsidRPr="00C800B9">
        <w:rPr>
          <w:rFonts w:ascii="Gulim" w:eastAsia="Gulim" w:hAnsi="Gulim" w:cs="Calibri"/>
          <w:spacing w:val="2"/>
          <w:sz w:val="22"/>
          <w:szCs w:val="22"/>
          <w:lang w:val="es-BO" w:eastAsia="en-US"/>
        </w:rPr>
        <w:t xml:space="preserve">, debe ser aprobado y encontrarse vigente, en los términos acordados previamente entre el organismo ejecutor </w:t>
      </w:r>
      <w:r w:rsidR="00F87E41" w:rsidRPr="00C800B9">
        <w:rPr>
          <w:rFonts w:ascii="Gulim" w:eastAsia="Gulim" w:hAnsi="Gulim" w:cs="Calibri"/>
          <w:spacing w:val="2"/>
          <w:sz w:val="22"/>
          <w:szCs w:val="22"/>
          <w:lang w:val="es-BO" w:eastAsia="en-US"/>
        </w:rPr>
        <w:t xml:space="preserve">(OE) </w:t>
      </w:r>
      <w:r w:rsidRPr="00C800B9">
        <w:rPr>
          <w:rFonts w:ascii="Gulim" w:eastAsia="Gulim" w:hAnsi="Gulim" w:cs="Calibri"/>
          <w:spacing w:val="2"/>
          <w:sz w:val="22"/>
          <w:szCs w:val="22"/>
          <w:lang w:val="es-BO" w:eastAsia="en-US"/>
        </w:rPr>
        <w:t>y el Banco.</w:t>
      </w:r>
    </w:p>
    <w:p w:rsidR="00D412AF" w:rsidRPr="00C800B9" w:rsidRDefault="00D412AF" w:rsidP="00D412AF">
      <w:pPr>
        <w:rPr>
          <w:rFonts w:ascii="Gulim" w:eastAsia="Gulim" w:hAnsi="Gulim"/>
          <w:lang w:val="es-ES_tradnl" w:eastAsia="es-ES"/>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92" w:name="_Toc270943239"/>
      <w:bookmarkStart w:id="93" w:name="_Toc270943480"/>
      <w:bookmarkStart w:id="94" w:name="_Toc273090328"/>
      <w:bookmarkStart w:id="95" w:name="_Toc273090656"/>
      <w:bookmarkStart w:id="96" w:name="_Toc274924751"/>
      <w:bookmarkStart w:id="97" w:name="_Toc329763147"/>
      <w:bookmarkStart w:id="98" w:name="_Toc335303749"/>
      <w:bookmarkStart w:id="99" w:name="_Toc335304293"/>
      <w:bookmarkStart w:id="100" w:name="_Toc388974584"/>
      <w:bookmarkStart w:id="101" w:name="_Toc393916721"/>
      <w:bookmarkStart w:id="102" w:name="_Toc393917707"/>
      <w:bookmarkStart w:id="103" w:name="_Toc396225091"/>
      <w:r w:rsidRPr="00C800B9">
        <w:rPr>
          <w:rFonts w:ascii="Gulim" w:eastAsia="Gulim" w:hAnsi="Gulim" w:cs="FreesiaUPC"/>
          <w:bCs/>
          <w:caps/>
          <w:sz w:val="18"/>
          <w:lang w:val="es-BO" w:eastAsia="es-ES"/>
        </w:rPr>
        <w:t>MARCO NORMATIVO</w:t>
      </w:r>
      <w:bookmarkEnd w:id="92"/>
      <w:bookmarkEnd w:id="93"/>
      <w:bookmarkEnd w:id="94"/>
      <w:bookmarkEnd w:id="95"/>
      <w:bookmarkEnd w:id="96"/>
      <w:bookmarkEnd w:id="97"/>
      <w:bookmarkEnd w:id="98"/>
      <w:bookmarkEnd w:id="99"/>
      <w:bookmarkEnd w:id="100"/>
      <w:bookmarkEnd w:id="101"/>
      <w:bookmarkEnd w:id="102"/>
      <w:bookmarkEnd w:id="103"/>
    </w:p>
    <w:p w:rsidR="006A6B10" w:rsidRPr="00C800B9" w:rsidRDefault="006A6B10" w:rsidP="006A6B10">
      <w:pPr>
        <w:pStyle w:val="List4"/>
        <w:rPr>
          <w:rFonts w:ascii="Gulim" w:eastAsia="Gulim" w:hAnsi="Gulim"/>
        </w:rPr>
      </w:pPr>
      <w:r w:rsidRPr="00C800B9">
        <w:rPr>
          <w:rFonts w:ascii="Gulim" w:eastAsia="Gulim" w:hAnsi="Gulim"/>
        </w:rPr>
        <w:t xml:space="preserve">Decreto Supremo Nº </w:t>
      </w:r>
      <w:r w:rsidR="00CF3F53" w:rsidRPr="00C800B9">
        <w:rPr>
          <w:rFonts w:ascii="Gulim" w:eastAsia="Gulim" w:hAnsi="Gulim"/>
        </w:rPr>
        <w:t>_ _ _ _</w:t>
      </w:r>
      <w:r w:rsidRPr="00C800B9">
        <w:rPr>
          <w:rFonts w:ascii="Gulim" w:eastAsia="Gulim" w:hAnsi="Gulim"/>
        </w:rPr>
        <w:t xml:space="preserve"> del </w:t>
      </w:r>
      <w:r w:rsidR="00CF3F53" w:rsidRPr="00C800B9">
        <w:rPr>
          <w:rFonts w:ascii="Gulim" w:eastAsia="Gulim" w:hAnsi="Gulim"/>
        </w:rPr>
        <w:t>_ _</w:t>
      </w:r>
      <w:r w:rsidR="000E18C4">
        <w:rPr>
          <w:rFonts w:ascii="Gulim" w:eastAsia="Gulim" w:hAnsi="Gulim"/>
        </w:rPr>
        <w:t xml:space="preserve"> </w:t>
      </w:r>
      <w:r w:rsidRPr="00C800B9">
        <w:rPr>
          <w:rFonts w:ascii="Gulim" w:eastAsia="Gulim" w:hAnsi="Gulim"/>
        </w:rPr>
        <w:t xml:space="preserve">de </w:t>
      </w:r>
      <w:r w:rsidR="00CF3F53" w:rsidRPr="00C800B9">
        <w:rPr>
          <w:rFonts w:ascii="Gulim" w:eastAsia="Gulim" w:hAnsi="Gulim"/>
        </w:rPr>
        <w:t>_ _ _ _ _ _ _ de 2014</w:t>
      </w:r>
      <w:r w:rsidRPr="00C800B9">
        <w:rPr>
          <w:rFonts w:ascii="Gulim" w:eastAsia="Gulim" w:hAnsi="Gulim"/>
        </w:rPr>
        <w:t>, el cual autoriza al</w:t>
      </w:r>
      <w:r w:rsidR="00C3775B" w:rsidRPr="00C800B9">
        <w:rPr>
          <w:rFonts w:ascii="Gulim" w:eastAsia="Gulim" w:hAnsi="Gulim"/>
        </w:rPr>
        <w:t xml:space="preserve"> </w:t>
      </w:r>
      <w:r w:rsidRPr="00C800B9">
        <w:rPr>
          <w:rFonts w:ascii="Gulim" w:eastAsia="Gulim" w:hAnsi="Gulim"/>
        </w:rPr>
        <w:t>Ministr</w:t>
      </w:r>
      <w:r w:rsidR="00C3775B" w:rsidRPr="00C800B9">
        <w:rPr>
          <w:rFonts w:ascii="Gulim" w:eastAsia="Gulim" w:hAnsi="Gulim"/>
        </w:rPr>
        <w:t>o(</w:t>
      </w:r>
      <w:r w:rsidRPr="00C800B9">
        <w:rPr>
          <w:rFonts w:ascii="Gulim" w:eastAsia="Gulim" w:hAnsi="Gulim"/>
        </w:rPr>
        <w:t>a</w:t>
      </w:r>
      <w:r w:rsidR="00C3775B" w:rsidRPr="00C800B9">
        <w:rPr>
          <w:rFonts w:ascii="Gulim" w:eastAsia="Gulim" w:hAnsi="Gulim"/>
        </w:rPr>
        <w:t>)</w:t>
      </w:r>
      <w:r w:rsidRPr="00C800B9">
        <w:rPr>
          <w:rFonts w:ascii="Gulim" w:eastAsia="Gulim" w:hAnsi="Gulim"/>
        </w:rPr>
        <w:t xml:space="preserve"> de Planificación del Desarrollo, a suscribir con el Banco Interamericano de Desarrollo (BID), el </w:t>
      </w:r>
      <w:r w:rsidRPr="00C800B9">
        <w:rPr>
          <w:rFonts w:ascii="Gulim" w:eastAsia="Gulim" w:hAnsi="Gulim"/>
          <w:b/>
        </w:rPr>
        <w:t xml:space="preserve">Contrato de Préstamo </w:t>
      </w:r>
      <w:r w:rsidR="00CF3F53" w:rsidRPr="00C800B9">
        <w:rPr>
          <w:rFonts w:ascii="Gulim" w:eastAsia="Gulim" w:hAnsi="Gulim"/>
          <w:b/>
        </w:rPr>
        <w:t>_ _ _ _</w:t>
      </w:r>
      <w:r w:rsidRPr="00C800B9">
        <w:rPr>
          <w:rFonts w:ascii="Gulim" w:eastAsia="Gulim" w:hAnsi="Gulim"/>
          <w:b/>
        </w:rPr>
        <w:t>/BL-</w:t>
      </w:r>
      <w:r w:rsidR="008A3407">
        <w:rPr>
          <w:rFonts w:ascii="Gulim" w:eastAsia="Gulim" w:hAnsi="Gulim"/>
          <w:b/>
        </w:rPr>
        <w:t xml:space="preserve"> </w:t>
      </w:r>
      <w:r w:rsidRPr="00C800B9">
        <w:rPr>
          <w:rFonts w:ascii="Gulim" w:eastAsia="Gulim" w:hAnsi="Gulim"/>
          <w:b/>
        </w:rPr>
        <w:t>BO</w:t>
      </w:r>
      <w:r w:rsidRPr="00C800B9">
        <w:rPr>
          <w:rFonts w:ascii="Gulim" w:eastAsia="Gulim" w:hAnsi="Gulim"/>
        </w:rPr>
        <w:t xml:space="preserve">, por un monto de </w:t>
      </w:r>
      <w:r w:rsidR="002D7CC6" w:rsidRPr="00C800B9">
        <w:rPr>
          <w:rFonts w:ascii="Gulim" w:eastAsia="Gulim" w:hAnsi="Gulim"/>
          <w:spacing w:val="-3"/>
          <w:highlight w:val="cyan"/>
          <w:lang w:val="es-BO"/>
        </w:rPr>
        <w:t>US$185</w:t>
      </w:r>
      <w:r w:rsidR="002D7CC6">
        <w:rPr>
          <w:rFonts w:ascii="Gulim" w:eastAsia="Gulim" w:hAnsi="Gulim"/>
          <w:spacing w:val="-3"/>
          <w:highlight w:val="cyan"/>
        </w:rPr>
        <w:t>.5</w:t>
      </w:r>
      <w:r w:rsidR="002D7CC6" w:rsidRPr="00C800B9">
        <w:rPr>
          <w:rFonts w:ascii="Gulim" w:eastAsia="Gulim" w:hAnsi="Gulim"/>
          <w:spacing w:val="-3"/>
          <w:highlight w:val="cyan"/>
        </w:rPr>
        <w:t>00</w:t>
      </w:r>
      <w:r w:rsidR="002D7CC6">
        <w:rPr>
          <w:rFonts w:ascii="Gulim" w:eastAsia="Gulim" w:hAnsi="Gulim"/>
          <w:spacing w:val="-3"/>
          <w:highlight w:val="cyan"/>
        </w:rPr>
        <w:t>.</w:t>
      </w:r>
      <w:r w:rsidR="002D7CC6" w:rsidRPr="00C800B9">
        <w:rPr>
          <w:rFonts w:ascii="Gulim" w:eastAsia="Gulim" w:hAnsi="Gulim"/>
          <w:spacing w:val="-3"/>
          <w:highlight w:val="cyan"/>
        </w:rPr>
        <w:t>000</w:t>
      </w:r>
      <w:r w:rsidR="002D7CC6">
        <w:rPr>
          <w:rFonts w:ascii="Gulim" w:eastAsia="Gulim" w:hAnsi="Gulim"/>
          <w:spacing w:val="-3"/>
          <w:highlight w:val="cyan"/>
        </w:rPr>
        <w:t>,</w:t>
      </w:r>
      <w:r w:rsidR="002D7CC6" w:rsidRPr="00C800B9">
        <w:rPr>
          <w:rFonts w:ascii="Gulim" w:eastAsia="Gulim" w:hAnsi="Gulim"/>
          <w:spacing w:val="-3"/>
          <w:highlight w:val="cyan"/>
        </w:rPr>
        <w:t xml:space="preserve">00 </w:t>
      </w:r>
      <w:r w:rsidRPr="00C800B9">
        <w:rPr>
          <w:rFonts w:ascii="Gulim" w:eastAsia="Gulim" w:hAnsi="Gulim"/>
          <w:spacing w:val="-3"/>
          <w:highlight w:val="cyan"/>
        </w:rPr>
        <w:t>(</w:t>
      </w:r>
      <w:r w:rsidR="00CF3F53" w:rsidRPr="00C800B9">
        <w:rPr>
          <w:rFonts w:ascii="Gulim" w:eastAsia="Gulim" w:hAnsi="Gulim"/>
          <w:spacing w:val="-3"/>
          <w:highlight w:val="cyan"/>
        </w:rPr>
        <w:t xml:space="preserve">CIENTO OCHENTA Y CINCO </w:t>
      </w:r>
      <w:r w:rsidRPr="00C800B9">
        <w:rPr>
          <w:rFonts w:ascii="Gulim" w:eastAsia="Gulim" w:hAnsi="Gulim"/>
          <w:spacing w:val="-3"/>
          <w:highlight w:val="cyan"/>
        </w:rPr>
        <w:t xml:space="preserve">MILLONES </w:t>
      </w:r>
      <w:r w:rsidR="00FD13CF">
        <w:rPr>
          <w:rFonts w:ascii="Gulim" w:eastAsia="Gulim" w:hAnsi="Gulim"/>
          <w:spacing w:val="-3"/>
          <w:highlight w:val="cyan"/>
        </w:rPr>
        <w:t xml:space="preserve">QUINIENTOS MIL </w:t>
      </w:r>
      <w:r w:rsidRPr="00C800B9">
        <w:rPr>
          <w:rFonts w:ascii="Gulim" w:eastAsia="Gulim" w:hAnsi="Gulim"/>
          <w:spacing w:val="-3"/>
          <w:highlight w:val="cyan"/>
        </w:rPr>
        <w:t xml:space="preserve">00/100 </w:t>
      </w:r>
      <w:r w:rsidR="00EA280F" w:rsidRPr="00C800B9">
        <w:rPr>
          <w:rFonts w:ascii="Gulim" w:eastAsia="Gulim" w:hAnsi="Gulim"/>
          <w:spacing w:val="-3"/>
          <w:highlight w:val="cyan"/>
        </w:rPr>
        <w:t>DÓLARES</w:t>
      </w:r>
      <w:r w:rsidRPr="00C800B9">
        <w:rPr>
          <w:rFonts w:ascii="Gulim" w:eastAsia="Gulim" w:hAnsi="Gulim"/>
          <w:spacing w:val="-3"/>
          <w:highlight w:val="cyan"/>
        </w:rPr>
        <w:t xml:space="preserve"> DE LOS ESTADOS UNIDOS DE </w:t>
      </w:r>
      <w:r w:rsidR="00EA280F" w:rsidRPr="00C800B9">
        <w:rPr>
          <w:rFonts w:ascii="Gulim" w:eastAsia="Gulim" w:hAnsi="Gulim"/>
          <w:spacing w:val="-3"/>
          <w:highlight w:val="cyan"/>
        </w:rPr>
        <w:t>AMÉRICA</w:t>
      </w:r>
      <w:r w:rsidRPr="00C800B9">
        <w:rPr>
          <w:rFonts w:ascii="Gulim" w:eastAsia="Gulim" w:hAnsi="Gulim"/>
          <w:spacing w:val="-3"/>
          <w:highlight w:val="cyan"/>
        </w:rPr>
        <w:t>)</w:t>
      </w:r>
      <w:r w:rsidRPr="00C800B9">
        <w:rPr>
          <w:rFonts w:ascii="Gulim" w:eastAsia="Gulim" w:hAnsi="Gulim"/>
          <w:spacing w:val="-3"/>
          <w:highlight w:val="cyan"/>
          <w:lang w:val="es-BO"/>
        </w:rPr>
        <w:t>,</w:t>
      </w:r>
      <w:r w:rsidRPr="00C800B9">
        <w:rPr>
          <w:rFonts w:ascii="Gulim" w:eastAsia="Gulim" w:hAnsi="Gulim"/>
          <w:spacing w:val="-3"/>
          <w:lang w:val="es-BO"/>
        </w:rPr>
        <w:t xml:space="preserve"> </w:t>
      </w:r>
      <w:r w:rsidRPr="00C800B9">
        <w:rPr>
          <w:rFonts w:ascii="Gulim" w:eastAsia="Gulim" w:hAnsi="Gulim"/>
          <w:spacing w:val="-3"/>
          <w:lang w:val="es-BO"/>
        </w:rPr>
        <w:lastRenderedPageBreak/>
        <w:t xml:space="preserve">destinados a financiar la ejecución del </w:t>
      </w:r>
      <w:r w:rsidRPr="00C800B9">
        <w:rPr>
          <w:rFonts w:ascii="Gulim" w:eastAsia="Gulim" w:hAnsi="Gulim" w:cs="Arial"/>
          <w:b/>
          <w:spacing w:val="-4"/>
        </w:rPr>
        <w:t>"</w:t>
      </w:r>
      <w:r w:rsidR="00426C11" w:rsidRPr="00426C11">
        <w:rPr>
          <w:rFonts w:ascii="Gulim" w:eastAsia="Gulim" w:hAnsi="Gulim" w:cs="Calibri"/>
          <w:spacing w:val="2"/>
          <w:lang w:val="es-BO" w:eastAsia="en-US"/>
        </w:rPr>
        <w:t xml:space="preserve"> </w:t>
      </w:r>
      <w:r w:rsidR="00426C11">
        <w:rPr>
          <w:rFonts w:ascii="Gulim" w:eastAsia="Gulim" w:hAnsi="Gulim" w:cs="Calibri"/>
          <w:spacing w:val="2"/>
          <w:lang w:val="es-BO" w:eastAsia="en-US"/>
        </w:rPr>
        <w:t>Programa de Infraestructura Vial de Apoyo al Desarrollo y Gestión de la Red Vial Fundamental</w:t>
      </w:r>
      <w:r w:rsidRPr="00C800B9">
        <w:rPr>
          <w:rFonts w:ascii="Gulim" w:eastAsia="Gulim" w:hAnsi="Gulim" w:cs="Arial"/>
          <w:b/>
          <w:spacing w:val="-4"/>
        </w:rPr>
        <w:t xml:space="preserve">” </w:t>
      </w:r>
    </w:p>
    <w:p w:rsidR="006A6B10" w:rsidRPr="00C800B9" w:rsidRDefault="006A6B10" w:rsidP="006A6B10">
      <w:pPr>
        <w:pStyle w:val="List4"/>
        <w:rPr>
          <w:rFonts w:ascii="Gulim" w:eastAsia="Gulim" w:hAnsi="Gulim"/>
          <w:spacing w:val="-3"/>
          <w:lang w:val="es-BO"/>
        </w:rPr>
      </w:pPr>
      <w:r w:rsidRPr="00C800B9">
        <w:rPr>
          <w:rFonts w:ascii="Gulim" w:eastAsia="Gulim" w:hAnsi="Gulim"/>
          <w:lang w:val="es-BO"/>
        </w:rPr>
        <w:t xml:space="preserve">CONTRATO DE PRÉSTAMO </w:t>
      </w:r>
      <w:r w:rsidR="00EA280F" w:rsidRPr="00C800B9">
        <w:rPr>
          <w:rFonts w:ascii="Gulim" w:eastAsia="Gulim" w:hAnsi="Gulim"/>
          <w:lang w:val="es-BO"/>
        </w:rPr>
        <w:t>_ _ _ _</w:t>
      </w:r>
      <w:r w:rsidRPr="00C800B9">
        <w:rPr>
          <w:rFonts w:ascii="Gulim" w:eastAsia="Gulim" w:hAnsi="Gulim"/>
          <w:lang w:val="es-BO"/>
        </w:rPr>
        <w:t xml:space="preserve">/BL-BO, suscrito entre el Banco Interamericano de Desarrollo y el Estado Plurinacional de Bolivia el </w:t>
      </w:r>
      <w:r w:rsidR="00EA280F" w:rsidRPr="00C800B9">
        <w:rPr>
          <w:rFonts w:ascii="Gulim" w:eastAsia="Gulim" w:hAnsi="Gulim"/>
          <w:lang w:val="es-BO"/>
        </w:rPr>
        <w:t xml:space="preserve">_ _ </w:t>
      </w:r>
      <w:r w:rsidRPr="00C800B9">
        <w:rPr>
          <w:rFonts w:ascii="Gulim" w:eastAsia="Gulim" w:hAnsi="Gulim"/>
          <w:lang w:val="es-BO"/>
        </w:rPr>
        <w:t xml:space="preserve">de </w:t>
      </w:r>
      <w:r w:rsidR="00EA280F" w:rsidRPr="00C800B9">
        <w:rPr>
          <w:rFonts w:ascii="Gulim" w:eastAsia="Gulim" w:hAnsi="Gulim"/>
          <w:lang w:val="es-BO"/>
        </w:rPr>
        <w:t>_ _ _ _ _ _ _</w:t>
      </w:r>
      <w:r w:rsidRPr="00C800B9">
        <w:rPr>
          <w:rFonts w:ascii="Gulim" w:eastAsia="Gulim" w:hAnsi="Gulim"/>
          <w:lang w:val="es-BO"/>
        </w:rPr>
        <w:t xml:space="preserve"> del 201</w:t>
      </w:r>
      <w:r w:rsidR="00EA280F" w:rsidRPr="00C800B9">
        <w:rPr>
          <w:rFonts w:ascii="Gulim" w:eastAsia="Gulim" w:hAnsi="Gulim"/>
          <w:lang w:val="es-BO"/>
        </w:rPr>
        <w:t>4</w:t>
      </w:r>
      <w:r w:rsidRPr="00C800B9">
        <w:rPr>
          <w:rFonts w:ascii="Gulim" w:eastAsia="Gulim" w:hAnsi="Gulim"/>
          <w:lang w:val="es-BO"/>
        </w:rPr>
        <w:t xml:space="preserve">, por un monto de </w:t>
      </w:r>
      <w:r w:rsidR="00EA280F" w:rsidRPr="00C800B9">
        <w:rPr>
          <w:rFonts w:ascii="Gulim" w:eastAsia="Gulim" w:hAnsi="Gulim"/>
          <w:spacing w:val="-3"/>
          <w:highlight w:val="cyan"/>
          <w:lang w:val="es-BO"/>
        </w:rPr>
        <w:t>US$185</w:t>
      </w:r>
      <w:r w:rsidR="002D7CC6">
        <w:rPr>
          <w:rFonts w:ascii="Gulim" w:eastAsia="Gulim" w:hAnsi="Gulim"/>
          <w:spacing w:val="-3"/>
          <w:highlight w:val="cyan"/>
        </w:rPr>
        <w:t>.</w:t>
      </w:r>
      <w:r w:rsidR="00FD13CF">
        <w:rPr>
          <w:rFonts w:ascii="Gulim" w:eastAsia="Gulim" w:hAnsi="Gulim"/>
          <w:spacing w:val="-3"/>
          <w:highlight w:val="cyan"/>
        </w:rPr>
        <w:t>5</w:t>
      </w:r>
      <w:r w:rsidR="00EA280F" w:rsidRPr="00C800B9">
        <w:rPr>
          <w:rFonts w:ascii="Gulim" w:eastAsia="Gulim" w:hAnsi="Gulim"/>
          <w:spacing w:val="-3"/>
          <w:highlight w:val="cyan"/>
        </w:rPr>
        <w:t>00</w:t>
      </w:r>
      <w:r w:rsidR="002D7CC6">
        <w:rPr>
          <w:rFonts w:ascii="Gulim" w:eastAsia="Gulim" w:hAnsi="Gulim"/>
          <w:spacing w:val="-3"/>
          <w:highlight w:val="cyan"/>
        </w:rPr>
        <w:t>.</w:t>
      </w:r>
      <w:r w:rsidR="00EA280F" w:rsidRPr="00C800B9">
        <w:rPr>
          <w:rFonts w:ascii="Gulim" w:eastAsia="Gulim" w:hAnsi="Gulim"/>
          <w:spacing w:val="-3"/>
          <w:highlight w:val="cyan"/>
        </w:rPr>
        <w:t>000</w:t>
      </w:r>
      <w:r w:rsidR="002D7CC6">
        <w:rPr>
          <w:rFonts w:ascii="Gulim" w:eastAsia="Gulim" w:hAnsi="Gulim"/>
          <w:spacing w:val="-3"/>
          <w:highlight w:val="cyan"/>
        </w:rPr>
        <w:t>,</w:t>
      </w:r>
      <w:r w:rsidR="00EA280F" w:rsidRPr="00C800B9">
        <w:rPr>
          <w:rFonts w:ascii="Gulim" w:eastAsia="Gulim" w:hAnsi="Gulim"/>
          <w:spacing w:val="-3"/>
          <w:highlight w:val="cyan"/>
        </w:rPr>
        <w:t>00 (CIENTO OCHENTA Y CINCO MILLONES</w:t>
      </w:r>
      <w:r w:rsidR="00FD13CF">
        <w:rPr>
          <w:rFonts w:ascii="Gulim" w:eastAsia="Gulim" w:hAnsi="Gulim"/>
          <w:spacing w:val="-3"/>
          <w:highlight w:val="cyan"/>
        </w:rPr>
        <w:t xml:space="preserve"> QUINIENTOS MIL</w:t>
      </w:r>
      <w:r w:rsidR="00EA280F" w:rsidRPr="00C800B9">
        <w:rPr>
          <w:rFonts w:ascii="Gulim" w:eastAsia="Gulim" w:hAnsi="Gulim"/>
          <w:spacing w:val="-3"/>
          <w:highlight w:val="cyan"/>
        </w:rPr>
        <w:t xml:space="preserve"> 00/100 DÓLARES DE LOS ESTADOS UNIDOS DE AMÉRICA)</w:t>
      </w:r>
      <w:r w:rsidRPr="00C800B9">
        <w:rPr>
          <w:rFonts w:ascii="Gulim" w:eastAsia="Gulim" w:hAnsi="Gulim"/>
          <w:highlight w:val="cyan"/>
        </w:rPr>
        <w:t xml:space="preserve"> financiados por el BID</w:t>
      </w:r>
      <w:r w:rsidR="007E00C7">
        <w:rPr>
          <w:rFonts w:ascii="Gulim" w:eastAsia="Gulim" w:hAnsi="Gulim"/>
          <w:lang w:val="es-BO"/>
        </w:rPr>
        <w:t xml:space="preserve"> </w:t>
      </w:r>
      <w:r w:rsidRPr="00C800B9">
        <w:rPr>
          <w:rFonts w:ascii="Gulim" w:eastAsia="Gulim" w:hAnsi="Gulim"/>
          <w:lang w:val="es-BO"/>
        </w:rPr>
        <w:t>destinados a financiar la ejecución del PROGRAMA.</w:t>
      </w:r>
    </w:p>
    <w:p w:rsidR="006A6B10" w:rsidRPr="00C800B9" w:rsidRDefault="006A6B10" w:rsidP="006A6B10">
      <w:pPr>
        <w:pStyle w:val="List4"/>
        <w:rPr>
          <w:rFonts w:ascii="Gulim" w:eastAsia="Gulim" w:hAnsi="Gulim"/>
          <w:spacing w:val="-3"/>
          <w:lang w:val="es-BO"/>
        </w:rPr>
      </w:pPr>
      <w:r w:rsidRPr="00C800B9">
        <w:rPr>
          <w:rFonts w:ascii="Gulim" w:eastAsia="Gulim" w:hAnsi="Gulim"/>
          <w:spacing w:val="-3"/>
          <w:lang w:val="es-BO"/>
        </w:rPr>
        <w:t xml:space="preserve">Ley Nº </w:t>
      </w:r>
      <w:r w:rsidR="00DF6B67" w:rsidRPr="00C800B9">
        <w:rPr>
          <w:rFonts w:ascii="Gulim" w:eastAsia="Gulim" w:hAnsi="Gulim"/>
          <w:spacing w:val="-3"/>
          <w:lang w:val="es-BO"/>
        </w:rPr>
        <w:t>_ _ _</w:t>
      </w:r>
      <w:r w:rsidRPr="00C800B9">
        <w:rPr>
          <w:rFonts w:ascii="Gulim" w:eastAsia="Gulim" w:hAnsi="Gulim"/>
          <w:spacing w:val="-3"/>
          <w:lang w:val="es-BO"/>
        </w:rPr>
        <w:t xml:space="preserve">, del </w:t>
      </w:r>
      <w:r w:rsidR="00DF6B67" w:rsidRPr="00C800B9">
        <w:rPr>
          <w:rFonts w:ascii="Gulim" w:eastAsia="Gulim" w:hAnsi="Gulim"/>
          <w:spacing w:val="-3"/>
          <w:lang w:val="es-BO"/>
        </w:rPr>
        <w:t xml:space="preserve">_ _ </w:t>
      </w:r>
      <w:r w:rsidRPr="00C800B9">
        <w:rPr>
          <w:rFonts w:ascii="Gulim" w:eastAsia="Gulim" w:hAnsi="Gulim"/>
          <w:spacing w:val="-3"/>
          <w:lang w:val="es-BO"/>
        </w:rPr>
        <w:t xml:space="preserve">de </w:t>
      </w:r>
      <w:r w:rsidR="00DF6B67" w:rsidRPr="00C800B9">
        <w:rPr>
          <w:rFonts w:ascii="Gulim" w:eastAsia="Gulim" w:hAnsi="Gulim"/>
          <w:spacing w:val="-3"/>
          <w:lang w:val="es-BO"/>
        </w:rPr>
        <w:t>_ _ _ _ _ _ _ _</w:t>
      </w:r>
      <w:r w:rsidRPr="00C800B9">
        <w:rPr>
          <w:rFonts w:ascii="Gulim" w:eastAsia="Gulim" w:hAnsi="Gulim"/>
          <w:spacing w:val="-3"/>
          <w:lang w:val="es-BO"/>
        </w:rPr>
        <w:t>de 201</w:t>
      </w:r>
      <w:r w:rsidR="00DF6B67" w:rsidRPr="00C800B9">
        <w:rPr>
          <w:rFonts w:ascii="Gulim" w:eastAsia="Gulim" w:hAnsi="Gulim"/>
          <w:spacing w:val="-3"/>
          <w:lang w:val="es-BO"/>
        </w:rPr>
        <w:t>4</w:t>
      </w:r>
      <w:r w:rsidRPr="00C800B9">
        <w:rPr>
          <w:rFonts w:ascii="Gulim" w:eastAsia="Gulim" w:hAnsi="Gulim"/>
          <w:spacing w:val="-3"/>
          <w:lang w:val="es-BO"/>
        </w:rPr>
        <w:t xml:space="preserve">, que aprueba el CONTRATO DE PRÉSTAMO con el BID por el monto de financiamiento </w:t>
      </w:r>
      <w:r w:rsidR="002D7CC6" w:rsidRPr="00C800B9">
        <w:rPr>
          <w:rFonts w:ascii="Gulim" w:eastAsia="Gulim" w:hAnsi="Gulim"/>
          <w:spacing w:val="-3"/>
          <w:highlight w:val="cyan"/>
          <w:lang w:val="es-BO"/>
        </w:rPr>
        <w:t>US$185</w:t>
      </w:r>
      <w:r w:rsidR="002D7CC6">
        <w:rPr>
          <w:rFonts w:ascii="Gulim" w:eastAsia="Gulim" w:hAnsi="Gulim"/>
          <w:spacing w:val="-3"/>
          <w:highlight w:val="cyan"/>
        </w:rPr>
        <w:t>.5</w:t>
      </w:r>
      <w:r w:rsidR="002D7CC6" w:rsidRPr="00C800B9">
        <w:rPr>
          <w:rFonts w:ascii="Gulim" w:eastAsia="Gulim" w:hAnsi="Gulim"/>
          <w:spacing w:val="-3"/>
          <w:highlight w:val="cyan"/>
        </w:rPr>
        <w:t>00</w:t>
      </w:r>
      <w:r w:rsidR="002D7CC6">
        <w:rPr>
          <w:rFonts w:ascii="Gulim" w:eastAsia="Gulim" w:hAnsi="Gulim"/>
          <w:spacing w:val="-3"/>
          <w:highlight w:val="cyan"/>
        </w:rPr>
        <w:t>.</w:t>
      </w:r>
      <w:r w:rsidR="002D7CC6" w:rsidRPr="00C800B9">
        <w:rPr>
          <w:rFonts w:ascii="Gulim" w:eastAsia="Gulim" w:hAnsi="Gulim"/>
          <w:spacing w:val="-3"/>
          <w:highlight w:val="cyan"/>
        </w:rPr>
        <w:t>000</w:t>
      </w:r>
      <w:r w:rsidR="002D7CC6">
        <w:rPr>
          <w:rFonts w:ascii="Gulim" w:eastAsia="Gulim" w:hAnsi="Gulim"/>
          <w:spacing w:val="-3"/>
          <w:highlight w:val="cyan"/>
        </w:rPr>
        <w:t>,</w:t>
      </w:r>
      <w:r w:rsidR="002D7CC6" w:rsidRPr="00C800B9">
        <w:rPr>
          <w:rFonts w:ascii="Gulim" w:eastAsia="Gulim" w:hAnsi="Gulim"/>
          <w:spacing w:val="-3"/>
          <w:highlight w:val="cyan"/>
        </w:rPr>
        <w:t xml:space="preserve">00 </w:t>
      </w:r>
      <w:r w:rsidR="00360548" w:rsidRPr="00C800B9">
        <w:rPr>
          <w:rFonts w:ascii="Gulim" w:eastAsia="Gulim" w:hAnsi="Gulim"/>
          <w:spacing w:val="-3"/>
          <w:highlight w:val="cyan"/>
        </w:rPr>
        <w:t>(CIENTO OCHENTA Y CINCO MILLONES</w:t>
      </w:r>
      <w:r w:rsidR="00360548">
        <w:rPr>
          <w:rFonts w:ascii="Gulim" w:eastAsia="Gulim" w:hAnsi="Gulim"/>
          <w:spacing w:val="-3"/>
          <w:highlight w:val="cyan"/>
        </w:rPr>
        <w:t xml:space="preserve"> QUINIENTOS MIL</w:t>
      </w:r>
      <w:r w:rsidR="00360548" w:rsidRPr="00C800B9">
        <w:rPr>
          <w:rFonts w:ascii="Gulim" w:eastAsia="Gulim" w:hAnsi="Gulim"/>
          <w:spacing w:val="-3"/>
          <w:highlight w:val="cyan"/>
        </w:rPr>
        <w:t xml:space="preserve"> 00/100 DÓLARES DE LOS ESTADOS UNIDOS DE AMÉRICA)</w:t>
      </w:r>
      <w:r w:rsidR="00360548" w:rsidRPr="00C800B9">
        <w:rPr>
          <w:rFonts w:ascii="Gulim" w:eastAsia="Gulim" w:hAnsi="Gulim"/>
          <w:highlight w:val="cyan"/>
        </w:rPr>
        <w:t xml:space="preserve"> financiados por el BID</w:t>
      </w:r>
      <w:r w:rsidR="00360548">
        <w:rPr>
          <w:rFonts w:ascii="Gulim" w:eastAsia="Gulim" w:hAnsi="Gulim"/>
          <w:spacing w:val="-3"/>
          <w:lang w:val="es-BO"/>
        </w:rPr>
        <w:t>,</w:t>
      </w:r>
      <w:r w:rsidR="00360548" w:rsidRPr="00360548">
        <w:rPr>
          <w:rFonts w:ascii="Gulim" w:eastAsia="Gulim" w:hAnsi="Gulim"/>
          <w:spacing w:val="-3"/>
          <w:lang w:val="es-BO"/>
        </w:rPr>
        <w:t xml:space="preserve"> </w:t>
      </w:r>
      <w:r w:rsidR="00DF6B67" w:rsidRPr="00C800B9">
        <w:rPr>
          <w:rFonts w:ascii="Gulim" w:eastAsia="Gulim" w:hAnsi="Gulim"/>
          <w:lang w:val="es-BO"/>
        </w:rPr>
        <w:t xml:space="preserve">destinados a financiar la ejecución del </w:t>
      </w:r>
      <w:r w:rsidR="00426C11">
        <w:rPr>
          <w:rFonts w:ascii="Gulim" w:eastAsia="Gulim" w:hAnsi="Gulim" w:cs="Calibri"/>
          <w:spacing w:val="2"/>
          <w:lang w:val="es-BO" w:eastAsia="en-US"/>
        </w:rPr>
        <w:t>Programa de Infraestructura Vial de Apoyo al Desarrollo y Gestión de la Red Vial Fundamental.</w:t>
      </w:r>
    </w:p>
    <w:p w:rsidR="006A6B10" w:rsidRPr="00C800B9" w:rsidRDefault="006A6B10" w:rsidP="006A6B10">
      <w:pPr>
        <w:pStyle w:val="List4"/>
        <w:rPr>
          <w:rFonts w:ascii="Gulim" w:eastAsia="Gulim" w:hAnsi="Gulim"/>
          <w:spacing w:val="-3"/>
          <w:lang w:val="es-BO"/>
        </w:rPr>
      </w:pPr>
      <w:r w:rsidRPr="00C800B9">
        <w:rPr>
          <w:rFonts w:ascii="Gulim" w:eastAsia="Gulim" w:hAnsi="Gulim"/>
          <w:spacing w:val="-3"/>
          <w:lang w:val="es-BO"/>
        </w:rPr>
        <w:t xml:space="preserve">Normativa interna para la </w:t>
      </w:r>
      <w:r w:rsidR="00DF6B67" w:rsidRPr="00C800B9">
        <w:rPr>
          <w:rFonts w:ascii="Gulim" w:eastAsia="Gulim" w:hAnsi="Gulim"/>
          <w:spacing w:val="-3"/>
          <w:lang w:val="es-BO"/>
        </w:rPr>
        <w:t xml:space="preserve">Supervisión y </w:t>
      </w:r>
      <w:r w:rsidRPr="00C800B9">
        <w:rPr>
          <w:rFonts w:ascii="Gulim" w:eastAsia="Gulim" w:hAnsi="Gulim"/>
          <w:spacing w:val="-3"/>
          <w:lang w:val="es-BO"/>
        </w:rPr>
        <w:t>fiscalización de obras del mencionado Programa</w:t>
      </w:r>
      <w:r w:rsidR="00DF6B67" w:rsidRPr="00C800B9">
        <w:rPr>
          <w:rFonts w:ascii="Gulim" w:eastAsia="Gulim" w:hAnsi="Gulim"/>
          <w:spacing w:val="-3"/>
          <w:lang w:val="es-BO"/>
        </w:rPr>
        <w:t>.</w:t>
      </w: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104" w:name="_Toc388974585"/>
      <w:bookmarkStart w:id="105" w:name="_Toc393916722"/>
      <w:bookmarkStart w:id="106" w:name="_Toc393917708"/>
      <w:bookmarkStart w:id="107" w:name="_Toc396225092"/>
      <w:r w:rsidRPr="00C800B9">
        <w:rPr>
          <w:rFonts w:ascii="Gulim" w:eastAsia="Gulim" w:hAnsi="Gulim" w:cs="FreesiaUPC"/>
          <w:bCs/>
          <w:caps/>
          <w:sz w:val="18"/>
          <w:lang w:val="es-BO" w:eastAsia="es-ES"/>
        </w:rPr>
        <w:t>CONTENIDO DEL REGLAMENTO OPERATIVO DEL PROYECTO (ROP)</w:t>
      </w:r>
      <w:bookmarkEnd w:id="104"/>
      <w:bookmarkEnd w:id="105"/>
      <w:bookmarkEnd w:id="106"/>
      <w:bookmarkEnd w:id="107"/>
    </w:p>
    <w:p w:rsidR="00D26309" w:rsidRPr="00C800B9" w:rsidRDefault="00D26309" w:rsidP="00D26309">
      <w:pPr>
        <w:rPr>
          <w:rFonts w:ascii="Gulim" w:eastAsia="Gulim" w:hAnsi="Gulim"/>
          <w:lang w:val="es-ES_tradnl" w:eastAsia="pt-BR"/>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tiene como finalidad definir las reglas básicas aplicables durante la ejecución del préstamo BID y los niveles de responsabilidad de los miembros de</w:t>
      </w:r>
      <w:r w:rsidR="00DF6B67"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l</w:t>
      </w:r>
      <w:r w:rsidR="00DF6B67" w:rsidRPr="00C800B9">
        <w:rPr>
          <w:rFonts w:ascii="Gulim" w:eastAsia="Gulim" w:hAnsi="Gulim" w:cs="Calibri"/>
          <w:spacing w:val="2"/>
          <w:sz w:val="22"/>
          <w:szCs w:val="22"/>
          <w:lang w:val="es-BO" w:eastAsia="en-US"/>
        </w:rPr>
        <w:t>a</w:t>
      </w:r>
      <w:r w:rsidRPr="00C800B9">
        <w:rPr>
          <w:rFonts w:ascii="Gulim" w:eastAsia="Gulim" w:hAnsi="Gulim" w:cs="Calibri"/>
          <w:spacing w:val="2"/>
          <w:sz w:val="22"/>
          <w:szCs w:val="22"/>
          <w:lang w:val="es-BO" w:eastAsia="en-US"/>
        </w:rPr>
        <w:t xml:space="preserve"> </w:t>
      </w:r>
      <w:r w:rsidR="00DF6B67" w:rsidRPr="00C800B9">
        <w:rPr>
          <w:rFonts w:ascii="Gulim" w:eastAsia="Gulim" w:hAnsi="Gulim" w:cs="Calibri"/>
          <w:spacing w:val="2"/>
          <w:sz w:val="22"/>
          <w:szCs w:val="22"/>
          <w:lang w:val="es-BO" w:eastAsia="en-US"/>
        </w:rPr>
        <w:t xml:space="preserve">ABC como </w:t>
      </w:r>
      <w:r w:rsidRPr="00C800B9">
        <w:rPr>
          <w:rFonts w:ascii="Gulim" w:eastAsia="Gulim" w:hAnsi="Gulim" w:cs="Calibri"/>
          <w:spacing w:val="2"/>
          <w:sz w:val="22"/>
          <w:szCs w:val="22"/>
          <w:lang w:val="es-BO" w:eastAsia="en-US"/>
        </w:rPr>
        <w:t>Organismo Ejecutor</w:t>
      </w:r>
      <w:r w:rsidR="00DF6B67" w:rsidRPr="00C800B9">
        <w:rPr>
          <w:rFonts w:ascii="Gulim" w:eastAsia="Gulim" w:hAnsi="Gulim" w:cs="Calibri"/>
          <w:spacing w:val="2"/>
          <w:sz w:val="22"/>
          <w:szCs w:val="22"/>
          <w:lang w:val="es-BO" w:eastAsia="en-US"/>
        </w:rPr>
        <w:t xml:space="preserve"> (OE)</w:t>
      </w:r>
      <w:r w:rsidR="002605BD" w:rsidRPr="00C800B9">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que regirá la ejecución del Programa. Si bien las reglas básicas se enuncian en relación con las acciones que se ejecutarán para el cumplimiento de los objetivos y las metas propuestas del indicado Programa, su alcance tiene carácter normativo aunque con características flexibles por estar sujetas a los ajustes que podrán ser acordad</w:t>
      </w:r>
      <w:r w:rsidR="007F2FFB" w:rsidRPr="00C800B9">
        <w:rPr>
          <w:rFonts w:ascii="Gulim" w:eastAsia="Gulim" w:hAnsi="Gulim" w:cs="Calibri"/>
          <w:spacing w:val="2"/>
          <w:sz w:val="22"/>
          <w:szCs w:val="22"/>
          <w:lang w:val="es-BO" w:eastAsia="en-US"/>
        </w:rPr>
        <w:t>o</w:t>
      </w:r>
      <w:r w:rsidRPr="00C800B9">
        <w:rPr>
          <w:rFonts w:ascii="Gulim" w:eastAsia="Gulim" w:hAnsi="Gulim" w:cs="Calibri"/>
          <w:spacing w:val="2"/>
          <w:sz w:val="22"/>
          <w:szCs w:val="22"/>
          <w:lang w:val="es-BO" w:eastAsia="en-US"/>
        </w:rPr>
        <w:t xml:space="preserve">s entre el </w:t>
      </w:r>
      <w:r w:rsidR="00D044D2" w:rsidRPr="00C800B9">
        <w:rPr>
          <w:rFonts w:ascii="Gulim" w:eastAsia="Gulim" w:hAnsi="Gulim" w:cs="Calibri"/>
          <w:spacing w:val="2"/>
          <w:sz w:val="22"/>
          <w:szCs w:val="22"/>
          <w:lang w:val="es-BO" w:eastAsia="en-US"/>
        </w:rPr>
        <w:t xml:space="preserve">Organismo </w:t>
      </w:r>
      <w:r w:rsidRPr="00C800B9">
        <w:rPr>
          <w:rFonts w:ascii="Gulim" w:eastAsia="Gulim" w:hAnsi="Gulim" w:cs="Calibri"/>
          <w:spacing w:val="2"/>
          <w:sz w:val="22"/>
          <w:szCs w:val="22"/>
          <w:lang w:val="es-BO" w:eastAsia="en-US"/>
        </w:rPr>
        <w:t>Ejecutor y el Banco con el objeto de mejorar la eficiencia.</w:t>
      </w:r>
    </w:p>
    <w:p w:rsidR="006A6B10" w:rsidRPr="00C800B9" w:rsidRDefault="006A6B10" w:rsidP="00C3775B">
      <w:pPr>
        <w:pStyle w:val="BlockText"/>
        <w:ind w:left="567"/>
        <w:rPr>
          <w:rFonts w:ascii="Gulim" w:eastAsia="Gulim" w:hAnsi="Gulim" w:cs="Calibri"/>
          <w:spacing w:val="2"/>
          <w:sz w:val="22"/>
          <w:szCs w:val="22"/>
          <w:lang w:val="es-BO" w:eastAsia="en-US"/>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En general, la referencia a procedimientos indica los pasos a seguir y los requerimientos para la contratación de servicios de consultoría y adquisición de bienes, obras y servicios diferentes de consultoría según las políticas del Banco.</w:t>
      </w:r>
    </w:p>
    <w:p w:rsidR="006A6B10" w:rsidRPr="00C800B9" w:rsidRDefault="006A6B10" w:rsidP="00C3775B">
      <w:pPr>
        <w:pStyle w:val="BlockText"/>
        <w:ind w:left="567"/>
        <w:rPr>
          <w:rFonts w:ascii="Gulim" w:eastAsia="Gulim" w:hAnsi="Gulim" w:cs="Calibri"/>
          <w:spacing w:val="2"/>
          <w:sz w:val="22"/>
          <w:szCs w:val="22"/>
          <w:lang w:val="es-BO" w:eastAsia="en-US"/>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Los formatos o modelos contienen una serie de documentos generales que son ejemplo de cómo presentar cartas, anexos, documentos e informes que el Equipo Técnico de la</w:t>
      </w:r>
      <w:r w:rsidR="003354D8">
        <w:rPr>
          <w:rFonts w:ascii="Gulim" w:eastAsia="Gulim" w:hAnsi="Gulim" w:cs="Calibri"/>
          <w:spacing w:val="2"/>
          <w:sz w:val="22"/>
          <w:szCs w:val="22"/>
          <w:lang w:val="es-BO" w:eastAsia="en-US"/>
        </w:rPr>
        <w:t xml:space="preserve"> Gerencia </w:t>
      </w:r>
      <w:r w:rsidR="00966171">
        <w:rPr>
          <w:rFonts w:ascii="Gulim" w:eastAsia="Gulim" w:hAnsi="Gulim" w:cs="Calibri"/>
          <w:spacing w:val="2"/>
          <w:sz w:val="22"/>
          <w:szCs w:val="22"/>
          <w:lang w:val="es-BO" w:eastAsia="en-US"/>
        </w:rPr>
        <w:t xml:space="preserve">Nacional </w:t>
      </w:r>
      <w:r w:rsidR="003354D8">
        <w:rPr>
          <w:rFonts w:ascii="Gulim" w:eastAsia="Gulim" w:hAnsi="Gulim" w:cs="Calibri"/>
          <w:spacing w:val="2"/>
          <w:sz w:val="22"/>
          <w:szCs w:val="22"/>
          <w:lang w:val="es-BO" w:eastAsia="en-US"/>
        </w:rPr>
        <w:t>Administrativa Financiera (G</w:t>
      </w:r>
      <w:r w:rsidR="00966171">
        <w:rPr>
          <w:rFonts w:ascii="Gulim" w:eastAsia="Gulim" w:hAnsi="Gulim" w:cs="Calibri"/>
          <w:spacing w:val="2"/>
          <w:sz w:val="22"/>
          <w:szCs w:val="22"/>
          <w:lang w:val="es-BO" w:eastAsia="en-US"/>
        </w:rPr>
        <w:t>N</w:t>
      </w:r>
      <w:r w:rsidR="003354D8">
        <w:rPr>
          <w:rFonts w:ascii="Gulim" w:eastAsia="Gulim" w:hAnsi="Gulim" w:cs="Calibri"/>
          <w:spacing w:val="2"/>
          <w:sz w:val="22"/>
          <w:szCs w:val="22"/>
          <w:lang w:val="es-BO" w:eastAsia="en-US"/>
        </w:rPr>
        <w:t xml:space="preserve">AF), </w:t>
      </w:r>
      <w:r w:rsidR="00041B0B">
        <w:rPr>
          <w:rFonts w:ascii="Gulim" w:eastAsia="Gulim" w:hAnsi="Gulim" w:cs="Calibri"/>
          <w:spacing w:val="2"/>
          <w:sz w:val="22"/>
          <w:szCs w:val="22"/>
          <w:lang w:val="es-BO" w:eastAsia="en-US"/>
        </w:rPr>
        <w:t>Gerencia</w:t>
      </w:r>
      <w:r w:rsidR="00966171">
        <w:rPr>
          <w:rFonts w:ascii="Gulim" w:eastAsia="Gulim" w:hAnsi="Gulim" w:cs="Calibri"/>
          <w:spacing w:val="2"/>
          <w:sz w:val="22"/>
          <w:szCs w:val="22"/>
          <w:lang w:val="es-BO" w:eastAsia="en-US"/>
        </w:rPr>
        <w:t xml:space="preserve"> Nacional</w:t>
      </w:r>
      <w:r w:rsidR="00041B0B">
        <w:rPr>
          <w:rFonts w:ascii="Gulim" w:eastAsia="Gulim" w:hAnsi="Gulim" w:cs="Calibri"/>
          <w:spacing w:val="2"/>
          <w:sz w:val="22"/>
          <w:szCs w:val="22"/>
          <w:lang w:val="es-BO" w:eastAsia="en-US"/>
        </w:rPr>
        <w:t xml:space="preserve"> Técnica (G</w:t>
      </w:r>
      <w:r w:rsidR="00966171">
        <w:rPr>
          <w:rFonts w:ascii="Gulim" w:eastAsia="Gulim" w:hAnsi="Gulim" w:cs="Calibri"/>
          <w:spacing w:val="2"/>
          <w:sz w:val="22"/>
          <w:szCs w:val="22"/>
          <w:lang w:val="es-BO" w:eastAsia="en-US"/>
        </w:rPr>
        <w:t>N</w:t>
      </w:r>
      <w:r w:rsidR="00041B0B">
        <w:rPr>
          <w:rFonts w:ascii="Gulim" w:eastAsia="Gulim" w:hAnsi="Gulim" w:cs="Calibri"/>
          <w:spacing w:val="2"/>
          <w:sz w:val="22"/>
          <w:szCs w:val="22"/>
          <w:lang w:val="es-BO" w:eastAsia="en-US"/>
        </w:rPr>
        <w:t xml:space="preserve">T), </w:t>
      </w:r>
      <w:r w:rsidR="003354D8">
        <w:rPr>
          <w:rFonts w:ascii="Gulim" w:eastAsia="Gulim" w:hAnsi="Gulim" w:cs="Calibri"/>
          <w:spacing w:val="2"/>
          <w:sz w:val="22"/>
          <w:szCs w:val="22"/>
          <w:lang w:val="es-BO" w:eastAsia="en-US"/>
        </w:rPr>
        <w:t>Sub Gerencia de Construcciones (SGC),</w:t>
      </w:r>
      <w:r w:rsidRPr="00C800B9">
        <w:rPr>
          <w:rFonts w:ascii="Gulim" w:eastAsia="Gulim" w:hAnsi="Gulim" w:cs="Calibri"/>
          <w:spacing w:val="2"/>
          <w:sz w:val="22"/>
          <w:szCs w:val="22"/>
          <w:lang w:val="es-BO" w:eastAsia="en-US"/>
        </w:rPr>
        <w:t xml:space="preserve"> </w:t>
      </w:r>
      <w:r w:rsidR="008A3407">
        <w:rPr>
          <w:rFonts w:ascii="Gulim" w:eastAsia="Gulim" w:hAnsi="Gulim" w:cs="Calibri"/>
          <w:spacing w:val="2"/>
          <w:sz w:val="22"/>
          <w:szCs w:val="22"/>
          <w:lang w:val="es-BO" w:eastAsia="en-US"/>
        </w:rPr>
        <w:lastRenderedPageBreak/>
        <w:t>Sub Gerencia de Conservación</w:t>
      </w:r>
      <w:r w:rsidR="001D0A16">
        <w:rPr>
          <w:rFonts w:ascii="Gulim" w:eastAsia="Gulim" w:hAnsi="Gulim" w:cs="Calibri"/>
          <w:spacing w:val="2"/>
          <w:sz w:val="22"/>
          <w:szCs w:val="22"/>
          <w:lang w:val="es-BO" w:eastAsia="en-US"/>
        </w:rPr>
        <w:t xml:space="preserve"> V</w:t>
      </w:r>
      <w:r w:rsidR="008A3407">
        <w:rPr>
          <w:rFonts w:ascii="Gulim" w:eastAsia="Gulim" w:hAnsi="Gulim" w:cs="Calibri"/>
          <w:spacing w:val="2"/>
          <w:sz w:val="22"/>
          <w:szCs w:val="22"/>
          <w:lang w:val="es-BO" w:eastAsia="en-US"/>
        </w:rPr>
        <w:t xml:space="preserve">ial </w:t>
      </w:r>
      <w:r w:rsidR="001D0A16">
        <w:rPr>
          <w:rFonts w:ascii="Gulim" w:eastAsia="Gulim" w:hAnsi="Gulim" w:cs="Calibri"/>
          <w:spacing w:val="2"/>
          <w:sz w:val="22"/>
          <w:szCs w:val="22"/>
          <w:lang w:val="es-BO" w:eastAsia="en-US"/>
        </w:rPr>
        <w:t>(</w:t>
      </w:r>
      <w:r w:rsidR="00BF204F" w:rsidRPr="00C800B9">
        <w:rPr>
          <w:rFonts w:ascii="Gulim" w:eastAsia="Gulim" w:hAnsi="Gulim" w:cs="Calibri"/>
          <w:spacing w:val="2"/>
          <w:sz w:val="22"/>
          <w:szCs w:val="22"/>
          <w:lang w:val="es-BO" w:eastAsia="en-US"/>
        </w:rPr>
        <w:t>SGCV</w:t>
      </w:r>
      <w:r w:rsidR="001D0A16">
        <w:rPr>
          <w:rFonts w:ascii="Gulim" w:eastAsia="Gulim" w:hAnsi="Gulim" w:cs="Calibri"/>
          <w:spacing w:val="2"/>
          <w:sz w:val="22"/>
          <w:szCs w:val="22"/>
          <w:lang w:val="es-BO" w:eastAsia="en-US"/>
        </w:rPr>
        <w:t>)</w:t>
      </w:r>
      <w:r w:rsidR="003354D8">
        <w:rPr>
          <w:rFonts w:ascii="Gulim" w:eastAsia="Gulim" w:hAnsi="Gulim" w:cs="Calibri"/>
          <w:spacing w:val="2"/>
          <w:sz w:val="22"/>
          <w:szCs w:val="22"/>
          <w:lang w:val="es-BO" w:eastAsia="en-US"/>
        </w:rPr>
        <w:t>, Sub Gerencia Socio Ambiental (SGSA</w:t>
      </w:r>
      <w:r w:rsidR="003354D8" w:rsidRPr="002D7CC6">
        <w:rPr>
          <w:rFonts w:ascii="Gulim" w:eastAsia="Gulim" w:hAnsi="Gulim" w:cs="Calibri"/>
          <w:spacing w:val="2"/>
          <w:sz w:val="22"/>
          <w:szCs w:val="22"/>
          <w:lang w:val="es-BO" w:eastAsia="en-US"/>
        </w:rPr>
        <w:t xml:space="preserve">) </w:t>
      </w:r>
      <w:r w:rsidR="000E18C4" w:rsidRPr="002D7CC6">
        <w:rPr>
          <w:rFonts w:ascii="Gulim" w:eastAsia="Gulim" w:hAnsi="Gulim" w:cs="Calibri"/>
          <w:spacing w:val="2"/>
          <w:sz w:val="22"/>
          <w:szCs w:val="22"/>
          <w:lang w:val="es-BO" w:eastAsia="en-US"/>
        </w:rPr>
        <w:t>p</w:t>
      </w:r>
      <w:r w:rsidRPr="002D7CC6">
        <w:rPr>
          <w:rFonts w:ascii="Gulim" w:eastAsia="Gulim" w:hAnsi="Gulim" w:cs="Calibri"/>
          <w:spacing w:val="2"/>
          <w:sz w:val="22"/>
          <w:szCs w:val="22"/>
          <w:lang w:val="es-BO" w:eastAsia="en-US"/>
        </w:rPr>
        <w:t>uede</w:t>
      </w:r>
      <w:r w:rsidRPr="00C800B9">
        <w:rPr>
          <w:rFonts w:ascii="Gulim" w:eastAsia="Gulim" w:hAnsi="Gulim" w:cs="Calibri"/>
          <w:spacing w:val="2"/>
          <w:sz w:val="22"/>
          <w:szCs w:val="22"/>
          <w:lang w:val="es-BO" w:eastAsia="en-US"/>
        </w:rPr>
        <w:t xml:space="preserve"> emplear para la ejecución del Programa y que tiene libertad de modificar según las condiciones de su propio Programa o sus necesidades y que además son modelos que sirven de guía para la ejecución.</w:t>
      </w:r>
    </w:p>
    <w:p w:rsidR="006A6B10" w:rsidRPr="00C800B9" w:rsidRDefault="006A6B10" w:rsidP="006A6B10">
      <w:pPr>
        <w:rPr>
          <w:rFonts w:ascii="Gulim" w:eastAsia="Gulim" w:hAnsi="Gulim"/>
        </w:rPr>
      </w:pPr>
    </w:p>
    <w:p w:rsidR="006A6B10"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Los formularios son documentos estándar que el Banco ha diseñado para el cumplimiento de sus políticas y que son requisitos formales, que no se pueden modificar.</w:t>
      </w:r>
    </w:p>
    <w:p w:rsidR="001D0A16" w:rsidRPr="00C800B9" w:rsidRDefault="001D0A16" w:rsidP="00C3775B">
      <w:pPr>
        <w:pStyle w:val="BlockText"/>
        <w:ind w:left="567"/>
        <w:rPr>
          <w:rFonts w:ascii="Gulim" w:eastAsia="Gulim" w:hAnsi="Gulim" w:cs="Calibri"/>
          <w:spacing w:val="2"/>
          <w:sz w:val="22"/>
          <w:szCs w:val="22"/>
          <w:lang w:val="es-BO" w:eastAsia="en-US"/>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color w:val="000000" w:themeColor="text1"/>
          <w:sz w:val="18"/>
          <w:lang w:val="es-BO" w:eastAsia="es-ES"/>
        </w:rPr>
      </w:pPr>
      <w:bookmarkStart w:id="108" w:name="_Toc388974586"/>
      <w:bookmarkStart w:id="109" w:name="_Toc393916723"/>
      <w:bookmarkStart w:id="110" w:name="_Toc393917709"/>
      <w:bookmarkStart w:id="111" w:name="_Toc396225093"/>
      <w:r w:rsidRPr="00C800B9">
        <w:rPr>
          <w:rFonts w:ascii="Gulim" w:eastAsia="Gulim" w:hAnsi="Gulim" w:cs="FreesiaUPC"/>
          <w:bCs/>
          <w:caps/>
          <w:color w:val="000000" w:themeColor="text1"/>
          <w:sz w:val="18"/>
          <w:lang w:val="es-BO" w:eastAsia="es-ES"/>
        </w:rPr>
        <w:t>USO Y ACTUALIZACIÓN DEL ROP PARA LA EJECUCIÓN DEL PROGRAMA</w:t>
      </w:r>
      <w:bookmarkEnd w:id="108"/>
      <w:bookmarkEnd w:id="109"/>
      <w:bookmarkEnd w:id="110"/>
      <w:bookmarkEnd w:id="111"/>
    </w:p>
    <w:p w:rsidR="00D26309" w:rsidRPr="00C800B9" w:rsidRDefault="00D26309" w:rsidP="00D26309">
      <w:pPr>
        <w:rPr>
          <w:rFonts w:ascii="Gulim" w:eastAsia="Gulim" w:hAnsi="Gulim"/>
          <w:lang w:val="es-ES_tradnl" w:eastAsia="pt-BR"/>
        </w:rPr>
      </w:pPr>
    </w:p>
    <w:p w:rsidR="006A6B10" w:rsidRPr="00C800B9" w:rsidRDefault="0053040D"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El ROP será aprobado por la ABC</w:t>
      </w:r>
      <w:r w:rsidR="006A6B10" w:rsidRPr="00C800B9">
        <w:rPr>
          <w:rFonts w:ascii="Gulim" w:eastAsia="Gulim" w:hAnsi="Gulim" w:cs="Calibri"/>
          <w:spacing w:val="2"/>
          <w:sz w:val="22"/>
          <w:szCs w:val="22"/>
          <w:lang w:val="es-BO" w:eastAsia="en-US"/>
        </w:rPr>
        <w:t xml:space="preserve">, </w:t>
      </w:r>
      <w:r w:rsidR="00E162F0" w:rsidRPr="00C800B9">
        <w:rPr>
          <w:rFonts w:ascii="Gulim" w:eastAsia="Gulim" w:hAnsi="Gulim" w:cs="Calibri"/>
          <w:spacing w:val="2"/>
          <w:sz w:val="22"/>
          <w:szCs w:val="22"/>
          <w:lang w:val="es-BO" w:eastAsia="en-US"/>
        </w:rPr>
        <w:t xml:space="preserve">en los términos acordados </w:t>
      </w:r>
      <w:r w:rsidR="006A6B10" w:rsidRPr="00C800B9">
        <w:rPr>
          <w:rFonts w:ascii="Gulim" w:eastAsia="Gulim" w:hAnsi="Gulim" w:cs="Calibri"/>
          <w:spacing w:val="2"/>
          <w:sz w:val="22"/>
          <w:szCs w:val="22"/>
          <w:lang w:val="es-BO" w:eastAsia="en-US"/>
        </w:rPr>
        <w:t>previa</w:t>
      </w:r>
      <w:r w:rsidR="00E162F0" w:rsidRPr="00C800B9">
        <w:rPr>
          <w:rFonts w:ascii="Gulim" w:eastAsia="Gulim" w:hAnsi="Gulim" w:cs="Calibri"/>
          <w:spacing w:val="2"/>
          <w:sz w:val="22"/>
          <w:szCs w:val="22"/>
          <w:lang w:val="es-BO" w:eastAsia="en-US"/>
        </w:rPr>
        <w:t>mente</w:t>
      </w:r>
      <w:r w:rsidR="006A6B10" w:rsidRPr="00C800B9">
        <w:rPr>
          <w:rFonts w:ascii="Gulim" w:eastAsia="Gulim" w:hAnsi="Gulim" w:cs="Calibri"/>
          <w:spacing w:val="2"/>
          <w:sz w:val="22"/>
          <w:szCs w:val="22"/>
          <w:lang w:val="es-BO" w:eastAsia="en-US"/>
        </w:rPr>
        <w:t xml:space="preserve"> </w:t>
      </w:r>
      <w:r w:rsidR="00E162F0" w:rsidRPr="00C800B9">
        <w:rPr>
          <w:rFonts w:ascii="Gulim" w:eastAsia="Gulim" w:hAnsi="Gulim" w:cs="Calibri"/>
          <w:spacing w:val="2"/>
          <w:sz w:val="22"/>
          <w:szCs w:val="22"/>
          <w:lang w:val="es-BO" w:eastAsia="en-US"/>
        </w:rPr>
        <w:t>con el Banco</w:t>
      </w:r>
      <w:r w:rsidR="006A6B10" w:rsidRPr="00C800B9">
        <w:rPr>
          <w:rFonts w:ascii="Gulim" w:eastAsia="Gulim" w:hAnsi="Gulim" w:cs="Calibri"/>
          <w:spacing w:val="2"/>
          <w:sz w:val="22"/>
          <w:szCs w:val="22"/>
          <w:lang w:val="es-BO" w:eastAsia="en-US"/>
        </w:rPr>
        <w:t xml:space="preserve"> y es de uso obligatorio para los efect</w:t>
      </w:r>
      <w:r w:rsidR="00426C11">
        <w:rPr>
          <w:rFonts w:ascii="Gulim" w:eastAsia="Gulim" w:hAnsi="Gulim" w:cs="Calibri"/>
          <w:spacing w:val="2"/>
          <w:sz w:val="22"/>
          <w:szCs w:val="22"/>
          <w:lang w:val="es-BO" w:eastAsia="en-US"/>
        </w:rPr>
        <w:t>os de la ejecución del Programa de Infraestructura Vial de Apoyo al Desarrollo y Gestión de la Red Vial Fundamental</w:t>
      </w:r>
      <w:r w:rsidR="00426C11" w:rsidRPr="00C800B9">
        <w:rPr>
          <w:rFonts w:ascii="Gulim" w:eastAsia="Gulim" w:hAnsi="Gulim" w:cs="Calibri"/>
          <w:spacing w:val="2"/>
          <w:sz w:val="22"/>
          <w:szCs w:val="22"/>
          <w:lang w:val="es-BO" w:eastAsia="en-US"/>
        </w:rPr>
        <w:t>,</w:t>
      </w:r>
    </w:p>
    <w:p w:rsidR="00D26309" w:rsidRPr="00C800B9" w:rsidRDefault="00D26309" w:rsidP="00C3775B">
      <w:pPr>
        <w:pStyle w:val="BlockText"/>
        <w:ind w:left="567"/>
        <w:rPr>
          <w:rFonts w:ascii="Gulim" w:eastAsia="Gulim" w:hAnsi="Gulim" w:cs="Calibri"/>
          <w:spacing w:val="2"/>
          <w:sz w:val="22"/>
          <w:szCs w:val="22"/>
          <w:lang w:val="es-BO" w:eastAsia="en-US"/>
        </w:rPr>
      </w:pPr>
    </w:p>
    <w:p w:rsidR="006A6B10" w:rsidRPr="00C800B9"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Su contenido es susceptible de actualización o modificación periódica si de la práctica o por nuevas necesidades y/o procedimientos, surgen recomendaciones en tal sentido, pero solo podrá ser modificado </w:t>
      </w:r>
      <w:r w:rsidR="00C61FA5" w:rsidRPr="00C800B9">
        <w:rPr>
          <w:rFonts w:ascii="Gulim" w:eastAsia="Gulim" w:hAnsi="Gulim" w:cs="Calibri"/>
          <w:spacing w:val="2"/>
          <w:sz w:val="22"/>
          <w:szCs w:val="22"/>
          <w:lang w:val="es-BO" w:eastAsia="en-US"/>
        </w:rPr>
        <w:t>previa</w:t>
      </w:r>
      <w:r w:rsidRPr="00C800B9">
        <w:rPr>
          <w:rFonts w:ascii="Gulim" w:eastAsia="Gulim" w:hAnsi="Gulim" w:cs="Calibri"/>
          <w:spacing w:val="2"/>
          <w:sz w:val="22"/>
          <w:szCs w:val="22"/>
          <w:lang w:val="es-BO" w:eastAsia="en-US"/>
        </w:rPr>
        <w:t xml:space="preserve"> no objeción del BID. Las modificaciones entrar</w:t>
      </w:r>
      <w:r w:rsidR="002605BD" w:rsidRPr="00C800B9">
        <w:rPr>
          <w:rFonts w:ascii="Gulim" w:eastAsia="Gulim" w:hAnsi="Gulim" w:cs="Calibri"/>
          <w:spacing w:val="2"/>
          <w:sz w:val="22"/>
          <w:szCs w:val="22"/>
          <w:lang w:val="es-BO" w:eastAsia="en-US"/>
        </w:rPr>
        <w:t xml:space="preserve">án en vigencia inmediatamente se cuente con la </w:t>
      </w:r>
      <w:r w:rsidRPr="00C800B9">
        <w:rPr>
          <w:rFonts w:ascii="Gulim" w:eastAsia="Gulim" w:hAnsi="Gulim" w:cs="Calibri"/>
          <w:spacing w:val="2"/>
          <w:sz w:val="22"/>
          <w:szCs w:val="22"/>
          <w:lang w:val="es-BO" w:eastAsia="en-US"/>
        </w:rPr>
        <w:t xml:space="preserve">aprobación </w:t>
      </w:r>
      <w:r w:rsidR="00215404" w:rsidRPr="00C800B9">
        <w:rPr>
          <w:rFonts w:ascii="Gulim" w:eastAsia="Gulim" w:hAnsi="Gulim" w:cs="Calibri"/>
          <w:spacing w:val="2"/>
          <w:sz w:val="22"/>
          <w:szCs w:val="22"/>
          <w:lang w:val="es-BO" w:eastAsia="en-US"/>
        </w:rPr>
        <w:t>de la Administradora Boliviana de Carreteras</w:t>
      </w:r>
      <w:r w:rsidRPr="00C800B9">
        <w:rPr>
          <w:rFonts w:ascii="Gulim" w:eastAsia="Gulim" w:hAnsi="Gulim" w:cs="Calibri"/>
          <w:spacing w:val="2"/>
          <w:sz w:val="22"/>
          <w:szCs w:val="22"/>
          <w:lang w:val="es-BO" w:eastAsia="en-US"/>
        </w:rPr>
        <w:t>.</w:t>
      </w:r>
    </w:p>
    <w:p w:rsidR="00451451" w:rsidRPr="00C800B9" w:rsidRDefault="00451451" w:rsidP="006A6B10">
      <w:pPr>
        <w:rPr>
          <w:rFonts w:ascii="Gulim" w:eastAsia="Gulim" w:hAnsi="Gulim"/>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112" w:name="_Toc388974587"/>
      <w:bookmarkStart w:id="113" w:name="_Toc393916724"/>
      <w:bookmarkStart w:id="114" w:name="_Toc393917710"/>
      <w:bookmarkStart w:id="115" w:name="_Toc396225094"/>
      <w:r w:rsidRPr="00C800B9">
        <w:rPr>
          <w:rFonts w:ascii="Gulim" w:eastAsia="Gulim" w:hAnsi="Gulim" w:cs="FreesiaUPC"/>
          <w:bCs/>
          <w:caps/>
          <w:sz w:val="18"/>
          <w:lang w:val="es-BO" w:eastAsia="es-ES"/>
        </w:rPr>
        <w:t>DEFINICIONES</w:t>
      </w:r>
      <w:bookmarkEnd w:id="112"/>
      <w:bookmarkEnd w:id="113"/>
      <w:bookmarkEnd w:id="114"/>
      <w:bookmarkEnd w:id="115"/>
    </w:p>
    <w:p w:rsidR="00D26309" w:rsidRPr="00C800B9" w:rsidRDefault="00D26309" w:rsidP="00D26309">
      <w:pPr>
        <w:rPr>
          <w:rFonts w:ascii="Gulim" w:eastAsia="Gulim" w:hAnsi="Gulim"/>
          <w:lang w:val="es-ES_tradnl" w:eastAsia="pt-BR"/>
        </w:rPr>
      </w:pPr>
    </w:p>
    <w:p w:rsidR="006A6B10" w:rsidRDefault="006A6B10" w:rsidP="00C3775B">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Siempre que en el presente Reglamento Operativo se haga referencia a algunos de los términos mencionados a continuación, los mismos se entenderán de la siguiente forma:</w:t>
      </w:r>
    </w:p>
    <w:p w:rsidR="00360548" w:rsidRPr="00C800B9" w:rsidRDefault="00360548" w:rsidP="00C3775B">
      <w:pPr>
        <w:pStyle w:val="BlockText"/>
        <w:ind w:left="567"/>
        <w:rPr>
          <w:rFonts w:ascii="Gulim" w:eastAsia="Gulim" w:hAnsi="Gulim" w:cs="Calibri"/>
          <w:spacing w:val="2"/>
          <w:sz w:val="22"/>
          <w:szCs w:val="22"/>
          <w:lang w:val="es-BO" w:eastAsia="en-US"/>
        </w:rPr>
      </w:pPr>
    </w:p>
    <w:tbl>
      <w:tblPr>
        <w:tblW w:w="4365" w:type="pct"/>
        <w:jc w:val="center"/>
        <w:tblInd w:w="1775" w:type="dxa"/>
        <w:tblLook w:val="01E0" w:firstRow="1" w:lastRow="1" w:firstColumn="1" w:lastColumn="1" w:noHBand="0" w:noVBand="0"/>
      </w:tblPr>
      <w:tblGrid>
        <w:gridCol w:w="1928"/>
        <w:gridCol w:w="5976"/>
      </w:tblGrid>
      <w:tr w:rsidR="006A6B10" w:rsidRPr="00C800B9" w:rsidTr="00C3775B">
        <w:trPr>
          <w:trHeight w:val="430"/>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16" w:name="_Toc393916725"/>
            <w:bookmarkStart w:id="117" w:name="_Toc393917711"/>
            <w:r w:rsidRPr="00C800B9">
              <w:rPr>
                <w:rFonts w:ascii="Gulim" w:eastAsia="Gulim" w:hAnsi="Gulim" w:cstheme="minorHAnsi"/>
              </w:rPr>
              <w:t>Prestatario</w:t>
            </w:r>
            <w:bookmarkEnd w:id="116"/>
            <w:bookmarkEnd w:id="117"/>
          </w:p>
        </w:tc>
        <w:tc>
          <w:tcPr>
            <w:tcW w:w="3803" w:type="pct"/>
          </w:tcPr>
          <w:p w:rsidR="006A6B10" w:rsidRPr="00C800B9" w:rsidRDefault="006A6B10" w:rsidP="006A6B10">
            <w:pPr>
              <w:spacing w:before="120" w:after="120"/>
              <w:rPr>
                <w:rFonts w:ascii="Gulim" w:eastAsia="Gulim" w:hAnsi="Gulim" w:cstheme="minorHAnsi"/>
              </w:rPr>
            </w:pPr>
            <w:bookmarkStart w:id="118" w:name="_Toc393916726"/>
            <w:bookmarkStart w:id="119" w:name="_Toc393917712"/>
            <w:r w:rsidRPr="00C800B9">
              <w:rPr>
                <w:rFonts w:ascii="Gulim" w:eastAsia="Gulim" w:hAnsi="Gulim" w:cstheme="minorHAnsi"/>
                <w:bCs/>
              </w:rPr>
              <w:t>Estado Plurinacional de Bolivia</w:t>
            </w:r>
            <w:bookmarkEnd w:id="118"/>
            <w:bookmarkEnd w:id="119"/>
          </w:p>
        </w:tc>
      </w:tr>
      <w:tr w:rsidR="006A6B10" w:rsidRPr="00C800B9" w:rsidTr="00C3775B">
        <w:trPr>
          <w:trHeight w:val="238"/>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20" w:name="_Toc393916727"/>
            <w:bookmarkStart w:id="121" w:name="_Toc393917713"/>
            <w:r w:rsidRPr="00C800B9">
              <w:rPr>
                <w:rFonts w:ascii="Gulim" w:eastAsia="Gulim" w:hAnsi="Gulim" w:cstheme="minorHAnsi"/>
              </w:rPr>
              <w:t>Banco</w:t>
            </w:r>
            <w:bookmarkEnd w:id="120"/>
            <w:bookmarkEnd w:id="121"/>
          </w:p>
        </w:tc>
        <w:tc>
          <w:tcPr>
            <w:tcW w:w="3803" w:type="pct"/>
          </w:tcPr>
          <w:p w:rsidR="006A6B10" w:rsidRPr="00C800B9" w:rsidRDefault="006A6B10" w:rsidP="006A6B10">
            <w:pPr>
              <w:spacing w:before="120" w:after="120"/>
              <w:rPr>
                <w:rFonts w:ascii="Gulim" w:eastAsia="Gulim" w:hAnsi="Gulim" w:cstheme="minorHAnsi"/>
              </w:rPr>
            </w:pPr>
            <w:bookmarkStart w:id="122" w:name="_Toc393916728"/>
            <w:bookmarkStart w:id="123" w:name="_Toc393917714"/>
            <w:r w:rsidRPr="00C800B9">
              <w:rPr>
                <w:rFonts w:ascii="Gulim" w:eastAsia="Gulim" w:hAnsi="Gulim" w:cstheme="minorHAnsi"/>
              </w:rPr>
              <w:t>Banco Interamericano de Desarrollo – BID</w:t>
            </w:r>
            <w:bookmarkEnd w:id="122"/>
            <w:bookmarkEnd w:id="123"/>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24" w:name="_Toc393916729"/>
            <w:bookmarkStart w:id="125" w:name="_Toc393917715"/>
            <w:r w:rsidRPr="00C800B9">
              <w:rPr>
                <w:rFonts w:ascii="Gulim" w:eastAsia="Gulim" w:hAnsi="Gulim" w:cstheme="minorHAnsi"/>
              </w:rPr>
              <w:t>Préstamo</w:t>
            </w:r>
            <w:bookmarkEnd w:id="124"/>
            <w:bookmarkEnd w:id="125"/>
          </w:p>
        </w:tc>
        <w:tc>
          <w:tcPr>
            <w:tcW w:w="3803" w:type="pct"/>
          </w:tcPr>
          <w:p w:rsidR="006A6B10" w:rsidRPr="00C800B9" w:rsidRDefault="006A6B10" w:rsidP="000E18C4">
            <w:pPr>
              <w:spacing w:before="120" w:after="120"/>
              <w:rPr>
                <w:rFonts w:ascii="Gulim" w:eastAsia="Gulim" w:hAnsi="Gulim" w:cstheme="minorHAnsi"/>
              </w:rPr>
            </w:pPr>
            <w:bookmarkStart w:id="126" w:name="_Toc393916730"/>
            <w:bookmarkStart w:id="127" w:name="_Toc393917716"/>
            <w:r w:rsidRPr="00C800B9">
              <w:rPr>
                <w:rFonts w:ascii="Gulim" w:eastAsia="Gulim" w:hAnsi="Gulim" w:cstheme="minorHAnsi"/>
              </w:rPr>
              <w:t xml:space="preserve">Contrato de Préstamo Nº </w:t>
            </w:r>
            <w:r w:rsidR="0053040D" w:rsidRPr="00C800B9">
              <w:rPr>
                <w:rFonts w:ascii="Gulim" w:eastAsia="Gulim" w:hAnsi="Gulim" w:cstheme="minorHAnsi"/>
              </w:rPr>
              <w:t>_ _ _ _</w:t>
            </w:r>
            <w:r w:rsidRPr="00C800B9">
              <w:rPr>
                <w:rFonts w:ascii="Gulim" w:eastAsia="Gulim" w:hAnsi="Gulim" w:cstheme="minorHAnsi"/>
              </w:rPr>
              <w:t xml:space="preserve">/BL-BO, suscrito entre el Estado Plurinacional de Bolivia y el Banco Interamericano de Desarrollo-BID, el </w:t>
            </w:r>
            <w:r w:rsidR="0053040D" w:rsidRPr="00C800B9">
              <w:rPr>
                <w:rFonts w:ascii="Gulim" w:eastAsia="Gulim" w:hAnsi="Gulim" w:cstheme="minorHAnsi"/>
              </w:rPr>
              <w:t>_ _</w:t>
            </w:r>
            <w:r w:rsidR="000E18C4">
              <w:rPr>
                <w:rFonts w:ascii="Gulim" w:eastAsia="Gulim" w:hAnsi="Gulim" w:cstheme="minorHAnsi"/>
              </w:rPr>
              <w:t xml:space="preserve"> </w:t>
            </w:r>
            <w:r w:rsidRPr="00C800B9">
              <w:rPr>
                <w:rFonts w:ascii="Gulim" w:eastAsia="Gulim" w:hAnsi="Gulim" w:cstheme="minorHAnsi"/>
              </w:rPr>
              <w:t xml:space="preserve">de </w:t>
            </w:r>
            <w:r w:rsidR="0053040D" w:rsidRPr="00C800B9">
              <w:rPr>
                <w:rFonts w:ascii="Gulim" w:eastAsia="Gulim" w:hAnsi="Gulim" w:cstheme="minorHAnsi"/>
              </w:rPr>
              <w:t xml:space="preserve">_ _ _ _ _ _ _ </w:t>
            </w:r>
            <w:r w:rsidRPr="00C800B9">
              <w:rPr>
                <w:rFonts w:ascii="Gulim" w:eastAsia="Gulim" w:hAnsi="Gulim" w:cstheme="minorHAnsi"/>
              </w:rPr>
              <w:t>d</w:t>
            </w:r>
            <w:r w:rsidR="0053040D" w:rsidRPr="00C800B9">
              <w:rPr>
                <w:rFonts w:ascii="Gulim" w:eastAsia="Gulim" w:hAnsi="Gulim" w:cstheme="minorHAnsi"/>
              </w:rPr>
              <w:t>e</w:t>
            </w:r>
            <w:r w:rsidRPr="00C800B9">
              <w:rPr>
                <w:rFonts w:ascii="Gulim" w:eastAsia="Gulim" w:hAnsi="Gulim" w:cstheme="minorHAnsi"/>
              </w:rPr>
              <w:t xml:space="preserve"> </w:t>
            </w:r>
            <w:r w:rsidR="001D0A16">
              <w:rPr>
                <w:rFonts w:ascii="Gulim" w:eastAsia="Gulim" w:hAnsi="Gulim" w:cstheme="minorHAnsi"/>
              </w:rPr>
              <w:t>_ _ _ _</w:t>
            </w:r>
            <w:r w:rsidRPr="00C800B9">
              <w:rPr>
                <w:rFonts w:ascii="Gulim" w:eastAsia="Gulim" w:hAnsi="Gulim" w:cstheme="minorHAnsi"/>
              </w:rPr>
              <w:t xml:space="preserve">, por un monto de hasta </w:t>
            </w:r>
            <w:r w:rsidR="0053040D" w:rsidRPr="00C800B9">
              <w:rPr>
                <w:rFonts w:ascii="Gulim" w:eastAsia="Gulim" w:hAnsi="Gulim"/>
                <w:spacing w:val="-3"/>
              </w:rPr>
              <w:t xml:space="preserve">de </w:t>
            </w:r>
            <w:r w:rsidR="00360548" w:rsidRPr="00C800B9">
              <w:rPr>
                <w:rFonts w:ascii="Gulim" w:eastAsia="Gulim" w:hAnsi="Gulim"/>
                <w:spacing w:val="-3"/>
                <w:highlight w:val="cyan"/>
              </w:rPr>
              <w:t>US$185,</w:t>
            </w:r>
            <w:r w:rsidR="00360548">
              <w:rPr>
                <w:rFonts w:ascii="Gulim" w:eastAsia="Gulim" w:hAnsi="Gulim"/>
                <w:spacing w:val="-3"/>
                <w:highlight w:val="cyan"/>
              </w:rPr>
              <w:t>5</w:t>
            </w:r>
            <w:r w:rsidR="00360548" w:rsidRPr="00C800B9">
              <w:rPr>
                <w:rFonts w:ascii="Gulim" w:eastAsia="Gulim" w:hAnsi="Gulim"/>
                <w:spacing w:val="-3"/>
                <w:highlight w:val="cyan"/>
              </w:rPr>
              <w:t>00,000.00 (CIENTO OCHENTA Y CINCO MILLONES</w:t>
            </w:r>
            <w:r w:rsidR="00360548">
              <w:rPr>
                <w:rFonts w:ascii="Gulim" w:eastAsia="Gulim" w:hAnsi="Gulim"/>
                <w:spacing w:val="-3"/>
                <w:highlight w:val="cyan"/>
              </w:rPr>
              <w:t xml:space="preserve"> QUINIENTOS MIL</w:t>
            </w:r>
            <w:r w:rsidR="00360548" w:rsidRPr="00C800B9">
              <w:rPr>
                <w:rFonts w:ascii="Gulim" w:eastAsia="Gulim" w:hAnsi="Gulim"/>
                <w:spacing w:val="-3"/>
                <w:highlight w:val="cyan"/>
              </w:rPr>
              <w:t xml:space="preserve"> 00/100 DÓLARES DE LOS </w:t>
            </w:r>
            <w:r w:rsidR="00360548" w:rsidRPr="00C800B9">
              <w:rPr>
                <w:rFonts w:ascii="Gulim" w:eastAsia="Gulim" w:hAnsi="Gulim"/>
                <w:spacing w:val="-3"/>
                <w:highlight w:val="cyan"/>
              </w:rPr>
              <w:lastRenderedPageBreak/>
              <w:t>ESTADOS UNIDOS DE AMÉRICA)</w:t>
            </w:r>
            <w:r w:rsidR="00360548" w:rsidRPr="00C800B9">
              <w:rPr>
                <w:rFonts w:ascii="Gulim" w:eastAsia="Gulim" w:hAnsi="Gulim"/>
                <w:highlight w:val="cyan"/>
              </w:rPr>
              <w:t xml:space="preserve"> financiados por el BID</w:t>
            </w:r>
            <w:r w:rsidR="0053040D" w:rsidRPr="00C800B9">
              <w:rPr>
                <w:rFonts w:ascii="Gulim" w:eastAsia="Gulim" w:hAnsi="Gulim"/>
                <w:highlight w:val="cyan"/>
              </w:rPr>
              <w:t xml:space="preserve"> </w:t>
            </w:r>
            <w:r w:rsidRPr="00C800B9">
              <w:rPr>
                <w:rFonts w:ascii="Gulim" w:eastAsia="Gulim" w:hAnsi="Gulim" w:cstheme="minorHAnsi"/>
              </w:rPr>
              <w:t xml:space="preserve">destinado </w:t>
            </w:r>
            <w:r w:rsidR="00426C11">
              <w:rPr>
                <w:rFonts w:ascii="Gulim" w:eastAsia="Gulim" w:hAnsi="Gulim" w:cstheme="minorHAnsi"/>
              </w:rPr>
              <w:t xml:space="preserve">a apoyar el financiamiento del </w:t>
            </w:r>
            <w:r w:rsidR="00426C11">
              <w:rPr>
                <w:rFonts w:ascii="Gulim" w:eastAsia="Gulim" w:hAnsi="Gulim"/>
                <w:spacing w:val="2"/>
              </w:rPr>
              <w:t>Programa de Infraestructura Vial de Apoyo al Desarrollo y Gestión de la Red Vial Fundamental</w:t>
            </w:r>
            <w:r w:rsidR="00426C11" w:rsidRPr="00C800B9">
              <w:rPr>
                <w:rFonts w:ascii="Gulim" w:eastAsia="Gulim" w:hAnsi="Gulim"/>
                <w:spacing w:val="2"/>
              </w:rPr>
              <w:t>,</w:t>
            </w:r>
            <w:r w:rsidRPr="00C800B9">
              <w:rPr>
                <w:rFonts w:ascii="Gulim" w:eastAsia="Gulim" w:hAnsi="Gulim" w:cstheme="minorHAnsi"/>
              </w:rPr>
              <w:t xml:space="preserve">, aprobado mediante LEY Nº </w:t>
            </w:r>
            <w:r w:rsidR="0053040D" w:rsidRPr="00C800B9">
              <w:rPr>
                <w:rFonts w:ascii="Gulim" w:eastAsia="Gulim" w:hAnsi="Gulim" w:cstheme="minorHAnsi"/>
              </w:rPr>
              <w:t>_ _ _</w:t>
            </w:r>
            <w:r w:rsidRPr="00C800B9">
              <w:rPr>
                <w:rFonts w:ascii="Gulim" w:eastAsia="Gulim" w:hAnsi="Gulim" w:cstheme="minorHAnsi"/>
              </w:rPr>
              <w:t xml:space="preserve"> DEL </w:t>
            </w:r>
            <w:r w:rsidR="0053040D" w:rsidRPr="00C800B9">
              <w:rPr>
                <w:rFonts w:ascii="Gulim" w:eastAsia="Gulim" w:hAnsi="Gulim" w:cstheme="minorHAnsi"/>
              </w:rPr>
              <w:t>_ _</w:t>
            </w:r>
            <w:r w:rsidR="000E18C4">
              <w:rPr>
                <w:rFonts w:ascii="Gulim" w:eastAsia="Gulim" w:hAnsi="Gulim" w:cstheme="minorHAnsi"/>
              </w:rPr>
              <w:t xml:space="preserve"> </w:t>
            </w:r>
            <w:r w:rsidRPr="00C800B9">
              <w:rPr>
                <w:rFonts w:ascii="Gulim" w:eastAsia="Gulim" w:hAnsi="Gulim" w:cstheme="minorHAnsi"/>
              </w:rPr>
              <w:t xml:space="preserve">DE </w:t>
            </w:r>
            <w:r w:rsidR="0053040D" w:rsidRPr="00C800B9">
              <w:rPr>
                <w:rFonts w:ascii="Gulim" w:eastAsia="Gulim" w:hAnsi="Gulim" w:cstheme="minorHAnsi"/>
              </w:rPr>
              <w:t xml:space="preserve">_ _ _ _ _ _ _ _ _ </w:t>
            </w:r>
            <w:r w:rsidRPr="00C800B9">
              <w:rPr>
                <w:rFonts w:ascii="Gulim" w:eastAsia="Gulim" w:hAnsi="Gulim" w:cstheme="minorHAnsi"/>
              </w:rPr>
              <w:t>DE</w:t>
            </w:r>
            <w:r w:rsidR="0053040D" w:rsidRPr="00C800B9">
              <w:rPr>
                <w:rFonts w:ascii="Gulim" w:eastAsia="Gulim" w:hAnsi="Gulim" w:cstheme="minorHAnsi"/>
              </w:rPr>
              <w:t xml:space="preserve"> 2014</w:t>
            </w:r>
            <w:r w:rsidRPr="00C800B9">
              <w:rPr>
                <w:rFonts w:ascii="Gulim" w:eastAsia="Gulim" w:hAnsi="Gulim" w:cstheme="minorHAnsi"/>
              </w:rPr>
              <w:t>.</w:t>
            </w:r>
            <w:bookmarkEnd w:id="126"/>
            <w:bookmarkEnd w:id="127"/>
          </w:p>
        </w:tc>
      </w:tr>
      <w:tr w:rsidR="006A6B10" w:rsidRPr="00C800B9" w:rsidTr="00C3775B">
        <w:trPr>
          <w:jc w:val="center"/>
        </w:trPr>
        <w:tc>
          <w:tcPr>
            <w:tcW w:w="1197" w:type="pct"/>
          </w:tcPr>
          <w:p w:rsidR="006A6B10" w:rsidRPr="00C800B9" w:rsidRDefault="006A6B10" w:rsidP="00FA0B65">
            <w:pPr>
              <w:spacing w:after="120"/>
              <w:ind w:left="147"/>
              <w:rPr>
                <w:rFonts w:ascii="Gulim" w:eastAsia="Gulim" w:hAnsi="Gulim" w:cstheme="minorHAnsi"/>
              </w:rPr>
            </w:pPr>
            <w:bookmarkStart w:id="128" w:name="_Toc393916731"/>
            <w:bookmarkStart w:id="129" w:name="_Toc393917717"/>
            <w:r w:rsidRPr="00C800B9">
              <w:rPr>
                <w:rFonts w:ascii="Gulim" w:eastAsia="Gulim" w:hAnsi="Gulim" w:cstheme="minorHAnsi"/>
              </w:rPr>
              <w:lastRenderedPageBreak/>
              <w:t>Organismo Ejecutor</w:t>
            </w:r>
            <w:bookmarkEnd w:id="128"/>
            <w:bookmarkEnd w:id="129"/>
          </w:p>
        </w:tc>
        <w:tc>
          <w:tcPr>
            <w:tcW w:w="3803" w:type="pct"/>
          </w:tcPr>
          <w:p w:rsidR="006A6B10" w:rsidRPr="00C800B9" w:rsidRDefault="0053040D" w:rsidP="00041B0B">
            <w:pPr>
              <w:rPr>
                <w:rFonts w:ascii="Gulim" w:eastAsia="Gulim" w:hAnsi="Gulim"/>
              </w:rPr>
            </w:pPr>
            <w:bookmarkStart w:id="130" w:name="_Toc393916732"/>
            <w:bookmarkStart w:id="131" w:name="_Toc393917718"/>
            <w:r w:rsidRPr="00C800B9">
              <w:rPr>
                <w:rFonts w:ascii="Gulim" w:eastAsia="Gulim" w:hAnsi="Gulim"/>
              </w:rPr>
              <w:t>La Administradora Boliviana de Carreteras</w:t>
            </w:r>
            <w:r w:rsidR="006A6B10" w:rsidRPr="00C800B9">
              <w:rPr>
                <w:rFonts w:ascii="Gulim" w:eastAsia="Gulim" w:hAnsi="Gulim"/>
              </w:rPr>
              <w:t>, (</w:t>
            </w:r>
            <w:r w:rsidRPr="00C800B9">
              <w:rPr>
                <w:rFonts w:ascii="Gulim" w:eastAsia="Gulim" w:hAnsi="Gulim"/>
              </w:rPr>
              <w:t>ABC</w:t>
            </w:r>
            <w:r w:rsidR="006A6B10" w:rsidRPr="00C800B9">
              <w:rPr>
                <w:rFonts w:ascii="Gulim" w:eastAsia="Gulim" w:hAnsi="Gulim"/>
              </w:rPr>
              <w:t xml:space="preserve">) será el </w:t>
            </w:r>
            <w:r w:rsidR="00484669" w:rsidRPr="00C800B9">
              <w:rPr>
                <w:rFonts w:ascii="Gulim" w:eastAsia="Gulim" w:hAnsi="Gulim"/>
              </w:rPr>
              <w:t>Organismo Ejecutor del PROGRAMA</w:t>
            </w:r>
            <w:r w:rsidR="002605BD" w:rsidRPr="00C800B9">
              <w:rPr>
                <w:rFonts w:ascii="Gulim" w:eastAsia="Gulim" w:hAnsi="Gulim"/>
              </w:rPr>
              <w:t>, con capacidad su</w:t>
            </w:r>
            <w:r w:rsidR="003E4788" w:rsidRPr="00C800B9">
              <w:rPr>
                <w:rFonts w:ascii="Gulim" w:eastAsia="Gulim" w:hAnsi="Gulim"/>
              </w:rPr>
              <w:t xml:space="preserve">ficiente, </w:t>
            </w:r>
            <w:r w:rsidR="00F84049">
              <w:rPr>
                <w:rFonts w:ascii="Gulim" w:eastAsia="Gulim" w:hAnsi="Gulim"/>
              </w:rPr>
              <w:t xml:space="preserve">técnica, </w:t>
            </w:r>
            <w:r w:rsidR="003E4788" w:rsidRPr="00C800B9">
              <w:rPr>
                <w:rFonts w:ascii="Gulim" w:eastAsia="Gulim" w:hAnsi="Gulim"/>
              </w:rPr>
              <w:t>administrativa, legal,</w:t>
            </w:r>
            <w:r w:rsidR="002605BD" w:rsidRPr="00C800B9">
              <w:rPr>
                <w:rFonts w:ascii="Gulim" w:eastAsia="Gulim" w:hAnsi="Gulim"/>
              </w:rPr>
              <w:t xml:space="preserve"> socio-ambiental y financiera para llevar a cabo las actividades del Programa, y tendrá </w:t>
            </w:r>
            <w:r w:rsidR="00041B0B" w:rsidRPr="00C800B9">
              <w:rPr>
                <w:rFonts w:ascii="Gulim" w:eastAsia="Gulim" w:hAnsi="Gulim"/>
              </w:rPr>
              <w:t xml:space="preserve">a cargo </w:t>
            </w:r>
            <w:r w:rsidR="00041B0B">
              <w:rPr>
                <w:rFonts w:ascii="Gulim" w:eastAsia="Gulim" w:hAnsi="Gulim"/>
              </w:rPr>
              <w:t xml:space="preserve">a través de la Gerencia Administrativa Financiera (GAF), Gerencia Técnica (GT) y la Sub Gerencia de Conservación Vial (SGCV) </w:t>
            </w:r>
            <w:r w:rsidR="002605BD" w:rsidRPr="00C800B9">
              <w:rPr>
                <w:rFonts w:ascii="Gulim" w:eastAsia="Gulim" w:hAnsi="Gulim"/>
              </w:rPr>
              <w:t xml:space="preserve">el cumplimiento de los procedimientos técnicos, administrativos, financieros, </w:t>
            </w:r>
            <w:r w:rsidR="00484669" w:rsidRPr="00C800B9">
              <w:rPr>
                <w:rFonts w:ascii="Gulim" w:eastAsia="Gulim" w:hAnsi="Gulim"/>
              </w:rPr>
              <w:t xml:space="preserve">y la Sub Gerencia Socio Ambiental que tendrá a su cargo la parte </w:t>
            </w:r>
            <w:r w:rsidR="002605BD" w:rsidRPr="00C800B9">
              <w:rPr>
                <w:rFonts w:ascii="Gulim" w:eastAsia="Gulim" w:hAnsi="Gulim"/>
              </w:rPr>
              <w:t>ambiental y social vinculad</w:t>
            </w:r>
            <w:r w:rsidR="00484669" w:rsidRPr="00C800B9">
              <w:rPr>
                <w:rFonts w:ascii="Gulim" w:eastAsia="Gulim" w:hAnsi="Gulim"/>
              </w:rPr>
              <w:t>a</w:t>
            </w:r>
            <w:r w:rsidR="002605BD" w:rsidRPr="00C800B9">
              <w:rPr>
                <w:rFonts w:ascii="Gulim" w:eastAsia="Gulim" w:hAnsi="Gulim"/>
              </w:rPr>
              <w:t xml:space="preserve"> a la ejecución,</w:t>
            </w:r>
            <w:r w:rsidR="000E18C4">
              <w:rPr>
                <w:rFonts w:ascii="Gulim" w:eastAsia="Gulim" w:hAnsi="Gulim"/>
              </w:rPr>
              <w:t xml:space="preserve"> </w:t>
            </w:r>
            <w:r w:rsidR="002605BD" w:rsidRPr="00C800B9">
              <w:rPr>
                <w:rFonts w:ascii="Gulim" w:eastAsia="Gulim" w:hAnsi="Gulim"/>
              </w:rPr>
              <w:t>planificación, supervisión, monitoreo y evaluación</w:t>
            </w:r>
            <w:r w:rsidR="00484669" w:rsidRPr="00C800B9">
              <w:rPr>
                <w:rFonts w:ascii="Gulim" w:eastAsia="Gulim" w:hAnsi="Gulim"/>
              </w:rPr>
              <w:t xml:space="preserve"> a</w:t>
            </w:r>
            <w:r w:rsidR="002605BD" w:rsidRPr="00C800B9">
              <w:rPr>
                <w:rFonts w:ascii="Gulim" w:eastAsia="Gulim" w:hAnsi="Gulim"/>
              </w:rPr>
              <w:t xml:space="preserve"> del Programa</w:t>
            </w:r>
            <w:r w:rsidR="006A6B10" w:rsidRPr="00C800B9">
              <w:rPr>
                <w:rFonts w:ascii="Gulim" w:eastAsia="Gulim" w:hAnsi="Gulim"/>
              </w:rPr>
              <w:t>.</w:t>
            </w:r>
            <w:bookmarkEnd w:id="130"/>
            <w:bookmarkEnd w:id="131"/>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32" w:name="_Toc393916733"/>
            <w:bookmarkStart w:id="133" w:name="_Toc393917719"/>
            <w:r w:rsidRPr="00C800B9">
              <w:rPr>
                <w:rFonts w:ascii="Gulim" w:eastAsia="Gulim" w:hAnsi="Gulim" w:cstheme="minorHAnsi"/>
              </w:rPr>
              <w:t>Programa</w:t>
            </w:r>
            <w:bookmarkEnd w:id="132"/>
            <w:bookmarkEnd w:id="133"/>
          </w:p>
        </w:tc>
        <w:tc>
          <w:tcPr>
            <w:tcW w:w="3803" w:type="pct"/>
          </w:tcPr>
          <w:p w:rsidR="006A6B10" w:rsidRPr="00C800B9" w:rsidRDefault="00426C11" w:rsidP="00426C11">
            <w:pPr>
              <w:spacing w:before="120" w:after="120"/>
              <w:rPr>
                <w:rFonts w:ascii="Gulim" w:eastAsia="Gulim" w:hAnsi="Gulim" w:cstheme="minorHAnsi"/>
              </w:rPr>
            </w:pPr>
            <w:bookmarkStart w:id="134" w:name="_Toc393916734"/>
            <w:bookmarkStart w:id="135" w:name="_Toc393917720"/>
            <w:r>
              <w:rPr>
                <w:rFonts w:ascii="Gulim" w:eastAsia="Gulim" w:hAnsi="Gulim"/>
                <w:spacing w:val="2"/>
              </w:rPr>
              <w:t>Programa de Infraestructura Vial de Apoyo al Desarrollo y Gestión de la Red Vial Fundamental</w:t>
            </w:r>
            <w:r w:rsidRPr="00C800B9">
              <w:rPr>
                <w:rFonts w:ascii="Gulim" w:eastAsia="Gulim" w:hAnsi="Gulim"/>
                <w:spacing w:val="2"/>
              </w:rPr>
              <w:t>,</w:t>
            </w:r>
            <w:r w:rsidR="006A6B10" w:rsidRPr="00C800B9">
              <w:rPr>
                <w:rFonts w:ascii="Gulim" w:eastAsia="Gulim" w:hAnsi="Gulim" w:cstheme="minorHAnsi"/>
              </w:rPr>
              <w:t xml:space="preserve"> financiado mediante el Préstamo </w:t>
            </w:r>
            <w:r w:rsidR="006548C0" w:rsidRPr="00C800B9">
              <w:rPr>
                <w:rFonts w:ascii="Gulim" w:eastAsia="Gulim" w:hAnsi="Gulim" w:cstheme="minorHAnsi"/>
              </w:rPr>
              <w:t>_ _ _ _</w:t>
            </w:r>
            <w:r w:rsidR="006A6B10" w:rsidRPr="00C800B9">
              <w:rPr>
                <w:rFonts w:ascii="Gulim" w:eastAsia="Gulim" w:hAnsi="Gulim" w:cstheme="minorHAnsi"/>
              </w:rPr>
              <w:t>/BL-BO.</w:t>
            </w:r>
            <w:bookmarkEnd w:id="134"/>
            <w:bookmarkEnd w:id="135"/>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36" w:name="_Toc393916735"/>
            <w:bookmarkStart w:id="137" w:name="_Toc393917721"/>
            <w:r w:rsidRPr="00C800B9">
              <w:rPr>
                <w:rFonts w:ascii="Gulim" w:eastAsia="Gulim" w:hAnsi="Gulim" w:cstheme="minorHAnsi"/>
              </w:rPr>
              <w:t>Componentes</w:t>
            </w:r>
            <w:bookmarkEnd w:id="136"/>
            <w:bookmarkEnd w:id="137"/>
          </w:p>
        </w:tc>
        <w:tc>
          <w:tcPr>
            <w:tcW w:w="3803" w:type="pct"/>
          </w:tcPr>
          <w:p w:rsidR="006A6B10" w:rsidRPr="00C800B9" w:rsidRDefault="006A6B10" w:rsidP="006A6B10">
            <w:pPr>
              <w:spacing w:before="120" w:after="120"/>
              <w:rPr>
                <w:rFonts w:ascii="Gulim" w:eastAsia="Gulim" w:hAnsi="Gulim" w:cstheme="minorHAnsi"/>
              </w:rPr>
            </w:pPr>
            <w:bookmarkStart w:id="138" w:name="_Toc393916736"/>
            <w:bookmarkStart w:id="139" w:name="_Toc393917722"/>
            <w:r w:rsidRPr="00C800B9">
              <w:rPr>
                <w:rFonts w:ascii="Gulim" w:eastAsia="Gulim" w:hAnsi="Gulim" w:cstheme="minorHAnsi"/>
              </w:rPr>
              <w:t>Son las partes en que se organiza el Programa para lograr los objetivos propuestos.</w:t>
            </w:r>
            <w:bookmarkEnd w:id="138"/>
            <w:bookmarkEnd w:id="139"/>
            <w:r w:rsidRPr="00C800B9">
              <w:rPr>
                <w:rFonts w:ascii="Gulim" w:eastAsia="Gulim" w:hAnsi="Gulim" w:cstheme="minorHAnsi"/>
              </w:rPr>
              <w:t xml:space="preserve"> </w:t>
            </w:r>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40" w:name="_Toc393916737"/>
            <w:bookmarkStart w:id="141" w:name="_Toc393917723"/>
            <w:r w:rsidRPr="00C800B9">
              <w:rPr>
                <w:rFonts w:ascii="Gulim" w:eastAsia="Gulim" w:hAnsi="Gulim" w:cstheme="minorHAnsi"/>
              </w:rPr>
              <w:t>Convenio Subsidiario</w:t>
            </w:r>
            <w:bookmarkEnd w:id="140"/>
            <w:bookmarkEnd w:id="141"/>
          </w:p>
        </w:tc>
        <w:tc>
          <w:tcPr>
            <w:tcW w:w="3803" w:type="pct"/>
          </w:tcPr>
          <w:p w:rsidR="006A6B10" w:rsidRPr="00C800B9" w:rsidRDefault="006A6B10" w:rsidP="006A6B10">
            <w:pPr>
              <w:spacing w:before="120" w:after="120"/>
              <w:rPr>
                <w:rFonts w:ascii="Gulim" w:eastAsia="Gulim" w:hAnsi="Gulim" w:cstheme="minorHAnsi"/>
              </w:rPr>
            </w:pPr>
            <w:bookmarkStart w:id="142" w:name="_Toc393916738"/>
            <w:bookmarkStart w:id="143" w:name="_Toc393917724"/>
            <w:r w:rsidRPr="00C800B9">
              <w:rPr>
                <w:rFonts w:ascii="Gulim" w:eastAsia="Gulim" w:hAnsi="Gulim" w:cstheme="minorHAnsi"/>
              </w:rPr>
              <w:t>Documento mediante el cual el Estado Plurinacional de Bolivia define las condiciones para la transferencia de los recursos del contrato de préstamo al Organismo Ejecutor, para la ejecución del Programa.</w:t>
            </w:r>
            <w:bookmarkEnd w:id="142"/>
            <w:bookmarkEnd w:id="143"/>
          </w:p>
        </w:tc>
      </w:tr>
      <w:tr w:rsidR="006A6B10" w:rsidRPr="00C800B9" w:rsidTr="00C3775B">
        <w:trPr>
          <w:jc w:val="center"/>
        </w:trPr>
        <w:tc>
          <w:tcPr>
            <w:tcW w:w="1197" w:type="pct"/>
          </w:tcPr>
          <w:p w:rsidR="006A6B10" w:rsidRPr="00C800B9" w:rsidRDefault="006A6B10" w:rsidP="003E4788">
            <w:pPr>
              <w:spacing w:before="120" w:after="120"/>
              <w:ind w:left="149"/>
              <w:jc w:val="left"/>
              <w:rPr>
                <w:rFonts w:ascii="Gulim" w:eastAsia="Gulim" w:hAnsi="Gulim" w:cstheme="minorHAnsi"/>
              </w:rPr>
            </w:pPr>
            <w:bookmarkStart w:id="144" w:name="_Toc393916739"/>
            <w:bookmarkStart w:id="145" w:name="_Toc393917725"/>
            <w:r w:rsidRPr="00C800B9">
              <w:rPr>
                <w:rFonts w:ascii="Gulim" w:eastAsia="Gulim" w:hAnsi="Gulim" w:cstheme="minorHAnsi"/>
              </w:rPr>
              <w:t>Recursos del Financiamiento</w:t>
            </w:r>
            <w:bookmarkEnd w:id="144"/>
            <w:bookmarkEnd w:id="145"/>
          </w:p>
        </w:tc>
        <w:tc>
          <w:tcPr>
            <w:tcW w:w="3803" w:type="pct"/>
          </w:tcPr>
          <w:p w:rsidR="00484669" w:rsidRPr="00C800B9" w:rsidRDefault="006A6B10" w:rsidP="001D0A16">
            <w:pPr>
              <w:spacing w:before="120" w:after="120"/>
              <w:rPr>
                <w:rFonts w:ascii="Gulim" w:eastAsia="Gulim" w:hAnsi="Gulim" w:cstheme="minorHAnsi"/>
              </w:rPr>
            </w:pPr>
            <w:bookmarkStart w:id="146" w:name="_Toc393916740"/>
            <w:bookmarkStart w:id="147" w:name="_Toc393917726"/>
            <w:r w:rsidRPr="00C800B9">
              <w:rPr>
                <w:rFonts w:ascii="Gulim" w:eastAsia="Gulim" w:hAnsi="Gulim" w:cstheme="minorHAnsi"/>
              </w:rPr>
              <w:t>Recursos en Dólares de los Estados Unidos de América dispuestos por el BID, conforme al contrato de préstamo suscrito.</w:t>
            </w:r>
            <w:bookmarkEnd w:id="146"/>
            <w:bookmarkEnd w:id="147"/>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rPr>
            </w:pPr>
            <w:bookmarkStart w:id="148" w:name="_Toc393916741"/>
            <w:bookmarkStart w:id="149" w:name="_Toc393917727"/>
            <w:r w:rsidRPr="00C800B9">
              <w:rPr>
                <w:rFonts w:ascii="Gulim" w:eastAsia="Gulim" w:hAnsi="Gulim" w:cstheme="minorHAnsi"/>
              </w:rPr>
              <w:t xml:space="preserve">Contraparte </w:t>
            </w:r>
            <w:r w:rsidRPr="00C800B9">
              <w:rPr>
                <w:rFonts w:ascii="Gulim" w:eastAsia="Gulim" w:hAnsi="Gulim" w:cstheme="minorHAnsi"/>
              </w:rPr>
              <w:lastRenderedPageBreak/>
              <w:t>Local</w:t>
            </w:r>
            <w:bookmarkEnd w:id="148"/>
            <w:bookmarkEnd w:id="149"/>
          </w:p>
        </w:tc>
        <w:tc>
          <w:tcPr>
            <w:tcW w:w="3803" w:type="pct"/>
          </w:tcPr>
          <w:p w:rsidR="006A6B10" w:rsidRPr="00C800B9" w:rsidRDefault="006A6B10" w:rsidP="006A6B10">
            <w:pPr>
              <w:spacing w:before="120" w:after="120"/>
              <w:rPr>
                <w:rFonts w:ascii="Gulim" w:eastAsia="Gulim" w:hAnsi="Gulim" w:cstheme="minorHAnsi"/>
              </w:rPr>
            </w:pPr>
            <w:bookmarkStart w:id="150" w:name="_Toc393916742"/>
            <w:bookmarkStart w:id="151" w:name="_Toc393917728"/>
            <w:r w:rsidRPr="00C800B9">
              <w:rPr>
                <w:rFonts w:ascii="Gulim" w:eastAsia="Gulim" w:hAnsi="Gulim" w:cstheme="minorHAnsi"/>
              </w:rPr>
              <w:lastRenderedPageBreak/>
              <w:t xml:space="preserve">Recursos en moneda local dispuestos por el Organismo Ejecutor, durante la ejecución del </w:t>
            </w:r>
            <w:r w:rsidRPr="00C800B9">
              <w:rPr>
                <w:rFonts w:ascii="Gulim" w:eastAsia="Gulim" w:hAnsi="Gulim" w:cstheme="minorHAnsi"/>
              </w:rPr>
              <w:lastRenderedPageBreak/>
              <w:t>Programa.</w:t>
            </w:r>
            <w:bookmarkEnd w:id="150"/>
            <w:bookmarkEnd w:id="151"/>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52" w:name="_Toc393916745"/>
            <w:bookmarkStart w:id="153" w:name="_Toc393917731"/>
            <w:r w:rsidRPr="00C800B9">
              <w:rPr>
                <w:rFonts w:ascii="Gulim" w:eastAsia="Gulim" w:hAnsi="Gulim" w:cstheme="minorHAnsi"/>
                <w:bCs/>
              </w:rPr>
              <w:lastRenderedPageBreak/>
              <w:t>Plan de Aplicación y Seguimiento Ambienta</w:t>
            </w:r>
            <w:r w:rsidR="001D0A16">
              <w:rPr>
                <w:rFonts w:ascii="Gulim" w:eastAsia="Gulim" w:hAnsi="Gulim" w:cstheme="minorHAnsi"/>
                <w:bCs/>
              </w:rPr>
              <w:t xml:space="preserve"> </w:t>
            </w:r>
            <w:r w:rsidRPr="00C800B9">
              <w:rPr>
                <w:rFonts w:ascii="Gulim" w:eastAsia="Gulim" w:hAnsi="Gulim" w:cstheme="minorHAnsi"/>
                <w:bCs/>
              </w:rPr>
              <w:t>l(PASA)</w:t>
            </w:r>
            <w:bookmarkEnd w:id="152"/>
            <w:bookmarkEnd w:id="153"/>
          </w:p>
        </w:tc>
        <w:tc>
          <w:tcPr>
            <w:tcW w:w="3803" w:type="pct"/>
          </w:tcPr>
          <w:p w:rsidR="006A6B10" w:rsidRPr="00C800B9" w:rsidRDefault="006A6B10" w:rsidP="006A6B10">
            <w:pPr>
              <w:spacing w:before="120" w:after="120"/>
              <w:rPr>
                <w:rFonts w:ascii="Gulim" w:eastAsia="Gulim" w:hAnsi="Gulim" w:cstheme="minorHAnsi"/>
              </w:rPr>
            </w:pPr>
            <w:bookmarkStart w:id="154" w:name="_Toc393916746"/>
            <w:bookmarkStart w:id="155" w:name="_Toc393917732"/>
            <w:r w:rsidRPr="00C800B9">
              <w:rPr>
                <w:rFonts w:ascii="Gulim" w:eastAsia="Gulim" w:hAnsi="Gulim" w:cstheme="minorHAnsi"/>
              </w:rPr>
              <w:t>Es el plan que contiene las referencias técnico-administrativas que permiten el seguimiento de la implementación de las medidas de mitigación previstas en el estudio correspondiente, así como el control ambiental durante las diferentes fases de una Actividad, Obra o</w:t>
            </w:r>
            <w:r w:rsidR="000E18C4">
              <w:rPr>
                <w:rFonts w:ascii="Gulim" w:eastAsia="Gulim" w:hAnsi="Gulim" w:cstheme="minorHAnsi"/>
              </w:rPr>
              <w:t xml:space="preserve"> </w:t>
            </w:r>
            <w:r w:rsidRPr="00C800B9">
              <w:rPr>
                <w:rFonts w:ascii="Gulim" w:eastAsia="Gulim" w:hAnsi="Gulim" w:cstheme="minorHAnsi"/>
              </w:rPr>
              <w:t>Proyecto.</w:t>
            </w:r>
            <w:bookmarkEnd w:id="154"/>
            <w:bookmarkEnd w:id="155"/>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56" w:name="_Toc393916747"/>
            <w:bookmarkStart w:id="157" w:name="_Toc393917733"/>
            <w:r w:rsidRPr="00C800B9">
              <w:rPr>
                <w:rFonts w:ascii="Gulim" w:eastAsia="Gulim" w:hAnsi="Gulim" w:cstheme="minorHAnsi"/>
              </w:rPr>
              <w:t>Plan de Gestión Ambiental y Social (PGAS)</w:t>
            </w:r>
            <w:bookmarkEnd w:id="156"/>
            <w:bookmarkEnd w:id="157"/>
          </w:p>
        </w:tc>
        <w:tc>
          <w:tcPr>
            <w:tcW w:w="3803" w:type="pct"/>
          </w:tcPr>
          <w:p w:rsidR="006A6B10" w:rsidRPr="00C800B9" w:rsidRDefault="006A6B10" w:rsidP="006A6B10">
            <w:pPr>
              <w:spacing w:before="120" w:after="120"/>
              <w:rPr>
                <w:rFonts w:ascii="Gulim" w:eastAsia="Gulim" w:hAnsi="Gulim" w:cstheme="minorHAnsi"/>
              </w:rPr>
            </w:pPr>
            <w:bookmarkStart w:id="158" w:name="_Toc393916748"/>
            <w:bookmarkStart w:id="159" w:name="_Toc393917734"/>
            <w:r w:rsidRPr="00C800B9">
              <w:rPr>
                <w:rFonts w:ascii="Gulim" w:eastAsia="Gulim" w:hAnsi="Gulim" w:cstheme="minorHAnsi"/>
              </w:rPr>
              <w:t xml:space="preserve">Es el plan en el que se establece principios y procedimientos de la gestión ambiental, para asegurar que todas las actividades del Programa se manejen con las salvaguardas ambientales y sociales </w:t>
            </w:r>
            <w:r w:rsidR="001D0A16">
              <w:rPr>
                <w:rFonts w:ascii="Gulim" w:eastAsia="Gulim" w:hAnsi="Gulim" w:cstheme="minorHAnsi"/>
              </w:rPr>
              <w:t xml:space="preserve">que aplica el Banco </w:t>
            </w:r>
            <w:r w:rsidRPr="00C800B9">
              <w:rPr>
                <w:rFonts w:ascii="Gulim" w:eastAsia="Gulim" w:hAnsi="Gulim" w:cstheme="minorHAnsi"/>
              </w:rPr>
              <w:t>necesarias para prevenir daños ambientales y promover la sustentabilidad ambiental y social en todos sus programas y proyectos.</w:t>
            </w:r>
            <w:bookmarkEnd w:id="158"/>
            <w:bookmarkEnd w:id="159"/>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60" w:name="_Toc393916749"/>
            <w:bookmarkStart w:id="161" w:name="_Toc393917735"/>
            <w:r w:rsidRPr="00C800B9">
              <w:rPr>
                <w:rFonts w:ascii="Gulim" w:eastAsia="Gulim" w:hAnsi="Gulim" w:cstheme="minorHAnsi"/>
                <w:bCs/>
              </w:rPr>
              <w:t>PROGRAMA de Prevención y Mitigación (PPM)</w:t>
            </w:r>
            <w:bookmarkEnd w:id="160"/>
            <w:bookmarkEnd w:id="161"/>
          </w:p>
        </w:tc>
        <w:tc>
          <w:tcPr>
            <w:tcW w:w="3803" w:type="pct"/>
          </w:tcPr>
          <w:p w:rsidR="006A6B10" w:rsidRPr="00C800B9" w:rsidRDefault="006A6B10" w:rsidP="006A6B10">
            <w:pPr>
              <w:spacing w:before="120" w:after="120"/>
              <w:rPr>
                <w:rFonts w:ascii="Gulim" w:eastAsia="Gulim" w:hAnsi="Gulim" w:cstheme="minorHAnsi"/>
              </w:rPr>
            </w:pPr>
            <w:bookmarkStart w:id="162" w:name="_Toc393916750"/>
            <w:bookmarkStart w:id="163" w:name="_Toc393917736"/>
            <w:r w:rsidRPr="00C800B9">
              <w:rPr>
                <w:rFonts w:ascii="Gulim" w:eastAsia="Gulim" w:hAnsi="Gulim" w:cstheme="minorHAnsi"/>
              </w:rPr>
              <w:t>Es el documento que integra el conjunto de medidas, obras o acciones previstas tanto en la etapa de implementación como de operación y abandono a fin de prevenir, reducir, remediar o compensar los efectos negativos que sean consecuencia del mismo.</w:t>
            </w:r>
            <w:bookmarkEnd w:id="162"/>
            <w:bookmarkEnd w:id="163"/>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64" w:name="_Toc393916751"/>
            <w:bookmarkStart w:id="165" w:name="_Toc393917737"/>
            <w:r w:rsidRPr="00C800B9">
              <w:rPr>
                <w:rFonts w:ascii="Gulim" w:eastAsia="Gulim" w:hAnsi="Gulim" w:cstheme="minorHAnsi"/>
                <w:bCs/>
              </w:rPr>
              <w:t>Plan Operativo Anual (POA)</w:t>
            </w:r>
            <w:bookmarkEnd w:id="164"/>
            <w:bookmarkEnd w:id="165"/>
          </w:p>
        </w:tc>
        <w:tc>
          <w:tcPr>
            <w:tcW w:w="3803" w:type="pct"/>
          </w:tcPr>
          <w:p w:rsidR="006A6B10" w:rsidRPr="00C800B9" w:rsidRDefault="006A6B10" w:rsidP="006A6B10">
            <w:pPr>
              <w:spacing w:before="120" w:after="120"/>
              <w:rPr>
                <w:rFonts w:ascii="Gulim" w:eastAsia="Gulim" w:hAnsi="Gulim" w:cstheme="minorHAnsi"/>
              </w:rPr>
            </w:pPr>
            <w:bookmarkStart w:id="166" w:name="_Toc393916752"/>
            <w:bookmarkStart w:id="167" w:name="_Toc393917738"/>
            <w:r w:rsidRPr="00C800B9">
              <w:rPr>
                <w:rFonts w:ascii="Gulim" w:eastAsia="Gulim" w:hAnsi="Gulim" w:cstheme="minorHAnsi"/>
              </w:rPr>
              <w:t>El POA es una herramienta de planificación a nivel de actividades, que permite dar seguimiento a la ejecución; se desprende del PEP y establece con detalle la ejecución del Programa para el año que se esté planificando; es un instrumento dinámico y que abarca todos los aspectos de la ejecución que se realiza en paralelo al ciclo presupuestal del país.</w:t>
            </w:r>
            <w:bookmarkEnd w:id="166"/>
            <w:bookmarkEnd w:id="167"/>
          </w:p>
          <w:p w:rsidR="006A6B10" w:rsidRPr="00C800B9" w:rsidRDefault="006A6B10" w:rsidP="006A6B10">
            <w:pPr>
              <w:spacing w:before="120" w:after="120"/>
              <w:rPr>
                <w:rFonts w:ascii="Gulim" w:eastAsia="Gulim" w:hAnsi="Gulim" w:cstheme="minorHAnsi"/>
              </w:rPr>
            </w:pPr>
            <w:bookmarkStart w:id="168" w:name="_Toc393916753"/>
            <w:bookmarkStart w:id="169" w:name="_Toc393917739"/>
            <w:r w:rsidRPr="00C800B9">
              <w:rPr>
                <w:rFonts w:ascii="Gulim" w:eastAsia="Gulim" w:hAnsi="Gulim" w:cstheme="minorHAnsi"/>
              </w:rPr>
              <w:t xml:space="preserve">El POA contiene un cronograma de ejecución de actividades relacionadas fundamentalmente con </w:t>
            </w:r>
            <w:r w:rsidRPr="00C800B9">
              <w:rPr>
                <w:rFonts w:ascii="Gulim" w:eastAsia="Gulim" w:hAnsi="Gulim" w:cstheme="minorHAnsi"/>
                <w:bCs/>
              </w:rPr>
              <w:t>el alcance de los componentes</w:t>
            </w:r>
            <w:r w:rsidRPr="00C800B9">
              <w:rPr>
                <w:rFonts w:ascii="Gulim" w:eastAsia="Gulim" w:hAnsi="Gulim" w:cstheme="minorHAnsi"/>
              </w:rPr>
              <w:t xml:space="preserve"> y subcomponentes, en este caso del Programa, la planificación de la gestión de adquisiciones de bienes y servicios (determinante de los </w:t>
            </w:r>
            <w:r w:rsidRPr="00C800B9">
              <w:rPr>
                <w:rFonts w:ascii="Gulim" w:eastAsia="Gulim" w:hAnsi="Gulim" w:cstheme="minorHAnsi"/>
                <w:bCs/>
              </w:rPr>
              <w:t>tiempos</w:t>
            </w:r>
            <w:r w:rsidRPr="00C800B9">
              <w:rPr>
                <w:rFonts w:ascii="Gulim" w:eastAsia="Gulim" w:hAnsi="Gulim" w:cstheme="minorHAnsi"/>
              </w:rPr>
              <w:t xml:space="preserve">), la planificación de las </w:t>
            </w:r>
            <w:r w:rsidRPr="00C800B9">
              <w:rPr>
                <w:rFonts w:ascii="Gulim" w:eastAsia="Gulim" w:hAnsi="Gulim" w:cstheme="minorHAnsi"/>
                <w:bCs/>
              </w:rPr>
              <w:t xml:space="preserve">necesidades de </w:t>
            </w:r>
            <w:r w:rsidRPr="00C800B9">
              <w:rPr>
                <w:rFonts w:ascii="Gulim" w:eastAsia="Gulim" w:hAnsi="Gulim" w:cstheme="minorHAnsi"/>
                <w:bCs/>
              </w:rPr>
              <w:lastRenderedPageBreak/>
              <w:t>recursos financieros</w:t>
            </w:r>
            <w:r w:rsidRPr="00C800B9">
              <w:rPr>
                <w:rFonts w:ascii="Gulim" w:eastAsia="Gulim" w:hAnsi="Gulim" w:cstheme="minorHAnsi"/>
              </w:rPr>
              <w:t xml:space="preserve"> (directamente resultante de la secuencia de adquisiciones que permite anticipar el nivel de desembolsos y “cash flow” requerido), así como el cumplimiento de las salvaguardias ambientales y sociales, la ejecución de las acciones de mitigación de riesgos, la gestión del Programa y/o Proyecto, además del</w:t>
            </w:r>
            <w:r w:rsidR="000E18C4">
              <w:rPr>
                <w:rFonts w:ascii="Gulim" w:eastAsia="Gulim" w:hAnsi="Gulim" w:cstheme="minorHAnsi"/>
              </w:rPr>
              <w:t xml:space="preserve"> </w:t>
            </w:r>
            <w:r w:rsidRPr="00C800B9">
              <w:rPr>
                <w:rFonts w:ascii="Gulim" w:eastAsia="Gulim" w:hAnsi="Gulim" w:cstheme="minorHAnsi"/>
              </w:rPr>
              <w:t>monitoreo y evaluación del mismo.</w:t>
            </w:r>
            <w:bookmarkEnd w:id="168"/>
            <w:bookmarkEnd w:id="169"/>
            <w:r w:rsidRPr="00C800B9">
              <w:rPr>
                <w:rFonts w:ascii="Gulim" w:eastAsia="Gulim" w:hAnsi="Gulim" w:cstheme="minorHAnsi"/>
              </w:rPr>
              <w:t xml:space="preserve"> </w:t>
            </w:r>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bCs/>
              </w:rPr>
            </w:pPr>
            <w:bookmarkStart w:id="170" w:name="_Toc393916754"/>
            <w:bookmarkStart w:id="171" w:name="_Toc393917740"/>
            <w:r w:rsidRPr="00C800B9">
              <w:rPr>
                <w:rFonts w:ascii="Gulim" w:eastAsia="Gulim" w:hAnsi="Gulim" w:cstheme="minorHAnsi"/>
                <w:bCs/>
              </w:rPr>
              <w:lastRenderedPageBreak/>
              <w:t>PEP</w:t>
            </w:r>
            <w:bookmarkEnd w:id="170"/>
            <w:bookmarkEnd w:id="171"/>
          </w:p>
        </w:tc>
        <w:tc>
          <w:tcPr>
            <w:tcW w:w="3803" w:type="pct"/>
          </w:tcPr>
          <w:p w:rsidR="006A6B10" w:rsidRPr="00C800B9" w:rsidRDefault="006A6B10" w:rsidP="006A6B10">
            <w:pPr>
              <w:pStyle w:val="NormalWeb"/>
              <w:jc w:val="both"/>
              <w:rPr>
                <w:rFonts w:ascii="Gulim" w:eastAsia="Gulim" w:hAnsi="Gulim" w:cstheme="minorHAnsi"/>
                <w:sz w:val="22"/>
                <w:szCs w:val="22"/>
                <w:lang w:eastAsia="en-US"/>
              </w:rPr>
            </w:pPr>
            <w:r w:rsidRPr="00C800B9">
              <w:rPr>
                <w:rFonts w:ascii="Gulim" w:eastAsia="Gulim" w:hAnsi="Gulim" w:cstheme="minorHAnsi"/>
                <w:sz w:val="22"/>
                <w:szCs w:val="22"/>
                <w:lang w:eastAsia="en-US"/>
              </w:rPr>
              <w:t>El Plan de Ejecución del Programa y/o Proyecto es un instrumento de planificación multianual a nivel de Componentes y actividades, que debe identificar un cronograma de ejecución (física y financiera) y sus responsables.</w:t>
            </w:r>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72" w:name="_Toc393916755"/>
            <w:bookmarkStart w:id="173" w:name="_Toc393917741"/>
            <w:r w:rsidRPr="00C800B9">
              <w:rPr>
                <w:rFonts w:ascii="Gulim" w:eastAsia="Gulim" w:hAnsi="Gulim" w:cstheme="minorHAnsi"/>
                <w:bCs/>
              </w:rPr>
              <w:t>Sistema de Ejecución de Planes de Adquisiciones (SEPA)</w:t>
            </w:r>
            <w:bookmarkEnd w:id="172"/>
            <w:bookmarkEnd w:id="173"/>
          </w:p>
        </w:tc>
        <w:tc>
          <w:tcPr>
            <w:tcW w:w="3803" w:type="pct"/>
          </w:tcPr>
          <w:p w:rsidR="006A6B10" w:rsidRPr="00C800B9" w:rsidRDefault="006A6B10" w:rsidP="006A6B10">
            <w:pPr>
              <w:pStyle w:val="NormalWeb"/>
              <w:jc w:val="both"/>
              <w:rPr>
                <w:rFonts w:ascii="Gulim" w:eastAsia="Gulim" w:hAnsi="Gulim" w:cstheme="minorHAnsi"/>
                <w:sz w:val="22"/>
                <w:szCs w:val="22"/>
              </w:rPr>
            </w:pPr>
            <w:r w:rsidRPr="00C800B9">
              <w:rPr>
                <w:rFonts w:ascii="Gulim" w:eastAsia="Gulim" w:hAnsi="Gulim" w:cstheme="minorHAnsi"/>
                <w:sz w:val="22"/>
                <w:szCs w:val="22"/>
                <w:lang w:eastAsia="en-US"/>
              </w:rPr>
              <w:t xml:space="preserve">El Sistema de Ejecución de Planes de Adquisiciones (SEPA) es una plataforma innovadora en Internet utilizada en los Proyectos financiados por el Banco, que permite conocer (i) los planes previstos para cada Proyecto, (ii) el progreso en la ejecución del plan, y (iii) el detalle específico de cada uno de los contratos financiados en este caso, bajo el Programa. </w:t>
            </w:r>
          </w:p>
        </w:tc>
      </w:tr>
      <w:tr w:rsidR="006A6B10" w:rsidRPr="00C800B9" w:rsidTr="00C3775B">
        <w:trPr>
          <w:trHeight w:val="2456"/>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74" w:name="_Toc393916756"/>
            <w:bookmarkStart w:id="175" w:name="_Toc393917742"/>
            <w:r w:rsidRPr="00C800B9">
              <w:rPr>
                <w:rFonts w:ascii="Gulim" w:eastAsia="Gulim" w:hAnsi="Gulim" w:cstheme="minorHAnsi"/>
                <w:bCs/>
              </w:rPr>
              <w:t>Informe de Progreso (IP)</w:t>
            </w:r>
            <w:bookmarkEnd w:id="174"/>
            <w:bookmarkEnd w:id="175"/>
          </w:p>
          <w:p w:rsidR="006A6B10" w:rsidRPr="00C800B9" w:rsidRDefault="006A6B10" w:rsidP="006A6B10">
            <w:pPr>
              <w:spacing w:before="120" w:after="120"/>
              <w:ind w:left="149"/>
              <w:rPr>
                <w:rFonts w:ascii="Gulim" w:eastAsia="Gulim" w:hAnsi="Gulim" w:cstheme="minorHAnsi"/>
                <w:bCs/>
              </w:rPr>
            </w:pPr>
          </w:p>
          <w:p w:rsidR="006A6B10" w:rsidRPr="00C800B9" w:rsidRDefault="006A6B10" w:rsidP="006A6B10">
            <w:pPr>
              <w:spacing w:before="120" w:after="120"/>
              <w:ind w:left="149"/>
              <w:rPr>
                <w:rFonts w:ascii="Gulim" w:eastAsia="Gulim" w:hAnsi="Gulim" w:cstheme="minorHAnsi"/>
                <w:bCs/>
              </w:rPr>
            </w:pPr>
          </w:p>
          <w:p w:rsidR="006A6B10" w:rsidRPr="00C800B9" w:rsidRDefault="006A6B10" w:rsidP="006A6B10">
            <w:pPr>
              <w:spacing w:before="120" w:after="120"/>
              <w:ind w:left="149"/>
              <w:rPr>
                <w:rFonts w:ascii="Gulim" w:eastAsia="Gulim" w:hAnsi="Gulim" w:cstheme="minorHAnsi"/>
                <w:bCs/>
              </w:rPr>
            </w:pPr>
          </w:p>
          <w:p w:rsidR="006A6B10" w:rsidRPr="00C800B9" w:rsidRDefault="006A6B10" w:rsidP="006A6B10">
            <w:pPr>
              <w:spacing w:before="120" w:after="120"/>
              <w:ind w:left="149"/>
              <w:rPr>
                <w:rFonts w:ascii="Gulim" w:eastAsia="Gulim" w:hAnsi="Gulim" w:cstheme="minorHAnsi"/>
                <w:bCs/>
              </w:rPr>
            </w:pPr>
          </w:p>
        </w:tc>
        <w:tc>
          <w:tcPr>
            <w:tcW w:w="3803" w:type="pct"/>
          </w:tcPr>
          <w:p w:rsidR="006A6B10" w:rsidRPr="00C800B9" w:rsidRDefault="006A6B10" w:rsidP="006A6B10">
            <w:pPr>
              <w:spacing w:before="120" w:line="240" w:lineRule="auto"/>
              <w:rPr>
                <w:rFonts w:ascii="Gulim" w:eastAsia="Gulim" w:hAnsi="Gulim" w:cstheme="minorHAnsi"/>
              </w:rPr>
            </w:pPr>
            <w:bookmarkStart w:id="176" w:name="_Toc393916757"/>
            <w:bookmarkStart w:id="177" w:name="_Toc393917743"/>
            <w:r w:rsidRPr="00C800B9">
              <w:rPr>
                <w:rFonts w:ascii="Gulim" w:eastAsia="Gulim" w:hAnsi="Gulim" w:cstheme="minorHAnsi"/>
              </w:rPr>
              <w:t>El Informe de Progreso tiene como objetivo fundamental medir los resultados logrados en el periodo a que se refiere, en forma global y en cada uno de los indicadores de los componentes (producto) y del propósito (efecto inmediato al término del Programa) que se persigue con el Programa. Detalla el avance de la ejecución del mismo durante un semestre, en relación a los indicadores de la Matriz de Resultados. Incluye un análisis de los problemas encontrados o previstos, una planificación de acciones correctivas a los mismos, el grado de avance con respecto al semestre anterior, y las lecciones aprendidas. Incluyen aspectos cualitativos y cuantitativos de la ejecución del Programa y debe ser presentado dentro de los 60 días siguientes a la finalización de cada semestre.</w:t>
            </w:r>
            <w:bookmarkEnd w:id="176"/>
            <w:bookmarkEnd w:id="177"/>
          </w:p>
        </w:tc>
      </w:tr>
      <w:tr w:rsidR="006A6B10" w:rsidRPr="00C800B9" w:rsidTr="00C3775B">
        <w:trPr>
          <w:jc w:val="center"/>
        </w:trPr>
        <w:tc>
          <w:tcPr>
            <w:tcW w:w="1197" w:type="pct"/>
          </w:tcPr>
          <w:p w:rsidR="006A6B10" w:rsidRPr="00C800B9" w:rsidRDefault="006A6B10" w:rsidP="003353AD">
            <w:pPr>
              <w:spacing w:before="120" w:after="120"/>
              <w:ind w:left="180"/>
              <w:rPr>
                <w:rFonts w:ascii="Gulim" w:eastAsia="Gulim" w:hAnsi="Gulim" w:cstheme="minorHAnsi"/>
                <w:bCs/>
              </w:rPr>
            </w:pPr>
            <w:bookmarkStart w:id="178" w:name="_Toc393916758"/>
            <w:bookmarkStart w:id="179" w:name="_Toc393917744"/>
            <w:r w:rsidRPr="00C800B9">
              <w:rPr>
                <w:rFonts w:ascii="Gulim" w:eastAsia="Gulim" w:hAnsi="Gulim" w:cstheme="minorHAnsi"/>
                <w:bCs/>
              </w:rPr>
              <w:t>Anticipo</w:t>
            </w:r>
            <w:bookmarkEnd w:id="178"/>
            <w:bookmarkEnd w:id="179"/>
          </w:p>
        </w:tc>
        <w:tc>
          <w:tcPr>
            <w:tcW w:w="3803" w:type="pct"/>
          </w:tcPr>
          <w:p w:rsidR="006A6B10" w:rsidRPr="00C800B9" w:rsidRDefault="006A6B10" w:rsidP="006A6B10">
            <w:pPr>
              <w:spacing w:before="120" w:after="120"/>
              <w:rPr>
                <w:rFonts w:ascii="Gulim" w:eastAsia="Gulim" w:hAnsi="Gulim" w:cstheme="minorHAnsi"/>
              </w:rPr>
            </w:pPr>
            <w:bookmarkStart w:id="180" w:name="_Toc393916759"/>
            <w:bookmarkStart w:id="181" w:name="_Toc393917745"/>
            <w:r w:rsidRPr="00C800B9">
              <w:rPr>
                <w:rFonts w:ascii="Gulim" w:eastAsia="Gulim" w:hAnsi="Gulim" w:cstheme="minorHAnsi"/>
              </w:rPr>
              <w:t xml:space="preserve">Es el mecanismo que está destinado a proporcionar </w:t>
            </w:r>
            <w:r w:rsidRPr="00C800B9">
              <w:rPr>
                <w:rFonts w:ascii="Gulim" w:eastAsia="Gulim" w:hAnsi="Gulim" w:cstheme="minorHAnsi"/>
              </w:rPr>
              <w:lastRenderedPageBreak/>
              <w:t>liquidez al Programa. A través de éste se pretende contar con fondos en avance para cubrir los compromisos suscritos (contratos) o anticipados con un alto grado de certeza. El límite está determinado por el plan financiero del Programa.</w:t>
            </w:r>
            <w:bookmarkEnd w:id="180"/>
            <w:bookmarkEnd w:id="181"/>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82" w:name="_Toc393916760"/>
            <w:bookmarkStart w:id="183" w:name="_Toc393917746"/>
            <w:r w:rsidRPr="00C800B9">
              <w:rPr>
                <w:rFonts w:ascii="Gulim" w:eastAsia="Gulim" w:hAnsi="Gulim" w:cstheme="minorHAnsi"/>
                <w:bCs/>
              </w:rPr>
              <w:lastRenderedPageBreak/>
              <w:t>Plan Financiero del Programa (PF)</w:t>
            </w:r>
            <w:bookmarkEnd w:id="182"/>
            <w:bookmarkEnd w:id="183"/>
          </w:p>
        </w:tc>
        <w:tc>
          <w:tcPr>
            <w:tcW w:w="3803" w:type="pct"/>
          </w:tcPr>
          <w:p w:rsidR="006A6B10" w:rsidRPr="00C800B9" w:rsidRDefault="006A6B10" w:rsidP="006A6B10">
            <w:pPr>
              <w:spacing w:before="120" w:after="120"/>
              <w:rPr>
                <w:rFonts w:ascii="Gulim" w:eastAsia="Gulim" w:hAnsi="Gulim" w:cstheme="minorHAnsi"/>
              </w:rPr>
            </w:pPr>
            <w:bookmarkStart w:id="184" w:name="_Toc393916761"/>
            <w:bookmarkStart w:id="185" w:name="_Toc393917747"/>
            <w:r w:rsidRPr="00C800B9">
              <w:rPr>
                <w:rFonts w:ascii="Gulim" w:eastAsia="Gulim" w:hAnsi="Gulim" w:cstheme="minorHAnsi"/>
              </w:rPr>
              <w:t>Es la herramienta para estimar el cronograma y el monto de los recursos de financiamiento del programa (BID y contraparte local), así como los gastos previstos durante el ciclo de vida del programa.</w:t>
            </w:r>
            <w:bookmarkEnd w:id="184"/>
            <w:bookmarkEnd w:id="185"/>
          </w:p>
        </w:tc>
      </w:tr>
      <w:tr w:rsidR="006A6B10" w:rsidRPr="00C800B9" w:rsidTr="00C3775B">
        <w:trPr>
          <w:jc w:val="center"/>
        </w:trPr>
        <w:tc>
          <w:tcPr>
            <w:tcW w:w="1197" w:type="pct"/>
          </w:tcPr>
          <w:p w:rsidR="006A6B10" w:rsidRPr="00C800B9" w:rsidRDefault="006A6B10" w:rsidP="006A6B10">
            <w:pPr>
              <w:spacing w:before="120" w:after="120"/>
              <w:ind w:left="149"/>
              <w:rPr>
                <w:rFonts w:ascii="Gulim" w:eastAsia="Gulim" w:hAnsi="Gulim" w:cstheme="minorHAnsi"/>
                <w:bCs/>
              </w:rPr>
            </w:pPr>
            <w:bookmarkStart w:id="186" w:name="_Toc393916762"/>
            <w:bookmarkStart w:id="187" w:name="_Toc393917748"/>
            <w:r w:rsidRPr="00C800B9">
              <w:rPr>
                <w:rFonts w:ascii="Gulim" w:eastAsia="Gulim" w:hAnsi="Gulim" w:cstheme="minorHAnsi"/>
                <w:bCs/>
              </w:rPr>
              <w:t>Diferencias Cambiarias</w:t>
            </w:r>
            <w:bookmarkEnd w:id="186"/>
            <w:bookmarkEnd w:id="187"/>
          </w:p>
        </w:tc>
        <w:tc>
          <w:tcPr>
            <w:tcW w:w="3803" w:type="pct"/>
          </w:tcPr>
          <w:p w:rsidR="006A6B10" w:rsidRPr="00C800B9" w:rsidRDefault="006A6B10" w:rsidP="006A6B10">
            <w:pPr>
              <w:spacing w:before="120" w:after="120"/>
              <w:rPr>
                <w:rFonts w:ascii="Gulim" w:eastAsia="Gulim" w:hAnsi="Gulim" w:cstheme="minorHAnsi"/>
              </w:rPr>
            </w:pPr>
            <w:bookmarkStart w:id="188" w:name="_Toc393916763"/>
            <w:bookmarkStart w:id="189" w:name="_Toc393917749"/>
            <w:r w:rsidRPr="00C800B9">
              <w:rPr>
                <w:rFonts w:ascii="Gulim" w:eastAsia="Gulim" w:hAnsi="Gulim" w:cstheme="minorHAnsi"/>
              </w:rPr>
              <w:t>Se originan en los incrementos o disminuciones del tipo de cambio del dólar respecto al boliviano en transacciones realizadas en moneda local, utilizado para efectuar un pago y el tipo de cambio aplicado por el Banco.</w:t>
            </w:r>
            <w:bookmarkEnd w:id="188"/>
            <w:bookmarkEnd w:id="189"/>
            <w:r w:rsidRPr="00C800B9">
              <w:rPr>
                <w:rFonts w:ascii="Gulim" w:eastAsia="Gulim" w:hAnsi="Gulim" w:cstheme="minorHAnsi"/>
              </w:rPr>
              <w:t xml:space="preserve"> </w:t>
            </w:r>
          </w:p>
        </w:tc>
      </w:tr>
      <w:tr w:rsidR="006A6B10" w:rsidRPr="00C800B9" w:rsidTr="008355E0">
        <w:trPr>
          <w:trHeight w:val="1830"/>
          <w:jc w:val="center"/>
        </w:trPr>
        <w:tc>
          <w:tcPr>
            <w:tcW w:w="1197" w:type="pct"/>
          </w:tcPr>
          <w:p w:rsidR="006A6B10" w:rsidRPr="00C800B9" w:rsidRDefault="006A6B10" w:rsidP="006A6B10">
            <w:pPr>
              <w:spacing w:before="120" w:after="120"/>
              <w:ind w:left="149"/>
              <w:rPr>
                <w:rFonts w:ascii="Gulim" w:eastAsia="Gulim" w:hAnsi="Gulim" w:cstheme="minorHAnsi"/>
                <w:bCs/>
              </w:rPr>
            </w:pPr>
            <w:bookmarkStart w:id="190" w:name="_Toc393916764"/>
            <w:bookmarkStart w:id="191" w:name="_Toc393917750"/>
            <w:r w:rsidRPr="00C800B9">
              <w:rPr>
                <w:rFonts w:ascii="Gulim" w:eastAsia="Gulim" w:hAnsi="Gulim" w:cstheme="minorHAnsi"/>
                <w:bCs/>
              </w:rPr>
              <w:t>Gasto elegible</w:t>
            </w:r>
            <w:bookmarkEnd w:id="190"/>
            <w:bookmarkEnd w:id="191"/>
          </w:p>
        </w:tc>
        <w:tc>
          <w:tcPr>
            <w:tcW w:w="3803" w:type="pct"/>
          </w:tcPr>
          <w:p w:rsidR="00D83FAA" w:rsidRPr="00C800B9" w:rsidRDefault="006A6B10" w:rsidP="008355E0">
            <w:pPr>
              <w:spacing w:before="120" w:after="120"/>
              <w:rPr>
                <w:rFonts w:ascii="Gulim" w:eastAsia="Gulim" w:hAnsi="Gulim" w:cstheme="minorHAnsi"/>
              </w:rPr>
            </w:pPr>
            <w:bookmarkStart w:id="192" w:name="_Toc393916765"/>
            <w:bookmarkStart w:id="193" w:name="_Toc393917751"/>
            <w:r w:rsidRPr="00C800B9">
              <w:rPr>
                <w:rFonts w:ascii="Gulim" w:eastAsia="Gulim" w:hAnsi="Gulim" w:cstheme="minorHAnsi"/>
              </w:rPr>
              <w:t>Todo aquel gasto que sea pertinente a la operación; esté previsto en el Programa; cuente con la no objeción del Banco en el proceso de adquisiciones; y cuente con la documentación suficiente para validar el pago.</w:t>
            </w:r>
            <w:bookmarkEnd w:id="192"/>
            <w:bookmarkEnd w:id="193"/>
          </w:p>
        </w:tc>
      </w:tr>
      <w:tr w:rsidR="006A6B10" w:rsidRPr="00C800B9" w:rsidTr="00C3775B">
        <w:trPr>
          <w:jc w:val="center"/>
        </w:trPr>
        <w:tc>
          <w:tcPr>
            <w:tcW w:w="1197" w:type="pct"/>
          </w:tcPr>
          <w:p w:rsidR="006A6B10" w:rsidRPr="00C800B9" w:rsidRDefault="006A6B10" w:rsidP="003353AD">
            <w:pPr>
              <w:spacing w:before="120" w:after="120"/>
              <w:ind w:left="149"/>
              <w:jc w:val="left"/>
              <w:rPr>
                <w:rFonts w:ascii="Gulim" w:eastAsia="Gulim" w:hAnsi="Gulim" w:cstheme="minorHAnsi"/>
                <w:bCs/>
              </w:rPr>
            </w:pPr>
            <w:bookmarkStart w:id="194" w:name="_Toc393916766"/>
            <w:bookmarkStart w:id="195" w:name="_Toc393917752"/>
            <w:r w:rsidRPr="00C800B9">
              <w:rPr>
                <w:rFonts w:ascii="Gulim" w:eastAsia="Gulim" w:hAnsi="Gulim" w:cstheme="minorHAnsi"/>
                <w:bCs/>
              </w:rPr>
              <w:t>Gasto no elegible</w:t>
            </w:r>
            <w:bookmarkEnd w:id="194"/>
            <w:bookmarkEnd w:id="195"/>
          </w:p>
        </w:tc>
        <w:tc>
          <w:tcPr>
            <w:tcW w:w="3803" w:type="pct"/>
          </w:tcPr>
          <w:p w:rsidR="006A6B10" w:rsidRPr="00C800B9" w:rsidRDefault="006A6B10" w:rsidP="0011643D">
            <w:pPr>
              <w:spacing w:before="120" w:after="120"/>
              <w:rPr>
                <w:rFonts w:ascii="Gulim" w:eastAsia="Gulim" w:hAnsi="Gulim" w:cstheme="minorHAnsi"/>
              </w:rPr>
            </w:pPr>
            <w:bookmarkStart w:id="196" w:name="_Toc393916767"/>
            <w:bookmarkStart w:id="197" w:name="_Toc393917753"/>
            <w:r w:rsidRPr="00C800B9">
              <w:rPr>
                <w:rFonts w:ascii="Gulim" w:eastAsia="Gulim" w:hAnsi="Gulim" w:cstheme="minorHAnsi"/>
              </w:rPr>
              <w:t xml:space="preserve">Son los gastos que no cuenten con la no objeción del Banco en el proceso de adquisiciones o los que no cuenten con la documentación suficiente para validar el pago. Los Gastos No Elegibles deberán ser cubiertos con recursos propios. En caso de que hayan sido efectuados con el Anticipo, </w:t>
            </w:r>
            <w:r w:rsidR="0011643D" w:rsidRPr="00C800B9">
              <w:rPr>
                <w:rFonts w:ascii="Gulim" w:eastAsia="Gulim" w:hAnsi="Gulim" w:cstheme="minorHAnsi"/>
              </w:rPr>
              <w:t>la ABC</w:t>
            </w:r>
            <w:r w:rsidRPr="00C800B9">
              <w:rPr>
                <w:rFonts w:ascii="Gulim" w:eastAsia="Gulim" w:hAnsi="Gulim" w:cstheme="minorHAnsi"/>
              </w:rPr>
              <w:t xml:space="preserve"> deberá devolver los importes no elegibles a la cuenta del Anticipo en el lapso más breve posible después de recibir la notificación del Banco.</w:t>
            </w:r>
            <w:bookmarkEnd w:id="196"/>
            <w:bookmarkEnd w:id="197"/>
          </w:p>
        </w:tc>
      </w:tr>
    </w:tbl>
    <w:p w:rsidR="000045C3" w:rsidRPr="00C800B9" w:rsidRDefault="000045C3" w:rsidP="006A6B10">
      <w:pPr>
        <w:rPr>
          <w:rFonts w:ascii="Gulim" w:eastAsia="Gulim" w:hAnsi="Gulim"/>
        </w:rPr>
      </w:pPr>
    </w:p>
    <w:p w:rsidR="000045C3" w:rsidRPr="00C800B9" w:rsidRDefault="000045C3" w:rsidP="000045C3">
      <w:pPr>
        <w:rPr>
          <w:rFonts w:ascii="Gulim" w:eastAsia="Gulim" w:hAnsi="Gulim"/>
        </w:rPr>
      </w:pPr>
      <w:r w:rsidRPr="00C800B9">
        <w:rPr>
          <w:rFonts w:ascii="Gulim" w:eastAsia="Gulim" w:hAnsi="Gulim"/>
        </w:rPr>
        <w:br w:type="page"/>
      </w:r>
    </w:p>
    <w:p w:rsidR="00E642A0" w:rsidRPr="00C800B9" w:rsidRDefault="00E642A0" w:rsidP="000045C3">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198" w:name="_Toc387406416"/>
      <w:bookmarkStart w:id="199" w:name="_Toc388974588"/>
      <w:bookmarkStart w:id="200" w:name="_Toc393916768"/>
      <w:bookmarkStart w:id="201" w:name="_Toc393917754"/>
      <w:bookmarkStart w:id="202" w:name="_Toc396225095"/>
      <w:r w:rsidRPr="00C800B9">
        <w:rPr>
          <w:rStyle w:val="Hyperlink"/>
          <w:rFonts w:ascii="Gulim" w:eastAsia="Gulim" w:hAnsi="Gulim" w:cstheme="majorBidi"/>
          <w:caps/>
          <w:color w:val="FFFFFF" w:themeColor="background1"/>
          <w:szCs w:val="28"/>
          <w:u w:val="none"/>
          <w:lang w:eastAsia="en-US"/>
        </w:rPr>
        <w:lastRenderedPageBreak/>
        <w:t>CAPÍTULO II</w:t>
      </w:r>
      <w:bookmarkEnd w:id="198"/>
      <w:r w:rsidR="00D412AF" w:rsidRPr="00C800B9">
        <w:rPr>
          <w:rStyle w:val="Hyperlink"/>
          <w:rFonts w:ascii="Gulim" w:eastAsia="Gulim" w:hAnsi="Gulim" w:cstheme="majorBidi"/>
          <w:caps/>
          <w:color w:val="FFFFFF" w:themeColor="background1"/>
          <w:szCs w:val="28"/>
          <w:u w:val="none"/>
          <w:lang w:eastAsia="en-US"/>
        </w:rPr>
        <w:t>.</w:t>
      </w:r>
      <w:bookmarkStart w:id="203" w:name="_Toc387406417"/>
      <w:r w:rsidR="00D412AF" w:rsidRPr="00C800B9">
        <w:rPr>
          <w:rStyle w:val="Hyperlink"/>
          <w:rFonts w:ascii="Gulim" w:eastAsia="Gulim" w:hAnsi="Gulim" w:cstheme="majorBidi"/>
          <w:caps/>
          <w:color w:val="FFFFFF" w:themeColor="background1"/>
          <w:szCs w:val="28"/>
          <w:u w:val="none"/>
          <w:lang w:eastAsia="en-US"/>
        </w:rPr>
        <w:t xml:space="preserve"> OBJETIVOS Y DESCRIPCIÓN DEL PROYECTO</w:t>
      </w:r>
      <w:bookmarkEnd w:id="199"/>
      <w:bookmarkEnd w:id="200"/>
      <w:bookmarkEnd w:id="201"/>
      <w:bookmarkEnd w:id="202"/>
      <w:bookmarkEnd w:id="203"/>
    </w:p>
    <w:p w:rsidR="006A6B10" w:rsidRPr="00C800B9" w:rsidRDefault="006A6B10" w:rsidP="00F03ECD">
      <w:pPr>
        <w:pStyle w:val="ListParagraph"/>
        <w:numPr>
          <w:ilvl w:val="0"/>
          <w:numId w:val="12"/>
        </w:numPr>
        <w:rPr>
          <w:rFonts w:ascii="Gulim" w:eastAsia="Gulim" w:hAnsi="Gulim" w:cs="Calibri"/>
          <w:b/>
          <w:vanish/>
          <w:sz w:val="22"/>
        </w:rPr>
      </w:pPr>
      <w:bookmarkStart w:id="204" w:name="_Toc393747752"/>
      <w:bookmarkStart w:id="205" w:name="_Toc393748556"/>
      <w:bookmarkStart w:id="206" w:name="_Toc393749360"/>
      <w:bookmarkStart w:id="207" w:name="_Toc393750163"/>
      <w:bookmarkStart w:id="208" w:name="_Toc393750966"/>
      <w:bookmarkStart w:id="209" w:name="_Toc393751780"/>
      <w:bookmarkStart w:id="210" w:name="_Toc393752584"/>
      <w:bookmarkStart w:id="211" w:name="_Toc393753388"/>
      <w:bookmarkStart w:id="212" w:name="_Toc393828466"/>
      <w:bookmarkStart w:id="213" w:name="_Toc393829257"/>
      <w:bookmarkStart w:id="214" w:name="_Toc393914005"/>
      <w:bookmarkStart w:id="215" w:name="_Toc393914555"/>
      <w:bookmarkStart w:id="216" w:name="_Toc393915110"/>
      <w:bookmarkStart w:id="217" w:name="_Toc393915660"/>
      <w:bookmarkStart w:id="218" w:name="_Toc393916769"/>
      <w:bookmarkStart w:id="219" w:name="_Toc393917262"/>
      <w:bookmarkStart w:id="220" w:name="_Toc393917755"/>
      <w:bookmarkStart w:id="221" w:name="_Toc393918252"/>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22" w:name="_Toc388974589"/>
      <w:bookmarkStart w:id="223" w:name="_Toc393916770"/>
      <w:bookmarkStart w:id="224" w:name="_Toc393917756"/>
      <w:bookmarkStart w:id="225" w:name="_Toc396225096"/>
      <w:r w:rsidRPr="00C800B9">
        <w:rPr>
          <w:rFonts w:ascii="Gulim" w:eastAsia="Gulim" w:hAnsi="Gulim" w:cs="FreesiaUPC"/>
          <w:bCs/>
          <w:caps/>
          <w:sz w:val="18"/>
          <w:lang w:val="es-BO" w:eastAsia="es-ES"/>
        </w:rPr>
        <w:t>ANTECEDENTES</w:t>
      </w:r>
      <w:bookmarkEnd w:id="222"/>
      <w:bookmarkEnd w:id="223"/>
      <w:bookmarkEnd w:id="224"/>
      <w:bookmarkEnd w:id="225"/>
    </w:p>
    <w:p w:rsidR="00D26309" w:rsidRPr="00C800B9" w:rsidRDefault="00D26309" w:rsidP="00D26309">
      <w:pPr>
        <w:rPr>
          <w:rFonts w:ascii="Gulim" w:eastAsia="Gulim" w:hAnsi="Gulim"/>
          <w:lang w:val="es-ES_tradnl" w:eastAsia="pt-BR"/>
        </w:rPr>
      </w:pPr>
    </w:p>
    <w:p w:rsidR="00501170" w:rsidRDefault="00501170" w:rsidP="00501170">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La Administradora Boliviana de Carreteras (ABC) con el financiamiento del Banco Interamericano de Desarrollo (BID) ha decidido poner en funcionamiento un programa</w:t>
      </w:r>
      <w:r w:rsidR="0099534E">
        <w:rPr>
          <w:rFonts w:ascii="Gulim" w:eastAsia="Gulim" w:hAnsi="Gulim" w:cs="Calibri"/>
          <w:spacing w:val="2"/>
          <w:sz w:val="22"/>
          <w:szCs w:val="22"/>
          <w:lang w:val="es-BO" w:eastAsia="en-US"/>
        </w:rPr>
        <w:t>, que p</w:t>
      </w:r>
      <w:r w:rsidRPr="00C800B9">
        <w:rPr>
          <w:rFonts w:ascii="Gulim" w:eastAsia="Gulim" w:hAnsi="Gulim" w:cs="Calibri"/>
          <w:spacing w:val="2"/>
          <w:sz w:val="22"/>
          <w:szCs w:val="22"/>
          <w:lang w:val="es-BO" w:eastAsia="en-US"/>
        </w:rPr>
        <w:t>lante</w:t>
      </w:r>
      <w:r w:rsidR="0099534E">
        <w:rPr>
          <w:rFonts w:ascii="Gulim" w:eastAsia="Gulim" w:hAnsi="Gulim" w:cs="Calibri"/>
          <w:spacing w:val="2"/>
          <w:sz w:val="22"/>
          <w:szCs w:val="22"/>
          <w:lang w:val="es-BO" w:eastAsia="en-US"/>
        </w:rPr>
        <w:t xml:space="preserve">e el mejoramiento, rehabilitación y ampliación de la Red Vial Fundamental, así como </w:t>
      </w:r>
      <w:r w:rsidR="0099534E" w:rsidRPr="00C800B9">
        <w:rPr>
          <w:rFonts w:ascii="Gulim" w:eastAsia="Gulim" w:hAnsi="Gulim" w:cs="Calibri"/>
          <w:spacing w:val="2"/>
          <w:sz w:val="22"/>
          <w:szCs w:val="22"/>
          <w:lang w:val="es-BO" w:eastAsia="en-US"/>
        </w:rPr>
        <w:t xml:space="preserve">promover la gestión y mantenimiento </w:t>
      </w:r>
      <w:r w:rsidR="00E34736">
        <w:rPr>
          <w:rFonts w:ascii="Gulim" w:eastAsia="Gulim" w:hAnsi="Gulim" w:cs="Calibri"/>
          <w:spacing w:val="2"/>
          <w:sz w:val="22"/>
          <w:szCs w:val="22"/>
          <w:lang w:val="es-BO" w:eastAsia="en-US"/>
        </w:rPr>
        <w:t xml:space="preserve">periódico y el mantenimiento </w:t>
      </w:r>
      <w:r w:rsidR="0099534E" w:rsidRPr="00C800B9">
        <w:rPr>
          <w:rFonts w:ascii="Gulim" w:eastAsia="Gulim" w:hAnsi="Gulim" w:cs="Calibri"/>
          <w:spacing w:val="2"/>
          <w:sz w:val="22"/>
          <w:szCs w:val="22"/>
          <w:lang w:val="es-BO" w:eastAsia="en-US"/>
        </w:rPr>
        <w:t>por indicadores</w:t>
      </w:r>
      <w:r w:rsidR="0099534E">
        <w:rPr>
          <w:rFonts w:ascii="Gulim" w:eastAsia="Gulim" w:hAnsi="Gulim" w:cs="Calibri"/>
          <w:spacing w:val="2"/>
          <w:sz w:val="22"/>
          <w:szCs w:val="22"/>
          <w:lang w:val="es-BO" w:eastAsia="en-US"/>
        </w:rPr>
        <w:t xml:space="preserve"> o estándares</w:t>
      </w:r>
      <w:r w:rsidR="0099534E" w:rsidRPr="00C800B9">
        <w:rPr>
          <w:rFonts w:ascii="Gulim" w:eastAsia="Gulim" w:hAnsi="Gulim" w:cs="Calibri"/>
          <w:spacing w:val="2"/>
          <w:sz w:val="22"/>
          <w:szCs w:val="22"/>
          <w:lang w:val="es-BO" w:eastAsia="en-US"/>
        </w:rPr>
        <w:t xml:space="preserve"> como forma de proporcionar al usuario</w:t>
      </w:r>
      <w:r w:rsidR="000E18C4">
        <w:rPr>
          <w:rFonts w:ascii="Gulim" w:eastAsia="Gulim" w:hAnsi="Gulim" w:cs="Calibri"/>
          <w:spacing w:val="2"/>
          <w:sz w:val="22"/>
          <w:szCs w:val="22"/>
          <w:lang w:val="es-BO" w:eastAsia="en-US"/>
        </w:rPr>
        <w:t xml:space="preserve"> </w:t>
      </w:r>
      <w:r w:rsidR="0099534E" w:rsidRPr="00C800B9">
        <w:rPr>
          <w:rFonts w:ascii="Gulim" w:eastAsia="Gulim" w:hAnsi="Gulim" w:cs="Calibri"/>
          <w:spacing w:val="2"/>
          <w:sz w:val="22"/>
          <w:szCs w:val="22"/>
          <w:lang w:val="es-BO" w:eastAsia="en-US"/>
        </w:rPr>
        <w:t>un ser</w:t>
      </w:r>
      <w:r w:rsidR="0099534E">
        <w:rPr>
          <w:rFonts w:ascii="Gulim" w:eastAsia="Gulim" w:hAnsi="Gulim" w:cs="Calibri"/>
          <w:spacing w:val="2"/>
          <w:sz w:val="22"/>
          <w:szCs w:val="22"/>
          <w:lang w:val="es-BO" w:eastAsia="en-US"/>
        </w:rPr>
        <w:t>vicio de carreteras de calidad.</w:t>
      </w:r>
    </w:p>
    <w:p w:rsidR="0099534E" w:rsidRDefault="0099534E" w:rsidP="00501170">
      <w:pPr>
        <w:pStyle w:val="BlockText"/>
        <w:ind w:left="567"/>
        <w:rPr>
          <w:rFonts w:ascii="Gulim" w:eastAsia="Gulim" w:hAnsi="Gulim" w:cs="Calibri"/>
          <w:spacing w:val="2"/>
          <w:sz w:val="22"/>
          <w:szCs w:val="22"/>
          <w:lang w:val="es-BO" w:eastAsia="en-US"/>
        </w:rPr>
      </w:pPr>
    </w:p>
    <w:p w:rsidR="008966B4" w:rsidRPr="008966B4" w:rsidRDefault="00E34736" w:rsidP="008966B4">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 xml:space="preserve">El </w:t>
      </w:r>
      <w:r w:rsidR="008966B4">
        <w:rPr>
          <w:rFonts w:ascii="Gulim" w:eastAsia="Gulim" w:hAnsi="Gulim" w:cs="Calibri"/>
          <w:spacing w:val="2"/>
          <w:sz w:val="22"/>
          <w:szCs w:val="22"/>
          <w:lang w:val="es-BO" w:eastAsia="en-US"/>
        </w:rPr>
        <w:t>P</w:t>
      </w:r>
      <w:r>
        <w:rPr>
          <w:rFonts w:ascii="Gulim" w:eastAsia="Gulim" w:hAnsi="Gulim" w:cs="Calibri"/>
          <w:spacing w:val="2"/>
          <w:sz w:val="22"/>
          <w:szCs w:val="22"/>
          <w:lang w:val="es-BO" w:eastAsia="en-US"/>
        </w:rPr>
        <w:t xml:space="preserve">rograma </w:t>
      </w:r>
      <w:r w:rsidR="008966B4" w:rsidRPr="008966B4">
        <w:rPr>
          <w:rFonts w:ascii="Gulim" w:eastAsia="Gulim" w:hAnsi="Gulim" w:cs="Calibri"/>
          <w:spacing w:val="2"/>
          <w:sz w:val="22"/>
          <w:szCs w:val="22"/>
          <w:lang w:val="es-BO" w:eastAsia="en-US"/>
        </w:rPr>
        <w:t xml:space="preserve">financiará las siguientes obras de mejoramiento y pavimentación del sector </w:t>
      </w:r>
      <w:r w:rsidR="008966B4">
        <w:rPr>
          <w:rFonts w:ascii="Gulim" w:eastAsia="Gulim" w:hAnsi="Gulim" w:cs="Calibri"/>
          <w:spacing w:val="2"/>
          <w:sz w:val="22"/>
          <w:szCs w:val="22"/>
          <w:lang w:val="es-BO" w:eastAsia="en-US"/>
        </w:rPr>
        <w:t>San Andrés – Santiago de Machac</w:t>
      </w:r>
      <w:r w:rsidR="008966B4" w:rsidRPr="008966B4">
        <w:rPr>
          <w:rFonts w:ascii="Gulim" w:eastAsia="Gulim" w:hAnsi="Gulim" w:cs="Calibri"/>
          <w:spacing w:val="2"/>
          <w:sz w:val="22"/>
          <w:szCs w:val="22"/>
          <w:lang w:val="es-BO" w:eastAsia="en-US"/>
        </w:rPr>
        <w:t xml:space="preserve">a: (i) </w:t>
      </w:r>
      <w:r w:rsidR="008966B4">
        <w:rPr>
          <w:rFonts w:ascii="Gulim" w:eastAsia="Gulim" w:hAnsi="Gulim" w:cs="Calibri"/>
          <w:spacing w:val="2"/>
          <w:sz w:val="22"/>
          <w:szCs w:val="22"/>
          <w:lang w:val="es-BO" w:eastAsia="en-US"/>
        </w:rPr>
        <w:t>Movimiento de Tierras</w:t>
      </w:r>
      <w:r w:rsidR="008966B4" w:rsidRPr="008966B4">
        <w:rPr>
          <w:rFonts w:ascii="Gulim" w:eastAsia="Gulim" w:hAnsi="Gulim" w:cs="Calibri"/>
          <w:spacing w:val="2"/>
          <w:sz w:val="22"/>
          <w:szCs w:val="22"/>
          <w:lang w:val="es-BO" w:eastAsia="en-US"/>
        </w:rPr>
        <w:t xml:space="preserve">; (ii) colocación de base y sub-base de materiales procesados; (iii) colocación de superficie asfáltica y bermas; (iv) ampliación y construcción </w:t>
      </w:r>
      <w:r w:rsidR="008966B4">
        <w:rPr>
          <w:rFonts w:ascii="Gulim" w:eastAsia="Gulim" w:hAnsi="Gulim" w:cs="Calibri"/>
          <w:spacing w:val="2"/>
          <w:sz w:val="22"/>
          <w:szCs w:val="22"/>
          <w:lang w:val="es-BO" w:eastAsia="en-US"/>
        </w:rPr>
        <w:t>d</w:t>
      </w:r>
      <w:r w:rsidR="008966B4" w:rsidRPr="008966B4">
        <w:rPr>
          <w:rFonts w:ascii="Gulim" w:eastAsia="Gulim" w:hAnsi="Gulim" w:cs="Calibri"/>
          <w:spacing w:val="2"/>
          <w:sz w:val="22"/>
          <w:szCs w:val="22"/>
          <w:lang w:val="es-BO" w:eastAsia="en-US"/>
        </w:rPr>
        <w:t xml:space="preserve">e nuevas alcantarillas y obras de arte; (v) </w:t>
      </w:r>
      <w:r w:rsidR="008966B4">
        <w:rPr>
          <w:rFonts w:ascii="Gulim" w:eastAsia="Gulim" w:hAnsi="Gulim" w:cs="Calibri"/>
          <w:spacing w:val="2"/>
          <w:sz w:val="22"/>
          <w:szCs w:val="22"/>
          <w:lang w:val="es-BO" w:eastAsia="en-US"/>
        </w:rPr>
        <w:t xml:space="preserve">Obras complementarias </w:t>
      </w:r>
      <w:r w:rsidR="008966B4" w:rsidRPr="008966B4">
        <w:rPr>
          <w:rFonts w:ascii="Gulim" w:eastAsia="Gulim" w:hAnsi="Gulim" w:cs="Calibri"/>
          <w:spacing w:val="2"/>
          <w:sz w:val="22"/>
          <w:szCs w:val="22"/>
          <w:lang w:val="es-BO" w:eastAsia="en-US"/>
        </w:rPr>
        <w:t xml:space="preserve">(vi) </w:t>
      </w:r>
      <w:r w:rsidR="008966B4">
        <w:rPr>
          <w:rFonts w:ascii="Gulim" w:eastAsia="Gulim" w:hAnsi="Gulim" w:cs="Calibri"/>
          <w:spacing w:val="2"/>
          <w:sz w:val="22"/>
          <w:szCs w:val="22"/>
          <w:lang w:val="es-BO" w:eastAsia="en-US"/>
        </w:rPr>
        <w:t xml:space="preserve">Servicios para Fiscalización y Supervisión </w:t>
      </w:r>
      <w:r w:rsidR="008966B4" w:rsidRPr="008966B4">
        <w:rPr>
          <w:rFonts w:ascii="Gulim" w:eastAsia="Gulim" w:hAnsi="Gulim" w:cs="Calibri"/>
          <w:spacing w:val="2"/>
          <w:sz w:val="22"/>
          <w:szCs w:val="22"/>
          <w:lang w:val="es-BO" w:eastAsia="en-US"/>
        </w:rPr>
        <w:t>(vii) instalación de elementos de seguridad vial y señalización</w:t>
      </w:r>
      <w:r w:rsidR="008C754B">
        <w:rPr>
          <w:rFonts w:ascii="Gulim" w:eastAsia="Gulim" w:hAnsi="Gulim" w:cs="Calibri"/>
          <w:spacing w:val="2"/>
          <w:sz w:val="22"/>
          <w:szCs w:val="22"/>
          <w:lang w:val="es-BO" w:eastAsia="en-US"/>
        </w:rPr>
        <w:t xml:space="preserve"> (viii) Medidas de mitigación ambiental (x) Mantenimie</w:t>
      </w:r>
      <w:r w:rsidR="00A060D7">
        <w:rPr>
          <w:rFonts w:ascii="Gulim" w:eastAsia="Gulim" w:hAnsi="Gulim" w:cs="Calibri"/>
          <w:spacing w:val="2"/>
          <w:sz w:val="22"/>
          <w:szCs w:val="22"/>
          <w:lang w:val="es-BO" w:eastAsia="en-US"/>
        </w:rPr>
        <w:t>n</w:t>
      </w:r>
      <w:r w:rsidR="008C754B">
        <w:rPr>
          <w:rFonts w:ascii="Gulim" w:eastAsia="Gulim" w:hAnsi="Gulim" w:cs="Calibri"/>
          <w:spacing w:val="2"/>
          <w:sz w:val="22"/>
          <w:szCs w:val="22"/>
          <w:lang w:val="es-BO" w:eastAsia="en-US"/>
        </w:rPr>
        <w:t>to de vías alternas</w:t>
      </w:r>
      <w:r w:rsidR="008966B4" w:rsidRPr="008966B4">
        <w:rPr>
          <w:rFonts w:ascii="Gulim" w:eastAsia="Gulim" w:hAnsi="Gulim" w:cs="Calibri"/>
          <w:spacing w:val="2"/>
          <w:sz w:val="22"/>
          <w:szCs w:val="22"/>
          <w:lang w:val="es-BO" w:eastAsia="en-US"/>
        </w:rPr>
        <w:t>.</w:t>
      </w:r>
    </w:p>
    <w:p w:rsidR="00E34736" w:rsidRDefault="00E34736" w:rsidP="00501170">
      <w:pPr>
        <w:pStyle w:val="BlockText"/>
        <w:ind w:left="567"/>
        <w:rPr>
          <w:rFonts w:ascii="Gulim" w:eastAsia="Gulim" w:hAnsi="Gulim" w:cs="Calibri"/>
          <w:spacing w:val="2"/>
          <w:sz w:val="22"/>
          <w:szCs w:val="22"/>
          <w:lang w:val="es-BO" w:eastAsia="en-US"/>
        </w:rPr>
      </w:pPr>
    </w:p>
    <w:p w:rsidR="004A0AC1" w:rsidRDefault="004A0AC1" w:rsidP="004A0AC1">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 xml:space="preserve">El programa también incluirá el mejoramiento de la seguridad vial en base a señalización horizontal, vertical, pasos peatonales y circunvalaciones. </w:t>
      </w:r>
    </w:p>
    <w:p w:rsidR="004A0AC1" w:rsidRDefault="004A0AC1" w:rsidP="004A0AC1">
      <w:pPr>
        <w:pStyle w:val="BlockText"/>
        <w:ind w:left="567"/>
        <w:rPr>
          <w:rFonts w:ascii="Gulim" w:eastAsia="Gulim" w:hAnsi="Gulim" w:cs="Calibri"/>
          <w:spacing w:val="2"/>
          <w:sz w:val="22"/>
          <w:szCs w:val="22"/>
          <w:lang w:val="es-BO" w:eastAsia="en-US"/>
        </w:rPr>
      </w:pPr>
    </w:p>
    <w:p w:rsidR="004A0AC1" w:rsidRPr="004A0AC1" w:rsidRDefault="004A0AC1" w:rsidP="004A0AC1">
      <w:pPr>
        <w:pStyle w:val="BlockText"/>
        <w:ind w:left="567"/>
        <w:rPr>
          <w:rFonts w:ascii="Gulim" w:eastAsia="Gulim" w:hAnsi="Gulim" w:cstheme="minorHAnsi"/>
          <w:sz w:val="22"/>
          <w:szCs w:val="22"/>
        </w:rPr>
      </w:pPr>
      <w:r w:rsidRPr="004A0AC1">
        <w:rPr>
          <w:rFonts w:ascii="Gulim" w:eastAsia="Gulim" w:hAnsi="Gulim" w:cs="Calibri"/>
          <w:spacing w:val="2"/>
          <w:sz w:val="22"/>
          <w:szCs w:val="22"/>
          <w:lang w:val="es-BO" w:eastAsia="en-US"/>
        </w:rPr>
        <w:t xml:space="preserve">Asimismo se incluirán </w:t>
      </w:r>
      <w:r w:rsidR="002A4F0A">
        <w:rPr>
          <w:rFonts w:ascii="Gulim" w:eastAsia="Gulim" w:hAnsi="Gulim" w:cs="Calibri"/>
          <w:spacing w:val="2"/>
          <w:sz w:val="22"/>
          <w:szCs w:val="22"/>
          <w:lang w:val="es-BO" w:eastAsia="en-US"/>
        </w:rPr>
        <w:t>e</w:t>
      </w:r>
      <w:r w:rsidRPr="004A0AC1">
        <w:rPr>
          <w:rFonts w:ascii="Gulim" w:eastAsia="Gulim" w:hAnsi="Gulim" w:cs="Calibri"/>
          <w:spacing w:val="2"/>
          <w:sz w:val="22"/>
          <w:szCs w:val="22"/>
          <w:lang w:val="es-BO" w:eastAsia="en-US"/>
        </w:rPr>
        <w:t xml:space="preserve">n el programa actividades de mitigación ambiental </w:t>
      </w:r>
      <w:r w:rsidRPr="004A0AC1">
        <w:rPr>
          <w:rFonts w:ascii="Gulim" w:eastAsia="Gulim" w:hAnsi="Gulim" w:cstheme="minorHAnsi"/>
          <w:sz w:val="22"/>
          <w:szCs w:val="22"/>
        </w:rPr>
        <w:t>con las salvaguardas ambientales y sociales que aplica el Banco necesarias para prevenir daños ambientales y promover la sustentabilidad ambiental y social en todos sus programas y proyectos.</w:t>
      </w:r>
    </w:p>
    <w:p w:rsidR="004A0AC1" w:rsidRPr="004A0AC1" w:rsidRDefault="004A0AC1" w:rsidP="004A0AC1">
      <w:pPr>
        <w:pStyle w:val="BlockText"/>
        <w:ind w:left="567"/>
        <w:rPr>
          <w:rFonts w:ascii="Gulim" w:eastAsia="Gulim" w:hAnsi="Gulim" w:cstheme="minorHAnsi"/>
          <w:sz w:val="22"/>
          <w:szCs w:val="22"/>
        </w:rPr>
      </w:pPr>
    </w:p>
    <w:p w:rsidR="0043654B" w:rsidRDefault="004A0AC1" w:rsidP="004A0AC1">
      <w:pPr>
        <w:pStyle w:val="BlockText"/>
        <w:ind w:left="567"/>
        <w:rPr>
          <w:rFonts w:ascii="Gulim" w:eastAsia="Gulim" w:hAnsi="Gulim" w:cs="Calibri"/>
          <w:spacing w:val="2"/>
          <w:sz w:val="22"/>
          <w:szCs w:val="22"/>
          <w:lang w:val="es-BO" w:eastAsia="en-US"/>
        </w:rPr>
      </w:pPr>
      <w:r w:rsidRPr="004A0AC1">
        <w:rPr>
          <w:rFonts w:ascii="Gulim" w:eastAsia="Gulim" w:hAnsi="Gulim" w:cs="Calibri"/>
          <w:spacing w:val="2"/>
          <w:sz w:val="22"/>
          <w:szCs w:val="22"/>
          <w:lang w:val="es-BO" w:eastAsia="en-US"/>
        </w:rPr>
        <w:t xml:space="preserve">De igual forma el programa financiará la adquisición de equipos e instrumentos de ingeniería para apoyar la ejecución de actividades de campo y gabinete relacionadas con el relevamiento de inventarios viales e información básica, la fiscalización de estudios y obras, y la evaluación del comportamiento de los pavimentos. </w:t>
      </w:r>
      <w:r w:rsidR="0043654B">
        <w:rPr>
          <w:rFonts w:ascii="Gulim" w:eastAsia="Gulim" w:hAnsi="Gulim" w:cs="Calibri"/>
          <w:spacing w:val="2"/>
          <w:sz w:val="22"/>
          <w:szCs w:val="22"/>
          <w:lang w:val="es-BO" w:eastAsia="en-US"/>
        </w:rPr>
        <w:t xml:space="preserve">Financiará también la </w:t>
      </w:r>
      <w:r w:rsidR="0043654B" w:rsidRPr="0043654B">
        <w:rPr>
          <w:rFonts w:ascii="Gulim" w:eastAsia="Gulim" w:hAnsi="Gulim" w:cs="Calibri"/>
          <w:spacing w:val="2"/>
          <w:sz w:val="22"/>
          <w:szCs w:val="22"/>
          <w:lang w:val="es-BO" w:eastAsia="en-US"/>
        </w:rPr>
        <w:t xml:space="preserve">adquisición de balanzas, infraestructuras y dispositivos para el control de pesos y dimensiones, así como los mecanismos de comunicación entre estaciones y el desarrollo de protocolos de control de pesos y medidas </w:t>
      </w:r>
    </w:p>
    <w:p w:rsidR="00631284" w:rsidRPr="0043654B" w:rsidRDefault="00631284" w:rsidP="004A0AC1">
      <w:pPr>
        <w:pStyle w:val="BlockText"/>
        <w:ind w:left="567"/>
        <w:rPr>
          <w:rFonts w:ascii="Gulim" w:eastAsia="Gulim" w:hAnsi="Gulim" w:cs="Calibri"/>
          <w:spacing w:val="2"/>
          <w:sz w:val="22"/>
          <w:szCs w:val="22"/>
          <w:lang w:val="es-BO" w:eastAsia="en-US"/>
        </w:rPr>
      </w:pPr>
    </w:p>
    <w:p w:rsidR="00A060D7" w:rsidRPr="00A060D7" w:rsidRDefault="00631284" w:rsidP="00501170">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El programa también a</w:t>
      </w:r>
      <w:r w:rsidR="0043654B" w:rsidRPr="0043654B">
        <w:rPr>
          <w:rFonts w:ascii="Gulim" w:eastAsia="Gulim" w:hAnsi="Gulim" w:cs="Calibri"/>
          <w:spacing w:val="2"/>
          <w:sz w:val="22"/>
          <w:szCs w:val="22"/>
          <w:lang w:val="es-BO" w:eastAsia="en-US"/>
        </w:rPr>
        <w:t xml:space="preserve">poyará </w:t>
      </w:r>
      <w:r w:rsidR="00A060D7">
        <w:rPr>
          <w:rFonts w:ascii="Gulim" w:eastAsia="Gulim" w:hAnsi="Gulim" w:cs="Calibri"/>
          <w:spacing w:val="2"/>
          <w:sz w:val="22"/>
          <w:szCs w:val="22"/>
          <w:lang w:val="es-BO" w:eastAsia="en-US"/>
        </w:rPr>
        <w:t xml:space="preserve">en Desarrollo de </w:t>
      </w:r>
      <w:r w:rsidR="0043654B" w:rsidRPr="0043654B">
        <w:rPr>
          <w:rFonts w:ascii="Gulim" w:eastAsia="Gulim" w:hAnsi="Gulim" w:cs="Calibri"/>
          <w:spacing w:val="2"/>
          <w:sz w:val="22"/>
          <w:szCs w:val="22"/>
          <w:lang w:val="es-BO" w:eastAsia="en-US"/>
        </w:rPr>
        <w:t xml:space="preserve">las capacidades </w:t>
      </w:r>
      <w:r w:rsidR="00A060D7">
        <w:rPr>
          <w:rFonts w:ascii="Gulim" w:eastAsia="Gulim" w:hAnsi="Gulim" w:cs="Calibri"/>
          <w:spacing w:val="2"/>
          <w:sz w:val="22"/>
          <w:szCs w:val="22"/>
          <w:lang w:val="es-BO" w:eastAsia="en-US"/>
        </w:rPr>
        <w:t xml:space="preserve">de la ABC </w:t>
      </w:r>
      <w:r w:rsidR="0043654B" w:rsidRPr="0043654B">
        <w:rPr>
          <w:rFonts w:ascii="Gulim" w:eastAsia="Gulim" w:hAnsi="Gulim" w:cs="Calibri"/>
          <w:spacing w:val="2"/>
          <w:sz w:val="22"/>
          <w:szCs w:val="22"/>
          <w:lang w:val="es-BO" w:eastAsia="en-US"/>
        </w:rPr>
        <w:t>para manejar el creciente portafolio de ejecución y la administración integral de los activos viales, con el objetivo de optimizar y act</w:t>
      </w:r>
      <w:r w:rsidR="00A060D7">
        <w:rPr>
          <w:rFonts w:ascii="Gulim" w:eastAsia="Gulim" w:hAnsi="Gulim" w:cs="Calibri"/>
          <w:spacing w:val="2"/>
          <w:sz w:val="22"/>
          <w:szCs w:val="22"/>
          <w:lang w:val="es-BO" w:eastAsia="en-US"/>
        </w:rPr>
        <w:t xml:space="preserve">ualizar los procesos de </w:t>
      </w:r>
      <w:r w:rsidR="00A060D7">
        <w:rPr>
          <w:rFonts w:ascii="Gulim" w:eastAsia="Gulim" w:hAnsi="Gulim" w:cs="Calibri"/>
          <w:spacing w:val="2"/>
          <w:sz w:val="22"/>
          <w:szCs w:val="22"/>
          <w:lang w:val="es-BO" w:eastAsia="en-US"/>
        </w:rPr>
        <w:lastRenderedPageBreak/>
        <w:t xml:space="preserve">gestión, </w:t>
      </w:r>
      <w:r w:rsidR="00A060D7" w:rsidRPr="00A060D7">
        <w:rPr>
          <w:rFonts w:ascii="Gulim" w:eastAsia="Gulim" w:hAnsi="Gulim" w:cs="Calibri"/>
          <w:spacing w:val="2"/>
          <w:sz w:val="22"/>
          <w:szCs w:val="22"/>
          <w:lang w:val="es-BO" w:eastAsia="en-US"/>
        </w:rPr>
        <w:t>así como el financiamiento temporal de personal adicional que se requiera para cumplir los objetivos del Proyecto y permitir la transformación estructural del Organismo Ejecutor. Estos recursos se aplicarán también a apoyar la implantación y operación de sistemas de recolección y procesamiento de información estadística para mejorar la planificación de inversiones y hacer seguimiento al comportamiento e impacto de éstas.</w:t>
      </w:r>
    </w:p>
    <w:p w:rsidR="00A060D7" w:rsidRDefault="00A060D7" w:rsidP="00501170">
      <w:pPr>
        <w:pStyle w:val="BlockText"/>
        <w:ind w:left="567"/>
        <w:rPr>
          <w:rFonts w:ascii="Times New Roman" w:hAnsi="Times New Roman"/>
          <w:w w:val="95"/>
          <w:sz w:val="25"/>
          <w:lang w:val="es-BO"/>
        </w:rPr>
      </w:pPr>
    </w:p>
    <w:p w:rsidR="00A060D7" w:rsidRDefault="00A060D7" w:rsidP="00A060D7">
      <w:pPr>
        <w:widowControl w:val="0"/>
        <w:tabs>
          <w:tab w:val="left" w:pos="1623"/>
        </w:tabs>
        <w:spacing w:line="243" w:lineRule="exact"/>
        <w:ind w:left="567"/>
        <w:outlineLvl w:val="9"/>
        <w:rPr>
          <w:rFonts w:ascii="Gulim" w:eastAsia="Gulim" w:hAnsi="Gulim"/>
          <w:spacing w:val="2"/>
        </w:rPr>
      </w:pPr>
      <w:r w:rsidRPr="00A060D7">
        <w:rPr>
          <w:rFonts w:ascii="Gulim" w:eastAsia="Gulim" w:hAnsi="Gulim"/>
          <w:spacing w:val="2"/>
        </w:rPr>
        <w:t xml:space="preserve">Parte de los recursos de este </w:t>
      </w:r>
      <w:r>
        <w:rPr>
          <w:rFonts w:ascii="Gulim" w:eastAsia="Gulim" w:hAnsi="Gulim"/>
          <w:spacing w:val="2"/>
        </w:rPr>
        <w:t>programa</w:t>
      </w:r>
      <w:r w:rsidRPr="00A060D7">
        <w:rPr>
          <w:rFonts w:ascii="Gulim" w:eastAsia="Gulim" w:hAnsi="Gulim"/>
          <w:spacing w:val="2"/>
        </w:rPr>
        <w:t xml:space="preserve"> se aplicarán para efectuar el levantamiento de los inventarios viales, la ejecución de censos y encuestas de tráfico, y la consolidación de las estadísticas de accidentes viales, entre otros</w:t>
      </w:r>
      <w:r>
        <w:rPr>
          <w:rFonts w:ascii="Gulim" w:eastAsia="Gulim" w:hAnsi="Gulim"/>
          <w:spacing w:val="2"/>
        </w:rPr>
        <w:t>.</w:t>
      </w:r>
    </w:p>
    <w:p w:rsidR="00A060D7" w:rsidRDefault="00A060D7" w:rsidP="00A060D7">
      <w:pPr>
        <w:widowControl w:val="0"/>
        <w:tabs>
          <w:tab w:val="left" w:pos="1623"/>
        </w:tabs>
        <w:spacing w:line="243" w:lineRule="exact"/>
        <w:ind w:left="567"/>
        <w:outlineLvl w:val="9"/>
        <w:rPr>
          <w:rFonts w:ascii="Gulim" w:eastAsia="Gulim" w:hAnsi="Gulim"/>
          <w:spacing w:val="2"/>
        </w:rPr>
      </w:pPr>
    </w:p>
    <w:p w:rsidR="00A060D7" w:rsidRPr="00A060D7" w:rsidRDefault="00A060D7" w:rsidP="00AE47D8">
      <w:pPr>
        <w:widowControl w:val="0"/>
        <w:tabs>
          <w:tab w:val="left" w:pos="1623"/>
        </w:tabs>
        <w:spacing w:line="240" w:lineRule="auto"/>
        <w:ind w:left="567"/>
        <w:outlineLvl w:val="9"/>
        <w:rPr>
          <w:rFonts w:ascii="Gulim" w:eastAsia="Gulim" w:hAnsi="Gulim"/>
          <w:spacing w:val="2"/>
        </w:rPr>
      </w:pPr>
      <w:r w:rsidRPr="00A060D7">
        <w:rPr>
          <w:rFonts w:ascii="Gulim" w:eastAsia="Gulim" w:hAnsi="Gulim"/>
          <w:spacing w:val="2"/>
        </w:rPr>
        <w:t>Se financiarán actividades de fortalecimiento de la Unidad Ambiental, a través de asesoramiento</w:t>
      </w:r>
      <w:r w:rsidR="000E18C4">
        <w:rPr>
          <w:rFonts w:ascii="Gulim" w:eastAsia="Gulim" w:hAnsi="Gulim"/>
          <w:spacing w:val="2"/>
        </w:rPr>
        <w:t xml:space="preserve"> </w:t>
      </w:r>
      <w:r w:rsidRPr="00A060D7">
        <w:rPr>
          <w:rFonts w:ascii="Gulim" w:eastAsia="Gulim" w:hAnsi="Gulim"/>
          <w:spacing w:val="2"/>
        </w:rPr>
        <w:t>y</w:t>
      </w:r>
      <w:r w:rsidR="000E18C4">
        <w:rPr>
          <w:rFonts w:ascii="Gulim" w:eastAsia="Gulim" w:hAnsi="Gulim"/>
          <w:spacing w:val="2"/>
        </w:rPr>
        <w:t xml:space="preserve"> </w:t>
      </w:r>
      <w:r w:rsidRPr="00A060D7">
        <w:rPr>
          <w:rFonts w:ascii="Gulim" w:eastAsia="Gulim" w:hAnsi="Gulim"/>
          <w:spacing w:val="2"/>
        </w:rPr>
        <w:t>capacitación</w:t>
      </w:r>
      <w:r w:rsidR="000E18C4">
        <w:rPr>
          <w:rFonts w:ascii="Gulim" w:eastAsia="Gulim" w:hAnsi="Gulim"/>
          <w:spacing w:val="2"/>
        </w:rPr>
        <w:t xml:space="preserve"> </w:t>
      </w:r>
      <w:r w:rsidRPr="00A060D7">
        <w:rPr>
          <w:rFonts w:ascii="Gulim" w:eastAsia="Gulim" w:hAnsi="Gulim"/>
          <w:spacing w:val="2"/>
        </w:rPr>
        <w:t>con</w:t>
      </w:r>
      <w:r w:rsidR="000E18C4">
        <w:rPr>
          <w:rFonts w:ascii="Gulim" w:eastAsia="Gulim" w:hAnsi="Gulim"/>
          <w:spacing w:val="2"/>
        </w:rPr>
        <w:t xml:space="preserve"> </w:t>
      </w:r>
      <w:r w:rsidRPr="00A060D7">
        <w:rPr>
          <w:rFonts w:ascii="Gulim" w:eastAsia="Gulim" w:hAnsi="Gulim"/>
          <w:spacing w:val="2"/>
        </w:rPr>
        <w:t>lo</w:t>
      </w:r>
      <w:r w:rsidR="000E18C4">
        <w:rPr>
          <w:rFonts w:ascii="Gulim" w:eastAsia="Gulim" w:hAnsi="Gulim"/>
          <w:spacing w:val="2"/>
        </w:rPr>
        <w:t xml:space="preserve"> </w:t>
      </w:r>
      <w:r w:rsidRPr="00A060D7">
        <w:rPr>
          <w:rFonts w:ascii="Gulim" w:eastAsia="Gulim" w:hAnsi="Gulim"/>
          <w:spacing w:val="2"/>
        </w:rPr>
        <w:t>que</w:t>
      </w:r>
      <w:r w:rsidR="000E18C4">
        <w:rPr>
          <w:rFonts w:ascii="Gulim" w:eastAsia="Gulim" w:hAnsi="Gulim"/>
          <w:spacing w:val="2"/>
        </w:rPr>
        <w:t xml:space="preserve"> </w:t>
      </w:r>
      <w:r w:rsidRPr="00A060D7">
        <w:rPr>
          <w:rFonts w:ascii="Gulim" w:eastAsia="Gulim" w:hAnsi="Gulim"/>
          <w:spacing w:val="2"/>
        </w:rPr>
        <w:t>se</w:t>
      </w:r>
      <w:r w:rsidR="000E18C4">
        <w:rPr>
          <w:rFonts w:ascii="Gulim" w:eastAsia="Gulim" w:hAnsi="Gulim"/>
          <w:spacing w:val="2"/>
        </w:rPr>
        <w:t xml:space="preserve"> </w:t>
      </w:r>
      <w:r w:rsidRPr="00A060D7">
        <w:rPr>
          <w:rFonts w:ascii="Gulim" w:eastAsia="Gulim" w:hAnsi="Gulim"/>
          <w:spacing w:val="2"/>
        </w:rPr>
        <w:t>contribuirá</w:t>
      </w:r>
      <w:r w:rsidR="000E18C4">
        <w:rPr>
          <w:rFonts w:ascii="Gulim" w:eastAsia="Gulim" w:hAnsi="Gulim"/>
          <w:spacing w:val="2"/>
        </w:rPr>
        <w:t xml:space="preserve"> </w:t>
      </w:r>
      <w:r w:rsidRPr="00A060D7">
        <w:rPr>
          <w:rFonts w:ascii="Gulim" w:eastAsia="Gulim" w:hAnsi="Gulim"/>
          <w:spacing w:val="2"/>
        </w:rPr>
        <w:t>a</w:t>
      </w:r>
      <w:r w:rsidR="000E18C4">
        <w:rPr>
          <w:rFonts w:ascii="Gulim" w:eastAsia="Gulim" w:hAnsi="Gulim"/>
          <w:spacing w:val="2"/>
        </w:rPr>
        <w:t xml:space="preserve"> </w:t>
      </w:r>
      <w:r w:rsidRPr="00A060D7">
        <w:rPr>
          <w:rFonts w:ascii="Gulim" w:eastAsia="Gulim" w:hAnsi="Gulim"/>
          <w:spacing w:val="2"/>
        </w:rPr>
        <w:t>asegurar</w:t>
      </w:r>
      <w:r w:rsidR="000E18C4">
        <w:rPr>
          <w:rFonts w:ascii="Gulim" w:eastAsia="Gulim" w:hAnsi="Gulim"/>
          <w:spacing w:val="2"/>
        </w:rPr>
        <w:t xml:space="preserve"> </w:t>
      </w:r>
      <w:r w:rsidRPr="00A060D7">
        <w:rPr>
          <w:rFonts w:ascii="Gulim" w:eastAsia="Gulim" w:hAnsi="Gulim"/>
          <w:spacing w:val="2"/>
        </w:rPr>
        <w:t>el</w:t>
      </w:r>
      <w:r w:rsidR="000E18C4">
        <w:rPr>
          <w:rFonts w:ascii="Gulim" w:eastAsia="Gulim" w:hAnsi="Gulim"/>
          <w:spacing w:val="2"/>
        </w:rPr>
        <w:t xml:space="preserve"> </w:t>
      </w:r>
      <w:r w:rsidRPr="00A060D7">
        <w:rPr>
          <w:rFonts w:ascii="Gulim" w:eastAsia="Gulim" w:hAnsi="Gulim"/>
          <w:spacing w:val="2"/>
        </w:rPr>
        <w:t>apropiado</w:t>
      </w:r>
      <w:r w:rsidR="00231D72">
        <w:rPr>
          <w:rFonts w:ascii="Gulim" w:eastAsia="Gulim" w:hAnsi="Gulim"/>
          <w:spacing w:val="2"/>
        </w:rPr>
        <w:t xml:space="preserve"> </w:t>
      </w:r>
      <w:r w:rsidRPr="00A060D7">
        <w:rPr>
          <w:rFonts w:ascii="Gulim" w:eastAsia="Gulim" w:hAnsi="Gulim"/>
          <w:spacing w:val="2"/>
        </w:rPr>
        <w:t>seguimiento y verificación del cumplimiento de las normas de protección ambiental y la</w:t>
      </w:r>
      <w:r w:rsidRPr="00A060D7">
        <w:rPr>
          <w:rFonts w:ascii="Gulim" w:eastAsia="Gulim" w:hAnsi="Gulim"/>
          <w:spacing w:val="2"/>
        </w:rPr>
        <w:tab/>
        <w:t>ejecución de las actividades de mitigación de los impactos sociales y ambientales</w:t>
      </w:r>
      <w:r w:rsidR="00231D72">
        <w:rPr>
          <w:rFonts w:ascii="Gulim" w:eastAsia="Gulim" w:hAnsi="Gulim"/>
          <w:spacing w:val="2"/>
        </w:rPr>
        <w:t xml:space="preserve"> </w:t>
      </w:r>
      <w:r w:rsidRPr="00A060D7">
        <w:rPr>
          <w:rFonts w:ascii="Gulim" w:eastAsia="Gulim" w:hAnsi="Gulim"/>
          <w:spacing w:val="2"/>
        </w:rPr>
        <w:t>previst</w:t>
      </w:r>
      <w:r w:rsidR="00231D72">
        <w:rPr>
          <w:rFonts w:ascii="Gulim" w:eastAsia="Gulim" w:hAnsi="Gulim"/>
          <w:spacing w:val="2"/>
        </w:rPr>
        <w:t>o</w:t>
      </w:r>
      <w:r w:rsidRPr="00A060D7">
        <w:rPr>
          <w:rFonts w:ascii="Gulim" w:eastAsia="Gulim" w:hAnsi="Gulim"/>
          <w:spacing w:val="2"/>
        </w:rPr>
        <w:t xml:space="preserve">s en el Proyecto. </w:t>
      </w:r>
    </w:p>
    <w:p w:rsidR="00A060D7" w:rsidRPr="00A060D7" w:rsidRDefault="00A060D7" w:rsidP="00A060D7">
      <w:pPr>
        <w:widowControl w:val="0"/>
        <w:tabs>
          <w:tab w:val="left" w:pos="1623"/>
        </w:tabs>
        <w:spacing w:line="243" w:lineRule="exact"/>
        <w:ind w:left="567"/>
        <w:outlineLvl w:val="9"/>
        <w:rPr>
          <w:rFonts w:ascii="Gulim" w:eastAsia="Gulim" w:hAnsi="Gulim"/>
          <w:spacing w:val="2"/>
        </w:rPr>
      </w:pP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26" w:name="_Toc388974590"/>
      <w:bookmarkStart w:id="227" w:name="_Toc393916771"/>
      <w:bookmarkStart w:id="228" w:name="_Toc393917757"/>
      <w:bookmarkStart w:id="229" w:name="_Toc396225097"/>
      <w:r w:rsidRPr="00C800B9">
        <w:rPr>
          <w:rFonts w:ascii="Gulim" w:eastAsia="Gulim" w:hAnsi="Gulim" w:cs="FreesiaUPC"/>
          <w:bCs/>
          <w:caps/>
          <w:sz w:val="18"/>
          <w:lang w:val="es-BO" w:eastAsia="es-ES"/>
        </w:rPr>
        <w:t>OBJETIVO DEL PROGRAMA.</w:t>
      </w:r>
      <w:bookmarkEnd w:id="226"/>
      <w:bookmarkEnd w:id="227"/>
      <w:bookmarkEnd w:id="228"/>
      <w:bookmarkEnd w:id="229"/>
    </w:p>
    <w:p w:rsidR="00BE5307" w:rsidRPr="00C800B9" w:rsidRDefault="00BE5307" w:rsidP="00BE5307">
      <w:pPr>
        <w:rPr>
          <w:rFonts w:ascii="Gulim" w:eastAsia="Gulim" w:hAnsi="Gulim"/>
          <w:lang w:val="es-ES_tradnl" w:eastAsia="pt-BR"/>
        </w:rPr>
      </w:pPr>
    </w:p>
    <w:p w:rsidR="00784141" w:rsidRPr="00C800B9" w:rsidRDefault="006A6B10" w:rsidP="00784141">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 xml:space="preserve">El principal objetivo del </w:t>
      </w:r>
      <w:r w:rsidR="00426C11">
        <w:rPr>
          <w:rFonts w:ascii="Gulim" w:eastAsia="Gulim" w:hAnsi="Gulim" w:cs="Calibri"/>
          <w:spacing w:val="2"/>
          <w:sz w:val="22"/>
          <w:szCs w:val="22"/>
          <w:lang w:val="es-BO" w:eastAsia="en-US"/>
        </w:rPr>
        <w:t>Programa de Infraestructura Vial de Apoyo al Desarrollo y Gestión de la Red Vial Fundamental</w:t>
      </w:r>
      <w:r w:rsidR="00426C11" w:rsidRPr="00C800B9">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w:t>
      </w:r>
      <w:r w:rsidR="00257F56" w:rsidRPr="00257F56">
        <w:rPr>
          <w:rFonts w:ascii="Gulim" w:eastAsia="Gulim" w:hAnsi="Gulim" w:cs="Calibri"/>
          <w:spacing w:val="2"/>
          <w:sz w:val="22"/>
          <w:szCs w:val="22"/>
          <w:lang w:val="es-BO" w:eastAsia="en-US"/>
        </w:rPr>
        <w:t>es continuar mejorando las condiciones de transitabilidad, eficiencia y seguridad de la Red Vial Fundamental (RVF) en Bolivia, mediante el incremento de la cobertura de vías pavimentadas y la ampliación, rehabilitación y mejora de corredores viales que conectan centros de producción con mercados locales y externos. Asimismo, el Programa busca promover la gestión integral de los activos viales, mediante la incorporación de las obras asociadas a sistemas de gestión de mantenimiento vial y el desarrollo de las capacidades de ABC</w:t>
      </w:r>
      <w:r w:rsidR="00784141" w:rsidRPr="00C800B9">
        <w:rPr>
          <w:rFonts w:ascii="Gulim" w:eastAsia="Gulim" w:hAnsi="Gulim" w:cs="Calibri"/>
          <w:spacing w:val="2"/>
          <w:sz w:val="22"/>
          <w:szCs w:val="22"/>
          <w:lang w:val="es-BO" w:eastAsia="en-US"/>
        </w:rPr>
        <w:t>.</w:t>
      </w:r>
    </w:p>
    <w:p w:rsidR="006A6B10" w:rsidRPr="00C800B9" w:rsidRDefault="006A6B10"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30" w:name="_Toc388974591"/>
      <w:bookmarkStart w:id="231" w:name="_Toc393916772"/>
      <w:bookmarkStart w:id="232" w:name="_Toc393917758"/>
      <w:bookmarkStart w:id="233" w:name="_Toc396225098"/>
      <w:r w:rsidRPr="00C800B9">
        <w:rPr>
          <w:rFonts w:ascii="Gulim" w:eastAsia="Gulim" w:hAnsi="Gulim" w:cs="FreesiaUPC"/>
          <w:bCs/>
          <w:caps/>
          <w:sz w:val="18"/>
          <w:lang w:val="es-BO" w:eastAsia="es-ES"/>
        </w:rPr>
        <w:t>COMPONENTES DEL PROGRAMA</w:t>
      </w:r>
      <w:bookmarkEnd w:id="230"/>
      <w:bookmarkEnd w:id="231"/>
      <w:bookmarkEnd w:id="232"/>
      <w:bookmarkEnd w:id="233"/>
    </w:p>
    <w:p w:rsidR="00BE5307" w:rsidRPr="00C800B9" w:rsidRDefault="00BE5307" w:rsidP="00BE5307">
      <w:pPr>
        <w:rPr>
          <w:rFonts w:ascii="Gulim" w:eastAsia="Gulim" w:hAnsi="Gulim"/>
          <w:lang w:val="es-ES_tradnl" w:eastAsia="pt-BR"/>
        </w:rPr>
      </w:pPr>
    </w:p>
    <w:p w:rsidR="006A6B10" w:rsidRPr="00C800B9" w:rsidRDefault="006A6B10" w:rsidP="006A6B10">
      <w:pPr>
        <w:rPr>
          <w:rFonts w:ascii="Gulim" w:eastAsia="Gulim" w:hAnsi="Gulim"/>
          <w:spacing w:val="35"/>
        </w:rPr>
      </w:pPr>
      <w:bookmarkStart w:id="234" w:name="_Toc393916773"/>
      <w:bookmarkStart w:id="235" w:name="_Toc393917759"/>
      <w:r w:rsidRPr="00C800B9">
        <w:rPr>
          <w:rFonts w:ascii="Gulim" w:eastAsia="Gulim" w:hAnsi="Gulim"/>
          <w:spacing w:val="2"/>
        </w:rPr>
        <w:t>P</w:t>
      </w:r>
      <w:r w:rsidRPr="00C800B9">
        <w:rPr>
          <w:rFonts w:ascii="Gulim" w:eastAsia="Gulim" w:hAnsi="Gulim"/>
        </w:rPr>
        <w:t>a</w:t>
      </w:r>
      <w:r w:rsidRPr="00C800B9">
        <w:rPr>
          <w:rFonts w:ascii="Gulim" w:eastAsia="Gulim" w:hAnsi="Gulim"/>
          <w:spacing w:val="1"/>
        </w:rPr>
        <w:t>r</w:t>
      </w:r>
      <w:r w:rsidRPr="00C800B9">
        <w:rPr>
          <w:rFonts w:ascii="Gulim" w:eastAsia="Gulim" w:hAnsi="Gulim"/>
        </w:rPr>
        <w:t>a</w:t>
      </w:r>
      <w:r w:rsidRPr="00C800B9">
        <w:rPr>
          <w:rFonts w:ascii="Gulim" w:eastAsia="Gulim" w:hAnsi="Gulim"/>
          <w:spacing w:val="40"/>
        </w:rPr>
        <w:t xml:space="preserve"> </w:t>
      </w:r>
      <w:r w:rsidRPr="00C800B9">
        <w:rPr>
          <w:rFonts w:ascii="Gulim" w:eastAsia="Gulim" w:hAnsi="Gulim"/>
        </w:rPr>
        <w:t>l</w:t>
      </w:r>
      <w:r w:rsidRPr="00C800B9">
        <w:rPr>
          <w:rFonts w:ascii="Gulim" w:eastAsia="Gulim" w:hAnsi="Gulim"/>
          <w:spacing w:val="1"/>
        </w:rPr>
        <w:t>o</w:t>
      </w:r>
      <w:r w:rsidRPr="00C800B9">
        <w:rPr>
          <w:rFonts w:ascii="Gulim" w:eastAsia="Gulim" w:hAnsi="Gulim"/>
          <w:spacing w:val="-1"/>
        </w:rPr>
        <w:t>g</w:t>
      </w:r>
      <w:r w:rsidRPr="00C800B9">
        <w:rPr>
          <w:rFonts w:ascii="Gulim" w:eastAsia="Gulim" w:hAnsi="Gulim"/>
          <w:spacing w:val="1"/>
        </w:rPr>
        <w:t>r</w:t>
      </w:r>
      <w:r w:rsidRPr="00C800B9">
        <w:rPr>
          <w:rFonts w:ascii="Gulim" w:eastAsia="Gulim" w:hAnsi="Gulim"/>
        </w:rPr>
        <w:t>ar</w:t>
      </w:r>
      <w:r w:rsidRPr="00C800B9">
        <w:rPr>
          <w:rFonts w:ascii="Gulim" w:eastAsia="Gulim" w:hAnsi="Gulim"/>
          <w:spacing w:val="39"/>
        </w:rPr>
        <w:t xml:space="preserve"> </w:t>
      </w:r>
      <w:r w:rsidRPr="00C800B9">
        <w:rPr>
          <w:rFonts w:ascii="Gulim" w:eastAsia="Gulim" w:hAnsi="Gulim"/>
        </w:rPr>
        <w:t>los</w:t>
      </w:r>
      <w:r w:rsidRPr="00C800B9">
        <w:rPr>
          <w:rFonts w:ascii="Gulim" w:eastAsia="Gulim" w:hAnsi="Gulim"/>
          <w:spacing w:val="39"/>
        </w:rPr>
        <w:t xml:space="preserve"> </w:t>
      </w:r>
      <w:r w:rsidRPr="00C800B9">
        <w:rPr>
          <w:rFonts w:ascii="Gulim" w:eastAsia="Gulim" w:hAnsi="Gulim"/>
          <w:spacing w:val="1"/>
        </w:rPr>
        <w:t>ob</w:t>
      </w:r>
      <w:r w:rsidRPr="00C800B9">
        <w:rPr>
          <w:rFonts w:ascii="Gulim" w:eastAsia="Gulim" w:hAnsi="Gulim"/>
          <w:spacing w:val="2"/>
        </w:rPr>
        <w:t>j</w:t>
      </w:r>
      <w:r w:rsidRPr="00C800B9">
        <w:rPr>
          <w:rFonts w:ascii="Gulim" w:eastAsia="Gulim" w:hAnsi="Gulim"/>
        </w:rPr>
        <w:t>eti</w:t>
      </w:r>
      <w:r w:rsidRPr="00C800B9">
        <w:rPr>
          <w:rFonts w:ascii="Gulim" w:eastAsia="Gulim" w:hAnsi="Gulim"/>
          <w:spacing w:val="-1"/>
        </w:rPr>
        <w:t>v</w:t>
      </w:r>
      <w:r w:rsidRPr="00C800B9">
        <w:rPr>
          <w:rFonts w:ascii="Gulim" w:eastAsia="Gulim" w:hAnsi="Gulim"/>
          <w:spacing w:val="1"/>
        </w:rPr>
        <w:t>o</w:t>
      </w:r>
      <w:r w:rsidRPr="00C800B9">
        <w:rPr>
          <w:rFonts w:ascii="Gulim" w:eastAsia="Gulim" w:hAnsi="Gulim"/>
          <w:spacing w:val="-1"/>
        </w:rPr>
        <w:t xml:space="preserve">s </w:t>
      </w:r>
      <w:r w:rsidRPr="00C800B9">
        <w:rPr>
          <w:rFonts w:ascii="Gulim" w:eastAsia="Gulim" w:hAnsi="Gulim"/>
        </w:rPr>
        <w:t xml:space="preserve">propuestos en los </w:t>
      </w:r>
      <w:r w:rsidR="00CB060F" w:rsidRPr="00C800B9">
        <w:rPr>
          <w:rFonts w:ascii="Gulim" w:eastAsia="Gulim" w:hAnsi="Gulim"/>
        </w:rPr>
        <w:t xml:space="preserve">tramos sometidos a Mantenimiento por </w:t>
      </w:r>
      <w:r w:rsidR="00D83FAA" w:rsidRPr="00C800B9">
        <w:rPr>
          <w:rFonts w:ascii="Gulim" w:eastAsia="Gulim" w:hAnsi="Gulim"/>
        </w:rPr>
        <w:t>E</w:t>
      </w:r>
      <w:r w:rsidR="00CB060F" w:rsidRPr="00C800B9">
        <w:rPr>
          <w:rFonts w:ascii="Gulim" w:eastAsia="Gulim" w:hAnsi="Gulim"/>
        </w:rPr>
        <w:t>stándares</w:t>
      </w:r>
      <w:r w:rsidRPr="00C800B9">
        <w:rPr>
          <w:rFonts w:ascii="Gulim" w:eastAsia="Gulim" w:hAnsi="Gulim"/>
        </w:rPr>
        <w:t>,</w:t>
      </w:r>
      <w:r w:rsidRPr="00C800B9">
        <w:rPr>
          <w:rFonts w:ascii="Gulim" w:eastAsia="Gulim" w:hAnsi="Gulim"/>
          <w:spacing w:val="36"/>
        </w:rPr>
        <w:t xml:space="preserve"> </w:t>
      </w:r>
      <w:r w:rsidRPr="00C800B9">
        <w:rPr>
          <w:rFonts w:ascii="Gulim" w:eastAsia="Gulim" w:hAnsi="Gulim"/>
        </w:rPr>
        <w:t>el</w:t>
      </w:r>
      <w:r w:rsidRPr="00C800B9">
        <w:rPr>
          <w:rFonts w:ascii="Gulim" w:eastAsia="Gulim" w:hAnsi="Gulim"/>
          <w:spacing w:val="42"/>
        </w:rPr>
        <w:t xml:space="preserve"> </w:t>
      </w:r>
      <w:r w:rsidR="00426C11">
        <w:rPr>
          <w:rFonts w:ascii="Gulim" w:eastAsia="Gulim" w:hAnsi="Gulim"/>
          <w:spacing w:val="2"/>
        </w:rPr>
        <w:t>Programa de Infraestructura Vial de Apoyo al Desarrollo y Gestión de la Red Vial Fundamental</w:t>
      </w:r>
      <w:r w:rsidR="00426C11" w:rsidRPr="00C800B9">
        <w:rPr>
          <w:rFonts w:ascii="Gulim" w:eastAsia="Gulim" w:hAnsi="Gulim"/>
          <w:spacing w:val="2"/>
        </w:rPr>
        <w:t>,</w:t>
      </w:r>
      <w:r w:rsidRPr="00C800B9">
        <w:rPr>
          <w:rFonts w:ascii="Gulim" w:eastAsia="Gulim" w:hAnsi="Gulim"/>
          <w:spacing w:val="-3"/>
        </w:rPr>
        <w:t xml:space="preserve"> </w:t>
      </w:r>
      <w:r w:rsidRPr="00C800B9">
        <w:rPr>
          <w:rFonts w:ascii="Gulim" w:eastAsia="Gulim" w:hAnsi="Gulim"/>
          <w:spacing w:val="-1"/>
        </w:rPr>
        <w:t>h</w:t>
      </w:r>
      <w:r w:rsidRPr="00C800B9">
        <w:rPr>
          <w:rFonts w:ascii="Gulim" w:eastAsia="Gulim" w:hAnsi="Gulim"/>
        </w:rPr>
        <w:t>a</w:t>
      </w:r>
      <w:r w:rsidRPr="00C800B9">
        <w:rPr>
          <w:rFonts w:ascii="Gulim" w:eastAsia="Gulim" w:hAnsi="Gulim"/>
          <w:spacing w:val="44"/>
        </w:rPr>
        <w:t xml:space="preserve"> </w:t>
      </w:r>
      <w:r w:rsidRPr="00C800B9">
        <w:rPr>
          <w:rFonts w:ascii="Gulim" w:eastAsia="Gulim" w:hAnsi="Gulim"/>
          <w:spacing w:val="-1"/>
        </w:rPr>
        <w:t>s</w:t>
      </w:r>
      <w:r w:rsidRPr="00C800B9">
        <w:rPr>
          <w:rFonts w:ascii="Gulim" w:eastAsia="Gulim" w:hAnsi="Gulim"/>
        </w:rPr>
        <w:t>i</w:t>
      </w:r>
      <w:r w:rsidRPr="00C800B9">
        <w:rPr>
          <w:rFonts w:ascii="Gulim" w:eastAsia="Gulim" w:hAnsi="Gulim"/>
          <w:spacing w:val="1"/>
        </w:rPr>
        <w:t>d</w:t>
      </w:r>
      <w:r w:rsidRPr="00C800B9">
        <w:rPr>
          <w:rFonts w:ascii="Gulim" w:eastAsia="Gulim" w:hAnsi="Gulim"/>
        </w:rPr>
        <w:t>o</w:t>
      </w:r>
      <w:r w:rsidRPr="00C800B9">
        <w:rPr>
          <w:rFonts w:ascii="Gulim" w:eastAsia="Gulim" w:hAnsi="Gulim"/>
          <w:spacing w:val="42"/>
        </w:rPr>
        <w:t xml:space="preserve"> </w:t>
      </w:r>
      <w:r w:rsidRPr="00C800B9">
        <w:rPr>
          <w:rFonts w:ascii="Gulim" w:eastAsia="Gulim" w:hAnsi="Gulim"/>
        </w:rPr>
        <w:t>e</w:t>
      </w:r>
      <w:r w:rsidRPr="00C800B9">
        <w:rPr>
          <w:rFonts w:ascii="Gulim" w:eastAsia="Gulim" w:hAnsi="Gulim"/>
          <w:spacing w:val="-1"/>
        </w:rPr>
        <w:t>s</w:t>
      </w:r>
      <w:r w:rsidRPr="00C800B9">
        <w:rPr>
          <w:rFonts w:ascii="Gulim" w:eastAsia="Gulim" w:hAnsi="Gulim"/>
        </w:rPr>
        <w:t>t</w:t>
      </w:r>
      <w:r w:rsidRPr="00C800B9">
        <w:rPr>
          <w:rFonts w:ascii="Gulim" w:eastAsia="Gulim" w:hAnsi="Gulim"/>
          <w:spacing w:val="3"/>
        </w:rPr>
        <w:t>r</w:t>
      </w:r>
      <w:r w:rsidRPr="00C800B9">
        <w:rPr>
          <w:rFonts w:ascii="Gulim" w:eastAsia="Gulim" w:hAnsi="Gulim"/>
          <w:spacing w:val="-1"/>
        </w:rPr>
        <w:t>u</w:t>
      </w:r>
      <w:r w:rsidRPr="00C800B9">
        <w:rPr>
          <w:rFonts w:ascii="Gulim" w:eastAsia="Gulim" w:hAnsi="Gulim"/>
        </w:rPr>
        <w:t>ct</w:t>
      </w:r>
      <w:r w:rsidRPr="00C800B9">
        <w:rPr>
          <w:rFonts w:ascii="Gulim" w:eastAsia="Gulim" w:hAnsi="Gulim"/>
          <w:spacing w:val="-1"/>
        </w:rPr>
        <w:t>u</w:t>
      </w:r>
      <w:r w:rsidRPr="00C800B9">
        <w:rPr>
          <w:rFonts w:ascii="Gulim" w:eastAsia="Gulim" w:hAnsi="Gulim"/>
          <w:spacing w:val="3"/>
        </w:rPr>
        <w:t>r</w:t>
      </w:r>
      <w:r w:rsidRPr="00C800B9">
        <w:rPr>
          <w:rFonts w:ascii="Gulim" w:eastAsia="Gulim" w:hAnsi="Gulim"/>
        </w:rPr>
        <w:t>a</w:t>
      </w:r>
      <w:r w:rsidRPr="00C800B9">
        <w:rPr>
          <w:rFonts w:ascii="Gulim" w:eastAsia="Gulim" w:hAnsi="Gulim"/>
          <w:spacing w:val="1"/>
        </w:rPr>
        <w:t>d</w:t>
      </w:r>
      <w:r w:rsidRPr="00C800B9">
        <w:rPr>
          <w:rFonts w:ascii="Gulim" w:eastAsia="Gulim" w:hAnsi="Gulim"/>
        </w:rPr>
        <w:t>o</w:t>
      </w:r>
      <w:r w:rsidRPr="00C800B9">
        <w:rPr>
          <w:rFonts w:ascii="Gulim" w:eastAsia="Gulim" w:hAnsi="Gulim"/>
          <w:spacing w:val="35"/>
        </w:rPr>
        <w:t xml:space="preserve"> </w:t>
      </w:r>
      <w:r w:rsidRPr="00C800B9">
        <w:rPr>
          <w:rFonts w:ascii="Gulim" w:eastAsia="Gulim" w:hAnsi="Gulim"/>
        </w:rPr>
        <w:t>en</w:t>
      </w:r>
      <w:r w:rsidRPr="00C800B9">
        <w:rPr>
          <w:rFonts w:ascii="Gulim" w:eastAsia="Gulim" w:hAnsi="Gulim"/>
          <w:spacing w:val="40"/>
        </w:rPr>
        <w:t xml:space="preserve"> </w:t>
      </w:r>
      <w:r w:rsidRPr="00C800B9">
        <w:rPr>
          <w:rFonts w:ascii="Gulim" w:eastAsia="Gulim" w:hAnsi="Gulim"/>
        </w:rPr>
        <w:t>l</w:t>
      </w:r>
      <w:r w:rsidRPr="00C800B9">
        <w:rPr>
          <w:rFonts w:ascii="Gulim" w:eastAsia="Gulim" w:hAnsi="Gulim"/>
          <w:spacing w:val="1"/>
        </w:rPr>
        <w:t>o</w:t>
      </w:r>
      <w:r w:rsidRPr="00C800B9">
        <w:rPr>
          <w:rFonts w:ascii="Gulim" w:eastAsia="Gulim" w:hAnsi="Gulim"/>
        </w:rPr>
        <w:t>s</w:t>
      </w:r>
      <w:r w:rsidRPr="00C800B9">
        <w:rPr>
          <w:rFonts w:ascii="Gulim" w:eastAsia="Gulim" w:hAnsi="Gulim"/>
          <w:spacing w:val="43"/>
        </w:rPr>
        <w:t xml:space="preserve"> </w:t>
      </w:r>
      <w:r w:rsidRPr="00C800B9">
        <w:rPr>
          <w:rFonts w:ascii="Gulim" w:eastAsia="Gulim" w:hAnsi="Gulim"/>
          <w:spacing w:val="-1"/>
        </w:rPr>
        <w:t>s</w:t>
      </w:r>
      <w:r w:rsidRPr="00C800B9">
        <w:rPr>
          <w:rFonts w:ascii="Gulim" w:eastAsia="Gulim" w:hAnsi="Gulim"/>
        </w:rPr>
        <w:t>i</w:t>
      </w:r>
      <w:r w:rsidRPr="00C800B9">
        <w:rPr>
          <w:rFonts w:ascii="Gulim" w:eastAsia="Gulim" w:hAnsi="Gulim"/>
          <w:spacing w:val="1"/>
        </w:rPr>
        <w:t>g</w:t>
      </w:r>
      <w:r w:rsidRPr="00C800B9">
        <w:rPr>
          <w:rFonts w:ascii="Gulim" w:eastAsia="Gulim" w:hAnsi="Gulim"/>
          <w:spacing w:val="-1"/>
        </w:rPr>
        <w:t>u</w:t>
      </w:r>
      <w:r w:rsidRPr="00C800B9">
        <w:rPr>
          <w:rFonts w:ascii="Gulim" w:eastAsia="Gulim" w:hAnsi="Gulim"/>
        </w:rPr>
        <w:t>i</w:t>
      </w:r>
      <w:r w:rsidRPr="00C800B9">
        <w:rPr>
          <w:rFonts w:ascii="Gulim" w:eastAsia="Gulim" w:hAnsi="Gulim"/>
          <w:spacing w:val="3"/>
        </w:rPr>
        <w:t>e</w:t>
      </w:r>
      <w:r w:rsidRPr="00C800B9">
        <w:rPr>
          <w:rFonts w:ascii="Gulim" w:eastAsia="Gulim" w:hAnsi="Gulim"/>
          <w:spacing w:val="-1"/>
        </w:rPr>
        <w:t>n</w:t>
      </w:r>
      <w:r w:rsidRPr="00C800B9">
        <w:rPr>
          <w:rFonts w:ascii="Gulim" w:eastAsia="Gulim" w:hAnsi="Gulim"/>
        </w:rPr>
        <w:t>t</w:t>
      </w:r>
      <w:r w:rsidRPr="00C800B9">
        <w:rPr>
          <w:rFonts w:ascii="Gulim" w:eastAsia="Gulim" w:hAnsi="Gulim"/>
          <w:spacing w:val="3"/>
        </w:rPr>
        <w:t>e</w:t>
      </w:r>
      <w:r w:rsidRPr="00C800B9">
        <w:rPr>
          <w:rFonts w:ascii="Gulim" w:eastAsia="Gulim" w:hAnsi="Gulim"/>
        </w:rPr>
        <w:t>s</w:t>
      </w:r>
      <w:r w:rsidRPr="00C800B9">
        <w:rPr>
          <w:rFonts w:ascii="Gulim" w:eastAsia="Gulim" w:hAnsi="Gulim"/>
          <w:spacing w:val="35"/>
        </w:rPr>
        <w:t xml:space="preserve"> </w:t>
      </w:r>
      <w:r w:rsidRPr="00C800B9">
        <w:rPr>
          <w:rFonts w:ascii="Gulim" w:eastAsia="Gulim" w:hAnsi="Gulim"/>
        </w:rPr>
        <w:t>c</w:t>
      </w:r>
      <w:r w:rsidRPr="00C800B9">
        <w:rPr>
          <w:rFonts w:ascii="Gulim" w:eastAsia="Gulim" w:hAnsi="Gulim"/>
          <w:spacing w:val="4"/>
        </w:rPr>
        <w:t>o</w:t>
      </w:r>
      <w:r w:rsidRPr="00C800B9">
        <w:rPr>
          <w:rFonts w:ascii="Gulim" w:eastAsia="Gulim" w:hAnsi="Gulim"/>
          <w:spacing w:val="-4"/>
        </w:rPr>
        <w:t>m</w:t>
      </w:r>
      <w:r w:rsidRPr="00C800B9">
        <w:rPr>
          <w:rFonts w:ascii="Gulim" w:eastAsia="Gulim" w:hAnsi="Gulim"/>
          <w:spacing w:val="1"/>
        </w:rPr>
        <w:t>p</w:t>
      </w:r>
      <w:r w:rsidRPr="00C800B9">
        <w:rPr>
          <w:rFonts w:ascii="Gulim" w:eastAsia="Gulim" w:hAnsi="Gulim"/>
          <w:spacing w:val="4"/>
        </w:rPr>
        <w:t>o</w:t>
      </w:r>
      <w:r w:rsidRPr="00C800B9">
        <w:rPr>
          <w:rFonts w:ascii="Gulim" w:eastAsia="Gulim" w:hAnsi="Gulim"/>
          <w:spacing w:val="-1"/>
        </w:rPr>
        <w:t>n</w:t>
      </w:r>
      <w:r w:rsidRPr="00C800B9">
        <w:rPr>
          <w:rFonts w:ascii="Gulim" w:eastAsia="Gulim" w:hAnsi="Gulim"/>
        </w:rPr>
        <w:t>e</w:t>
      </w:r>
      <w:r w:rsidRPr="00C800B9">
        <w:rPr>
          <w:rFonts w:ascii="Gulim" w:eastAsia="Gulim" w:hAnsi="Gulim"/>
          <w:spacing w:val="-1"/>
        </w:rPr>
        <w:t>n</w:t>
      </w:r>
      <w:r w:rsidRPr="00C800B9">
        <w:rPr>
          <w:rFonts w:ascii="Gulim" w:eastAsia="Gulim" w:hAnsi="Gulim"/>
        </w:rPr>
        <w:t>t</w:t>
      </w:r>
      <w:r w:rsidRPr="00C800B9">
        <w:rPr>
          <w:rFonts w:ascii="Gulim" w:eastAsia="Gulim" w:hAnsi="Gulim"/>
          <w:spacing w:val="3"/>
        </w:rPr>
        <w:t>e</w:t>
      </w:r>
      <w:r w:rsidRPr="00C800B9">
        <w:rPr>
          <w:rFonts w:ascii="Gulim" w:eastAsia="Gulim" w:hAnsi="Gulim"/>
          <w:spacing w:val="-1"/>
        </w:rPr>
        <w:t>s</w:t>
      </w:r>
      <w:r w:rsidRPr="00C800B9">
        <w:rPr>
          <w:rFonts w:ascii="Gulim" w:eastAsia="Gulim" w:hAnsi="Gulim"/>
        </w:rPr>
        <w:t>:</w:t>
      </w:r>
      <w:bookmarkEnd w:id="234"/>
      <w:bookmarkEnd w:id="235"/>
      <w:r w:rsidRPr="00C800B9">
        <w:rPr>
          <w:rFonts w:ascii="Gulim" w:eastAsia="Gulim" w:hAnsi="Gulim"/>
          <w:spacing w:val="35"/>
        </w:rPr>
        <w:t xml:space="preserve"> </w:t>
      </w:r>
    </w:p>
    <w:p w:rsidR="00D83FAA" w:rsidRPr="00C800B9" w:rsidRDefault="00D83FAA" w:rsidP="006A6B10">
      <w:pPr>
        <w:rPr>
          <w:rFonts w:ascii="Gulim" w:eastAsia="Gulim" w:hAnsi="Gulim"/>
          <w:spacing w:val="35"/>
        </w:rPr>
      </w:pPr>
    </w:p>
    <w:p w:rsidR="006A6B10" w:rsidRDefault="006A6B10" w:rsidP="006A6B10">
      <w:pPr>
        <w:rPr>
          <w:rFonts w:ascii="Gulim" w:eastAsia="Gulim" w:hAnsi="Gulim"/>
          <w:lang w:val="es-ES" w:eastAsia="es-ES"/>
        </w:rPr>
      </w:pPr>
      <w:bookmarkStart w:id="236" w:name="_Toc393916775"/>
      <w:bookmarkStart w:id="237" w:name="_Toc393917761"/>
      <w:bookmarkStart w:id="238" w:name="_Toc273090339"/>
      <w:bookmarkStart w:id="239" w:name="_Toc273090667"/>
      <w:bookmarkStart w:id="240" w:name="_Toc274924762"/>
      <w:r w:rsidRPr="00C800B9">
        <w:rPr>
          <w:rFonts w:ascii="Gulim" w:eastAsia="Gulim" w:hAnsi="Gulim"/>
          <w:b/>
          <w:lang w:val="es-ES" w:eastAsia="es-ES"/>
        </w:rPr>
        <w:t xml:space="preserve">COMPONENTE </w:t>
      </w:r>
      <w:r w:rsidR="00AA31D5">
        <w:rPr>
          <w:rFonts w:ascii="Gulim" w:eastAsia="Gulim" w:hAnsi="Gulim"/>
          <w:b/>
          <w:lang w:val="es-ES" w:eastAsia="es-ES"/>
        </w:rPr>
        <w:t>1</w:t>
      </w:r>
      <w:r w:rsidRPr="00C800B9">
        <w:rPr>
          <w:rFonts w:ascii="Gulim" w:eastAsia="Gulim" w:hAnsi="Gulim"/>
          <w:b/>
          <w:lang w:val="es-ES" w:eastAsia="es-ES"/>
        </w:rPr>
        <w:t>.</w:t>
      </w:r>
      <w:r w:rsidRPr="00C800B9">
        <w:rPr>
          <w:rFonts w:ascii="Gulim" w:eastAsia="Gulim" w:hAnsi="Gulim"/>
          <w:lang w:val="es-ES" w:eastAsia="es-ES"/>
        </w:rPr>
        <w:t xml:space="preserve"> </w:t>
      </w:r>
      <w:bookmarkEnd w:id="236"/>
      <w:bookmarkEnd w:id="237"/>
      <w:r w:rsidR="00257F56">
        <w:rPr>
          <w:rFonts w:ascii="Gulim" w:eastAsia="Gulim" w:hAnsi="Gulim"/>
          <w:lang w:val="es-ES" w:eastAsia="es-ES"/>
        </w:rPr>
        <w:t>Obras Civiles.</w:t>
      </w:r>
    </w:p>
    <w:p w:rsidR="008F75CA" w:rsidRDefault="008F75CA" w:rsidP="008F75CA">
      <w:pPr>
        <w:rPr>
          <w:rFonts w:ascii="Gulim" w:eastAsia="Gulim" w:hAnsi="Gulim"/>
          <w:lang w:val="es-ES" w:eastAsia="es-ES"/>
        </w:rPr>
      </w:pPr>
      <w:r w:rsidRPr="00C800B9">
        <w:rPr>
          <w:rFonts w:ascii="Gulim" w:eastAsia="Gulim" w:hAnsi="Gulim"/>
          <w:b/>
          <w:lang w:val="es-ES" w:eastAsia="es-ES"/>
        </w:rPr>
        <w:t xml:space="preserve">COMPONENTE </w:t>
      </w:r>
      <w:r>
        <w:rPr>
          <w:rFonts w:ascii="Gulim" w:eastAsia="Gulim" w:hAnsi="Gulim"/>
          <w:b/>
          <w:lang w:val="es-ES" w:eastAsia="es-ES"/>
        </w:rPr>
        <w:t>2</w:t>
      </w:r>
      <w:r w:rsidRPr="00C800B9">
        <w:rPr>
          <w:rFonts w:ascii="Gulim" w:eastAsia="Gulim" w:hAnsi="Gulim"/>
          <w:b/>
          <w:lang w:val="es-ES" w:eastAsia="es-ES"/>
        </w:rPr>
        <w:t>.</w:t>
      </w:r>
      <w:r w:rsidRPr="00C800B9">
        <w:rPr>
          <w:rFonts w:ascii="Gulim" w:eastAsia="Gulim" w:hAnsi="Gulim"/>
          <w:lang w:val="es-ES" w:eastAsia="es-ES"/>
        </w:rPr>
        <w:t xml:space="preserve"> </w:t>
      </w:r>
      <w:r w:rsidR="00257F56" w:rsidRPr="00257F56">
        <w:rPr>
          <w:rFonts w:ascii="Gulim" w:eastAsia="Gulim" w:hAnsi="Gulim"/>
          <w:lang w:val="es-ES" w:eastAsia="es-ES"/>
        </w:rPr>
        <w:t>Programa de Gestión Integral de los Activos Viales</w:t>
      </w:r>
      <w:r w:rsidR="00257F56">
        <w:rPr>
          <w:rFonts w:ascii="Gulim" w:eastAsia="Gulim" w:hAnsi="Gulim"/>
          <w:lang w:val="es-ES" w:eastAsia="es-ES"/>
        </w:rPr>
        <w:t>.</w:t>
      </w:r>
    </w:p>
    <w:p w:rsidR="00354343" w:rsidRPr="00C800B9" w:rsidRDefault="006A6B10" w:rsidP="006A6B10">
      <w:pPr>
        <w:rPr>
          <w:rFonts w:ascii="Gulim" w:eastAsia="Gulim" w:hAnsi="Gulim"/>
          <w:b/>
          <w:lang w:val="es-ES" w:eastAsia="es-ES"/>
        </w:rPr>
      </w:pPr>
      <w:bookmarkStart w:id="241" w:name="_Toc393916776"/>
      <w:bookmarkStart w:id="242" w:name="_Toc393917762"/>
      <w:r w:rsidRPr="00C800B9">
        <w:rPr>
          <w:rFonts w:ascii="Gulim" w:eastAsia="Gulim" w:hAnsi="Gulim"/>
          <w:b/>
          <w:lang w:val="es-ES" w:eastAsia="es-ES"/>
        </w:rPr>
        <w:t>COMPONENTE 3.</w:t>
      </w:r>
      <w:r w:rsidRPr="00C800B9">
        <w:rPr>
          <w:rFonts w:ascii="Gulim" w:eastAsia="Gulim" w:hAnsi="Gulim"/>
          <w:lang w:val="es-ES" w:eastAsia="es-ES"/>
        </w:rPr>
        <w:t xml:space="preserve"> </w:t>
      </w:r>
      <w:bookmarkEnd w:id="241"/>
      <w:bookmarkEnd w:id="242"/>
      <w:r w:rsidR="00257F56" w:rsidRPr="00257F56">
        <w:rPr>
          <w:rFonts w:ascii="Gulim" w:eastAsia="Gulim" w:hAnsi="Gulim"/>
          <w:lang w:val="es-ES" w:eastAsia="es-ES"/>
        </w:rPr>
        <w:t>Programa de Desarrollo de Capacidades de la ABC.</w:t>
      </w:r>
      <w:r w:rsidR="000E18C4">
        <w:rPr>
          <w:rFonts w:ascii="Gulim" w:eastAsia="Gulim" w:hAnsi="Gulim"/>
          <w:lang w:val="es-ES" w:eastAsia="es-ES"/>
        </w:rPr>
        <w:t xml:space="preserve"> </w:t>
      </w:r>
    </w:p>
    <w:p w:rsidR="00354343" w:rsidRPr="00C800B9" w:rsidRDefault="006A6B10" w:rsidP="006A6B10">
      <w:pPr>
        <w:rPr>
          <w:rFonts w:ascii="Gulim" w:eastAsia="Gulim" w:hAnsi="Gulim"/>
          <w:b/>
          <w:lang w:val="es-ES" w:eastAsia="es-ES"/>
        </w:rPr>
      </w:pPr>
      <w:bookmarkStart w:id="243" w:name="_Toc393916777"/>
      <w:bookmarkStart w:id="244" w:name="_Toc393917763"/>
      <w:r w:rsidRPr="00C800B9">
        <w:rPr>
          <w:rFonts w:ascii="Gulim" w:eastAsia="Gulim" w:hAnsi="Gulim"/>
          <w:b/>
          <w:lang w:val="es-ES" w:eastAsia="es-ES"/>
        </w:rPr>
        <w:t>COMPONENTE 4.</w:t>
      </w:r>
      <w:r w:rsidRPr="00C800B9">
        <w:rPr>
          <w:rFonts w:ascii="Gulim" w:eastAsia="Gulim" w:hAnsi="Gulim"/>
          <w:lang w:val="es-ES" w:eastAsia="es-ES"/>
        </w:rPr>
        <w:t xml:space="preserve"> </w:t>
      </w:r>
      <w:bookmarkEnd w:id="243"/>
      <w:bookmarkEnd w:id="244"/>
      <w:r w:rsidR="00257F56" w:rsidRPr="00257F56">
        <w:rPr>
          <w:rFonts w:ascii="Gulim" w:eastAsia="Gulim" w:hAnsi="Gulim"/>
          <w:lang w:val="es-ES" w:eastAsia="es-ES"/>
        </w:rPr>
        <w:t>Administración del Programa.</w:t>
      </w:r>
    </w:p>
    <w:p w:rsidR="007D2AFE" w:rsidRPr="00C800B9" w:rsidRDefault="006A6B10" w:rsidP="006A6B10">
      <w:pPr>
        <w:rPr>
          <w:rFonts w:ascii="Gulim" w:eastAsia="Gulim" w:hAnsi="Gulim"/>
          <w:lang w:val="es-ES" w:eastAsia="es-ES"/>
        </w:rPr>
      </w:pPr>
      <w:bookmarkStart w:id="245" w:name="_Toc393916778"/>
      <w:bookmarkStart w:id="246" w:name="_Toc393917764"/>
      <w:r w:rsidRPr="00C800B9">
        <w:rPr>
          <w:rFonts w:ascii="Gulim" w:eastAsia="Gulim" w:hAnsi="Gulim"/>
          <w:lang w:val="es-ES" w:eastAsia="es-ES"/>
        </w:rPr>
        <w:lastRenderedPageBreak/>
        <w:t>La programación presupuestaria</w:t>
      </w:r>
      <w:r w:rsidR="007D2AFE" w:rsidRPr="00C800B9">
        <w:rPr>
          <w:rFonts w:ascii="Gulim" w:eastAsia="Gulim" w:hAnsi="Gulim"/>
          <w:lang w:val="es-ES" w:eastAsia="es-ES"/>
        </w:rPr>
        <w:t xml:space="preserve"> es presentada en la siguiente tabla:</w:t>
      </w:r>
      <w:bookmarkEnd w:id="245"/>
      <w:bookmarkEnd w:id="246"/>
    </w:p>
    <w:bookmarkEnd w:id="238"/>
    <w:bookmarkEnd w:id="239"/>
    <w:bookmarkEnd w:id="240"/>
    <w:p w:rsidR="008B3D2A" w:rsidRPr="00C800B9" w:rsidRDefault="008B3D2A" w:rsidP="008B3D2A">
      <w:pPr>
        <w:rPr>
          <w:rFonts w:ascii="Gulim" w:eastAsia="Gulim" w:hAnsi="Gulim"/>
          <w:lang w:val="es-ES_tradnl" w:eastAsia="pt-BR"/>
        </w:rPr>
      </w:pPr>
    </w:p>
    <w:p w:rsidR="00522670" w:rsidRDefault="00522670" w:rsidP="00522670">
      <w:pPr>
        <w:pStyle w:val="Caption"/>
        <w:rPr>
          <w:rFonts w:ascii="Gulim" w:eastAsia="Gulim" w:hAnsi="Gulim"/>
        </w:rPr>
      </w:pPr>
      <w:r w:rsidRPr="00C800B9">
        <w:rPr>
          <w:rFonts w:ascii="Gulim" w:eastAsia="Gulim" w:hAnsi="Gulim"/>
        </w:rPr>
        <w:t xml:space="preserve">Tabla </w:t>
      </w:r>
      <w:r w:rsidRPr="00C800B9">
        <w:rPr>
          <w:rFonts w:ascii="Gulim" w:eastAsia="Gulim" w:hAnsi="Gulim"/>
        </w:rPr>
        <w:fldChar w:fldCharType="begin"/>
      </w:r>
      <w:r w:rsidRPr="00C800B9">
        <w:rPr>
          <w:rFonts w:ascii="Gulim" w:eastAsia="Gulim" w:hAnsi="Gulim"/>
        </w:rPr>
        <w:instrText xml:space="preserve"> SEQ Tabla \* ARABIC </w:instrText>
      </w:r>
      <w:r w:rsidRPr="00C800B9">
        <w:rPr>
          <w:rFonts w:ascii="Gulim" w:eastAsia="Gulim" w:hAnsi="Gulim"/>
        </w:rPr>
        <w:fldChar w:fldCharType="separate"/>
      </w:r>
      <w:r>
        <w:rPr>
          <w:rFonts w:ascii="Gulim" w:eastAsia="Gulim" w:hAnsi="Gulim"/>
          <w:noProof/>
        </w:rPr>
        <w:t>2</w:t>
      </w:r>
      <w:r w:rsidRPr="00C800B9">
        <w:rPr>
          <w:rFonts w:ascii="Gulim" w:eastAsia="Gulim" w:hAnsi="Gulim"/>
          <w:noProof/>
        </w:rPr>
        <w:fldChar w:fldCharType="end"/>
      </w:r>
      <w:r w:rsidRPr="00C800B9">
        <w:rPr>
          <w:rFonts w:ascii="Gulim" w:eastAsia="Gulim" w:hAnsi="Gulim"/>
        </w:rPr>
        <w:t xml:space="preserve"> Costos del Pro</w:t>
      </w:r>
      <w:r>
        <w:rPr>
          <w:rFonts w:ascii="Gulim" w:eastAsia="Gulim" w:hAnsi="Gulim"/>
        </w:rPr>
        <w:t>grama</w:t>
      </w:r>
      <w:r w:rsidRPr="00C800B9">
        <w:rPr>
          <w:rFonts w:ascii="Gulim" w:eastAsia="Gulim" w:hAnsi="Gulim"/>
        </w:rPr>
        <w:t xml:space="preserve"> (Expresado en</w:t>
      </w:r>
      <w:r w:rsidR="00DF5B53">
        <w:rPr>
          <w:rFonts w:ascii="Gulim" w:eastAsia="Gulim" w:hAnsi="Gulim"/>
        </w:rPr>
        <w:t xml:space="preserve"> miles</w:t>
      </w:r>
      <w:r w:rsidRPr="00C800B9">
        <w:rPr>
          <w:rFonts w:ascii="Gulim" w:eastAsia="Gulim" w:hAnsi="Gulim"/>
        </w:rPr>
        <w:t xml:space="preserve"> US$)</w:t>
      </w:r>
      <w:r w:rsidR="009E2AD0">
        <w:rPr>
          <w:rFonts w:ascii="Gulim" w:eastAsia="Gulim" w:hAnsi="Gulim"/>
        </w:rPr>
        <w:t xml:space="preserve"> </w:t>
      </w:r>
    </w:p>
    <w:tbl>
      <w:tblPr>
        <w:tblStyle w:val="TableGrid"/>
        <w:tblW w:w="7157" w:type="dxa"/>
        <w:jc w:val="center"/>
        <w:tblInd w:w="691" w:type="dxa"/>
        <w:tblLayout w:type="fixed"/>
        <w:tblLook w:val="04A0" w:firstRow="1" w:lastRow="0" w:firstColumn="1" w:lastColumn="0" w:noHBand="0" w:noVBand="1"/>
      </w:tblPr>
      <w:tblGrid>
        <w:gridCol w:w="450"/>
        <w:gridCol w:w="5040"/>
        <w:gridCol w:w="810"/>
        <w:gridCol w:w="857"/>
      </w:tblGrid>
      <w:tr w:rsidR="00B34D9A" w:rsidRPr="00584757" w:rsidTr="00E02CD4">
        <w:trPr>
          <w:jc w:val="center"/>
        </w:trPr>
        <w:tc>
          <w:tcPr>
            <w:tcW w:w="5490" w:type="dxa"/>
            <w:gridSpan w:val="2"/>
            <w:shd w:val="clear" w:color="auto" w:fill="D9D9D9" w:themeFill="background1" w:themeFillShade="D9"/>
            <w:vAlign w:val="center"/>
          </w:tcPr>
          <w:p w:rsidR="00B34D9A" w:rsidRPr="00584757" w:rsidRDefault="00B34D9A" w:rsidP="00E02CD4">
            <w:pPr>
              <w:pStyle w:val="Paragraph"/>
              <w:tabs>
                <w:tab w:val="clear" w:pos="720"/>
              </w:tabs>
              <w:spacing w:before="0" w:after="0"/>
              <w:ind w:left="0" w:firstLine="0"/>
              <w:jc w:val="left"/>
              <w:rPr>
                <w:b/>
                <w:sz w:val="20"/>
                <w:lang w:val="es-CO"/>
              </w:rPr>
            </w:pPr>
            <w:r w:rsidRPr="00584757">
              <w:rPr>
                <w:rFonts w:eastAsiaTheme="minorEastAsia"/>
                <w:b/>
                <w:sz w:val="20"/>
                <w:lang w:val="es-CO"/>
              </w:rPr>
              <w:t>Categoría</w:t>
            </w:r>
          </w:p>
        </w:tc>
        <w:tc>
          <w:tcPr>
            <w:tcW w:w="810" w:type="dxa"/>
            <w:shd w:val="clear" w:color="auto" w:fill="D9D9D9" w:themeFill="background1" w:themeFillShade="D9"/>
            <w:vAlign w:val="center"/>
          </w:tcPr>
          <w:p w:rsidR="00B34D9A" w:rsidRPr="00584757" w:rsidRDefault="00B34D9A" w:rsidP="00E02CD4">
            <w:pPr>
              <w:pStyle w:val="Paragraph"/>
              <w:tabs>
                <w:tab w:val="clear" w:pos="720"/>
              </w:tabs>
              <w:spacing w:before="0" w:after="0"/>
              <w:ind w:left="0" w:firstLine="0"/>
              <w:jc w:val="center"/>
              <w:rPr>
                <w:b/>
                <w:sz w:val="20"/>
              </w:rPr>
            </w:pPr>
            <w:r w:rsidRPr="00584757">
              <w:rPr>
                <w:rFonts w:eastAsiaTheme="minorEastAsia"/>
                <w:b/>
                <w:sz w:val="20"/>
              </w:rPr>
              <w:t>BID</w:t>
            </w:r>
          </w:p>
        </w:tc>
        <w:tc>
          <w:tcPr>
            <w:tcW w:w="857" w:type="dxa"/>
            <w:shd w:val="clear" w:color="auto" w:fill="D9D9D9" w:themeFill="background1" w:themeFillShade="D9"/>
            <w:vAlign w:val="center"/>
          </w:tcPr>
          <w:p w:rsidR="00B34D9A" w:rsidRPr="00584757" w:rsidRDefault="00B34D9A" w:rsidP="00E02CD4">
            <w:pPr>
              <w:pStyle w:val="Paragraph"/>
              <w:tabs>
                <w:tab w:val="clear" w:pos="720"/>
              </w:tabs>
              <w:spacing w:before="0" w:after="0"/>
              <w:ind w:left="0" w:firstLine="0"/>
              <w:jc w:val="center"/>
              <w:rPr>
                <w:rFonts w:eastAsiaTheme="minorEastAsia"/>
                <w:b/>
                <w:sz w:val="20"/>
              </w:rPr>
            </w:pPr>
            <w:r w:rsidRPr="00584757">
              <w:rPr>
                <w:rFonts w:eastAsiaTheme="minorEastAsia"/>
                <w:b/>
                <w:sz w:val="20"/>
              </w:rPr>
              <w:t>%</w:t>
            </w:r>
          </w:p>
        </w:tc>
      </w:tr>
      <w:tr w:rsidR="00B34D9A" w:rsidRPr="00584757" w:rsidTr="00E02CD4">
        <w:trPr>
          <w:jc w:val="center"/>
        </w:trPr>
        <w:tc>
          <w:tcPr>
            <w:tcW w:w="450" w:type="dxa"/>
            <w:shd w:val="clear" w:color="auto" w:fill="F2F2F2" w:themeFill="background1" w:themeFillShade="F2"/>
            <w:vAlign w:val="center"/>
          </w:tcPr>
          <w:p w:rsidR="00B34D9A" w:rsidRPr="00584757" w:rsidRDefault="00B34D9A" w:rsidP="00E02CD4">
            <w:pPr>
              <w:pStyle w:val="Paragraph"/>
              <w:tabs>
                <w:tab w:val="clear" w:pos="720"/>
              </w:tabs>
              <w:spacing w:before="0" w:after="0"/>
              <w:ind w:left="-108" w:right="-388" w:firstLine="0"/>
              <w:jc w:val="left"/>
              <w:rPr>
                <w:b/>
                <w:bCs/>
                <w:color w:val="000000"/>
                <w:sz w:val="20"/>
                <w:lang w:val="es-CO"/>
              </w:rPr>
            </w:pPr>
            <w:r w:rsidRPr="00584757">
              <w:rPr>
                <w:b/>
                <w:bCs/>
                <w:color w:val="000000"/>
                <w:sz w:val="20"/>
                <w:lang w:val="es-CO"/>
              </w:rPr>
              <w:t xml:space="preserve"> 1</w:t>
            </w:r>
          </w:p>
        </w:tc>
        <w:tc>
          <w:tcPr>
            <w:tcW w:w="5040" w:type="dxa"/>
            <w:shd w:val="clear" w:color="auto" w:fill="F2F2F2" w:themeFill="background1" w:themeFillShade="F2"/>
          </w:tcPr>
          <w:p w:rsidR="00B34D9A" w:rsidRPr="00584757" w:rsidRDefault="00B34D9A" w:rsidP="00E02CD4">
            <w:pPr>
              <w:pStyle w:val="Paragraph"/>
              <w:tabs>
                <w:tab w:val="clear" w:pos="720"/>
              </w:tabs>
              <w:spacing w:before="0" w:after="0"/>
              <w:ind w:left="-18" w:right="162" w:firstLine="0"/>
              <w:jc w:val="left"/>
              <w:rPr>
                <w:b/>
                <w:sz w:val="20"/>
                <w:lang w:val="es-CO"/>
              </w:rPr>
            </w:pPr>
            <w:r w:rsidRPr="00584757">
              <w:rPr>
                <w:b/>
                <w:bCs/>
                <w:color w:val="000000"/>
                <w:sz w:val="20"/>
                <w:lang w:val="es-CO"/>
              </w:rPr>
              <w:t>Obras civiles y seguridad vial</w:t>
            </w:r>
          </w:p>
        </w:tc>
        <w:tc>
          <w:tcPr>
            <w:tcW w:w="810"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140,80</w:t>
            </w:r>
          </w:p>
        </w:tc>
        <w:tc>
          <w:tcPr>
            <w:tcW w:w="857"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75,9</w:t>
            </w:r>
          </w:p>
        </w:tc>
      </w:tr>
      <w:tr w:rsidR="00B34D9A" w:rsidRPr="00584757" w:rsidTr="00E02CD4">
        <w:trPr>
          <w:jc w:val="center"/>
        </w:trPr>
        <w:tc>
          <w:tcPr>
            <w:tcW w:w="450" w:type="dxa"/>
            <w:vAlign w:val="center"/>
          </w:tcPr>
          <w:p w:rsidR="00B34D9A" w:rsidRPr="00584757" w:rsidRDefault="00B34D9A" w:rsidP="00E02CD4">
            <w:pPr>
              <w:pStyle w:val="Paragraph"/>
              <w:tabs>
                <w:tab w:val="clear" w:pos="720"/>
              </w:tabs>
              <w:spacing w:before="0" w:after="0"/>
              <w:ind w:left="-108" w:right="-388" w:firstLine="0"/>
              <w:jc w:val="left"/>
              <w:rPr>
                <w:bCs/>
                <w:color w:val="000000"/>
                <w:sz w:val="20"/>
                <w:lang w:val="es-CO"/>
              </w:rPr>
            </w:pPr>
            <w:r w:rsidRPr="00584757">
              <w:rPr>
                <w:bCs/>
                <w:color w:val="000000"/>
                <w:sz w:val="20"/>
                <w:lang w:val="es-CO"/>
              </w:rPr>
              <w:t xml:space="preserve"> 1.1</w:t>
            </w:r>
          </w:p>
        </w:tc>
        <w:tc>
          <w:tcPr>
            <w:tcW w:w="5040" w:type="dxa"/>
          </w:tcPr>
          <w:p w:rsidR="00B34D9A" w:rsidRPr="00584757" w:rsidRDefault="00B34D9A" w:rsidP="00E02CD4">
            <w:pPr>
              <w:pStyle w:val="Paragraph"/>
              <w:tabs>
                <w:tab w:val="clear" w:pos="720"/>
              </w:tabs>
              <w:spacing w:before="0" w:after="0"/>
              <w:ind w:left="-18" w:right="162" w:firstLine="0"/>
              <w:jc w:val="left"/>
              <w:rPr>
                <w:bCs/>
                <w:color w:val="000000"/>
                <w:sz w:val="20"/>
                <w:lang w:val="es-CO"/>
              </w:rPr>
            </w:pPr>
            <w:r w:rsidRPr="00584757">
              <w:rPr>
                <w:bCs/>
                <w:color w:val="000000"/>
                <w:sz w:val="20"/>
                <w:lang w:val="es-CO"/>
              </w:rPr>
              <w:t>Obras de mejoramiento, pavimentación y ampliación</w:t>
            </w:r>
          </w:p>
        </w:tc>
        <w:tc>
          <w:tcPr>
            <w:tcW w:w="810" w:type="dxa"/>
            <w:vAlign w:val="center"/>
          </w:tcPr>
          <w:p w:rsidR="00B34D9A" w:rsidRPr="00ED4A45" w:rsidRDefault="00B34D9A" w:rsidP="00E02CD4">
            <w:pPr>
              <w:jc w:val="right"/>
              <w:rPr>
                <w:color w:val="000000"/>
                <w:sz w:val="20"/>
              </w:rPr>
            </w:pPr>
            <w:r w:rsidRPr="00ED4A45">
              <w:rPr>
                <w:color w:val="000000"/>
                <w:sz w:val="20"/>
              </w:rPr>
              <w:t>22,80</w:t>
            </w:r>
          </w:p>
        </w:tc>
        <w:tc>
          <w:tcPr>
            <w:tcW w:w="857" w:type="dxa"/>
            <w:vAlign w:val="center"/>
          </w:tcPr>
          <w:p w:rsidR="00B34D9A" w:rsidRPr="00ED4A45" w:rsidRDefault="00B34D9A" w:rsidP="00E02CD4">
            <w:pPr>
              <w:jc w:val="right"/>
              <w:rPr>
                <w:color w:val="000000"/>
                <w:sz w:val="20"/>
              </w:rPr>
            </w:pPr>
            <w:r w:rsidRPr="00ED4A45">
              <w:rPr>
                <w:color w:val="000000"/>
                <w:sz w:val="20"/>
              </w:rPr>
              <w:t>12,3</w:t>
            </w:r>
          </w:p>
        </w:tc>
      </w:tr>
      <w:tr w:rsidR="00B34D9A" w:rsidRPr="00584757" w:rsidTr="00E02CD4">
        <w:trPr>
          <w:jc w:val="center"/>
        </w:trPr>
        <w:tc>
          <w:tcPr>
            <w:tcW w:w="450" w:type="dxa"/>
            <w:vAlign w:val="center"/>
          </w:tcPr>
          <w:p w:rsidR="00B34D9A" w:rsidRPr="00584757" w:rsidRDefault="00B34D9A" w:rsidP="00E02CD4">
            <w:pPr>
              <w:pStyle w:val="Paragraph"/>
              <w:tabs>
                <w:tab w:val="clear" w:pos="720"/>
              </w:tabs>
              <w:spacing w:before="0" w:after="0"/>
              <w:ind w:left="-108" w:right="-388" w:firstLine="0"/>
              <w:jc w:val="left"/>
              <w:rPr>
                <w:bCs/>
                <w:color w:val="000000"/>
                <w:sz w:val="20"/>
                <w:lang w:val="es-CO"/>
              </w:rPr>
            </w:pPr>
            <w:r w:rsidRPr="00584757">
              <w:rPr>
                <w:bCs/>
                <w:color w:val="000000"/>
                <w:sz w:val="20"/>
                <w:lang w:val="es-CO"/>
              </w:rPr>
              <w:t xml:space="preserve"> 1.2</w:t>
            </w:r>
          </w:p>
        </w:tc>
        <w:tc>
          <w:tcPr>
            <w:tcW w:w="5040" w:type="dxa"/>
          </w:tcPr>
          <w:p w:rsidR="00B34D9A" w:rsidRPr="00584757" w:rsidRDefault="00B34D9A" w:rsidP="00E02CD4">
            <w:pPr>
              <w:pStyle w:val="Paragraph"/>
              <w:tabs>
                <w:tab w:val="clear" w:pos="720"/>
              </w:tabs>
              <w:spacing w:before="0" w:after="0"/>
              <w:ind w:left="-18" w:right="162" w:firstLine="0"/>
              <w:jc w:val="left"/>
              <w:rPr>
                <w:bCs/>
                <w:color w:val="000000"/>
                <w:sz w:val="20"/>
                <w:lang w:val="es-CO"/>
              </w:rPr>
            </w:pPr>
            <w:r w:rsidRPr="00584757">
              <w:rPr>
                <w:bCs/>
                <w:color w:val="000000"/>
                <w:sz w:val="20"/>
                <w:lang w:val="es-CO"/>
              </w:rPr>
              <w:t xml:space="preserve">Obras de rehabilitación y mantenimiento </w:t>
            </w:r>
          </w:p>
        </w:tc>
        <w:tc>
          <w:tcPr>
            <w:tcW w:w="810" w:type="dxa"/>
            <w:vAlign w:val="center"/>
          </w:tcPr>
          <w:p w:rsidR="00B34D9A" w:rsidRPr="00ED4A45" w:rsidRDefault="00B34D9A" w:rsidP="00E02CD4">
            <w:pPr>
              <w:jc w:val="right"/>
              <w:rPr>
                <w:color w:val="000000"/>
                <w:sz w:val="20"/>
              </w:rPr>
            </w:pPr>
            <w:r w:rsidRPr="00ED4A45">
              <w:rPr>
                <w:color w:val="000000"/>
                <w:sz w:val="20"/>
              </w:rPr>
              <w:t>114,00</w:t>
            </w:r>
          </w:p>
        </w:tc>
        <w:tc>
          <w:tcPr>
            <w:tcW w:w="857" w:type="dxa"/>
            <w:vAlign w:val="center"/>
          </w:tcPr>
          <w:p w:rsidR="00B34D9A" w:rsidRPr="00ED4A45" w:rsidRDefault="00B34D9A" w:rsidP="00E02CD4">
            <w:pPr>
              <w:jc w:val="right"/>
              <w:rPr>
                <w:color w:val="000000"/>
                <w:sz w:val="20"/>
              </w:rPr>
            </w:pPr>
            <w:r w:rsidRPr="00ED4A45">
              <w:rPr>
                <w:color w:val="000000"/>
                <w:sz w:val="20"/>
              </w:rPr>
              <w:t>61,5</w:t>
            </w:r>
          </w:p>
        </w:tc>
      </w:tr>
      <w:tr w:rsidR="00B34D9A" w:rsidRPr="00584757" w:rsidTr="00E02CD4">
        <w:trPr>
          <w:jc w:val="center"/>
        </w:trPr>
        <w:tc>
          <w:tcPr>
            <w:tcW w:w="450" w:type="dxa"/>
            <w:vAlign w:val="center"/>
          </w:tcPr>
          <w:p w:rsidR="00B34D9A" w:rsidRPr="00584757" w:rsidRDefault="00B34D9A" w:rsidP="00E02CD4">
            <w:pPr>
              <w:pStyle w:val="Paragraph"/>
              <w:tabs>
                <w:tab w:val="clear" w:pos="720"/>
              </w:tabs>
              <w:spacing w:before="0" w:after="0"/>
              <w:ind w:left="-108" w:right="-388" w:firstLine="0"/>
              <w:jc w:val="left"/>
              <w:rPr>
                <w:bCs/>
                <w:color w:val="000000"/>
                <w:sz w:val="20"/>
                <w:lang w:val="es-CO"/>
              </w:rPr>
            </w:pPr>
            <w:r w:rsidRPr="00584757">
              <w:rPr>
                <w:bCs/>
                <w:color w:val="000000"/>
                <w:sz w:val="20"/>
                <w:lang w:val="es-CO"/>
              </w:rPr>
              <w:t xml:space="preserve"> 1.3</w:t>
            </w:r>
          </w:p>
        </w:tc>
        <w:tc>
          <w:tcPr>
            <w:tcW w:w="5040" w:type="dxa"/>
          </w:tcPr>
          <w:p w:rsidR="00B34D9A" w:rsidRPr="00584757" w:rsidRDefault="00B34D9A" w:rsidP="00E02CD4">
            <w:pPr>
              <w:pStyle w:val="Paragraph"/>
              <w:tabs>
                <w:tab w:val="clear" w:pos="720"/>
              </w:tabs>
              <w:spacing w:before="0" w:after="0"/>
              <w:ind w:left="-18" w:right="162" w:firstLine="0"/>
              <w:jc w:val="left"/>
              <w:rPr>
                <w:bCs/>
                <w:color w:val="000000"/>
                <w:sz w:val="20"/>
                <w:lang w:val="es-CO"/>
              </w:rPr>
            </w:pPr>
            <w:r w:rsidRPr="00584757">
              <w:rPr>
                <w:bCs/>
                <w:color w:val="000000"/>
                <w:sz w:val="20"/>
                <w:lang w:val="es-CO"/>
              </w:rPr>
              <w:t>Seguridad y señalización vial</w:t>
            </w:r>
          </w:p>
        </w:tc>
        <w:tc>
          <w:tcPr>
            <w:tcW w:w="810" w:type="dxa"/>
            <w:vAlign w:val="center"/>
          </w:tcPr>
          <w:p w:rsidR="00B34D9A" w:rsidRPr="00ED4A45" w:rsidRDefault="00B34D9A" w:rsidP="00E02CD4">
            <w:pPr>
              <w:jc w:val="right"/>
              <w:rPr>
                <w:color w:val="000000"/>
                <w:sz w:val="20"/>
              </w:rPr>
            </w:pPr>
            <w:r w:rsidRPr="00ED4A45">
              <w:rPr>
                <w:color w:val="000000"/>
                <w:sz w:val="20"/>
              </w:rPr>
              <w:t>4,00</w:t>
            </w:r>
          </w:p>
        </w:tc>
        <w:tc>
          <w:tcPr>
            <w:tcW w:w="857" w:type="dxa"/>
            <w:vAlign w:val="center"/>
          </w:tcPr>
          <w:p w:rsidR="00B34D9A" w:rsidRPr="00ED4A45" w:rsidRDefault="00B34D9A" w:rsidP="00E02CD4">
            <w:pPr>
              <w:jc w:val="right"/>
              <w:rPr>
                <w:color w:val="000000"/>
                <w:sz w:val="20"/>
              </w:rPr>
            </w:pPr>
            <w:r w:rsidRPr="00ED4A45">
              <w:rPr>
                <w:color w:val="000000"/>
                <w:sz w:val="20"/>
              </w:rPr>
              <w:t>2,2</w:t>
            </w:r>
          </w:p>
        </w:tc>
      </w:tr>
      <w:tr w:rsidR="00B34D9A" w:rsidRPr="00584757" w:rsidTr="00E02CD4">
        <w:trPr>
          <w:jc w:val="center"/>
        </w:trPr>
        <w:tc>
          <w:tcPr>
            <w:tcW w:w="450" w:type="dxa"/>
            <w:shd w:val="clear" w:color="auto" w:fill="F2F2F2" w:themeFill="background1" w:themeFillShade="F2"/>
          </w:tcPr>
          <w:p w:rsidR="00B34D9A" w:rsidRPr="00584757" w:rsidRDefault="00B34D9A" w:rsidP="00E02CD4">
            <w:pPr>
              <w:pStyle w:val="Paragraph"/>
              <w:tabs>
                <w:tab w:val="clear" w:pos="720"/>
              </w:tabs>
              <w:spacing w:before="0" w:after="0"/>
              <w:ind w:left="-108" w:right="-388" w:firstLine="0"/>
              <w:jc w:val="left"/>
              <w:rPr>
                <w:b/>
                <w:bCs/>
                <w:color w:val="000000"/>
                <w:sz w:val="20"/>
                <w:lang w:val="es-CO"/>
              </w:rPr>
            </w:pPr>
            <w:r w:rsidRPr="00584757">
              <w:rPr>
                <w:b/>
                <w:bCs/>
                <w:color w:val="000000"/>
                <w:sz w:val="20"/>
                <w:lang w:val="es-CO"/>
              </w:rPr>
              <w:t xml:space="preserve"> 2</w:t>
            </w:r>
          </w:p>
        </w:tc>
        <w:tc>
          <w:tcPr>
            <w:tcW w:w="5040" w:type="dxa"/>
            <w:shd w:val="clear" w:color="auto" w:fill="F2F2F2" w:themeFill="background1" w:themeFillShade="F2"/>
          </w:tcPr>
          <w:p w:rsidR="00B34D9A" w:rsidRPr="00584757" w:rsidRDefault="00B34D9A" w:rsidP="00E02CD4">
            <w:pPr>
              <w:pStyle w:val="Paragraph"/>
              <w:tabs>
                <w:tab w:val="clear" w:pos="720"/>
              </w:tabs>
              <w:spacing w:before="0" w:after="0"/>
              <w:ind w:left="-18" w:right="-198" w:firstLine="0"/>
              <w:jc w:val="left"/>
              <w:rPr>
                <w:b/>
                <w:sz w:val="20"/>
                <w:lang w:val="es-CO"/>
              </w:rPr>
            </w:pPr>
            <w:r w:rsidRPr="00584757">
              <w:rPr>
                <w:b/>
                <w:bCs/>
                <w:color w:val="000000"/>
                <w:sz w:val="20"/>
                <w:lang w:val="es-CO"/>
              </w:rPr>
              <w:t>Programa de gestión integral de los activos viales</w:t>
            </w:r>
          </w:p>
        </w:tc>
        <w:tc>
          <w:tcPr>
            <w:tcW w:w="810"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20,20</w:t>
            </w:r>
          </w:p>
        </w:tc>
        <w:tc>
          <w:tcPr>
            <w:tcW w:w="857"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10,9</w:t>
            </w:r>
          </w:p>
        </w:tc>
      </w:tr>
      <w:tr w:rsidR="00B34D9A" w:rsidRPr="009E0F74" w:rsidTr="00E02CD4">
        <w:trPr>
          <w:jc w:val="center"/>
        </w:trPr>
        <w:tc>
          <w:tcPr>
            <w:tcW w:w="450" w:type="dxa"/>
            <w:shd w:val="clear" w:color="auto" w:fill="FFFFFF" w:themeFill="background1"/>
          </w:tcPr>
          <w:p w:rsidR="00B34D9A" w:rsidRPr="009E0F74" w:rsidRDefault="00B34D9A" w:rsidP="00E02CD4">
            <w:pPr>
              <w:pStyle w:val="Paragraph"/>
              <w:tabs>
                <w:tab w:val="clear" w:pos="720"/>
              </w:tabs>
              <w:spacing w:before="0" w:after="0"/>
              <w:ind w:left="-108" w:right="-388" w:firstLine="0"/>
              <w:jc w:val="left"/>
              <w:rPr>
                <w:bCs/>
                <w:color w:val="000000"/>
                <w:sz w:val="20"/>
                <w:lang w:val="es-CO"/>
              </w:rPr>
            </w:pPr>
            <w:r w:rsidRPr="009E0F74">
              <w:rPr>
                <w:bCs/>
                <w:color w:val="000000"/>
                <w:sz w:val="20"/>
                <w:lang w:val="es-CO"/>
              </w:rPr>
              <w:t>2.1</w:t>
            </w:r>
          </w:p>
        </w:tc>
        <w:tc>
          <w:tcPr>
            <w:tcW w:w="5040" w:type="dxa"/>
            <w:shd w:val="clear" w:color="auto" w:fill="FFFFFF" w:themeFill="background1"/>
          </w:tcPr>
          <w:p w:rsidR="00B34D9A" w:rsidRPr="009E0F74" w:rsidRDefault="00B34D9A" w:rsidP="00E02CD4">
            <w:pPr>
              <w:pStyle w:val="Paragraph"/>
              <w:tabs>
                <w:tab w:val="clear" w:pos="720"/>
              </w:tabs>
              <w:spacing w:before="0" w:after="0"/>
              <w:ind w:left="-18" w:right="-108" w:firstLine="0"/>
              <w:jc w:val="left"/>
              <w:rPr>
                <w:bCs/>
                <w:color w:val="000000"/>
                <w:sz w:val="20"/>
                <w:lang w:val="es-CO"/>
              </w:rPr>
            </w:pPr>
            <w:r w:rsidRPr="009E0F74">
              <w:rPr>
                <w:bCs/>
                <w:color w:val="000000"/>
                <w:sz w:val="20"/>
                <w:lang w:val="es-CO"/>
              </w:rPr>
              <w:t>Desarrollo de un sistema inteligente de transporte</w:t>
            </w:r>
          </w:p>
        </w:tc>
        <w:tc>
          <w:tcPr>
            <w:tcW w:w="810" w:type="dxa"/>
            <w:shd w:val="clear" w:color="auto" w:fill="FFFFFF" w:themeFill="background1"/>
            <w:vAlign w:val="center"/>
          </w:tcPr>
          <w:p w:rsidR="00B34D9A" w:rsidRPr="00ED4A45" w:rsidRDefault="00B34D9A" w:rsidP="00E02CD4">
            <w:pPr>
              <w:jc w:val="right"/>
              <w:rPr>
                <w:b/>
                <w:bCs/>
                <w:color w:val="000000"/>
                <w:sz w:val="20"/>
              </w:rPr>
            </w:pPr>
            <w:r w:rsidRPr="00ED4A45">
              <w:rPr>
                <w:b/>
                <w:bCs/>
                <w:color w:val="000000"/>
                <w:sz w:val="20"/>
              </w:rPr>
              <w:t>15,60</w:t>
            </w:r>
          </w:p>
        </w:tc>
        <w:tc>
          <w:tcPr>
            <w:tcW w:w="857" w:type="dxa"/>
            <w:shd w:val="clear" w:color="auto" w:fill="FFFFFF" w:themeFill="background1"/>
            <w:vAlign w:val="center"/>
          </w:tcPr>
          <w:p w:rsidR="00B34D9A" w:rsidRPr="00ED4A45" w:rsidRDefault="00B34D9A" w:rsidP="00E02CD4">
            <w:pPr>
              <w:jc w:val="right"/>
              <w:rPr>
                <w:color w:val="000000"/>
                <w:sz w:val="20"/>
              </w:rPr>
            </w:pPr>
            <w:r w:rsidRPr="00ED4A45">
              <w:rPr>
                <w:color w:val="000000"/>
                <w:sz w:val="20"/>
              </w:rPr>
              <w:t>8,4</w:t>
            </w:r>
          </w:p>
        </w:tc>
      </w:tr>
      <w:tr w:rsidR="00B34D9A" w:rsidRPr="009E0F74" w:rsidTr="00E02CD4">
        <w:trPr>
          <w:jc w:val="center"/>
        </w:trPr>
        <w:tc>
          <w:tcPr>
            <w:tcW w:w="450" w:type="dxa"/>
            <w:shd w:val="clear" w:color="auto" w:fill="FFFFFF" w:themeFill="background1"/>
          </w:tcPr>
          <w:p w:rsidR="00B34D9A" w:rsidRPr="009E0F74" w:rsidRDefault="00B34D9A" w:rsidP="00E02CD4">
            <w:pPr>
              <w:pStyle w:val="Paragraph"/>
              <w:tabs>
                <w:tab w:val="clear" w:pos="720"/>
              </w:tabs>
              <w:spacing w:before="0" w:after="0"/>
              <w:ind w:left="-108" w:right="-388" w:firstLine="0"/>
              <w:jc w:val="left"/>
              <w:rPr>
                <w:bCs/>
                <w:color w:val="000000"/>
                <w:sz w:val="20"/>
                <w:lang w:val="es-CO"/>
              </w:rPr>
            </w:pPr>
            <w:r w:rsidRPr="009E0F74">
              <w:rPr>
                <w:bCs/>
                <w:color w:val="000000"/>
                <w:sz w:val="20"/>
                <w:lang w:val="es-CO"/>
              </w:rPr>
              <w:t>2.2</w:t>
            </w:r>
          </w:p>
        </w:tc>
        <w:tc>
          <w:tcPr>
            <w:tcW w:w="5040" w:type="dxa"/>
            <w:shd w:val="clear" w:color="auto" w:fill="FFFFFF" w:themeFill="background1"/>
          </w:tcPr>
          <w:p w:rsidR="00B34D9A" w:rsidRPr="009E0F74" w:rsidRDefault="00B34D9A" w:rsidP="00E02CD4">
            <w:pPr>
              <w:pStyle w:val="Paragraph"/>
              <w:tabs>
                <w:tab w:val="clear" w:pos="720"/>
              </w:tabs>
              <w:spacing w:before="0" w:after="0"/>
              <w:ind w:left="-18" w:right="-108" w:firstLine="0"/>
              <w:jc w:val="left"/>
              <w:rPr>
                <w:bCs/>
                <w:color w:val="000000"/>
                <w:sz w:val="20"/>
                <w:lang w:val="es-CO"/>
              </w:rPr>
            </w:pPr>
            <w:r w:rsidRPr="009E0F74">
              <w:rPr>
                <w:bCs/>
                <w:color w:val="000000"/>
                <w:sz w:val="20"/>
                <w:lang w:val="es-CO"/>
              </w:rPr>
              <w:t>Desarrollo de sistemas de gestión vial</w:t>
            </w:r>
          </w:p>
        </w:tc>
        <w:tc>
          <w:tcPr>
            <w:tcW w:w="810" w:type="dxa"/>
            <w:shd w:val="clear" w:color="auto" w:fill="FFFFFF" w:themeFill="background1"/>
            <w:vAlign w:val="center"/>
          </w:tcPr>
          <w:p w:rsidR="00B34D9A" w:rsidRPr="00ED4A45" w:rsidRDefault="00B34D9A" w:rsidP="00E02CD4">
            <w:pPr>
              <w:jc w:val="right"/>
              <w:rPr>
                <w:b/>
                <w:bCs/>
                <w:color w:val="000000"/>
                <w:sz w:val="20"/>
              </w:rPr>
            </w:pPr>
            <w:r w:rsidRPr="00ED4A45">
              <w:rPr>
                <w:b/>
                <w:bCs/>
                <w:color w:val="000000"/>
                <w:sz w:val="20"/>
              </w:rPr>
              <w:t>4,60</w:t>
            </w:r>
          </w:p>
        </w:tc>
        <w:tc>
          <w:tcPr>
            <w:tcW w:w="857" w:type="dxa"/>
            <w:shd w:val="clear" w:color="auto" w:fill="FFFFFF" w:themeFill="background1"/>
            <w:vAlign w:val="center"/>
          </w:tcPr>
          <w:p w:rsidR="00B34D9A" w:rsidRPr="00ED4A45" w:rsidRDefault="00B34D9A" w:rsidP="00E02CD4">
            <w:pPr>
              <w:jc w:val="right"/>
              <w:rPr>
                <w:color w:val="000000"/>
                <w:sz w:val="20"/>
              </w:rPr>
            </w:pPr>
            <w:r w:rsidRPr="00ED4A45">
              <w:rPr>
                <w:color w:val="000000"/>
                <w:sz w:val="20"/>
              </w:rPr>
              <w:t>2,5</w:t>
            </w:r>
          </w:p>
        </w:tc>
      </w:tr>
      <w:tr w:rsidR="00B34D9A" w:rsidRPr="00584757" w:rsidTr="00E02CD4">
        <w:trPr>
          <w:jc w:val="center"/>
        </w:trPr>
        <w:tc>
          <w:tcPr>
            <w:tcW w:w="450" w:type="dxa"/>
            <w:shd w:val="clear" w:color="auto" w:fill="F2F2F2" w:themeFill="background1" w:themeFillShade="F2"/>
          </w:tcPr>
          <w:p w:rsidR="00B34D9A" w:rsidRPr="00584757" w:rsidRDefault="00B34D9A" w:rsidP="00E02CD4">
            <w:pPr>
              <w:pStyle w:val="Paragraph"/>
              <w:tabs>
                <w:tab w:val="clear" w:pos="720"/>
              </w:tabs>
              <w:spacing w:before="0" w:after="0"/>
              <w:ind w:left="-108" w:right="-388" w:firstLine="0"/>
              <w:jc w:val="left"/>
              <w:rPr>
                <w:b/>
                <w:bCs/>
                <w:color w:val="000000"/>
                <w:sz w:val="20"/>
                <w:lang w:val="es-CO"/>
              </w:rPr>
            </w:pPr>
            <w:r w:rsidRPr="00584757">
              <w:rPr>
                <w:b/>
                <w:bCs/>
                <w:color w:val="000000"/>
                <w:sz w:val="20"/>
                <w:lang w:val="es-CO"/>
              </w:rPr>
              <w:t xml:space="preserve"> 3</w:t>
            </w:r>
          </w:p>
        </w:tc>
        <w:tc>
          <w:tcPr>
            <w:tcW w:w="5040" w:type="dxa"/>
            <w:shd w:val="clear" w:color="auto" w:fill="F2F2F2" w:themeFill="background1" w:themeFillShade="F2"/>
          </w:tcPr>
          <w:p w:rsidR="00B34D9A" w:rsidRPr="00584757" w:rsidRDefault="00B34D9A" w:rsidP="00E02CD4">
            <w:pPr>
              <w:pStyle w:val="Paragraph"/>
              <w:tabs>
                <w:tab w:val="clear" w:pos="720"/>
              </w:tabs>
              <w:spacing w:before="0" w:after="0"/>
              <w:ind w:left="-18" w:right="-108" w:firstLine="0"/>
              <w:jc w:val="left"/>
              <w:rPr>
                <w:b/>
                <w:sz w:val="20"/>
                <w:lang w:val="es-CO"/>
              </w:rPr>
            </w:pPr>
            <w:r w:rsidRPr="00584757">
              <w:rPr>
                <w:b/>
                <w:bCs/>
                <w:color w:val="000000"/>
                <w:sz w:val="20"/>
                <w:lang w:val="es-CO"/>
              </w:rPr>
              <w:t>Programa de desarrollo de capacidades de la ABC</w:t>
            </w:r>
          </w:p>
        </w:tc>
        <w:tc>
          <w:tcPr>
            <w:tcW w:w="810"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3,60</w:t>
            </w:r>
          </w:p>
        </w:tc>
        <w:tc>
          <w:tcPr>
            <w:tcW w:w="857" w:type="dxa"/>
            <w:shd w:val="clear" w:color="auto" w:fill="F2F2F2" w:themeFill="background1" w:themeFillShade="F2"/>
            <w:vAlign w:val="center"/>
          </w:tcPr>
          <w:p w:rsidR="00B34D9A" w:rsidRPr="00B1146A" w:rsidRDefault="00B34D9A" w:rsidP="00E02CD4">
            <w:pPr>
              <w:jc w:val="right"/>
              <w:rPr>
                <w:b/>
                <w:color w:val="000000"/>
                <w:sz w:val="20"/>
              </w:rPr>
            </w:pPr>
            <w:r w:rsidRPr="00B1146A">
              <w:rPr>
                <w:b/>
                <w:color w:val="000000"/>
                <w:sz w:val="20"/>
              </w:rPr>
              <w:t>1,9</w:t>
            </w:r>
          </w:p>
        </w:tc>
      </w:tr>
      <w:tr w:rsidR="00B34D9A" w:rsidRPr="00584757" w:rsidTr="00E02CD4">
        <w:trPr>
          <w:jc w:val="center"/>
        </w:trPr>
        <w:tc>
          <w:tcPr>
            <w:tcW w:w="450" w:type="dxa"/>
            <w:shd w:val="clear" w:color="auto" w:fill="F2F2F2" w:themeFill="background1" w:themeFillShade="F2"/>
          </w:tcPr>
          <w:p w:rsidR="00B34D9A" w:rsidRPr="00584757" w:rsidRDefault="00B34D9A" w:rsidP="00E02CD4">
            <w:pPr>
              <w:pStyle w:val="Paragraph"/>
              <w:tabs>
                <w:tab w:val="clear" w:pos="720"/>
              </w:tabs>
              <w:spacing w:before="0" w:after="0"/>
              <w:ind w:left="-108" w:right="-388" w:firstLine="0"/>
              <w:jc w:val="left"/>
              <w:rPr>
                <w:b/>
                <w:sz w:val="20"/>
                <w:lang w:val="es-CO"/>
              </w:rPr>
            </w:pPr>
            <w:r w:rsidRPr="00584757">
              <w:rPr>
                <w:b/>
                <w:sz w:val="20"/>
                <w:lang w:val="es-CO"/>
              </w:rPr>
              <w:t xml:space="preserve"> </w:t>
            </w:r>
          </w:p>
        </w:tc>
        <w:tc>
          <w:tcPr>
            <w:tcW w:w="5040" w:type="dxa"/>
            <w:shd w:val="clear" w:color="auto" w:fill="F2F2F2" w:themeFill="background1" w:themeFillShade="F2"/>
          </w:tcPr>
          <w:p w:rsidR="00B34D9A" w:rsidRPr="00584757" w:rsidRDefault="00B34D9A" w:rsidP="00E02CD4">
            <w:pPr>
              <w:pStyle w:val="Paragraph"/>
              <w:tabs>
                <w:tab w:val="clear" w:pos="720"/>
              </w:tabs>
              <w:spacing w:before="0" w:after="0"/>
              <w:ind w:left="-18" w:right="162" w:firstLine="0"/>
              <w:jc w:val="left"/>
              <w:rPr>
                <w:b/>
                <w:sz w:val="20"/>
                <w:lang w:val="es-CO"/>
              </w:rPr>
            </w:pPr>
            <w:r w:rsidRPr="00584757">
              <w:rPr>
                <w:b/>
                <w:sz w:val="20"/>
                <w:lang w:val="es-CO"/>
              </w:rPr>
              <w:t>Gestión y administración del programa</w:t>
            </w:r>
          </w:p>
        </w:tc>
        <w:tc>
          <w:tcPr>
            <w:tcW w:w="810"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12,90</w:t>
            </w:r>
          </w:p>
        </w:tc>
        <w:tc>
          <w:tcPr>
            <w:tcW w:w="857" w:type="dxa"/>
            <w:shd w:val="clear" w:color="auto" w:fill="F2F2F2" w:themeFill="background1" w:themeFillShade="F2"/>
            <w:vAlign w:val="center"/>
          </w:tcPr>
          <w:p w:rsidR="00B34D9A" w:rsidRPr="00B1146A" w:rsidRDefault="00B34D9A" w:rsidP="00E02CD4">
            <w:pPr>
              <w:jc w:val="right"/>
              <w:rPr>
                <w:b/>
                <w:color w:val="000000"/>
                <w:sz w:val="20"/>
              </w:rPr>
            </w:pPr>
            <w:r w:rsidRPr="00B1146A">
              <w:rPr>
                <w:b/>
                <w:color w:val="000000"/>
                <w:sz w:val="20"/>
              </w:rPr>
              <w:t>7,0</w:t>
            </w:r>
          </w:p>
        </w:tc>
      </w:tr>
      <w:tr w:rsidR="00B34D9A" w:rsidRPr="00584757" w:rsidTr="00E02CD4">
        <w:trPr>
          <w:jc w:val="center"/>
        </w:trPr>
        <w:tc>
          <w:tcPr>
            <w:tcW w:w="450" w:type="dxa"/>
            <w:shd w:val="clear" w:color="auto" w:fill="F2F2F2" w:themeFill="background1" w:themeFillShade="F2"/>
          </w:tcPr>
          <w:p w:rsidR="00B34D9A" w:rsidRPr="00584757" w:rsidRDefault="00B34D9A" w:rsidP="00E02CD4">
            <w:pPr>
              <w:pStyle w:val="Paragraph"/>
              <w:tabs>
                <w:tab w:val="clear" w:pos="720"/>
              </w:tabs>
              <w:spacing w:before="0" w:after="0"/>
              <w:ind w:left="0" w:firstLine="0"/>
              <w:jc w:val="left"/>
              <w:rPr>
                <w:b/>
                <w:sz w:val="20"/>
                <w:lang w:val="es-CO"/>
              </w:rPr>
            </w:pPr>
          </w:p>
        </w:tc>
        <w:tc>
          <w:tcPr>
            <w:tcW w:w="5040" w:type="dxa"/>
            <w:shd w:val="clear" w:color="auto" w:fill="F2F2F2" w:themeFill="background1" w:themeFillShade="F2"/>
          </w:tcPr>
          <w:p w:rsidR="00B34D9A" w:rsidRPr="00584757" w:rsidRDefault="00B34D9A" w:rsidP="00E02CD4">
            <w:pPr>
              <w:pStyle w:val="Paragraph"/>
              <w:tabs>
                <w:tab w:val="clear" w:pos="720"/>
              </w:tabs>
              <w:spacing w:before="0" w:after="0"/>
              <w:ind w:left="-18" w:right="162" w:firstLine="0"/>
              <w:jc w:val="left"/>
              <w:rPr>
                <w:b/>
                <w:sz w:val="20"/>
                <w:lang w:val="es-CO"/>
              </w:rPr>
            </w:pPr>
            <w:r w:rsidRPr="00584757">
              <w:rPr>
                <w:b/>
                <w:sz w:val="20"/>
                <w:lang w:val="es-CO"/>
              </w:rPr>
              <w:t>Contingencias y escalamiento de precios</w:t>
            </w:r>
          </w:p>
        </w:tc>
        <w:tc>
          <w:tcPr>
            <w:tcW w:w="810"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8,00</w:t>
            </w:r>
          </w:p>
        </w:tc>
        <w:tc>
          <w:tcPr>
            <w:tcW w:w="857" w:type="dxa"/>
            <w:shd w:val="clear" w:color="auto" w:fill="F2F2F2" w:themeFill="background1" w:themeFillShade="F2"/>
            <w:vAlign w:val="center"/>
          </w:tcPr>
          <w:p w:rsidR="00B34D9A" w:rsidRPr="00ED4A45" w:rsidRDefault="00B34D9A" w:rsidP="00E02CD4">
            <w:pPr>
              <w:jc w:val="right"/>
              <w:rPr>
                <w:b/>
                <w:bCs/>
                <w:color w:val="000000"/>
                <w:sz w:val="20"/>
              </w:rPr>
            </w:pPr>
            <w:r w:rsidRPr="00ED4A45">
              <w:rPr>
                <w:b/>
                <w:bCs/>
                <w:color w:val="000000"/>
                <w:sz w:val="20"/>
              </w:rPr>
              <w:t>4,3</w:t>
            </w:r>
          </w:p>
        </w:tc>
      </w:tr>
      <w:tr w:rsidR="00B34D9A" w:rsidRPr="00584757" w:rsidTr="00E02CD4">
        <w:trPr>
          <w:trHeight w:val="233"/>
          <w:jc w:val="center"/>
        </w:trPr>
        <w:tc>
          <w:tcPr>
            <w:tcW w:w="450" w:type="dxa"/>
            <w:shd w:val="clear" w:color="auto" w:fill="D9D9D9" w:themeFill="background1" w:themeFillShade="D9"/>
          </w:tcPr>
          <w:p w:rsidR="00B34D9A" w:rsidRPr="00584757" w:rsidRDefault="00B34D9A" w:rsidP="00E02CD4">
            <w:pPr>
              <w:pStyle w:val="Paragraph"/>
              <w:tabs>
                <w:tab w:val="clear" w:pos="720"/>
              </w:tabs>
              <w:spacing w:before="0" w:after="0"/>
              <w:ind w:left="0" w:firstLine="0"/>
              <w:jc w:val="left"/>
              <w:rPr>
                <w:rFonts w:eastAsiaTheme="minorEastAsia"/>
                <w:b/>
                <w:sz w:val="20"/>
                <w:lang w:val="es-CO"/>
              </w:rPr>
            </w:pPr>
          </w:p>
        </w:tc>
        <w:tc>
          <w:tcPr>
            <w:tcW w:w="5040" w:type="dxa"/>
            <w:shd w:val="clear" w:color="auto" w:fill="D9D9D9" w:themeFill="background1" w:themeFillShade="D9"/>
          </w:tcPr>
          <w:p w:rsidR="00B34D9A" w:rsidRPr="00584757" w:rsidRDefault="00B34D9A" w:rsidP="00E02CD4">
            <w:pPr>
              <w:pStyle w:val="Paragraph"/>
              <w:tabs>
                <w:tab w:val="clear" w:pos="720"/>
              </w:tabs>
              <w:spacing w:before="0" w:after="0"/>
              <w:ind w:left="0" w:firstLine="0"/>
              <w:jc w:val="left"/>
              <w:rPr>
                <w:b/>
                <w:sz w:val="20"/>
                <w:lang w:val="es-CO"/>
              </w:rPr>
            </w:pPr>
            <w:r w:rsidRPr="00584757">
              <w:rPr>
                <w:rFonts w:eastAsiaTheme="minorEastAsia"/>
                <w:b/>
                <w:sz w:val="20"/>
                <w:lang w:val="es-CO"/>
              </w:rPr>
              <w:t>Total</w:t>
            </w:r>
          </w:p>
        </w:tc>
        <w:tc>
          <w:tcPr>
            <w:tcW w:w="810" w:type="dxa"/>
            <w:shd w:val="clear" w:color="auto" w:fill="D9D9D9" w:themeFill="background1" w:themeFillShade="D9"/>
            <w:vAlign w:val="center"/>
          </w:tcPr>
          <w:p w:rsidR="00B34D9A" w:rsidRPr="00ED4A45" w:rsidRDefault="00B34D9A" w:rsidP="00E02CD4">
            <w:pPr>
              <w:jc w:val="right"/>
              <w:rPr>
                <w:b/>
                <w:bCs/>
                <w:color w:val="000000"/>
                <w:sz w:val="20"/>
              </w:rPr>
            </w:pPr>
            <w:r w:rsidRPr="00ED4A45">
              <w:rPr>
                <w:b/>
                <w:bCs/>
                <w:color w:val="000000"/>
                <w:sz w:val="20"/>
              </w:rPr>
              <w:t>185,50</w:t>
            </w:r>
          </w:p>
        </w:tc>
        <w:tc>
          <w:tcPr>
            <w:tcW w:w="857" w:type="dxa"/>
            <w:shd w:val="clear" w:color="auto" w:fill="D9D9D9" w:themeFill="background1" w:themeFillShade="D9"/>
            <w:vAlign w:val="center"/>
          </w:tcPr>
          <w:p w:rsidR="00B34D9A" w:rsidRPr="00ED4A45" w:rsidRDefault="00B34D9A" w:rsidP="00E02CD4">
            <w:pPr>
              <w:jc w:val="right"/>
              <w:rPr>
                <w:b/>
                <w:bCs/>
                <w:color w:val="000000"/>
                <w:sz w:val="20"/>
              </w:rPr>
            </w:pPr>
            <w:r w:rsidRPr="00ED4A45">
              <w:rPr>
                <w:b/>
                <w:bCs/>
                <w:color w:val="000000"/>
                <w:sz w:val="20"/>
              </w:rPr>
              <w:t>100,0</w:t>
            </w:r>
          </w:p>
        </w:tc>
      </w:tr>
    </w:tbl>
    <w:p w:rsidR="00C81824" w:rsidRDefault="00C81824" w:rsidP="006A6B10">
      <w:pPr>
        <w:rPr>
          <w:rFonts w:ascii="Gulim" w:eastAsia="Gulim" w:hAnsi="Gulim"/>
          <w:lang w:val="es-ES"/>
        </w:rPr>
      </w:pPr>
    </w:p>
    <w:p w:rsidR="00DF5B53" w:rsidRDefault="00DF5B53" w:rsidP="006A6B10">
      <w:pPr>
        <w:rPr>
          <w:rFonts w:ascii="Gulim" w:eastAsia="Gulim" w:hAnsi="Gulim"/>
          <w:lang w:val="es-ES"/>
        </w:rPr>
      </w:pPr>
    </w:p>
    <w:p w:rsidR="0066138D" w:rsidRDefault="0066138D">
      <w:pPr>
        <w:spacing w:after="200"/>
        <w:jc w:val="left"/>
        <w:outlineLvl w:val="9"/>
        <w:rPr>
          <w:rFonts w:ascii="Gulim" w:eastAsia="Gulim" w:hAnsi="Gulim"/>
          <w:lang w:val="es-ES"/>
        </w:rPr>
      </w:pPr>
      <w:r>
        <w:rPr>
          <w:rFonts w:ascii="Gulim" w:eastAsia="Gulim" w:hAnsi="Gulim"/>
          <w:lang w:val="es-ES"/>
        </w:rPr>
        <w:br w:type="page"/>
      </w:r>
    </w:p>
    <w:p w:rsidR="00E642A0" w:rsidRPr="00C800B9" w:rsidRDefault="00E642A0" w:rsidP="007D2AFE">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247" w:name="_Toc387406418"/>
      <w:bookmarkStart w:id="248" w:name="_Toc388974593"/>
      <w:bookmarkStart w:id="249" w:name="_Toc393916791"/>
      <w:bookmarkStart w:id="250" w:name="_Toc393917777"/>
      <w:bookmarkStart w:id="251" w:name="_Toc396225099"/>
      <w:r w:rsidRPr="00C800B9">
        <w:rPr>
          <w:rStyle w:val="Hyperlink"/>
          <w:rFonts w:ascii="Gulim" w:eastAsia="Gulim" w:hAnsi="Gulim" w:cstheme="majorBidi"/>
          <w:caps/>
          <w:color w:val="FFFFFF" w:themeColor="background1"/>
          <w:szCs w:val="28"/>
          <w:u w:val="none"/>
          <w:lang w:eastAsia="en-US"/>
        </w:rPr>
        <w:lastRenderedPageBreak/>
        <w:t>CAPÍTULO III</w:t>
      </w:r>
      <w:bookmarkEnd w:id="247"/>
      <w:r w:rsidR="00D412AF" w:rsidRPr="00C800B9">
        <w:rPr>
          <w:rStyle w:val="Hyperlink"/>
          <w:rFonts w:ascii="Gulim" w:eastAsia="Gulim" w:hAnsi="Gulim" w:cstheme="majorBidi"/>
          <w:caps/>
          <w:color w:val="FFFFFF" w:themeColor="background1"/>
          <w:szCs w:val="28"/>
          <w:u w:val="none"/>
          <w:lang w:eastAsia="en-US"/>
        </w:rPr>
        <w:t>.</w:t>
      </w:r>
      <w:bookmarkStart w:id="252" w:name="_Toc387406419"/>
      <w:r w:rsidR="00D412AF" w:rsidRPr="00C800B9">
        <w:rPr>
          <w:rStyle w:val="Hyperlink"/>
          <w:rFonts w:ascii="Gulim" w:eastAsia="Gulim" w:hAnsi="Gulim" w:cstheme="majorBidi"/>
          <w:caps/>
          <w:color w:val="FFFFFF" w:themeColor="background1"/>
          <w:szCs w:val="28"/>
          <w:u w:val="none"/>
          <w:lang w:eastAsia="en-US"/>
        </w:rPr>
        <w:t xml:space="preserve"> OBLIGACIONES ESPECIALES</w:t>
      </w:r>
      <w:bookmarkEnd w:id="248"/>
      <w:bookmarkEnd w:id="249"/>
      <w:bookmarkEnd w:id="250"/>
      <w:bookmarkEnd w:id="251"/>
      <w:bookmarkEnd w:id="252"/>
    </w:p>
    <w:p w:rsidR="008B3D2A" w:rsidRPr="00C800B9" w:rsidRDefault="008B3D2A" w:rsidP="008B3D2A">
      <w:pPr>
        <w:rPr>
          <w:rFonts w:ascii="Gulim" w:eastAsia="Gulim" w:hAnsi="Gulim"/>
          <w:lang w:val="es-ES"/>
        </w:rPr>
      </w:pPr>
      <w:bookmarkStart w:id="253" w:name="_Toc393916792"/>
      <w:bookmarkStart w:id="254" w:name="_Toc393917778"/>
      <w:r w:rsidRPr="00C800B9">
        <w:rPr>
          <w:rFonts w:ascii="Gulim" w:eastAsia="Gulim" w:hAnsi="Gulim"/>
          <w:lang w:val="es-ES"/>
        </w:rPr>
        <w:t>El organismo ejecutor deberá cumplir con las siguientes obligaciones previas especiales vinculadas con aspectos específicos, ambientales y sociales del Programa. Las mismas deberán ser cumplidas en cada etapa del enunciado Programa y podrán ser modificadas solamente con la no objeción expresa del BID.</w:t>
      </w:r>
      <w:bookmarkEnd w:id="253"/>
      <w:bookmarkEnd w:id="254"/>
    </w:p>
    <w:p w:rsidR="008B3D2A" w:rsidRPr="00C800B9" w:rsidRDefault="008B3D2A" w:rsidP="008B3D2A">
      <w:pPr>
        <w:rPr>
          <w:rFonts w:ascii="Gulim" w:eastAsia="Gulim" w:hAnsi="Gulim"/>
          <w:lang w:val="es-ES"/>
        </w:rPr>
      </w:pPr>
    </w:p>
    <w:p w:rsidR="008B3D2A" w:rsidRPr="00C800B9" w:rsidRDefault="008B3D2A" w:rsidP="00F03ECD">
      <w:pPr>
        <w:pStyle w:val="ListParagraph"/>
        <w:numPr>
          <w:ilvl w:val="0"/>
          <w:numId w:val="12"/>
        </w:numPr>
        <w:rPr>
          <w:rFonts w:ascii="Gulim" w:eastAsia="Gulim" w:hAnsi="Gulim" w:cs="Calibri"/>
          <w:b/>
          <w:vanish/>
          <w:sz w:val="22"/>
        </w:rPr>
      </w:pPr>
      <w:bookmarkStart w:id="255" w:name="_Toc393747817"/>
      <w:bookmarkStart w:id="256" w:name="_Toc393748621"/>
      <w:bookmarkStart w:id="257" w:name="_Toc393749425"/>
      <w:bookmarkStart w:id="258" w:name="_Toc393750228"/>
      <w:bookmarkStart w:id="259" w:name="_Toc393751031"/>
      <w:bookmarkStart w:id="260" w:name="_Toc393751845"/>
      <w:bookmarkStart w:id="261" w:name="_Toc393752649"/>
      <w:bookmarkStart w:id="262" w:name="_Toc393753453"/>
      <w:bookmarkStart w:id="263" w:name="_Toc393828529"/>
      <w:bookmarkStart w:id="264" w:name="_Toc393829320"/>
      <w:bookmarkStart w:id="265" w:name="_Toc393914029"/>
      <w:bookmarkStart w:id="266" w:name="_Toc393914579"/>
      <w:bookmarkStart w:id="267" w:name="_Toc393915134"/>
      <w:bookmarkStart w:id="268" w:name="_Toc393915684"/>
      <w:bookmarkStart w:id="269" w:name="_Toc393916793"/>
      <w:bookmarkStart w:id="270" w:name="_Toc393917286"/>
      <w:bookmarkStart w:id="271" w:name="_Toc393917779"/>
      <w:bookmarkStart w:id="272" w:name="_Toc393918276"/>
      <w:bookmarkStart w:id="273" w:name="_Toc270943252"/>
      <w:bookmarkStart w:id="274" w:name="_Toc270943493"/>
      <w:bookmarkStart w:id="275" w:name="_Toc273090344"/>
      <w:bookmarkStart w:id="276" w:name="_Toc273090672"/>
      <w:bookmarkStart w:id="277" w:name="_Toc274924767"/>
      <w:bookmarkStart w:id="278" w:name="_Toc329763166"/>
      <w:bookmarkStart w:id="279" w:name="_Toc335303768"/>
      <w:bookmarkStart w:id="280" w:name="_Toc335304312"/>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8B3D2A" w:rsidRPr="00C800B9" w:rsidRDefault="008B3D2A"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81" w:name="_Toc388974594"/>
      <w:bookmarkStart w:id="282" w:name="_Toc393916794"/>
      <w:bookmarkStart w:id="283" w:name="_Toc393917780"/>
      <w:bookmarkStart w:id="284" w:name="_Toc396225100"/>
      <w:r w:rsidRPr="00C800B9">
        <w:rPr>
          <w:rFonts w:ascii="Gulim" w:eastAsia="Gulim" w:hAnsi="Gulim" w:cs="FreesiaUPC"/>
          <w:bCs/>
          <w:caps/>
          <w:sz w:val="18"/>
          <w:lang w:val="es-BO" w:eastAsia="es-ES"/>
        </w:rPr>
        <w:t xml:space="preserve">CONDICIONES ESPECIALES PREVIAS AL PRIMER DESEMBOLSO (ARTÍCULO </w:t>
      </w:r>
      <w:r w:rsidR="00C10362">
        <w:rPr>
          <w:rFonts w:ascii="Gulim" w:eastAsia="Gulim" w:hAnsi="Gulim" w:cs="FreesiaUPC"/>
          <w:bCs/>
          <w:caps/>
          <w:sz w:val="18"/>
          <w:lang w:val="es-BO" w:eastAsia="es-ES"/>
        </w:rPr>
        <w:t>___</w:t>
      </w:r>
      <w:r w:rsidR="004844CB" w:rsidRPr="00C800B9">
        <w:rPr>
          <w:rFonts w:ascii="Gulim" w:eastAsia="Gulim" w:hAnsi="Gulim" w:cs="FreesiaUPC"/>
          <w:bCs/>
          <w:caps/>
          <w:sz w:val="18"/>
          <w:lang w:val="es-BO" w:eastAsia="es-ES"/>
        </w:rPr>
        <w:t xml:space="preserve"> E</w:t>
      </w:r>
      <w:r w:rsidR="001F4AB6" w:rsidRPr="00C800B9">
        <w:rPr>
          <w:rFonts w:ascii="Gulim" w:eastAsia="Gulim" w:hAnsi="Gulim" w:cs="FreesiaUPC"/>
          <w:bCs/>
          <w:caps/>
          <w:sz w:val="18"/>
          <w:lang w:val="es-BO" w:eastAsia="es-ES"/>
        </w:rPr>
        <w:t>STIPULACIONES ESPECIALES DEL CO</w:t>
      </w:r>
      <w:r w:rsidR="004844CB" w:rsidRPr="00C800B9">
        <w:rPr>
          <w:rFonts w:ascii="Gulim" w:eastAsia="Gulim" w:hAnsi="Gulim" w:cs="FreesiaUPC"/>
          <w:bCs/>
          <w:caps/>
          <w:sz w:val="18"/>
          <w:lang w:val="es-BO" w:eastAsia="es-ES"/>
        </w:rPr>
        <w:t>NTRATO</w:t>
      </w:r>
      <w:r w:rsidRPr="00C800B9">
        <w:rPr>
          <w:rFonts w:ascii="Gulim" w:eastAsia="Gulim" w:hAnsi="Gulim" w:cs="FreesiaUPC"/>
          <w:bCs/>
          <w:caps/>
          <w:sz w:val="18"/>
          <w:lang w:val="es-BO" w:eastAsia="es-ES"/>
        </w:rPr>
        <w:t>)</w:t>
      </w:r>
      <w:bookmarkEnd w:id="273"/>
      <w:bookmarkEnd w:id="274"/>
      <w:bookmarkEnd w:id="275"/>
      <w:bookmarkEnd w:id="276"/>
      <w:bookmarkEnd w:id="277"/>
      <w:bookmarkEnd w:id="278"/>
      <w:bookmarkEnd w:id="279"/>
      <w:bookmarkEnd w:id="280"/>
      <w:bookmarkEnd w:id="281"/>
      <w:bookmarkEnd w:id="282"/>
      <w:bookmarkEnd w:id="283"/>
      <w:bookmarkEnd w:id="284"/>
    </w:p>
    <w:p w:rsidR="00BE5307" w:rsidRPr="00C800B9" w:rsidRDefault="00BE5307" w:rsidP="00BE5307">
      <w:pPr>
        <w:rPr>
          <w:rFonts w:ascii="Gulim" w:eastAsia="Gulim" w:hAnsi="Gulim"/>
          <w:lang w:val="es-ES_tradnl" w:eastAsia="pt-BR"/>
        </w:rPr>
      </w:pPr>
    </w:p>
    <w:p w:rsidR="008B3D2A" w:rsidRPr="00C800B9" w:rsidRDefault="008B3D2A" w:rsidP="001C0754">
      <w:pPr>
        <w:ind w:left="426"/>
        <w:rPr>
          <w:rFonts w:ascii="Gulim" w:eastAsia="Gulim" w:hAnsi="Gulim"/>
          <w:lang w:val="es-ES" w:eastAsia="es-ES"/>
        </w:rPr>
      </w:pPr>
      <w:bookmarkStart w:id="285" w:name="_Toc393916795"/>
      <w:bookmarkStart w:id="286" w:name="_Toc393917781"/>
      <w:r w:rsidRPr="00C800B9">
        <w:rPr>
          <w:rFonts w:ascii="Gulim" w:eastAsia="Gulim" w:hAnsi="Gulim"/>
          <w:lang w:val="es-ES" w:eastAsia="es-ES"/>
        </w:rPr>
        <w:t xml:space="preserve">(a) El primer desembolso del Financiamiento está condicionado a que en adición a las condiciones previas estipuladas en el Artículo 4.01 de las Normas Generales y a satisfacción del </w:t>
      </w:r>
      <w:r w:rsidR="00CE174D" w:rsidRPr="00C800B9">
        <w:rPr>
          <w:rFonts w:ascii="Gulim" w:eastAsia="Gulim" w:hAnsi="Gulim"/>
          <w:lang w:val="es-ES" w:eastAsia="es-ES"/>
        </w:rPr>
        <w:t>B</w:t>
      </w:r>
      <w:r w:rsidRPr="00C800B9">
        <w:rPr>
          <w:rFonts w:ascii="Gulim" w:eastAsia="Gulim" w:hAnsi="Gulim"/>
          <w:lang w:val="es-ES" w:eastAsia="es-ES"/>
        </w:rPr>
        <w:t>anco se cumplan los siguientes requisitos:</w:t>
      </w:r>
      <w:bookmarkEnd w:id="285"/>
      <w:bookmarkEnd w:id="286"/>
    </w:p>
    <w:p w:rsidR="00726FCF" w:rsidRPr="00C800B9" w:rsidRDefault="00726FCF" w:rsidP="008B3D2A">
      <w:pPr>
        <w:rPr>
          <w:rFonts w:ascii="Gulim" w:eastAsia="Gulim" w:hAnsi="Gulim"/>
          <w:lang w:val="es-ES" w:eastAsia="es-ES"/>
        </w:rPr>
      </w:pPr>
    </w:p>
    <w:p w:rsidR="008B3D2A" w:rsidRPr="00C800B9" w:rsidRDefault="008B3D2A"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 xml:space="preserve">Que se haya aprobado </w:t>
      </w:r>
      <w:r w:rsidR="001C0754" w:rsidRPr="00C800B9">
        <w:rPr>
          <w:rFonts w:ascii="Gulim" w:eastAsia="Gulim" w:hAnsi="Gulim"/>
          <w:lang w:val="es-ES" w:eastAsia="es-ES"/>
        </w:rPr>
        <w:t xml:space="preserve">y se encuentre vigente </w:t>
      </w:r>
      <w:r w:rsidRPr="00C800B9">
        <w:rPr>
          <w:rFonts w:ascii="Gulim" w:eastAsia="Gulim" w:hAnsi="Gulim"/>
          <w:lang w:val="es-ES" w:eastAsia="es-ES"/>
        </w:rPr>
        <w:t xml:space="preserve">el Reglamento Operativo del Programa (ROP), </w:t>
      </w:r>
      <w:r w:rsidR="001C0754" w:rsidRPr="00C800B9">
        <w:rPr>
          <w:rFonts w:ascii="Gulim" w:eastAsia="Gulim" w:hAnsi="Gulim"/>
          <w:lang w:val="es-ES" w:eastAsia="es-ES"/>
        </w:rPr>
        <w:t>en los términos acordados entre el organismo Ejecutor y el Banco previa no objeción</w:t>
      </w:r>
      <w:r w:rsidRPr="00C800B9">
        <w:rPr>
          <w:rFonts w:ascii="Gulim" w:eastAsia="Gulim" w:hAnsi="Gulim"/>
          <w:lang w:val="es-ES" w:eastAsia="es-ES"/>
        </w:rPr>
        <w:t>.</w:t>
      </w:r>
      <w:r w:rsidR="000E18C4">
        <w:rPr>
          <w:rFonts w:ascii="Gulim" w:eastAsia="Gulim" w:hAnsi="Gulim"/>
          <w:lang w:val="es-ES" w:eastAsia="es-ES"/>
        </w:rPr>
        <w:t xml:space="preserve"> </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 xml:space="preserve">Que se haya firmado el Convenio Subsidiario entre el Prestatario y el Organismo Ejecutor; </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se haya actualizado el Plan Operativo Anual por parte del Organismo Ejecutor;</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el Banco haya recibido uno o más informes jurídicos que establezcan, con señalamiento de las pertinentes disposiciones constitucionales, legales y reglamentarias, que las obligaciones contraídas por el Prestatario en este Contrato, son válidas y exigibles. Dichos informes deberán referirse, además, a cualquier consulta jurídica que el Banco razonablemente estime pertinente formular.</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el Ejecutor en su caso, haya designado uno o más funcionarios que puedan representarlo en todos los actos relacionados con la ejecución del Contrato y haya hecho llegar al Banco ejemplares auténticos de las firmas de dichos representantes. Si se designaren dos o más funcionarios, corresponderá señalar si los designados pueden actuar separadamente o si tienen que hacerlo de manera conjunta;</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 xml:space="preserve">Que el Organismo Ejecutor en su caso, haya presentado al Banco un informe inicial, preparado de acuerdo con los lineamientos que señale el </w:t>
      </w:r>
      <w:r w:rsidRPr="00C800B9">
        <w:rPr>
          <w:rFonts w:ascii="Gulim" w:eastAsia="Gulim" w:hAnsi="Gulim"/>
          <w:lang w:val="es-ES" w:eastAsia="es-ES"/>
        </w:rPr>
        <w:lastRenderedPageBreak/>
        <w:t>Banco que, en adición a otras informaciones que el Banco pueda razonablemente solicitar de acuerdo con este Contrato, comprenda:</w:t>
      </w:r>
      <w:r w:rsidR="00464CF4" w:rsidRPr="00C800B9">
        <w:rPr>
          <w:rFonts w:ascii="Gulim" w:eastAsia="Gulim" w:hAnsi="Gulim"/>
          <w:lang w:val="es-ES" w:eastAsia="es-ES"/>
        </w:rPr>
        <w:t xml:space="preserve"> </w:t>
      </w:r>
    </w:p>
    <w:p w:rsidR="00B212B0" w:rsidRPr="00C800B9" w:rsidRDefault="00C81824" w:rsidP="00F03ECD">
      <w:pPr>
        <w:pStyle w:val="ListParagraph"/>
        <w:numPr>
          <w:ilvl w:val="0"/>
          <w:numId w:val="20"/>
        </w:numPr>
        <w:spacing w:after="120"/>
        <w:ind w:left="1701" w:hanging="495"/>
        <w:outlineLvl w:val="9"/>
        <w:rPr>
          <w:rFonts w:ascii="Gulim" w:eastAsia="Gulim" w:hAnsi="Gulim" w:cs="Calibri"/>
          <w:i/>
          <w:sz w:val="22"/>
          <w:lang w:val="es-ES" w:eastAsia="es-ES"/>
        </w:rPr>
      </w:pPr>
      <w:r>
        <w:rPr>
          <w:rFonts w:ascii="Gulim" w:eastAsia="Gulim" w:hAnsi="Gulim" w:cs="Calibri"/>
          <w:i/>
          <w:sz w:val="22"/>
          <w:lang w:val="es-ES" w:eastAsia="es-ES"/>
        </w:rPr>
        <w:t>U</w:t>
      </w:r>
      <w:r w:rsidR="00B212B0" w:rsidRPr="00C800B9">
        <w:rPr>
          <w:rFonts w:ascii="Gulim" w:eastAsia="Gulim" w:hAnsi="Gulim" w:cs="Calibri"/>
          <w:i/>
          <w:sz w:val="22"/>
          <w:lang w:val="es-ES" w:eastAsia="es-ES"/>
        </w:rPr>
        <w:t xml:space="preserve">n plan de ejecución del Proyecto que incluya, los planos y especificaciones que, a juicio del Banco, sean necesarias; </w:t>
      </w:r>
    </w:p>
    <w:p w:rsidR="00B212B0" w:rsidRPr="00C800B9" w:rsidRDefault="00C81824" w:rsidP="00F03ECD">
      <w:pPr>
        <w:pStyle w:val="ListParagraph"/>
        <w:numPr>
          <w:ilvl w:val="0"/>
          <w:numId w:val="20"/>
        </w:numPr>
        <w:spacing w:after="120"/>
        <w:ind w:left="1701" w:hanging="495"/>
        <w:outlineLvl w:val="9"/>
        <w:rPr>
          <w:rFonts w:ascii="Gulim" w:eastAsia="Gulim" w:hAnsi="Gulim" w:cs="Calibri"/>
          <w:i/>
          <w:sz w:val="22"/>
          <w:lang w:val="es-ES" w:eastAsia="es-ES"/>
        </w:rPr>
      </w:pPr>
      <w:r>
        <w:rPr>
          <w:rFonts w:ascii="Gulim" w:eastAsia="Gulim" w:hAnsi="Gulim" w:cs="Calibri"/>
          <w:i/>
          <w:sz w:val="22"/>
          <w:lang w:val="es-ES" w:eastAsia="es-ES"/>
        </w:rPr>
        <w:t>U</w:t>
      </w:r>
      <w:r w:rsidR="00B212B0" w:rsidRPr="00C800B9">
        <w:rPr>
          <w:rFonts w:ascii="Gulim" w:eastAsia="Gulim" w:hAnsi="Gulim" w:cs="Calibri"/>
          <w:i/>
          <w:sz w:val="22"/>
          <w:lang w:val="es-ES" w:eastAsia="es-ES"/>
        </w:rPr>
        <w:t xml:space="preserve">n calendario o cronograma de trabajo o de concesión de créditos, según corresponda; </w:t>
      </w:r>
    </w:p>
    <w:p w:rsidR="00B212B0" w:rsidRPr="00C800B9" w:rsidRDefault="00C81824" w:rsidP="00F03ECD">
      <w:pPr>
        <w:pStyle w:val="ListParagraph"/>
        <w:numPr>
          <w:ilvl w:val="0"/>
          <w:numId w:val="20"/>
        </w:numPr>
        <w:spacing w:after="120"/>
        <w:ind w:left="1701" w:hanging="495"/>
        <w:outlineLvl w:val="9"/>
        <w:rPr>
          <w:rFonts w:ascii="Gulim" w:eastAsia="Gulim" w:hAnsi="Gulim" w:cs="Calibri"/>
          <w:i/>
          <w:sz w:val="22"/>
          <w:lang w:val="es-ES" w:eastAsia="es-ES"/>
        </w:rPr>
      </w:pPr>
      <w:r>
        <w:rPr>
          <w:rFonts w:ascii="Gulim" w:eastAsia="Gulim" w:hAnsi="Gulim" w:cs="Calibri"/>
          <w:i/>
          <w:sz w:val="22"/>
          <w:lang w:val="es-ES" w:eastAsia="es-ES"/>
        </w:rPr>
        <w:t>U</w:t>
      </w:r>
      <w:r w:rsidR="00B212B0" w:rsidRPr="00C800B9">
        <w:rPr>
          <w:rFonts w:ascii="Gulim" w:eastAsia="Gulim" w:hAnsi="Gulim" w:cs="Calibri"/>
          <w:i/>
          <w:sz w:val="22"/>
          <w:lang w:val="es-ES" w:eastAsia="es-ES"/>
        </w:rPr>
        <w:t xml:space="preserve">n cuadro de origen y aplicación de fondos en el que consten el calendario de inversiones detallado, de acuerdo con las categorías de inversión indicadas en este Contrato y el señalamiento de los aportes anuales necesarios, con los cuales se financiará el Proyecto; y </w:t>
      </w:r>
    </w:p>
    <w:p w:rsidR="00B212B0" w:rsidRPr="00C800B9" w:rsidRDefault="00B212B0" w:rsidP="00F03ECD">
      <w:pPr>
        <w:pStyle w:val="ListParagraph"/>
        <w:numPr>
          <w:ilvl w:val="0"/>
          <w:numId w:val="20"/>
        </w:numPr>
        <w:spacing w:after="120"/>
        <w:ind w:left="1701" w:hanging="495"/>
        <w:outlineLvl w:val="9"/>
        <w:rPr>
          <w:rFonts w:ascii="Gulim" w:eastAsia="Gulim" w:hAnsi="Gulim" w:cs="Calibri"/>
          <w:i/>
          <w:sz w:val="22"/>
          <w:lang w:val="es-ES" w:eastAsia="es-ES"/>
        </w:rPr>
      </w:pPr>
      <w:r w:rsidRPr="00C800B9">
        <w:rPr>
          <w:rFonts w:ascii="Gulim" w:eastAsia="Gulim" w:hAnsi="Gulim" w:cs="Calibri"/>
          <w:i/>
          <w:sz w:val="22"/>
          <w:lang w:val="es-ES" w:eastAsia="es-ES"/>
        </w:rPr>
        <w:t>el contenido que deben tener los informes de progreso a que se refiere el Artículo 7.03 de las Normas Generales. Cuando en el Contrato se prevea el reconocimiento de gastos anteriores a la fecha de su vigencia, el informe inicial deberá incluir un estado de las inversiones y, de acuerdo con los objetivos del Financiamiento, una descripción de las obras realizadas para la ejecución del Proyecto o una relación de los créditos formalizados, según sea del caso, hasta una fecha inmediata anterior al informe;</w:t>
      </w:r>
    </w:p>
    <w:p w:rsidR="00B212B0" w:rsidRPr="00C800B9" w:rsidRDefault="00B212B0" w:rsidP="00F03ECD">
      <w:pPr>
        <w:numPr>
          <w:ilvl w:val="0"/>
          <w:numId w:val="19"/>
        </w:numPr>
        <w:tabs>
          <w:tab w:val="clear" w:pos="1575"/>
        </w:tabs>
        <w:spacing w:after="120" w:line="240" w:lineRule="auto"/>
        <w:ind w:left="993"/>
        <w:outlineLvl w:val="9"/>
        <w:rPr>
          <w:rFonts w:ascii="Gulim" w:eastAsia="Gulim" w:hAnsi="Gulim"/>
          <w:lang w:val="es-ES" w:eastAsia="es-ES"/>
        </w:rPr>
      </w:pPr>
      <w:r w:rsidRPr="00C800B9">
        <w:rPr>
          <w:rFonts w:ascii="Gulim" w:eastAsia="Gulim" w:hAnsi="Gulim"/>
          <w:lang w:val="es-ES" w:eastAsia="es-ES"/>
        </w:rPr>
        <w:t>Que el Prestatario o el Organismo Ejecutor haya demostrado al Banco que cuenta con un sistema de información financiera y una estructura de control interno adecuados para los propósitos indicados en el Contrato.</w:t>
      </w:r>
    </w:p>
    <w:p w:rsidR="00726FCF" w:rsidRPr="00C800B9" w:rsidRDefault="00BE5307"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287" w:name="_Toc388974595"/>
      <w:bookmarkStart w:id="288" w:name="_Toc393916796"/>
      <w:bookmarkStart w:id="289" w:name="_Toc393917782"/>
      <w:bookmarkStart w:id="290" w:name="_Toc396225101"/>
      <w:r w:rsidRPr="00C800B9">
        <w:rPr>
          <w:rFonts w:ascii="Gulim" w:eastAsia="Gulim" w:hAnsi="Gulim" w:cs="FreesiaUPC"/>
          <w:bCs/>
          <w:caps/>
          <w:sz w:val="18"/>
          <w:lang w:val="es-BO" w:eastAsia="es-ES"/>
        </w:rPr>
        <w:t xml:space="preserve">CONDICIONES ESPECIALES PREVIAS A LA LICITACIÓN DE OBRAS </w:t>
      </w:r>
      <w:r w:rsidR="003C6494" w:rsidRPr="00C800B9">
        <w:rPr>
          <w:rFonts w:ascii="Gulim" w:eastAsia="Gulim" w:hAnsi="Gulim" w:cs="FreesiaUPC"/>
          <w:bCs/>
          <w:caps/>
          <w:sz w:val="18"/>
          <w:lang w:val="es-BO" w:eastAsia="es-ES"/>
        </w:rPr>
        <w:t xml:space="preserve">(CLÁUSULA </w:t>
      </w:r>
      <w:r w:rsidR="00C10362">
        <w:rPr>
          <w:rFonts w:ascii="Gulim" w:eastAsia="Gulim" w:hAnsi="Gulim" w:cs="FreesiaUPC"/>
          <w:bCs/>
          <w:caps/>
          <w:sz w:val="18"/>
          <w:lang w:val="es-BO" w:eastAsia="es-ES"/>
        </w:rPr>
        <w:t>____</w:t>
      </w:r>
      <w:r w:rsidR="004844CB" w:rsidRPr="00C800B9">
        <w:rPr>
          <w:rFonts w:ascii="Gulim" w:eastAsia="Gulim" w:hAnsi="Gulim" w:cs="FreesiaUPC"/>
          <w:bCs/>
          <w:caps/>
          <w:sz w:val="18"/>
          <w:lang w:val="es-BO" w:eastAsia="es-ES"/>
        </w:rPr>
        <w:t xml:space="preserve"> E</w:t>
      </w:r>
      <w:r w:rsidR="001F4AB6" w:rsidRPr="00C800B9">
        <w:rPr>
          <w:rFonts w:ascii="Gulim" w:eastAsia="Gulim" w:hAnsi="Gulim" w:cs="FreesiaUPC"/>
          <w:bCs/>
          <w:caps/>
          <w:sz w:val="18"/>
          <w:lang w:val="es-BO" w:eastAsia="es-ES"/>
        </w:rPr>
        <w:t>STIPULACIONES ESPECIALES DEL CO</w:t>
      </w:r>
      <w:r w:rsidR="004844CB" w:rsidRPr="00C800B9">
        <w:rPr>
          <w:rFonts w:ascii="Gulim" w:eastAsia="Gulim" w:hAnsi="Gulim" w:cs="FreesiaUPC"/>
          <w:bCs/>
          <w:caps/>
          <w:sz w:val="18"/>
          <w:lang w:val="es-BO" w:eastAsia="es-ES"/>
        </w:rPr>
        <w:t>NTRATO</w:t>
      </w:r>
      <w:r w:rsidR="003C6494" w:rsidRPr="00C800B9">
        <w:rPr>
          <w:rFonts w:ascii="Gulim" w:eastAsia="Gulim" w:hAnsi="Gulim" w:cs="FreesiaUPC"/>
          <w:bCs/>
          <w:caps/>
          <w:sz w:val="18"/>
          <w:lang w:val="es-BO" w:eastAsia="es-ES"/>
        </w:rPr>
        <w:t>)</w:t>
      </w:r>
      <w:bookmarkEnd w:id="287"/>
      <w:bookmarkEnd w:id="288"/>
      <w:bookmarkEnd w:id="289"/>
      <w:bookmarkEnd w:id="290"/>
    </w:p>
    <w:p w:rsidR="001F4AB6" w:rsidRPr="00C800B9" w:rsidRDefault="001F4AB6" w:rsidP="001F4AB6">
      <w:pPr>
        <w:rPr>
          <w:rFonts w:ascii="Gulim" w:eastAsia="Gulim" w:hAnsi="Gulim"/>
          <w:lang w:val="es-ES_tradnl" w:eastAsia="pt-BR"/>
        </w:rPr>
      </w:pPr>
    </w:p>
    <w:p w:rsidR="00BE5307" w:rsidRPr="0089212B" w:rsidRDefault="00BE5307" w:rsidP="00DE79DF">
      <w:pPr>
        <w:rPr>
          <w:rFonts w:ascii="Gulim" w:eastAsia="Gulim" w:hAnsi="Gulim"/>
          <w:lang w:val="es-ES"/>
        </w:rPr>
      </w:pPr>
      <w:bookmarkStart w:id="291" w:name="_Toc393916797"/>
      <w:bookmarkStart w:id="292" w:name="_Toc393917783"/>
      <w:bookmarkStart w:id="293" w:name="_Toc270943253"/>
      <w:bookmarkStart w:id="294" w:name="_Toc270943494"/>
      <w:bookmarkStart w:id="295" w:name="_Toc273090345"/>
      <w:bookmarkStart w:id="296" w:name="_Toc273090673"/>
      <w:bookmarkStart w:id="297" w:name="_Toc274924768"/>
      <w:bookmarkStart w:id="298" w:name="_Toc329763167"/>
      <w:bookmarkStart w:id="299" w:name="_Toc335303769"/>
      <w:bookmarkStart w:id="300" w:name="_Toc335304313"/>
      <w:r w:rsidRPr="00C800B9">
        <w:rPr>
          <w:rFonts w:ascii="Gulim" w:eastAsia="Gulim" w:hAnsi="Gulim"/>
          <w:lang w:val="es-ES"/>
        </w:rPr>
        <w:t xml:space="preserve">Las siguientes </w:t>
      </w:r>
      <w:r w:rsidRPr="0089212B">
        <w:rPr>
          <w:rFonts w:ascii="Gulim" w:eastAsia="Gulim" w:hAnsi="Gulim"/>
          <w:lang w:val="es-ES"/>
        </w:rPr>
        <w:t>serán condiciones previas a la licitación</w:t>
      </w:r>
      <w:bookmarkEnd w:id="291"/>
      <w:bookmarkEnd w:id="292"/>
      <w:r w:rsidR="00527DDE" w:rsidRPr="0089212B">
        <w:rPr>
          <w:rFonts w:ascii="Gulim" w:eastAsia="Gulim" w:hAnsi="Gulim"/>
          <w:lang w:val="es-ES"/>
        </w:rPr>
        <w:t>;</w:t>
      </w:r>
    </w:p>
    <w:p w:rsidR="003C6494" w:rsidRPr="00C800B9" w:rsidRDefault="003C6494" w:rsidP="00F03ECD">
      <w:pPr>
        <w:pStyle w:val="List4"/>
        <w:numPr>
          <w:ilvl w:val="0"/>
          <w:numId w:val="13"/>
        </w:numPr>
        <w:ind w:left="567" w:hanging="567"/>
        <w:rPr>
          <w:rFonts w:ascii="Gulim" w:eastAsia="Gulim" w:hAnsi="Gulim"/>
        </w:rPr>
      </w:pPr>
      <w:r w:rsidRPr="0089212B">
        <w:rPr>
          <w:rFonts w:ascii="Gulim" w:eastAsia="Gulim" w:hAnsi="Gulim"/>
        </w:rPr>
        <w:t>La aceptación por parte del Banco de la versión definitiva de los respectivos estudios Técnico, Económico, Social y Ambiental (TESA), aprobado</w:t>
      </w:r>
      <w:r w:rsidR="00C81824" w:rsidRPr="0089212B">
        <w:rPr>
          <w:rFonts w:ascii="Gulim" w:eastAsia="Gulim" w:hAnsi="Gulim"/>
        </w:rPr>
        <w:t>s</w:t>
      </w:r>
      <w:r w:rsidRPr="00C800B9">
        <w:rPr>
          <w:rFonts w:ascii="Gulim" w:eastAsia="Gulim" w:hAnsi="Gulim"/>
        </w:rPr>
        <w:t xml:space="preserve"> previamente por el Organismo Ejecutor</w:t>
      </w:r>
      <w:r w:rsidR="009154AE" w:rsidRPr="00C800B9">
        <w:rPr>
          <w:rFonts w:ascii="Gulim" w:eastAsia="Gulim" w:hAnsi="Gulim"/>
        </w:rPr>
        <w:t>.</w:t>
      </w:r>
    </w:p>
    <w:p w:rsidR="00C77A37" w:rsidRPr="00C800B9" w:rsidRDefault="00FB4028" w:rsidP="00C77A37">
      <w:pPr>
        <w:pStyle w:val="List4"/>
        <w:rPr>
          <w:rFonts w:ascii="Gulim" w:eastAsia="Gulim" w:hAnsi="Gulim"/>
        </w:rPr>
      </w:pPr>
      <w:r>
        <w:rPr>
          <w:rFonts w:ascii="Gulim" w:eastAsia="Gulim" w:hAnsi="Gulim"/>
        </w:rPr>
        <w:t>En el Caso del Mantenimiento por estándares; d</w:t>
      </w:r>
      <w:r w:rsidR="00C77A37" w:rsidRPr="00C800B9">
        <w:rPr>
          <w:rFonts w:ascii="Gulim" w:eastAsia="Gulim" w:hAnsi="Gulim"/>
        </w:rPr>
        <w:t>eterminación de los volúmenes para realizar las obras obligatorias</w:t>
      </w:r>
      <w:r w:rsidR="00C81824">
        <w:rPr>
          <w:rFonts w:ascii="Gulim" w:eastAsia="Gulim" w:hAnsi="Gulim"/>
        </w:rPr>
        <w:t>.</w:t>
      </w:r>
      <w:r w:rsidR="000E18C4">
        <w:rPr>
          <w:rFonts w:ascii="Gulim" w:eastAsia="Gulim" w:hAnsi="Gulim"/>
        </w:rPr>
        <w:t xml:space="preserve"> </w:t>
      </w:r>
    </w:p>
    <w:p w:rsidR="003C6494" w:rsidRPr="00C800B9" w:rsidRDefault="003C6494" w:rsidP="003C6494">
      <w:pPr>
        <w:pStyle w:val="List4"/>
        <w:rPr>
          <w:rFonts w:ascii="Gulim" w:eastAsia="Gulim" w:hAnsi="Gulim"/>
        </w:rPr>
      </w:pPr>
      <w:r w:rsidRPr="00C800B9">
        <w:rPr>
          <w:rFonts w:ascii="Gulim" w:eastAsia="Gulim" w:hAnsi="Gulim"/>
        </w:rPr>
        <w:t xml:space="preserve">La aceptación por parte del Banco de la versión final de los planes de gestión ambiental y social y planes asociados de cada </w:t>
      </w:r>
      <w:r w:rsidR="00221B9A" w:rsidRPr="00C800B9">
        <w:rPr>
          <w:rFonts w:ascii="Gulim" w:eastAsia="Gulim" w:hAnsi="Gulim"/>
        </w:rPr>
        <w:t>tramo</w:t>
      </w:r>
      <w:r w:rsidR="00FB4028">
        <w:rPr>
          <w:rFonts w:ascii="Gulim" w:eastAsia="Gulim" w:hAnsi="Gulim"/>
        </w:rPr>
        <w:t xml:space="preserve"> y obras de peaje y pesaje.</w:t>
      </w:r>
    </w:p>
    <w:p w:rsidR="008B3D2A" w:rsidRPr="00C800B9" w:rsidRDefault="008B3D2A"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301" w:name="_Toc388974596"/>
      <w:bookmarkStart w:id="302" w:name="_Toc393916798"/>
      <w:bookmarkStart w:id="303" w:name="_Toc393917784"/>
      <w:bookmarkStart w:id="304" w:name="_Toc396225102"/>
      <w:r w:rsidRPr="00C800B9">
        <w:rPr>
          <w:rFonts w:ascii="Gulim" w:eastAsia="Gulim" w:hAnsi="Gulim" w:cs="FreesiaUPC"/>
          <w:bCs/>
          <w:caps/>
          <w:sz w:val="18"/>
          <w:lang w:val="es-BO" w:eastAsia="es-ES"/>
        </w:rPr>
        <w:lastRenderedPageBreak/>
        <w:t>CONDICIONES ESPECIALES PREVIAS AL INICIO DE OBRAS DE CONSTRUCCIÓN (CLÁUSULA 3.05</w:t>
      </w:r>
      <w:r w:rsidR="004844CB" w:rsidRPr="00C800B9">
        <w:rPr>
          <w:rFonts w:ascii="Gulim" w:eastAsia="Gulim" w:hAnsi="Gulim" w:cs="FreesiaUPC"/>
          <w:bCs/>
          <w:caps/>
          <w:sz w:val="18"/>
          <w:lang w:val="es-BO" w:eastAsia="es-ES"/>
        </w:rPr>
        <w:t xml:space="preserve"> E</w:t>
      </w:r>
      <w:r w:rsidR="001F4AB6" w:rsidRPr="00C800B9">
        <w:rPr>
          <w:rFonts w:ascii="Gulim" w:eastAsia="Gulim" w:hAnsi="Gulim" w:cs="FreesiaUPC"/>
          <w:bCs/>
          <w:caps/>
          <w:sz w:val="18"/>
          <w:lang w:val="es-BO" w:eastAsia="es-ES"/>
        </w:rPr>
        <w:t>STIPULACIONES ESPECIALES DEL CO</w:t>
      </w:r>
      <w:r w:rsidR="004844CB" w:rsidRPr="00C800B9">
        <w:rPr>
          <w:rFonts w:ascii="Gulim" w:eastAsia="Gulim" w:hAnsi="Gulim" w:cs="FreesiaUPC"/>
          <w:bCs/>
          <w:caps/>
          <w:sz w:val="18"/>
          <w:lang w:val="es-BO" w:eastAsia="es-ES"/>
        </w:rPr>
        <w:t>NTRATO</w:t>
      </w:r>
      <w:r w:rsidRPr="00C800B9">
        <w:rPr>
          <w:rFonts w:ascii="Gulim" w:eastAsia="Gulim" w:hAnsi="Gulim" w:cs="FreesiaUPC"/>
          <w:bCs/>
          <w:caps/>
          <w:sz w:val="18"/>
          <w:lang w:val="es-BO" w:eastAsia="es-ES"/>
        </w:rPr>
        <w:t>)</w:t>
      </w:r>
      <w:bookmarkEnd w:id="293"/>
      <w:bookmarkEnd w:id="294"/>
      <w:bookmarkEnd w:id="295"/>
      <w:bookmarkEnd w:id="296"/>
      <w:bookmarkEnd w:id="297"/>
      <w:bookmarkEnd w:id="298"/>
      <w:bookmarkEnd w:id="299"/>
      <w:bookmarkEnd w:id="300"/>
      <w:bookmarkEnd w:id="301"/>
      <w:bookmarkEnd w:id="302"/>
      <w:bookmarkEnd w:id="303"/>
      <w:bookmarkEnd w:id="304"/>
    </w:p>
    <w:p w:rsidR="00726FCF" w:rsidRPr="00C800B9" w:rsidRDefault="00726FCF" w:rsidP="00726FCF">
      <w:pPr>
        <w:rPr>
          <w:rFonts w:ascii="Gulim" w:eastAsia="Gulim" w:hAnsi="Gulim"/>
          <w:lang w:val="es-ES_tradnl" w:eastAsia="pt-BR"/>
        </w:rPr>
      </w:pPr>
    </w:p>
    <w:p w:rsidR="008B3D2A" w:rsidRPr="00C800B9" w:rsidRDefault="004844CB" w:rsidP="008B3D2A">
      <w:pPr>
        <w:rPr>
          <w:rFonts w:ascii="Gulim" w:eastAsia="Gulim" w:hAnsi="Gulim"/>
          <w:lang w:val="es-ES" w:eastAsia="es-ES"/>
        </w:rPr>
      </w:pPr>
      <w:bookmarkStart w:id="305" w:name="_Toc393916799"/>
      <w:bookmarkStart w:id="306" w:name="_Toc393917785"/>
      <w:bookmarkStart w:id="307" w:name="_Toc270943254"/>
      <w:bookmarkStart w:id="308" w:name="_Toc270943495"/>
      <w:bookmarkStart w:id="309" w:name="_Toc273090346"/>
      <w:bookmarkStart w:id="310" w:name="_Toc273090674"/>
      <w:r w:rsidRPr="00C800B9">
        <w:rPr>
          <w:rFonts w:ascii="Gulim" w:eastAsia="Gulim" w:hAnsi="Gulim"/>
          <w:lang w:val="es-ES" w:eastAsia="es-ES"/>
        </w:rPr>
        <w:t>Las siguientes serán condiciones previas al inicio de obras de construcción:</w:t>
      </w:r>
      <w:bookmarkEnd w:id="305"/>
      <w:bookmarkEnd w:id="306"/>
    </w:p>
    <w:p w:rsidR="008B3D2A" w:rsidRPr="00C800B9" w:rsidRDefault="008B3D2A" w:rsidP="00F03ECD">
      <w:pPr>
        <w:pStyle w:val="List4"/>
        <w:numPr>
          <w:ilvl w:val="0"/>
          <w:numId w:val="14"/>
        </w:numPr>
        <w:ind w:left="567" w:hanging="567"/>
        <w:rPr>
          <w:rFonts w:ascii="Gulim" w:eastAsia="Gulim" w:hAnsi="Gulim"/>
        </w:rPr>
      </w:pPr>
      <w:r w:rsidRPr="00C800B9">
        <w:rPr>
          <w:rFonts w:ascii="Gulim" w:eastAsia="Gulim" w:hAnsi="Gulim"/>
        </w:rPr>
        <w:t xml:space="preserve">Para </w:t>
      </w:r>
      <w:r w:rsidR="00ED2D53" w:rsidRPr="00C800B9">
        <w:rPr>
          <w:rFonts w:ascii="Gulim" w:eastAsia="Gulim" w:hAnsi="Gulim"/>
        </w:rPr>
        <w:t xml:space="preserve">el tramo </w:t>
      </w:r>
      <w:r w:rsidR="00C77A37" w:rsidRPr="00C800B9">
        <w:rPr>
          <w:rFonts w:ascii="Gulim" w:eastAsia="Gulim" w:hAnsi="Gulim"/>
        </w:rPr>
        <w:t>la</w:t>
      </w:r>
      <w:r w:rsidRPr="00C800B9">
        <w:rPr>
          <w:rFonts w:ascii="Gulim" w:eastAsia="Gulim" w:hAnsi="Gulim"/>
        </w:rPr>
        <w:t>, evidencia escrita que se ha</w:t>
      </w:r>
      <w:r w:rsidR="00ED2D53" w:rsidRPr="00C800B9">
        <w:rPr>
          <w:rFonts w:ascii="Gulim" w:eastAsia="Gulim" w:hAnsi="Gulim"/>
        </w:rPr>
        <w:t xml:space="preserve"> obtenido licencia ambiental correspondiente de acuerdo a salvaguarda del </w:t>
      </w:r>
      <w:r w:rsidRPr="00C800B9">
        <w:rPr>
          <w:rFonts w:ascii="Gulim" w:eastAsia="Gulim" w:hAnsi="Gulim"/>
        </w:rPr>
        <w:t>Banco.</w:t>
      </w:r>
    </w:p>
    <w:p w:rsidR="008B3D2A" w:rsidRDefault="008B3D2A"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311" w:name="_Toc274924769"/>
      <w:bookmarkStart w:id="312" w:name="_Toc329763168"/>
      <w:bookmarkStart w:id="313" w:name="_Toc335303770"/>
      <w:bookmarkStart w:id="314" w:name="_Toc335304314"/>
      <w:bookmarkStart w:id="315" w:name="_Toc388974598"/>
      <w:bookmarkStart w:id="316" w:name="_Toc393916800"/>
      <w:bookmarkStart w:id="317" w:name="_Toc393917786"/>
      <w:bookmarkStart w:id="318" w:name="_Toc396225103"/>
      <w:r w:rsidRPr="00C800B9">
        <w:rPr>
          <w:rFonts w:ascii="Gulim" w:eastAsia="Gulim" w:hAnsi="Gulim" w:cs="FreesiaUPC"/>
          <w:bCs/>
          <w:caps/>
          <w:sz w:val="18"/>
          <w:lang w:val="es-BO" w:eastAsia="es-ES"/>
        </w:rPr>
        <w:t>REQUISITOS PARA TODO DESEMBOLSO (CLÁUSULA 4.03 DE LAS NORMAS GENERALES)</w:t>
      </w:r>
      <w:bookmarkEnd w:id="307"/>
      <w:bookmarkEnd w:id="308"/>
      <w:bookmarkEnd w:id="309"/>
      <w:bookmarkEnd w:id="310"/>
      <w:bookmarkEnd w:id="311"/>
      <w:bookmarkEnd w:id="312"/>
      <w:bookmarkEnd w:id="313"/>
      <w:bookmarkEnd w:id="314"/>
      <w:bookmarkEnd w:id="315"/>
      <w:bookmarkEnd w:id="316"/>
      <w:bookmarkEnd w:id="317"/>
      <w:bookmarkEnd w:id="318"/>
    </w:p>
    <w:p w:rsidR="00960294" w:rsidRPr="00960294" w:rsidRDefault="00960294" w:rsidP="00960294">
      <w:pPr>
        <w:rPr>
          <w:lang w:eastAsia="es-ES"/>
        </w:rPr>
      </w:pPr>
    </w:p>
    <w:p w:rsidR="008B3D2A" w:rsidRPr="00960294" w:rsidRDefault="008B3D2A" w:rsidP="00960294">
      <w:pPr>
        <w:rPr>
          <w:rFonts w:ascii="Gulim" w:eastAsia="Gulim" w:hAnsi="Gulim"/>
          <w:lang w:val="es-ES" w:eastAsia="es-ES"/>
        </w:rPr>
      </w:pPr>
      <w:r w:rsidRPr="00960294">
        <w:rPr>
          <w:rFonts w:ascii="Gulim" w:eastAsia="Gulim" w:hAnsi="Gulim"/>
          <w:lang w:val="es-ES" w:eastAsia="es-ES"/>
        </w:rPr>
        <w:t>Para que el Banco efectúe cualquier desembolso será</w:t>
      </w:r>
      <w:r w:rsidR="008D6585" w:rsidRPr="00960294">
        <w:rPr>
          <w:rFonts w:ascii="Gulim" w:eastAsia="Gulim" w:hAnsi="Gulim"/>
          <w:lang w:val="es-ES" w:eastAsia="es-ES"/>
        </w:rPr>
        <w:t xml:space="preserve"> necesario</w:t>
      </w:r>
      <w:r w:rsidRPr="00960294">
        <w:rPr>
          <w:rFonts w:ascii="Gulim" w:eastAsia="Gulim" w:hAnsi="Gulim"/>
          <w:lang w:val="es-ES" w:eastAsia="es-ES"/>
        </w:rPr>
        <w:t>:</w:t>
      </w:r>
    </w:p>
    <w:p w:rsidR="008B3D2A" w:rsidRPr="00C800B9" w:rsidRDefault="008D6585" w:rsidP="001F4AB6">
      <w:pPr>
        <w:pStyle w:val="List2"/>
        <w:rPr>
          <w:rFonts w:ascii="Gulim" w:eastAsia="Gulim" w:hAnsi="Gulim"/>
          <w:b w:val="0"/>
        </w:rPr>
      </w:pPr>
      <w:bookmarkStart w:id="319" w:name="_Toc393916801"/>
      <w:bookmarkStart w:id="320" w:name="_Toc393917787"/>
      <w:r w:rsidRPr="00C800B9">
        <w:rPr>
          <w:rFonts w:ascii="Gulim" w:eastAsia="Gulim" w:hAnsi="Gulim"/>
          <w:b w:val="0"/>
        </w:rPr>
        <w:t>Que e</w:t>
      </w:r>
      <w:r w:rsidR="008B3D2A" w:rsidRPr="00C800B9">
        <w:rPr>
          <w:rFonts w:ascii="Gulim" w:eastAsia="Gulim" w:hAnsi="Gulim"/>
          <w:b w:val="0"/>
        </w:rPr>
        <w:t>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w:t>
      </w:r>
      <w:bookmarkEnd w:id="319"/>
      <w:bookmarkEnd w:id="320"/>
    </w:p>
    <w:p w:rsidR="008B3D2A" w:rsidRPr="00C800B9" w:rsidRDefault="008D6585" w:rsidP="001F4AB6">
      <w:pPr>
        <w:pStyle w:val="List2"/>
        <w:rPr>
          <w:rFonts w:ascii="Gulim" w:eastAsia="Gulim" w:hAnsi="Gulim"/>
          <w:b w:val="0"/>
        </w:rPr>
      </w:pPr>
      <w:bookmarkStart w:id="321" w:name="_Toc393916802"/>
      <w:bookmarkStart w:id="322" w:name="_Toc393917788"/>
      <w:r w:rsidRPr="00C800B9">
        <w:rPr>
          <w:rFonts w:ascii="Gulim" w:eastAsia="Gulim" w:hAnsi="Gulim"/>
          <w:b w:val="0"/>
        </w:rPr>
        <w:t>Q</w:t>
      </w:r>
      <w:r w:rsidR="008B3D2A" w:rsidRPr="00C800B9">
        <w:rPr>
          <w:rFonts w:ascii="Gulim" w:eastAsia="Gulim" w:hAnsi="Gulim"/>
          <w:b w:val="0"/>
        </w:rPr>
        <w:t>ue el Ejecutor, haya abierto y mantenga una o más cuentas bancarias en una institución financiera en la que el Banco realice los desembolsos del Financiamiento;</w:t>
      </w:r>
      <w:bookmarkEnd w:id="321"/>
      <w:bookmarkEnd w:id="322"/>
    </w:p>
    <w:p w:rsidR="008B3D2A" w:rsidRPr="00C800B9" w:rsidRDefault="008D6585" w:rsidP="001F4AB6">
      <w:pPr>
        <w:pStyle w:val="List2"/>
        <w:rPr>
          <w:rFonts w:ascii="Gulim" w:eastAsia="Gulim" w:hAnsi="Gulim"/>
          <w:b w:val="0"/>
        </w:rPr>
      </w:pPr>
      <w:bookmarkStart w:id="323" w:name="_Toc393916803"/>
      <w:bookmarkStart w:id="324" w:name="_Toc393917789"/>
      <w:r w:rsidRPr="00C800B9">
        <w:rPr>
          <w:rFonts w:ascii="Gulim" w:eastAsia="Gulim" w:hAnsi="Gulim"/>
          <w:b w:val="0"/>
        </w:rPr>
        <w:t>S</w:t>
      </w:r>
      <w:r w:rsidR="008B3D2A" w:rsidRPr="00C800B9">
        <w:rPr>
          <w:rFonts w:ascii="Gulim" w:eastAsia="Gulim" w:hAnsi="Gulim"/>
          <w:b w:val="0"/>
        </w:rPr>
        <w:t>alvo que el Banco acuerde lo contrario, las solicitudes deberán ser presentadas, a más tardar, con treinta (30) días calendario de anticipación a la fecha de expiración del plazo para desembolsos o de la prórroga del mismo, que el Prestatario y el Banco hubieren acordado por escrito;</w:t>
      </w:r>
      <w:bookmarkEnd w:id="323"/>
      <w:bookmarkEnd w:id="324"/>
    </w:p>
    <w:p w:rsidR="008D6585" w:rsidRPr="00C800B9" w:rsidRDefault="008B3D2A" w:rsidP="008D6585">
      <w:pPr>
        <w:pStyle w:val="List2"/>
        <w:rPr>
          <w:rFonts w:ascii="Gulim" w:eastAsia="Gulim" w:hAnsi="Gulim"/>
          <w:b w:val="0"/>
        </w:rPr>
      </w:pPr>
      <w:bookmarkStart w:id="325" w:name="_Toc393916804"/>
      <w:bookmarkStart w:id="326" w:name="_Toc393917790"/>
      <w:r w:rsidRPr="00C800B9">
        <w:rPr>
          <w:rFonts w:ascii="Gulim" w:eastAsia="Gulim" w:hAnsi="Gulim"/>
          <w:b w:val="0"/>
        </w:rPr>
        <w:t>que no haya surgido alguna de las circunstancias para la suspensión de desembolsos descritas en el Artículo 5.01 de las Normas Generales</w:t>
      </w:r>
      <w:r w:rsidR="008D6585" w:rsidRPr="00C800B9">
        <w:rPr>
          <w:rFonts w:ascii="Gulim" w:eastAsia="Gulim" w:hAnsi="Gulim"/>
          <w:b w:val="0"/>
        </w:rPr>
        <w:t>.</w:t>
      </w:r>
      <w:bookmarkEnd w:id="325"/>
      <w:bookmarkEnd w:id="326"/>
    </w:p>
    <w:p w:rsidR="008D6585" w:rsidRPr="00C800B9" w:rsidRDefault="008D6585">
      <w:pPr>
        <w:spacing w:after="200"/>
        <w:jc w:val="left"/>
        <w:outlineLvl w:val="9"/>
        <w:rPr>
          <w:rFonts w:ascii="Gulim" w:eastAsia="Gulim" w:hAnsi="Gulim" w:cstheme="minorHAnsi"/>
        </w:rPr>
      </w:pPr>
      <w:r w:rsidRPr="00C800B9">
        <w:rPr>
          <w:rFonts w:ascii="Gulim" w:eastAsia="Gulim" w:hAnsi="Gulim"/>
          <w:b/>
        </w:rPr>
        <w:br w:type="page"/>
      </w:r>
    </w:p>
    <w:p w:rsidR="002577B4" w:rsidRPr="00C800B9" w:rsidRDefault="002577B4" w:rsidP="00FF6F26">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327" w:name="_Toc387406420"/>
      <w:bookmarkStart w:id="328" w:name="_Toc388974599"/>
      <w:bookmarkStart w:id="329" w:name="_Toc393916805"/>
      <w:bookmarkStart w:id="330" w:name="_Toc393917791"/>
      <w:bookmarkStart w:id="331" w:name="_Toc396225104"/>
      <w:r w:rsidRPr="00C800B9">
        <w:rPr>
          <w:rStyle w:val="Hyperlink"/>
          <w:rFonts w:ascii="Gulim" w:eastAsia="Gulim" w:hAnsi="Gulim" w:cstheme="majorBidi"/>
          <w:caps/>
          <w:color w:val="FFFFFF" w:themeColor="background1"/>
          <w:szCs w:val="28"/>
          <w:u w:val="none"/>
          <w:lang w:eastAsia="en-US"/>
        </w:rPr>
        <w:lastRenderedPageBreak/>
        <w:t xml:space="preserve">CAPITULO </w:t>
      </w:r>
      <w:r w:rsidR="00D412AF" w:rsidRPr="00C800B9">
        <w:rPr>
          <w:rStyle w:val="Hyperlink"/>
          <w:rFonts w:ascii="Gulim" w:eastAsia="Gulim" w:hAnsi="Gulim" w:cstheme="majorBidi"/>
          <w:caps/>
          <w:color w:val="FFFFFF" w:themeColor="background1"/>
          <w:szCs w:val="28"/>
          <w:u w:val="none"/>
          <w:lang w:eastAsia="en-US"/>
        </w:rPr>
        <w:t>I</w:t>
      </w:r>
      <w:r w:rsidRPr="00C800B9">
        <w:rPr>
          <w:rStyle w:val="Hyperlink"/>
          <w:rFonts w:ascii="Gulim" w:eastAsia="Gulim" w:hAnsi="Gulim" w:cstheme="majorBidi"/>
          <w:caps/>
          <w:color w:val="FFFFFF" w:themeColor="background1"/>
          <w:szCs w:val="28"/>
          <w:u w:val="none"/>
          <w:lang w:eastAsia="en-US"/>
        </w:rPr>
        <w:t>V</w:t>
      </w:r>
      <w:bookmarkEnd w:id="327"/>
      <w:r w:rsidR="00D412AF" w:rsidRPr="00C800B9">
        <w:rPr>
          <w:rStyle w:val="Hyperlink"/>
          <w:rFonts w:ascii="Gulim" w:eastAsia="Gulim" w:hAnsi="Gulim" w:cstheme="majorBidi"/>
          <w:caps/>
          <w:color w:val="FFFFFF" w:themeColor="background1"/>
          <w:szCs w:val="28"/>
          <w:u w:val="none"/>
          <w:lang w:eastAsia="en-US"/>
        </w:rPr>
        <w:t>.</w:t>
      </w:r>
      <w:r w:rsidRPr="00C800B9">
        <w:rPr>
          <w:rStyle w:val="Hyperlink"/>
          <w:rFonts w:ascii="Gulim" w:eastAsia="Gulim" w:hAnsi="Gulim" w:cstheme="majorBidi"/>
          <w:caps/>
          <w:color w:val="FFFFFF" w:themeColor="background1"/>
          <w:szCs w:val="28"/>
          <w:u w:val="none"/>
          <w:lang w:eastAsia="en-US"/>
        </w:rPr>
        <w:t xml:space="preserve"> </w:t>
      </w:r>
      <w:bookmarkStart w:id="332" w:name="_Toc270943257"/>
      <w:bookmarkStart w:id="333" w:name="_Toc270943498"/>
      <w:bookmarkStart w:id="334" w:name="_Toc270945692"/>
      <w:bookmarkStart w:id="335" w:name="_Toc387406421"/>
      <w:r w:rsidRPr="00C800B9">
        <w:rPr>
          <w:rStyle w:val="Hyperlink"/>
          <w:rFonts w:ascii="Gulim" w:eastAsia="Gulim" w:hAnsi="Gulim" w:cstheme="majorBidi"/>
          <w:caps/>
          <w:color w:val="FFFFFF" w:themeColor="background1"/>
          <w:szCs w:val="28"/>
          <w:u w:val="none"/>
          <w:lang w:eastAsia="en-US"/>
        </w:rPr>
        <w:t>ORGANIZACIÓN INSTITUCIONAL DEL PR</w:t>
      </w:r>
      <w:bookmarkEnd w:id="332"/>
      <w:bookmarkEnd w:id="333"/>
      <w:bookmarkEnd w:id="334"/>
      <w:r w:rsidRPr="00C800B9">
        <w:rPr>
          <w:rStyle w:val="Hyperlink"/>
          <w:rFonts w:ascii="Gulim" w:eastAsia="Gulim" w:hAnsi="Gulim" w:cstheme="majorBidi"/>
          <w:caps/>
          <w:color w:val="FFFFFF" w:themeColor="background1"/>
          <w:szCs w:val="28"/>
          <w:u w:val="none"/>
          <w:lang w:eastAsia="en-US"/>
        </w:rPr>
        <w:t>OGRAMA</w:t>
      </w:r>
      <w:bookmarkEnd w:id="328"/>
      <w:bookmarkEnd w:id="329"/>
      <w:bookmarkEnd w:id="330"/>
      <w:bookmarkEnd w:id="331"/>
      <w:bookmarkEnd w:id="335"/>
    </w:p>
    <w:p w:rsidR="00B26756" w:rsidRPr="00C800B9" w:rsidRDefault="00B26756" w:rsidP="00F03ECD">
      <w:pPr>
        <w:pStyle w:val="ListParagraph"/>
        <w:numPr>
          <w:ilvl w:val="0"/>
          <w:numId w:val="12"/>
        </w:numPr>
        <w:rPr>
          <w:rFonts w:ascii="Gulim" w:eastAsia="Gulim" w:hAnsi="Gulim" w:cs="Calibri"/>
          <w:b/>
          <w:vanish/>
          <w:sz w:val="22"/>
        </w:rPr>
      </w:pPr>
      <w:bookmarkStart w:id="336" w:name="_Toc393747834"/>
      <w:bookmarkStart w:id="337" w:name="_Toc393748638"/>
      <w:bookmarkStart w:id="338" w:name="_Toc393749442"/>
      <w:bookmarkStart w:id="339" w:name="_Toc393750245"/>
      <w:bookmarkStart w:id="340" w:name="_Toc393751048"/>
      <w:bookmarkStart w:id="341" w:name="_Toc393751862"/>
      <w:bookmarkStart w:id="342" w:name="_Toc393752666"/>
      <w:bookmarkStart w:id="343" w:name="_Toc393753470"/>
      <w:bookmarkStart w:id="344" w:name="_Toc393828546"/>
      <w:bookmarkStart w:id="345" w:name="_Toc393829337"/>
      <w:bookmarkStart w:id="346" w:name="_Toc393914042"/>
      <w:bookmarkStart w:id="347" w:name="_Toc393914592"/>
      <w:bookmarkStart w:id="348" w:name="_Toc393915147"/>
      <w:bookmarkStart w:id="349" w:name="_Toc393915697"/>
      <w:bookmarkStart w:id="350" w:name="_Toc393916806"/>
      <w:bookmarkStart w:id="351" w:name="_Toc393917299"/>
      <w:bookmarkStart w:id="352" w:name="_Toc393917792"/>
      <w:bookmarkStart w:id="353" w:name="_Toc393918289"/>
      <w:bookmarkStart w:id="354" w:name="_Toc387406422"/>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2577B4" w:rsidRDefault="00480C13" w:rsidP="00F03ECD">
      <w:pPr>
        <w:pStyle w:val="Heading2"/>
        <w:keepNext/>
        <w:keepLines/>
        <w:numPr>
          <w:ilvl w:val="1"/>
          <w:numId w:val="12"/>
        </w:numPr>
        <w:spacing w:before="200"/>
        <w:ind w:left="426" w:hanging="432"/>
        <w:contextualSpacing w:val="0"/>
        <w:rPr>
          <w:rFonts w:ascii="Gulim" w:eastAsia="Gulim" w:hAnsi="Gulim" w:cs="FreesiaUPC"/>
          <w:bCs/>
          <w:caps/>
          <w:sz w:val="18"/>
          <w:lang w:val="es-BO" w:eastAsia="es-ES"/>
        </w:rPr>
      </w:pPr>
      <w:bookmarkStart w:id="355" w:name="_Toc388974600"/>
      <w:bookmarkStart w:id="356" w:name="_Toc393916807"/>
      <w:bookmarkStart w:id="357" w:name="_Toc393917793"/>
      <w:bookmarkStart w:id="358" w:name="_Toc396225105"/>
      <w:r w:rsidRPr="00C800B9">
        <w:rPr>
          <w:rFonts w:ascii="Gulim" w:eastAsia="Gulim" w:hAnsi="Gulim" w:cs="FreesiaUPC"/>
          <w:bCs/>
          <w:caps/>
          <w:sz w:val="18"/>
          <w:lang w:val="es-BO" w:eastAsia="es-ES"/>
        </w:rPr>
        <w:t xml:space="preserve">Organización General </w:t>
      </w:r>
      <w:r w:rsidR="002577B4" w:rsidRPr="00C800B9">
        <w:rPr>
          <w:rFonts w:ascii="Gulim" w:eastAsia="Gulim" w:hAnsi="Gulim" w:cs="FreesiaUPC"/>
          <w:bCs/>
          <w:caps/>
          <w:sz w:val="18"/>
          <w:lang w:val="es-BO" w:eastAsia="es-ES"/>
        </w:rPr>
        <w:t>del Programa</w:t>
      </w:r>
      <w:bookmarkEnd w:id="354"/>
      <w:bookmarkEnd w:id="355"/>
      <w:bookmarkEnd w:id="356"/>
      <w:bookmarkEnd w:id="357"/>
      <w:bookmarkEnd w:id="358"/>
    </w:p>
    <w:p w:rsidR="00430509" w:rsidRPr="00430509" w:rsidRDefault="00430509" w:rsidP="00430509">
      <w:pPr>
        <w:rPr>
          <w:lang w:eastAsia="es-ES"/>
        </w:rPr>
      </w:pPr>
    </w:p>
    <w:p w:rsidR="007962FB" w:rsidRPr="00C800B9" w:rsidRDefault="00A00953" w:rsidP="00032837">
      <w:pPr>
        <w:pStyle w:val="BlockText"/>
        <w:ind w:left="567"/>
        <w:rPr>
          <w:rFonts w:ascii="Gulim" w:eastAsia="Gulim" w:hAnsi="Gulim" w:cs="Calibri"/>
          <w:spacing w:val="2"/>
          <w:sz w:val="22"/>
          <w:szCs w:val="22"/>
          <w:lang w:val="es-BO" w:eastAsia="en-US"/>
        </w:rPr>
      </w:pPr>
      <w:bookmarkStart w:id="359" w:name="_Toc387406423"/>
      <w:r w:rsidRPr="00C800B9">
        <w:rPr>
          <w:rFonts w:ascii="Gulim" w:eastAsia="Gulim" w:hAnsi="Gulim" w:cs="Calibri"/>
          <w:spacing w:val="2"/>
          <w:sz w:val="22"/>
          <w:szCs w:val="22"/>
          <w:lang w:val="es-BO" w:eastAsia="en-US"/>
        </w:rPr>
        <w:t>A continuación se presenta el esquema general de organización del</w:t>
      </w:r>
      <w:r w:rsidR="00877F74">
        <w:rPr>
          <w:rFonts w:ascii="Gulim" w:eastAsia="Gulim" w:hAnsi="Gulim" w:cs="Calibri"/>
          <w:spacing w:val="2"/>
          <w:sz w:val="22"/>
          <w:szCs w:val="22"/>
          <w:lang w:val="es-BO" w:eastAsia="en-US"/>
        </w:rPr>
        <w:t xml:space="preserve"> Ejecutor</w:t>
      </w:r>
      <w:r w:rsidRPr="00C800B9">
        <w:rPr>
          <w:rFonts w:ascii="Gulim" w:eastAsia="Gulim" w:hAnsi="Gulim" w:cs="Calibri"/>
          <w:spacing w:val="2"/>
          <w:sz w:val="22"/>
          <w:szCs w:val="22"/>
          <w:lang w:val="es-BO" w:eastAsia="en-US"/>
        </w:rPr>
        <w:t>.</w:t>
      </w:r>
      <w:bookmarkEnd w:id="359"/>
    </w:p>
    <w:p w:rsidR="00A8047D" w:rsidRPr="00C800B9" w:rsidRDefault="00A8047D" w:rsidP="00A8047D">
      <w:pPr>
        <w:jc w:val="center"/>
        <w:rPr>
          <w:rFonts w:ascii="Gulim" w:eastAsia="Gulim" w:hAnsi="Gulim"/>
          <w:b/>
          <w:sz w:val="18"/>
        </w:rPr>
      </w:pPr>
    </w:p>
    <w:p w:rsidR="00A00953" w:rsidRPr="00C800B9" w:rsidRDefault="000218D0" w:rsidP="00832AA1">
      <w:pPr>
        <w:pStyle w:val="Caption"/>
        <w:jc w:val="center"/>
        <w:rPr>
          <w:rFonts w:ascii="Gulim" w:eastAsia="Gulim" w:hAnsi="Gulim"/>
          <w:color w:val="000000" w:themeColor="text1"/>
        </w:rPr>
      </w:pPr>
      <w:bookmarkStart w:id="360" w:name="_Toc387406424"/>
      <w:bookmarkStart w:id="361" w:name="_Toc387734294"/>
      <w:bookmarkStart w:id="362" w:name="_Toc393916808"/>
      <w:bookmarkStart w:id="363" w:name="_Toc393917794"/>
      <w:bookmarkStart w:id="364" w:name="_Toc395136407"/>
      <w:r w:rsidRPr="00C800B9">
        <w:rPr>
          <w:rFonts w:ascii="Gulim" w:eastAsia="Gulim" w:hAnsi="Gulim" w:hint="eastAsia"/>
          <w:color w:val="000000" w:themeColor="text1"/>
        </w:rPr>
        <w:t xml:space="preserve">Gráfica </w:t>
      </w:r>
      <w:r w:rsidRPr="00C800B9">
        <w:rPr>
          <w:rFonts w:ascii="Gulim" w:eastAsia="Gulim" w:hAnsi="Gulim"/>
          <w:color w:val="000000" w:themeColor="text1"/>
        </w:rPr>
        <w:fldChar w:fldCharType="begin"/>
      </w:r>
      <w:r w:rsidRPr="00C800B9">
        <w:rPr>
          <w:rFonts w:ascii="Gulim" w:eastAsia="Gulim" w:hAnsi="Gulim" w:hint="eastAsia"/>
          <w:color w:val="000000" w:themeColor="text1"/>
        </w:rPr>
        <w:instrText xml:space="preserve"> SEQ Gráfica \* ARABIC </w:instrText>
      </w:r>
      <w:r w:rsidRPr="00C800B9">
        <w:rPr>
          <w:rFonts w:ascii="Gulim" w:eastAsia="Gulim" w:hAnsi="Gulim"/>
          <w:color w:val="000000" w:themeColor="text1"/>
        </w:rPr>
        <w:fldChar w:fldCharType="separate"/>
      </w:r>
      <w:r w:rsidRPr="00C800B9">
        <w:rPr>
          <w:rFonts w:ascii="Gulim" w:eastAsia="Gulim" w:hAnsi="Gulim" w:hint="eastAsia"/>
          <w:noProof/>
          <w:color w:val="000000" w:themeColor="text1"/>
        </w:rPr>
        <w:t>1</w:t>
      </w:r>
      <w:r w:rsidRPr="00C800B9">
        <w:rPr>
          <w:rFonts w:ascii="Gulim" w:eastAsia="Gulim" w:hAnsi="Gulim"/>
          <w:color w:val="000000" w:themeColor="text1"/>
        </w:rPr>
        <w:fldChar w:fldCharType="end"/>
      </w:r>
      <w:r w:rsidRPr="00C800B9">
        <w:rPr>
          <w:rFonts w:ascii="Gulim" w:eastAsia="Gulim" w:hAnsi="Gulim" w:hint="eastAsia"/>
          <w:color w:val="000000" w:themeColor="text1"/>
        </w:rPr>
        <w:t xml:space="preserve"> </w:t>
      </w:r>
      <w:r w:rsidRPr="00C800B9">
        <w:rPr>
          <w:rFonts w:ascii="Gulim" w:eastAsia="Gulim" w:hAnsi="Gulim"/>
          <w:color w:val="000000" w:themeColor="text1"/>
        </w:rPr>
        <w:t xml:space="preserve">Esquema General de </w:t>
      </w:r>
      <w:bookmarkEnd w:id="360"/>
      <w:bookmarkEnd w:id="361"/>
      <w:r w:rsidRPr="00C800B9">
        <w:rPr>
          <w:rFonts w:ascii="Gulim" w:eastAsia="Gulim" w:hAnsi="Gulim"/>
          <w:color w:val="000000" w:themeColor="text1"/>
        </w:rPr>
        <w:t>Organización</w:t>
      </w:r>
      <w:bookmarkEnd w:id="362"/>
      <w:bookmarkEnd w:id="363"/>
      <w:bookmarkEnd w:id="364"/>
    </w:p>
    <w:p w:rsidR="002429C6" w:rsidRPr="00C800B9" w:rsidRDefault="00333149" w:rsidP="00A8047D">
      <w:pPr>
        <w:pStyle w:val="figuras"/>
        <w:rPr>
          <w:rFonts w:ascii="Gulim" w:eastAsia="Gulim" w:hAnsi="Gulim"/>
        </w:rPr>
      </w:pPr>
      <w:r w:rsidRPr="00333149">
        <w:rPr>
          <w:noProof/>
          <w:lang w:val="es-ES_tradnl" w:eastAsia="es-ES_tradnl"/>
        </w:rPr>
        <w:drawing>
          <wp:inline distT="0" distB="0" distL="0" distR="0" wp14:anchorId="67F0DA01" wp14:editId="1DE858CB">
            <wp:extent cx="5605153" cy="5688281"/>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5695361"/>
                    </a:xfrm>
                    <a:prstGeom prst="rect">
                      <a:avLst/>
                    </a:prstGeom>
                    <a:noFill/>
                    <a:ln>
                      <a:noFill/>
                    </a:ln>
                  </pic:spPr>
                </pic:pic>
              </a:graphicData>
            </a:graphic>
          </wp:inline>
        </w:drawing>
      </w:r>
    </w:p>
    <w:p w:rsidR="00A56A96" w:rsidRPr="00C800B9" w:rsidRDefault="00A56A96" w:rsidP="000218D0">
      <w:pPr>
        <w:rPr>
          <w:rFonts w:ascii="Gulim" w:eastAsia="Gulim" w:hAnsi="Gulim"/>
        </w:rPr>
      </w:pPr>
    </w:p>
    <w:p w:rsidR="00A56A96" w:rsidRPr="00C800B9" w:rsidRDefault="00A56A96" w:rsidP="00A8047D">
      <w:pPr>
        <w:pStyle w:val="figuras"/>
        <w:rPr>
          <w:rFonts w:ascii="Gulim" w:eastAsia="Gulim" w:hAnsi="Gulim"/>
        </w:rPr>
      </w:pPr>
    </w:p>
    <w:p w:rsidR="002577B4" w:rsidRPr="00C800B9" w:rsidRDefault="002577B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365" w:name="_Toc387406425"/>
      <w:bookmarkStart w:id="366" w:name="_Toc388974601"/>
      <w:bookmarkStart w:id="367" w:name="_Toc393916810"/>
      <w:bookmarkStart w:id="368" w:name="_Toc393917796"/>
      <w:bookmarkStart w:id="369" w:name="_Toc396225106"/>
      <w:r w:rsidRPr="00C800B9">
        <w:rPr>
          <w:rFonts w:ascii="Gulim" w:eastAsia="Gulim" w:hAnsi="Gulim" w:cs="FreesiaUPC"/>
          <w:bCs/>
          <w:caps/>
          <w:sz w:val="18"/>
          <w:lang w:val="es-BO" w:eastAsia="es-ES"/>
        </w:rPr>
        <w:t>Prestatario</w:t>
      </w:r>
      <w:bookmarkEnd w:id="365"/>
      <w:bookmarkEnd w:id="366"/>
      <w:bookmarkEnd w:id="367"/>
      <w:bookmarkEnd w:id="368"/>
      <w:bookmarkEnd w:id="369"/>
    </w:p>
    <w:p w:rsidR="00032837" w:rsidRPr="00C800B9" w:rsidRDefault="00032837" w:rsidP="00032837">
      <w:pPr>
        <w:rPr>
          <w:rFonts w:ascii="Gulim" w:eastAsia="Gulim" w:hAnsi="Gulim"/>
          <w:lang w:eastAsia="es-ES"/>
        </w:rPr>
      </w:pPr>
    </w:p>
    <w:p w:rsidR="00C4485D" w:rsidRPr="00C800B9" w:rsidRDefault="00C4485D" w:rsidP="00032837">
      <w:pPr>
        <w:pStyle w:val="BlockText"/>
        <w:ind w:left="567"/>
        <w:rPr>
          <w:rFonts w:ascii="Gulim" w:eastAsia="Gulim" w:hAnsi="Gulim" w:cs="Calibri"/>
          <w:spacing w:val="2"/>
          <w:sz w:val="22"/>
          <w:szCs w:val="22"/>
          <w:lang w:val="es-BO" w:eastAsia="en-US"/>
        </w:rPr>
      </w:pPr>
      <w:bookmarkStart w:id="370" w:name="_Toc387406426"/>
      <w:r w:rsidRPr="00C800B9">
        <w:rPr>
          <w:rFonts w:ascii="Gulim" w:eastAsia="Gulim" w:hAnsi="Gulim" w:cs="Calibri"/>
          <w:spacing w:val="2"/>
          <w:sz w:val="22"/>
          <w:szCs w:val="22"/>
          <w:lang w:val="es-BO" w:eastAsia="en-US"/>
        </w:rPr>
        <w:t>Estado Plurinacional de Bolivia</w:t>
      </w:r>
      <w:bookmarkEnd w:id="370"/>
      <w:r w:rsidR="008355E0">
        <w:rPr>
          <w:rFonts w:ascii="Gulim" w:eastAsia="Gulim" w:hAnsi="Gulim" w:cs="Calibri"/>
          <w:spacing w:val="2"/>
          <w:sz w:val="22"/>
          <w:szCs w:val="22"/>
          <w:lang w:val="es-BO" w:eastAsia="en-US"/>
        </w:rPr>
        <w:t xml:space="preserve"> </w:t>
      </w:r>
    </w:p>
    <w:p w:rsidR="00F26B3A" w:rsidRPr="00C800B9" w:rsidRDefault="00F26B3A" w:rsidP="00FB0E46">
      <w:pPr>
        <w:rPr>
          <w:rFonts w:ascii="Gulim" w:eastAsia="Gulim" w:hAnsi="Gulim"/>
          <w:lang w:val="es-PY"/>
        </w:rPr>
      </w:pPr>
    </w:p>
    <w:p w:rsidR="002577B4" w:rsidRPr="00C800B9" w:rsidRDefault="002577B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371" w:name="_Toc387406427"/>
      <w:bookmarkStart w:id="372" w:name="_Toc388974602"/>
      <w:bookmarkStart w:id="373" w:name="_Toc393916811"/>
      <w:bookmarkStart w:id="374" w:name="_Toc393917797"/>
      <w:bookmarkStart w:id="375" w:name="_Toc396225107"/>
      <w:r w:rsidRPr="00C800B9">
        <w:rPr>
          <w:rFonts w:ascii="Gulim" w:eastAsia="Gulim" w:hAnsi="Gulim" w:cs="FreesiaUPC"/>
          <w:bCs/>
          <w:caps/>
          <w:sz w:val="18"/>
          <w:lang w:val="es-BO" w:eastAsia="es-ES"/>
        </w:rPr>
        <w:t>Ejecutor del Programa</w:t>
      </w:r>
      <w:bookmarkEnd w:id="371"/>
      <w:bookmarkEnd w:id="372"/>
      <w:bookmarkEnd w:id="373"/>
      <w:bookmarkEnd w:id="374"/>
      <w:bookmarkEnd w:id="375"/>
    </w:p>
    <w:p w:rsidR="00032837" w:rsidRPr="00C800B9" w:rsidRDefault="00032837" w:rsidP="00032837">
      <w:pPr>
        <w:rPr>
          <w:rFonts w:ascii="Gulim" w:eastAsia="Gulim" w:hAnsi="Gulim"/>
          <w:lang w:eastAsia="es-ES"/>
        </w:rPr>
      </w:pPr>
    </w:p>
    <w:p w:rsidR="00C4485D" w:rsidRDefault="00F323CB" w:rsidP="00032837">
      <w:pPr>
        <w:pStyle w:val="BlockText"/>
        <w:ind w:left="567"/>
        <w:rPr>
          <w:rFonts w:ascii="Gulim" w:eastAsia="Gulim" w:hAnsi="Gulim" w:cs="Calibri"/>
          <w:spacing w:val="2"/>
          <w:sz w:val="22"/>
          <w:szCs w:val="22"/>
          <w:lang w:val="es-BO" w:eastAsia="en-US"/>
        </w:rPr>
      </w:pPr>
      <w:bookmarkStart w:id="376" w:name="_Toc387406428"/>
      <w:r w:rsidRPr="00C800B9">
        <w:rPr>
          <w:rFonts w:ascii="Gulim" w:eastAsia="Gulim" w:hAnsi="Gulim" w:cs="Calibri"/>
          <w:spacing w:val="2"/>
          <w:sz w:val="22"/>
          <w:szCs w:val="22"/>
          <w:lang w:val="es-BO" w:eastAsia="en-US"/>
        </w:rPr>
        <w:t xml:space="preserve">La Administradora Boliviana de Carreteras </w:t>
      </w:r>
      <w:r w:rsidR="0034413E">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ABC</w:t>
      </w:r>
      <w:r w:rsidR="0034413E">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será el </w:t>
      </w:r>
      <w:r w:rsidR="00156E8D" w:rsidRPr="00C800B9">
        <w:rPr>
          <w:rFonts w:ascii="Gulim" w:eastAsia="Gulim" w:hAnsi="Gulim" w:cs="Calibri"/>
          <w:spacing w:val="2"/>
          <w:sz w:val="22"/>
          <w:szCs w:val="22"/>
          <w:lang w:val="es-BO" w:eastAsia="en-US"/>
        </w:rPr>
        <w:t>Organismo Ejecutor del Programa. Para tales fines, el Organismo Ejecutor contará tendrá a cargo el cumplimiento de los procedimientos técnicos, administrativos, financieros, ambientales y sociales vinculados a la ejecución, y la planificación, supervisión, monitoreo y evaluación del programa.</w:t>
      </w:r>
      <w:bookmarkEnd w:id="376"/>
    </w:p>
    <w:p w:rsidR="0040147E" w:rsidRDefault="0040147E" w:rsidP="00032837">
      <w:pPr>
        <w:pStyle w:val="BlockText"/>
        <w:ind w:left="567"/>
        <w:rPr>
          <w:rFonts w:ascii="Gulim" w:eastAsia="Gulim" w:hAnsi="Gulim" w:cs="Calibri"/>
          <w:spacing w:val="2"/>
          <w:sz w:val="22"/>
          <w:szCs w:val="22"/>
          <w:lang w:val="es-BO" w:eastAsia="en-US"/>
        </w:rPr>
      </w:pPr>
    </w:p>
    <w:p w:rsidR="0040147E" w:rsidRDefault="0034413E" w:rsidP="0034413E">
      <w:pPr>
        <w:pStyle w:val="BlockText"/>
        <w:ind w:left="567"/>
        <w:rPr>
          <w:rFonts w:ascii="Gulim" w:eastAsia="Gulim" w:hAnsi="Gulim" w:cs="Calibri"/>
          <w:spacing w:val="2"/>
          <w:sz w:val="22"/>
          <w:szCs w:val="22"/>
          <w:lang w:val="es-BO" w:eastAsia="en-US"/>
        </w:rPr>
      </w:pPr>
      <w:r>
        <w:rPr>
          <w:rFonts w:ascii="Gulim" w:eastAsia="Gulim" w:hAnsi="Gulim" w:cs="Calibri"/>
          <w:spacing w:val="2"/>
          <w:sz w:val="22"/>
          <w:szCs w:val="22"/>
          <w:lang w:val="es-BO" w:eastAsia="en-US"/>
        </w:rPr>
        <w:t xml:space="preserve">La </w:t>
      </w:r>
      <w:r w:rsidRPr="00C800B9">
        <w:rPr>
          <w:rFonts w:ascii="Gulim" w:eastAsia="Gulim" w:hAnsi="Gulim" w:cs="Calibri"/>
          <w:spacing w:val="2"/>
          <w:sz w:val="22"/>
          <w:szCs w:val="22"/>
          <w:lang w:val="es-BO" w:eastAsia="en-US"/>
        </w:rPr>
        <w:t xml:space="preserve">Administradora Boliviana de Carreteras </w:t>
      </w:r>
      <w:r>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ABC</w:t>
      </w:r>
      <w:r>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w:t>
      </w:r>
      <w:r w:rsidR="0040147E" w:rsidRPr="0034413E">
        <w:rPr>
          <w:rFonts w:ascii="Gulim" w:eastAsia="Gulim" w:hAnsi="Gulim" w:cs="Calibri"/>
          <w:spacing w:val="2"/>
          <w:sz w:val="22"/>
          <w:szCs w:val="22"/>
          <w:lang w:val="es-BO" w:eastAsia="en-US"/>
        </w:rPr>
        <w:t>será el ejecutor del Pro</w:t>
      </w:r>
      <w:r w:rsidRPr="0034413E">
        <w:rPr>
          <w:rFonts w:ascii="Gulim" w:eastAsia="Gulim" w:hAnsi="Gulim" w:cs="Calibri"/>
          <w:spacing w:val="2"/>
          <w:sz w:val="22"/>
          <w:szCs w:val="22"/>
          <w:lang w:val="es-BO" w:eastAsia="en-US"/>
        </w:rPr>
        <w:t xml:space="preserve">grama </w:t>
      </w:r>
      <w:r w:rsidR="0040147E" w:rsidRPr="0034413E">
        <w:rPr>
          <w:rFonts w:ascii="Gulim" w:eastAsia="Gulim" w:hAnsi="Gulim" w:cs="Calibri"/>
          <w:spacing w:val="2"/>
          <w:sz w:val="22"/>
          <w:szCs w:val="22"/>
          <w:lang w:val="es-BO" w:eastAsia="en-US"/>
        </w:rPr>
        <w:t xml:space="preserve">y como tal, será responsable de la coordinación permanente con el Banco y de la consolidación. de toda la información administrativa y financiera para preparar los informes periódicos y las solicitudes de desembolso. </w:t>
      </w:r>
    </w:p>
    <w:p w:rsidR="0034413E" w:rsidRDefault="0034413E" w:rsidP="0034413E">
      <w:pPr>
        <w:pStyle w:val="BlockText"/>
        <w:ind w:left="567"/>
        <w:rPr>
          <w:rFonts w:ascii="Gulim" w:eastAsia="Gulim" w:hAnsi="Gulim" w:cs="Calibri"/>
          <w:spacing w:val="2"/>
          <w:sz w:val="22"/>
          <w:szCs w:val="22"/>
          <w:lang w:val="es-BO" w:eastAsia="en-US"/>
        </w:rPr>
      </w:pPr>
    </w:p>
    <w:p w:rsidR="002577B4" w:rsidRPr="00C800B9" w:rsidRDefault="002577B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377" w:name="_Toc387406432"/>
      <w:bookmarkStart w:id="378" w:name="_Toc388974603"/>
      <w:bookmarkStart w:id="379" w:name="_Toc393916812"/>
      <w:bookmarkStart w:id="380" w:name="_Toc393917798"/>
      <w:bookmarkStart w:id="381" w:name="_Toc396225108"/>
      <w:r w:rsidRPr="00C800B9">
        <w:rPr>
          <w:rFonts w:ascii="Gulim" w:eastAsia="Gulim" w:hAnsi="Gulim" w:cs="FreesiaUPC"/>
          <w:bCs/>
          <w:caps/>
          <w:sz w:val="18"/>
          <w:lang w:val="es-BO" w:eastAsia="es-ES"/>
        </w:rPr>
        <w:t>Funciones y Responsabilidades de las Máximas Autoridades con el Programa</w:t>
      </w:r>
      <w:bookmarkEnd w:id="377"/>
      <w:bookmarkEnd w:id="378"/>
      <w:bookmarkEnd w:id="379"/>
      <w:bookmarkEnd w:id="380"/>
      <w:bookmarkEnd w:id="381"/>
      <w:r w:rsidRPr="00C800B9">
        <w:rPr>
          <w:rFonts w:ascii="Gulim" w:eastAsia="Gulim" w:hAnsi="Gulim" w:cs="FreesiaUPC"/>
          <w:bCs/>
          <w:caps/>
          <w:sz w:val="18"/>
          <w:lang w:val="es-BO" w:eastAsia="es-ES"/>
        </w:rPr>
        <w:t xml:space="preserve"> </w:t>
      </w:r>
    </w:p>
    <w:p w:rsidR="00AC52E5" w:rsidRPr="00C800B9" w:rsidRDefault="00AA56F0" w:rsidP="00F03ECD">
      <w:pPr>
        <w:pStyle w:val="Heading2"/>
        <w:keepNext/>
        <w:keepLines/>
        <w:numPr>
          <w:ilvl w:val="3"/>
          <w:numId w:val="12"/>
        </w:numPr>
        <w:spacing w:before="200"/>
        <w:contextualSpacing w:val="0"/>
        <w:rPr>
          <w:rFonts w:ascii="Gulim" w:eastAsia="Gulim" w:hAnsi="Gulim" w:cs="FreesiaUPC"/>
          <w:bCs/>
          <w:caps/>
          <w:sz w:val="18"/>
          <w:lang w:val="es-BO" w:eastAsia="es-ES"/>
        </w:rPr>
      </w:pPr>
      <w:bookmarkStart w:id="382" w:name="_Toc393916813"/>
      <w:bookmarkStart w:id="383" w:name="_Toc393917799"/>
      <w:bookmarkStart w:id="384" w:name="_Toc396225109"/>
      <w:r w:rsidRPr="00C800B9">
        <w:rPr>
          <w:rFonts w:ascii="Gulim" w:eastAsia="Gulim" w:hAnsi="Gulim" w:cs="FreesiaUPC"/>
          <w:bCs/>
          <w:caps/>
          <w:sz w:val="18"/>
          <w:lang w:val="es-BO" w:eastAsia="es-ES"/>
        </w:rPr>
        <w:t xml:space="preserve">ORGANISMO </w:t>
      </w:r>
      <w:r w:rsidR="00AC52E5" w:rsidRPr="00C800B9">
        <w:rPr>
          <w:rFonts w:ascii="Gulim" w:eastAsia="Gulim" w:hAnsi="Gulim" w:cs="FreesiaUPC"/>
          <w:bCs/>
          <w:caps/>
          <w:sz w:val="18"/>
          <w:lang w:val="es-BO" w:eastAsia="es-ES"/>
        </w:rPr>
        <w:t xml:space="preserve">ejecutor del </w:t>
      </w:r>
      <w:bookmarkEnd w:id="382"/>
      <w:bookmarkEnd w:id="383"/>
      <w:r w:rsidR="00426C11" w:rsidRPr="0044734B">
        <w:rPr>
          <w:rFonts w:ascii="Gulim" w:eastAsia="Gulim" w:hAnsi="Gulim" w:cs="FreesiaUPC"/>
          <w:bCs/>
          <w:caps/>
          <w:sz w:val="18"/>
          <w:lang w:val="es-BO" w:eastAsia="es-ES"/>
        </w:rPr>
        <w:t>Programa de Infraestructura Vial de Apoyo al Desarrollo y Gestión de la Red Vial Fundamental</w:t>
      </w:r>
      <w:bookmarkEnd w:id="384"/>
    </w:p>
    <w:p w:rsidR="00AC52E5" w:rsidRPr="00C800B9" w:rsidRDefault="00AC52E5" w:rsidP="00FB0E46">
      <w:pPr>
        <w:rPr>
          <w:rFonts w:ascii="Gulim" w:eastAsia="Gulim" w:hAnsi="Gulim"/>
          <w:lang w:val="es-PY"/>
        </w:rPr>
      </w:pPr>
      <w:bookmarkStart w:id="385" w:name="_Toc387406433"/>
    </w:p>
    <w:p w:rsidR="00CD5E81" w:rsidRPr="00C800B9" w:rsidRDefault="00CD5E81" w:rsidP="00AC52E5">
      <w:pPr>
        <w:pStyle w:val="BlockText"/>
        <w:ind w:left="567"/>
        <w:rPr>
          <w:rFonts w:ascii="Gulim" w:eastAsia="Gulim" w:hAnsi="Gulim" w:cs="Calibri"/>
          <w:spacing w:val="2"/>
          <w:sz w:val="22"/>
          <w:szCs w:val="22"/>
          <w:lang w:val="es-BO" w:eastAsia="en-US"/>
        </w:rPr>
      </w:pPr>
      <w:r w:rsidRPr="00C800B9">
        <w:rPr>
          <w:rFonts w:ascii="Gulim" w:eastAsia="Gulim" w:hAnsi="Gulim" w:cs="Calibri"/>
          <w:spacing w:val="2"/>
          <w:sz w:val="22"/>
          <w:szCs w:val="22"/>
          <w:lang w:val="es-BO" w:eastAsia="en-US"/>
        </w:rPr>
        <w:t>La Máxima Autoridad Ejecutiva de</w:t>
      </w:r>
      <w:r w:rsidR="00F323CB"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l</w:t>
      </w:r>
      <w:r w:rsidR="00F323CB" w:rsidRPr="00C800B9">
        <w:rPr>
          <w:rFonts w:ascii="Gulim" w:eastAsia="Gulim" w:hAnsi="Gulim" w:cs="Calibri"/>
          <w:spacing w:val="2"/>
          <w:sz w:val="22"/>
          <w:szCs w:val="22"/>
          <w:lang w:val="es-BO" w:eastAsia="en-US"/>
        </w:rPr>
        <w:t xml:space="preserve">a ABC </w:t>
      </w:r>
      <w:r w:rsidR="00A910CB" w:rsidRPr="00C800B9">
        <w:rPr>
          <w:rFonts w:ascii="Gulim" w:eastAsia="Gulim" w:hAnsi="Gulim" w:cs="Calibri"/>
          <w:spacing w:val="2"/>
          <w:sz w:val="22"/>
          <w:szCs w:val="22"/>
          <w:lang w:val="es-BO" w:eastAsia="en-US"/>
        </w:rPr>
        <w:t xml:space="preserve">cumplirá principalmente con las siguientes </w:t>
      </w:r>
      <w:r w:rsidRPr="00C800B9">
        <w:rPr>
          <w:rFonts w:ascii="Gulim" w:eastAsia="Gulim" w:hAnsi="Gulim" w:cs="Calibri"/>
          <w:spacing w:val="2"/>
          <w:sz w:val="22"/>
          <w:szCs w:val="22"/>
          <w:lang w:val="es-BO" w:eastAsia="en-US"/>
        </w:rPr>
        <w:t>funciones y responsabilidades, a los efectos de la ejecución del Programa:</w:t>
      </w:r>
      <w:bookmarkEnd w:id="385"/>
    </w:p>
    <w:p w:rsidR="004A0073" w:rsidRPr="00C800B9" w:rsidRDefault="004A0073" w:rsidP="00AC52E5">
      <w:pPr>
        <w:pStyle w:val="BlockText"/>
        <w:ind w:left="567"/>
        <w:rPr>
          <w:rFonts w:ascii="Gulim" w:eastAsia="Gulim" w:hAnsi="Gulim" w:cs="Calibri"/>
          <w:spacing w:val="2"/>
          <w:sz w:val="22"/>
          <w:szCs w:val="22"/>
          <w:lang w:val="es-BO" w:eastAsia="en-US"/>
        </w:rPr>
      </w:pPr>
    </w:p>
    <w:p w:rsidR="00CD5E81" w:rsidRPr="00C800B9" w:rsidRDefault="00CD5E81" w:rsidP="00E63659">
      <w:pPr>
        <w:pStyle w:val="List"/>
        <w:rPr>
          <w:rFonts w:ascii="Gulim" w:eastAsia="Gulim" w:hAnsi="Gulim"/>
        </w:rPr>
      </w:pPr>
      <w:bookmarkStart w:id="386" w:name="_Toc387406434"/>
      <w:bookmarkStart w:id="387" w:name="_Toc393916814"/>
      <w:bookmarkStart w:id="388" w:name="_Toc393917800"/>
      <w:r w:rsidRPr="00C800B9">
        <w:rPr>
          <w:rFonts w:ascii="Gulim" w:eastAsia="Gulim" w:hAnsi="Gulim"/>
        </w:rPr>
        <w:t>Establecer las directrices estratégicas para lograr el cumplimient</w:t>
      </w:r>
      <w:r w:rsidR="00F26B3A" w:rsidRPr="00C800B9">
        <w:rPr>
          <w:rFonts w:ascii="Gulim" w:eastAsia="Gulim" w:hAnsi="Gulim"/>
        </w:rPr>
        <w:t>o de los objetivos del Programa</w:t>
      </w:r>
      <w:bookmarkEnd w:id="386"/>
      <w:bookmarkEnd w:id="387"/>
      <w:bookmarkEnd w:id="388"/>
    </w:p>
    <w:p w:rsidR="00CD5E81" w:rsidRPr="00C800B9" w:rsidRDefault="00CD5E81" w:rsidP="00E63659">
      <w:pPr>
        <w:pStyle w:val="List"/>
        <w:rPr>
          <w:rFonts w:ascii="Gulim" w:eastAsia="Gulim" w:hAnsi="Gulim"/>
        </w:rPr>
      </w:pPr>
      <w:bookmarkStart w:id="389" w:name="_Toc387406435"/>
      <w:bookmarkStart w:id="390" w:name="_Toc393916815"/>
      <w:bookmarkStart w:id="391" w:name="_Toc393917801"/>
      <w:r w:rsidRPr="00C800B9">
        <w:rPr>
          <w:rFonts w:ascii="Gulim" w:eastAsia="Gulim" w:hAnsi="Gulim"/>
        </w:rPr>
        <w:t>Aprobar el Reglamento Operativo</w:t>
      </w:r>
      <w:r w:rsidR="00CE174D" w:rsidRPr="00C800B9">
        <w:rPr>
          <w:rFonts w:ascii="Gulim" w:eastAsia="Gulim" w:hAnsi="Gulim"/>
        </w:rPr>
        <w:t xml:space="preserve"> del Programa (ROP)</w:t>
      </w:r>
      <w:r w:rsidRPr="00C800B9">
        <w:rPr>
          <w:rFonts w:ascii="Gulim" w:eastAsia="Gulim" w:hAnsi="Gulim"/>
        </w:rPr>
        <w:t xml:space="preserve"> y sus modificaciones luego de la no objeción del BID;</w:t>
      </w:r>
      <w:bookmarkEnd w:id="389"/>
      <w:bookmarkEnd w:id="390"/>
      <w:bookmarkEnd w:id="391"/>
    </w:p>
    <w:p w:rsidR="00CD5E81" w:rsidRPr="00C800B9" w:rsidRDefault="00CD5E81" w:rsidP="00E63659">
      <w:pPr>
        <w:pStyle w:val="List"/>
        <w:rPr>
          <w:rFonts w:ascii="Gulim" w:eastAsia="Gulim" w:hAnsi="Gulim"/>
        </w:rPr>
      </w:pPr>
      <w:bookmarkStart w:id="392" w:name="_Toc387406436"/>
      <w:bookmarkStart w:id="393" w:name="_Toc393916816"/>
      <w:bookmarkStart w:id="394" w:name="_Toc393917802"/>
      <w:r w:rsidRPr="00C800B9">
        <w:rPr>
          <w:rFonts w:ascii="Gulim" w:eastAsia="Gulim" w:hAnsi="Gulim"/>
        </w:rPr>
        <w:t>Conocer los avances de la</w:t>
      </w:r>
      <w:r w:rsidR="00F26B3A" w:rsidRPr="00C800B9">
        <w:rPr>
          <w:rFonts w:ascii="Gulim" w:eastAsia="Gulim" w:hAnsi="Gulim"/>
        </w:rPr>
        <w:t xml:space="preserve"> ejecución general del Programa</w:t>
      </w:r>
      <w:bookmarkEnd w:id="392"/>
      <w:bookmarkEnd w:id="393"/>
      <w:bookmarkEnd w:id="394"/>
    </w:p>
    <w:p w:rsidR="00CD5E81" w:rsidRPr="00C800B9" w:rsidRDefault="00CD5E81" w:rsidP="00E63659">
      <w:pPr>
        <w:pStyle w:val="List"/>
        <w:rPr>
          <w:rFonts w:ascii="Gulim" w:eastAsia="Gulim" w:hAnsi="Gulim"/>
        </w:rPr>
      </w:pPr>
      <w:bookmarkStart w:id="395" w:name="_Toc387406437"/>
      <w:bookmarkStart w:id="396" w:name="_Toc393916817"/>
      <w:bookmarkStart w:id="397" w:name="_Toc393917803"/>
      <w:r w:rsidRPr="00C800B9">
        <w:rPr>
          <w:rFonts w:ascii="Gulim" w:eastAsia="Gulim" w:hAnsi="Gulim"/>
        </w:rPr>
        <w:t>Mantener contacto con el Banco sobre aspectos de mayor importancia p</w:t>
      </w:r>
      <w:r w:rsidR="00F26B3A" w:rsidRPr="00C800B9">
        <w:rPr>
          <w:rFonts w:ascii="Gulim" w:eastAsia="Gulim" w:hAnsi="Gulim"/>
        </w:rPr>
        <w:t>ara el desarrollo del</w:t>
      </w:r>
      <w:r w:rsidR="000E18C4">
        <w:rPr>
          <w:rFonts w:ascii="Gulim" w:eastAsia="Gulim" w:hAnsi="Gulim"/>
        </w:rPr>
        <w:t xml:space="preserve"> </w:t>
      </w:r>
      <w:r w:rsidR="00F26B3A" w:rsidRPr="00C800B9">
        <w:rPr>
          <w:rFonts w:ascii="Gulim" w:eastAsia="Gulim" w:hAnsi="Gulim"/>
        </w:rPr>
        <w:t>Programa</w:t>
      </w:r>
      <w:bookmarkEnd w:id="395"/>
      <w:bookmarkEnd w:id="396"/>
      <w:bookmarkEnd w:id="397"/>
    </w:p>
    <w:p w:rsidR="00901483" w:rsidRPr="00C800B9" w:rsidRDefault="00901483" w:rsidP="00FB0E46">
      <w:pPr>
        <w:pStyle w:val="List"/>
        <w:rPr>
          <w:rFonts w:ascii="Gulim" w:eastAsia="Gulim" w:hAnsi="Gulim"/>
        </w:rPr>
      </w:pPr>
      <w:bookmarkStart w:id="398" w:name="_Toc387406441"/>
      <w:bookmarkStart w:id="399" w:name="_Toc393916818"/>
      <w:bookmarkStart w:id="400" w:name="_Toc393917804"/>
      <w:r w:rsidRPr="00C800B9">
        <w:rPr>
          <w:rFonts w:ascii="Gulim" w:eastAsia="Gulim" w:hAnsi="Gulim"/>
        </w:rPr>
        <w:t>Supervisar la ejecución general del Programa y adoptar las medidas correctivas que sean necesarias para asegurar la correcta ejecución del mismo, que contribuyan al logro de los objetivos propuestos;</w:t>
      </w:r>
      <w:bookmarkEnd w:id="398"/>
      <w:bookmarkEnd w:id="399"/>
      <w:bookmarkEnd w:id="400"/>
    </w:p>
    <w:p w:rsidR="00901483" w:rsidRPr="00C800B9" w:rsidRDefault="00901483" w:rsidP="00FB0E46">
      <w:pPr>
        <w:pStyle w:val="List"/>
        <w:rPr>
          <w:rFonts w:ascii="Gulim" w:eastAsia="Gulim" w:hAnsi="Gulim"/>
        </w:rPr>
      </w:pPr>
      <w:bookmarkStart w:id="401" w:name="_Toc387406442"/>
      <w:bookmarkStart w:id="402" w:name="_Toc393916819"/>
      <w:bookmarkStart w:id="403" w:name="_Toc393917805"/>
      <w:r w:rsidRPr="00C800B9">
        <w:rPr>
          <w:rFonts w:ascii="Gulim" w:eastAsia="Gulim" w:hAnsi="Gulim"/>
        </w:rPr>
        <w:lastRenderedPageBreak/>
        <w:t>Aprobar los documentos de licitación, solicitudes de propuestas y cartas de invitación, como Responsable de Procesos (RP</w:t>
      </w:r>
      <w:r w:rsidR="005B57ED" w:rsidRPr="00C800B9">
        <w:rPr>
          <w:rFonts w:ascii="Gulim" w:eastAsia="Gulim" w:hAnsi="Gulim"/>
        </w:rPr>
        <w:t>C</w:t>
      </w:r>
      <w:r w:rsidRPr="00C800B9">
        <w:rPr>
          <w:rFonts w:ascii="Gulim" w:eastAsia="Gulim" w:hAnsi="Gulim"/>
        </w:rPr>
        <w:t>);</w:t>
      </w:r>
      <w:bookmarkEnd w:id="401"/>
      <w:bookmarkEnd w:id="402"/>
      <w:bookmarkEnd w:id="403"/>
    </w:p>
    <w:p w:rsidR="00901483" w:rsidRPr="00C800B9" w:rsidRDefault="00901483" w:rsidP="00FB0E46">
      <w:pPr>
        <w:pStyle w:val="List"/>
        <w:rPr>
          <w:rFonts w:ascii="Gulim" w:eastAsia="Gulim" w:hAnsi="Gulim"/>
        </w:rPr>
      </w:pPr>
      <w:bookmarkStart w:id="404" w:name="_Toc387406443"/>
      <w:bookmarkStart w:id="405" w:name="_Toc393916820"/>
      <w:bookmarkStart w:id="406" w:name="_Toc393917806"/>
      <w:r w:rsidRPr="00C800B9">
        <w:rPr>
          <w:rFonts w:ascii="Gulim" w:eastAsia="Gulim" w:hAnsi="Gulim"/>
        </w:rPr>
        <w:t>Aprobar las adjudicaciones del programa</w:t>
      </w:r>
      <w:bookmarkEnd w:id="404"/>
      <w:bookmarkEnd w:id="405"/>
      <w:bookmarkEnd w:id="406"/>
    </w:p>
    <w:p w:rsidR="00901483" w:rsidRPr="00C800B9" w:rsidRDefault="00901483" w:rsidP="00FB0E46">
      <w:pPr>
        <w:pStyle w:val="List"/>
        <w:rPr>
          <w:rFonts w:ascii="Gulim" w:eastAsia="Gulim" w:hAnsi="Gulim"/>
        </w:rPr>
      </w:pPr>
      <w:bookmarkStart w:id="407" w:name="_Toc387406444"/>
      <w:bookmarkStart w:id="408" w:name="_Toc393916821"/>
      <w:bookmarkStart w:id="409" w:name="_Toc393917807"/>
      <w:r w:rsidRPr="00C800B9">
        <w:rPr>
          <w:rFonts w:ascii="Gulim" w:eastAsia="Gulim" w:hAnsi="Gulim"/>
        </w:rPr>
        <w:t>Suscribir contratos</w:t>
      </w:r>
      <w:bookmarkEnd w:id="407"/>
      <w:bookmarkEnd w:id="408"/>
      <w:bookmarkEnd w:id="409"/>
      <w:r w:rsidR="00FB0E46" w:rsidRPr="00C800B9">
        <w:rPr>
          <w:rFonts w:ascii="Gulim" w:eastAsia="Gulim" w:hAnsi="Gulim"/>
        </w:rPr>
        <w:tab/>
      </w:r>
    </w:p>
    <w:p w:rsidR="00901483" w:rsidRPr="00C800B9" w:rsidRDefault="00901483" w:rsidP="00FB0E46">
      <w:pPr>
        <w:pStyle w:val="List"/>
        <w:rPr>
          <w:rFonts w:ascii="Gulim" w:eastAsia="Gulim" w:hAnsi="Gulim"/>
        </w:rPr>
      </w:pPr>
      <w:bookmarkStart w:id="410" w:name="_Toc387406445"/>
      <w:bookmarkStart w:id="411" w:name="_Toc393916822"/>
      <w:bookmarkStart w:id="412" w:name="_Toc393917808"/>
      <w:r w:rsidRPr="00C800B9">
        <w:rPr>
          <w:rFonts w:ascii="Gulim" w:eastAsia="Gulim" w:hAnsi="Gulim"/>
        </w:rPr>
        <w:t>Aprobar</w:t>
      </w:r>
      <w:r w:rsidR="000E18C4">
        <w:rPr>
          <w:rFonts w:ascii="Gulim" w:eastAsia="Gulim" w:hAnsi="Gulim"/>
        </w:rPr>
        <w:t xml:space="preserve"> </w:t>
      </w:r>
      <w:r w:rsidRPr="00C800B9">
        <w:rPr>
          <w:rFonts w:ascii="Gulim" w:eastAsia="Gulim" w:hAnsi="Gulim"/>
        </w:rPr>
        <w:t>los estados financieros auditados del Programa.</w:t>
      </w:r>
      <w:bookmarkEnd w:id="410"/>
      <w:bookmarkEnd w:id="411"/>
      <w:bookmarkEnd w:id="412"/>
    </w:p>
    <w:p w:rsidR="00BB335C" w:rsidRPr="00C800B9" w:rsidRDefault="00BB335C" w:rsidP="00F323CB">
      <w:pPr>
        <w:pStyle w:val="List"/>
        <w:rPr>
          <w:rFonts w:ascii="Gulim" w:eastAsia="Gulim" w:hAnsi="Gulim"/>
          <w:lang w:val="es-PY"/>
        </w:rPr>
      </w:pPr>
      <w:bookmarkStart w:id="413" w:name="_Toc387406447"/>
      <w:bookmarkStart w:id="414" w:name="_Toc393916823"/>
      <w:bookmarkStart w:id="415" w:name="_Toc393917809"/>
      <w:r w:rsidRPr="00C800B9">
        <w:rPr>
          <w:rFonts w:ascii="Gulim" w:eastAsia="Gulim" w:hAnsi="Gulim"/>
          <w:lang w:val="es-PY"/>
        </w:rPr>
        <w:t xml:space="preserve">Asegurar la coordinación entre </w:t>
      </w:r>
      <w:r w:rsidR="006C264B" w:rsidRPr="00C800B9">
        <w:rPr>
          <w:rFonts w:ascii="Gulim" w:eastAsia="Gulim" w:hAnsi="Gulim"/>
          <w:lang w:val="es-PY"/>
        </w:rPr>
        <w:t xml:space="preserve">el BID y la </w:t>
      </w:r>
      <w:r w:rsidR="008903B7">
        <w:rPr>
          <w:rFonts w:ascii="Gulim" w:eastAsia="Gulim" w:hAnsi="Gulim"/>
          <w:lang w:val="es-PY"/>
        </w:rPr>
        <w:t xml:space="preserve">GNT, GNAF, GNJ, SGC, </w:t>
      </w:r>
      <w:r w:rsidR="008903B7" w:rsidRPr="00C800B9">
        <w:rPr>
          <w:rFonts w:ascii="Gulim" w:eastAsia="Gulim" w:hAnsi="Gulim"/>
          <w:lang w:val="es-PY"/>
        </w:rPr>
        <w:t>SGCV</w:t>
      </w:r>
      <w:r w:rsidR="008903B7">
        <w:rPr>
          <w:rFonts w:ascii="Gulim" w:eastAsia="Gulim" w:hAnsi="Gulim"/>
          <w:lang w:val="es-PY"/>
        </w:rPr>
        <w:t>,</w:t>
      </w:r>
      <w:r w:rsidR="008903B7" w:rsidRPr="00C800B9">
        <w:rPr>
          <w:rFonts w:ascii="Gulim" w:eastAsia="Gulim" w:hAnsi="Gulim"/>
          <w:lang w:val="es-PY"/>
        </w:rPr>
        <w:t xml:space="preserve"> </w:t>
      </w:r>
      <w:r w:rsidR="00F323CB" w:rsidRPr="00C800B9">
        <w:rPr>
          <w:rFonts w:ascii="Gulim" w:eastAsia="Gulim" w:hAnsi="Gulim"/>
          <w:lang w:val="es-PY"/>
        </w:rPr>
        <w:t>SGSA</w:t>
      </w:r>
      <w:r w:rsidR="008355E0">
        <w:rPr>
          <w:rFonts w:ascii="Gulim" w:eastAsia="Gulim" w:hAnsi="Gulim"/>
          <w:lang w:val="es-PY"/>
        </w:rPr>
        <w:t>,</w:t>
      </w:r>
      <w:r w:rsidR="00F323CB" w:rsidRPr="00C800B9">
        <w:rPr>
          <w:rFonts w:ascii="Gulim" w:eastAsia="Gulim" w:hAnsi="Gulim"/>
          <w:lang w:val="es-PY"/>
        </w:rPr>
        <w:t xml:space="preserve"> </w:t>
      </w:r>
      <w:r w:rsidRPr="00C800B9">
        <w:rPr>
          <w:rFonts w:ascii="Gulim" w:eastAsia="Gulim" w:hAnsi="Gulim"/>
          <w:lang w:val="es-PY"/>
        </w:rPr>
        <w:t>en cuanto a los aspectos técnico – operativos</w:t>
      </w:r>
      <w:r w:rsidR="006C264B" w:rsidRPr="00C800B9">
        <w:rPr>
          <w:rFonts w:ascii="Gulim" w:eastAsia="Gulim" w:hAnsi="Gulim"/>
          <w:lang w:val="es-PY"/>
        </w:rPr>
        <w:t xml:space="preserve"> del Programa</w:t>
      </w:r>
      <w:bookmarkEnd w:id="413"/>
      <w:bookmarkEnd w:id="414"/>
      <w:bookmarkEnd w:id="415"/>
    </w:p>
    <w:p w:rsidR="006C264B" w:rsidRPr="00C800B9" w:rsidRDefault="00BB335C" w:rsidP="006C264B">
      <w:pPr>
        <w:pStyle w:val="List"/>
        <w:rPr>
          <w:rFonts w:ascii="Gulim" w:eastAsia="Gulim" w:hAnsi="Gulim"/>
          <w:lang w:val="es-PY"/>
        </w:rPr>
      </w:pPr>
      <w:bookmarkStart w:id="416" w:name="_Toc387406448"/>
      <w:bookmarkStart w:id="417" w:name="_Toc393916824"/>
      <w:bookmarkStart w:id="418" w:name="_Toc393917810"/>
      <w:r w:rsidRPr="00C800B9">
        <w:rPr>
          <w:rFonts w:ascii="Gulim" w:eastAsia="Gulim" w:hAnsi="Gulim"/>
          <w:lang w:val="es-PY"/>
        </w:rPr>
        <w:t>Asegurar la implementación de las directrices técnicas para lograr el cumplimiento de los objetivos del Programa.</w:t>
      </w:r>
      <w:bookmarkEnd w:id="416"/>
      <w:bookmarkEnd w:id="417"/>
      <w:bookmarkEnd w:id="418"/>
      <w:r w:rsidR="006C264B" w:rsidRPr="00C800B9">
        <w:rPr>
          <w:rFonts w:ascii="Gulim" w:eastAsia="Gulim" w:hAnsi="Gulim"/>
          <w:lang w:val="es-PY"/>
        </w:rPr>
        <w:t xml:space="preserve"> </w:t>
      </w:r>
    </w:p>
    <w:p w:rsidR="006C264B" w:rsidRPr="00C800B9" w:rsidRDefault="006C264B" w:rsidP="006C264B">
      <w:pPr>
        <w:pStyle w:val="List"/>
        <w:rPr>
          <w:rFonts w:ascii="Gulim" w:eastAsia="Gulim" w:hAnsi="Gulim"/>
          <w:lang w:val="es-PY"/>
        </w:rPr>
      </w:pPr>
      <w:bookmarkStart w:id="419" w:name="_Toc387406449"/>
      <w:bookmarkStart w:id="420" w:name="_Toc393916825"/>
      <w:bookmarkStart w:id="421" w:name="_Toc393917811"/>
      <w:r w:rsidRPr="00C800B9">
        <w:rPr>
          <w:rFonts w:ascii="Gulim" w:eastAsia="Gulim" w:hAnsi="Gulim"/>
          <w:lang w:val="es-PY"/>
        </w:rPr>
        <w:t>Solicitar al MOPSV la tramitación ante el Banco de prórrogas, enmiendas y otros procesos operacionales cuando sean necesarios.</w:t>
      </w:r>
      <w:bookmarkEnd w:id="419"/>
      <w:bookmarkEnd w:id="420"/>
      <w:bookmarkEnd w:id="421"/>
    </w:p>
    <w:p w:rsidR="00822BE4" w:rsidRPr="00C800B9" w:rsidRDefault="00822BE4" w:rsidP="00822BE4">
      <w:pPr>
        <w:pStyle w:val="List"/>
        <w:rPr>
          <w:rFonts w:ascii="Gulim" w:eastAsia="Gulim" w:hAnsi="Gulim"/>
        </w:rPr>
      </w:pPr>
      <w:bookmarkStart w:id="422" w:name="_Toc387406450"/>
      <w:bookmarkStart w:id="423" w:name="_Toc393916826"/>
      <w:bookmarkStart w:id="424" w:name="_Toc393917812"/>
      <w:r w:rsidRPr="00C800B9">
        <w:rPr>
          <w:rFonts w:ascii="Gulim" w:eastAsia="Gulim" w:hAnsi="Gulim"/>
        </w:rPr>
        <w:t>Aprobar el Informe Inicial y los informes semestrales de progreso del Programa que contienen los instrumentos de gestión actualizados según formato estandarizado del Banco definido en el ROP</w:t>
      </w:r>
      <w:bookmarkEnd w:id="422"/>
      <w:bookmarkEnd w:id="423"/>
      <w:bookmarkEnd w:id="424"/>
      <w:r w:rsidR="00AE3D75" w:rsidRPr="00C800B9">
        <w:rPr>
          <w:rFonts w:ascii="Gulim" w:eastAsia="Gulim" w:hAnsi="Gulim"/>
        </w:rPr>
        <w:t>.</w:t>
      </w:r>
    </w:p>
    <w:p w:rsidR="00426C11" w:rsidRDefault="00426C11" w:rsidP="001E5CD1">
      <w:pPr>
        <w:pStyle w:val="NoSpacing"/>
        <w:rPr>
          <w:rFonts w:ascii="Gulim" w:eastAsia="Gulim" w:hAnsi="Gulim"/>
        </w:rPr>
      </w:pPr>
    </w:p>
    <w:p w:rsidR="001E5CD1" w:rsidRDefault="001E5CD1" w:rsidP="005021FD">
      <w:pPr>
        <w:rPr>
          <w:rFonts w:ascii="Gulim" w:eastAsia="Gulim" w:hAnsi="Gulim"/>
          <w:b/>
        </w:rPr>
      </w:pPr>
      <w:bookmarkStart w:id="425" w:name="_Toc387406472"/>
      <w:bookmarkStart w:id="426" w:name="_Toc393916842"/>
      <w:bookmarkStart w:id="427" w:name="_Toc393917828"/>
      <w:r w:rsidRPr="005021FD">
        <w:rPr>
          <w:rFonts w:ascii="Gulim" w:eastAsia="Gulim" w:hAnsi="Gulim"/>
          <w:b/>
        </w:rPr>
        <w:t xml:space="preserve">Para la coordinación interinstitucional del </w:t>
      </w:r>
      <w:r w:rsidR="00426C11" w:rsidRPr="00426C11">
        <w:rPr>
          <w:rFonts w:ascii="Gulim" w:eastAsia="Gulim" w:hAnsi="Gulim"/>
          <w:b/>
          <w:spacing w:val="2"/>
        </w:rPr>
        <w:t>Programa de Infraestructura Vial de Apoyo al Desarrollo y Gestión de la Red Vial Fundamental</w:t>
      </w:r>
      <w:bookmarkEnd w:id="425"/>
      <w:bookmarkEnd w:id="426"/>
      <w:bookmarkEnd w:id="427"/>
    </w:p>
    <w:p w:rsidR="005021FD" w:rsidRPr="005021FD"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28" w:name="_Toc387406473"/>
      <w:bookmarkStart w:id="429" w:name="_Toc393916843"/>
      <w:bookmarkStart w:id="430" w:name="_Toc393917829"/>
      <w:r w:rsidRPr="00C800B9">
        <w:rPr>
          <w:rFonts w:ascii="Gulim" w:eastAsia="Gulim" w:hAnsi="Gulim"/>
        </w:rPr>
        <w:t>Gestionar y realizar seguimiento, conjuntamente con el Asesor Legal, a los convenios con los Ministerios concurrentes, instituciones sectoriales y territoriales u otras instituciones involucrados.</w:t>
      </w:r>
      <w:bookmarkEnd w:id="428"/>
      <w:bookmarkEnd w:id="429"/>
      <w:bookmarkEnd w:id="430"/>
    </w:p>
    <w:p w:rsidR="001E5CD1" w:rsidRPr="00C800B9" w:rsidRDefault="001E5CD1" w:rsidP="0061463B">
      <w:pPr>
        <w:pStyle w:val="List3"/>
        <w:rPr>
          <w:rFonts w:ascii="Gulim" w:eastAsia="Gulim" w:hAnsi="Gulim"/>
        </w:rPr>
      </w:pPr>
      <w:bookmarkStart w:id="431" w:name="_Toc387406474"/>
      <w:bookmarkStart w:id="432" w:name="_Toc393916844"/>
      <w:bookmarkStart w:id="433" w:name="_Toc393917830"/>
      <w:r w:rsidRPr="00C800B9">
        <w:rPr>
          <w:rFonts w:ascii="Gulim" w:eastAsia="Gulim" w:hAnsi="Gulim"/>
        </w:rPr>
        <w:t>Mantener una estrecha relación de coordinación técnica con las instancias del órgano ejecutivo</w:t>
      </w:r>
      <w:r w:rsidR="00412459">
        <w:rPr>
          <w:rFonts w:ascii="Gulim" w:eastAsia="Gulim" w:hAnsi="Gulim"/>
        </w:rPr>
        <w:t>.</w:t>
      </w:r>
      <w:r w:rsidRPr="00C800B9">
        <w:rPr>
          <w:rFonts w:ascii="Gulim" w:eastAsia="Gulim" w:hAnsi="Gulim"/>
        </w:rPr>
        <w:t xml:space="preserve"> </w:t>
      </w:r>
      <w:bookmarkEnd w:id="431"/>
      <w:bookmarkEnd w:id="432"/>
      <w:bookmarkEnd w:id="433"/>
    </w:p>
    <w:p w:rsidR="000B667D" w:rsidRPr="00C800B9" w:rsidRDefault="000B667D" w:rsidP="001E5CD1">
      <w:pPr>
        <w:pStyle w:val="NoSpacing"/>
        <w:rPr>
          <w:rFonts w:ascii="Gulim" w:eastAsia="Gulim" w:hAnsi="Gulim" w:cs="Arial"/>
          <w:sz w:val="20"/>
          <w:szCs w:val="20"/>
        </w:rPr>
      </w:pPr>
    </w:p>
    <w:p w:rsidR="001E5CD1" w:rsidRDefault="001E5CD1" w:rsidP="005021FD">
      <w:pPr>
        <w:rPr>
          <w:rFonts w:ascii="Gulim" w:eastAsia="Gulim" w:hAnsi="Gulim"/>
          <w:b/>
          <w:color w:val="FF0000"/>
        </w:rPr>
      </w:pPr>
      <w:bookmarkStart w:id="434" w:name="_Toc387406476"/>
      <w:bookmarkStart w:id="435" w:name="_Toc393916846"/>
      <w:bookmarkStart w:id="436" w:name="_Toc393917832"/>
      <w:r w:rsidRPr="001E090E">
        <w:rPr>
          <w:rFonts w:ascii="Gulim" w:eastAsia="Gulim" w:hAnsi="Gulim"/>
          <w:b/>
        </w:rPr>
        <w:t>Para la gestión operativa, administrativa y financiera del Programa</w:t>
      </w:r>
      <w:r w:rsidRPr="001E090E">
        <w:rPr>
          <w:rFonts w:ascii="Gulim" w:eastAsia="Gulim" w:hAnsi="Gulim"/>
          <w:b/>
          <w:color w:val="FF0000"/>
        </w:rPr>
        <w:t>.</w:t>
      </w:r>
      <w:bookmarkEnd w:id="434"/>
      <w:bookmarkEnd w:id="435"/>
      <w:bookmarkEnd w:id="436"/>
    </w:p>
    <w:p w:rsidR="005021FD" w:rsidRPr="001E090E"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37" w:name="_Toc387406477"/>
      <w:bookmarkStart w:id="438" w:name="_Toc393916847"/>
      <w:bookmarkStart w:id="439" w:name="_Toc393917833"/>
      <w:r w:rsidRPr="00C800B9">
        <w:rPr>
          <w:rFonts w:ascii="Gulim" w:eastAsia="Gulim" w:hAnsi="Gulim"/>
        </w:rPr>
        <w:t>Participar de las convocatorias públicas para las contrataciones de consultorías en línea y por producto en el marco de la Implementación del Programa.</w:t>
      </w:r>
      <w:bookmarkEnd w:id="437"/>
      <w:bookmarkEnd w:id="438"/>
      <w:bookmarkEnd w:id="439"/>
    </w:p>
    <w:p w:rsidR="001E5CD1" w:rsidRPr="00C800B9" w:rsidRDefault="001E5CD1" w:rsidP="0061463B">
      <w:pPr>
        <w:pStyle w:val="List3"/>
        <w:rPr>
          <w:rFonts w:ascii="Gulim" w:eastAsia="Gulim" w:hAnsi="Gulim"/>
        </w:rPr>
      </w:pPr>
      <w:bookmarkStart w:id="440" w:name="_Toc387406478"/>
      <w:bookmarkStart w:id="441" w:name="_Toc393916848"/>
      <w:bookmarkStart w:id="442" w:name="_Toc393917834"/>
      <w:r w:rsidRPr="00C800B9">
        <w:rPr>
          <w:rFonts w:ascii="Gulim" w:eastAsia="Gulim" w:hAnsi="Gulim"/>
        </w:rPr>
        <w:t>Coadyuvar en gestionar todos los procesos administrativos-legales requeridos por parte de los cooperantes para la implementación eficiente del Programa.</w:t>
      </w:r>
      <w:bookmarkEnd w:id="440"/>
      <w:bookmarkEnd w:id="441"/>
      <w:bookmarkEnd w:id="442"/>
    </w:p>
    <w:p w:rsidR="001E5CD1" w:rsidRPr="00C800B9" w:rsidRDefault="001E5CD1" w:rsidP="0061463B">
      <w:pPr>
        <w:pStyle w:val="List3"/>
        <w:rPr>
          <w:rFonts w:ascii="Gulim" w:eastAsia="Gulim" w:hAnsi="Gulim"/>
        </w:rPr>
      </w:pPr>
      <w:bookmarkStart w:id="443" w:name="_Toc387406479"/>
      <w:bookmarkStart w:id="444" w:name="_Toc393916849"/>
      <w:bookmarkStart w:id="445" w:name="_Toc393917835"/>
      <w:r w:rsidRPr="00C800B9">
        <w:rPr>
          <w:rFonts w:ascii="Gulim" w:eastAsia="Gulim" w:hAnsi="Gulim"/>
        </w:rPr>
        <w:t>Realizar conjuntamente con el especialista financiero una planificación operativa y financiera trimestral.</w:t>
      </w:r>
      <w:bookmarkEnd w:id="443"/>
      <w:bookmarkEnd w:id="444"/>
      <w:bookmarkEnd w:id="445"/>
    </w:p>
    <w:p w:rsidR="001E5CD1" w:rsidRPr="00C800B9" w:rsidRDefault="001E5CD1" w:rsidP="0061463B">
      <w:pPr>
        <w:pStyle w:val="List3"/>
        <w:rPr>
          <w:rFonts w:ascii="Gulim" w:eastAsia="Gulim" w:hAnsi="Gulim"/>
        </w:rPr>
      </w:pPr>
      <w:bookmarkStart w:id="446" w:name="_Toc387406480"/>
      <w:bookmarkStart w:id="447" w:name="_Toc393916850"/>
      <w:bookmarkStart w:id="448" w:name="_Toc393917836"/>
      <w:r w:rsidRPr="00C800B9">
        <w:rPr>
          <w:rFonts w:ascii="Gulim" w:eastAsia="Gulim" w:hAnsi="Gulim"/>
        </w:rPr>
        <w:t>Revisar el Plan Operativo Anual y Plan Anual de Contrataciones conjuntamente con los Responsables de los Componentes, Especialistas financiero y de adquisiciones y presentar a las instancias correspondientes.</w:t>
      </w:r>
      <w:bookmarkEnd w:id="446"/>
      <w:bookmarkEnd w:id="447"/>
      <w:bookmarkEnd w:id="448"/>
    </w:p>
    <w:p w:rsidR="001E5CD1" w:rsidRPr="00C800B9" w:rsidRDefault="001E5CD1" w:rsidP="0061463B">
      <w:pPr>
        <w:pStyle w:val="List3"/>
        <w:rPr>
          <w:rFonts w:ascii="Gulim" w:eastAsia="Gulim" w:hAnsi="Gulim"/>
        </w:rPr>
      </w:pPr>
      <w:bookmarkStart w:id="449" w:name="_Toc387406481"/>
      <w:bookmarkStart w:id="450" w:name="_Toc393916851"/>
      <w:bookmarkStart w:id="451" w:name="_Toc393917837"/>
      <w:r w:rsidRPr="00C800B9">
        <w:rPr>
          <w:rFonts w:ascii="Gulim" w:eastAsia="Gulim" w:hAnsi="Gulim"/>
        </w:rPr>
        <w:lastRenderedPageBreak/>
        <w:t>Identificar los factores o circunstancias que obstaculicen la ejecución del presupuesto y sobre todo adaptar medidas correctivas que permitan el cumplimiento de los objetivos de gestión técnica y financiera.</w:t>
      </w:r>
      <w:bookmarkEnd w:id="449"/>
      <w:bookmarkEnd w:id="450"/>
      <w:bookmarkEnd w:id="451"/>
    </w:p>
    <w:p w:rsidR="001E5CD1" w:rsidRPr="00C800B9" w:rsidRDefault="001E5CD1" w:rsidP="0061463B">
      <w:pPr>
        <w:pStyle w:val="List3"/>
        <w:rPr>
          <w:rFonts w:ascii="Gulim" w:eastAsia="Gulim" w:hAnsi="Gulim"/>
        </w:rPr>
      </w:pPr>
      <w:bookmarkStart w:id="452" w:name="_Toc387406482"/>
      <w:bookmarkStart w:id="453" w:name="_Toc393916852"/>
      <w:bookmarkStart w:id="454" w:name="_Toc393917838"/>
      <w:r w:rsidRPr="00C800B9">
        <w:rPr>
          <w:rFonts w:ascii="Gulim" w:eastAsia="Gulim" w:hAnsi="Gulim"/>
        </w:rPr>
        <w:t>Llevar a cabo conjuntamente con el especialista financiero y asesor legal, revisiones presupuestarias, formulación de modificaciones intrapresupuestaria justificadas siempre y cuando sean necesarias.</w:t>
      </w:r>
      <w:bookmarkEnd w:id="452"/>
      <w:bookmarkEnd w:id="453"/>
      <w:bookmarkEnd w:id="454"/>
    </w:p>
    <w:p w:rsidR="001E5CD1" w:rsidRDefault="001E5CD1" w:rsidP="001E5CD1">
      <w:pPr>
        <w:pStyle w:val="NoSpacing"/>
        <w:rPr>
          <w:rFonts w:ascii="Gulim" w:eastAsia="Gulim" w:hAnsi="Gulim" w:cs="Arial"/>
          <w:sz w:val="20"/>
          <w:szCs w:val="20"/>
        </w:rPr>
      </w:pPr>
    </w:p>
    <w:p w:rsidR="001E5CD1" w:rsidRDefault="001E5CD1" w:rsidP="005021FD">
      <w:pPr>
        <w:rPr>
          <w:rFonts w:ascii="Gulim" w:eastAsia="Gulim" w:hAnsi="Gulim"/>
          <w:b/>
        </w:rPr>
      </w:pPr>
      <w:bookmarkStart w:id="455" w:name="_Toc387406483"/>
      <w:bookmarkStart w:id="456" w:name="_Toc393916853"/>
      <w:bookmarkStart w:id="457" w:name="_Toc393917839"/>
      <w:r w:rsidRPr="001E090E">
        <w:rPr>
          <w:rFonts w:ascii="Gulim" w:eastAsia="Gulim" w:hAnsi="Gulim"/>
          <w:b/>
        </w:rPr>
        <w:t>Conducir actividades de planificación, reporte, monitoreo y evaluación de la ejecución del programa.</w:t>
      </w:r>
      <w:bookmarkEnd w:id="455"/>
      <w:bookmarkEnd w:id="456"/>
      <w:bookmarkEnd w:id="457"/>
    </w:p>
    <w:p w:rsidR="005021FD" w:rsidRPr="001E090E"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58" w:name="_Toc387406484"/>
      <w:bookmarkStart w:id="459" w:name="_Toc393916854"/>
      <w:bookmarkStart w:id="460" w:name="_Toc393917840"/>
      <w:r w:rsidRPr="00C800B9">
        <w:rPr>
          <w:rFonts w:ascii="Gulim" w:eastAsia="Gulim" w:hAnsi="Gulim"/>
        </w:rPr>
        <w:t>Revisar, Sistematizar y presentar al</w:t>
      </w:r>
      <w:r w:rsidR="00705BAB">
        <w:rPr>
          <w:rFonts w:ascii="Gulim" w:eastAsia="Gulim" w:hAnsi="Gulim"/>
        </w:rPr>
        <w:t xml:space="preserve"> </w:t>
      </w:r>
      <w:r w:rsidRPr="00C800B9">
        <w:rPr>
          <w:rFonts w:ascii="Gulim" w:eastAsia="Gulim" w:hAnsi="Gulim"/>
        </w:rPr>
        <w:t xml:space="preserve">BID los informes semestrales de seguimiento y evaluación del </w:t>
      </w:r>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w:t>
      </w:r>
      <w:r w:rsidRPr="00C800B9">
        <w:rPr>
          <w:rFonts w:ascii="Gulim" w:eastAsia="Gulim" w:hAnsi="Gulim"/>
        </w:rPr>
        <w:t xml:space="preserve"> y fiscalizar el desarrollo de los diferentes componentes correlacionados con los resultados y lo programado.</w:t>
      </w:r>
      <w:bookmarkEnd w:id="458"/>
      <w:bookmarkEnd w:id="459"/>
      <w:bookmarkEnd w:id="460"/>
    </w:p>
    <w:p w:rsidR="001E5CD1" w:rsidRPr="00C800B9" w:rsidRDefault="001E5CD1" w:rsidP="0061463B">
      <w:pPr>
        <w:pStyle w:val="List3"/>
        <w:rPr>
          <w:rFonts w:ascii="Gulim" w:eastAsia="Gulim" w:hAnsi="Gulim"/>
        </w:rPr>
      </w:pPr>
      <w:bookmarkStart w:id="461" w:name="_Toc387406485"/>
      <w:bookmarkStart w:id="462" w:name="_Toc393916855"/>
      <w:bookmarkStart w:id="463" w:name="_Toc393917841"/>
      <w:r w:rsidRPr="00C800B9">
        <w:rPr>
          <w:rFonts w:ascii="Gulim" w:eastAsia="Gulim" w:hAnsi="Gulim"/>
        </w:rPr>
        <w:t>Mantener una comunicación frecuente y proactiva sobre el progreso y los resultados de las actividades con los respectivos equipos de trabajo del BID, y apoyar y participar en las misiones del BID relacionadas al programa.</w:t>
      </w:r>
      <w:bookmarkEnd w:id="461"/>
      <w:bookmarkEnd w:id="462"/>
      <w:bookmarkEnd w:id="463"/>
    </w:p>
    <w:p w:rsidR="001E5CD1" w:rsidRPr="00C800B9" w:rsidRDefault="001E5CD1" w:rsidP="001E5CD1">
      <w:pPr>
        <w:pStyle w:val="NoSpacing"/>
        <w:rPr>
          <w:rFonts w:ascii="Gulim" w:eastAsia="Gulim" w:hAnsi="Gulim" w:cs="Arial"/>
          <w:sz w:val="20"/>
          <w:szCs w:val="20"/>
        </w:rPr>
      </w:pPr>
    </w:p>
    <w:p w:rsidR="001E5CD1" w:rsidRDefault="001E5CD1" w:rsidP="005021FD">
      <w:pPr>
        <w:rPr>
          <w:rFonts w:ascii="Gulim" w:eastAsia="Gulim" w:hAnsi="Gulim"/>
          <w:b/>
        </w:rPr>
      </w:pPr>
      <w:bookmarkStart w:id="464" w:name="_Toc387406486"/>
      <w:bookmarkStart w:id="465" w:name="_Toc393916856"/>
      <w:bookmarkStart w:id="466" w:name="_Toc393917842"/>
      <w:r w:rsidRPr="001E090E">
        <w:rPr>
          <w:rFonts w:ascii="Gulim" w:eastAsia="Gulim" w:hAnsi="Gulim"/>
          <w:b/>
        </w:rPr>
        <w:t>Otros complementarios:</w:t>
      </w:r>
      <w:bookmarkEnd w:id="464"/>
      <w:bookmarkEnd w:id="465"/>
      <w:bookmarkEnd w:id="466"/>
    </w:p>
    <w:p w:rsidR="005021FD" w:rsidRPr="001E090E" w:rsidRDefault="005021FD" w:rsidP="005021FD">
      <w:pPr>
        <w:rPr>
          <w:rFonts w:ascii="Gulim" w:eastAsia="Gulim" w:hAnsi="Gulim"/>
          <w:b/>
        </w:rPr>
      </w:pPr>
    </w:p>
    <w:p w:rsidR="001E5CD1" w:rsidRPr="00C800B9" w:rsidRDefault="001E5CD1" w:rsidP="0061463B">
      <w:pPr>
        <w:pStyle w:val="List3"/>
        <w:rPr>
          <w:rFonts w:ascii="Gulim" w:eastAsia="Gulim" w:hAnsi="Gulim"/>
        </w:rPr>
      </w:pPr>
      <w:bookmarkStart w:id="467" w:name="_Toc387406487"/>
      <w:bookmarkStart w:id="468" w:name="_Toc393916857"/>
      <w:bookmarkStart w:id="469" w:name="_Toc393917843"/>
      <w:r w:rsidRPr="00C800B9">
        <w:rPr>
          <w:rFonts w:ascii="Gulim" w:eastAsia="Gulim" w:hAnsi="Gulim"/>
        </w:rPr>
        <w:t>Coordinación para el cumplimiento del Convenio de Cooperación Técnica</w:t>
      </w:r>
      <w:bookmarkEnd w:id="467"/>
      <w:bookmarkEnd w:id="468"/>
      <w:bookmarkEnd w:id="469"/>
    </w:p>
    <w:p w:rsidR="001E5CD1" w:rsidRPr="00C800B9" w:rsidRDefault="001E5CD1" w:rsidP="0061463B">
      <w:pPr>
        <w:pStyle w:val="List3"/>
        <w:rPr>
          <w:rFonts w:ascii="Gulim" w:eastAsia="Gulim" w:hAnsi="Gulim"/>
        </w:rPr>
      </w:pPr>
      <w:bookmarkStart w:id="470" w:name="_Toc387406488"/>
      <w:bookmarkStart w:id="471" w:name="_Toc393916858"/>
      <w:bookmarkStart w:id="472" w:name="_Toc393917844"/>
      <w:r w:rsidRPr="00C800B9">
        <w:rPr>
          <w:rFonts w:ascii="Gulim" w:eastAsia="Gulim" w:hAnsi="Gulim"/>
        </w:rPr>
        <w:t>Definición y planificación de la estrategia de ejecución de las actividades del Programa, priorizando su importancia, impacto, riesgo y oportunidad correspondiente</w:t>
      </w:r>
      <w:bookmarkEnd w:id="470"/>
      <w:bookmarkEnd w:id="471"/>
      <w:bookmarkEnd w:id="472"/>
    </w:p>
    <w:p w:rsidR="001E5CD1" w:rsidRPr="00C800B9" w:rsidRDefault="001E5CD1" w:rsidP="0061463B">
      <w:pPr>
        <w:pStyle w:val="List3"/>
        <w:rPr>
          <w:rFonts w:ascii="Gulim" w:eastAsia="Gulim" w:hAnsi="Gulim"/>
        </w:rPr>
      </w:pPr>
      <w:bookmarkStart w:id="473" w:name="_Toc387406489"/>
      <w:bookmarkStart w:id="474" w:name="_Toc393916859"/>
      <w:bookmarkStart w:id="475" w:name="_Toc393917845"/>
      <w:r w:rsidRPr="00C800B9">
        <w:rPr>
          <w:rFonts w:ascii="Gulim" w:eastAsia="Gulim" w:hAnsi="Gulim"/>
        </w:rPr>
        <w:t xml:space="preserve">Previa no-objeción del BID, ejecución y control de los Planes de Adquisiciones en el marco del Convenio de </w:t>
      </w:r>
      <w:r w:rsidR="00E27A97">
        <w:rPr>
          <w:rFonts w:ascii="Gulim" w:eastAsia="Gulim" w:hAnsi="Gulim"/>
        </w:rPr>
        <w:t>Préstamo.</w:t>
      </w:r>
      <w:bookmarkEnd w:id="473"/>
      <w:bookmarkEnd w:id="474"/>
      <w:bookmarkEnd w:id="475"/>
    </w:p>
    <w:p w:rsidR="001E5CD1" w:rsidRPr="00C800B9" w:rsidRDefault="001E5CD1" w:rsidP="0061463B">
      <w:pPr>
        <w:pStyle w:val="List3"/>
        <w:rPr>
          <w:rFonts w:ascii="Gulim" w:eastAsia="Gulim" w:hAnsi="Gulim"/>
        </w:rPr>
      </w:pPr>
      <w:bookmarkStart w:id="476" w:name="_Toc387406490"/>
      <w:bookmarkStart w:id="477" w:name="_Toc393916860"/>
      <w:bookmarkStart w:id="478" w:name="_Toc393917846"/>
      <w:r w:rsidRPr="00C800B9">
        <w:rPr>
          <w:rFonts w:ascii="Gulim" w:eastAsia="Gulim" w:hAnsi="Gulim"/>
        </w:rPr>
        <w:t>Coordinación de la preparación de los documentos para las licitaciones públicas nacionales e internacionales del Programa que fueran necesarias para ejecutar el Plan de Adquisiciones, en base a los documentos estándar vigentes del BID.</w:t>
      </w:r>
      <w:bookmarkEnd w:id="476"/>
      <w:bookmarkEnd w:id="477"/>
      <w:bookmarkEnd w:id="478"/>
    </w:p>
    <w:p w:rsidR="001E5CD1" w:rsidRPr="00C800B9" w:rsidRDefault="001E5CD1" w:rsidP="0061463B">
      <w:pPr>
        <w:pStyle w:val="List3"/>
        <w:rPr>
          <w:rFonts w:ascii="Gulim" w:eastAsia="Gulim" w:hAnsi="Gulim"/>
        </w:rPr>
      </w:pPr>
      <w:bookmarkStart w:id="479" w:name="_Toc387406491"/>
      <w:bookmarkStart w:id="480" w:name="_Toc393916861"/>
      <w:bookmarkStart w:id="481" w:name="_Toc393917847"/>
      <w:r w:rsidRPr="00C800B9">
        <w:rPr>
          <w:rFonts w:ascii="Gulim" w:eastAsia="Gulim" w:hAnsi="Gulim"/>
        </w:rPr>
        <w:t>Coordinación de los Procesos de Adquisiciones y Contrataciones, velando por el cumplimiento de las normas establecidas en el Contrato de</w:t>
      </w:r>
      <w:bookmarkEnd w:id="479"/>
      <w:bookmarkEnd w:id="480"/>
      <w:bookmarkEnd w:id="481"/>
      <w:r w:rsidR="00E27A97">
        <w:rPr>
          <w:rFonts w:ascii="Gulim" w:eastAsia="Gulim" w:hAnsi="Gulim"/>
        </w:rPr>
        <w:t xml:space="preserve"> Préstamo.</w:t>
      </w:r>
    </w:p>
    <w:p w:rsidR="001E5CD1" w:rsidRPr="00C800B9" w:rsidRDefault="001E5CD1" w:rsidP="0061463B">
      <w:pPr>
        <w:pStyle w:val="List3"/>
        <w:rPr>
          <w:rFonts w:ascii="Gulim" w:eastAsia="Gulim" w:hAnsi="Gulim"/>
        </w:rPr>
      </w:pPr>
      <w:bookmarkStart w:id="482" w:name="_Toc387406493"/>
      <w:bookmarkStart w:id="483" w:name="_Toc393916862"/>
      <w:bookmarkStart w:id="484" w:name="_Toc393917848"/>
      <w:r w:rsidRPr="00C800B9">
        <w:rPr>
          <w:rFonts w:ascii="Gulim" w:eastAsia="Gulim" w:hAnsi="Gulim"/>
        </w:rPr>
        <w:t>Representar a la</w:t>
      </w:r>
      <w:r w:rsidR="00A340E0" w:rsidRPr="00C800B9">
        <w:rPr>
          <w:rFonts w:ascii="Gulim" w:eastAsia="Gulim" w:hAnsi="Gulim"/>
        </w:rPr>
        <w:t xml:space="preserve"> ABC </w:t>
      </w:r>
      <w:r w:rsidRPr="00C800B9">
        <w:rPr>
          <w:rFonts w:ascii="Gulim" w:eastAsia="Gulim" w:hAnsi="Gulim"/>
        </w:rPr>
        <w:t>ante los organismos e instituciones del sector público y privado y ante el BID.</w:t>
      </w:r>
      <w:bookmarkEnd w:id="482"/>
      <w:bookmarkEnd w:id="483"/>
      <w:bookmarkEnd w:id="484"/>
    </w:p>
    <w:p w:rsidR="001E5CD1" w:rsidRPr="00C800B9" w:rsidRDefault="001E5CD1" w:rsidP="0061463B">
      <w:pPr>
        <w:pStyle w:val="List3"/>
        <w:rPr>
          <w:rFonts w:ascii="Gulim" w:eastAsia="Gulim" w:hAnsi="Gulim"/>
        </w:rPr>
      </w:pPr>
      <w:bookmarkStart w:id="485" w:name="_Toc387406494"/>
      <w:bookmarkStart w:id="486" w:name="_Toc393916863"/>
      <w:bookmarkStart w:id="487" w:name="_Toc393917849"/>
      <w:r w:rsidRPr="00C800B9">
        <w:rPr>
          <w:rFonts w:ascii="Gulim" w:eastAsia="Gulim" w:hAnsi="Gulim"/>
        </w:rPr>
        <w:t>Gestionar la apertura o cierre de cuentas bancarias, de acuerdo a los convenios con el</w:t>
      </w:r>
      <w:r w:rsidR="000E18C4">
        <w:rPr>
          <w:rFonts w:ascii="Gulim" w:eastAsia="Gulim" w:hAnsi="Gulim"/>
        </w:rPr>
        <w:t xml:space="preserve"> </w:t>
      </w:r>
      <w:r w:rsidRPr="00C800B9">
        <w:rPr>
          <w:rFonts w:ascii="Gulim" w:eastAsia="Gulim" w:hAnsi="Gulim"/>
        </w:rPr>
        <w:t xml:space="preserve">BID, y efectuará los pagos firmando o autorizándolos en </w:t>
      </w:r>
      <w:r w:rsidRPr="00C800B9">
        <w:rPr>
          <w:rFonts w:ascii="Gulim" w:eastAsia="Gulim" w:hAnsi="Gulim"/>
        </w:rPr>
        <w:lastRenderedPageBreak/>
        <w:t>forma conjunta con uno de los Responsables de Área de acuerdo a límites de autonomía.</w:t>
      </w:r>
      <w:bookmarkEnd w:id="485"/>
      <w:bookmarkEnd w:id="486"/>
      <w:bookmarkEnd w:id="487"/>
      <w:r w:rsidRPr="00C800B9">
        <w:rPr>
          <w:rFonts w:ascii="Gulim" w:eastAsia="Gulim" w:hAnsi="Gulim"/>
        </w:rPr>
        <w:t xml:space="preserve"> </w:t>
      </w:r>
    </w:p>
    <w:p w:rsidR="001E5CD1" w:rsidRPr="00C800B9" w:rsidRDefault="001E5CD1" w:rsidP="0061463B">
      <w:pPr>
        <w:pStyle w:val="List3"/>
        <w:rPr>
          <w:rFonts w:ascii="Gulim" w:eastAsia="Gulim" w:hAnsi="Gulim"/>
        </w:rPr>
      </w:pPr>
      <w:bookmarkStart w:id="488" w:name="_Toc387406495"/>
      <w:bookmarkStart w:id="489" w:name="_Toc393916864"/>
      <w:bookmarkStart w:id="490" w:name="_Toc393917850"/>
      <w:r w:rsidRPr="00C800B9">
        <w:rPr>
          <w:rFonts w:ascii="Gulim" w:eastAsia="Gulim" w:hAnsi="Gulim"/>
        </w:rPr>
        <w:t>Evaluar los informes elevados por los consultores del Programa, indicando explícitamente su aprobación o rechazo y demás comentarios que sean pertinentes.</w:t>
      </w:r>
      <w:bookmarkEnd w:id="488"/>
      <w:bookmarkEnd w:id="489"/>
      <w:bookmarkEnd w:id="490"/>
    </w:p>
    <w:p w:rsidR="001E5CD1" w:rsidRPr="00C800B9" w:rsidRDefault="001E5CD1" w:rsidP="0061463B">
      <w:pPr>
        <w:pStyle w:val="List3"/>
        <w:rPr>
          <w:rFonts w:ascii="Gulim" w:eastAsia="Gulim" w:hAnsi="Gulim"/>
        </w:rPr>
      </w:pPr>
      <w:bookmarkStart w:id="491" w:name="_Toc387406496"/>
      <w:bookmarkStart w:id="492" w:name="_Toc393916865"/>
      <w:bookmarkStart w:id="493" w:name="_Toc393917851"/>
      <w:r w:rsidRPr="00C800B9">
        <w:rPr>
          <w:rFonts w:ascii="Gulim" w:eastAsia="Gulim" w:hAnsi="Gulim"/>
        </w:rPr>
        <w:t>Llevar adelante el proceso de contratación de los consultores del Programa.</w:t>
      </w:r>
      <w:bookmarkEnd w:id="491"/>
      <w:bookmarkEnd w:id="492"/>
      <w:bookmarkEnd w:id="493"/>
    </w:p>
    <w:p w:rsidR="001E5CD1" w:rsidRPr="00C800B9" w:rsidRDefault="001E5CD1" w:rsidP="0061463B">
      <w:pPr>
        <w:pStyle w:val="List3"/>
        <w:rPr>
          <w:rFonts w:ascii="Gulim" w:eastAsia="Gulim" w:hAnsi="Gulim"/>
        </w:rPr>
      </w:pPr>
      <w:bookmarkStart w:id="494" w:name="_Toc387406497"/>
      <w:bookmarkStart w:id="495" w:name="_Toc393916866"/>
      <w:bookmarkStart w:id="496" w:name="_Toc393917852"/>
      <w:r w:rsidRPr="00C800B9">
        <w:rPr>
          <w:rFonts w:ascii="Gulim" w:eastAsia="Gulim" w:hAnsi="Gulim"/>
        </w:rPr>
        <w:t>Aprobar los términos de referencia para la contratación de consultorías.</w:t>
      </w:r>
      <w:bookmarkEnd w:id="494"/>
      <w:bookmarkEnd w:id="495"/>
      <w:bookmarkEnd w:id="496"/>
    </w:p>
    <w:p w:rsidR="001E5CD1" w:rsidRPr="00C800B9" w:rsidRDefault="001E5CD1" w:rsidP="0061463B">
      <w:pPr>
        <w:pStyle w:val="List3"/>
        <w:rPr>
          <w:rFonts w:ascii="Gulim" w:eastAsia="Gulim" w:hAnsi="Gulim"/>
        </w:rPr>
      </w:pPr>
      <w:bookmarkStart w:id="497" w:name="_Toc387406498"/>
      <w:bookmarkStart w:id="498" w:name="_Toc393916867"/>
      <w:bookmarkStart w:id="499" w:name="_Toc393917853"/>
      <w:r w:rsidRPr="00C800B9">
        <w:rPr>
          <w:rFonts w:ascii="Gulim" w:eastAsia="Gulim" w:hAnsi="Gulim"/>
        </w:rPr>
        <w:t>Aprobar los procesos de adquisición de bienes y servicios, la contratación de obras, y la selección y contratación de servicios de consultoría</w:t>
      </w:r>
      <w:bookmarkEnd w:id="497"/>
      <w:bookmarkEnd w:id="498"/>
      <w:bookmarkEnd w:id="499"/>
    </w:p>
    <w:p w:rsidR="00871785" w:rsidRPr="00C800B9" w:rsidRDefault="00715B55" w:rsidP="0061463B">
      <w:pPr>
        <w:pStyle w:val="List3"/>
        <w:rPr>
          <w:rFonts w:ascii="Gulim" w:eastAsia="Gulim" w:hAnsi="Gulim"/>
        </w:rPr>
      </w:pPr>
      <w:bookmarkStart w:id="500" w:name="_Toc393916868"/>
      <w:bookmarkStart w:id="501" w:name="_Toc393917854"/>
      <w:r w:rsidRPr="00C800B9">
        <w:rPr>
          <w:rFonts w:ascii="Gulim" w:eastAsia="Gulim" w:hAnsi="Gulim"/>
        </w:rPr>
        <w:t>Aprobar los</w:t>
      </w:r>
      <w:r w:rsidR="00A340E0" w:rsidRPr="00C800B9">
        <w:rPr>
          <w:rFonts w:ascii="Gulim" w:eastAsia="Gulim" w:hAnsi="Gulim"/>
        </w:rPr>
        <w:t xml:space="preserve"> Documentos Técnicos elaborados para </w:t>
      </w:r>
      <w:r w:rsidR="00871785" w:rsidRPr="00C800B9">
        <w:rPr>
          <w:rFonts w:ascii="Gulim" w:eastAsia="Gulim" w:hAnsi="Gulim"/>
        </w:rPr>
        <w:t xml:space="preserve">los </w:t>
      </w:r>
      <w:r w:rsidR="00A340E0" w:rsidRPr="00C800B9">
        <w:rPr>
          <w:rFonts w:ascii="Gulim" w:eastAsia="Gulim" w:hAnsi="Gulim"/>
        </w:rPr>
        <w:t>tramo</w:t>
      </w:r>
      <w:r w:rsidR="00871785" w:rsidRPr="00C800B9">
        <w:rPr>
          <w:rFonts w:ascii="Gulim" w:eastAsia="Gulim" w:hAnsi="Gulim"/>
        </w:rPr>
        <w:t>s viales</w:t>
      </w:r>
      <w:bookmarkEnd w:id="500"/>
      <w:bookmarkEnd w:id="501"/>
      <w:r w:rsidR="00705BAB">
        <w:rPr>
          <w:rFonts w:ascii="Gulim" w:eastAsia="Gulim" w:hAnsi="Gulim"/>
        </w:rPr>
        <w:t>.</w:t>
      </w:r>
      <w:r w:rsidR="00871785" w:rsidRPr="00C800B9">
        <w:rPr>
          <w:rFonts w:ascii="Gulim" w:eastAsia="Gulim" w:hAnsi="Gulim"/>
        </w:rPr>
        <w:t xml:space="preserve"> </w:t>
      </w:r>
    </w:p>
    <w:p w:rsidR="001E5CD1" w:rsidRPr="00C800B9" w:rsidRDefault="001E5CD1" w:rsidP="0061463B">
      <w:pPr>
        <w:pStyle w:val="List3"/>
        <w:rPr>
          <w:rFonts w:ascii="Gulim" w:eastAsia="Gulim" w:hAnsi="Gulim"/>
        </w:rPr>
      </w:pPr>
      <w:bookmarkStart w:id="502" w:name="_Toc387406499"/>
      <w:bookmarkStart w:id="503" w:name="_Toc393916869"/>
      <w:bookmarkStart w:id="504" w:name="_Toc393917855"/>
      <w:r w:rsidRPr="00C800B9">
        <w:rPr>
          <w:rFonts w:ascii="Gulim" w:eastAsia="Gulim" w:hAnsi="Gulim"/>
        </w:rPr>
        <w:t xml:space="preserve">Elaboración del ROP y/o proponer modificaciones del Reglamento Operativo </w:t>
      </w:r>
      <w:bookmarkEnd w:id="502"/>
      <w:bookmarkEnd w:id="503"/>
      <w:bookmarkEnd w:id="504"/>
    </w:p>
    <w:p w:rsidR="00B4564A" w:rsidRDefault="00B4564A" w:rsidP="00B4564A">
      <w:pPr>
        <w:rPr>
          <w:lang w:val="es-ES_tradnl" w:eastAsia="pt-BR"/>
        </w:rPr>
      </w:pPr>
    </w:p>
    <w:p w:rsidR="001E090E" w:rsidRPr="005021FD" w:rsidRDefault="001E090E" w:rsidP="00F03ECD">
      <w:pPr>
        <w:pStyle w:val="NoSpacing"/>
        <w:numPr>
          <w:ilvl w:val="0"/>
          <w:numId w:val="22"/>
        </w:numPr>
        <w:ind w:left="426"/>
        <w:rPr>
          <w:rFonts w:ascii="Gulim" w:eastAsia="Gulim" w:hAnsi="Gulim"/>
          <w:b/>
        </w:rPr>
      </w:pPr>
      <w:bookmarkStart w:id="505" w:name="_Toc387406500"/>
      <w:r w:rsidRPr="005021FD">
        <w:rPr>
          <w:rFonts w:ascii="Gulim" w:eastAsia="Gulim" w:hAnsi="Gulim"/>
          <w:b/>
        </w:rPr>
        <w:t>Especialista en Adquisiciones</w:t>
      </w:r>
      <w:bookmarkEnd w:id="505"/>
    </w:p>
    <w:p w:rsidR="001E090E" w:rsidRDefault="001E090E" w:rsidP="001E090E">
      <w:pPr>
        <w:rPr>
          <w:rFonts w:asciiTheme="minorHAnsi" w:hAnsiTheme="minorHAnsi" w:cstheme="minorHAnsi"/>
          <w:b/>
        </w:rPr>
      </w:pPr>
      <w:bookmarkStart w:id="506" w:name="_Toc387406501"/>
    </w:p>
    <w:p w:rsidR="001E090E" w:rsidRPr="005021FD" w:rsidRDefault="005021FD" w:rsidP="005021FD">
      <w:pPr>
        <w:pStyle w:val="NoSpacing"/>
        <w:rPr>
          <w:rFonts w:ascii="Gulim" w:eastAsia="Gulim" w:hAnsi="Gulim"/>
        </w:rPr>
      </w:pPr>
      <w:r>
        <w:rPr>
          <w:rFonts w:ascii="Gulim" w:eastAsia="Gulim" w:hAnsi="Gulim"/>
          <w:lang w:val="es-BO"/>
        </w:rPr>
        <w:t xml:space="preserve">El </w:t>
      </w:r>
      <w:r>
        <w:rPr>
          <w:rFonts w:ascii="Gulim" w:eastAsia="Gulim" w:hAnsi="Gulim"/>
        </w:rPr>
        <w:t>objetivo general del c</w:t>
      </w:r>
      <w:r w:rsidR="001E090E" w:rsidRPr="005021FD">
        <w:rPr>
          <w:rFonts w:ascii="Gulim" w:eastAsia="Gulim" w:hAnsi="Gulim"/>
        </w:rPr>
        <w:t>argo</w:t>
      </w:r>
      <w:r>
        <w:rPr>
          <w:rFonts w:ascii="Gulim" w:eastAsia="Gulim" w:hAnsi="Gulim"/>
        </w:rPr>
        <w:t xml:space="preserve"> es r</w:t>
      </w:r>
      <w:r w:rsidR="001E090E" w:rsidRPr="005021FD">
        <w:rPr>
          <w:rFonts w:ascii="Gulim" w:eastAsia="Gulim" w:hAnsi="Gulim"/>
        </w:rPr>
        <w:t>ealizar los procesos de Adquisiciones y Contratación de Bienes y Servicios así como los procesos de selección de consultores y consultorías, en concordancia con la</w:t>
      </w:r>
      <w:r w:rsidR="000E18C4">
        <w:rPr>
          <w:rFonts w:ascii="Gulim" w:eastAsia="Gulim" w:hAnsi="Gulim"/>
        </w:rPr>
        <w:t xml:space="preserve"> </w:t>
      </w:r>
      <w:r w:rsidR="001E090E" w:rsidRPr="005021FD">
        <w:rPr>
          <w:rFonts w:ascii="Gulim" w:eastAsia="Gulim" w:hAnsi="Gulim"/>
        </w:rPr>
        <w:t>normativa vigente en las normas del Banco Interamericano de Desarrollo</w:t>
      </w:r>
      <w:bookmarkEnd w:id="506"/>
    </w:p>
    <w:p w:rsidR="001E090E" w:rsidRPr="00AE6A82" w:rsidRDefault="001E090E" w:rsidP="001E090E">
      <w:pPr>
        <w:pStyle w:val="ListParagraph"/>
        <w:ind w:left="567"/>
        <w:rPr>
          <w:rFonts w:asciiTheme="minorHAnsi" w:hAnsiTheme="minorHAnsi" w:cstheme="minorHAnsi"/>
          <w:sz w:val="22"/>
          <w:szCs w:val="22"/>
        </w:rPr>
      </w:pPr>
    </w:p>
    <w:p w:rsidR="001E090E" w:rsidRDefault="001E090E" w:rsidP="005021FD">
      <w:pPr>
        <w:pStyle w:val="NoSpacing"/>
        <w:rPr>
          <w:rFonts w:ascii="Gulim" w:eastAsia="Gulim" w:hAnsi="Gulim"/>
          <w:b/>
        </w:rPr>
      </w:pPr>
      <w:bookmarkStart w:id="507" w:name="_Toc387406502"/>
      <w:r w:rsidRPr="005021FD">
        <w:rPr>
          <w:rFonts w:ascii="Gulim" w:eastAsia="Gulim" w:hAnsi="Gulim"/>
          <w:b/>
        </w:rPr>
        <w:t>Objetivos específicos:</w:t>
      </w:r>
      <w:bookmarkEnd w:id="507"/>
    </w:p>
    <w:p w:rsidR="005021FD" w:rsidRPr="005021FD" w:rsidRDefault="005021FD" w:rsidP="005021FD">
      <w:pPr>
        <w:pStyle w:val="NoSpacing"/>
        <w:rPr>
          <w:rFonts w:ascii="Gulim" w:eastAsia="Gulim" w:hAnsi="Gulim"/>
          <w:b/>
        </w:rPr>
      </w:pPr>
    </w:p>
    <w:p w:rsidR="001E090E" w:rsidRPr="005021FD" w:rsidRDefault="001E090E" w:rsidP="001E090E">
      <w:pPr>
        <w:pStyle w:val="List3"/>
        <w:rPr>
          <w:rFonts w:ascii="Gulim" w:eastAsia="Gulim" w:hAnsi="Gulim"/>
        </w:rPr>
      </w:pPr>
      <w:bookmarkStart w:id="508" w:name="_Toc387406503"/>
      <w:r w:rsidRPr="005021FD">
        <w:rPr>
          <w:rFonts w:ascii="Gulim" w:eastAsia="Gulim" w:hAnsi="Gulim"/>
        </w:rPr>
        <w:t xml:space="preserve">Mantener actualizado el Plan de Adquisiciones para </w:t>
      </w:r>
      <w:r w:rsidR="005021FD">
        <w:rPr>
          <w:rFonts w:ascii="Gulim" w:eastAsia="Gulim" w:hAnsi="Gulim"/>
        </w:rPr>
        <w:t xml:space="preserve">el </w:t>
      </w:r>
      <w:r w:rsidRPr="005021FD">
        <w:rPr>
          <w:rFonts w:ascii="Gulim" w:eastAsia="Gulim" w:hAnsi="Gulim"/>
        </w:rPr>
        <w:t xml:space="preserve">contrato de préstamo Nº </w:t>
      </w:r>
      <w:r w:rsidR="007A18C8">
        <w:rPr>
          <w:rFonts w:ascii="Gulim" w:eastAsia="Gulim" w:hAnsi="Gulim"/>
        </w:rPr>
        <w:t>__________</w:t>
      </w:r>
      <w:r w:rsidRPr="005021FD">
        <w:rPr>
          <w:rFonts w:ascii="Gulim" w:eastAsia="Gulim" w:hAnsi="Gulim"/>
        </w:rPr>
        <w:t>/BL-BO.</w:t>
      </w:r>
      <w:bookmarkEnd w:id="508"/>
    </w:p>
    <w:p w:rsidR="001E090E" w:rsidRPr="005021FD" w:rsidRDefault="001E090E" w:rsidP="001E090E">
      <w:pPr>
        <w:pStyle w:val="List3"/>
        <w:rPr>
          <w:rFonts w:ascii="Gulim" w:eastAsia="Gulim" w:hAnsi="Gulim"/>
        </w:rPr>
      </w:pPr>
      <w:bookmarkStart w:id="509" w:name="_Toc387406504"/>
      <w:r w:rsidRPr="005021FD">
        <w:rPr>
          <w:rFonts w:ascii="Gulim" w:eastAsia="Gulim" w:hAnsi="Gulim"/>
        </w:rPr>
        <w:t>Garantizar que los procesos de adquisiciones sean realizados de manera eficiente y en tiempos aceptables</w:t>
      </w:r>
      <w:bookmarkEnd w:id="509"/>
    </w:p>
    <w:p w:rsidR="001E090E" w:rsidRPr="005021FD" w:rsidRDefault="001E090E" w:rsidP="001E090E">
      <w:pPr>
        <w:pStyle w:val="List3"/>
        <w:rPr>
          <w:rFonts w:ascii="Gulim" w:eastAsia="Gulim" w:hAnsi="Gulim"/>
        </w:rPr>
      </w:pPr>
      <w:bookmarkStart w:id="510" w:name="_Toc387406505"/>
      <w:r w:rsidRPr="005021FD">
        <w:rPr>
          <w:rFonts w:ascii="Gulim" w:eastAsia="Gulim" w:hAnsi="Gulim"/>
        </w:rPr>
        <w:t xml:space="preserve">Apoyar en la Coordinación con el BID para dar cumplimiento a las condiciones contractuales del contrato de préstamo Nº </w:t>
      </w:r>
      <w:r w:rsidR="007A18C8">
        <w:rPr>
          <w:rFonts w:ascii="Gulim" w:eastAsia="Gulim" w:hAnsi="Gulim"/>
        </w:rPr>
        <w:t>_____</w:t>
      </w:r>
      <w:r w:rsidRPr="005021FD">
        <w:rPr>
          <w:rFonts w:ascii="Gulim" w:eastAsia="Gulim" w:hAnsi="Gulim"/>
        </w:rPr>
        <w:t>/BL-BO, en lo relativo a adquisiciones.</w:t>
      </w:r>
      <w:bookmarkEnd w:id="510"/>
    </w:p>
    <w:p w:rsidR="001E090E" w:rsidRDefault="001E090E" w:rsidP="001E090E">
      <w:pPr>
        <w:rPr>
          <w:rFonts w:asciiTheme="minorHAnsi" w:hAnsiTheme="minorHAnsi" w:cstheme="minorHAnsi"/>
          <w:b/>
        </w:rPr>
      </w:pPr>
    </w:p>
    <w:p w:rsidR="001E090E" w:rsidRPr="007A18C8" w:rsidRDefault="001E090E" w:rsidP="007A18C8">
      <w:pPr>
        <w:pStyle w:val="NoSpacing"/>
        <w:rPr>
          <w:rFonts w:ascii="Gulim" w:eastAsia="Gulim" w:hAnsi="Gulim"/>
          <w:b/>
        </w:rPr>
      </w:pPr>
      <w:bookmarkStart w:id="511" w:name="_Toc387406506"/>
      <w:r w:rsidRPr="007A18C8">
        <w:rPr>
          <w:rFonts w:ascii="Gulim" w:eastAsia="Gulim" w:hAnsi="Gulim"/>
          <w:b/>
        </w:rPr>
        <w:t>Actividades:</w:t>
      </w:r>
      <w:bookmarkEnd w:id="511"/>
    </w:p>
    <w:p w:rsidR="001E090E" w:rsidRPr="005021FD" w:rsidRDefault="001E090E" w:rsidP="001E090E">
      <w:pPr>
        <w:pStyle w:val="List3"/>
        <w:rPr>
          <w:rFonts w:ascii="Gulim" w:eastAsia="Gulim" w:hAnsi="Gulim"/>
        </w:rPr>
      </w:pPr>
      <w:bookmarkStart w:id="512" w:name="_Toc387406507"/>
      <w:r w:rsidRPr="005021FD">
        <w:rPr>
          <w:rFonts w:ascii="Gulim" w:eastAsia="Gulim" w:hAnsi="Gulim"/>
        </w:rPr>
        <w:t>Apoyar al Coordinador General en la formulación y ejecución del presupuesto, los POA,</w:t>
      </w:r>
      <w:bookmarkEnd w:id="512"/>
      <w:r w:rsidRPr="005021FD">
        <w:rPr>
          <w:rFonts w:ascii="Gulim" w:eastAsia="Gulim" w:hAnsi="Gulim"/>
        </w:rPr>
        <w:t xml:space="preserve"> </w:t>
      </w:r>
    </w:p>
    <w:p w:rsidR="001E090E" w:rsidRPr="005021FD" w:rsidRDefault="001E090E" w:rsidP="001E090E">
      <w:pPr>
        <w:pStyle w:val="List3"/>
        <w:rPr>
          <w:rFonts w:ascii="Gulim" w:eastAsia="Gulim" w:hAnsi="Gulim"/>
        </w:rPr>
      </w:pPr>
      <w:bookmarkStart w:id="513" w:name="_Toc387406508"/>
      <w:r w:rsidRPr="005021FD">
        <w:rPr>
          <w:rFonts w:ascii="Gulim" w:eastAsia="Gulim" w:hAnsi="Gulim"/>
        </w:rPr>
        <w:t>Elaborar los Planes de Adquisición y los planes anuales de contratación</w:t>
      </w:r>
      <w:bookmarkEnd w:id="513"/>
      <w:r w:rsidR="00AE7406">
        <w:rPr>
          <w:rFonts w:ascii="Gulim" w:eastAsia="Gulim" w:hAnsi="Gulim"/>
        </w:rPr>
        <w:t>.</w:t>
      </w:r>
    </w:p>
    <w:p w:rsidR="001E090E" w:rsidRPr="005021FD" w:rsidRDefault="001E090E" w:rsidP="001E090E">
      <w:pPr>
        <w:pStyle w:val="List3"/>
        <w:rPr>
          <w:rFonts w:ascii="Gulim" w:eastAsia="Gulim" w:hAnsi="Gulim"/>
        </w:rPr>
      </w:pPr>
      <w:bookmarkStart w:id="514" w:name="_Toc387406509"/>
      <w:r w:rsidRPr="005021FD">
        <w:rPr>
          <w:rFonts w:ascii="Gulim" w:eastAsia="Gulim" w:hAnsi="Gulim"/>
        </w:rPr>
        <w:t>Identificar posibles desvíos de los mismos y recomendar la implementación de mecanismos y/o acciones de ajuste de manera a cumplir con los objetivos y de sus componentes en tiempo y forma.</w:t>
      </w:r>
      <w:bookmarkEnd w:id="514"/>
      <w:r w:rsidRPr="005021FD">
        <w:rPr>
          <w:rFonts w:ascii="Gulim" w:eastAsia="Gulim" w:hAnsi="Gulim"/>
        </w:rPr>
        <w:t xml:space="preserve"> </w:t>
      </w:r>
    </w:p>
    <w:p w:rsidR="001E090E" w:rsidRPr="005021FD" w:rsidRDefault="001E090E" w:rsidP="001E090E">
      <w:pPr>
        <w:pStyle w:val="List3"/>
        <w:rPr>
          <w:rFonts w:ascii="Gulim" w:eastAsia="Gulim" w:hAnsi="Gulim"/>
        </w:rPr>
      </w:pPr>
      <w:bookmarkStart w:id="515" w:name="_Toc387406510"/>
      <w:r w:rsidRPr="005021FD">
        <w:rPr>
          <w:rFonts w:ascii="Gulim" w:eastAsia="Gulim" w:hAnsi="Gulim"/>
        </w:rPr>
        <w:lastRenderedPageBreak/>
        <w:t xml:space="preserve">Apoyo al Coordinador en la elaboración del Reglamento Operativo del </w:t>
      </w:r>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w:t>
      </w:r>
      <w:r w:rsidRPr="005021FD">
        <w:rPr>
          <w:rFonts w:ascii="Gulim" w:eastAsia="Gulim" w:hAnsi="Gulim"/>
        </w:rPr>
        <w:t xml:space="preserve"> en aspectos relacionados con adquisiciones.</w:t>
      </w:r>
      <w:bookmarkEnd w:id="515"/>
      <w:r w:rsidRPr="005021FD">
        <w:rPr>
          <w:rFonts w:ascii="Gulim" w:eastAsia="Gulim" w:hAnsi="Gulim"/>
        </w:rPr>
        <w:t xml:space="preserve"> </w:t>
      </w:r>
    </w:p>
    <w:p w:rsidR="001E090E" w:rsidRPr="005021FD" w:rsidRDefault="001E090E" w:rsidP="001E090E">
      <w:pPr>
        <w:pStyle w:val="List3"/>
        <w:rPr>
          <w:rFonts w:ascii="Gulim" w:eastAsia="Gulim" w:hAnsi="Gulim"/>
        </w:rPr>
      </w:pPr>
      <w:bookmarkStart w:id="516" w:name="_Toc387406511"/>
      <w:r w:rsidRPr="005021FD">
        <w:rPr>
          <w:rFonts w:ascii="Gulim" w:eastAsia="Gulim" w:hAnsi="Gulim"/>
        </w:rPr>
        <w:t xml:space="preserve">Coordinar los procesos de contrataciones con el Especialista Financiero de la </w:t>
      </w:r>
      <w:r w:rsidR="000E18C4">
        <w:rPr>
          <w:rFonts w:ascii="Gulim" w:eastAsia="Gulim" w:hAnsi="Gulim"/>
        </w:rPr>
        <w:t>GNAF</w:t>
      </w:r>
      <w:r w:rsidRPr="005021FD">
        <w:rPr>
          <w:rFonts w:ascii="Gulim" w:eastAsia="Gulim" w:hAnsi="Gulim"/>
        </w:rPr>
        <w:t>, para programar de manera adecuada el uso de los recursos financieros</w:t>
      </w:r>
      <w:bookmarkEnd w:id="516"/>
    </w:p>
    <w:p w:rsidR="001E090E" w:rsidRPr="005021FD" w:rsidRDefault="001E090E" w:rsidP="001E090E">
      <w:pPr>
        <w:pStyle w:val="List3"/>
        <w:rPr>
          <w:rFonts w:ascii="Gulim" w:eastAsia="Gulim" w:hAnsi="Gulim"/>
        </w:rPr>
      </w:pPr>
      <w:bookmarkStart w:id="517" w:name="_Toc387406513"/>
      <w:r w:rsidRPr="005021FD">
        <w:rPr>
          <w:rFonts w:ascii="Gulim" w:eastAsia="Gulim" w:hAnsi="Gulim"/>
        </w:rPr>
        <w:t>Previa no-objeción del BID (salvo acuerdo directo), ejecución y control de los Planes de Adquisiciones en el marco del</w:t>
      </w:r>
      <w:r w:rsidR="007A18C8">
        <w:rPr>
          <w:rFonts w:ascii="Gulim" w:eastAsia="Gulim" w:hAnsi="Gulim"/>
        </w:rPr>
        <w:t xml:space="preserve"> </w:t>
      </w:r>
      <w:r w:rsidRPr="005021FD">
        <w:rPr>
          <w:rFonts w:ascii="Gulim" w:eastAsia="Gulim" w:hAnsi="Gulim"/>
        </w:rPr>
        <w:t>Contrato de Préstamo N°</w:t>
      </w:r>
      <w:r w:rsidR="00E27A97">
        <w:rPr>
          <w:rFonts w:ascii="Gulim" w:eastAsia="Gulim" w:hAnsi="Gulim"/>
        </w:rPr>
        <w:t>_______</w:t>
      </w:r>
      <w:r w:rsidRPr="005021FD">
        <w:rPr>
          <w:rFonts w:ascii="Gulim" w:eastAsia="Gulim" w:hAnsi="Gulim"/>
        </w:rPr>
        <w:t>/BL-BO.</w:t>
      </w:r>
      <w:bookmarkEnd w:id="517"/>
      <w:r w:rsidRPr="005021FD">
        <w:rPr>
          <w:rFonts w:ascii="Gulim" w:eastAsia="Gulim" w:hAnsi="Gulim"/>
        </w:rPr>
        <w:t xml:space="preserve"> </w:t>
      </w:r>
    </w:p>
    <w:p w:rsidR="00426C11" w:rsidRPr="00426C11" w:rsidRDefault="001E090E" w:rsidP="001E090E">
      <w:pPr>
        <w:pStyle w:val="List3"/>
        <w:rPr>
          <w:rFonts w:ascii="Gulim" w:eastAsia="Gulim" w:hAnsi="Gulim"/>
        </w:rPr>
      </w:pPr>
      <w:bookmarkStart w:id="518" w:name="_Toc387406514"/>
      <w:r w:rsidRPr="00426C11">
        <w:rPr>
          <w:rFonts w:ascii="Gulim" w:eastAsia="Gulim" w:hAnsi="Gulim"/>
        </w:rPr>
        <w:t xml:space="preserve">Elaborar los documentos base y los pliegos de condiciones para todas las contrataciones que se gestionarán para el </w:t>
      </w:r>
      <w:bookmarkStart w:id="519" w:name="_Toc387406515"/>
      <w:bookmarkEnd w:id="518"/>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 xml:space="preserve">, </w:t>
      </w:r>
    </w:p>
    <w:p w:rsidR="001E090E" w:rsidRPr="00426C11" w:rsidRDefault="001E090E" w:rsidP="001E090E">
      <w:pPr>
        <w:pStyle w:val="List3"/>
        <w:rPr>
          <w:rFonts w:ascii="Gulim" w:eastAsia="Gulim" w:hAnsi="Gulim"/>
        </w:rPr>
      </w:pPr>
      <w:r w:rsidRPr="00426C11">
        <w:rPr>
          <w:rFonts w:ascii="Gulim" w:eastAsia="Gulim" w:hAnsi="Gulim"/>
        </w:rPr>
        <w:t xml:space="preserve">Desarrollar los Procesos de Adquisiciones y Contrataciones, velando por el cumplimiento de las normas establecidas en el </w:t>
      </w:r>
      <w:r w:rsidR="0080738B" w:rsidRPr="00426C11">
        <w:rPr>
          <w:rFonts w:ascii="Gulim" w:eastAsia="Gulim" w:hAnsi="Gulim"/>
        </w:rPr>
        <w:t>contrato de Préstamo</w:t>
      </w:r>
      <w:r w:rsidRPr="00426C11">
        <w:rPr>
          <w:rFonts w:ascii="Gulim" w:eastAsia="Gulim" w:hAnsi="Gulim"/>
        </w:rPr>
        <w:t>.</w:t>
      </w:r>
      <w:bookmarkEnd w:id="519"/>
      <w:r w:rsidRPr="00426C11">
        <w:rPr>
          <w:rFonts w:ascii="Gulim" w:eastAsia="Gulim" w:hAnsi="Gulim"/>
        </w:rPr>
        <w:t xml:space="preserve"> </w:t>
      </w:r>
    </w:p>
    <w:p w:rsidR="001E090E" w:rsidRPr="005021FD" w:rsidRDefault="001E090E" w:rsidP="001E090E">
      <w:pPr>
        <w:pStyle w:val="List3"/>
        <w:rPr>
          <w:rFonts w:ascii="Gulim" w:eastAsia="Gulim" w:hAnsi="Gulim"/>
        </w:rPr>
      </w:pPr>
      <w:bookmarkStart w:id="520" w:name="_Toc387406516"/>
      <w:r w:rsidRPr="005021FD">
        <w:rPr>
          <w:rFonts w:ascii="Gulim" w:eastAsia="Gulim" w:hAnsi="Gulim"/>
        </w:rPr>
        <w:t>Asistir a las reuniones de coordinación con el BID.</w:t>
      </w:r>
      <w:bookmarkEnd w:id="520"/>
    </w:p>
    <w:p w:rsidR="001E090E" w:rsidRPr="005021FD" w:rsidRDefault="001E090E" w:rsidP="001E090E">
      <w:pPr>
        <w:pStyle w:val="List3"/>
        <w:rPr>
          <w:rFonts w:ascii="Gulim" w:eastAsia="Gulim" w:hAnsi="Gulim"/>
        </w:rPr>
      </w:pPr>
      <w:bookmarkStart w:id="521" w:name="_Toc387406517"/>
      <w:r w:rsidRPr="005021FD">
        <w:rPr>
          <w:rFonts w:ascii="Gulim" w:eastAsia="Gulim" w:hAnsi="Gulim"/>
        </w:rPr>
        <w:t>Orientar a la Comisión de Calificación</w:t>
      </w:r>
      <w:bookmarkEnd w:id="521"/>
    </w:p>
    <w:p w:rsidR="001E090E" w:rsidRPr="005021FD" w:rsidRDefault="001E090E" w:rsidP="001E090E">
      <w:pPr>
        <w:pStyle w:val="List3"/>
        <w:rPr>
          <w:rFonts w:ascii="Gulim" w:eastAsia="Gulim" w:hAnsi="Gulim"/>
        </w:rPr>
      </w:pPr>
      <w:bookmarkStart w:id="522" w:name="_Toc387406518"/>
      <w:r w:rsidRPr="005021FD">
        <w:rPr>
          <w:rFonts w:ascii="Gulim" w:eastAsia="Gulim" w:hAnsi="Gulim"/>
        </w:rPr>
        <w:t>Formar parte de las comisiones de evaluación o calificación a requerimiento</w:t>
      </w:r>
      <w:bookmarkEnd w:id="522"/>
    </w:p>
    <w:p w:rsidR="001E090E" w:rsidRPr="005021FD" w:rsidRDefault="001E090E" w:rsidP="001E090E">
      <w:pPr>
        <w:pStyle w:val="List3"/>
        <w:rPr>
          <w:rFonts w:ascii="Gulim" w:eastAsia="Gulim" w:hAnsi="Gulim"/>
        </w:rPr>
      </w:pPr>
      <w:bookmarkStart w:id="523" w:name="_Toc387406519"/>
      <w:r w:rsidRPr="005021FD">
        <w:rPr>
          <w:rFonts w:ascii="Gulim" w:eastAsia="Gulim" w:hAnsi="Gulim"/>
        </w:rPr>
        <w:t>Coadyuvar en la elaboración de documentos técnicos (términos de Referencia y especificaciones técnicas) para los procesos de contratación</w:t>
      </w:r>
      <w:bookmarkEnd w:id="523"/>
    </w:p>
    <w:p w:rsidR="001E090E" w:rsidRPr="005021FD" w:rsidRDefault="001E090E" w:rsidP="001E090E">
      <w:pPr>
        <w:pStyle w:val="List3"/>
        <w:rPr>
          <w:rFonts w:ascii="Gulim" w:eastAsia="Gulim" w:hAnsi="Gulim"/>
        </w:rPr>
      </w:pPr>
      <w:bookmarkStart w:id="524" w:name="_Toc387406520"/>
      <w:r w:rsidRPr="005021FD">
        <w:rPr>
          <w:rFonts w:ascii="Gulim" w:eastAsia="Gulim" w:hAnsi="Gulim"/>
        </w:rPr>
        <w:t>Otras actividades dentro del área de su competencia que le sean encomendadas por el Coordinador General.</w:t>
      </w:r>
      <w:bookmarkEnd w:id="524"/>
    </w:p>
    <w:p w:rsidR="001E090E" w:rsidRPr="005021FD" w:rsidRDefault="001E090E" w:rsidP="001E090E">
      <w:pPr>
        <w:pStyle w:val="List3"/>
        <w:rPr>
          <w:rFonts w:ascii="Gulim" w:eastAsia="Gulim" w:hAnsi="Gulim"/>
        </w:rPr>
      </w:pPr>
      <w:bookmarkStart w:id="525" w:name="_Toc387406521"/>
      <w:r w:rsidRPr="005021FD">
        <w:rPr>
          <w:rFonts w:ascii="Gulim" w:eastAsia="Gulim" w:hAnsi="Gulim"/>
        </w:rPr>
        <w:t>Hacer seguimiento a las protocolizaciones de los contratos, cuando corresponda</w:t>
      </w:r>
      <w:bookmarkEnd w:id="525"/>
      <w:r w:rsidR="00E27A97">
        <w:rPr>
          <w:rFonts w:ascii="Gulim" w:eastAsia="Gulim" w:hAnsi="Gulim"/>
        </w:rPr>
        <w:t>.</w:t>
      </w:r>
    </w:p>
    <w:p w:rsidR="001E090E" w:rsidRPr="005021FD" w:rsidRDefault="001E090E" w:rsidP="001E090E">
      <w:pPr>
        <w:pStyle w:val="List3"/>
        <w:rPr>
          <w:rFonts w:ascii="Gulim" w:eastAsia="Gulim" w:hAnsi="Gulim"/>
        </w:rPr>
      </w:pPr>
      <w:bookmarkStart w:id="526" w:name="_Toc387406522"/>
      <w:r w:rsidRPr="005021FD">
        <w:rPr>
          <w:rFonts w:ascii="Gulim" w:eastAsia="Gulim" w:hAnsi="Gulim"/>
        </w:rPr>
        <w:t>Elaboración de informes sobre las adquisiciones del Programa</w:t>
      </w:r>
      <w:bookmarkEnd w:id="526"/>
      <w:r w:rsidR="007A18C8">
        <w:rPr>
          <w:rFonts w:ascii="Gulim" w:eastAsia="Gulim" w:hAnsi="Gulim"/>
        </w:rPr>
        <w:t>.</w:t>
      </w:r>
    </w:p>
    <w:p w:rsidR="001E090E" w:rsidRPr="005021FD" w:rsidRDefault="001E090E" w:rsidP="001E090E">
      <w:pPr>
        <w:pStyle w:val="List3"/>
        <w:rPr>
          <w:rFonts w:ascii="Gulim" w:eastAsia="Gulim" w:hAnsi="Gulim"/>
        </w:rPr>
      </w:pPr>
      <w:bookmarkStart w:id="527" w:name="_Toc387406523"/>
      <w:r w:rsidRPr="005021FD">
        <w:rPr>
          <w:rFonts w:ascii="Gulim" w:eastAsia="Gulim" w:hAnsi="Gulim"/>
        </w:rPr>
        <w:t>Archivar los procesos de contratación con el debido orden</w:t>
      </w:r>
      <w:bookmarkEnd w:id="527"/>
      <w:r w:rsidR="007A18C8">
        <w:rPr>
          <w:rFonts w:ascii="Gulim" w:eastAsia="Gulim" w:hAnsi="Gulim"/>
        </w:rPr>
        <w:t>.</w:t>
      </w:r>
    </w:p>
    <w:p w:rsidR="001E090E" w:rsidRDefault="001E090E" w:rsidP="001E090E">
      <w:pPr>
        <w:pStyle w:val="List3"/>
        <w:rPr>
          <w:rFonts w:ascii="Gulim" w:eastAsia="Gulim" w:hAnsi="Gulim"/>
        </w:rPr>
      </w:pPr>
      <w:bookmarkStart w:id="528" w:name="_Toc387406524"/>
      <w:r w:rsidRPr="005021FD">
        <w:rPr>
          <w:rFonts w:ascii="Gulim" w:eastAsia="Gulim" w:hAnsi="Gulim"/>
        </w:rPr>
        <w:t>Cierre administrativo de los contratos</w:t>
      </w:r>
      <w:bookmarkEnd w:id="528"/>
      <w:r w:rsidRPr="005021FD">
        <w:rPr>
          <w:rFonts w:ascii="Gulim" w:eastAsia="Gulim" w:hAnsi="Gulim"/>
        </w:rPr>
        <w:t>.</w:t>
      </w:r>
    </w:p>
    <w:p w:rsidR="007A18C8" w:rsidRPr="005021FD" w:rsidRDefault="007A18C8" w:rsidP="007A18C8">
      <w:pPr>
        <w:pStyle w:val="List3"/>
        <w:numPr>
          <w:ilvl w:val="0"/>
          <w:numId w:val="0"/>
        </w:numPr>
        <w:ind w:left="360"/>
        <w:rPr>
          <w:rFonts w:ascii="Gulim" w:eastAsia="Gulim" w:hAnsi="Gulim"/>
        </w:rPr>
      </w:pPr>
    </w:p>
    <w:p w:rsidR="007A18C8" w:rsidRPr="007A18C8" w:rsidRDefault="007A18C8" w:rsidP="00F03ECD">
      <w:pPr>
        <w:pStyle w:val="NoSpacing"/>
        <w:numPr>
          <w:ilvl w:val="0"/>
          <w:numId w:val="22"/>
        </w:numPr>
        <w:ind w:left="426"/>
        <w:rPr>
          <w:rFonts w:ascii="Gulim" w:eastAsia="Gulim" w:hAnsi="Gulim"/>
          <w:b/>
        </w:rPr>
      </w:pPr>
      <w:bookmarkStart w:id="529" w:name="_Toc387406525"/>
      <w:r w:rsidRPr="007A18C8">
        <w:rPr>
          <w:rFonts w:ascii="Gulim" w:eastAsia="Gulim" w:hAnsi="Gulim"/>
          <w:b/>
        </w:rPr>
        <w:t>Especialista Financiero</w:t>
      </w:r>
      <w:bookmarkEnd w:id="529"/>
    </w:p>
    <w:p w:rsidR="007A18C8" w:rsidRDefault="007A18C8" w:rsidP="007A18C8">
      <w:pPr>
        <w:widowControl w:val="0"/>
        <w:rPr>
          <w:rFonts w:asciiTheme="minorHAnsi" w:hAnsiTheme="minorHAnsi" w:cstheme="minorHAnsi"/>
          <w:b/>
        </w:rPr>
      </w:pPr>
      <w:bookmarkStart w:id="530" w:name="_Toc387406526"/>
    </w:p>
    <w:p w:rsidR="007A18C8" w:rsidRPr="00AE7406" w:rsidRDefault="007A18C8" w:rsidP="00AE7406">
      <w:pPr>
        <w:pStyle w:val="NoSpacing"/>
        <w:rPr>
          <w:rFonts w:ascii="Gulim" w:eastAsia="Gulim" w:hAnsi="Gulim"/>
        </w:rPr>
      </w:pPr>
      <w:r w:rsidRPr="00AE7406">
        <w:rPr>
          <w:rFonts w:ascii="Gulim" w:eastAsia="Gulim" w:hAnsi="Gulim"/>
        </w:rPr>
        <w:t xml:space="preserve">El </w:t>
      </w:r>
      <w:r w:rsidR="00AE7406">
        <w:rPr>
          <w:rFonts w:ascii="Gulim" w:eastAsia="Gulim" w:hAnsi="Gulim"/>
        </w:rPr>
        <w:t>o</w:t>
      </w:r>
      <w:r w:rsidRPr="00AE7406">
        <w:rPr>
          <w:rFonts w:ascii="Gulim" w:eastAsia="Gulim" w:hAnsi="Gulim"/>
        </w:rPr>
        <w:t xml:space="preserve">bjetivo </w:t>
      </w:r>
      <w:r w:rsidR="00AE7406">
        <w:rPr>
          <w:rFonts w:ascii="Gulim" w:eastAsia="Gulim" w:hAnsi="Gulim"/>
        </w:rPr>
        <w:t>g</w:t>
      </w:r>
      <w:r w:rsidRPr="00AE7406">
        <w:rPr>
          <w:rFonts w:ascii="Gulim" w:eastAsia="Gulim" w:hAnsi="Gulim"/>
        </w:rPr>
        <w:t xml:space="preserve">eneral del </w:t>
      </w:r>
      <w:r w:rsidR="00AE7406">
        <w:rPr>
          <w:rFonts w:ascii="Gulim" w:eastAsia="Gulim" w:hAnsi="Gulim"/>
        </w:rPr>
        <w:t>c</w:t>
      </w:r>
      <w:r w:rsidRPr="00AE7406">
        <w:rPr>
          <w:rFonts w:ascii="Gulim" w:eastAsia="Gulim" w:hAnsi="Gulim"/>
        </w:rPr>
        <w:t xml:space="preserve">argo es realizar labores administrativas financieras y de apoyo a la Coordinación del </w:t>
      </w:r>
      <w:r w:rsidR="00426C11">
        <w:rPr>
          <w:rFonts w:ascii="Gulim" w:eastAsia="Gulim" w:hAnsi="Gulim" w:cs="Calibri"/>
          <w:spacing w:val="2"/>
          <w:lang w:val="es-BO"/>
        </w:rPr>
        <w:t>Programa de Infraestructura Vial de Apoyo al Desarrollo y Gestión de la Red Vial Fundamental</w:t>
      </w:r>
      <w:r w:rsidR="00426C11" w:rsidRPr="00C800B9">
        <w:rPr>
          <w:rFonts w:ascii="Gulim" w:eastAsia="Gulim" w:hAnsi="Gulim" w:cs="Calibri"/>
          <w:spacing w:val="2"/>
          <w:lang w:val="es-BO"/>
        </w:rPr>
        <w:t>,</w:t>
      </w:r>
      <w:r w:rsidR="00AE7406">
        <w:rPr>
          <w:rFonts w:ascii="Gulim" w:eastAsia="Gulim" w:hAnsi="Gulim"/>
        </w:rPr>
        <w:t xml:space="preserve"> </w:t>
      </w:r>
      <w:r w:rsidRPr="00AE7406">
        <w:rPr>
          <w:rFonts w:ascii="Gulim" w:eastAsia="Gulim" w:hAnsi="Gulim"/>
        </w:rPr>
        <w:t>en concordancia con la normativa vigente en las normas del Banco Interamericano de Desarrollo y en la administración pública boliviana.</w:t>
      </w:r>
      <w:bookmarkEnd w:id="530"/>
    </w:p>
    <w:p w:rsidR="007A18C8" w:rsidRPr="00CD5E69" w:rsidRDefault="007A18C8" w:rsidP="007A18C8">
      <w:pPr>
        <w:rPr>
          <w:rFonts w:asciiTheme="minorHAnsi" w:hAnsiTheme="minorHAnsi" w:cstheme="minorHAnsi"/>
          <w:b/>
          <w:lang w:val="es-ES_tradnl"/>
        </w:rPr>
      </w:pPr>
    </w:p>
    <w:p w:rsidR="007A18C8" w:rsidRDefault="007A18C8" w:rsidP="007A18C8">
      <w:pPr>
        <w:pStyle w:val="NoSpacing"/>
        <w:rPr>
          <w:rFonts w:ascii="Gulim" w:eastAsia="Gulim" w:hAnsi="Gulim"/>
          <w:b/>
        </w:rPr>
      </w:pPr>
      <w:bookmarkStart w:id="531" w:name="_Toc387406527"/>
      <w:r w:rsidRPr="007A18C8">
        <w:rPr>
          <w:rFonts w:ascii="Gulim" w:eastAsia="Gulim" w:hAnsi="Gulim"/>
          <w:b/>
        </w:rPr>
        <w:t>Objetivos específicos:</w:t>
      </w:r>
      <w:bookmarkEnd w:id="531"/>
    </w:p>
    <w:p w:rsidR="00AE7406" w:rsidRPr="007A18C8" w:rsidRDefault="00AE7406" w:rsidP="007A18C8">
      <w:pPr>
        <w:pStyle w:val="NoSpacing"/>
        <w:rPr>
          <w:rFonts w:ascii="Gulim" w:eastAsia="Gulim" w:hAnsi="Gulim"/>
          <w:b/>
        </w:rPr>
      </w:pPr>
    </w:p>
    <w:p w:rsidR="007A18C8" w:rsidRPr="007A18C8" w:rsidRDefault="007A18C8" w:rsidP="007A18C8">
      <w:pPr>
        <w:pStyle w:val="List3"/>
        <w:rPr>
          <w:rFonts w:ascii="Gulim" w:eastAsia="Gulim" w:hAnsi="Gulim"/>
        </w:rPr>
      </w:pPr>
      <w:bookmarkStart w:id="532" w:name="_Toc387406528"/>
      <w:r w:rsidRPr="007A18C8">
        <w:rPr>
          <w:rFonts w:ascii="Gulim" w:eastAsia="Gulim" w:hAnsi="Gulim"/>
        </w:rPr>
        <w:t>Propiciar las gestiones administrativas y financieras necesarias para el arranque el programa piloto en temas administrativos y financieros.</w:t>
      </w:r>
      <w:bookmarkEnd w:id="532"/>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33" w:name="_Toc387406530"/>
      <w:r w:rsidRPr="007A18C8">
        <w:rPr>
          <w:rFonts w:ascii="Gulim" w:eastAsia="Gulim" w:hAnsi="Gulim"/>
        </w:rPr>
        <w:lastRenderedPageBreak/>
        <w:t xml:space="preserve">Realizar la planificación y ejecución presupuestaria para </w:t>
      </w:r>
      <w:r w:rsidR="00AE7406">
        <w:rPr>
          <w:rFonts w:ascii="Gulim" w:eastAsia="Gulim" w:hAnsi="Gulim"/>
        </w:rPr>
        <w:t>el</w:t>
      </w:r>
      <w:r w:rsidRPr="007A18C8">
        <w:rPr>
          <w:rFonts w:ascii="Gulim" w:eastAsia="Gulim" w:hAnsi="Gulim"/>
        </w:rPr>
        <w:t xml:space="preserve"> </w:t>
      </w:r>
      <w:r w:rsidR="0080738B">
        <w:rPr>
          <w:rFonts w:ascii="Gulim" w:eastAsia="Gulim" w:hAnsi="Gulim"/>
        </w:rPr>
        <w:t>contrato de Préstamo</w:t>
      </w:r>
      <w:r w:rsidRPr="007A18C8">
        <w:rPr>
          <w:rFonts w:ascii="Gulim" w:eastAsia="Gulim" w:hAnsi="Gulim"/>
        </w:rPr>
        <w:t>, en coordinación con el área técnica, el Coordinador General y el Especialista en Adquisiciones.</w:t>
      </w:r>
      <w:bookmarkEnd w:id="533"/>
    </w:p>
    <w:p w:rsidR="007A18C8" w:rsidRPr="007A18C8" w:rsidRDefault="007A18C8" w:rsidP="007A18C8">
      <w:pPr>
        <w:pStyle w:val="List3"/>
        <w:rPr>
          <w:rFonts w:ascii="Gulim" w:eastAsia="Gulim" w:hAnsi="Gulim"/>
        </w:rPr>
      </w:pPr>
      <w:bookmarkStart w:id="534" w:name="_Toc387406531"/>
      <w:r w:rsidRPr="007A18C8">
        <w:rPr>
          <w:rFonts w:ascii="Gulim" w:eastAsia="Gulim" w:hAnsi="Gulim"/>
        </w:rPr>
        <w:t xml:space="preserve">Realizar la planificación presupuestaria para el Contrato de Préstamo N° </w:t>
      </w:r>
      <w:r w:rsidR="00AE7406">
        <w:rPr>
          <w:rFonts w:ascii="Gulim" w:eastAsia="Gulim" w:hAnsi="Gulim"/>
        </w:rPr>
        <w:t>_____</w:t>
      </w:r>
      <w:r w:rsidRPr="007A18C8">
        <w:rPr>
          <w:rFonts w:ascii="Gulim" w:eastAsia="Gulim" w:hAnsi="Gulim"/>
        </w:rPr>
        <w:t xml:space="preserve">/BL-BO, </w:t>
      </w:r>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 xml:space="preserve">, </w:t>
      </w:r>
      <w:r w:rsidRPr="007A18C8">
        <w:rPr>
          <w:rFonts w:ascii="Gulim" w:eastAsia="Gulim" w:hAnsi="Gulim"/>
        </w:rPr>
        <w:t>en coordinación con el área técnica y el Coordinador y Especialista en Adquisiciones.</w:t>
      </w:r>
      <w:bookmarkEnd w:id="534"/>
    </w:p>
    <w:p w:rsidR="007A18C8" w:rsidRPr="00CD5E69" w:rsidRDefault="007A18C8" w:rsidP="007A18C8">
      <w:pPr>
        <w:rPr>
          <w:rFonts w:asciiTheme="minorHAnsi" w:hAnsiTheme="minorHAnsi" w:cstheme="minorHAnsi"/>
          <w:b/>
          <w:lang w:val="es-ES_tradnl"/>
        </w:rPr>
      </w:pPr>
    </w:p>
    <w:p w:rsidR="007A18C8" w:rsidRDefault="007A18C8" w:rsidP="007A18C8">
      <w:pPr>
        <w:pStyle w:val="NoSpacing"/>
        <w:rPr>
          <w:rFonts w:ascii="Gulim" w:eastAsia="Gulim" w:hAnsi="Gulim"/>
          <w:b/>
        </w:rPr>
      </w:pPr>
      <w:bookmarkStart w:id="535" w:name="_Toc387406532"/>
      <w:r w:rsidRPr="007A18C8">
        <w:rPr>
          <w:rFonts w:ascii="Gulim" w:eastAsia="Gulim" w:hAnsi="Gulim"/>
          <w:b/>
        </w:rPr>
        <w:t>Actividades:</w:t>
      </w:r>
      <w:bookmarkEnd w:id="535"/>
    </w:p>
    <w:p w:rsidR="00561DE2" w:rsidRPr="007A18C8" w:rsidRDefault="00561DE2" w:rsidP="007A18C8">
      <w:pPr>
        <w:pStyle w:val="NoSpacing"/>
        <w:rPr>
          <w:rFonts w:ascii="Gulim" w:eastAsia="Gulim" w:hAnsi="Gulim"/>
          <w:b/>
        </w:rPr>
      </w:pPr>
    </w:p>
    <w:p w:rsidR="007A18C8" w:rsidRPr="007A18C8" w:rsidRDefault="007A18C8" w:rsidP="007A18C8">
      <w:pPr>
        <w:pStyle w:val="List3"/>
        <w:rPr>
          <w:rFonts w:ascii="Gulim" w:eastAsia="Gulim" w:hAnsi="Gulim"/>
        </w:rPr>
      </w:pPr>
      <w:bookmarkStart w:id="536" w:name="_Toc387406533"/>
      <w:r w:rsidRPr="007A18C8">
        <w:rPr>
          <w:rFonts w:ascii="Gulim" w:eastAsia="Gulim" w:hAnsi="Gulim"/>
        </w:rPr>
        <w:t xml:space="preserve">Elaborar el anteproyecto del presupuesto anual y el Contrato de Préstamo </w:t>
      </w:r>
      <w:r w:rsidR="00AE7406">
        <w:rPr>
          <w:rFonts w:ascii="Gulim" w:eastAsia="Gulim" w:hAnsi="Gulim"/>
        </w:rPr>
        <w:t>____</w:t>
      </w:r>
      <w:r w:rsidRPr="007A18C8">
        <w:rPr>
          <w:rFonts w:ascii="Gulim" w:eastAsia="Gulim" w:hAnsi="Gulim"/>
        </w:rPr>
        <w:t>/BL-BO</w:t>
      </w:r>
      <w:r w:rsidRPr="007A18C8" w:rsidDel="00076E8C">
        <w:rPr>
          <w:rFonts w:ascii="Gulim" w:eastAsia="Gulim" w:hAnsi="Gulim"/>
        </w:rPr>
        <w:t xml:space="preserve"> </w:t>
      </w:r>
      <w:r w:rsidRPr="007A18C8">
        <w:rPr>
          <w:rFonts w:ascii="Gulim" w:eastAsia="Gulim" w:hAnsi="Gulim"/>
        </w:rPr>
        <w:t xml:space="preserve">, </w:t>
      </w:r>
      <w:bookmarkEnd w:id="536"/>
      <w:r w:rsidR="00426C11">
        <w:rPr>
          <w:rFonts w:ascii="Gulim" w:eastAsia="Gulim" w:hAnsi="Gulim" w:cs="Calibri"/>
          <w:spacing w:val="2"/>
          <w:lang w:val="es-BO" w:eastAsia="en-US"/>
        </w:rPr>
        <w:t>Programa de Infraestructura Vial de Apoyo al Desarrollo y Gestión de la Red Vial Fundamental.</w:t>
      </w:r>
    </w:p>
    <w:p w:rsidR="007A18C8" w:rsidRPr="007A18C8" w:rsidRDefault="007A18C8" w:rsidP="007A18C8">
      <w:pPr>
        <w:pStyle w:val="List3"/>
        <w:rPr>
          <w:rFonts w:ascii="Gulim" w:eastAsia="Gulim" w:hAnsi="Gulim"/>
        </w:rPr>
      </w:pPr>
      <w:bookmarkStart w:id="537" w:name="_Toc387406534"/>
      <w:r w:rsidRPr="007A18C8">
        <w:rPr>
          <w:rFonts w:ascii="Gulim" w:eastAsia="Gulim" w:hAnsi="Gulim"/>
        </w:rPr>
        <w:t>Verificar la correcta inscripción del Presupuesto</w:t>
      </w:r>
      <w:r w:rsidR="000E18C4">
        <w:rPr>
          <w:rFonts w:ascii="Gulim" w:eastAsia="Gulim" w:hAnsi="Gulim"/>
        </w:rPr>
        <w:t xml:space="preserve"> </w:t>
      </w:r>
      <w:r w:rsidRPr="007A18C8">
        <w:rPr>
          <w:rFonts w:ascii="Gulim" w:eastAsia="Gulim" w:hAnsi="Gulim"/>
        </w:rPr>
        <w:t>en el SIGMA, compatible con el Presupuesto presentado aprobado por el Banco Interamericano de Desarrollo.</w:t>
      </w:r>
      <w:bookmarkEnd w:id="537"/>
    </w:p>
    <w:p w:rsidR="007A18C8" w:rsidRPr="007A18C8" w:rsidRDefault="007A18C8" w:rsidP="007A18C8">
      <w:pPr>
        <w:pStyle w:val="List3"/>
        <w:rPr>
          <w:rFonts w:ascii="Gulim" w:eastAsia="Gulim" w:hAnsi="Gulim"/>
        </w:rPr>
      </w:pPr>
      <w:bookmarkStart w:id="538" w:name="_Toc387406535"/>
      <w:r w:rsidRPr="007A18C8">
        <w:rPr>
          <w:rFonts w:ascii="Gulim" w:eastAsia="Gulim" w:hAnsi="Gulim"/>
        </w:rPr>
        <w:t>Controlar la ejecución presupuestaria y evacuar informe de</w:t>
      </w:r>
      <w:r w:rsidR="000E18C4">
        <w:rPr>
          <w:rFonts w:ascii="Gulim" w:eastAsia="Gulim" w:hAnsi="Gulim"/>
        </w:rPr>
        <w:t xml:space="preserve"> </w:t>
      </w:r>
      <w:r w:rsidRPr="007A18C8">
        <w:rPr>
          <w:rFonts w:ascii="Gulim" w:eastAsia="Gulim" w:hAnsi="Gulim"/>
        </w:rPr>
        <w:t>seguimiento de su Ejecución al Coordinador del Programa, supervisando el cumplimiento y aplicación a las directrices de administración presupuestaria establecidas por el órgano rector, el convenio marco de financiamiento y los planes operativos anuales aprobados.</w:t>
      </w:r>
      <w:bookmarkEnd w:id="538"/>
    </w:p>
    <w:p w:rsidR="007A18C8" w:rsidRPr="007A18C8" w:rsidRDefault="007A18C8" w:rsidP="007A18C8">
      <w:pPr>
        <w:pStyle w:val="List3"/>
        <w:rPr>
          <w:rFonts w:ascii="Gulim" w:eastAsia="Gulim" w:hAnsi="Gulim"/>
        </w:rPr>
      </w:pPr>
      <w:bookmarkStart w:id="539" w:name="_Toc387406536"/>
      <w:r w:rsidRPr="007A18C8">
        <w:rPr>
          <w:rFonts w:ascii="Gulim" w:eastAsia="Gulim" w:hAnsi="Gulim"/>
        </w:rPr>
        <w:t>Capacitar a los funcionarios asignados en el registro de las operaciones de Ejecución del Gasto y del Recurso en el Sistema Integrado de Gestión y Modernización Administrativa “SIGMA”, en la elaboración de los comprobantes C31s y C21s.</w:t>
      </w:r>
      <w:bookmarkEnd w:id="539"/>
    </w:p>
    <w:p w:rsidR="007A18C8" w:rsidRPr="007A18C8" w:rsidRDefault="007A18C8" w:rsidP="007A18C8">
      <w:pPr>
        <w:pStyle w:val="List3"/>
        <w:rPr>
          <w:rFonts w:ascii="Gulim" w:eastAsia="Gulim" w:hAnsi="Gulim"/>
        </w:rPr>
      </w:pPr>
      <w:bookmarkStart w:id="540" w:name="_Toc387406537"/>
      <w:r w:rsidRPr="007A18C8">
        <w:rPr>
          <w:rFonts w:ascii="Gulim" w:eastAsia="Gulim" w:hAnsi="Gulim"/>
        </w:rPr>
        <w:t>Elaborar “Programaciones Financieras” a corto Plazo (3 Meses) reflejando una proyección real de lo que se tiene previsto ejecutar en la parte Técnica – Administrativa en el Programa.</w:t>
      </w:r>
      <w:bookmarkEnd w:id="540"/>
    </w:p>
    <w:p w:rsidR="007A18C8" w:rsidRPr="007A18C8" w:rsidRDefault="007A18C8" w:rsidP="007A18C8">
      <w:pPr>
        <w:pStyle w:val="List3"/>
        <w:rPr>
          <w:rFonts w:ascii="Gulim" w:eastAsia="Gulim" w:hAnsi="Gulim"/>
        </w:rPr>
      </w:pPr>
      <w:bookmarkStart w:id="541" w:name="_Toc387406538"/>
      <w:r w:rsidRPr="007A18C8">
        <w:rPr>
          <w:rFonts w:ascii="Gulim" w:eastAsia="Gulim" w:hAnsi="Gulim"/>
        </w:rPr>
        <w:t>Realizar en forma Mensual la conciliación de: La Cuenta designada, las libretas de la Cuenta Única del Tesoro en Bs. y Dólares. En aplicación a estándares de la mayor transparencia.</w:t>
      </w:r>
      <w:bookmarkEnd w:id="541"/>
    </w:p>
    <w:p w:rsidR="007A18C8" w:rsidRPr="007A18C8" w:rsidRDefault="007A18C8" w:rsidP="007A18C8">
      <w:pPr>
        <w:pStyle w:val="List3"/>
        <w:rPr>
          <w:rFonts w:ascii="Gulim" w:eastAsia="Gulim" w:hAnsi="Gulim"/>
        </w:rPr>
      </w:pPr>
      <w:bookmarkStart w:id="542" w:name="_Toc387406539"/>
      <w:r w:rsidRPr="007A18C8">
        <w:rPr>
          <w:rFonts w:ascii="Gulim" w:eastAsia="Gulim" w:hAnsi="Gulim"/>
        </w:rPr>
        <w:t>Realizar todas las acciones necesarias para el cumplimiento en plazos de los informes mensuales ante el Ministerio de Economía y Finanzas Públicas, como ante el</w:t>
      </w:r>
      <w:r w:rsidR="000E18C4">
        <w:rPr>
          <w:rFonts w:ascii="Gulim" w:eastAsia="Gulim" w:hAnsi="Gulim"/>
        </w:rPr>
        <w:t xml:space="preserve"> </w:t>
      </w:r>
      <w:r w:rsidR="00527DDE">
        <w:rPr>
          <w:rFonts w:ascii="Gulim" w:eastAsia="Gulim" w:hAnsi="Gulim"/>
        </w:rPr>
        <w:t xml:space="preserve">Ministerio de Obras Públicas Servicios y Vivienda </w:t>
      </w:r>
      <w:r w:rsidRPr="007A18C8">
        <w:rPr>
          <w:rFonts w:ascii="Gulim" w:eastAsia="Gulim" w:hAnsi="Gulim"/>
        </w:rPr>
        <w:t>(</w:t>
      </w:r>
      <w:r w:rsidR="00AE47D8">
        <w:rPr>
          <w:rFonts w:ascii="Gulim" w:eastAsia="Gulim" w:hAnsi="Gulim"/>
        </w:rPr>
        <w:t>MOPSV</w:t>
      </w:r>
      <w:r w:rsidRPr="007A18C8">
        <w:rPr>
          <w:rFonts w:ascii="Gulim" w:eastAsia="Gulim" w:hAnsi="Gulim"/>
        </w:rPr>
        <w:t>) y ante el propio B</w:t>
      </w:r>
      <w:r w:rsidR="00AE7406">
        <w:rPr>
          <w:rFonts w:ascii="Gulim" w:eastAsia="Gulim" w:hAnsi="Gulim"/>
        </w:rPr>
        <w:t>anco</w:t>
      </w:r>
      <w:r w:rsidRPr="007A18C8">
        <w:rPr>
          <w:rFonts w:ascii="Gulim" w:eastAsia="Gulim" w:hAnsi="Gulim"/>
        </w:rPr>
        <w:t>.</w:t>
      </w:r>
      <w:bookmarkEnd w:id="542"/>
    </w:p>
    <w:p w:rsidR="007A18C8" w:rsidRPr="007A18C8" w:rsidRDefault="007A18C8" w:rsidP="007A18C8">
      <w:pPr>
        <w:pStyle w:val="List3"/>
        <w:rPr>
          <w:rFonts w:ascii="Gulim" w:eastAsia="Gulim" w:hAnsi="Gulim"/>
        </w:rPr>
      </w:pPr>
      <w:bookmarkStart w:id="543" w:name="_Toc387406540"/>
      <w:r w:rsidRPr="007A18C8">
        <w:rPr>
          <w:rFonts w:ascii="Gulim" w:eastAsia="Gulim" w:hAnsi="Gulim"/>
        </w:rPr>
        <w:t>Elaborar los Estados Financieros del Programa y garantizar el registro de todas las transacciones presupuestarias, financieras y patrimoniales, así como la emisión de reportes oportunos y confiables, a través del sistema implementado en el Programa, como el del Sistema de Gestión y Modernización Administrativa SIGMA, asegurando la confiabilidad de ambos a través de conciliaciones periódicas en el Presupuesto.</w:t>
      </w:r>
      <w:bookmarkEnd w:id="543"/>
    </w:p>
    <w:p w:rsidR="007A18C8" w:rsidRPr="007A18C8" w:rsidRDefault="007A18C8" w:rsidP="007A18C8">
      <w:pPr>
        <w:pStyle w:val="List3"/>
        <w:rPr>
          <w:rFonts w:ascii="Gulim" w:eastAsia="Gulim" w:hAnsi="Gulim"/>
        </w:rPr>
      </w:pPr>
      <w:bookmarkStart w:id="544" w:name="_Toc387406541"/>
      <w:r w:rsidRPr="007A18C8">
        <w:rPr>
          <w:rFonts w:ascii="Gulim" w:eastAsia="Gulim" w:hAnsi="Gulim"/>
        </w:rPr>
        <w:lastRenderedPageBreak/>
        <w:t>Elaborar los Términos de referencia para la ejecución del proceso de Auditoria.</w:t>
      </w:r>
      <w:bookmarkEnd w:id="544"/>
    </w:p>
    <w:p w:rsidR="007A18C8" w:rsidRPr="007A18C8" w:rsidRDefault="007A18C8" w:rsidP="007A18C8">
      <w:pPr>
        <w:pStyle w:val="List3"/>
        <w:rPr>
          <w:rFonts w:ascii="Gulim" w:eastAsia="Gulim" w:hAnsi="Gulim"/>
        </w:rPr>
      </w:pPr>
      <w:bookmarkStart w:id="545" w:name="_Toc387406542"/>
      <w:r w:rsidRPr="007A18C8">
        <w:rPr>
          <w:rFonts w:ascii="Gulim" w:eastAsia="Gulim" w:hAnsi="Gulim"/>
        </w:rPr>
        <w:t>Elaborar informes referidos al cumplimiento del seguimiento Financiero del Programa Anual de Contrataciones (PAC).</w:t>
      </w:r>
      <w:bookmarkEnd w:id="545"/>
    </w:p>
    <w:p w:rsidR="007A18C8" w:rsidRPr="007A18C8" w:rsidRDefault="007A18C8" w:rsidP="007A18C8">
      <w:pPr>
        <w:pStyle w:val="List3"/>
        <w:rPr>
          <w:rFonts w:ascii="Gulim" w:eastAsia="Gulim" w:hAnsi="Gulim"/>
        </w:rPr>
      </w:pPr>
      <w:bookmarkStart w:id="546" w:name="_Toc387406543"/>
      <w:r w:rsidRPr="007A18C8">
        <w:rPr>
          <w:rFonts w:ascii="Gulim" w:eastAsia="Gulim" w:hAnsi="Gulim"/>
        </w:rPr>
        <w:t>Elaborar y actualizar periódicamente los instrumentos de evaluación y monitoreo que se establezcan y aquellos que se acordarán a lo largo de la ejecución de</w:t>
      </w:r>
      <w:r w:rsidR="00AE7406">
        <w:rPr>
          <w:rFonts w:ascii="Gulim" w:eastAsia="Gulim" w:hAnsi="Gulim"/>
        </w:rPr>
        <w:t xml:space="preserve">l </w:t>
      </w:r>
      <w:r w:rsidRPr="007A18C8">
        <w:rPr>
          <w:rFonts w:ascii="Gulim" w:eastAsia="Gulim" w:hAnsi="Gulim"/>
        </w:rPr>
        <w:t>Contrato de Préstamo</w:t>
      </w:r>
      <w:bookmarkEnd w:id="546"/>
      <w:r w:rsidR="000E18C4">
        <w:rPr>
          <w:rFonts w:ascii="Gulim" w:eastAsia="Gulim" w:hAnsi="Gulim"/>
        </w:rPr>
        <w:t>.</w:t>
      </w:r>
    </w:p>
    <w:p w:rsidR="007A18C8" w:rsidRPr="007A18C8" w:rsidRDefault="007A18C8" w:rsidP="007A18C8">
      <w:pPr>
        <w:pStyle w:val="List3"/>
        <w:rPr>
          <w:rFonts w:ascii="Gulim" w:eastAsia="Gulim" w:hAnsi="Gulim"/>
        </w:rPr>
      </w:pPr>
      <w:bookmarkStart w:id="547" w:name="_Toc387406544"/>
      <w:r w:rsidRPr="007A18C8">
        <w:rPr>
          <w:rFonts w:ascii="Gulim" w:eastAsia="Gulim" w:hAnsi="Gulim"/>
        </w:rPr>
        <w:t>Elaborar la documentación para las Reformulaciones Presupuestarias.</w:t>
      </w:r>
      <w:bookmarkEnd w:id="547"/>
    </w:p>
    <w:p w:rsidR="00426C11" w:rsidRPr="00426C11" w:rsidRDefault="007A18C8" w:rsidP="007A18C8">
      <w:pPr>
        <w:pStyle w:val="List3"/>
        <w:rPr>
          <w:rFonts w:ascii="Gulim" w:eastAsia="Gulim" w:hAnsi="Gulim"/>
        </w:rPr>
      </w:pPr>
      <w:bookmarkStart w:id="548" w:name="_Toc387406545"/>
      <w:r w:rsidRPr="00426C11">
        <w:rPr>
          <w:rFonts w:ascii="Gulim" w:eastAsia="Gulim" w:hAnsi="Gulim"/>
        </w:rPr>
        <w:t xml:space="preserve">Elaborar y Actualizar el Reglamento Operativo del </w:t>
      </w:r>
      <w:bookmarkStart w:id="549" w:name="_Toc387406546"/>
      <w:bookmarkEnd w:id="548"/>
      <w:r w:rsidR="00426C11">
        <w:rPr>
          <w:rFonts w:ascii="Gulim" w:eastAsia="Gulim" w:hAnsi="Gulim" w:cs="Calibri"/>
          <w:spacing w:val="2"/>
          <w:lang w:val="es-BO" w:eastAsia="en-US"/>
        </w:rPr>
        <w:t>Programa de Infraestructura Vial de Apoyo al Desarrollo y Gestión de la Red Vial Fundamental</w:t>
      </w:r>
      <w:r w:rsidR="00426C11" w:rsidRPr="00C800B9">
        <w:rPr>
          <w:rFonts w:ascii="Gulim" w:eastAsia="Gulim" w:hAnsi="Gulim" w:cs="Calibri"/>
          <w:spacing w:val="2"/>
          <w:lang w:val="es-BO" w:eastAsia="en-US"/>
        </w:rPr>
        <w:t xml:space="preserve">, </w:t>
      </w:r>
    </w:p>
    <w:p w:rsidR="007A18C8" w:rsidRPr="00426C11" w:rsidRDefault="007A18C8" w:rsidP="007A18C8">
      <w:pPr>
        <w:pStyle w:val="List3"/>
        <w:rPr>
          <w:rFonts w:ascii="Gulim" w:eastAsia="Gulim" w:hAnsi="Gulim"/>
        </w:rPr>
      </w:pPr>
      <w:r w:rsidRPr="00426C11">
        <w:rPr>
          <w:rFonts w:ascii="Gulim" w:eastAsia="Gulim" w:hAnsi="Gulim"/>
        </w:rPr>
        <w:t>Gestionar las Certificaciones Presupuestarias.</w:t>
      </w:r>
      <w:bookmarkEnd w:id="549"/>
    </w:p>
    <w:p w:rsidR="007A18C8" w:rsidRPr="007A18C8" w:rsidRDefault="007A18C8" w:rsidP="007A18C8">
      <w:pPr>
        <w:pStyle w:val="List3"/>
        <w:rPr>
          <w:rFonts w:ascii="Gulim" w:eastAsia="Gulim" w:hAnsi="Gulim"/>
        </w:rPr>
      </w:pPr>
      <w:bookmarkStart w:id="550" w:name="_Toc387406547"/>
      <w:r w:rsidRPr="007A18C8">
        <w:rPr>
          <w:rFonts w:ascii="Gulim" w:eastAsia="Gulim" w:hAnsi="Gulim"/>
        </w:rPr>
        <w:t xml:space="preserve">Coordinar los procesos de contrataciones con el Especialista de Adquisiciones de la </w:t>
      </w:r>
      <w:bookmarkEnd w:id="550"/>
      <w:r w:rsidR="000E18C4">
        <w:rPr>
          <w:rFonts w:ascii="Gulim" w:eastAsia="Gulim" w:hAnsi="Gulim"/>
        </w:rPr>
        <w:t>GNAF</w:t>
      </w:r>
    </w:p>
    <w:p w:rsidR="007A18C8" w:rsidRPr="007A18C8" w:rsidRDefault="007A18C8" w:rsidP="007A18C8">
      <w:pPr>
        <w:pStyle w:val="List3"/>
        <w:rPr>
          <w:rFonts w:ascii="Gulim" w:eastAsia="Gulim" w:hAnsi="Gulim"/>
        </w:rPr>
      </w:pPr>
      <w:bookmarkStart w:id="551" w:name="_Toc387406548"/>
      <w:r w:rsidRPr="007A18C8">
        <w:rPr>
          <w:rFonts w:ascii="Gulim" w:eastAsia="Gulim" w:hAnsi="Gulim"/>
        </w:rPr>
        <w:t>Preparar las solicitudes de anticipos, desembolsos, reposiciones de fondos, justificaciones y reembolso por pagos efectuados de acuerdo a los formatos establecidos por el BID.</w:t>
      </w:r>
      <w:bookmarkEnd w:id="551"/>
    </w:p>
    <w:p w:rsidR="007A18C8" w:rsidRPr="007A18C8" w:rsidRDefault="007A18C8" w:rsidP="007A18C8">
      <w:pPr>
        <w:pStyle w:val="List3"/>
        <w:rPr>
          <w:rFonts w:ascii="Gulim" w:eastAsia="Gulim" w:hAnsi="Gulim"/>
        </w:rPr>
      </w:pPr>
      <w:bookmarkStart w:id="552" w:name="_Toc387406549"/>
      <w:r w:rsidRPr="007A18C8">
        <w:rPr>
          <w:rFonts w:ascii="Gulim" w:eastAsia="Gulim" w:hAnsi="Gulim"/>
        </w:rPr>
        <w:t>Verificar y supervisar todos los procesos de pago en el SIGMA y el SIAP BID.</w:t>
      </w:r>
      <w:bookmarkEnd w:id="552"/>
    </w:p>
    <w:p w:rsidR="007A18C8" w:rsidRPr="007A18C8" w:rsidRDefault="007A18C8" w:rsidP="007A18C8">
      <w:pPr>
        <w:pStyle w:val="List3"/>
        <w:rPr>
          <w:rFonts w:ascii="Gulim" w:eastAsia="Gulim" w:hAnsi="Gulim"/>
        </w:rPr>
      </w:pPr>
      <w:bookmarkStart w:id="553" w:name="_Toc387406550"/>
      <w:r w:rsidRPr="007A18C8">
        <w:rPr>
          <w:rFonts w:ascii="Gulim" w:eastAsia="Gulim" w:hAnsi="Gulim"/>
        </w:rPr>
        <w:t>Establecer e implementar el sistema de control interno de toda condición relacionada con la administración financiera de</w:t>
      </w:r>
      <w:r w:rsidR="000E18C4">
        <w:rPr>
          <w:rFonts w:ascii="Gulim" w:eastAsia="Gulim" w:hAnsi="Gulim"/>
        </w:rPr>
        <w:t xml:space="preserve"> la GNAF</w:t>
      </w:r>
      <w:r w:rsidR="0080738B">
        <w:rPr>
          <w:rFonts w:ascii="Gulim" w:eastAsia="Gulim" w:hAnsi="Gulim"/>
        </w:rPr>
        <w:t>.</w:t>
      </w:r>
      <w:r w:rsidRPr="007A18C8">
        <w:rPr>
          <w:rFonts w:ascii="Gulim" w:eastAsia="Gulim" w:hAnsi="Gulim"/>
        </w:rPr>
        <w:t xml:space="preserve"> </w:t>
      </w:r>
      <w:bookmarkEnd w:id="553"/>
    </w:p>
    <w:p w:rsidR="007A18C8" w:rsidRPr="007A18C8" w:rsidRDefault="007A18C8" w:rsidP="007A18C8">
      <w:pPr>
        <w:pStyle w:val="List3"/>
        <w:rPr>
          <w:rFonts w:ascii="Gulim" w:eastAsia="Gulim" w:hAnsi="Gulim"/>
        </w:rPr>
      </w:pPr>
      <w:bookmarkStart w:id="554" w:name="_Toc387406551"/>
      <w:r w:rsidRPr="007A18C8">
        <w:rPr>
          <w:rFonts w:ascii="Gulim" w:eastAsia="Gulim" w:hAnsi="Gulim"/>
        </w:rPr>
        <w:t>Desarrollar y mantener la coordinación específica con las Gobernaciones involucradas para operar, en las mejores condiciones, la administración financiera de la cooperación.</w:t>
      </w:r>
      <w:bookmarkEnd w:id="554"/>
    </w:p>
    <w:p w:rsidR="007A18C8" w:rsidRPr="007A18C8" w:rsidRDefault="007A18C8" w:rsidP="007A18C8">
      <w:pPr>
        <w:pStyle w:val="List3"/>
        <w:rPr>
          <w:rFonts w:ascii="Gulim" w:eastAsia="Gulim" w:hAnsi="Gulim"/>
        </w:rPr>
      </w:pPr>
      <w:bookmarkStart w:id="555" w:name="_Toc387406552"/>
      <w:r w:rsidRPr="007A18C8">
        <w:rPr>
          <w:rFonts w:ascii="Gulim" w:eastAsia="Gulim" w:hAnsi="Gulim"/>
        </w:rPr>
        <w:t>Mantener</w:t>
      </w:r>
      <w:r w:rsidR="000E18C4">
        <w:rPr>
          <w:rFonts w:ascii="Gulim" w:eastAsia="Gulim" w:hAnsi="Gulim"/>
        </w:rPr>
        <w:t xml:space="preserve"> </w:t>
      </w:r>
      <w:r w:rsidRPr="007A18C8">
        <w:rPr>
          <w:rFonts w:ascii="Gulim" w:eastAsia="Gulim" w:hAnsi="Gulim"/>
        </w:rPr>
        <w:t>actualizados</w:t>
      </w:r>
      <w:r w:rsidR="000E18C4">
        <w:rPr>
          <w:rFonts w:ascii="Gulim" w:eastAsia="Gulim" w:hAnsi="Gulim"/>
        </w:rPr>
        <w:t xml:space="preserve"> </w:t>
      </w:r>
      <w:r w:rsidRPr="007A18C8">
        <w:rPr>
          <w:rFonts w:ascii="Gulim" w:eastAsia="Gulim" w:hAnsi="Gulim"/>
        </w:rPr>
        <w:t>los</w:t>
      </w:r>
      <w:r w:rsidR="000E18C4">
        <w:rPr>
          <w:rFonts w:ascii="Gulim" w:eastAsia="Gulim" w:hAnsi="Gulim"/>
        </w:rPr>
        <w:t xml:space="preserve"> </w:t>
      </w:r>
      <w:r w:rsidRPr="007A18C8">
        <w:rPr>
          <w:rFonts w:ascii="Gulim" w:eastAsia="Gulim" w:hAnsi="Gulim"/>
        </w:rPr>
        <w:t>sistemas de registro sobre el avance financiero.</w:t>
      </w:r>
      <w:bookmarkEnd w:id="555"/>
    </w:p>
    <w:p w:rsidR="007A18C8" w:rsidRPr="007A18C8" w:rsidRDefault="007A18C8" w:rsidP="007A18C8">
      <w:pPr>
        <w:pStyle w:val="List3"/>
        <w:rPr>
          <w:rFonts w:ascii="Gulim" w:eastAsia="Gulim" w:hAnsi="Gulim"/>
        </w:rPr>
      </w:pPr>
      <w:bookmarkStart w:id="556" w:name="_Toc387406553"/>
      <w:r w:rsidRPr="007A18C8">
        <w:rPr>
          <w:rFonts w:ascii="Gulim" w:eastAsia="Gulim" w:hAnsi="Gulim"/>
        </w:rPr>
        <w:t>Verificar</w:t>
      </w:r>
      <w:r w:rsidR="000E18C4">
        <w:rPr>
          <w:rFonts w:ascii="Gulim" w:eastAsia="Gulim" w:hAnsi="Gulim"/>
        </w:rPr>
        <w:t xml:space="preserve"> </w:t>
      </w:r>
      <w:r w:rsidRPr="007A18C8">
        <w:rPr>
          <w:rFonts w:ascii="Gulim" w:eastAsia="Gulim" w:hAnsi="Gulim"/>
        </w:rPr>
        <w:t>y</w:t>
      </w:r>
      <w:r w:rsidR="000E18C4">
        <w:rPr>
          <w:rFonts w:ascii="Gulim" w:eastAsia="Gulim" w:hAnsi="Gulim"/>
        </w:rPr>
        <w:t xml:space="preserve"> </w:t>
      </w:r>
      <w:r w:rsidRPr="007A18C8">
        <w:rPr>
          <w:rFonts w:ascii="Gulim" w:eastAsia="Gulim" w:hAnsi="Gulim"/>
        </w:rPr>
        <w:t>supervisar</w:t>
      </w:r>
      <w:r w:rsidR="000E18C4">
        <w:rPr>
          <w:rFonts w:ascii="Gulim" w:eastAsia="Gulim" w:hAnsi="Gulim"/>
        </w:rPr>
        <w:t xml:space="preserve"> </w:t>
      </w:r>
      <w:r w:rsidRPr="007A18C8">
        <w:rPr>
          <w:rFonts w:ascii="Gulim" w:eastAsia="Gulim" w:hAnsi="Gulim"/>
        </w:rPr>
        <w:t>todos</w:t>
      </w:r>
      <w:r w:rsidR="000E18C4">
        <w:rPr>
          <w:rFonts w:ascii="Gulim" w:eastAsia="Gulim" w:hAnsi="Gulim"/>
        </w:rPr>
        <w:t xml:space="preserve"> </w:t>
      </w:r>
      <w:r w:rsidRPr="007A18C8">
        <w:rPr>
          <w:rFonts w:ascii="Gulim" w:eastAsia="Gulim" w:hAnsi="Gulim"/>
        </w:rPr>
        <w:t>los</w:t>
      </w:r>
      <w:r w:rsidR="000E18C4">
        <w:rPr>
          <w:rFonts w:ascii="Gulim" w:eastAsia="Gulim" w:hAnsi="Gulim"/>
        </w:rPr>
        <w:t xml:space="preserve"> </w:t>
      </w:r>
      <w:r w:rsidRPr="007A18C8">
        <w:rPr>
          <w:rFonts w:ascii="Gulim" w:eastAsia="Gulim" w:hAnsi="Gulim"/>
        </w:rPr>
        <w:t>procesos</w:t>
      </w:r>
      <w:r w:rsidR="000E18C4">
        <w:rPr>
          <w:rFonts w:ascii="Gulim" w:eastAsia="Gulim" w:hAnsi="Gulim"/>
        </w:rPr>
        <w:t xml:space="preserve"> </w:t>
      </w:r>
      <w:r w:rsidRPr="007A18C8">
        <w:rPr>
          <w:rFonts w:ascii="Gulim" w:eastAsia="Gulim" w:hAnsi="Gulim"/>
        </w:rPr>
        <w:t>de</w:t>
      </w:r>
      <w:r w:rsidR="000E18C4">
        <w:rPr>
          <w:rFonts w:ascii="Gulim" w:eastAsia="Gulim" w:hAnsi="Gulim"/>
        </w:rPr>
        <w:t xml:space="preserve"> </w:t>
      </w:r>
      <w:r w:rsidRPr="007A18C8">
        <w:rPr>
          <w:rFonts w:ascii="Gulim" w:eastAsia="Gulim" w:hAnsi="Gulim"/>
        </w:rPr>
        <w:t>pago, cuando corresponda.</w:t>
      </w:r>
      <w:bookmarkEnd w:id="556"/>
    </w:p>
    <w:p w:rsidR="007A18C8" w:rsidRPr="007A18C8" w:rsidRDefault="007A18C8" w:rsidP="007A18C8">
      <w:pPr>
        <w:pStyle w:val="List3"/>
        <w:rPr>
          <w:rFonts w:ascii="Gulim" w:eastAsia="Gulim" w:hAnsi="Gulim"/>
        </w:rPr>
      </w:pPr>
      <w:bookmarkStart w:id="557" w:name="_Toc387406554"/>
      <w:r w:rsidRPr="007A18C8">
        <w:rPr>
          <w:rFonts w:ascii="Gulim" w:eastAsia="Gulim" w:hAnsi="Gulim"/>
        </w:rPr>
        <w:t>Velar por el cumplimiento de los procedimientos establecidos en las políticas y normas nacionales y del BID sobre aspectos administrativos y financieros.</w:t>
      </w:r>
      <w:bookmarkEnd w:id="557"/>
    </w:p>
    <w:p w:rsidR="007A18C8" w:rsidRPr="007A18C8" w:rsidRDefault="007A18C8" w:rsidP="007A18C8">
      <w:pPr>
        <w:pStyle w:val="List3"/>
        <w:rPr>
          <w:rFonts w:ascii="Gulim" w:eastAsia="Gulim" w:hAnsi="Gulim"/>
        </w:rPr>
      </w:pPr>
      <w:bookmarkStart w:id="558" w:name="_Toc387406555"/>
      <w:r w:rsidRPr="007A18C8">
        <w:rPr>
          <w:rFonts w:ascii="Gulim" w:eastAsia="Gulim" w:hAnsi="Gulim"/>
        </w:rPr>
        <w:t>Velar por el cumplimiento de las condiciones de orden administrativo, contratación de servicios y adquisición de bienes, de Contabilidad y Auditoría.</w:t>
      </w:r>
      <w:bookmarkEnd w:id="558"/>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59" w:name="_Toc387406557"/>
      <w:r w:rsidRPr="007A18C8">
        <w:rPr>
          <w:rFonts w:ascii="Gulim" w:eastAsia="Gulim" w:hAnsi="Gulim"/>
        </w:rPr>
        <w:t>Elaborar</w:t>
      </w:r>
      <w:r w:rsidR="000E18C4">
        <w:rPr>
          <w:rFonts w:ascii="Gulim" w:eastAsia="Gulim" w:hAnsi="Gulim"/>
        </w:rPr>
        <w:t xml:space="preserve"> </w:t>
      </w:r>
      <w:r w:rsidRPr="007A18C8">
        <w:rPr>
          <w:rFonts w:ascii="Gulim" w:eastAsia="Gulim" w:hAnsi="Gulim"/>
        </w:rPr>
        <w:t>los registros contables y financieros de la cooperación.</w:t>
      </w:r>
      <w:bookmarkEnd w:id="559"/>
    </w:p>
    <w:p w:rsidR="007A18C8" w:rsidRPr="007A18C8" w:rsidRDefault="007A18C8" w:rsidP="007A18C8">
      <w:pPr>
        <w:pStyle w:val="List3"/>
        <w:rPr>
          <w:rFonts w:ascii="Gulim" w:eastAsia="Gulim" w:hAnsi="Gulim"/>
        </w:rPr>
      </w:pPr>
      <w:bookmarkStart w:id="560" w:name="_Toc387406558"/>
      <w:r w:rsidRPr="007A18C8">
        <w:rPr>
          <w:rFonts w:ascii="Gulim" w:eastAsia="Gulim" w:hAnsi="Gulim"/>
        </w:rPr>
        <w:t>Apoyar en el seguimiento y ejecución de los contratos.</w:t>
      </w:r>
      <w:bookmarkEnd w:id="560"/>
    </w:p>
    <w:p w:rsidR="007A18C8" w:rsidRPr="007A18C8" w:rsidRDefault="007A18C8" w:rsidP="007A18C8">
      <w:pPr>
        <w:pStyle w:val="List3"/>
        <w:rPr>
          <w:rFonts w:ascii="Gulim" w:eastAsia="Gulim" w:hAnsi="Gulim"/>
        </w:rPr>
      </w:pPr>
      <w:bookmarkStart w:id="561" w:name="_Toc387406559"/>
      <w:r w:rsidRPr="007A18C8">
        <w:rPr>
          <w:rFonts w:ascii="Gulim" w:eastAsia="Gulim" w:hAnsi="Gulim"/>
        </w:rPr>
        <w:t>Recomendar y velar por la adopción e implementación de las medidas de control interno que aseguren la correcta ejecución de la cooperación.</w:t>
      </w:r>
      <w:bookmarkEnd w:id="561"/>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62" w:name="_Toc387406560"/>
      <w:r w:rsidRPr="007A18C8">
        <w:rPr>
          <w:rFonts w:ascii="Gulim" w:eastAsia="Gulim" w:hAnsi="Gulim"/>
        </w:rPr>
        <w:t>Velar</w:t>
      </w:r>
      <w:r w:rsidR="000E18C4">
        <w:rPr>
          <w:rFonts w:ascii="Gulim" w:eastAsia="Gulim" w:hAnsi="Gulim"/>
        </w:rPr>
        <w:t xml:space="preserve"> </w:t>
      </w:r>
      <w:r w:rsidRPr="007A18C8">
        <w:rPr>
          <w:rFonts w:ascii="Gulim" w:eastAsia="Gulim" w:hAnsi="Gulim"/>
        </w:rPr>
        <w:t>por</w:t>
      </w:r>
      <w:r w:rsidR="000E18C4">
        <w:rPr>
          <w:rFonts w:ascii="Gulim" w:eastAsia="Gulim" w:hAnsi="Gulim"/>
        </w:rPr>
        <w:t xml:space="preserve"> </w:t>
      </w:r>
      <w:r w:rsidRPr="007A18C8">
        <w:rPr>
          <w:rFonts w:ascii="Gulim" w:eastAsia="Gulim" w:hAnsi="Gulim"/>
        </w:rPr>
        <w:t>la</w:t>
      </w:r>
      <w:r w:rsidR="000E18C4">
        <w:rPr>
          <w:rFonts w:ascii="Gulim" w:eastAsia="Gulim" w:hAnsi="Gulim"/>
        </w:rPr>
        <w:t xml:space="preserve"> </w:t>
      </w:r>
      <w:r w:rsidRPr="007A18C8">
        <w:rPr>
          <w:rFonts w:ascii="Gulim" w:eastAsia="Gulim" w:hAnsi="Gulim"/>
        </w:rPr>
        <w:t>oportuna aplicación de los procesos de</w:t>
      </w:r>
      <w:r w:rsidR="000E18C4">
        <w:rPr>
          <w:rFonts w:ascii="Gulim" w:eastAsia="Gulim" w:hAnsi="Gulim"/>
        </w:rPr>
        <w:t xml:space="preserve"> </w:t>
      </w:r>
      <w:r w:rsidRPr="007A18C8">
        <w:rPr>
          <w:rFonts w:ascii="Gulim" w:eastAsia="Gulim" w:hAnsi="Gulim"/>
        </w:rPr>
        <w:t>auditoría</w:t>
      </w:r>
      <w:r w:rsidR="000E18C4">
        <w:rPr>
          <w:rFonts w:ascii="Gulim" w:eastAsia="Gulim" w:hAnsi="Gulim"/>
        </w:rPr>
        <w:t xml:space="preserve"> </w:t>
      </w:r>
      <w:r w:rsidRPr="007A18C8">
        <w:rPr>
          <w:rFonts w:ascii="Gulim" w:eastAsia="Gulim" w:hAnsi="Gulim"/>
        </w:rPr>
        <w:t>de</w:t>
      </w:r>
      <w:r w:rsidR="000E18C4">
        <w:rPr>
          <w:rFonts w:ascii="Gulim" w:eastAsia="Gulim" w:hAnsi="Gulim"/>
        </w:rPr>
        <w:t xml:space="preserve"> </w:t>
      </w:r>
      <w:r w:rsidRPr="007A18C8">
        <w:rPr>
          <w:rFonts w:ascii="Gulim" w:eastAsia="Gulim" w:hAnsi="Gulim"/>
        </w:rPr>
        <w:t>la contabilidad del Programa.</w:t>
      </w:r>
      <w:bookmarkEnd w:id="562"/>
    </w:p>
    <w:p w:rsidR="007A18C8" w:rsidRPr="007A18C8" w:rsidRDefault="007A18C8" w:rsidP="007A18C8">
      <w:pPr>
        <w:pStyle w:val="List3"/>
        <w:rPr>
          <w:rFonts w:ascii="Gulim" w:eastAsia="Gulim" w:hAnsi="Gulim"/>
        </w:rPr>
      </w:pPr>
      <w:bookmarkStart w:id="563" w:name="_Toc387406561"/>
      <w:r w:rsidRPr="007A18C8">
        <w:rPr>
          <w:rFonts w:ascii="Gulim" w:eastAsia="Gulim" w:hAnsi="Gulim"/>
        </w:rPr>
        <w:t>Solicitar y realizar el seguimiento ante el BID de</w:t>
      </w:r>
      <w:r w:rsidR="000E18C4">
        <w:rPr>
          <w:rFonts w:ascii="Gulim" w:eastAsia="Gulim" w:hAnsi="Gulim"/>
        </w:rPr>
        <w:t xml:space="preserve"> </w:t>
      </w:r>
      <w:r w:rsidRPr="007A18C8">
        <w:rPr>
          <w:rFonts w:ascii="Gulim" w:eastAsia="Gulim" w:hAnsi="Gulim"/>
        </w:rPr>
        <w:t>todas las solicitudes de No Objeción para la correcta ejecución de gastos de la cooperación técnica cuando sean requeridos.</w:t>
      </w:r>
      <w:bookmarkEnd w:id="563"/>
    </w:p>
    <w:p w:rsidR="007A18C8" w:rsidRPr="007A18C8" w:rsidRDefault="007A18C8" w:rsidP="007A18C8">
      <w:pPr>
        <w:pStyle w:val="List3"/>
        <w:rPr>
          <w:rFonts w:ascii="Gulim" w:eastAsia="Gulim" w:hAnsi="Gulim"/>
        </w:rPr>
      </w:pPr>
      <w:bookmarkStart w:id="564" w:name="_Toc387406562"/>
      <w:r w:rsidRPr="007A18C8">
        <w:rPr>
          <w:rFonts w:ascii="Gulim" w:eastAsia="Gulim" w:hAnsi="Gulim"/>
        </w:rPr>
        <w:lastRenderedPageBreak/>
        <w:t>Coordinar y supervisar en conjunto con el Coordinador y el Especialista en Adquisiciones del BID, el proceso completo de contratación de servicios según normas establecidas por el BID a fin de que no se determinen gastos no elegibles.</w:t>
      </w:r>
      <w:bookmarkEnd w:id="564"/>
    </w:p>
    <w:p w:rsidR="007A18C8" w:rsidRPr="007A18C8" w:rsidRDefault="007A18C8" w:rsidP="007A18C8">
      <w:pPr>
        <w:pStyle w:val="List3"/>
        <w:rPr>
          <w:rFonts w:ascii="Gulim" w:eastAsia="Gulim" w:hAnsi="Gulim"/>
        </w:rPr>
      </w:pPr>
      <w:bookmarkStart w:id="565" w:name="_Toc387406563"/>
      <w:r w:rsidRPr="007A18C8">
        <w:rPr>
          <w:rFonts w:ascii="Gulim" w:eastAsia="Gulim" w:hAnsi="Gulim"/>
        </w:rPr>
        <w:t>Realizar control y seguimiento técnico, administrativo y financiero del Programa, de manera que su ejecución se ajuste al PEP, PA y a los POA's.</w:t>
      </w:r>
      <w:bookmarkEnd w:id="565"/>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66" w:name="_Toc387406564"/>
      <w:r w:rsidRPr="007A18C8">
        <w:rPr>
          <w:rFonts w:ascii="Gulim" w:eastAsia="Gulim" w:hAnsi="Gulim"/>
        </w:rPr>
        <w:t>Asistir y asesorar a las diferentes áreas en temas administrativos.</w:t>
      </w:r>
      <w:bookmarkEnd w:id="566"/>
      <w:r w:rsidRPr="007A18C8">
        <w:rPr>
          <w:rFonts w:ascii="Gulim" w:eastAsia="Gulim" w:hAnsi="Gulim"/>
        </w:rPr>
        <w:t xml:space="preserve"> </w:t>
      </w:r>
    </w:p>
    <w:p w:rsidR="007A18C8" w:rsidRPr="007A18C8" w:rsidRDefault="007A18C8" w:rsidP="007A18C8">
      <w:pPr>
        <w:pStyle w:val="List3"/>
        <w:rPr>
          <w:rFonts w:ascii="Gulim" w:eastAsia="Gulim" w:hAnsi="Gulim"/>
        </w:rPr>
      </w:pPr>
      <w:bookmarkStart w:id="567" w:name="_Toc387406565"/>
      <w:r w:rsidRPr="007A18C8">
        <w:rPr>
          <w:rFonts w:ascii="Gulim" w:eastAsia="Gulim" w:hAnsi="Gulim"/>
        </w:rPr>
        <w:t>Hacer seguimiento y control de todos aquellos formularios y notas que deben presentarse para oportuna solicitud de Fondos ante las instancias correspondientes.</w:t>
      </w:r>
      <w:bookmarkEnd w:id="567"/>
    </w:p>
    <w:p w:rsidR="007A18C8" w:rsidRPr="007A18C8" w:rsidRDefault="007A18C8" w:rsidP="007A18C8">
      <w:pPr>
        <w:pStyle w:val="List3"/>
        <w:rPr>
          <w:rFonts w:ascii="Gulim" w:eastAsia="Gulim" w:hAnsi="Gulim"/>
        </w:rPr>
      </w:pPr>
      <w:bookmarkStart w:id="568" w:name="_Toc387406566"/>
      <w:r w:rsidRPr="007A18C8">
        <w:rPr>
          <w:rFonts w:ascii="Gulim" w:eastAsia="Gulim" w:hAnsi="Gulim"/>
        </w:rPr>
        <w:t>Realizar el seguimiento correspondiente de las Solicitudes de Desembolso hasta que los mismos sean efectivos.</w:t>
      </w:r>
      <w:bookmarkEnd w:id="568"/>
    </w:p>
    <w:p w:rsidR="007A18C8" w:rsidRPr="007A18C8" w:rsidRDefault="007A18C8" w:rsidP="007A18C8">
      <w:pPr>
        <w:pStyle w:val="List3"/>
        <w:rPr>
          <w:rFonts w:ascii="Gulim" w:eastAsia="Gulim" w:hAnsi="Gulim"/>
        </w:rPr>
      </w:pPr>
      <w:bookmarkStart w:id="569" w:name="_Toc387406567"/>
      <w:r w:rsidRPr="007A18C8">
        <w:rPr>
          <w:rFonts w:ascii="Gulim" w:eastAsia="Gulim" w:hAnsi="Gulim"/>
        </w:rPr>
        <w:t>Apoyar la elaboración de informes de acuerdo al formato solicitado por el BID.</w:t>
      </w:r>
      <w:bookmarkEnd w:id="569"/>
    </w:p>
    <w:p w:rsidR="007A18C8" w:rsidRPr="007A18C8" w:rsidRDefault="007A18C8" w:rsidP="007A18C8">
      <w:pPr>
        <w:pStyle w:val="List3"/>
        <w:rPr>
          <w:rFonts w:ascii="Gulim" w:eastAsia="Gulim" w:hAnsi="Gulim"/>
        </w:rPr>
      </w:pPr>
      <w:bookmarkStart w:id="570" w:name="_Toc387406568"/>
      <w:r w:rsidRPr="007A18C8">
        <w:rPr>
          <w:rFonts w:ascii="Gulim" w:eastAsia="Gulim" w:hAnsi="Gulim"/>
        </w:rPr>
        <w:t>Elaboración del Estado de Inversiones de la cooperación, en cuanto se refiere a los</w:t>
      </w:r>
      <w:r w:rsidR="000E18C4">
        <w:rPr>
          <w:rFonts w:ascii="Gulim" w:eastAsia="Gulim" w:hAnsi="Gulim"/>
        </w:rPr>
        <w:t xml:space="preserve"> </w:t>
      </w:r>
      <w:r w:rsidRPr="007A18C8">
        <w:rPr>
          <w:rFonts w:ascii="Gulim" w:eastAsia="Gulim" w:hAnsi="Gulim"/>
        </w:rPr>
        <w:t>montos rembolsados por el BID o Pagos Directos y de los montos pendientes de justificación ante el BID, por categoría de inversión.</w:t>
      </w:r>
      <w:bookmarkEnd w:id="570"/>
    </w:p>
    <w:p w:rsidR="007A18C8" w:rsidRPr="007A18C8" w:rsidRDefault="007A18C8" w:rsidP="007A18C8">
      <w:pPr>
        <w:pStyle w:val="List3"/>
        <w:rPr>
          <w:rFonts w:ascii="Gulim" w:eastAsia="Gulim" w:hAnsi="Gulim"/>
        </w:rPr>
      </w:pPr>
      <w:bookmarkStart w:id="571" w:name="_Toc387406569"/>
      <w:r w:rsidRPr="007A18C8">
        <w:rPr>
          <w:rFonts w:ascii="Gulim" w:eastAsia="Gulim" w:hAnsi="Gulim"/>
        </w:rPr>
        <w:t>Control de la ejecución presupuestaria según tipo de gasto.</w:t>
      </w:r>
      <w:bookmarkEnd w:id="571"/>
    </w:p>
    <w:p w:rsidR="007A18C8" w:rsidRPr="007A18C8" w:rsidRDefault="007A18C8" w:rsidP="007A18C8">
      <w:pPr>
        <w:pStyle w:val="List3"/>
        <w:rPr>
          <w:rFonts w:ascii="Gulim" w:eastAsia="Gulim" w:hAnsi="Gulim"/>
        </w:rPr>
      </w:pPr>
      <w:bookmarkStart w:id="572" w:name="_Toc387406570"/>
      <w:r w:rsidRPr="007A18C8">
        <w:rPr>
          <w:rFonts w:ascii="Gulim" w:eastAsia="Gulim" w:hAnsi="Gulim"/>
        </w:rPr>
        <w:t>Elaborar y presentar los Reportes Financieros acuerdo a requerimientos acordados por el BID.</w:t>
      </w:r>
      <w:bookmarkEnd w:id="572"/>
    </w:p>
    <w:p w:rsidR="007A18C8" w:rsidRPr="007A18C8" w:rsidRDefault="007A18C8" w:rsidP="007A18C8">
      <w:pPr>
        <w:pStyle w:val="List3"/>
        <w:rPr>
          <w:rFonts w:ascii="Gulim" w:eastAsia="Gulim" w:hAnsi="Gulim"/>
        </w:rPr>
      </w:pPr>
      <w:bookmarkStart w:id="573" w:name="_Toc387406571"/>
      <w:r w:rsidRPr="007A18C8">
        <w:rPr>
          <w:rFonts w:ascii="Gulim" w:eastAsia="Gulim" w:hAnsi="Gulim"/>
        </w:rPr>
        <w:t>Presentar los estados financieros de la cooperación técnica y del Contrato de Préstamo de acuerdo a las normas establecidas por el BID.</w:t>
      </w:r>
      <w:bookmarkEnd w:id="573"/>
    </w:p>
    <w:p w:rsidR="007A18C8" w:rsidRPr="007A18C8" w:rsidRDefault="007A18C8" w:rsidP="007A18C8">
      <w:pPr>
        <w:pStyle w:val="List3"/>
        <w:rPr>
          <w:rFonts w:ascii="Gulim" w:eastAsia="Gulim" w:hAnsi="Gulim"/>
        </w:rPr>
      </w:pPr>
      <w:bookmarkStart w:id="574" w:name="_Toc387406572"/>
      <w:r w:rsidRPr="007A18C8">
        <w:rPr>
          <w:rFonts w:ascii="Gulim" w:eastAsia="Gulim" w:hAnsi="Gulim"/>
        </w:rPr>
        <w:t>Verificar</w:t>
      </w:r>
      <w:r w:rsidR="000E18C4">
        <w:rPr>
          <w:rFonts w:ascii="Gulim" w:eastAsia="Gulim" w:hAnsi="Gulim"/>
        </w:rPr>
        <w:t xml:space="preserve"> </w:t>
      </w:r>
      <w:r w:rsidRPr="007A18C8">
        <w:rPr>
          <w:rFonts w:ascii="Gulim" w:eastAsia="Gulim" w:hAnsi="Gulim"/>
        </w:rPr>
        <w:t>el</w:t>
      </w:r>
      <w:r w:rsidR="000E18C4">
        <w:rPr>
          <w:rFonts w:ascii="Gulim" w:eastAsia="Gulim" w:hAnsi="Gulim"/>
        </w:rPr>
        <w:t xml:space="preserve"> </w:t>
      </w:r>
      <w:r w:rsidRPr="007A18C8">
        <w:rPr>
          <w:rFonts w:ascii="Gulim" w:eastAsia="Gulim" w:hAnsi="Gulim"/>
        </w:rPr>
        <w:t>cumplimiento</w:t>
      </w:r>
      <w:r w:rsidR="000E18C4">
        <w:rPr>
          <w:rFonts w:ascii="Gulim" w:eastAsia="Gulim" w:hAnsi="Gulim"/>
        </w:rPr>
        <w:t xml:space="preserve"> </w:t>
      </w:r>
      <w:r w:rsidRPr="007A18C8">
        <w:rPr>
          <w:rFonts w:ascii="Gulim" w:eastAsia="Gulim" w:hAnsi="Gulim"/>
        </w:rPr>
        <w:t>y</w:t>
      </w:r>
      <w:r w:rsidR="000E18C4">
        <w:rPr>
          <w:rFonts w:ascii="Gulim" w:eastAsia="Gulim" w:hAnsi="Gulim"/>
        </w:rPr>
        <w:t xml:space="preserve"> </w:t>
      </w:r>
      <w:r w:rsidRPr="007A18C8">
        <w:rPr>
          <w:rFonts w:ascii="Gulim" w:eastAsia="Gulim" w:hAnsi="Gulim"/>
        </w:rPr>
        <w:t>la</w:t>
      </w:r>
      <w:r w:rsidR="000E18C4">
        <w:rPr>
          <w:rFonts w:ascii="Gulim" w:eastAsia="Gulim" w:hAnsi="Gulim"/>
        </w:rPr>
        <w:t xml:space="preserve"> </w:t>
      </w:r>
      <w:r w:rsidRPr="007A18C8">
        <w:rPr>
          <w:rFonts w:ascii="Gulim" w:eastAsia="Gulim" w:hAnsi="Gulim"/>
        </w:rPr>
        <w:t>implementación</w:t>
      </w:r>
      <w:r w:rsidR="000E18C4">
        <w:rPr>
          <w:rFonts w:ascii="Gulim" w:eastAsia="Gulim" w:hAnsi="Gulim"/>
        </w:rPr>
        <w:t xml:space="preserve"> </w:t>
      </w:r>
      <w:r w:rsidRPr="007A18C8">
        <w:rPr>
          <w:rFonts w:ascii="Gulim" w:eastAsia="Gulim" w:hAnsi="Gulim"/>
        </w:rPr>
        <w:t>de</w:t>
      </w:r>
      <w:r w:rsidR="000E18C4">
        <w:rPr>
          <w:rFonts w:ascii="Gulim" w:eastAsia="Gulim" w:hAnsi="Gulim"/>
        </w:rPr>
        <w:t xml:space="preserve"> </w:t>
      </w:r>
      <w:r w:rsidRPr="007A18C8">
        <w:rPr>
          <w:rFonts w:ascii="Gulim" w:eastAsia="Gulim" w:hAnsi="Gulim"/>
        </w:rPr>
        <w:t>las</w:t>
      </w:r>
      <w:r w:rsidR="000E18C4">
        <w:rPr>
          <w:rFonts w:ascii="Gulim" w:eastAsia="Gulim" w:hAnsi="Gulim"/>
        </w:rPr>
        <w:t xml:space="preserve"> </w:t>
      </w:r>
      <w:r w:rsidRPr="007A18C8">
        <w:rPr>
          <w:rFonts w:ascii="Gulim" w:eastAsia="Gulim" w:hAnsi="Gulim"/>
        </w:rPr>
        <w:t>recomendaciones</w:t>
      </w:r>
      <w:r w:rsidR="000E18C4">
        <w:rPr>
          <w:rFonts w:ascii="Gulim" w:eastAsia="Gulim" w:hAnsi="Gulim"/>
        </w:rPr>
        <w:t xml:space="preserve"> </w:t>
      </w:r>
      <w:r w:rsidRPr="007A18C8">
        <w:rPr>
          <w:rFonts w:ascii="Gulim" w:eastAsia="Gulim" w:hAnsi="Gulim"/>
        </w:rPr>
        <w:t>contenidas</w:t>
      </w:r>
      <w:r w:rsidR="000E18C4">
        <w:rPr>
          <w:rFonts w:ascii="Gulim" w:eastAsia="Gulim" w:hAnsi="Gulim"/>
        </w:rPr>
        <w:t xml:space="preserve"> </w:t>
      </w:r>
      <w:r w:rsidRPr="007A18C8">
        <w:rPr>
          <w:rFonts w:ascii="Gulim" w:eastAsia="Gulim" w:hAnsi="Gulim"/>
        </w:rPr>
        <w:t>en informes de auditoría interna y/o externa de la cooperación técnica y del Contrato de Préstamo, con base a planes de acción claramente definidos.</w:t>
      </w:r>
      <w:bookmarkEnd w:id="574"/>
    </w:p>
    <w:p w:rsidR="007A18C8" w:rsidRPr="007A18C8" w:rsidRDefault="007A18C8" w:rsidP="007A18C8">
      <w:pPr>
        <w:pStyle w:val="List3"/>
        <w:rPr>
          <w:rFonts w:ascii="Gulim" w:eastAsia="Gulim" w:hAnsi="Gulim"/>
        </w:rPr>
      </w:pPr>
      <w:bookmarkStart w:id="575" w:name="_Toc387406573"/>
      <w:r w:rsidRPr="007A18C8">
        <w:rPr>
          <w:rFonts w:ascii="Gulim" w:eastAsia="Gulim" w:hAnsi="Gulim"/>
        </w:rPr>
        <w:t>Otras actividades dentro del área de su competencia que le sean encomendadas.</w:t>
      </w:r>
      <w:bookmarkEnd w:id="575"/>
    </w:p>
    <w:p w:rsidR="007A18C8" w:rsidRDefault="007A18C8" w:rsidP="007A18C8">
      <w:pPr>
        <w:pStyle w:val="ListParagraph"/>
        <w:rPr>
          <w:rFonts w:asciiTheme="minorHAnsi" w:hAnsiTheme="minorHAnsi" w:cstheme="minorHAnsi"/>
          <w:sz w:val="22"/>
          <w:szCs w:val="22"/>
          <w:lang w:val="es-ES"/>
        </w:rPr>
      </w:pPr>
    </w:p>
    <w:p w:rsidR="00561DE2" w:rsidRPr="00561DE2" w:rsidRDefault="00561DE2" w:rsidP="00F03ECD">
      <w:pPr>
        <w:pStyle w:val="NoSpacing"/>
        <w:numPr>
          <w:ilvl w:val="0"/>
          <w:numId w:val="22"/>
        </w:numPr>
        <w:ind w:left="0" w:firstLine="0"/>
        <w:rPr>
          <w:rFonts w:ascii="Gulim" w:eastAsia="Gulim" w:hAnsi="Gulim"/>
          <w:b/>
        </w:rPr>
      </w:pPr>
      <w:bookmarkStart w:id="576" w:name="_Toc387406617"/>
      <w:r w:rsidRPr="00561DE2">
        <w:rPr>
          <w:rFonts w:ascii="Gulim" w:eastAsia="Gulim" w:hAnsi="Gulim"/>
          <w:b/>
        </w:rPr>
        <w:t>Especialista en Monitoreo y Seguimiento</w:t>
      </w:r>
      <w:bookmarkEnd w:id="576"/>
    </w:p>
    <w:p w:rsidR="00561DE2" w:rsidRDefault="00561DE2" w:rsidP="00561DE2">
      <w:pPr>
        <w:rPr>
          <w:rFonts w:asciiTheme="minorHAnsi" w:hAnsiTheme="minorHAnsi" w:cstheme="minorHAnsi"/>
          <w:b/>
        </w:rPr>
      </w:pPr>
      <w:bookmarkStart w:id="577" w:name="_Toc387406618"/>
    </w:p>
    <w:p w:rsidR="00561DE2" w:rsidRPr="00561DE2" w:rsidRDefault="00561DE2" w:rsidP="00561DE2">
      <w:pPr>
        <w:pStyle w:val="NoSpacing"/>
        <w:rPr>
          <w:rFonts w:ascii="Gulim" w:eastAsia="Gulim" w:hAnsi="Gulim"/>
        </w:rPr>
      </w:pPr>
      <w:r w:rsidRPr="00561DE2">
        <w:rPr>
          <w:rFonts w:ascii="Gulim" w:eastAsia="Gulim" w:hAnsi="Gulim"/>
        </w:rPr>
        <w:t>El objetivo general del cargo es realizar el seguimiento y monitoreo a los procedimientos técnicos, administrativos, financieros, ambientales y sociales del programa.</w:t>
      </w:r>
      <w:bookmarkEnd w:id="577"/>
    </w:p>
    <w:p w:rsidR="00561DE2" w:rsidRPr="003327FD" w:rsidRDefault="00561DE2" w:rsidP="00561DE2">
      <w:pPr>
        <w:rPr>
          <w:rFonts w:asciiTheme="minorHAnsi" w:hAnsiTheme="minorHAnsi" w:cstheme="minorHAnsi"/>
          <w:b/>
        </w:rPr>
      </w:pPr>
    </w:p>
    <w:p w:rsidR="00561DE2" w:rsidRDefault="00561DE2" w:rsidP="00561DE2">
      <w:pPr>
        <w:pStyle w:val="NoSpacing"/>
        <w:rPr>
          <w:rFonts w:ascii="Gulim" w:eastAsia="Gulim" w:hAnsi="Gulim"/>
          <w:b/>
        </w:rPr>
      </w:pPr>
      <w:bookmarkStart w:id="578" w:name="_Toc387406619"/>
      <w:r w:rsidRPr="00561DE2">
        <w:rPr>
          <w:rFonts w:ascii="Gulim" w:eastAsia="Gulim" w:hAnsi="Gulim"/>
          <w:b/>
        </w:rPr>
        <w:t>Objetivos específicos:</w:t>
      </w:r>
      <w:bookmarkEnd w:id="578"/>
    </w:p>
    <w:p w:rsidR="00561DE2" w:rsidRPr="00561DE2" w:rsidRDefault="00561DE2" w:rsidP="00561DE2">
      <w:pPr>
        <w:pStyle w:val="NoSpacing"/>
        <w:rPr>
          <w:rFonts w:ascii="Gulim" w:eastAsia="Gulim" w:hAnsi="Gulim"/>
          <w:b/>
        </w:rPr>
      </w:pPr>
    </w:p>
    <w:p w:rsidR="00561DE2" w:rsidRPr="00561DE2" w:rsidRDefault="00561DE2" w:rsidP="00561DE2">
      <w:pPr>
        <w:pStyle w:val="List3"/>
        <w:rPr>
          <w:rFonts w:ascii="Gulim" w:eastAsia="Gulim" w:hAnsi="Gulim"/>
        </w:rPr>
      </w:pPr>
      <w:bookmarkStart w:id="579" w:name="_Toc387406620"/>
      <w:r w:rsidRPr="00561DE2">
        <w:rPr>
          <w:rFonts w:ascii="Gulim" w:eastAsia="Gulim" w:hAnsi="Gulim"/>
        </w:rPr>
        <w:t>Supervisar y velar por una correcta ejecución del Programa en tiempo y uso de recursos.</w:t>
      </w:r>
      <w:bookmarkEnd w:id="579"/>
    </w:p>
    <w:p w:rsidR="00561DE2" w:rsidRPr="00561DE2" w:rsidRDefault="00561DE2" w:rsidP="00561DE2">
      <w:pPr>
        <w:pStyle w:val="List3"/>
        <w:rPr>
          <w:rFonts w:ascii="Gulim" w:eastAsia="Gulim" w:hAnsi="Gulim"/>
        </w:rPr>
      </w:pPr>
      <w:bookmarkStart w:id="580" w:name="_Toc387406621"/>
      <w:r w:rsidRPr="00561DE2">
        <w:rPr>
          <w:rFonts w:ascii="Gulim" w:eastAsia="Gulim" w:hAnsi="Gulim"/>
        </w:rPr>
        <w:lastRenderedPageBreak/>
        <w:t>Lograr una óptima coordinación y participación de los responsables de la ejecución del programa, sin duplicar roles y funciones de los mismos.</w:t>
      </w:r>
      <w:bookmarkEnd w:id="580"/>
    </w:p>
    <w:p w:rsidR="00561DE2" w:rsidRPr="00561DE2" w:rsidRDefault="00561DE2" w:rsidP="00561DE2">
      <w:pPr>
        <w:pStyle w:val="List3"/>
        <w:rPr>
          <w:rFonts w:ascii="Gulim" w:eastAsia="Gulim" w:hAnsi="Gulim"/>
        </w:rPr>
      </w:pPr>
      <w:bookmarkStart w:id="581" w:name="_Toc387406622"/>
      <w:r w:rsidRPr="00561DE2">
        <w:rPr>
          <w:rFonts w:ascii="Gulim" w:eastAsia="Gulim" w:hAnsi="Gulim"/>
        </w:rPr>
        <w:t>Dirigir la ejecución de los diferentes componentes del Programa, de manera que se alcancen los objetivos para los cuales estos han sido definidos.</w:t>
      </w:r>
      <w:bookmarkEnd w:id="581"/>
    </w:p>
    <w:p w:rsidR="00561DE2" w:rsidRDefault="00561DE2" w:rsidP="00561DE2">
      <w:pPr>
        <w:rPr>
          <w:rFonts w:asciiTheme="minorHAnsi" w:hAnsiTheme="minorHAnsi" w:cstheme="minorHAnsi"/>
          <w:b/>
        </w:rPr>
      </w:pPr>
    </w:p>
    <w:p w:rsidR="00561DE2" w:rsidRDefault="00561DE2" w:rsidP="00561DE2">
      <w:pPr>
        <w:pStyle w:val="NoSpacing"/>
        <w:rPr>
          <w:rFonts w:ascii="Gulim" w:eastAsia="Gulim" w:hAnsi="Gulim"/>
          <w:b/>
        </w:rPr>
      </w:pPr>
      <w:bookmarkStart w:id="582" w:name="_Toc387406623"/>
      <w:r w:rsidRPr="00561DE2">
        <w:rPr>
          <w:rFonts w:ascii="Gulim" w:eastAsia="Gulim" w:hAnsi="Gulim"/>
          <w:b/>
        </w:rPr>
        <w:t>Actividades:</w:t>
      </w:r>
      <w:bookmarkEnd w:id="582"/>
    </w:p>
    <w:p w:rsidR="00667F81" w:rsidRPr="00561DE2" w:rsidRDefault="00667F81" w:rsidP="00561DE2">
      <w:pPr>
        <w:pStyle w:val="NoSpacing"/>
        <w:rPr>
          <w:rFonts w:ascii="Gulim" w:eastAsia="Gulim" w:hAnsi="Gulim"/>
          <w:b/>
        </w:rPr>
      </w:pPr>
    </w:p>
    <w:p w:rsidR="00561DE2" w:rsidRPr="00561DE2" w:rsidRDefault="00561DE2" w:rsidP="00561DE2">
      <w:pPr>
        <w:pStyle w:val="List3"/>
        <w:rPr>
          <w:rFonts w:ascii="Gulim" w:eastAsia="Gulim" w:hAnsi="Gulim"/>
        </w:rPr>
      </w:pPr>
      <w:bookmarkStart w:id="583" w:name="_Toc387406624"/>
      <w:r w:rsidRPr="00561DE2">
        <w:rPr>
          <w:rFonts w:ascii="Gulim" w:eastAsia="Gulim" w:hAnsi="Gulim"/>
        </w:rPr>
        <w:t>Dar seguimiento a los indicadores de progreso y resultados definidos en el ROP, referidos a las actividades contempladas en el Programa, para cumplir los objetivos de gestión, manteniendo un monitoreo activo y permanente de la ejecución del Programa.</w:t>
      </w:r>
      <w:bookmarkEnd w:id="583"/>
      <w:r w:rsidR="000E18C4">
        <w:rPr>
          <w:rFonts w:ascii="Gulim" w:eastAsia="Gulim" w:hAnsi="Gulim"/>
        </w:rPr>
        <w:t xml:space="preserve"> </w:t>
      </w:r>
    </w:p>
    <w:p w:rsidR="00561DE2" w:rsidRPr="00561DE2" w:rsidRDefault="00561DE2" w:rsidP="00561DE2">
      <w:pPr>
        <w:pStyle w:val="List3"/>
        <w:rPr>
          <w:rFonts w:ascii="Gulim" w:eastAsia="Gulim" w:hAnsi="Gulim"/>
        </w:rPr>
      </w:pPr>
      <w:bookmarkStart w:id="584" w:name="_Toc387406625"/>
      <w:r w:rsidRPr="00561DE2">
        <w:rPr>
          <w:rFonts w:ascii="Gulim" w:eastAsia="Gulim" w:hAnsi="Gulim"/>
        </w:rPr>
        <w:t>Efectuar el control de gestión de operación, usando las herramientas de monitoreo y planificación desarrollados para ello (PA, PEP, POA etc.), siguiendo los lineamientos indicados en el Reglamento Operativo del Programa.</w:t>
      </w:r>
      <w:bookmarkEnd w:id="584"/>
      <w:r w:rsidRPr="00561DE2">
        <w:rPr>
          <w:rFonts w:ascii="Gulim" w:eastAsia="Gulim" w:hAnsi="Gulim"/>
        </w:rPr>
        <w:t xml:space="preserve"> </w:t>
      </w:r>
    </w:p>
    <w:p w:rsidR="00561DE2" w:rsidRPr="00561DE2" w:rsidRDefault="00561DE2" w:rsidP="00561DE2">
      <w:pPr>
        <w:pStyle w:val="List3"/>
        <w:rPr>
          <w:rFonts w:ascii="Gulim" w:eastAsia="Gulim" w:hAnsi="Gulim"/>
        </w:rPr>
      </w:pPr>
      <w:bookmarkStart w:id="585" w:name="_Toc387406626"/>
      <w:r w:rsidRPr="00561DE2">
        <w:rPr>
          <w:rFonts w:ascii="Gulim" w:eastAsia="Gulim" w:hAnsi="Gulim"/>
        </w:rPr>
        <w:t xml:space="preserve">Dar seguimiento técnico-administrativo a la ejecución del PEP y POA, coordinando en base al Reglamento Operativo del Programa las actividades específicas con los técnicos de línea y de componentes, en estrecha coordinación con el especialista administrativo-financiero de la </w:t>
      </w:r>
      <w:r w:rsidR="000E18C4">
        <w:rPr>
          <w:rFonts w:ascii="Gulim" w:eastAsia="Gulim" w:hAnsi="Gulim"/>
        </w:rPr>
        <w:t>GNAF</w:t>
      </w:r>
      <w:r w:rsidRPr="00561DE2">
        <w:rPr>
          <w:rFonts w:ascii="Gulim" w:eastAsia="Gulim" w:hAnsi="Gulim"/>
        </w:rPr>
        <w:t xml:space="preserve"> y los consultores externos de apoyo del BID.</w:t>
      </w:r>
      <w:bookmarkEnd w:id="585"/>
    </w:p>
    <w:p w:rsidR="00561DE2" w:rsidRPr="00561DE2" w:rsidRDefault="00561DE2" w:rsidP="00561DE2">
      <w:pPr>
        <w:pStyle w:val="List3"/>
        <w:rPr>
          <w:rFonts w:ascii="Gulim" w:eastAsia="Gulim" w:hAnsi="Gulim"/>
        </w:rPr>
      </w:pPr>
      <w:bookmarkStart w:id="586" w:name="_Toc387406627"/>
      <w:r w:rsidRPr="00561DE2">
        <w:rPr>
          <w:rFonts w:ascii="Gulim" w:eastAsia="Gulim" w:hAnsi="Gulim"/>
        </w:rPr>
        <w:t>Realizar las visitas de campo que sean necesarias, cuya programación, fecha y destino serán previamente acordadas y programadas</w:t>
      </w:r>
      <w:r w:rsidR="001A4C96">
        <w:rPr>
          <w:rFonts w:ascii="Gulim" w:eastAsia="Gulim" w:hAnsi="Gulim"/>
        </w:rPr>
        <w:t>,</w:t>
      </w:r>
      <w:r w:rsidRPr="00561DE2">
        <w:rPr>
          <w:rFonts w:ascii="Gulim" w:eastAsia="Gulim" w:hAnsi="Gulim"/>
        </w:rPr>
        <w:t xml:space="preserve"> identificando y resolviendo problemas técnicos que pudieran afectar el logro de los resultados del Programa; identificar buenas prácticas a ser replicadas y/o promovidas dentro del sector o en otras áreas de la ejecución;</w:t>
      </w:r>
      <w:bookmarkEnd w:id="586"/>
      <w:r w:rsidR="000E18C4">
        <w:rPr>
          <w:rFonts w:ascii="Gulim" w:eastAsia="Gulim" w:hAnsi="Gulim"/>
        </w:rPr>
        <w:t xml:space="preserve"> </w:t>
      </w:r>
    </w:p>
    <w:p w:rsidR="00561DE2" w:rsidRPr="00561DE2" w:rsidRDefault="00561DE2" w:rsidP="00561DE2">
      <w:pPr>
        <w:pStyle w:val="List3"/>
        <w:rPr>
          <w:rFonts w:ascii="Gulim" w:eastAsia="Gulim" w:hAnsi="Gulim"/>
        </w:rPr>
      </w:pPr>
      <w:bookmarkStart w:id="587" w:name="_Toc387406628"/>
      <w:r w:rsidRPr="00561DE2">
        <w:rPr>
          <w:rFonts w:ascii="Gulim" w:eastAsia="Gulim" w:hAnsi="Gulim"/>
        </w:rPr>
        <w:t xml:space="preserve">Realizar y actualizar, conjuntamente con el equipo de </w:t>
      </w:r>
      <w:r w:rsidR="000E18C4">
        <w:rPr>
          <w:rFonts w:ascii="Gulim" w:eastAsia="Gulim" w:hAnsi="Gulim"/>
        </w:rPr>
        <w:t>las Gerencias vinculadas</w:t>
      </w:r>
      <w:r w:rsidRPr="00561DE2">
        <w:rPr>
          <w:rFonts w:ascii="Gulim" w:eastAsia="Gulim" w:hAnsi="Gulim"/>
        </w:rPr>
        <w:t xml:space="preserve"> y el Banco, el análisis de riesgos que pudieran afectar el logro de los objetivos y resultados del Programa.</w:t>
      </w:r>
      <w:bookmarkEnd w:id="587"/>
    </w:p>
    <w:p w:rsidR="00561DE2" w:rsidRPr="00561DE2" w:rsidRDefault="00561DE2" w:rsidP="00561DE2">
      <w:pPr>
        <w:pStyle w:val="List3"/>
        <w:rPr>
          <w:rFonts w:ascii="Gulim" w:eastAsia="Gulim" w:hAnsi="Gulim"/>
        </w:rPr>
      </w:pPr>
      <w:bookmarkStart w:id="588" w:name="_Toc387406629"/>
      <w:r w:rsidRPr="00561DE2">
        <w:rPr>
          <w:rFonts w:ascii="Gulim" w:eastAsia="Gulim" w:hAnsi="Gulim"/>
        </w:rPr>
        <w:t>Organizar y realizar talleres y reuniones periódicas para socializar los avances del Proyecto, resolver problemas identificados, y actualizar el análisis y plan de gestión de riesgos</w:t>
      </w:r>
      <w:bookmarkEnd w:id="588"/>
    </w:p>
    <w:p w:rsidR="00561DE2" w:rsidRPr="00561DE2" w:rsidRDefault="00561DE2" w:rsidP="00561DE2">
      <w:pPr>
        <w:pStyle w:val="List3"/>
        <w:rPr>
          <w:rFonts w:ascii="Gulim" w:eastAsia="Gulim" w:hAnsi="Gulim"/>
        </w:rPr>
      </w:pPr>
      <w:bookmarkStart w:id="589" w:name="_Toc387406630"/>
      <w:r w:rsidRPr="00561DE2">
        <w:rPr>
          <w:rFonts w:ascii="Gulim" w:eastAsia="Gulim" w:hAnsi="Gulim"/>
        </w:rPr>
        <w:t>Coordinar y participar de la preparación de los informes semestrales de seguimiento del Programa.</w:t>
      </w:r>
      <w:bookmarkEnd w:id="589"/>
    </w:p>
    <w:p w:rsidR="00561DE2" w:rsidRPr="00561DE2" w:rsidRDefault="00561DE2" w:rsidP="00561DE2">
      <w:pPr>
        <w:pStyle w:val="List3"/>
        <w:rPr>
          <w:rFonts w:ascii="Gulim" w:eastAsia="Gulim" w:hAnsi="Gulim"/>
        </w:rPr>
      </w:pPr>
      <w:bookmarkStart w:id="590" w:name="_Toc387406631"/>
      <w:r w:rsidRPr="00561DE2">
        <w:rPr>
          <w:rFonts w:ascii="Gulim" w:eastAsia="Gulim" w:hAnsi="Gulim"/>
        </w:rPr>
        <w:t>Organizar, conjuntamente con el área administrativa, las reuniones con el Banco para el seguimiento del Programa, preparar los documentos sobre el avance técnico u otros temas relacionados con el logro de los resultados que serán</w:t>
      </w:r>
      <w:r w:rsidR="000E18C4">
        <w:rPr>
          <w:rFonts w:ascii="Gulim" w:eastAsia="Gulim" w:hAnsi="Gulim"/>
        </w:rPr>
        <w:t xml:space="preserve"> </w:t>
      </w:r>
      <w:r w:rsidRPr="00561DE2">
        <w:rPr>
          <w:rFonts w:ascii="Gulim" w:eastAsia="Gulim" w:hAnsi="Gulim"/>
        </w:rPr>
        <w:t>presentados en dichas reuniones.</w:t>
      </w:r>
      <w:bookmarkEnd w:id="590"/>
    </w:p>
    <w:p w:rsidR="00561DE2" w:rsidRPr="00561DE2" w:rsidRDefault="00561DE2" w:rsidP="00561DE2">
      <w:pPr>
        <w:pStyle w:val="List3"/>
        <w:rPr>
          <w:rFonts w:ascii="Gulim" w:eastAsia="Gulim" w:hAnsi="Gulim"/>
        </w:rPr>
      </w:pPr>
      <w:bookmarkStart w:id="591" w:name="_Toc387406632"/>
      <w:r w:rsidRPr="00561DE2">
        <w:rPr>
          <w:rFonts w:ascii="Gulim" w:eastAsia="Gulim" w:hAnsi="Gulim"/>
        </w:rPr>
        <w:t>Preparar los términos de referencia para las evaluaciones intermedias y finales conjuntamente con el Banco.</w:t>
      </w:r>
      <w:bookmarkEnd w:id="591"/>
    </w:p>
    <w:p w:rsidR="00561DE2" w:rsidRPr="00561DE2" w:rsidRDefault="00561DE2" w:rsidP="00561DE2">
      <w:pPr>
        <w:pStyle w:val="List3"/>
        <w:rPr>
          <w:rFonts w:ascii="Gulim" w:eastAsia="Gulim" w:hAnsi="Gulim"/>
        </w:rPr>
      </w:pPr>
      <w:bookmarkStart w:id="592" w:name="_Toc387406633"/>
      <w:r w:rsidRPr="00561DE2">
        <w:rPr>
          <w:rFonts w:ascii="Gulim" w:eastAsia="Gulim" w:hAnsi="Gulim"/>
        </w:rPr>
        <w:lastRenderedPageBreak/>
        <w:t>Efectuar labores de coordinación con</w:t>
      </w:r>
      <w:r w:rsidR="001A4C96">
        <w:rPr>
          <w:rFonts w:ascii="Gulim" w:eastAsia="Gulim" w:hAnsi="Gulim"/>
        </w:rPr>
        <w:t xml:space="preserve"> </w:t>
      </w:r>
      <w:r w:rsidRPr="00561DE2">
        <w:rPr>
          <w:rFonts w:ascii="Gulim" w:eastAsia="Gulim" w:hAnsi="Gulim"/>
        </w:rPr>
        <w:t>el consultor Administrativo-Financiero y los consultores externos de apoyo del BID, en temas relacionados con la ejecución del programa.</w:t>
      </w:r>
      <w:bookmarkEnd w:id="592"/>
    </w:p>
    <w:p w:rsidR="00561DE2" w:rsidRPr="00561DE2" w:rsidRDefault="00561DE2" w:rsidP="00561DE2">
      <w:pPr>
        <w:pStyle w:val="List3"/>
        <w:rPr>
          <w:rFonts w:ascii="Gulim" w:eastAsia="Gulim" w:hAnsi="Gulim"/>
        </w:rPr>
      </w:pPr>
      <w:bookmarkStart w:id="593" w:name="_Toc387406634"/>
      <w:r w:rsidRPr="00561DE2">
        <w:rPr>
          <w:rFonts w:ascii="Gulim" w:eastAsia="Gulim" w:hAnsi="Gulim"/>
        </w:rPr>
        <w:t>Realizar otras tareas vinculadas a la supervisión y monitoreo del Programa.</w:t>
      </w:r>
      <w:bookmarkEnd w:id="593"/>
    </w:p>
    <w:p w:rsidR="00561DE2" w:rsidRDefault="00561DE2" w:rsidP="007A18C8">
      <w:pPr>
        <w:pStyle w:val="ListParagraph"/>
        <w:rPr>
          <w:rFonts w:asciiTheme="minorHAnsi" w:hAnsiTheme="minorHAnsi" w:cstheme="minorHAnsi"/>
          <w:sz w:val="22"/>
          <w:szCs w:val="22"/>
        </w:rPr>
      </w:pPr>
    </w:p>
    <w:p w:rsidR="00B15C24" w:rsidRDefault="005C3D7B"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594" w:name="_Toc396225111"/>
      <w:r>
        <w:rPr>
          <w:rFonts w:ascii="Gulim" w:eastAsia="Gulim" w:hAnsi="Gulim" w:cs="FreesiaUPC"/>
          <w:bCs/>
          <w:caps/>
          <w:sz w:val="18"/>
          <w:lang w:val="es-BO" w:eastAsia="es-ES"/>
        </w:rPr>
        <w:t xml:space="preserve">GERENCIA </w:t>
      </w:r>
      <w:r w:rsidR="00B15C24">
        <w:rPr>
          <w:rFonts w:ascii="Gulim" w:eastAsia="Gulim" w:hAnsi="Gulim" w:cs="FreesiaUPC"/>
          <w:bCs/>
          <w:caps/>
          <w:sz w:val="18"/>
          <w:lang w:val="es-BO" w:eastAsia="es-ES"/>
        </w:rPr>
        <w:t>nacional administrativa financiera</w:t>
      </w:r>
      <w:bookmarkEnd w:id="594"/>
    </w:p>
    <w:p w:rsidR="005C3D7B" w:rsidRDefault="005C3D7B" w:rsidP="005C3D7B">
      <w:pPr>
        <w:rPr>
          <w:lang w:eastAsia="es-ES"/>
        </w:rPr>
      </w:pPr>
    </w:p>
    <w:p w:rsidR="00B15C24" w:rsidRDefault="00B15C24" w:rsidP="00B15C24">
      <w:pPr>
        <w:pStyle w:val="NoSpacing"/>
        <w:rPr>
          <w:rFonts w:ascii="Gulim" w:eastAsia="Gulim" w:hAnsi="Gulim"/>
          <w:b/>
        </w:rPr>
      </w:pPr>
      <w:r w:rsidRPr="001E090E">
        <w:rPr>
          <w:rFonts w:ascii="Gulim" w:eastAsia="Gulim" w:hAnsi="Gulim"/>
          <w:b/>
        </w:rPr>
        <w:t>Objetivos específicos:</w:t>
      </w:r>
    </w:p>
    <w:p w:rsidR="00B15C24" w:rsidRDefault="00B15C24" w:rsidP="00B15C24">
      <w:pPr>
        <w:pStyle w:val="NoSpacing"/>
        <w:rPr>
          <w:rFonts w:ascii="Gulim" w:eastAsia="Gulim" w:hAnsi="Gulim"/>
          <w:b/>
        </w:rPr>
      </w:pPr>
    </w:p>
    <w:p w:rsidR="00B15C24" w:rsidRPr="00561DE2" w:rsidRDefault="00B15C24" w:rsidP="00B15C24">
      <w:pPr>
        <w:pStyle w:val="List3"/>
        <w:rPr>
          <w:rFonts w:ascii="Gulim" w:eastAsia="Gulim" w:hAnsi="Gulim"/>
        </w:rPr>
      </w:pPr>
      <w:r>
        <w:rPr>
          <w:rFonts w:ascii="Gulim" w:eastAsia="Gulim" w:hAnsi="Gulim"/>
        </w:rPr>
        <w:t xml:space="preserve">Coordinar </w:t>
      </w:r>
      <w:r w:rsidRPr="00561DE2">
        <w:rPr>
          <w:rFonts w:ascii="Gulim" w:eastAsia="Gulim" w:hAnsi="Gulim"/>
        </w:rPr>
        <w:t>y realizar talleres y reuniones periódicas para socializar los avances del Proyecto, resolver problemas identificados, y actualizar el análisis y plan de gestión de riesgos</w:t>
      </w:r>
      <w:r>
        <w:rPr>
          <w:rFonts w:ascii="Gulim" w:eastAsia="Gulim" w:hAnsi="Gulim"/>
        </w:rPr>
        <w:t>.</w:t>
      </w:r>
    </w:p>
    <w:p w:rsidR="00B15C24" w:rsidRPr="00561DE2" w:rsidRDefault="00B15C24" w:rsidP="00B15C24">
      <w:pPr>
        <w:pStyle w:val="List3"/>
        <w:rPr>
          <w:rFonts w:ascii="Gulim" w:eastAsia="Gulim" w:hAnsi="Gulim"/>
        </w:rPr>
      </w:pPr>
      <w:r w:rsidRPr="00561DE2">
        <w:rPr>
          <w:rFonts w:ascii="Gulim" w:eastAsia="Gulim" w:hAnsi="Gulim"/>
        </w:rPr>
        <w:t>Coordinar y participar de la preparación de los informes semestrales de seguimiento del Programa.</w:t>
      </w:r>
    </w:p>
    <w:p w:rsidR="00B15C24" w:rsidRPr="00561DE2" w:rsidRDefault="00B15C24" w:rsidP="00B15C24">
      <w:pPr>
        <w:pStyle w:val="List3"/>
        <w:rPr>
          <w:rFonts w:ascii="Gulim" w:eastAsia="Gulim" w:hAnsi="Gulim"/>
        </w:rPr>
      </w:pPr>
      <w:r w:rsidRPr="00561DE2">
        <w:rPr>
          <w:rFonts w:ascii="Gulim" w:eastAsia="Gulim" w:hAnsi="Gulim"/>
        </w:rPr>
        <w:t xml:space="preserve">Organizar, conjuntamente con </w:t>
      </w:r>
      <w:r>
        <w:rPr>
          <w:rFonts w:ascii="Gulim" w:eastAsia="Gulim" w:hAnsi="Gulim"/>
        </w:rPr>
        <w:t xml:space="preserve">la </w:t>
      </w:r>
      <w:r w:rsidR="000E18C4">
        <w:rPr>
          <w:rFonts w:ascii="Gulim" w:eastAsia="Gulim" w:hAnsi="Gulim"/>
        </w:rPr>
        <w:t>GNAF</w:t>
      </w:r>
      <w:r w:rsidRPr="00561DE2">
        <w:rPr>
          <w:rFonts w:ascii="Gulim" w:eastAsia="Gulim" w:hAnsi="Gulim"/>
        </w:rPr>
        <w:t>, las reuniones con el Banco para el seguimiento del Programa, preparar los documentos sobre el avance técnico u otros temas relacionados con el logro de los resultados que serán</w:t>
      </w:r>
      <w:r w:rsidR="000E18C4">
        <w:rPr>
          <w:rFonts w:ascii="Gulim" w:eastAsia="Gulim" w:hAnsi="Gulim"/>
        </w:rPr>
        <w:t xml:space="preserve"> </w:t>
      </w:r>
      <w:r w:rsidRPr="00561DE2">
        <w:rPr>
          <w:rFonts w:ascii="Gulim" w:eastAsia="Gulim" w:hAnsi="Gulim"/>
        </w:rPr>
        <w:t>presentados en dichas reuniones.</w:t>
      </w:r>
    </w:p>
    <w:p w:rsidR="00B15C24" w:rsidRPr="00561DE2" w:rsidRDefault="00B15C24" w:rsidP="00B15C24">
      <w:pPr>
        <w:pStyle w:val="List3"/>
        <w:rPr>
          <w:rFonts w:ascii="Gulim" w:eastAsia="Gulim" w:hAnsi="Gulim"/>
        </w:rPr>
      </w:pPr>
      <w:r w:rsidRPr="00561DE2">
        <w:rPr>
          <w:rFonts w:ascii="Gulim" w:eastAsia="Gulim" w:hAnsi="Gulim"/>
        </w:rPr>
        <w:t>Preparar los términos de referencia para las evaluaciones intermedias y finales conjuntamente con el Banco.</w:t>
      </w:r>
    </w:p>
    <w:p w:rsidR="00B15C24" w:rsidRPr="00561DE2" w:rsidRDefault="00B15C24" w:rsidP="00B15C24">
      <w:pPr>
        <w:pStyle w:val="List3"/>
        <w:rPr>
          <w:rFonts w:ascii="Gulim" w:eastAsia="Gulim" w:hAnsi="Gulim"/>
        </w:rPr>
      </w:pPr>
      <w:r w:rsidRPr="00561DE2">
        <w:rPr>
          <w:rFonts w:ascii="Gulim" w:eastAsia="Gulim" w:hAnsi="Gulim"/>
        </w:rPr>
        <w:t>Efectuar labores de coordinación con</w:t>
      </w:r>
      <w:r>
        <w:rPr>
          <w:rFonts w:ascii="Gulim" w:eastAsia="Gulim" w:hAnsi="Gulim"/>
        </w:rPr>
        <w:t xml:space="preserve"> </w:t>
      </w:r>
      <w:r w:rsidRPr="00561DE2">
        <w:rPr>
          <w:rFonts w:ascii="Gulim" w:eastAsia="Gulim" w:hAnsi="Gulim"/>
        </w:rPr>
        <w:t>el consultor Administrativo-Financiero y los consultores externos de apoyo del BID, en temas relacionados con la ejecución del programa.</w:t>
      </w:r>
    </w:p>
    <w:p w:rsidR="00B15C24" w:rsidRDefault="00B15C24" w:rsidP="00B15C24">
      <w:pPr>
        <w:rPr>
          <w:rFonts w:ascii="Gulim" w:eastAsia="Gulim" w:hAnsi="Gulim" w:cstheme="minorHAnsi"/>
          <w:lang w:val="es-ES_tradnl" w:eastAsia="pt-BR"/>
        </w:rPr>
      </w:pPr>
    </w:p>
    <w:p w:rsidR="00B15C24" w:rsidRDefault="00B15C24" w:rsidP="00B15C24">
      <w:pPr>
        <w:pStyle w:val="NoSpacing"/>
        <w:rPr>
          <w:rFonts w:ascii="Gulim" w:eastAsia="Gulim" w:hAnsi="Gulim"/>
          <w:b/>
        </w:rPr>
      </w:pPr>
      <w:r w:rsidRPr="001E090E">
        <w:rPr>
          <w:rFonts w:ascii="Gulim" w:eastAsia="Gulim" w:hAnsi="Gulim"/>
          <w:b/>
        </w:rPr>
        <w:t>Actividades:</w:t>
      </w:r>
    </w:p>
    <w:p w:rsidR="00B15C24" w:rsidRDefault="00B15C24" w:rsidP="00B15C24">
      <w:pPr>
        <w:rPr>
          <w:rFonts w:ascii="Gulim" w:eastAsia="Gulim" w:hAnsi="Gulim" w:cstheme="minorHAnsi"/>
          <w:lang w:val="es-ES_tradnl" w:eastAsia="pt-BR"/>
        </w:rPr>
      </w:pPr>
    </w:p>
    <w:p w:rsidR="00B15C24" w:rsidRPr="00561DE2" w:rsidRDefault="00B15C24" w:rsidP="00B15C24">
      <w:pPr>
        <w:pStyle w:val="List3"/>
        <w:rPr>
          <w:rFonts w:ascii="Gulim" w:eastAsia="Gulim" w:hAnsi="Gulim"/>
        </w:rPr>
      </w:pPr>
      <w:r w:rsidRPr="00561DE2">
        <w:rPr>
          <w:rFonts w:ascii="Gulim" w:eastAsia="Gulim" w:hAnsi="Gulim"/>
        </w:rPr>
        <w:t xml:space="preserve">Dirigir la ejecución de los diferentes componentes </w:t>
      </w:r>
      <w:r>
        <w:rPr>
          <w:rFonts w:ascii="Gulim" w:eastAsia="Gulim" w:hAnsi="Gulim"/>
        </w:rPr>
        <w:t xml:space="preserve">administrativos </w:t>
      </w:r>
      <w:r w:rsidRPr="00561DE2">
        <w:rPr>
          <w:rFonts w:ascii="Gulim" w:eastAsia="Gulim" w:hAnsi="Gulim"/>
        </w:rPr>
        <w:t>del Programa, de manera que se alcancen los objetivos para los cuales estos han sido definidos.</w:t>
      </w:r>
    </w:p>
    <w:p w:rsidR="00B15C24" w:rsidRDefault="00B15C24" w:rsidP="00B15C24">
      <w:pPr>
        <w:pStyle w:val="List3"/>
        <w:rPr>
          <w:rFonts w:ascii="Gulim" w:eastAsia="Gulim" w:hAnsi="Gulim"/>
        </w:rPr>
      </w:pPr>
      <w:r w:rsidRPr="00561DE2">
        <w:rPr>
          <w:rFonts w:ascii="Gulim" w:eastAsia="Gulim" w:hAnsi="Gulim"/>
        </w:rPr>
        <w:t>Dar seguimiento administrativo a la ejecución del PEP y POA, coordinando en base al Reglamento Operativo del Programa las actividades específicas con los técnicos de línea y de componentes, en estrecha coordinación con el especialista administrativo-financiero de la</w:t>
      </w:r>
      <w:r w:rsidR="000E18C4">
        <w:rPr>
          <w:rFonts w:ascii="Gulim" w:eastAsia="Gulim" w:hAnsi="Gulim"/>
        </w:rPr>
        <w:t xml:space="preserve"> GNAF</w:t>
      </w:r>
      <w:r w:rsidRPr="00561DE2">
        <w:rPr>
          <w:rFonts w:ascii="Gulim" w:eastAsia="Gulim" w:hAnsi="Gulim"/>
        </w:rPr>
        <w:t xml:space="preserve"> y los consultores externos de apoyo del BID.</w:t>
      </w:r>
    </w:p>
    <w:p w:rsidR="00B15C24" w:rsidRPr="00B15C24" w:rsidRDefault="00B15C24" w:rsidP="00B15C24">
      <w:pPr>
        <w:pStyle w:val="List3"/>
        <w:rPr>
          <w:rFonts w:ascii="Gulim" w:eastAsia="Gulim" w:hAnsi="Gulim"/>
        </w:rPr>
      </w:pPr>
      <w:r w:rsidRPr="00561DE2">
        <w:rPr>
          <w:rFonts w:ascii="Gulim" w:eastAsia="Gulim" w:hAnsi="Gulim"/>
        </w:rPr>
        <w:t>Preparar los términos de referencia para las evaluaciones intermedias y finales conjuntamente con el Banco.</w:t>
      </w:r>
    </w:p>
    <w:p w:rsidR="00B15C24" w:rsidRPr="00B15C24" w:rsidRDefault="00B15C24" w:rsidP="00B15C24">
      <w:pPr>
        <w:pStyle w:val="List3"/>
        <w:numPr>
          <w:ilvl w:val="0"/>
          <w:numId w:val="0"/>
        </w:numPr>
        <w:ind w:left="360"/>
        <w:rPr>
          <w:rFonts w:ascii="Gulim" w:eastAsia="Gulim" w:hAnsi="Gulim"/>
        </w:rPr>
      </w:pPr>
    </w:p>
    <w:p w:rsidR="00BC0569" w:rsidRDefault="00BC0569"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595" w:name="_Toc396225112"/>
      <w:r>
        <w:rPr>
          <w:rFonts w:ascii="Gulim" w:eastAsia="Gulim" w:hAnsi="Gulim" w:cs="FreesiaUPC"/>
          <w:bCs/>
          <w:caps/>
          <w:sz w:val="18"/>
          <w:lang w:val="es-BO" w:eastAsia="es-ES"/>
        </w:rPr>
        <w:lastRenderedPageBreak/>
        <w:t>SUB GERENCIA DE CONSTRUCCIONES</w:t>
      </w:r>
      <w:bookmarkEnd w:id="595"/>
    </w:p>
    <w:p w:rsidR="005C3D7B" w:rsidRDefault="005C3D7B" w:rsidP="005C3D7B">
      <w:pPr>
        <w:rPr>
          <w:lang w:eastAsia="es-ES"/>
        </w:rPr>
      </w:pPr>
    </w:p>
    <w:p w:rsidR="00B15C24" w:rsidRDefault="00B15C24" w:rsidP="00B15C24">
      <w:pPr>
        <w:pStyle w:val="NoSpacing"/>
        <w:rPr>
          <w:rFonts w:ascii="Gulim" w:eastAsia="Gulim" w:hAnsi="Gulim"/>
          <w:b/>
        </w:rPr>
      </w:pPr>
      <w:r w:rsidRPr="001E090E">
        <w:rPr>
          <w:rFonts w:ascii="Gulim" w:eastAsia="Gulim" w:hAnsi="Gulim"/>
          <w:b/>
        </w:rPr>
        <w:t>Objetivos específicos:</w:t>
      </w:r>
    </w:p>
    <w:p w:rsidR="00B15C24" w:rsidRDefault="00B15C24" w:rsidP="00B15C24"/>
    <w:p w:rsidR="00B15C24" w:rsidRDefault="00B15C24" w:rsidP="00B15C24">
      <w:pPr>
        <w:pStyle w:val="List3"/>
        <w:rPr>
          <w:rFonts w:ascii="Gulim" w:eastAsia="Gulim" w:hAnsi="Gulim"/>
        </w:rPr>
      </w:pPr>
      <w:r w:rsidRPr="00C800B9">
        <w:rPr>
          <w:rFonts w:ascii="Gulim" w:eastAsia="Gulim" w:hAnsi="Gulim"/>
        </w:rPr>
        <w:t>Revisar el Plan Operativo Anual y Plan Anual de Contrataciones</w:t>
      </w:r>
      <w:r>
        <w:rPr>
          <w:rFonts w:ascii="Gulim" w:eastAsia="Gulim" w:hAnsi="Gulim"/>
        </w:rPr>
        <w:t>.</w:t>
      </w:r>
      <w:r w:rsidRPr="00C800B9">
        <w:rPr>
          <w:rFonts w:ascii="Gulim" w:eastAsia="Gulim" w:hAnsi="Gulim"/>
        </w:rPr>
        <w:t xml:space="preserve"> Especialistas financiero y de adquisiciones y presentar a las instancias correspondientes.</w:t>
      </w:r>
    </w:p>
    <w:p w:rsidR="00B15C24" w:rsidRPr="00C800B9" w:rsidRDefault="00B15C24" w:rsidP="00B15C24">
      <w:pPr>
        <w:pStyle w:val="List3"/>
        <w:rPr>
          <w:rFonts w:ascii="Gulim" w:eastAsia="Gulim" w:hAnsi="Gulim"/>
        </w:rPr>
      </w:pPr>
      <w:r w:rsidRPr="00C800B9">
        <w:rPr>
          <w:rFonts w:ascii="Gulim" w:eastAsia="Gulim" w:hAnsi="Gulim"/>
        </w:rPr>
        <w:t>Participar en la formulación del programa de inversión del Programa.</w:t>
      </w:r>
    </w:p>
    <w:p w:rsidR="00B15C24" w:rsidRDefault="00B15C24" w:rsidP="00B15C24">
      <w:pPr>
        <w:pStyle w:val="List3"/>
        <w:rPr>
          <w:rFonts w:ascii="Gulim" w:eastAsia="Gulim" w:hAnsi="Gulim"/>
        </w:rPr>
      </w:pPr>
      <w:bookmarkStart w:id="596" w:name="_Toc393916839"/>
      <w:bookmarkStart w:id="597" w:name="_Toc393917825"/>
      <w:bookmarkStart w:id="598" w:name="_Toc387406470"/>
      <w:r w:rsidRPr="00C800B9">
        <w:rPr>
          <w:rFonts w:ascii="Gulim" w:eastAsia="Gulim" w:hAnsi="Gulim"/>
        </w:rPr>
        <w:t xml:space="preserve">Aprobar las adjudicaciones de las adquisiciones del </w:t>
      </w:r>
      <w:r>
        <w:rPr>
          <w:rFonts w:ascii="Gulim" w:eastAsia="Gulim" w:hAnsi="Gulim"/>
        </w:rPr>
        <w:t>P</w:t>
      </w:r>
      <w:r w:rsidRPr="00C800B9">
        <w:rPr>
          <w:rFonts w:ascii="Gulim" w:eastAsia="Gulim" w:hAnsi="Gulim"/>
        </w:rPr>
        <w:t>rograma</w:t>
      </w:r>
      <w:bookmarkEnd w:id="596"/>
      <w:bookmarkEnd w:id="597"/>
      <w:bookmarkEnd w:id="598"/>
    </w:p>
    <w:p w:rsidR="00B15C24" w:rsidRDefault="00B15C24" w:rsidP="00B15C24">
      <w:pPr>
        <w:pStyle w:val="List3"/>
        <w:tabs>
          <w:tab w:val="num" w:pos="360"/>
        </w:tabs>
        <w:rPr>
          <w:rFonts w:ascii="Gulim" w:eastAsia="Gulim" w:hAnsi="Gulim"/>
        </w:rPr>
      </w:pPr>
      <w:r w:rsidRPr="00C800B9">
        <w:rPr>
          <w:rFonts w:ascii="Gulim" w:eastAsia="Gulim" w:hAnsi="Gulim"/>
        </w:rPr>
        <w:t>Revisar los documentos de licitación, solicitudes de propuestas y cartas de invitación para la gestión de adquisiciones.</w:t>
      </w:r>
    </w:p>
    <w:p w:rsidR="00B15C24" w:rsidRDefault="00B15C24" w:rsidP="00B15C24">
      <w:pPr>
        <w:pStyle w:val="List3"/>
        <w:rPr>
          <w:rFonts w:ascii="Gulim" w:eastAsia="Gulim" w:hAnsi="Gulim"/>
        </w:rPr>
      </w:pPr>
      <w:r>
        <w:rPr>
          <w:rFonts w:ascii="Gulim" w:eastAsia="Gulim" w:hAnsi="Gulim"/>
        </w:rPr>
        <w:t xml:space="preserve">Proporcionar </w:t>
      </w:r>
      <w:r w:rsidRPr="00C800B9">
        <w:rPr>
          <w:rFonts w:ascii="Gulim" w:eastAsia="Gulim" w:hAnsi="Gulim"/>
        </w:rPr>
        <w:t xml:space="preserve">al </w:t>
      </w:r>
      <w:r>
        <w:rPr>
          <w:rFonts w:ascii="Gulim" w:eastAsia="Gulim" w:hAnsi="Gulim"/>
        </w:rPr>
        <w:t>Coordinador del Programa la información necesaria para la elaboración de</w:t>
      </w:r>
      <w:r w:rsidRPr="00C800B9">
        <w:rPr>
          <w:rFonts w:ascii="Gulim" w:eastAsia="Gulim" w:hAnsi="Gulim"/>
        </w:rPr>
        <w:t xml:space="preserve"> los informes semestrales de seguimiento y evaluación del </w:t>
      </w:r>
      <w:r w:rsidRPr="00F42EBF">
        <w:rPr>
          <w:rFonts w:ascii="Gulim" w:eastAsia="Gulim" w:hAnsi="Gulim"/>
        </w:rPr>
        <w:t>Programa de Infraestructura Vial de Apoyo al Desarrollo y Gestión de la Red Vial Fundamental</w:t>
      </w:r>
      <w:r>
        <w:rPr>
          <w:rFonts w:ascii="Gulim" w:eastAsia="Gulim" w:hAnsi="Gulim"/>
        </w:rPr>
        <w:t>.</w:t>
      </w:r>
    </w:p>
    <w:p w:rsidR="00B15C24" w:rsidRDefault="00B15C24" w:rsidP="00B15C24">
      <w:pPr>
        <w:pStyle w:val="List3"/>
        <w:numPr>
          <w:ilvl w:val="0"/>
          <w:numId w:val="0"/>
        </w:numPr>
        <w:ind w:left="360"/>
        <w:rPr>
          <w:rFonts w:ascii="Gulim" w:eastAsia="Gulim" w:hAnsi="Gulim"/>
        </w:rPr>
      </w:pPr>
    </w:p>
    <w:p w:rsidR="00B15C24" w:rsidRDefault="00B15C24" w:rsidP="00B15C24">
      <w:pPr>
        <w:pStyle w:val="NoSpacing"/>
        <w:rPr>
          <w:rFonts w:ascii="Gulim" w:eastAsia="Gulim" w:hAnsi="Gulim"/>
          <w:b/>
        </w:rPr>
      </w:pPr>
      <w:r w:rsidRPr="001E090E">
        <w:rPr>
          <w:rFonts w:ascii="Gulim" w:eastAsia="Gulim" w:hAnsi="Gulim"/>
          <w:b/>
        </w:rPr>
        <w:t>Actividades:</w:t>
      </w:r>
    </w:p>
    <w:p w:rsidR="00B15C24" w:rsidRPr="00C800B9" w:rsidRDefault="00B15C24" w:rsidP="00B15C24">
      <w:pPr>
        <w:pStyle w:val="List3"/>
        <w:numPr>
          <w:ilvl w:val="0"/>
          <w:numId w:val="0"/>
        </w:numPr>
        <w:ind w:left="180"/>
        <w:rPr>
          <w:rFonts w:ascii="Gulim" w:eastAsia="Gulim" w:hAnsi="Gulim"/>
        </w:rPr>
      </w:pPr>
    </w:p>
    <w:p w:rsidR="00B15C24" w:rsidRDefault="00B15C24" w:rsidP="00B15C24">
      <w:pPr>
        <w:pStyle w:val="List3"/>
        <w:rPr>
          <w:rFonts w:ascii="Gulim" w:eastAsia="Gulim" w:hAnsi="Gulim"/>
        </w:rPr>
      </w:pPr>
      <w:r>
        <w:rPr>
          <w:rFonts w:ascii="Gulim" w:eastAsia="Gulim" w:hAnsi="Gulim"/>
        </w:rPr>
        <w:t>P</w:t>
      </w:r>
      <w:r w:rsidRPr="00C800B9">
        <w:rPr>
          <w:rFonts w:ascii="Gulim" w:eastAsia="Gulim" w:hAnsi="Gulim"/>
        </w:rPr>
        <w:t>repara</w:t>
      </w:r>
      <w:r>
        <w:rPr>
          <w:rFonts w:ascii="Gulim" w:eastAsia="Gulim" w:hAnsi="Gulim"/>
        </w:rPr>
        <w:t xml:space="preserve">r </w:t>
      </w:r>
      <w:r w:rsidRPr="00C800B9">
        <w:rPr>
          <w:rFonts w:ascii="Gulim" w:eastAsia="Gulim" w:hAnsi="Gulim"/>
        </w:rPr>
        <w:t>los documentos para las licitaciones públicas nacionales e internacionales del Programa que fueran necesarias para ejecutar el Plan de Adquisiciones, en base a los documentos estándar vigentes del BID.</w:t>
      </w:r>
    </w:p>
    <w:p w:rsidR="00B15C24" w:rsidRPr="005021FD" w:rsidRDefault="00B15C24" w:rsidP="00B15C24">
      <w:pPr>
        <w:pStyle w:val="List3"/>
        <w:rPr>
          <w:rFonts w:ascii="Gulim" w:eastAsia="Gulim" w:hAnsi="Gulim"/>
        </w:rPr>
      </w:pPr>
      <w:r w:rsidRPr="005021FD">
        <w:rPr>
          <w:rFonts w:ascii="Gulim" w:eastAsia="Gulim" w:hAnsi="Gulim"/>
        </w:rPr>
        <w:t>Formar parte de las comisiones de evaluación o calificación a requerimiento</w:t>
      </w:r>
    </w:p>
    <w:p w:rsidR="00B15C24" w:rsidRPr="00561DE2" w:rsidRDefault="00B15C24" w:rsidP="00B15C24">
      <w:pPr>
        <w:pStyle w:val="List3"/>
        <w:rPr>
          <w:rFonts w:ascii="Gulim" w:eastAsia="Gulim" w:hAnsi="Gulim"/>
        </w:rPr>
      </w:pPr>
      <w:r w:rsidRPr="00561DE2">
        <w:rPr>
          <w:rFonts w:ascii="Gulim" w:eastAsia="Gulim" w:hAnsi="Gulim"/>
        </w:rPr>
        <w:t>Supervisar y velar por una correcta ejecución del Programa en tiempo y uso de recursos.</w:t>
      </w:r>
    </w:p>
    <w:p w:rsidR="00B15C24" w:rsidRPr="00561DE2" w:rsidRDefault="00B15C24" w:rsidP="00B15C24">
      <w:pPr>
        <w:pStyle w:val="List3"/>
        <w:rPr>
          <w:rFonts w:ascii="Gulim" w:eastAsia="Gulim" w:hAnsi="Gulim"/>
        </w:rPr>
      </w:pPr>
      <w:r w:rsidRPr="00561DE2">
        <w:rPr>
          <w:rFonts w:ascii="Gulim" w:eastAsia="Gulim" w:hAnsi="Gulim"/>
        </w:rPr>
        <w:t>Lograr una óptima coordinación y participación de los responsables de la ejecución del programa, sin duplicar roles y funciones de los mismos.</w:t>
      </w:r>
    </w:p>
    <w:p w:rsidR="00B15C24" w:rsidRPr="00561DE2" w:rsidRDefault="00B15C24" w:rsidP="00B15C24">
      <w:pPr>
        <w:pStyle w:val="List3"/>
        <w:rPr>
          <w:rFonts w:ascii="Gulim" w:eastAsia="Gulim" w:hAnsi="Gulim"/>
        </w:rPr>
      </w:pPr>
      <w:r w:rsidRPr="00561DE2">
        <w:rPr>
          <w:rFonts w:ascii="Gulim" w:eastAsia="Gulim" w:hAnsi="Gulim"/>
        </w:rPr>
        <w:t>Dirigir la ejecución de los diferentes componentes del Programa, de manera que se alcancen los objetivos para los cuales estos han sido definidos.</w:t>
      </w:r>
    </w:p>
    <w:p w:rsidR="00B15C24" w:rsidRPr="00561DE2" w:rsidRDefault="00B15C24" w:rsidP="00B15C24">
      <w:pPr>
        <w:pStyle w:val="List3"/>
        <w:rPr>
          <w:rFonts w:ascii="Gulim" w:eastAsia="Gulim" w:hAnsi="Gulim"/>
        </w:rPr>
      </w:pPr>
      <w:r w:rsidRPr="00561DE2">
        <w:rPr>
          <w:rFonts w:ascii="Gulim" w:eastAsia="Gulim" w:hAnsi="Gulim"/>
        </w:rPr>
        <w:t xml:space="preserve">Dar seguimiento técnico-administrativo a la ejecución del PEP y POA, coordinando en base al Reglamento Operativo del Programa las actividades específicas con los técnicos de línea y de componentes, en estrecha coordinación con el especialista administrativo-financiero de la </w:t>
      </w:r>
      <w:r w:rsidR="00CA4201">
        <w:rPr>
          <w:rFonts w:ascii="Gulim" w:eastAsia="Gulim" w:hAnsi="Gulim"/>
        </w:rPr>
        <w:t xml:space="preserve">GNAF </w:t>
      </w:r>
      <w:r w:rsidRPr="00561DE2">
        <w:rPr>
          <w:rFonts w:ascii="Gulim" w:eastAsia="Gulim" w:hAnsi="Gulim"/>
        </w:rPr>
        <w:t>y los consultores externos de apoyo del BID.</w:t>
      </w:r>
    </w:p>
    <w:p w:rsidR="00B15C24" w:rsidRDefault="00B15C24" w:rsidP="00B15C24">
      <w:pPr>
        <w:pStyle w:val="List3"/>
        <w:rPr>
          <w:rFonts w:ascii="Gulim" w:eastAsia="Gulim" w:hAnsi="Gulim"/>
        </w:rPr>
      </w:pPr>
      <w:r w:rsidRPr="00561DE2">
        <w:rPr>
          <w:rFonts w:ascii="Gulim" w:eastAsia="Gulim" w:hAnsi="Gulim"/>
        </w:rPr>
        <w:t>Realizar las visitas de campo que sean necesarias, cuya programación, fecha y destino serán previamente acordadas y programadas con el Coordinador de</w:t>
      </w:r>
      <w:r w:rsidR="00CA4201">
        <w:rPr>
          <w:rFonts w:ascii="Gulim" w:eastAsia="Gulim" w:hAnsi="Gulim"/>
        </w:rPr>
        <w:t>l Programa</w:t>
      </w:r>
      <w:r>
        <w:rPr>
          <w:rFonts w:ascii="Gulim" w:eastAsia="Gulim" w:hAnsi="Gulim"/>
        </w:rPr>
        <w:t>,</w:t>
      </w:r>
      <w:r w:rsidRPr="00561DE2">
        <w:rPr>
          <w:rFonts w:ascii="Gulim" w:eastAsia="Gulim" w:hAnsi="Gulim"/>
        </w:rPr>
        <w:t xml:space="preserve"> identificando y resolviendo problemas técnicos que pudieran afectar el logro de los resultados del Programa; identificar buenas prácticas a ser replicadas y/o promovidas dentro del sector o</w:t>
      </w:r>
      <w:r>
        <w:rPr>
          <w:rFonts w:ascii="Gulim" w:eastAsia="Gulim" w:hAnsi="Gulim"/>
        </w:rPr>
        <w:t xml:space="preserve"> en otras áreas de la ejecución.</w:t>
      </w:r>
      <w:r w:rsidR="000E18C4">
        <w:rPr>
          <w:rFonts w:ascii="Gulim" w:eastAsia="Gulim" w:hAnsi="Gulim"/>
        </w:rPr>
        <w:t xml:space="preserve"> </w:t>
      </w:r>
    </w:p>
    <w:p w:rsidR="001E3D9A" w:rsidRDefault="00CC4CA9" w:rsidP="00B15C24">
      <w:pPr>
        <w:pStyle w:val="List3"/>
        <w:rPr>
          <w:rFonts w:ascii="Gulim" w:eastAsia="Gulim" w:hAnsi="Gulim"/>
        </w:rPr>
      </w:pPr>
      <w:r>
        <w:rPr>
          <w:rFonts w:ascii="Gulim" w:eastAsia="Gulim" w:hAnsi="Gulim"/>
        </w:rPr>
        <w:lastRenderedPageBreak/>
        <w:t xml:space="preserve">Realizar seguimiento </w:t>
      </w:r>
      <w:r w:rsidR="001E3D9A">
        <w:rPr>
          <w:rFonts w:ascii="Gulim" w:eastAsia="Gulim" w:hAnsi="Gulim"/>
        </w:rPr>
        <w:t>monitoreo y Fiscalización</w:t>
      </w:r>
      <w:r>
        <w:rPr>
          <w:rFonts w:ascii="Gulim" w:eastAsia="Gulim" w:hAnsi="Gulim"/>
        </w:rPr>
        <w:t xml:space="preserve"> las actividades </w:t>
      </w:r>
      <w:r w:rsidR="001E3D9A">
        <w:rPr>
          <w:rFonts w:ascii="Gulim" w:eastAsia="Gulim" w:hAnsi="Gulim"/>
        </w:rPr>
        <w:t xml:space="preserve">de mejoramiento, construcción, pavimentación, y supervisión de las obras del Proyecto San </w:t>
      </w:r>
      <w:r w:rsidR="00AA0B95">
        <w:rPr>
          <w:rFonts w:ascii="Gulim" w:eastAsia="Gulim" w:hAnsi="Gulim"/>
        </w:rPr>
        <w:t>Andrés</w:t>
      </w:r>
      <w:r w:rsidR="001E3D9A">
        <w:rPr>
          <w:rFonts w:ascii="Gulim" w:eastAsia="Gulim" w:hAnsi="Gulim"/>
        </w:rPr>
        <w:t xml:space="preserve"> de Machaca – Santiago de Machaca.</w:t>
      </w:r>
    </w:p>
    <w:p w:rsidR="00CC4CA9" w:rsidRDefault="00AA0B95" w:rsidP="00B15C24">
      <w:pPr>
        <w:pStyle w:val="List3"/>
        <w:rPr>
          <w:rFonts w:ascii="Gulim" w:eastAsia="Gulim" w:hAnsi="Gulim"/>
        </w:rPr>
      </w:pPr>
      <w:r>
        <w:rPr>
          <w:rFonts w:ascii="Gulim" w:eastAsia="Gulim" w:hAnsi="Gulim"/>
        </w:rPr>
        <w:t>Remitir al Banco los informes mensuales y especiales correspondientes a cada mes.</w:t>
      </w:r>
    </w:p>
    <w:p w:rsidR="00AA0B95" w:rsidRDefault="00AA0B95" w:rsidP="00B15C24">
      <w:pPr>
        <w:pStyle w:val="List3"/>
        <w:rPr>
          <w:rFonts w:ascii="Gulim" w:eastAsia="Gulim" w:hAnsi="Gulim"/>
        </w:rPr>
      </w:pPr>
      <w:r>
        <w:rPr>
          <w:rFonts w:ascii="Gulim" w:eastAsia="Gulim" w:hAnsi="Gulim"/>
        </w:rPr>
        <w:t>Realizar revisión y seguimiento a las Planillas de pago de Construcción y Supervisión.</w:t>
      </w:r>
    </w:p>
    <w:p w:rsidR="00AA0B95" w:rsidRDefault="00AA0B95" w:rsidP="00B15C24">
      <w:pPr>
        <w:pStyle w:val="List3"/>
        <w:rPr>
          <w:rFonts w:ascii="Gulim" w:eastAsia="Gulim" w:hAnsi="Gulim"/>
        </w:rPr>
      </w:pPr>
      <w:r>
        <w:rPr>
          <w:rFonts w:ascii="Gulim" w:eastAsia="Gulim" w:hAnsi="Gulim"/>
        </w:rPr>
        <w:t xml:space="preserve">Elaborar los informes técnicos correspondientes a </w:t>
      </w:r>
      <w:r w:rsidR="00712786">
        <w:rPr>
          <w:rFonts w:ascii="Gulim" w:eastAsia="Gulim" w:hAnsi="Gulim"/>
        </w:rPr>
        <w:t>posibles variaciones en la obra o en la supervisión respaldadas con informes técnico, económico legales.</w:t>
      </w:r>
      <w:r w:rsidR="000E18C4">
        <w:rPr>
          <w:rFonts w:ascii="Gulim" w:eastAsia="Gulim" w:hAnsi="Gulim"/>
        </w:rPr>
        <w:t xml:space="preserve">  </w:t>
      </w:r>
      <w:r>
        <w:rPr>
          <w:rFonts w:ascii="Gulim" w:eastAsia="Gulim" w:hAnsi="Gulim"/>
        </w:rPr>
        <w:t xml:space="preserve"> </w:t>
      </w:r>
    </w:p>
    <w:p w:rsidR="00CC4CA9" w:rsidRDefault="00CC4CA9" w:rsidP="00CC4CA9">
      <w:pPr>
        <w:pStyle w:val="List3"/>
        <w:numPr>
          <w:ilvl w:val="0"/>
          <w:numId w:val="0"/>
        </w:numPr>
        <w:ind w:left="360"/>
        <w:rPr>
          <w:rFonts w:ascii="Gulim" w:eastAsia="Gulim" w:hAnsi="Gulim"/>
        </w:rPr>
      </w:pPr>
    </w:p>
    <w:p w:rsidR="00B15C24" w:rsidRDefault="00CC4CA9"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599" w:name="_Toc396225113"/>
      <w:r w:rsidRPr="00CC4CA9">
        <w:rPr>
          <w:rFonts w:ascii="Gulim" w:eastAsia="Gulim" w:hAnsi="Gulim" w:cs="FreesiaUPC"/>
          <w:bCs/>
          <w:caps/>
          <w:sz w:val="18"/>
          <w:lang w:val="es-BO" w:eastAsia="es-ES"/>
        </w:rPr>
        <w:t>SUB GERENCIA DE CONSERVACIÓN vial</w:t>
      </w:r>
      <w:bookmarkEnd w:id="599"/>
      <w:r w:rsidRPr="00CC4CA9">
        <w:rPr>
          <w:rFonts w:ascii="Gulim" w:eastAsia="Gulim" w:hAnsi="Gulim" w:cs="FreesiaUPC"/>
          <w:bCs/>
          <w:caps/>
          <w:sz w:val="18"/>
          <w:lang w:val="es-BO" w:eastAsia="es-ES"/>
        </w:rPr>
        <w:t xml:space="preserve"> </w:t>
      </w:r>
    </w:p>
    <w:p w:rsidR="00CC4CA9" w:rsidRDefault="00CC4CA9" w:rsidP="00CC4CA9">
      <w:pPr>
        <w:rPr>
          <w:lang w:eastAsia="es-ES"/>
        </w:rPr>
      </w:pPr>
    </w:p>
    <w:p w:rsidR="00CC4CA9" w:rsidRPr="00CC4CA9" w:rsidRDefault="00CC4CA9" w:rsidP="00CC4CA9">
      <w:pPr>
        <w:rPr>
          <w:lang w:eastAsia="es-ES"/>
        </w:rPr>
      </w:pPr>
    </w:p>
    <w:p w:rsidR="00712786" w:rsidRDefault="00712786" w:rsidP="00712786">
      <w:pPr>
        <w:pStyle w:val="NoSpacing"/>
        <w:rPr>
          <w:rFonts w:ascii="Gulim" w:eastAsia="Gulim" w:hAnsi="Gulim"/>
          <w:b/>
        </w:rPr>
      </w:pPr>
      <w:r w:rsidRPr="001E090E">
        <w:rPr>
          <w:rFonts w:ascii="Gulim" w:eastAsia="Gulim" w:hAnsi="Gulim"/>
          <w:b/>
        </w:rPr>
        <w:t>Objetivos específicos:</w:t>
      </w:r>
    </w:p>
    <w:p w:rsidR="00712786" w:rsidRDefault="00712786" w:rsidP="00712786"/>
    <w:p w:rsidR="00712786" w:rsidRDefault="00712786" w:rsidP="00712786">
      <w:pPr>
        <w:pStyle w:val="List3"/>
        <w:rPr>
          <w:rFonts w:ascii="Gulim" w:eastAsia="Gulim" w:hAnsi="Gulim"/>
        </w:rPr>
      </w:pPr>
      <w:r w:rsidRPr="00C800B9">
        <w:rPr>
          <w:rFonts w:ascii="Gulim" w:eastAsia="Gulim" w:hAnsi="Gulim"/>
        </w:rPr>
        <w:t xml:space="preserve">Revisar el Plan Operativo Anual y Plan Anual de Contrataciones conjuntamente con </w:t>
      </w:r>
      <w:r>
        <w:rPr>
          <w:rFonts w:ascii="Gulim" w:eastAsia="Gulim" w:hAnsi="Gulim"/>
        </w:rPr>
        <w:t xml:space="preserve">la </w:t>
      </w:r>
      <w:r w:rsidR="00CA4201">
        <w:rPr>
          <w:rFonts w:ascii="Gulim" w:eastAsia="Gulim" w:hAnsi="Gulim"/>
        </w:rPr>
        <w:t>GNAF</w:t>
      </w:r>
      <w:r>
        <w:rPr>
          <w:rFonts w:ascii="Gulim" w:eastAsia="Gulim" w:hAnsi="Gulim"/>
        </w:rPr>
        <w:t>.</w:t>
      </w:r>
      <w:r w:rsidRPr="00C800B9">
        <w:rPr>
          <w:rFonts w:ascii="Gulim" w:eastAsia="Gulim" w:hAnsi="Gulim"/>
        </w:rPr>
        <w:t xml:space="preserve"> Especialistas financiero y de adquisiciones y presentar a las instancias correspondientes.</w:t>
      </w:r>
    </w:p>
    <w:p w:rsidR="00712786" w:rsidRPr="00C800B9" w:rsidRDefault="00712786" w:rsidP="00712786">
      <w:pPr>
        <w:pStyle w:val="List3"/>
        <w:rPr>
          <w:rFonts w:ascii="Gulim" w:eastAsia="Gulim" w:hAnsi="Gulim"/>
        </w:rPr>
      </w:pPr>
      <w:r w:rsidRPr="00C800B9">
        <w:rPr>
          <w:rFonts w:ascii="Gulim" w:eastAsia="Gulim" w:hAnsi="Gulim"/>
        </w:rPr>
        <w:t>Participar en la formulación del programa de inversión del Programa.</w:t>
      </w:r>
    </w:p>
    <w:p w:rsidR="00712786" w:rsidRDefault="00712786" w:rsidP="00712786">
      <w:pPr>
        <w:pStyle w:val="List3"/>
        <w:rPr>
          <w:rFonts w:ascii="Gulim" w:eastAsia="Gulim" w:hAnsi="Gulim"/>
        </w:rPr>
      </w:pPr>
      <w:r w:rsidRPr="00C800B9">
        <w:rPr>
          <w:rFonts w:ascii="Gulim" w:eastAsia="Gulim" w:hAnsi="Gulim"/>
        </w:rPr>
        <w:t xml:space="preserve">Aprobar las adjudicaciones de las adquisiciones del </w:t>
      </w:r>
      <w:r>
        <w:rPr>
          <w:rFonts w:ascii="Gulim" w:eastAsia="Gulim" w:hAnsi="Gulim"/>
        </w:rPr>
        <w:t>P</w:t>
      </w:r>
      <w:r w:rsidRPr="00C800B9">
        <w:rPr>
          <w:rFonts w:ascii="Gulim" w:eastAsia="Gulim" w:hAnsi="Gulim"/>
        </w:rPr>
        <w:t>rograma</w:t>
      </w:r>
    </w:p>
    <w:p w:rsidR="00712786" w:rsidRDefault="00712786" w:rsidP="00712786">
      <w:pPr>
        <w:pStyle w:val="List3"/>
        <w:tabs>
          <w:tab w:val="num" w:pos="360"/>
        </w:tabs>
        <w:rPr>
          <w:rFonts w:ascii="Gulim" w:eastAsia="Gulim" w:hAnsi="Gulim"/>
        </w:rPr>
      </w:pPr>
      <w:r w:rsidRPr="00C800B9">
        <w:rPr>
          <w:rFonts w:ascii="Gulim" w:eastAsia="Gulim" w:hAnsi="Gulim"/>
        </w:rPr>
        <w:t>Revisar los documentos de licitación, solicitudes de propuestas y cartas de invitación para la gestión de adquisiciones.</w:t>
      </w:r>
    </w:p>
    <w:p w:rsidR="00712786" w:rsidRDefault="00712786" w:rsidP="00712786">
      <w:pPr>
        <w:pStyle w:val="List3"/>
        <w:rPr>
          <w:rFonts w:ascii="Gulim" w:eastAsia="Gulim" w:hAnsi="Gulim"/>
        </w:rPr>
      </w:pPr>
      <w:r>
        <w:rPr>
          <w:rFonts w:ascii="Gulim" w:eastAsia="Gulim" w:hAnsi="Gulim"/>
        </w:rPr>
        <w:t xml:space="preserve">Proporcionar </w:t>
      </w:r>
      <w:r w:rsidRPr="00C800B9">
        <w:rPr>
          <w:rFonts w:ascii="Gulim" w:eastAsia="Gulim" w:hAnsi="Gulim"/>
        </w:rPr>
        <w:t xml:space="preserve">al </w:t>
      </w:r>
      <w:r>
        <w:rPr>
          <w:rFonts w:ascii="Gulim" w:eastAsia="Gulim" w:hAnsi="Gulim"/>
        </w:rPr>
        <w:t>Coordinador del Programa la información necesaria para la elaboración de</w:t>
      </w:r>
      <w:r w:rsidRPr="00C800B9">
        <w:rPr>
          <w:rFonts w:ascii="Gulim" w:eastAsia="Gulim" w:hAnsi="Gulim"/>
        </w:rPr>
        <w:t xml:space="preserve"> los informes semestrales de seguimiento y evaluación del </w:t>
      </w:r>
      <w:r w:rsidRPr="00F42EBF">
        <w:rPr>
          <w:rFonts w:ascii="Gulim" w:eastAsia="Gulim" w:hAnsi="Gulim"/>
        </w:rPr>
        <w:t>Programa de Infraestructura Vial de Apoyo al Desarrollo y Gestión de la Red Vial Fundamental</w:t>
      </w:r>
      <w:r>
        <w:rPr>
          <w:rFonts w:ascii="Gulim" w:eastAsia="Gulim" w:hAnsi="Gulim"/>
        </w:rPr>
        <w:t>.</w:t>
      </w:r>
    </w:p>
    <w:p w:rsidR="00712786" w:rsidRDefault="00712786" w:rsidP="00712786">
      <w:pPr>
        <w:pStyle w:val="List3"/>
        <w:numPr>
          <w:ilvl w:val="0"/>
          <w:numId w:val="0"/>
        </w:numPr>
        <w:ind w:left="-360"/>
        <w:rPr>
          <w:rFonts w:ascii="Gulim" w:eastAsia="Gulim" w:hAnsi="Gulim"/>
        </w:rPr>
      </w:pPr>
    </w:p>
    <w:p w:rsidR="00712786" w:rsidRDefault="00712786" w:rsidP="00712786">
      <w:pPr>
        <w:pStyle w:val="NoSpacing"/>
        <w:rPr>
          <w:rFonts w:ascii="Gulim" w:eastAsia="Gulim" w:hAnsi="Gulim"/>
          <w:b/>
        </w:rPr>
      </w:pPr>
      <w:r w:rsidRPr="001E090E">
        <w:rPr>
          <w:rFonts w:ascii="Gulim" w:eastAsia="Gulim" w:hAnsi="Gulim"/>
          <w:b/>
        </w:rPr>
        <w:t>Actividades:</w:t>
      </w:r>
    </w:p>
    <w:p w:rsidR="00712786" w:rsidRPr="00C800B9" w:rsidRDefault="00712786" w:rsidP="00712786">
      <w:pPr>
        <w:pStyle w:val="List3"/>
        <w:ind w:left="180"/>
        <w:rPr>
          <w:rFonts w:ascii="Gulim" w:eastAsia="Gulim" w:hAnsi="Gulim"/>
        </w:rPr>
      </w:pPr>
    </w:p>
    <w:p w:rsidR="00712786" w:rsidRDefault="00712786" w:rsidP="00712786">
      <w:pPr>
        <w:pStyle w:val="List3"/>
        <w:rPr>
          <w:rFonts w:ascii="Gulim" w:eastAsia="Gulim" w:hAnsi="Gulim"/>
        </w:rPr>
      </w:pPr>
      <w:r>
        <w:rPr>
          <w:rFonts w:ascii="Gulim" w:eastAsia="Gulim" w:hAnsi="Gulim"/>
        </w:rPr>
        <w:t>P</w:t>
      </w:r>
      <w:r w:rsidRPr="00C800B9">
        <w:rPr>
          <w:rFonts w:ascii="Gulim" w:eastAsia="Gulim" w:hAnsi="Gulim"/>
        </w:rPr>
        <w:t>repara</w:t>
      </w:r>
      <w:r>
        <w:rPr>
          <w:rFonts w:ascii="Gulim" w:eastAsia="Gulim" w:hAnsi="Gulim"/>
        </w:rPr>
        <w:t xml:space="preserve">r </w:t>
      </w:r>
      <w:r w:rsidRPr="00C800B9">
        <w:rPr>
          <w:rFonts w:ascii="Gulim" w:eastAsia="Gulim" w:hAnsi="Gulim"/>
        </w:rPr>
        <w:t>los documentos para las licitaciones públicas nacionales e internacionales del Programa que fueran necesarias para ejecutar el Plan de Adquisiciones, en base a los documentos estándar vigentes del BID.</w:t>
      </w:r>
    </w:p>
    <w:p w:rsidR="00712786" w:rsidRPr="005021FD" w:rsidRDefault="00712786" w:rsidP="00712786">
      <w:pPr>
        <w:pStyle w:val="List3"/>
        <w:rPr>
          <w:rFonts w:ascii="Gulim" w:eastAsia="Gulim" w:hAnsi="Gulim"/>
        </w:rPr>
      </w:pPr>
      <w:r w:rsidRPr="005021FD">
        <w:rPr>
          <w:rFonts w:ascii="Gulim" w:eastAsia="Gulim" w:hAnsi="Gulim"/>
        </w:rPr>
        <w:t>Formar parte de las comisiones de evaluación o calificación a requerimiento</w:t>
      </w:r>
    </w:p>
    <w:p w:rsidR="00712786" w:rsidRPr="00561DE2" w:rsidRDefault="00712786" w:rsidP="00712786">
      <w:pPr>
        <w:pStyle w:val="List3"/>
        <w:rPr>
          <w:rFonts w:ascii="Gulim" w:eastAsia="Gulim" w:hAnsi="Gulim"/>
        </w:rPr>
      </w:pPr>
      <w:r w:rsidRPr="00561DE2">
        <w:rPr>
          <w:rFonts w:ascii="Gulim" w:eastAsia="Gulim" w:hAnsi="Gulim"/>
        </w:rPr>
        <w:t>Supervisar y velar por una correcta ejecución del Programa en tiempo y uso de recursos.</w:t>
      </w:r>
    </w:p>
    <w:p w:rsidR="00712786" w:rsidRPr="00561DE2" w:rsidRDefault="00712786" w:rsidP="00712786">
      <w:pPr>
        <w:pStyle w:val="List3"/>
        <w:rPr>
          <w:rFonts w:ascii="Gulim" w:eastAsia="Gulim" w:hAnsi="Gulim"/>
        </w:rPr>
      </w:pPr>
      <w:r w:rsidRPr="00561DE2">
        <w:rPr>
          <w:rFonts w:ascii="Gulim" w:eastAsia="Gulim" w:hAnsi="Gulim"/>
        </w:rPr>
        <w:t>Lograr una óptima coordinación y participación de los responsables de la ejecución del programa, sin duplicar roles y funciones de los mismos.</w:t>
      </w:r>
    </w:p>
    <w:p w:rsidR="00712786" w:rsidRPr="00561DE2" w:rsidRDefault="00712786" w:rsidP="00712786">
      <w:pPr>
        <w:pStyle w:val="List3"/>
        <w:rPr>
          <w:rFonts w:ascii="Gulim" w:eastAsia="Gulim" w:hAnsi="Gulim"/>
        </w:rPr>
      </w:pPr>
      <w:r w:rsidRPr="00561DE2">
        <w:rPr>
          <w:rFonts w:ascii="Gulim" w:eastAsia="Gulim" w:hAnsi="Gulim"/>
        </w:rPr>
        <w:lastRenderedPageBreak/>
        <w:t>Dirigir la ejecución de los diferentes componentes del Programa, de manera que se alcancen los objetivos para los cuales estos han sido definidos.</w:t>
      </w:r>
    </w:p>
    <w:p w:rsidR="00712786" w:rsidRPr="00E66D08" w:rsidRDefault="00712786" w:rsidP="00712786">
      <w:pPr>
        <w:pStyle w:val="List3"/>
        <w:rPr>
          <w:rFonts w:ascii="Gulim" w:eastAsia="Gulim" w:hAnsi="Gulim"/>
        </w:rPr>
      </w:pPr>
      <w:r w:rsidRPr="00E66D08">
        <w:rPr>
          <w:rFonts w:ascii="Gulim" w:eastAsia="Gulim" w:hAnsi="Gulim"/>
        </w:rPr>
        <w:t xml:space="preserve">Dar seguimiento técnico a la ejecución del PEP y POA, coordinando en base al Reglamento Operativo del Programa las actividades específicas con los técnicos de línea y de componentes, en estrecha coordinación con el especialista administrativo-financiero de la </w:t>
      </w:r>
      <w:r w:rsidR="00B22F71">
        <w:rPr>
          <w:rFonts w:ascii="Gulim" w:eastAsia="Gulim" w:hAnsi="Gulim"/>
        </w:rPr>
        <w:t>GNAF</w:t>
      </w:r>
      <w:r w:rsidRPr="00E66D08">
        <w:rPr>
          <w:rFonts w:ascii="Gulim" w:eastAsia="Gulim" w:hAnsi="Gulim"/>
        </w:rPr>
        <w:t xml:space="preserve"> y los consultores externos de apoyo del BID.</w:t>
      </w:r>
    </w:p>
    <w:p w:rsidR="00712786" w:rsidRDefault="00712786" w:rsidP="00712786">
      <w:pPr>
        <w:pStyle w:val="List3"/>
        <w:rPr>
          <w:rFonts w:ascii="Gulim" w:eastAsia="Gulim" w:hAnsi="Gulim"/>
        </w:rPr>
      </w:pPr>
      <w:r w:rsidRPr="00561DE2">
        <w:rPr>
          <w:rFonts w:ascii="Gulim" w:eastAsia="Gulim" w:hAnsi="Gulim"/>
        </w:rPr>
        <w:t>Realizar las visitas de campo que sean necesarias, cuya programación, fecha y destino serán previamente acordadas y programadas con el Coordinador de</w:t>
      </w:r>
      <w:r w:rsidR="00B22F71">
        <w:rPr>
          <w:rFonts w:ascii="Gulim" w:eastAsia="Gulim" w:hAnsi="Gulim"/>
        </w:rPr>
        <w:t>l Programa</w:t>
      </w:r>
      <w:r>
        <w:rPr>
          <w:rFonts w:ascii="Gulim" w:eastAsia="Gulim" w:hAnsi="Gulim"/>
        </w:rPr>
        <w:t>,</w:t>
      </w:r>
      <w:r w:rsidRPr="00561DE2">
        <w:rPr>
          <w:rFonts w:ascii="Gulim" w:eastAsia="Gulim" w:hAnsi="Gulim"/>
        </w:rPr>
        <w:t xml:space="preserve"> identificando y resolviendo problemas técnicos que pudieran afectar el logro de los resultados del Programa; identificar buenas prácticas a ser replicadas y/o promovidas dentro del sector o en otras áreas de la ejecución;</w:t>
      </w:r>
    </w:p>
    <w:p w:rsidR="00712786" w:rsidRDefault="00712786" w:rsidP="00712786">
      <w:pPr>
        <w:pStyle w:val="List3"/>
        <w:rPr>
          <w:rFonts w:ascii="Gulim" w:eastAsia="Gulim" w:hAnsi="Gulim"/>
        </w:rPr>
      </w:pPr>
      <w:r>
        <w:rPr>
          <w:rFonts w:ascii="Gulim" w:eastAsia="Gulim" w:hAnsi="Gulim"/>
        </w:rPr>
        <w:t>Realizar seguimiento técnico a los trabajos y actividades de conservación vial en las distintas modalidades</w:t>
      </w:r>
    </w:p>
    <w:p w:rsidR="00712786" w:rsidRDefault="00712786" w:rsidP="00712786">
      <w:pPr>
        <w:pStyle w:val="List3"/>
        <w:rPr>
          <w:rFonts w:ascii="Gulim" w:eastAsia="Gulim" w:hAnsi="Gulim"/>
        </w:rPr>
      </w:pPr>
      <w:r>
        <w:rPr>
          <w:rFonts w:ascii="Gulim" w:eastAsia="Gulim" w:hAnsi="Gulim"/>
        </w:rPr>
        <w:t>Realizar seguimiento monitoreo y Fiscalización las actividades de conservación vial y supervisión de las obras contratadas.</w:t>
      </w:r>
    </w:p>
    <w:p w:rsidR="00712786" w:rsidRDefault="00712786" w:rsidP="00712786">
      <w:pPr>
        <w:pStyle w:val="List3"/>
        <w:rPr>
          <w:rFonts w:ascii="Gulim" w:eastAsia="Gulim" w:hAnsi="Gulim"/>
        </w:rPr>
      </w:pPr>
      <w:r>
        <w:rPr>
          <w:rFonts w:ascii="Gulim" w:eastAsia="Gulim" w:hAnsi="Gulim"/>
        </w:rPr>
        <w:t>Remitir al Banco los informes mensuales y especiales correspondientes a cada mes.</w:t>
      </w:r>
    </w:p>
    <w:p w:rsidR="00712786" w:rsidRDefault="00712786" w:rsidP="00712786">
      <w:pPr>
        <w:pStyle w:val="List3"/>
        <w:rPr>
          <w:rFonts w:ascii="Gulim" w:eastAsia="Gulim" w:hAnsi="Gulim"/>
        </w:rPr>
      </w:pPr>
      <w:r>
        <w:rPr>
          <w:rFonts w:ascii="Gulim" w:eastAsia="Gulim" w:hAnsi="Gulim"/>
        </w:rPr>
        <w:t>Realizar revisión y seguimiento a las Planillas de pago de las obras.</w:t>
      </w:r>
    </w:p>
    <w:p w:rsidR="00712786" w:rsidRPr="00F42EBF" w:rsidRDefault="00712786" w:rsidP="00712786">
      <w:pPr>
        <w:pStyle w:val="List3"/>
        <w:rPr>
          <w:rFonts w:ascii="Gulim" w:eastAsia="Gulim" w:hAnsi="Gulim"/>
        </w:rPr>
      </w:pPr>
      <w:r>
        <w:rPr>
          <w:rFonts w:ascii="Gulim" w:eastAsia="Gulim" w:hAnsi="Gulim"/>
        </w:rPr>
        <w:t>Elaborar los informes técnicos correspondientes a las posibles variaciones en las obras sustentadas con informes técnico, económico legales.</w:t>
      </w:r>
      <w:r w:rsidR="000E18C4">
        <w:rPr>
          <w:rFonts w:ascii="Gulim" w:eastAsia="Gulim" w:hAnsi="Gulim"/>
        </w:rPr>
        <w:t xml:space="preserve">  </w:t>
      </w:r>
      <w:r>
        <w:rPr>
          <w:rFonts w:ascii="Gulim" w:eastAsia="Gulim" w:hAnsi="Gulim"/>
        </w:rPr>
        <w:t xml:space="preserve"> </w:t>
      </w:r>
    </w:p>
    <w:p w:rsidR="00BC0569" w:rsidRPr="00712786" w:rsidRDefault="00BC0569" w:rsidP="005C3D7B">
      <w:pPr>
        <w:rPr>
          <w:lang w:val="es-ES_tradnl" w:eastAsia="es-ES"/>
        </w:rPr>
      </w:pPr>
    </w:p>
    <w:p w:rsidR="00382252" w:rsidRDefault="00382252" w:rsidP="00B50E0F">
      <w:pPr>
        <w:pStyle w:val="Heading2"/>
        <w:keepNext/>
        <w:keepLines/>
        <w:numPr>
          <w:ilvl w:val="3"/>
          <w:numId w:val="12"/>
        </w:numPr>
        <w:spacing w:before="200"/>
        <w:contextualSpacing w:val="0"/>
        <w:rPr>
          <w:rFonts w:ascii="Gulim" w:eastAsia="Gulim" w:hAnsi="Gulim" w:cs="FreesiaUPC"/>
          <w:bCs/>
          <w:caps/>
          <w:sz w:val="18"/>
          <w:lang w:val="es-BO" w:eastAsia="es-ES"/>
        </w:rPr>
      </w:pPr>
      <w:bookmarkStart w:id="600" w:name="_Toc396225114"/>
      <w:r w:rsidRPr="00CC4CA9">
        <w:rPr>
          <w:rFonts w:ascii="Gulim" w:eastAsia="Gulim" w:hAnsi="Gulim" w:cs="FreesiaUPC"/>
          <w:bCs/>
          <w:caps/>
          <w:sz w:val="18"/>
          <w:lang w:val="es-BO" w:eastAsia="es-ES"/>
        </w:rPr>
        <w:t xml:space="preserve">SUB GERENCIA </w:t>
      </w:r>
      <w:r w:rsidR="00C11DD0">
        <w:rPr>
          <w:rFonts w:ascii="Gulim" w:eastAsia="Gulim" w:hAnsi="Gulim" w:cs="FreesiaUPC"/>
          <w:bCs/>
          <w:caps/>
          <w:sz w:val="18"/>
          <w:lang w:val="es-BO" w:eastAsia="es-ES"/>
        </w:rPr>
        <w:t>SOCIO AMBIENTAL</w:t>
      </w:r>
      <w:bookmarkEnd w:id="600"/>
      <w:r w:rsidRPr="00CC4CA9">
        <w:rPr>
          <w:rFonts w:ascii="Gulim" w:eastAsia="Gulim" w:hAnsi="Gulim" w:cs="FreesiaUPC"/>
          <w:bCs/>
          <w:caps/>
          <w:sz w:val="18"/>
          <w:lang w:val="es-BO" w:eastAsia="es-ES"/>
        </w:rPr>
        <w:t xml:space="preserve"> </w:t>
      </w:r>
    </w:p>
    <w:p w:rsidR="00382252" w:rsidRPr="00382252" w:rsidRDefault="00382252" w:rsidP="00382252">
      <w:pPr>
        <w:rPr>
          <w:lang w:eastAsia="es-ES"/>
        </w:rPr>
      </w:pPr>
    </w:p>
    <w:p w:rsidR="00382252" w:rsidRDefault="00382252" w:rsidP="00382252">
      <w:pPr>
        <w:pStyle w:val="NoSpacing"/>
        <w:rPr>
          <w:rFonts w:ascii="Gulim" w:eastAsia="Gulim" w:hAnsi="Gulim"/>
          <w:b/>
        </w:rPr>
      </w:pPr>
      <w:r w:rsidRPr="001E090E">
        <w:rPr>
          <w:rFonts w:ascii="Gulim" w:eastAsia="Gulim" w:hAnsi="Gulim"/>
          <w:b/>
        </w:rPr>
        <w:t>Objetivos específicos:</w:t>
      </w:r>
    </w:p>
    <w:p w:rsidR="00382252" w:rsidRDefault="00382252" w:rsidP="00382252"/>
    <w:p w:rsidR="00382252" w:rsidRDefault="00382252" w:rsidP="00382252">
      <w:pPr>
        <w:pStyle w:val="List3"/>
        <w:rPr>
          <w:rFonts w:ascii="Gulim" w:eastAsia="Gulim" w:hAnsi="Gulim"/>
        </w:rPr>
      </w:pPr>
      <w:r w:rsidRPr="00C800B9">
        <w:rPr>
          <w:rFonts w:ascii="Gulim" w:eastAsia="Gulim" w:hAnsi="Gulim"/>
        </w:rPr>
        <w:t xml:space="preserve">Revisar el Plan Operativo Anual y Plan Anual de Contrataciones conjuntamente con </w:t>
      </w:r>
      <w:r>
        <w:rPr>
          <w:rFonts w:ascii="Gulim" w:eastAsia="Gulim" w:hAnsi="Gulim"/>
        </w:rPr>
        <w:t xml:space="preserve">la </w:t>
      </w:r>
      <w:r w:rsidR="002D0C31">
        <w:rPr>
          <w:rFonts w:ascii="Gulim" w:eastAsia="Gulim" w:hAnsi="Gulim"/>
        </w:rPr>
        <w:t>GNAF</w:t>
      </w:r>
      <w:r>
        <w:rPr>
          <w:rFonts w:ascii="Gulim" w:eastAsia="Gulim" w:hAnsi="Gulim"/>
        </w:rPr>
        <w:t>.</w:t>
      </w:r>
      <w:r w:rsidRPr="00C800B9">
        <w:rPr>
          <w:rFonts w:ascii="Gulim" w:eastAsia="Gulim" w:hAnsi="Gulim"/>
        </w:rPr>
        <w:t xml:space="preserve"> Especialistas financiero y de adquisiciones y presentar a las instancias correspondientes.</w:t>
      </w:r>
    </w:p>
    <w:p w:rsidR="00382252" w:rsidRDefault="00382252" w:rsidP="00382252">
      <w:pPr>
        <w:pStyle w:val="List3"/>
        <w:rPr>
          <w:rFonts w:ascii="Gulim" w:eastAsia="Gulim" w:hAnsi="Gulim"/>
        </w:rPr>
      </w:pPr>
      <w:r w:rsidRPr="00C800B9">
        <w:rPr>
          <w:rFonts w:ascii="Gulim" w:eastAsia="Gulim" w:hAnsi="Gulim"/>
        </w:rPr>
        <w:t xml:space="preserve">Participar en la formulación </w:t>
      </w:r>
      <w:r>
        <w:rPr>
          <w:rFonts w:ascii="Gulim" w:eastAsia="Gulim" w:hAnsi="Gulim"/>
        </w:rPr>
        <w:t xml:space="preserve">de actividades socio ambientales </w:t>
      </w:r>
      <w:r w:rsidRPr="00C800B9">
        <w:rPr>
          <w:rFonts w:ascii="Gulim" w:eastAsia="Gulim" w:hAnsi="Gulim"/>
        </w:rPr>
        <w:t>del programa de inversión del Programa.</w:t>
      </w:r>
    </w:p>
    <w:p w:rsidR="00382252" w:rsidRPr="00C800B9" w:rsidRDefault="00382252" w:rsidP="00382252">
      <w:pPr>
        <w:pStyle w:val="List3"/>
        <w:rPr>
          <w:rFonts w:ascii="Gulim" w:eastAsia="Gulim" w:hAnsi="Gulim"/>
        </w:rPr>
      </w:pPr>
      <w:r>
        <w:rPr>
          <w:rFonts w:ascii="Gulim" w:eastAsia="Gulim" w:hAnsi="Gulim"/>
        </w:rPr>
        <w:t>T</w:t>
      </w:r>
      <w:r w:rsidRPr="00C800B9">
        <w:rPr>
          <w:rFonts w:ascii="Gulim" w:eastAsia="Gulim" w:hAnsi="Gulim"/>
        </w:rPr>
        <w:t>endrá a su cargo la parte ambiental y social vinculada a la ejecución,</w:t>
      </w:r>
      <w:r w:rsidR="000E18C4">
        <w:rPr>
          <w:rFonts w:ascii="Gulim" w:eastAsia="Gulim" w:hAnsi="Gulim"/>
        </w:rPr>
        <w:t xml:space="preserve"> </w:t>
      </w:r>
      <w:r w:rsidRPr="00C800B9">
        <w:rPr>
          <w:rFonts w:ascii="Gulim" w:eastAsia="Gulim" w:hAnsi="Gulim"/>
        </w:rPr>
        <w:t>monitoreo y evaluación del Programa.</w:t>
      </w:r>
    </w:p>
    <w:p w:rsidR="00382252" w:rsidRDefault="00382252" w:rsidP="00382252">
      <w:pPr>
        <w:pStyle w:val="List3"/>
        <w:rPr>
          <w:rFonts w:ascii="Gulim" w:eastAsia="Gulim" w:hAnsi="Gulim"/>
        </w:rPr>
      </w:pPr>
      <w:r>
        <w:rPr>
          <w:rFonts w:ascii="Gulim" w:eastAsia="Gulim" w:hAnsi="Gulim"/>
        </w:rPr>
        <w:t xml:space="preserve">Proporcionar </w:t>
      </w:r>
      <w:r w:rsidRPr="00C800B9">
        <w:rPr>
          <w:rFonts w:ascii="Gulim" w:eastAsia="Gulim" w:hAnsi="Gulim"/>
        </w:rPr>
        <w:t xml:space="preserve">al </w:t>
      </w:r>
      <w:r>
        <w:rPr>
          <w:rFonts w:ascii="Gulim" w:eastAsia="Gulim" w:hAnsi="Gulim"/>
        </w:rPr>
        <w:t>Coordinador del Programa la información necesaria para la elaboración de</w:t>
      </w:r>
      <w:r w:rsidRPr="00C800B9">
        <w:rPr>
          <w:rFonts w:ascii="Gulim" w:eastAsia="Gulim" w:hAnsi="Gulim"/>
        </w:rPr>
        <w:t xml:space="preserve"> los informes semestrales de seguimiento y evaluación del </w:t>
      </w:r>
      <w:r w:rsidRPr="00F42EBF">
        <w:rPr>
          <w:rFonts w:ascii="Gulim" w:eastAsia="Gulim" w:hAnsi="Gulim"/>
        </w:rPr>
        <w:t>Programa de Infraestructura Vial de Apoyo al Desarrollo y Gestión de la Red Vial Fundamental</w:t>
      </w:r>
      <w:r>
        <w:rPr>
          <w:rFonts w:ascii="Gulim" w:eastAsia="Gulim" w:hAnsi="Gulim"/>
        </w:rPr>
        <w:t>.</w:t>
      </w:r>
    </w:p>
    <w:p w:rsidR="00382252" w:rsidRDefault="00382252" w:rsidP="00C11DD0">
      <w:pPr>
        <w:pStyle w:val="List3"/>
        <w:numPr>
          <w:ilvl w:val="0"/>
          <w:numId w:val="0"/>
        </w:numPr>
        <w:ind w:left="-360"/>
        <w:rPr>
          <w:rFonts w:ascii="Gulim" w:eastAsia="Gulim" w:hAnsi="Gulim"/>
        </w:rPr>
      </w:pPr>
    </w:p>
    <w:p w:rsidR="00382252" w:rsidRDefault="00382252" w:rsidP="00382252">
      <w:pPr>
        <w:pStyle w:val="NoSpacing"/>
        <w:rPr>
          <w:rFonts w:ascii="Gulim" w:eastAsia="Gulim" w:hAnsi="Gulim"/>
          <w:b/>
        </w:rPr>
      </w:pPr>
      <w:r w:rsidRPr="001E090E">
        <w:rPr>
          <w:rFonts w:ascii="Gulim" w:eastAsia="Gulim" w:hAnsi="Gulim"/>
          <w:b/>
        </w:rPr>
        <w:lastRenderedPageBreak/>
        <w:t>Actividades:</w:t>
      </w:r>
    </w:p>
    <w:p w:rsidR="00382252" w:rsidRPr="00C800B9" w:rsidRDefault="00382252" w:rsidP="00C11DD0">
      <w:pPr>
        <w:pStyle w:val="List3"/>
        <w:numPr>
          <w:ilvl w:val="0"/>
          <w:numId w:val="0"/>
        </w:numPr>
        <w:ind w:left="-540"/>
        <w:rPr>
          <w:rFonts w:ascii="Gulim" w:eastAsia="Gulim" w:hAnsi="Gulim"/>
        </w:rPr>
      </w:pPr>
    </w:p>
    <w:p w:rsidR="00382252" w:rsidRDefault="00382252" w:rsidP="00382252">
      <w:pPr>
        <w:pStyle w:val="List3"/>
        <w:rPr>
          <w:rFonts w:ascii="Gulim" w:eastAsia="Gulim" w:hAnsi="Gulim"/>
        </w:rPr>
      </w:pPr>
      <w:r w:rsidRPr="00C800B9">
        <w:rPr>
          <w:rFonts w:ascii="Gulim" w:eastAsia="Gulim" w:hAnsi="Gulim"/>
        </w:rPr>
        <w:t xml:space="preserve">asegurar que todas las actividades del Programa se manejen con las salvaguardas ambientales y sociales </w:t>
      </w:r>
      <w:r>
        <w:rPr>
          <w:rFonts w:ascii="Gulim" w:eastAsia="Gulim" w:hAnsi="Gulim"/>
        </w:rPr>
        <w:t xml:space="preserve">que aplica el Banco </w:t>
      </w:r>
      <w:r w:rsidRPr="00C800B9">
        <w:rPr>
          <w:rFonts w:ascii="Gulim" w:eastAsia="Gulim" w:hAnsi="Gulim"/>
        </w:rPr>
        <w:t>necesarias para prevenir daños ambientales y promover la sustentabilidad ambiental y social en todos sus programas y proyectos.</w:t>
      </w:r>
    </w:p>
    <w:p w:rsidR="00382252" w:rsidRDefault="00382252" w:rsidP="00382252">
      <w:pPr>
        <w:pStyle w:val="List3"/>
        <w:rPr>
          <w:rFonts w:ascii="Gulim" w:eastAsia="Gulim" w:hAnsi="Gulim"/>
        </w:rPr>
      </w:pPr>
      <w:r>
        <w:rPr>
          <w:rFonts w:ascii="Gulim" w:eastAsia="Gulim" w:hAnsi="Gulim"/>
        </w:rPr>
        <w:t xml:space="preserve">Monitorear las </w:t>
      </w:r>
      <w:r w:rsidRPr="00C800B9">
        <w:rPr>
          <w:rFonts w:ascii="Gulim" w:eastAsia="Gulim" w:hAnsi="Gulim"/>
        </w:rPr>
        <w:t>medidas, obras o acciones previstas tanto en la etapa de implementación como de operación y abandono a fin de prevenir, reducir, remediar o compensar los efectos negativos que sean consecuencia del mismo.</w:t>
      </w:r>
    </w:p>
    <w:p w:rsidR="00382252" w:rsidRDefault="00382252" w:rsidP="00382252">
      <w:pPr>
        <w:pStyle w:val="List3"/>
        <w:rPr>
          <w:rFonts w:ascii="Gulim" w:eastAsia="Gulim" w:hAnsi="Gulim"/>
        </w:rPr>
      </w:pPr>
      <w:r>
        <w:rPr>
          <w:rFonts w:ascii="Gulim" w:eastAsia="Gulim" w:hAnsi="Gulim"/>
        </w:rPr>
        <w:t xml:space="preserve">Monitorear y dar cumplimiento a </w:t>
      </w:r>
      <w:r w:rsidRPr="00C800B9">
        <w:rPr>
          <w:rFonts w:ascii="Gulim" w:eastAsia="Gulim" w:hAnsi="Gulim"/>
        </w:rPr>
        <w:t xml:space="preserve">principios y procedimientos de la gestión ambiental, para asegurar que todas las actividades del Programa se manejen con las salvaguardas ambientales y sociales </w:t>
      </w:r>
      <w:r>
        <w:rPr>
          <w:rFonts w:ascii="Gulim" w:eastAsia="Gulim" w:hAnsi="Gulim"/>
        </w:rPr>
        <w:t xml:space="preserve">que aplica el Banco </w:t>
      </w:r>
      <w:r w:rsidRPr="00C800B9">
        <w:rPr>
          <w:rFonts w:ascii="Gulim" w:eastAsia="Gulim" w:hAnsi="Gulim"/>
        </w:rPr>
        <w:t>necesarias para prevenir daños ambientales y promover la sustentabilidad ambiental y social en todos sus programas y proyectos.</w:t>
      </w:r>
    </w:p>
    <w:p w:rsidR="00382252" w:rsidRPr="00561DE2" w:rsidRDefault="00382252" w:rsidP="00382252">
      <w:pPr>
        <w:pStyle w:val="List3"/>
        <w:rPr>
          <w:rFonts w:ascii="Gulim" w:eastAsia="Gulim" w:hAnsi="Gulim"/>
        </w:rPr>
      </w:pPr>
      <w:r w:rsidRPr="00561DE2">
        <w:rPr>
          <w:rFonts w:ascii="Gulim" w:eastAsia="Gulim" w:hAnsi="Gulim"/>
        </w:rPr>
        <w:t>Lograr una óptima coordinación y participación de los responsables de la ejecución del programa, sin duplicar roles y funciones de los mismos.</w:t>
      </w:r>
    </w:p>
    <w:p w:rsidR="00382252" w:rsidRPr="00E66D08" w:rsidRDefault="00382252" w:rsidP="00382252">
      <w:pPr>
        <w:pStyle w:val="List3"/>
        <w:rPr>
          <w:rFonts w:ascii="Gulim" w:eastAsia="Gulim" w:hAnsi="Gulim"/>
        </w:rPr>
      </w:pPr>
      <w:r w:rsidRPr="00E66D08">
        <w:rPr>
          <w:rFonts w:ascii="Gulim" w:eastAsia="Gulim" w:hAnsi="Gulim"/>
        </w:rPr>
        <w:t xml:space="preserve">Dar seguimiento técnico a la ejecución del PEP y POA, coordinando en base al Reglamento Operativo del Programa las actividades específicas con los técnicos de línea y de componentes, en estrecha coordinación con el especialista administrativo-financiero de la </w:t>
      </w:r>
      <w:r w:rsidR="00B22F71">
        <w:rPr>
          <w:rFonts w:ascii="Gulim" w:eastAsia="Gulim" w:hAnsi="Gulim"/>
        </w:rPr>
        <w:t xml:space="preserve">GNAF </w:t>
      </w:r>
      <w:r w:rsidRPr="00E66D08">
        <w:rPr>
          <w:rFonts w:ascii="Gulim" w:eastAsia="Gulim" w:hAnsi="Gulim"/>
        </w:rPr>
        <w:t>y los consultores externos de apoyo del BID.</w:t>
      </w:r>
    </w:p>
    <w:p w:rsidR="00382252" w:rsidRDefault="00382252" w:rsidP="00382252">
      <w:pPr>
        <w:pStyle w:val="List3"/>
        <w:rPr>
          <w:rFonts w:ascii="Gulim" w:eastAsia="Gulim" w:hAnsi="Gulim"/>
        </w:rPr>
      </w:pPr>
      <w:r w:rsidRPr="00561DE2">
        <w:rPr>
          <w:rFonts w:ascii="Gulim" w:eastAsia="Gulim" w:hAnsi="Gulim"/>
        </w:rPr>
        <w:t>Realizar las visitas de campo que sean necesarias, cuya programación, fecha y destino serán previamente acordadas y programadas con el Coordinador de</w:t>
      </w:r>
      <w:r w:rsidR="00B22F71">
        <w:rPr>
          <w:rFonts w:ascii="Gulim" w:eastAsia="Gulim" w:hAnsi="Gulim"/>
        </w:rPr>
        <w:t>l Programa</w:t>
      </w:r>
      <w:r>
        <w:rPr>
          <w:rFonts w:ascii="Gulim" w:eastAsia="Gulim" w:hAnsi="Gulim"/>
        </w:rPr>
        <w:t>,</w:t>
      </w:r>
      <w:r w:rsidRPr="00561DE2">
        <w:rPr>
          <w:rFonts w:ascii="Gulim" w:eastAsia="Gulim" w:hAnsi="Gulim"/>
        </w:rPr>
        <w:t xml:space="preserve"> identificando y resolviendo problemas </w:t>
      </w:r>
      <w:r>
        <w:rPr>
          <w:rFonts w:ascii="Gulim" w:eastAsia="Gulim" w:hAnsi="Gulim"/>
        </w:rPr>
        <w:t xml:space="preserve">socio ambientales </w:t>
      </w:r>
      <w:r w:rsidRPr="00561DE2">
        <w:rPr>
          <w:rFonts w:ascii="Gulim" w:eastAsia="Gulim" w:hAnsi="Gulim"/>
        </w:rPr>
        <w:t>que pudieran afectar el logro de los resultados del Programa; identificar buenas prácticas a ser replicadas y/o promovidas dentro del sector o en otras áreas de la ejecución;</w:t>
      </w:r>
    </w:p>
    <w:p w:rsidR="00382252" w:rsidRDefault="00382252" w:rsidP="00382252">
      <w:pPr>
        <w:pStyle w:val="List3"/>
        <w:rPr>
          <w:rFonts w:ascii="Gulim" w:eastAsia="Gulim" w:hAnsi="Gulim"/>
        </w:rPr>
      </w:pPr>
      <w:r>
        <w:rPr>
          <w:rFonts w:ascii="Gulim" w:eastAsia="Gulim" w:hAnsi="Gulim"/>
        </w:rPr>
        <w:t>Remitir al Banco los informes mensuales y especiales correspondientes a cada mes.</w:t>
      </w:r>
    </w:p>
    <w:p w:rsidR="00382252" w:rsidRPr="004A0AC1" w:rsidRDefault="00382252" w:rsidP="00382252">
      <w:pPr>
        <w:pStyle w:val="List3"/>
        <w:rPr>
          <w:rFonts w:ascii="Gulim" w:eastAsia="Gulim" w:hAnsi="Gulim"/>
        </w:rPr>
      </w:pPr>
      <w:r>
        <w:rPr>
          <w:rFonts w:ascii="Gulim" w:eastAsia="Gulim" w:hAnsi="Gulim"/>
        </w:rPr>
        <w:t xml:space="preserve">Verificar que en los proyectos a ejecutarse </w:t>
      </w:r>
      <w:r w:rsidRPr="00525FDB">
        <w:rPr>
          <w:rFonts w:ascii="Gulim" w:eastAsia="Gulim" w:hAnsi="Gulim"/>
        </w:rPr>
        <w:t>inclu</w:t>
      </w:r>
      <w:r>
        <w:rPr>
          <w:rFonts w:ascii="Gulim" w:eastAsia="Gulim" w:hAnsi="Gulim"/>
        </w:rPr>
        <w:t>yan a</w:t>
      </w:r>
      <w:r w:rsidRPr="00525FDB">
        <w:rPr>
          <w:rFonts w:ascii="Gulim" w:eastAsia="Gulim" w:hAnsi="Gulim"/>
        </w:rPr>
        <w:t xml:space="preserve">ctividades de mitigación ambiental </w:t>
      </w:r>
      <w:r w:rsidRPr="004A0AC1">
        <w:rPr>
          <w:rFonts w:ascii="Gulim" w:eastAsia="Gulim" w:hAnsi="Gulim"/>
        </w:rPr>
        <w:t>con las salvaguardas ambientales y sociales que aplica el Banco necesarias para prevenir daños ambientales y promover la sustentabilidad ambiental y social en todos sus programas y proyectos.</w:t>
      </w:r>
    </w:p>
    <w:p w:rsidR="005C3D7B" w:rsidRDefault="005C3D7B" w:rsidP="007A18C8">
      <w:pPr>
        <w:pStyle w:val="ListParagraph"/>
        <w:rPr>
          <w:rFonts w:asciiTheme="minorHAnsi" w:hAnsiTheme="minorHAnsi" w:cstheme="minorHAnsi"/>
          <w:sz w:val="22"/>
          <w:szCs w:val="22"/>
        </w:rPr>
      </w:pPr>
    </w:p>
    <w:p w:rsidR="00636F0E" w:rsidRPr="0080738B" w:rsidRDefault="00636F0E" w:rsidP="00734029">
      <w:pPr>
        <w:pStyle w:val="Heading2"/>
        <w:keepNext/>
        <w:keepLines/>
        <w:numPr>
          <w:ilvl w:val="2"/>
          <w:numId w:val="12"/>
        </w:numPr>
        <w:spacing w:before="200"/>
        <w:contextualSpacing w:val="0"/>
        <w:rPr>
          <w:rFonts w:ascii="Gulim" w:eastAsia="Gulim" w:hAnsi="Gulim" w:cs="FreesiaUPC"/>
          <w:bCs/>
          <w:caps/>
          <w:sz w:val="18"/>
          <w:lang w:val="es-BO" w:eastAsia="es-ES"/>
        </w:rPr>
      </w:pPr>
      <w:bookmarkStart w:id="601" w:name="_Toc387406648"/>
      <w:bookmarkStart w:id="602" w:name="_Toc388974609"/>
      <w:bookmarkStart w:id="603" w:name="_Toc393916870"/>
      <w:bookmarkStart w:id="604" w:name="_Toc393917856"/>
      <w:bookmarkStart w:id="605" w:name="_Toc396225115"/>
      <w:r w:rsidRPr="0080738B">
        <w:rPr>
          <w:rFonts w:ascii="Gulim" w:eastAsia="Gulim" w:hAnsi="Gulim" w:cs="FreesiaUPC"/>
          <w:bCs/>
          <w:caps/>
          <w:sz w:val="18"/>
          <w:lang w:val="es-BO" w:eastAsia="es-ES"/>
        </w:rPr>
        <w:t>Niveles de Competencia</w:t>
      </w:r>
      <w:bookmarkEnd w:id="601"/>
      <w:bookmarkEnd w:id="602"/>
      <w:bookmarkEnd w:id="603"/>
      <w:bookmarkEnd w:id="604"/>
      <w:bookmarkEnd w:id="605"/>
      <w:r w:rsidRPr="0080738B">
        <w:rPr>
          <w:rFonts w:ascii="Gulim" w:eastAsia="Gulim" w:hAnsi="Gulim" w:cs="FreesiaUPC"/>
          <w:bCs/>
          <w:caps/>
          <w:sz w:val="18"/>
          <w:lang w:val="es-BO" w:eastAsia="es-ES"/>
        </w:rPr>
        <w:t xml:space="preserve"> </w:t>
      </w:r>
    </w:p>
    <w:p w:rsidR="001E090E" w:rsidRPr="00B4564A" w:rsidRDefault="001E090E" w:rsidP="00B4564A">
      <w:pPr>
        <w:rPr>
          <w:lang w:val="es-ES_tradnl" w:eastAsia="pt-BR"/>
        </w:rPr>
      </w:pPr>
    </w:p>
    <w:p w:rsidR="002577B4" w:rsidRPr="002B6A03" w:rsidRDefault="002577B4" w:rsidP="002B6A03">
      <w:pPr>
        <w:pStyle w:val="List3"/>
        <w:rPr>
          <w:rFonts w:ascii="Gulim" w:eastAsia="Gulim" w:hAnsi="Gulim"/>
          <w:b/>
        </w:rPr>
      </w:pPr>
      <w:bookmarkStart w:id="606" w:name="_Toc387406649"/>
      <w:bookmarkStart w:id="607" w:name="_Toc388974610"/>
      <w:bookmarkStart w:id="608" w:name="_Toc393916871"/>
      <w:bookmarkStart w:id="609" w:name="_Toc393917857"/>
      <w:r w:rsidRPr="002B6A03">
        <w:rPr>
          <w:rFonts w:ascii="Gulim" w:eastAsia="Gulim" w:hAnsi="Gulim"/>
          <w:b/>
        </w:rPr>
        <w:t>Niveles de Competencia para la gestión de la Planificación</w:t>
      </w:r>
      <w:bookmarkEnd w:id="606"/>
      <w:bookmarkEnd w:id="607"/>
      <w:bookmarkEnd w:id="608"/>
      <w:bookmarkEnd w:id="609"/>
    </w:p>
    <w:p w:rsidR="008B4825" w:rsidRPr="00C800B9" w:rsidRDefault="008B4825" w:rsidP="008B4825">
      <w:pPr>
        <w:pStyle w:val="tablas"/>
        <w:rPr>
          <w:rFonts w:ascii="Gulim" w:eastAsia="Gulim" w:hAnsi="Gulim"/>
        </w:rPr>
      </w:pPr>
    </w:p>
    <w:p w:rsidR="008B4825" w:rsidRPr="00C800B9" w:rsidRDefault="006A10FC" w:rsidP="006A10FC">
      <w:pPr>
        <w:pStyle w:val="Caption"/>
        <w:jc w:val="center"/>
        <w:rPr>
          <w:rFonts w:ascii="Gulim" w:eastAsia="Gulim" w:hAnsi="Gulim"/>
        </w:rPr>
      </w:pPr>
      <w:bookmarkStart w:id="610" w:name="_Toc387406650"/>
      <w:bookmarkStart w:id="611" w:name="_Toc387734290"/>
      <w:bookmarkStart w:id="612" w:name="_Toc393916872"/>
      <w:bookmarkStart w:id="613" w:name="_Toc393917858"/>
      <w:r w:rsidRPr="00C800B9">
        <w:rPr>
          <w:rFonts w:ascii="Gulim" w:eastAsia="Gulim" w:hAnsi="Gulim"/>
        </w:rPr>
        <w:t xml:space="preserve">Tabla </w:t>
      </w:r>
      <w:r w:rsidR="00BF204F" w:rsidRPr="00C800B9">
        <w:rPr>
          <w:rFonts w:ascii="Gulim" w:eastAsia="Gulim" w:hAnsi="Gulim"/>
        </w:rPr>
        <w:fldChar w:fldCharType="begin"/>
      </w:r>
      <w:r w:rsidR="00BF204F" w:rsidRPr="00C800B9">
        <w:rPr>
          <w:rFonts w:ascii="Gulim" w:eastAsia="Gulim" w:hAnsi="Gulim"/>
        </w:rPr>
        <w:instrText xml:space="preserve"> SEQ Tabla \* ARABIC </w:instrText>
      </w:r>
      <w:r w:rsidR="00BF204F" w:rsidRPr="00C800B9">
        <w:rPr>
          <w:rFonts w:ascii="Gulim" w:eastAsia="Gulim" w:hAnsi="Gulim"/>
        </w:rPr>
        <w:fldChar w:fldCharType="separate"/>
      </w:r>
      <w:r w:rsidRPr="00C800B9">
        <w:rPr>
          <w:rFonts w:ascii="Gulim" w:eastAsia="Gulim" w:hAnsi="Gulim"/>
          <w:noProof/>
        </w:rPr>
        <w:t>2</w:t>
      </w:r>
      <w:r w:rsidR="00BF204F" w:rsidRPr="00C800B9">
        <w:rPr>
          <w:rFonts w:ascii="Gulim" w:eastAsia="Gulim" w:hAnsi="Gulim"/>
          <w:noProof/>
        </w:rPr>
        <w:fldChar w:fldCharType="end"/>
      </w:r>
      <w:r w:rsidRPr="00C800B9">
        <w:rPr>
          <w:rFonts w:ascii="Gulim" w:eastAsia="Gulim" w:hAnsi="Gulim"/>
        </w:rPr>
        <w:t xml:space="preserve"> </w:t>
      </w:r>
      <w:bookmarkStart w:id="614" w:name="_Toc395136401"/>
      <w:r w:rsidRPr="00C800B9">
        <w:rPr>
          <w:rFonts w:ascii="Gulim" w:eastAsia="Gulim" w:hAnsi="Gulim"/>
        </w:rPr>
        <w:t>Niveles de competencia para la gestión de la planificación</w:t>
      </w:r>
      <w:bookmarkEnd w:id="610"/>
      <w:bookmarkEnd w:id="611"/>
      <w:bookmarkEnd w:id="612"/>
      <w:bookmarkEnd w:id="613"/>
      <w:bookmarkEnd w:id="614"/>
    </w:p>
    <w:tbl>
      <w:tblPr>
        <w:tblStyle w:val="LightList-Accent6"/>
        <w:tblW w:w="4354" w:type="pct"/>
        <w:jc w:val="center"/>
        <w:tblBorders>
          <w:insideH w:val="single" w:sz="8" w:space="0" w:color="5C92B5" w:themeColor="accent6"/>
          <w:insideV w:val="single" w:sz="8" w:space="0" w:color="5C92B5" w:themeColor="accent6"/>
        </w:tblBorders>
        <w:tblLook w:val="04A0" w:firstRow="1" w:lastRow="0" w:firstColumn="1" w:lastColumn="0" w:noHBand="0" w:noVBand="1"/>
      </w:tblPr>
      <w:tblGrid>
        <w:gridCol w:w="1190"/>
        <w:gridCol w:w="5445"/>
        <w:gridCol w:w="1249"/>
      </w:tblGrid>
      <w:tr w:rsidR="004F760E" w:rsidRPr="00C800B9" w:rsidTr="00734029">
        <w:trPr>
          <w:cnfStyle w:val="100000000000" w:firstRow="1" w:lastRow="0" w:firstColumn="0" w:lastColumn="0" w:oddVBand="0" w:evenVBand="0" w:oddHBand="0"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698" w:type="pct"/>
            <w:hideMark/>
          </w:tcPr>
          <w:p w:rsidR="004F760E" w:rsidRPr="00C800B9" w:rsidRDefault="004F760E" w:rsidP="00812388">
            <w:pPr>
              <w:jc w:val="center"/>
              <w:rPr>
                <w:rFonts w:ascii="Gulim" w:eastAsia="Gulim" w:hAnsi="Gulim"/>
                <w:sz w:val="16"/>
                <w:szCs w:val="16"/>
                <w:lang w:val="es-PY" w:eastAsia="es-PY"/>
              </w:rPr>
            </w:pPr>
            <w:bookmarkStart w:id="615" w:name="_Toc387406651"/>
            <w:bookmarkStart w:id="616" w:name="_Toc393916873"/>
            <w:bookmarkStart w:id="617" w:name="_Toc393917859"/>
            <w:r w:rsidRPr="00C800B9">
              <w:rPr>
                <w:rFonts w:ascii="Gulim" w:eastAsia="Gulim" w:hAnsi="Gulim"/>
                <w:sz w:val="16"/>
                <w:szCs w:val="16"/>
                <w:lang w:val="es-PY" w:eastAsia="es-PY"/>
              </w:rPr>
              <w:lastRenderedPageBreak/>
              <w:t>Niveles de Competencia</w:t>
            </w:r>
            <w:bookmarkEnd w:id="615"/>
            <w:bookmarkEnd w:id="616"/>
            <w:bookmarkEnd w:id="617"/>
          </w:p>
        </w:tc>
        <w:tc>
          <w:tcPr>
            <w:tcW w:w="3484" w:type="pct"/>
            <w:hideMark/>
          </w:tcPr>
          <w:p w:rsidR="004F760E" w:rsidRPr="00C800B9" w:rsidRDefault="004F760E" w:rsidP="000218D0">
            <w:pPr>
              <w:jc w:val="center"/>
              <w:cnfStyle w:val="100000000000" w:firstRow="1" w:lastRow="0" w:firstColumn="0" w:lastColumn="0" w:oddVBand="0" w:evenVBand="0" w:oddHBand="0" w:evenHBand="0" w:firstRowFirstColumn="0" w:firstRowLastColumn="0" w:lastRowFirstColumn="0" w:lastRowLastColumn="0"/>
              <w:rPr>
                <w:rFonts w:ascii="Gulim" w:eastAsia="Gulim" w:hAnsi="Gulim"/>
                <w:bCs w:val="0"/>
                <w:sz w:val="16"/>
                <w:szCs w:val="16"/>
                <w:lang w:val="es-PY" w:eastAsia="es-PY"/>
              </w:rPr>
            </w:pPr>
            <w:bookmarkStart w:id="618" w:name="_Toc387406652"/>
            <w:bookmarkStart w:id="619" w:name="_Toc393916874"/>
            <w:bookmarkStart w:id="620" w:name="_Toc393917860"/>
            <w:r w:rsidRPr="00C800B9">
              <w:rPr>
                <w:rFonts w:ascii="Gulim" w:eastAsia="Gulim" w:hAnsi="Gulim"/>
                <w:bCs w:val="0"/>
                <w:sz w:val="16"/>
                <w:szCs w:val="16"/>
                <w:lang w:val="es-PY" w:eastAsia="es-PY"/>
              </w:rPr>
              <w:t>Competencias</w:t>
            </w:r>
            <w:bookmarkEnd w:id="618"/>
            <w:bookmarkEnd w:id="619"/>
            <w:bookmarkEnd w:id="620"/>
          </w:p>
        </w:tc>
        <w:tc>
          <w:tcPr>
            <w:tcW w:w="818" w:type="pct"/>
            <w:hideMark/>
          </w:tcPr>
          <w:p w:rsidR="004F760E" w:rsidRPr="00C800B9" w:rsidRDefault="004F760E" w:rsidP="00812388">
            <w:pPr>
              <w:jc w:val="center"/>
              <w:cnfStyle w:val="100000000000" w:firstRow="1" w:lastRow="0" w:firstColumn="0" w:lastColumn="0" w:oddVBand="0" w:evenVBand="0" w:oddHBand="0" w:evenHBand="0" w:firstRowFirstColumn="0" w:firstRowLastColumn="0" w:lastRowFirstColumn="0" w:lastRowLastColumn="0"/>
              <w:rPr>
                <w:rFonts w:ascii="Gulim" w:eastAsia="Gulim" w:hAnsi="Gulim"/>
                <w:bCs w:val="0"/>
                <w:sz w:val="16"/>
                <w:szCs w:val="16"/>
                <w:lang w:val="es-PY" w:eastAsia="es-PY"/>
              </w:rPr>
            </w:pPr>
            <w:bookmarkStart w:id="621" w:name="_Toc387406653"/>
            <w:bookmarkStart w:id="622" w:name="_Toc393916875"/>
            <w:bookmarkStart w:id="623" w:name="_Toc393917861"/>
            <w:r w:rsidRPr="00C800B9">
              <w:rPr>
                <w:rFonts w:ascii="Gulim" w:eastAsia="Gulim" w:hAnsi="Gulim"/>
                <w:bCs w:val="0"/>
                <w:sz w:val="16"/>
                <w:szCs w:val="16"/>
                <w:lang w:val="es-PY" w:eastAsia="es-PY"/>
              </w:rPr>
              <w:t>Responsables</w:t>
            </w:r>
            <w:bookmarkEnd w:id="621"/>
            <w:bookmarkEnd w:id="622"/>
            <w:bookmarkEnd w:id="623"/>
          </w:p>
        </w:tc>
      </w:tr>
      <w:tr w:rsidR="00812388" w:rsidRPr="00C800B9" w:rsidTr="00734029">
        <w:trPr>
          <w:cnfStyle w:val="000000100000" w:firstRow="0" w:lastRow="0" w:firstColumn="0" w:lastColumn="0" w:oddVBand="0" w:evenVBand="0" w:oddHBand="1"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698" w:type="pct"/>
            <w:vMerge w:val="restart"/>
            <w:tcBorders>
              <w:top w:val="none" w:sz="0" w:space="0" w:color="auto"/>
              <w:left w:val="none" w:sz="0" w:space="0" w:color="auto"/>
              <w:bottom w:val="none" w:sz="0" w:space="0" w:color="auto"/>
            </w:tcBorders>
            <w:hideMark/>
          </w:tcPr>
          <w:p w:rsidR="00812388" w:rsidRPr="00C800B9" w:rsidRDefault="00812388" w:rsidP="00812388">
            <w:pPr>
              <w:jc w:val="center"/>
              <w:rPr>
                <w:rFonts w:ascii="Gulim" w:eastAsia="Gulim" w:hAnsi="Gulim"/>
                <w:b w:val="0"/>
                <w:bCs w:val="0"/>
                <w:sz w:val="16"/>
                <w:szCs w:val="16"/>
                <w:lang w:val="es-PY" w:eastAsia="es-PY"/>
              </w:rPr>
            </w:pPr>
            <w:bookmarkStart w:id="624" w:name="_Toc393916876"/>
            <w:bookmarkStart w:id="625" w:name="_Toc393917862"/>
            <w:bookmarkStart w:id="626" w:name="_Toc387406654"/>
            <w:r w:rsidRPr="00C800B9">
              <w:rPr>
                <w:rFonts w:ascii="Gulim" w:eastAsia="Gulim" w:hAnsi="Gulim"/>
                <w:b w:val="0"/>
                <w:sz w:val="16"/>
                <w:szCs w:val="16"/>
                <w:lang w:val="es-PY" w:eastAsia="es-PY"/>
              </w:rPr>
              <w:t>Nivel 1</w:t>
            </w:r>
            <w:bookmarkEnd w:id="624"/>
            <w:bookmarkEnd w:id="625"/>
          </w:p>
          <w:bookmarkEnd w:id="626"/>
          <w:p w:rsidR="00812388" w:rsidRPr="00C800B9" w:rsidRDefault="00812388" w:rsidP="00812388">
            <w:pPr>
              <w:jc w:val="center"/>
              <w:rPr>
                <w:rFonts w:ascii="Gulim" w:eastAsia="Gulim" w:hAnsi="Gulim"/>
                <w:b w:val="0"/>
                <w:sz w:val="16"/>
                <w:szCs w:val="16"/>
                <w:lang w:val="es-PY" w:eastAsia="es-PY"/>
              </w:rPr>
            </w:pPr>
          </w:p>
        </w:tc>
        <w:tc>
          <w:tcPr>
            <w:tcW w:w="3484" w:type="pct"/>
            <w:tcBorders>
              <w:top w:val="none" w:sz="0" w:space="0" w:color="auto"/>
              <w:bottom w:val="none" w:sz="0" w:space="0" w:color="auto"/>
            </w:tcBorders>
            <w:hideMark/>
          </w:tcPr>
          <w:p w:rsidR="00812388" w:rsidRPr="00C800B9" w:rsidRDefault="00812388"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627" w:name="_Toc387406655"/>
            <w:bookmarkStart w:id="628" w:name="_Toc393916877"/>
            <w:bookmarkStart w:id="629" w:name="_Toc393917863"/>
            <w:r w:rsidRPr="00C800B9">
              <w:rPr>
                <w:rFonts w:ascii="Gulim" w:eastAsia="Gulim" w:hAnsi="Gulim"/>
                <w:sz w:val="16"/>
                <w:szCs w:val="16"/>
                <w:lang w:val="es-PY" w:eastAsia="es-PY"/>
              </w:rPr>
              <w:t>Aprobación del</w:t>
            </w:r>
            <w:r w:rsidR="000E18C4">
              <w:rPr>
                <w:rFonts w:ascii="Gulim" w:eastAsia="Gulim" w:hAnsi="Gulim"/>
                <w:sz w:val="16"/>
                <w:szCs w:val="16"/>
                <w:lang w:val="es-PY" w:eastAsia="es-PY"/>
              </w:rPr>
              <w:t xml:space="preserve"> </w:t>
            </w:r>
            <w:r w:rsidRPr="00C800B9">
              <w:rPr>
                <w:rFonts w:ascii="Gulim" w:eastAsia="Gulim" w:hAnsi="Gulim"/>
                <w:sz w:val="16"/>
                <w:szCs w:val="16"/>
                <w:lang w:val="es-PY" w:eastAsia="es-PY"/>
              </w:rPr>
              <w:t>ROP – Reglamento Operativo del Programa</w:t>
            </w:r>
            <w:bookmarkEnd w:id="627"/>
            <w:bookmarkEnd w:id="628"/>
            <w:bookmarkEnd w:id="629"/>
          </w:p>
        </w:tc>
        <w:tc>
          <w:tcPr>
            <w:tcW w:w="818" w:type="pct"/>
            <w:vMerge w:val="restart"/>
            <w:tcBorders>
              <w:top w:val="none" w:sz="0" w:space="0" w:color="auto"/>
              <w:bottom w:val="none" w:sz="0" w:space="0" w:color="auto"/>
              <w:right w:val="none" w:sz="0" w:space="0" w:color="auto"/>
            </w:tcBorders>
            <w:hideMark/>
          </w:tcPr>
          <w:p w:rsidR="00812388" w:rsidRDefault="0081238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630" w:name="_Toc393916880"/>
            <w:bookmarkStart w:id="631" w:name="_Toc393917866"/>
            <w:r w:rsidRPr="00C800B9">
              <w:rPr>
                <w:rFonts w:ascii="Gulim" w:eastAsia="Gulim" w:hAnsi="Gulim"/>
                <w:sz w:val="16"/>
                <w:szCs w:val="16"/>
                <w:lang w:val="es-PY" w:eastAsia="es-PY"/>
              </w:rPr>
              <w:t>Presidente Ejecutivo ABC</w:t>
            </w:r>
            <w:bookmarkEnd w:id="630"/>
            <w:bookmarkEnd w:id="631"/>
          </w:p>
          <w:p w:rsidR="00C745AD" w:rsidRPr="00C800B9" w:rsidRDefault="00C745AD"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Gerencia General</w:t>
            </w:r>
          </w:p>
        </w:tc>
      </w:tr>
      <w:tr w:rsidR="00812388" w:rsidRPr="00C800B9" w:rsidTr="00734029">
        <w:trPr>
          <w:trHeight w:val="406"/>
          <w:jc w:val="center"/>
        </w:trPr>
        <w:tc>
          <w:tcPr>
            <w:cnfStyle w:val="001000000000" w:firstRow="0" w:lastRow="0" w:firstColumn="1" w:lastColumn="0" w:oddVBand="0" w:evenVBand="0" w:oddHBand="0" w:evenHBand="0" w:firstRowFirstColumn="0" w:firstRowLastColumn="0" w:lastRowFirstColumn="0" w:lastRowLastColumn="0"/>
            <w:tcW w:w="698" w:type="pct"/>
            <w:vMerge/>
          </w:tcPr>
          <w:p w:rsidR="00812388" w:rsidRPr="00C800B9" w:rsidRDefault="00812388" w:rsidP="00812388">
            <w:pPr>
              <w:jc w:val="center"/>
              <w:rPr>
                <w:rFonts w:ascii="Gulim" w:eastAsia="Gulim" w:hAnsi="Gulim"/>
                <w:b w:val="0"/>
                <w:sz w:val="16"/>
                <w:szCs w:val="16"/>
                <w:lang w:val="es-PY" w:eastAsia="es-PY"/>
              </w:rPr>
            </w:pPr>
          </w:p>
        </w:tc>
        <w:tc>
          <w:tcPr>
            <w:tcW w:w="3484" w:type="pct"/>
          </w:tcPr>
          <w:p w:rsidR="00812388" w:rsidRPr="00C800B9" w:rsidRDefault="00812388"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bookmarkStart w:id="632" w:name="_Toc387406658"/>
            <w:bookmarkStart w:id="633" w:name="_Toc393916879"/>
            <w:bookmarkStart w:id="634" w:name="_Toc393917865"/>
            <w:r w:rsidRPr="00C800B9">
              <w:rPr>
                <w:rFonts w:ascii="Gulim" w:eastAsia="Gulim" w:hAnsi="Gulim"/>
                <w:sz w:val="16"/>
                <w:szCs w:val="16"/>
                <w:lang w:val="es-PY" w:eastAsia="es-PY"/>
              </w:rPr>
              <w:t>Aprobación de las modificaciones en el PEP, POA, PA y otros que deban presentarse entre informes semestrales</w:t>
            </w:r>
            <w:bookmarkEnd w:id="632"/>
            <w:bookmarkEnd w:id="633"/>
            <w:bookmarkEnd w:id="634"/>
          </w:p>
        </w:tc>
        <w:tc>
          <w:tcPr>
            <w:tcW w:w="818" w:type="pct"/>
            <w:vMerge/>
          </w:tcPr>
          <w:p w:rsidR="00812388" w:rsidRPr="00C800B9" w:rsidRDefault="00812388" w:rsidP="00812388">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p>
        </w:tc>
      </w:tr>
      <w:tr w:rsidR="004F760E" w:rsidRPr="00C800B9" w:rsidTr="00734029">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698" w:type="pct"/>
            <w:vMerge w:val="restart"/>
            <w:tcBorders>
              <w:top w:val="none" w:sz="0" w:space="0" w:color="auto"/>
              <w:left w:val="none" w:sz="0" w:space="0" w:color="auto"/>
              <w:bottom w:val="none" w:sz="0" w:space="0" w:color="auto"/>
            </w:tcBorders>
            <w:hideMark/>
          </w:tcPr>
          <w:p w:rsidR="004F760E" w:rsidRPr="00C800B9" w:rsidRDefault="004F760E" w:rsidP="00812388">
            <w:pPr>
              <w:jc w:val="center"/>
              <w:rPr>
                <w:rFonts w:ascii="Gulim" w:eastAsia="Gulim" w:hAnsi="Gulim"/>
                <w:b w:val="0"/>
                <w:sz w:val="16"/>
                <w:szCs w:val="16"/>
                <w:lang w:val="es-PY" w:eastAsia="es-PY"/>
              </w:rPr>
            </w:pPr>
            <w:bookmarkStart w:id="635" w:name="_Toc387406661"/>
            <w:bookmarkStart w:id="636" w:name="_Toc393916882"/>
            <w:bookmarkStart w:id="637" w:name="_Toc393917868"/>
            <w:r w:rsidRPr="00C800B9">
              <w:rPr>
                <w:rFonts w:ascii="Gulim" w:eastAsia="Gulim" w:hAnsi="Gulim"/>
                <w:b w:val="0"/>
                <w:sz w:val="16"/>
                <w:szCs w:val="16"/>
                <w:lang w:val="es-PY" w:eastAsia="es-PY"/>
              </w:rPr>
              <w:t xml:space="preserve">Nivel </w:t>
            </w:r>
            <w:bookmarkEnd w:id="635"/>
            <w:r w:rsidR="00871785" w:rsidRPr="00C800B9">
              <w:rPr>
                <w:rFonts w:ascii="Gulim" w:eastAsia="Gulim" w:hAnsi="Gulim"/>
                <w:b w:val="0"/>
                <w:sz w:val="16"/>
                <w:szCs w:val="16"/>
                <w:lang w:val="es-PY" w:eastAsia="es-PY"/>
              </w:rPr>
              <w:t>2</w:t>
            </w:r>
            <w:bookmarkEnd w:id="636"/>
            <w:bookmarkEnd w:id="637"/>
          </w:p>
        </w:tc>
        <w:tc>
          <w:tcPr>
            <w:tcW w:w="3484" w:type="pct"/>
            <w:tcBorders>
              <w:top w:val="none" w:sz="0" w:space="0" w:color="auto"/>
              <w:bottom w:val="none" w:sz="0" w:space="0" w:color="auto"/>
            </w:tcBorders>
            <w:hideMark/>
          </w:tcPr>
          <w:p w:rsidR="00812388" w:rsidRPr="00C800B9" w:rsidRDefault="00812388"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638" w:name="_Toc387406660"/>
            <w:bookmarkStart w:id="639" w:name="_Toc393916881"/>
            <w:bookmarkStart w:id="640" w:name="_Toc393917867"/>
            <w:bookmarkStart w:id="641" w:name="_Toc387406662"/>
            <w:bookmarkStart w:id="642" w:name="_Toc393916883"/>
            <w:bookmarkStart w:id="643" w:name="_Toc393917869"/>
            <w:r w:rsidRPr="00C800B9">
              <w:rPr>
                <w:rFonts w:ascii="Gulim" w:eastAsia="Gulim" w:hAnsi="Gulim"/>
                <w:sz w:val="16"/>
                <w:szCs w:val="16"/>
                <w:lang w:val="es-PY" w:eastAsia="es-PY"/>
              </w:rPr>
              <w:t>Aprobación del Informe Inicial y los informes semestrales de progreso del Programa que contienen los instrumentos de gestión actualizados según formato estandarizado del Banco</w:t>
            </w:r>
            <w:bookmarkEnd w:id="638"/>
            <w:bookmarkEnd w:id="639"/>
            <w:bookmarkEnd w:id="640"/>
            <w:r w:rsidRPr="00C800B9">
              <w:rPr>
                <w:rFonts w:ascii="Gulim" w:eastAsia="Gulim" w:hAnsi="Gulim"/>
                <w:sz w:val="16"/>
                <w:szCs w:val="16"/>
                <w:lang w:val="es-PY" w:eastAsia="es-PY"/>
              </w:rPr>
              <w:t xml:space="preserve">. </w:t>
            </w:r>
          </w:p>
          <w:p w:rsidR="00812388" w:rsidRPr="00C800B9" w:rsidRDefault="00812388"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p w:rsidR="004F760E" w:rsidRPr="00C800B9" w:rsidRDefault="004F760E"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Coordinación para la elaboración y/o gestión de cambios en el PEP, POA, PA y otros, según los formatos del BID</w:t>
            </w:r>
            <w:bookmarkEnd w:id="641"/>
            <w:bookmarkEnd w:id="642"/>
            <w:bookmarkEnd w:id="643"/>
          </w:p>
        </w:tc>
        <w:tc>
          <w:tcPr>
            <w:tcW w:w="818" w:type="pct"/>
            <w:vMerge w:val="restart"/>
            <w:tcBorders>
              <w:top w:val="none" w:sz="0" w:space="0" w:color="auto"/>
              <w:bottom w:val="none" w:sz="0" w:space="0" w:color="auto"/>
              <w:right w:val="none" w:sz="0" w:space="0" w:color="auto"/>
            </w:tcBorders>
            <w:hideMark/>
          </w:tcPr>
          <w:p w:rsidR="00AE47D8" w:rsidRDefault="00AE47D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w:t>
            </w:r>
            <w:r w:rsidR="00C745AD">
              <w:rPr>
                <w:rFonts w:ascii="Gulim" w:eastAsia="Gulim" w:hAnsi="Gulim"/>
                <w:sz w:val="16"/>
                <w:szCs w:val="16"/>
                <w:lang w:val="es-PY" w:eastAsia="es-PY"/>
              </w:rPr>
              <w:t>N</w:t>
            </w:r>
            <w:r>
              <w:rPr>
                <w:rFonts w:ascii="Gulim" w:eastAsia="Gulim" w:hAnsi="Gulim"/>
                <w:sz w:val="16"/>
                <w:szCs w:val="16"/>
                <w:lang w:val="es-PY" w:eastAsia="es-PY"/>
              </w:rPr>
              <w:t>T</w:t>
            </w:r>
          </w:p>
          <w:p w:rsidR="00AE47D8" w:rsidRDefault="00AE47D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w:t>
            </w:r>
            <w:r w:rsidR="00CA4201">
              <w:rPr>
                <w:rFonts w:ascii="Gulim" w:eastAsia="Gulim" w:hAnsi="Gulim"/>
                <w:sz w:val="16"/>
                <w:szCs w:val="16"/>
                <w:lang w:val="es-PY" w:eastAsia="es-PY"/>
              </w:rPr>
              <w:t>N</w:t>
            </w:r>
            <w:r>
              <w:rPr>
                <w:rFonts w:ascii="Gulim" w:eastAsia="Gulim" w:hAnsi="Gulim"/>
                <w:sz w:val="16"/>
                <w:szCs w:val="16"/>
                <w:lang w:val="es-PY" w:eastAsia="es-PY"/>
              </w:rPr>
              <w:t>AF</w:t>
            </w:r>
          </w:p>
          <w:p w:rsidR="00734029" w:rsidRDefault="00734029"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SGC</w:t>
            </w:r>
          </w:p>
          <w:p w:rsidR="004F760E" w:rsidRPr="00C800B9" w:rsidRDefault="0081238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SGCV</w:t>
            </w:r>
          </w:p>
          <w:p w:rsidR="00812388" w:rsidRDefault="00812388" w:rsidP="00812388">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SGSA</w:t>
            </w:r>
          </w:p>
          <w:p w:rsidR="00812388" w:rsidRPr="00C800B9" w:rsidRDefault="00812388" w:rsidP="00CA4201">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tc>
      </w:tr>
      <w:tr w:rsidR="004F760E" w:rsidRPr="00C800B9" w:rsidTr="00734029">
        <w:trPr>
          <w:trHeight w:val="551"/>
          <w:jc w:val="center"/>
        </w:trPr>
        <w:tc>
          <w:tcPr>
            <w:cnfStyle w:val="001000000000" w:firstRow="0" w:lastRow="0" w:firstColumn="1" w:lastColumn="0" w:oddVBand="0" w:evenVBand="0" w:oddHBand="0" w:evenHBand="0" w:firstRowFirstColumn="0" w:firstRowLastColumn="0" w:lastRowFirstColumn="0" w:lastRowLastColumn="0"/>
            <w:tcW w:w="698" w:type="pct"/>
            <w:vMerge/>
            <w:hideMark/>
          </w:tcPr>
          <w:p w:rsidR="004F760E" w:rsidRPr="00C800B9" w:rsidRDefault="004F760E" w:rsidP="00812388">
            <w:pPr>
              <w:jc w:val="center"/>
              <w:rPr>
                <w:rFonts w:ascii="Gulim" w:eastAsia="Gulim" w:hAnsi="Gulim"/>
                <w:b w:val="0"/>
                <w:sz w:val="16"/>
                <w:szCs w:val="16"/>
                <w:lang w:val="es-PY" w:eastAsia="es-PY"/>
              </w:rPr>
            </w:pPr>
          </w:p>
        </w:tc>
        <w:tc>
          <w:tcPr>
            <w:tcW w:w="3484" w:type="pct"/>
            <w:hideMark/>
          </w:tcPr>
          <w:p w:rsidR="004F760E" w:rsidRPr="00C800B9" w:rsidRDefault="004F760E"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bookmarkStart w:id="644" w:name="_Toc387406665"/>
            <w:bookmarkStart w:id="645" w:name="_Toc393916885"/>
            <w:bookmarkStart w:id="646" w:name="_Toc393917871"/>
            <w:r w:rsidRPr="00C800B9">
              <w:rPr>
                <w:rFonts w:ascii="Gulim" w:eastAsia="Gulim" w:hAnsi="Gulim"/>
                <w:sz w:val="16"/>
                <w:szCs w:val="16"/>
                <w:lang w:val="es-PY" w:eastAsia="es-PY"/>
              </w:rPr>
              <w:t>Mantenimiento actualizado de los instrumentos de gestión del Programa</w:t>
            </w:r>
            <w:bookmarkEnd w:id="644"/>
            <w:bookmarkEnd w:id="645"/>
            <w:bookmarkEnd w:id="646"/>
          </w:p>
        </w:tc>
        <w:tc>
          <w:tcPr>
            <w:tcW w:w="818" w:type="pct"/>
            <w:vMerge/>
            <w:hideMark/>
          </w:tcPr>
          <w:p w:rsidR="004F760E" w:rsidRPr="00C800B9" w:rsidRDefault="004F760E" w:rsidP="00812388">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p>
        </w:tc>
      </w:tr>
    </w:tbl>
    <w:p w:rsidR="001208BD" w:rsidRPr="00C800B9" w:rsidRDefault="001208BD" w:rsidP="001208BD">
      <w:pPr>
        <w:pStyle w:val="Heading3"/>
        <w:numPr>
          <w:ilvl w:val="0"/>
          <w:numId w:val="0"/>
        </w:numPr>
        <w:ind w:left="720"/>
        <w:rPr>
          <w:rFonts w:ascii="Gulim" w:eastAsia="Gulim" w:hAnsi="Gulim"/>
        </w:rPr>
      </w:pPr>
      <w:bookmarkStart w:id="647" w:name="_Toc387406666"/>
    </w:p>
    <w:p w:rsidR="002577B4" w:rsidRPr="002B6A03" w:rsidRDefault="002577B4" w:rsidP="002B6A03">
      <w:pPr>
        <w:pStyle w:val="List3"/>
        <w:rPr>
          <w:rFonts w:ascii="Gulim" w:eastAsia="Gulim" w:hAnsi="Gulim"/>
          <w:b/>
        </w:rPr>
      </w:pPr>
      <w:bookmarkStart w:id="648" w:name="_Toc388974611"/>
      <w:bookmarkStart w:id="649" w:name="_Toc393916886"/>
      <w:bookmarkStart w:id="650" w:name="_Toc393917872"/>
      <w:r w:rsidRPr="002B6A03">
        <w:rPr>
          <w:rFonts w:ascii="Gulim" w:eastAsia="Gulim" w:hAnsi="Gulim"/>
          <w:b/>
        </w:rPr>
        <w:t>Niveles de delegación de Competencia para la gestión de las Ad</w:t>
      </w:r>
      <w:r w:rsidR="008B4825" w:rsidRPr="002B6A03">
        <w:rPr>
          <w:rFonts w:ascii="Gulim" w:eastAsia="Gulim" w:hAnsi="Gulim"/>
          <w:b/>
        </w:rPr>
        <w:t>quisiciones</w:t>
      </w:r>
      <w:bookmarkEnd w:id="647"/>
      <w:bookmarkEnd w:id="648"/>
      <w:bookmarkEnd w:id="649"/>
      <w:bookmarkEnd w:id="650"/>
    </w:p>
    <w:p w:rsidR="008B4825" w:rsidRPr="00C800B9" w:rsidRDefault="008B4825" w:rsidP="008B4825">
      <w:pPr>
        <w:rPr>
          <w:rFonts w:ascii="Gulim" w:eastAsia="Gulim" w:hAnsi="Gulim"/>
          <w:lang w:val="es-ES_tradnl" w:eastAsia="pt-BR"/>
        </w:rPr>
      </w:pPr>
    </w:p>
    <w:p w:rsidR="008B4825" w:rsidRPr="00C800B9" w:rsidRDefault="006A10FC" w:rsidP="006A10FC">
      <w:pPr>
        <w:pStyle w:val="Caption"/>
        <w:jc w:val="center"/>
        <w:rPr>
          <w:rFonts w:ascii="Gulim" w:eastAsia="Gulim" w:hAnsi="Gulim"/>
        </w:rPr>
      </w:pPr>
      <w:bookmarkStart w:id="651" w:name="_Toc387406667"/>
      <w:bookmarkStart w:id="652" w:name="_Toc387734291"/>
      <w:bookmarkStart w:id="653" w:name="_Toc393916887"/>
      <w:bookmarkStart w:id="654" w:name="_Toc393917873"/>
      <w:r w:rsidRPr="00C800B9">
        <w:rPr>
          <w:rFonts w:ascii="Gulim" w:eastAsia="Gulim" w:hAnsi="Gulim"/>
        </w:rPr>
        <w:t xml:space="preserve">Tabla </w:t>
      </w:r>
      <w:r w:rsidR="00BF204F" w:rsidRPr="00C800B9">
        <w:rPr>
          <w:rFonts w:ascii="Gulim" w:eastAsia="Gulim" w:hAnsi="Gulim"/>
        </w:rPr>
        <w:fldChar w:fldCharType="begin"/>
      </w:r>
      <w:r w:rsidR="00BF204F" w:rsidRPr="00C800B9">
        <w:rPr>
          <w:rFonts w:ascii="Gulim" w:eastAsia="Gulim" w:hAnsi="Gulim"/>
        </w:rPr>
        <w:instrText xml:space="preserve"> SEQ Tabla \* ARABIC </w:instrText>
      </w:r>
      <w:r w:rsidR="00BF204F" w:rsidRPr="00C800B9">
        <w:rPr>
          <w:rFonts w:ascii="Gulim" w:eastAsia="Gulim" w:hAnsi="Gulim"/>
        </w:rPr>
        <w:fldChar w:fldCharType="separate"/>
      </w:r>
      <w:r w:rsidRPr="00C800B9">
        <w:rPr>
          <w:rFonts w:ascii="Gulim" w:eastAsia="Gulim" w:hAnsi="Gulim"/>
          <w:noProof/>
        </w:rPr>
        <w:t>3</w:t>
      </w:r>
      <w:r w:rsidR="00BF204F" w:rsidRPr="00C800B9">
        <w:rPr>
          <w:rFonts w:ascii="Gulim" w:eastAsia="Gulim" w:hAnsi="Gulim"/>
          <w:noProof/>
        </w:rPr>
        <w:fldChar w:fldCharType="end"/>
      </w:r>
      <w:r w:rsidRPr="00C800B9">
        <w:rPr>
          <w:rFonts w:ascii="Gulim" w:eastAsia="Gulim" w:hAnsi="Gulim"/>
        </w:rPr>
        <w:t xml:space="preserve"> </w:t>
      </w:r>
      <w:bookmarkStart w:id="655" w:name="_Toc395136402"/>
      <w:r w:rsidR="008B4825" w:rsidRPr="00C800B9">
        <w:rPr>
          <w:rFonts w:ascii="Gulim" w:eastAsia="Gulim" w:hAnsi="Gulim"/>
        </w:rPr>
        <w:t>Niveles de delegación de Competencias para la gestión de Adquisiciones</w:t>
      </w:r>
      <w:bookmarkEnd w:id="651"/>
      <w:bookmarkEnd w:id="652"/>
      <w:bookmarkEnd w:id="653"/>
      <w:bookmarkEnd w:id="654"/>
      <w:bookmarkEnd w:id="655"/>
    </w:p>
    <w:tbl>
      <w:tblPr>
        <w:tblStyle w:val="LightList-Accent6"/>
        <w:tblW w:w="5000" w:type="pct"/>
        <w:tblBorders>
          <w:insideH w:val="single" w:sz="8" w:space="0" w:color="5C92B5" w:themeColor="accent6"/>
          <w:insideV w:val="single" w:sz="8" w:space="0" w:color="5C92B5" w:themeColor="accent6"/>
        </w:tblBorders>
        <w:tblLook w:val="04A0" w:firstRow="1" w:lastRow="0" w:firstColumn="1" w:lastColumn="0" w:noHBand="0" w:noVBand="1"/>
      </w:tblPr>
      <w:tblGrid>
        <w:gridCol w:w="1190"/>
        <w:gridCol w:w="1397"/>
        <w:gridCol w:w="1536"/>
        <w:gridCol w:w="3142"/>
        <w:gridCol w:w="1789"/>
      </w:tblGrid>
      <w:tr w:rsidR="004472F3" w:rsidRPr="00C800B9" w:rsidTr="005B6E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tcPr>
          <w:p w:rsidR="004472F3" w:rsidRPr="00C800B9" w:rsidRDefault="004472F3" w:rsidP="000218D0">
            <w:pPr>
              <w:rPr>
                <w:rFonts w:ascii="Gulim" w:eastAsia="Gulim" w:hAnsi="Gulim"/>
                <w:sz w:val="16"/>
                <w:szCs w:val="16"/>
              </w:rPr>
            </w:pPr>
            <w:bookmarkStart w:id="656" w:name="_Toc387406668"/>
            <w:bookmarkStart w:id="657" w:name="_Toc393916888"/>
            <w:bookmarkStart w:id="658" w:name="_Toc393917874"/>
            <w:r w:rsidRPr="00C800B9">
              <w:rPr>
                <w:rFonts w:ascii="Gulim" w:eastAsia="Gulim" w:hAnsi="Gulim"/>
                <w:sz w:val="16"/>
                <w:szCs w:val="16"/>
              </w:rPr>
              <w:t>Niveles de Competencia</w:t>
            </w:r>
            <w:bookmarkEnd w:id="656"/>
            <w:bookmarkEnd w:id="657"/>
            <w:bookmarkEnd w:id="658"/>
          </w:p>
        </w:tc>
        <w:tc>
          <w:tcPr>
            <w:tcW w:w="784"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59" w:name="_Toc387406669"/>
            <w:bookmarkStart w:id="660" w:name="_Toc393916889"/>
            <w:bookmarkStart w:id="661" w:name="_Toc393917875"/>
            <w:r w:rsidRPr="00C800B9">
              <w:rPr>
                <w:rFonts w:ascii="Gulim" w:eastAsia="Gulim" w:hAnsi="Gulim"/>
                <w:sz w:val="16"/>
                <w:szCs w:val="16"/>
              </w:rPr>
              <w:t>Contratación</w:t>
            </w:r>
            <w:bookmarkEnd w:id="659"/>
            <w:bookmarkEnd w:id="660"/>
            <w:bookmarkEnd w:id="661"/>
          </w:p>
        </w:tc>
        <w:tc>
          <w:tcPr>
            <w:tcW w:w="861"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62" w:name="_Toc387406670"/>
            <w:bookmarkStart w:id="663" w:name="_Toc393916890"/>
            <w:bookmarkStart w:id="664" w:name="_Toc393917876"/>
            <w:r w:rsidRPr="00C800B9">
              <w:rPr>
                <w:rFonts w:ascii="Gulim" w:eastAsia="Gulim" w:hAnsi="Gulim"/>
                <w:sz w:val="16"/>
                <w:szCs w:val="16"/>
              </w:rPr>
              <w:t>Competencias y modalidades</w:t>
            </w:r>
            <w:bookmarkEnd w:id="662"/>
            <w:bookmarkEnd w:id="663"/>
            <w:bookmarkEnd w:id="664"/>
          </w:p>
        </w:tc>
        <w:tc>
          <w:tcPr>
            <w:tcW w:w="1748"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65" w:name="_Toc387406671"/>
            <w:bookmarkStart w:id="666" w:name="_Toc393916891"/>
            <w:bookmarkStart w:id="667" w:name="_Toc393917877"/>
            <w:r w:rsidRPr="00C800B9">
              <w:rPr>
                <w:rFonts w:ascii="Gulim" w:eastAsia="Gulim" w:hAnsi="Gulim"/>
                <w:sz w:val="16"/>
                <w:szCs w:val="16"/>
              </w:rPr>
              <w:t>Responsabilidades</w:t>
            </w:r>
            <w:bookmarkEnd w:id="665"/>
            <w:bookmarkEnd w:id="666"/>
            <w:bookmarkEnd w:id="667"/>
          </w:p>
        </w:tc>
        <w:tc>
          <w:tcPr>
            <w:tcW w:w="1000" w:type="pct"/>
          </w:tcPr>
          <w:p w:rsidR="004472F3" w:rsidRPr="00C800B9" w:rsidRDefault="004472F3" w:rsidP="000218D0">
            <w:pPr>
              <w:cnfStyle w:val="100000000000" w:firstRow="1" w:lastRow="0" w:firstColumn="0" w:lastColumn="0" w:oddVBand="0" w:evenVBand="0" w:oddHBand="0" w:evenHBand="0" w:firstRowFirstColumn="0" w:firstRowLastColumn="0" w:lastRowFirstColumn="0" w:lastRowLastColumn="0"/>
              <w:rPr>
                <w:rFonts w:ascii="Gulim" w:eastAsia="Gulim" w:hAnsi="Gulim"/>
                <w:sz w:val="16"/>
                <w:szCs w:val="16"/>
              </w:rPr>
            </w:pPr>
            <w:bookmarkStart w:id="668" w:name="_Toc387406672"/>
            <w:bookmarkStart w:id="669" w:name="_Toc393916892"/>
            <w:bookmarkStart w:id="670" w:name="_Toc393917878"/>
            <w:r w:rsidRPr="00C800B9">
              <w:rPr>
                <w:rFonts w:ascii="Gulim" w:eastAsia="Gulim" w:hAnsi="Gulim"/>
                <w:sz w:val="16"/>
                <w:szCs w:val="16"/>
              </w:rPr>
              <w:t>Responsable</w:t>
            </w:r>
            <w:bookmarkEnd w:id="668"/>
            <w:bookmarkEnd w:id="669"/>
            <w:bookmarkEnd w:id="670"/>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val="restart"/>
            <w:tcBorders>
              <w:top w:val="none" w:sz="0" w:space="0" w:color="auto"/>
              <w:left w:val="none" w:sz="0" w:space="0" w:color="auto"/>
              <w:bottom w:val="none" w:sz="0" w:space="0" w:color="auto"/>
            </w:tcBorders>
          </w:tcPr>
          <w:p w:rsidR="004D293A" w:rsidRPr="00C800B9" w:rsidRDefault="004D293A" w:rsidP="00275F9C">
            <w:pPr>
              <w:jc w:val="center"/>
              <w:rPr>
                <w:rFonts w:ascii="Gulim" w:eastAsia="Gulim" w:hAnsi="Gulim"/>
                <w:b w:val="0"/>
                <w:bCs w:val="0"/>
                <w:sz w:val="16"/>
                <w:szCs w:val="16"/>
              </w:rPr>
            </w:pPr>
            <w:bookmarkStart w:id="671" w:name="_Toc393916893"/>
            <w:bookmarkStart w:id="672" w:name="_Toc393917879"/>
            <w:bookmarkStart w:id="673" w:name="_Toc387406673"/>
            <w:r w:rsidRPr="00C800B9">
              <w:rPr>
                <w:rFonts w:ascii="Gulim" w:eastAsia="Gulim" w:hAnsi="Gulim"/>
                <w:b w:val="0"/>
                <w:sz w:val="16"/>
                <w:szCs w:val="16"/>
              </w:rPr>
              <w:t>Nivel 1</w:t>
            </w:r>
            <w:bookmarkEnd w:id="671"/>
            <w:bookmarkEnd w:id="672"/>
          </w:p>
          <w:bookmarkEnd w:id="673"/>
          <w:p w:rsidR="004D293A" w:rsidRPr="00C800B9" w:rsidRDefault="004D293A" w:rsidP="00275F9C">
            <w:pPr>
              <w:jc w:val="center"/>
              <w:rPr>
                <w:rFonts w:ascii="Gulim" w:eastAsia="Gulim" w:hAnsi="Gulim"/>
                <w:b w:val="0"/>
                <w:sz w:val="16"/>
                <w:szCs w:val="16"/>
              </w:rPr>
            </w:pPr>
          </w:p>
        </w:tc>
        <w:tc>
          <w:tcPr>
            <w:tcW w:w="784"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74" w:name="_Toc387406674"/>
            <w:bookmarkStart w:id="675" w:name="_Toc393916894"/>
            <w:bookmarkStart w:id="676" w:name="_Toc393917880"/>
            <w:r w:rsidRPr="00C800B9">
              <w:rPr>
                <w:rFonts w:ascii="Gulim" w:eastAsia="Gulim" w:hAnsi="Gulim"/>
                <w:sz w:val="16"/>
                <w:szCs w:val="16"/>
              </w:rPr>
              <w:t>Obras</w:t>
            </w:r>
            <w:bookmarkEnd w:id="674"/>
            <w:bookmarkEnd w:id="675"/>
            <w:bookmarkEnd w:id="676"/>
          </w:p>
        </w:tc>
        <w:tc>
          <w:tcPr>
            <w:tcW w:w="861"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77" w:name="_Toc387406675"/>
            <w:bookmarkStart w:id="678" w:name="_Toc393916895"/>
            <w:bookmarkStart w:id="679" w:name="_Toc393917881"/>
            <w:r w:rsidRPr="00C800B9">
              <w:rPr>
                <w:rFonts w:ascii="Gulim" w:eastAsia="Gulim" w:hAnsi="Gulim"/>
                <w:sz w:val="16"/>
                <w:szCs w:val="16"/>
              </w:rPr>
              <w:t>LPI ≥ 3,0 millones</w:t>
            </w:r>
            <w:bookmarkEnd w:id="677"/>
            <w:bookmarkEnd w:id="678"/>
            <w:bookmarkEnd w:id="679"/>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0" w:name="_Toc387406676"/>
            <w:bookmarkStart w:id="681" w:name="_Toc393916896"/>
            <w:bookmarkStart w:id="682" w:name="_Toc393917882"/>
            <w:r w:rsidRPr="00C800B9">
              <w:rPr>
                <w:rFonts w:ascii="Gulim" w:eastAsia="Gulim" w:hAnsi="Gulim"/>
                <w:sz w:val="16"/>
                <w:szCs w:val="16"/>
              </w:rPr>
              <w:t>Aprobación del Documento Estándar para la contratación de Obras y Guía de Usuario, TDRs y ETs</w:t>
            </w:r>
            <w:bookmarkEnd w:id="680"/>
            <w:bookmarkEnd w:id="681"/>
            <w:bookmarkEnd w:id="682"/>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3" w:name="_Toc387406677"/>
            <w:bookmarkStart w:id="684" w:name="_Toc393916897"/>
            <w:bookmarkStart w:id="685" w:name="_Toc393917883"/>
            <w:r w:rsidRPr="00C800B9">
              <w:rPr>
                <w:rFonts w:ascii="Gulim" w:eastAsia="Gulim" w:hAnsi="Gulim"/>
                <w:sz w:val="16"/>
                <w:szCs w:val="16"/>
              </w:rPr>
              <w:t>Designación de Comisiones Evaluadoras</w:t>
            </w:r>
            <w:bookmarkEnd w:id="683"/>
            <w:bookmarkEnd w:id="684"/>
            <w:bookmarkEnd w:id="685"/>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6" w:name="_Toc387406678"/>
            <w:bookmarkStart w:id="687" w:name="_Toc393916898"/>
            <w:bookmarkStart w:id="688" w:name="_Toc393917884"/>
            <w:r w:rsidRPr="00C800B9">
              <w:rPr>
                <w:rFonts w:ascii="Gulim" w:eastAsia="Gulim" w:hAnsi="Gulim"/>
                <w:sz w:val="16"/>
                <w:szCs w:val="16"/>
              </w:rPr>
              <w:t>Adjudicación</w:t>
            </w:r>
            <w:bookmarkEnd w:id="686"/>
            <w:bookmarkEnd w:id="687"/>
            <w:bookmarkEnd w:id="688"/>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89" w:name="_Toc387406679"/>
            <w:bookmarkStart w:id="690" w:name="_Toc393916899"/>
            <w:bookmarkStart w:id="691" w:name="_Toc393917885"/>
            <w:r w:rsidRPr="00C800B9">
              <w:rPr>
                <w:rFonts w:ascii="Gulim" w:eastAsia="Gulim" w:hAnsi="Gulim"/>
                <w:sz w:val="16"/>
                <w:szCs w:val="16"/>
              </w:rPr>
              <w:t>Suscripción de contratos</w:t>
            </w:r>
            <w:bookmarkEnd w:id="689"/>
            <w:bookmarkEnd w:id="690"/>
            <w:bookmarkEnd w:id="691"/>
          </w:p>
        </w:tc>
        <w:tc>
          <w:tcPr>
            <w:tcW w:w="1000" w:type="pct"/>
            <w:vMerge w:val="restart"/>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r w:rsidRPr="00C800B9">
              <w:rPr>
                <w:rFonts w:ascii="Gulim" w:eastAsia="Gulim" w:hAnsi="Gulim"/>
                <w:sz w:val="16"/>
                <w:szCs w:val="16"/>
              </w:rPr>
              <w:t>Presidente Ejecutivo</w:t>
            </w: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92" w:name="_Toc387406717"/>
            <w:bookmarkStart w:id="693" w:name="_Toc393916935"/>
            <w:bookmarkStart w:id="694" w:name="_Toc393917921"/>
            <w:r w:rsidRPr="00C800B9">
              <w:rPr>
                <w:rFonts w:ascii="Gulim" w:eastAsia="Gulim" w:hAnsi="Gulim"/>
                <w:sz w:val="16"/>
                <w:szCs w:val="16"/>
              </w:rPr>
              <w:t>Coordinador del Programa de Infraestructura Vial</w:t>
            </w:r>
          </w:p>
          <w:p w:rsidR="004D293A"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695" w:name="_Toc387406721"/>
            <w:bookmarkStart w:id="696" w:name="_Toc393916939"/>
            <w:bookmarkStart w:id="697" w:name="_Toc393917925"/>
            <w:bookmarkEnd w:id="692"/>
            <w:bookmarkEnd w:id="693"/>
            <w:bookmarkEnd w:id="694"/>
            <w:r w:rsidRPr="00C800B9">
              <w:rPr>
                <w:rFonts w:ascii="Gulim" w:eastAsia="Gulim" w:hAnsi="Gulim"/>
                <w:sz w:val="16"/>
                <w:szCs w:val="16"/>
              </w:rPr>
              <w:t>Especialista en Adquisiciones</w:t>
            </w:r>
            <w:bookmarkEnd w:id="695"/>
            <w:bookmarkEnd w:id="696"/>
            <w:bookmarkEnd w:id="697"/>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GNT</w:t>
            </w:r>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GAF</w:t>
            </w:r>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Pr>
                <w:rFonts w:ascii="Gulim" w:eastAsia="Gulim" w:hAnsi="Gulim"/>
                <w:sz w:val="16"/>
                <w:szCs w:val="16"/>
                <w:lang w:val="es-PY" w:eastAsia="es-PY"/>
              </w:rPr>
              <w:t>SGC</w:t>
            </w:r>
          </w:p>
          <w:p w:rsidR="0040147E" w:rsidRPr="00C800B9"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SGCV</w:t>
            </w:r>
          </w:p>
          <w:p w:rsidR="0040147E" w:rsidRDefault="0040147E" w:rsidP="0040147E">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SGSA</w:t>
            </w:r>
          </w:p>
          <w:p w:rsidR="0040147E" w:rsidRPr="0040147E" w:rsidRDefault="0040147E" w:rsidP="00CA4201">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698" w:name="_Toc387406681"/>
            <w:bookmarkStart w:id="699" w:name="_Toc393916901"/>
            <w:bookmarkStart w:id="700" w:name="_Toc393917887"/>
            <w:r w:rsidRPr="00C800B9">
              <w:rPr>
                <w:rFonts w:ascii="Gulim" w:eastAsia="Gulim" w:hAnsi="Gulim"/>
                <w:sz w:val="16"/>
                <w:szCs w:val="16"/>
              </w:rPr>
              <w:t>Bienes y Servicios</w:t>
            </w:r>
            <w:bookmarkEnd w:id="698"/>
            <w:bookmarkEnd w:id="699"/>
            <w:bookmarkEnd w:id="700"/>
          </w:p>
        </w:tc>
        <w:tc>
          <w:tcPr>
            <w:tcW w:w="861"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01" w:name="_Toc387406682"/>
            <w:bookmarkStart w:id="702" w:name="_Toc393916902"/>
            <w:bookmarkStart w:id="703" w:name="_Toc393917888"/>
            <w:r w:rsidRPr="00C800B9">
              <w:rPr>
                <w:rFonts w:ascii="Gulim" w:eastAsia="Gulim" w:hAnsi="Gulim"/>
                <w:sz w:val="16"/>
                <w:szCs w:val="16"/>
              </w:rPr>
              <w:t>LPI ≥ US$ 200.000</w:t>
            </w:r>
            <w:bookmarkEnd w:id="701"/>
            <w:bookmarkEnd w:id="702"/>
            <w:bookmarkEnd w:id="703"/>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04" w:name="_Toc387406683"/>
            <w:bookmarkStart w:id="705" w:name="_Toc393916903"/>
            <w:bookmarkStart w:id="706" w:name="_Toc393917889"/>
            <w:r w:rsidRPr="00C800B9">
              <w:rPr>
                <w:rFonts w:ascii="Gulim" w:eastAsia="Gulim" w:hAnsi="Gulim"/>
                <w:sz w:val="16"/>
                <w:szCs w:val="16"/>
              </w:rPr>
              <w:t>Aprobación del Documento Estándar para Adquisición de Bienes</w:t>
            </w:r>
            <w:bookmarkEnd w:id="704"/>
            <w:bookmarkEnd w:id="705"/>
            <w:bookmarkEnd w:id="706"/>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07" w:name="_Toc387406684"/>
            <w:bookmarkStart w:id="708" w:name="_Toc393916904"/>
            <w:bookmarkStart w:id="709" w:name="_Toc393917890"/>
            <w:r w:rsidRPr="00C800B9">
              <w:rPr>
                <w:rFonts w:ascii="Gulim" w:eastAsia="Gulim" w:hAnsi="Gulim"/>
                <w:sz w:val="16"/>
                <w:szCs w:val="16"/>
              </w:rPr>
              <w:t>Designación de Comisiones Evaluadoras</w:t>
            </w:r>
            <w:bookmarkEnd w:id="707"/>
            <w:bookmarkEnd w:id="708"/>
            <w:bookmarkEnd w:id="709"/>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10" w:name="_Toc387406685"/>
            <w:bookmarkStart w:id="711" w:name="_Toc393916905"/>
            <w:bookmarkStart w:id="712" w:name="_Toc393917891"/>
            <w:r w:rsidRPr="00C800B9">
              <w:rPr>
                <w:rFonts w:ascii="Gulim" w:eastAsia="Gulim" w:hAnsi="Gulim"/>
                <w:sz w:val="16"/>
                <w:szCs w:val="16"/>
              </w:rPr>
              <w:t>Adjudicación</w:t>
            </w:r>
            <w:bookmarkEnd w:id="710"/>
            <w:bookmarkEnd w:id="711"/>
            <w:bookmarkEnd w:id="712"/>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13" w:name="_Toc387406686"/>
            <w:bookmarkStart w:id="714" w:name="_Toc393916906"/>
            <w:bookmarkStart w:id="715" w:name="_Toc393917892"/>
            <w:r w:rsidRPr="00C800B9">
              <w:rPr>
                <w:rFonts w:ascii="Gulim" w:eastAsia="Gulim" w:hAnsi="Gulim"/>
                <w:sz w:val="16"/>
                <w:szCs w:val="16"/>
              </w:rPr>
              <w:t>Suscripción de contratos</w:t>
            </w:r>
            <w:bookmarkEnd w:id="713"/>
            <w:bookmarkEnd w:id="714"/>
            <w:bookmarkEnd w:id="715"/>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tcBorders>
              <w:top w:val="none" w:sz="0" w:space="0" w:color="auto"/>
              <w:left w:val="none" w:sz="0" w:space="0" w:color="auto"/>
              <w:bottom w:val="none" w:sz="0" w:space="0" w:color="auto"/>
            </w:tcBorders>
          </w:tcPr>
          <w:p w:rsidR="004D293A" w:rsidRPr="00C800B9" w:rsidRDefault="004D293A" w:rsidP="000218D0">
            <w:pPr>
              <w:rPr>
                <w:rFonts w:ascii="Gulim" w:eastAsia="Gulim" w:hAnsi="Gulim"/>
                <w:b w:val="0"/>
                <w:sz w:val="16"/>
                <w:szCs w:val="16"/>
              </w:rPr>
            </w:pPr>
          </w:p>
        </w:tc>
        <w:tc>
          <w:tcPr>
            <w:tcW w:w="784"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16" w:name="_Toc387406688"/>
            <w:bookmarkStart w:id="717" w:name="_Toc393916907"/>
            <w:bookmarkStart w:id="718" w:name="_Toc393917893"/>
            <w:r w:rsidRPr="00C800B9">
              <w:rPr>
                <w:rFonts w:ascii="Gulim" w:eastAsia="Gulim" w:hAnsi="Gulim"/>
                <w:sz w:val="16"/>
                <w:szCs w:val="16"/>
              </w:rPr>
              <w:t>Bienes y Servicios</w:t>
            </w:r>
            <w:bookmarkEnd w:id="716"/>
            <w:bookmarkEnd w:id="717"/>
            <w:bookmarkEnd w:id="718"/>
          </w:p>
        </w:tc>
        <w:tc>
          <w:tcPr>
            <w:tcW w:w="861"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bookmarkStart w:id="719" w:name="_Toc387406689"/>
            <w:bookmarkStart w:id="720" w:name="_Toc393916908"/>
            <w:bookmarkStart w:id="721" w:name="_Toc393917894"/>
            <w:r w:rsidRPr="00C800B9">
              <w:rPr>
                <w:rFonts w:ascii="Gulim" w:eastAsia="Gulim" w:hAnsi="Gulim"/>
                <w:sz w:val="16"/>
                <w:szCs w:val="16"/>
                <w:lang w:val="en-US"/>
              </w:rPr>
              <w:t>LPI ≤ US$ 200.000</w:t>
            </w:r>
            <w:bookmarkEnd w:id="719"/>
            <w:bookmarkEnd w:id="720"/>
            <w:bookmarkEnd w:id="721"/>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bookmarkStart w:id="722" w:name="_Toc387406690"/>
            <w:bookmarkStart w:id="723" w:name="_Toc393916909"/>
            <w:bookmarkStart w:id="724" w:name="_Toc393917895"/>
            <w:r w:rsidRPr="00C800B9">
              <w:rPr>
                <w:rFonts w:ascii="Gulim" w:eastAsia="Gulim" w:hAnsi="Gulim"/>
                <w:sz w:val="16"/>
                <w:szCs w:val="16"/>
                <w:lang w:val="en-US"/>
              </w:rPr>
              <w:t>LPN ≤ US$ 200.000</w:t>
            </w:r>
            <w:bookmarkEnd w:id="722"/>
            <w:bookmarkEnd w:id="723"/>
            <w:bookmarkEnd w:id="724"/>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bookmarkStart w:id="725" w:name="_Toc387406691"/>
            <w:bookmarkStart w:id="726" w:name="_Toc393916910"/>
            <w:bookmarkStart w:id="727" w:name="_Toc393917896"/>
            <w:r w:rsidRPr="00C800B9">
              <w:rPr>
                <w:rFonts w:ascii="Gulim" w:eastAsia="Gulim" w:hAnsi="Gulim"/>
                <w:sz w:val="16"/>
                <w:szCs w:val="16"/>
                <w:lang w:val="en-US"/>
              </w:rPr>
              <w:t>LPN ≤ US$ 50.000</w:t>
            </w:r>
            <w:bookmarkEnd w:id="725"/>
            <w:bookmarkEnd w:id="726"/>
            <w:bookmarkEnd w:id="727"/>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n-US"/>
              </w:rPr>
            </w:pPr>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28" w:name="_Toc387406692"/>
            <w:bookmarkStart w:id="729" w:name="_Toc393916911"/>
            <w:bookmarkStart w:id="730" w:name="_Toc393917897"/>
            <w:r w:rsidRPr="00C800B9">
              <w:rPr>
                <w:rFonts w:ascii="Gulim" w:eastAsia="Gulim" w:hAnsi="Gulim"/>
                <w:sz w:val="16"/>
                <w:szCs w:val="16"/>
              </w:rPr>
              <w:t>Aprobación de los documentos estándar CBO</w:t>
            </w:r>
            <w:bookmarkEnd w:id="728"/>
            <w:bookmarkEnd w:id="729"/>
            <w:bookmarkEnd w:id="730"/>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31" w:name="_Toc387406693"/>
            <w:bookmarkStart w:id="732" w:name="_Toc393916912"/>
            <w:bookmarkStart w:id="733" w:name="_Toc393917898"/>
            <w:r w:rsidRPr="00C800B9">
              <w:rPr>
                <w:rFonts w:ascii="Gulim" w:eastAsia="Gulim" w:hAnsi="Gulim"/>
                <w:sz w:val="16"/>
                <w:szCs w:val="16"/>
              </w:rPr>
              <w:t>Designación de Comisiones Evaluadoras</w:t>
            </w:r>
            <w:bookmarkEnd w:id="731"/>
            <w:bookmarkEnd w:id="732"/>
            <w:bookmarkEnd w:id="733"/>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34" w:name="_Toc387406694"/>
            <w:bookmarkStart w:id="735" w:name="_Toc393916913"/>
            <w:bookmarkStart w:id="736" w:name="_Toc393917899"/>
            <w:r w:rsidRPr="00C800B9">
              <w:rPr>
                <w:rFonts w:ascii="Gulim" w:eastAsia="Gulim" w:hAnsi="Gulim"/>
                <w:sz w:val="16"/>
                <w:szCs w:val="16"/>
              </w:rPr>
              <w:t>Adjudicación</w:t>
            </w:r>
            <w:bookmarkEnd w:id="734"/>
            <w:bookmarkEnd w:id="735"/>
            <w:bookmarkEnd w:id="736"/>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37" w:name="_Toc387406695"/>
            <w:bookmarkStart w:id="738" w:name="_Toc393916914"/>
            <w:bookmarkStart w:id="739" w:name="_Toc393917900"/>
            <w:r w:rsidRPr="00C800B9">
              <w:rPr>
                <w:rFonts w:ascii="Gulim" w:eastAsia="Gulim" w:hAnsi="Gulim"/>
                <w:sz w:val="16"/>
                <w:szCs w:val="16"/>
              </w:rPr>
              <w:t>Suscripción de contratos</w:t>
            </w:r>
            <w:bookmarkEnd w:id="737"/>
            <w:bookmarkEnd w:id="738"/>
            <w:bookmarkEnd w:id="739"/>
          </w:p>
        </w:tc>
        <w:tc>
          <w:tcPr>
            <w:tcW w:w="1000" w:type="pct"/>
            <w:vMerge/>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40" w:name="_Toc387406697"/>
            <w:bookmarkStart w:id="741" w:name="_Toc393916916"/>
            <w:bookmarkStart w:id="742" w:name="_Toc393917902"/>
            <w:r w:rsidRPr="00C800B9">
              <w:rPr>
                <w:rFonts w:ascii="Gulim" w:eastAsia="Gulim" w:hAnsi="Gulim"/>
                <w:sz w:val="16"/>
                <w:szCs w:val="16"/>
              </w:rPr>
              <w:t>Consultoría de firmas</w:t>
            </w:r>
            <w:bookmarkEnd w:id="740"/>
            <w:bookmarkEnd w:id="741"/>
            <w:bookmarkEnd w:id="742"/>
          </w:p>
        </w:tc>
        <w:tc>
          <w:tcPr>
            <w:tcW w:w="861"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n-US"/>
              </w:rPr>
            </w:pPr>
            <w:bookmarkStart w:id="743" w:name="_Toc387406698"/>
            <w:bookmarkStart w:id="744" w:name="_Toc393916917"/>
            <w:bookmarkStart w:id="745" w:name="_Toc393917903"/>
            <w:r w:rsidRPr="00C800B9">
              <w:rPr>
                <w:rFonts w:ascii="Gulim" w:eastAsia="Gulim" w:hAnsi="Gulim"/>
                <w:sz w:val="16"/>
                <w:szCs w:val="16"/>
                <w:lang w:val="en-US"/>
              </w:rPr>
              <w:t xml:space="preserve">SBCC, SBPF, SBMC, SBC </w:t>
            </w:r>
            <w:r w:rsidRPr="00C800B9">
              <w:rPr>
                <w:rFonts w:ascii="Arial" w:eastAsia="Gulim" w:hAnsi="Arial" w:cs="Arial"/>
                <w:sz w:val="16"/>
                <w:szCs w:val="16"/>
                <w:lang w:val="en-US"/>
              </w:rPr>
              <w:t>˃</w:t>
            </w:r>
            <w:r w:rsidRPr="00C800B9">
              <w:rPr>
                <w:rFonts w:ascii="Gulim" w:eastAsia="Gulim" w:hAnsi="Gulim"/>
                <w:sz w:val="16"/>
                <w:szCs w:val="16"/>
                <w:lang w:val="en-US"/>
              </w:rPr>
              <w:t xml:space="preserve"> </w:t>
            </w:r>
            <w:r w:rsidRPr="00C800B9">
              <w:rPr>
                <w:rFonts w:ascii="Gulim" w:eastAsia="Gulim" w:hAnsi="Gulim"/>
                <w:sz w:val="16"/>
                <w:szCs w:val="16"/>
                <w:lang w:val="en-US"/>
              </w:rPr>
              <w:lastRenderedPageBreak/>
              <w:t>US$ 200.000</w:t>
            </w:r>
            <w:bookmarkEnd w:id="743"/>
            <w:bookmarkEnd w:id="744"/>
            <w:bookmarkEnd w:id="745"/>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n-US"/>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n-US"/>
              </w:rPr>
            </w:pPr>
            <w:bookmarkStart w:id="746" w:name="_Toc387406699"/>
            <w:bookmarkStart w:id="747" w:name="_Toc393916918"/>
            <w:bookmarkStart w:id="748" w:name="_Toc393917904"/>
            <w:r w:rsidRPr="00C800B9">
              <w:rPr>
                <w:rFonts w:ascii="Gulim" w:eastAsia="Gulim" w:hAnsi="Gulim"/>
                <w:sz w:val="16"/>
                <w:szCs w:val="16"/>
                <w:lang w:val="en-US"/>
              </w:rPr>
              <w:t>SBCC, SBPF, SBMC, SBC, SCC&lt; US$ 200.000</w:t>
            </w:r>
            <w:bookmarkEnd w:id="746"/>
            <w:bookmarkEnd w:id="747"/>
            <w:bookmarkEnd w:id="748"/>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49" w:name="_Toc387406700"/>
            <w:bookmarkStart w:id="750" w:name="_Toc393916919"/>
            <w:bookmarkStart w:id="751" w:name="_Toc393917905"/>
            <w:r w:rsidRPr="00C800B9">
              <w:rPr>
                <w:rFonts w:ascii="Gulim" w:eastAsia="Gulim" w:hAnsi="Gulim"/>
                <w:sz w:val="16"/>
                <w:szCs w:val="16"/>
              </w:rPr>
              <w:lastRenderedPageBreak/>
              <w:t xml:space="preserve">Aprobación de los documentos estándar para la selección de </w:t>
            </w:r>
            <w:r w:rsidRPr="00C800B9">
              <w:rPr>
                <w:rFonts w:ascii="Gulim" w:eastAsia="Gulim" w:hAnsi="Gulim"/>
                <w:sz w:val="16"/>
                <w:szCs w:val="16"/>
              </w:rPr>
              <w:lastRenderedPageBreak/>
              <w:t>consultores y TdRs</w:t>
            </w:r>
            <w:bookmarkEnd w:id="749"/>
            <w:bookmarkEnd w:id="750"/>
            <w:bookmarkEnd w:id="751"/>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52" w:name="_Toc387406701"/>
            <w:bookmarkStart w:id="753" w:name="_Toc393916920"/>
            <w:bookmarkStart w:id="754" w:name="_Toc393917906"/>
            <w:r w:rsidRPr="00C800B9">
              <w:rPr>
                <w:rFonts w:ascii="Gulim" w:eastAsia="Gulim" w:hAnsi="Gulim"/>
                <w:sz w:val="16"/>
                <w:szCs w:val="16"/>
              </w:rPr>
              <w:t>Designación de Comisiones Evaluadoras</w:t>
            </w:r>
            <w:bookmarkEnd w:id="752"/>
            <w:bookmarkEnd w:id="753"/>
            <w:bookmarkEnd w:id="754"/>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55" w:name="_Toc387406702"/>
            <w:bookmarkStart w:id="756" w:name="_Toc393916921"/>
            <w:bookmarkStart w:id="757" w:name="_Toc393917907"/>
            <w:r w:rsidRPr="00C800B9">
              <w:rPr>
                <w:rFonts w:ascii="Gulim" w:eastAsia="Gulim" w:hAnsi="Gulim"/>
                <w:sz w:val="16"/>
                <w:szCs w:val="16"/>
              </w:rPr>
              <w:t>Adjudicación</w:t>
            </w:r>
            <w:bookmarkEnd w:id="755"/>
            <w:bookmarkEnd w:id="756"/>
            <w:bookmarkEnd w:id="757"/>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58" w:name="_Toc387406703"/>
            <w:bookmarkStart w:id="759" w:name="_Toc393916922"/>
            <w:bookmarkStart w:id="760" w:name="_Toc393917908"/>
            <w:r w:rsidRPr="00C800B9">
              <w:rPr>
                <w:rFonts w:ascii="Gulim" w:eastAsia="Gulim" w:hAnsi="Gulim"/>
                <w:sz w:val="16"/>
                <w:szCs w:val="16"/>
              </w:rPr>
              <w:t>Suscripción de contratos</w:t>
            </w:r>
            <w:bookmarkEnd w:id="758"/>
            <w:bookmarkEnd w:id="759"/>
            <w:bookmarkEnd w:id="760"/>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tcBorders>
              <w:top w:val="none" w:sz="0" w:space="0" w:color="auto"/>
              <w:left w:val="none" w:sz="0" w:space="0" w:color="auto"/>
              <w:bottom w:val="none" w:sz="0" w:space="0" w:color="auto"/>
            </w:tcBorders>
          </w:tcPr>
          <w:p w:rsidR="004D293A" w:rsidRPr="00C800B9" w:rsidRDefault="004D293A" w:rsidP="000218D0">
            <w:pPr>
              <w:rPr>
                <w:rFonts w:ascii="Gulim" w:eastAsia="Gulim" w:hAnsi="Gulim"/>
                <w:b w:val="0"/>
                <w:sz w:val="16"/>
                <w:szCs w:val="16"/>
              </w:rPr>
            </w:pPr>
          </w:p>
        </w:tc>
        <w:tc>
          <w:tcPr>
            <w:tcW w:w="784"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61" w:name="_Toc387406704"/>
            <w:bookmarkStart w:id="762" w:name="_Toc393916923"/>
            <w:bookmarkStart w:id="763" w:name="_Toc393917909"/>
            <w:r w:rsidRPr="00C800B9">
              <w:rPr>
                <w:rFonts w:ascii="Gulim" w:eastAsia="Gulim" w:hAnsi="Gulim"/>
                <w:sz w:val="16"/>
                <w:szCs w:val="16"/>
              </w:rPr>
              <w:t>Consultoría Individual</w:t>
            </w:r>
            <w:bookmarkEnd w:id="761"/>
            <w:bookmarkEnd w:id="762"/>
            <w:bookmarkEnd w:id="763"/>
          </w:p>
        </w:tc>
        <w:tc>
          <w:tcPr>
            <w:tcW w:w="861"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64" w:name="_Toc387406705"/>
            <w:bookmarkStart w:id="765" w:name="_Toc393916924"/>
            <w:bookmarkStart w:id="766" w:name="_Toc393917910"/>
            <w:r w:rsidRPr="00C800B9">
              <w:rPr>
                <w:rFonts w:ascii="Gulim" w:eastAsia="Gulim" w:hAnsi="Gulim"/>
                <w:sz w:val="16"/>
                <w:szCs w:val="16"/>
              </w:rPr>
              <w:t>Sin límite de monto</w:t>
            </w:r>
            <w:bookmarkEnd w:id="764"/>
            <w:bookmarkEnd w:id="765"/>
            <w:bookmarkEnd w:id="766"/>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67" w:name="_Toc387406706"/>
            <w:bookmarkStart w:id="768" w:name="_Toc393916925"/>
            <w:bookmarkStart w:id="769" w:name="_Toc393917911"/>
            <w:r w:rsidRPr="00C800B9">
              <w:rPr>
                <w:rFonts w:ascii="Gulim" w:eastAsia="Gulim" w:hAnsi="Gulim"/>
                <w:sz w:val="16"/>
                <w:szCs w:val="16"/>
              </w:rPr>
              <w:t>Aprobación de los documentos estándar para la selección de consultores y TdRs</w:t>
            </w:r>
            <w:bookmarkEnd w:id="767"/>
            <w:bookmarkEnd w:id="768"/>
            <w:bookmarkEnd w:id="769"/>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70" w:name="_Toc387406707"/>
            <w:bookmarkStart w:id="771" w:name="_Toc393916926"/>
            <w:bookmarkStart w:id="772" w:name="_Toc393917912"/>
            <w:r w:rsidRPr="00C800B9">
              <w:rPr>
                <w:rFonts w:ascii="Gulim" w:eastAsia="Gulim" w:hAnsi="Gulim"/>
                <w:sz w:val="16"/>
                <w:szCs w:val="16"/>
              </w:rPr>
              <w:t>Designación de Comisiones Evaluadoras</w:t>
            </w:r>
            <w:bookmarkEnd w:id="770"/>
            <w:bookmarkEnd w:id="771"/>
            <w:bookmarkEnd w:id="772"/>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73" w:name="_Toc387406708"/>
            <w:bookmarkStart w:id="774" w:name="_Toc393916927"/>
            <w:bookmarkStart w:id="775" w:name="_Toc393917913"/>
            <w:r w:rsidRPr="00C800B9">
              <w:rPr>
                <w:rFonts w:ascii="Gulim" w:eastAsia="Gulim" w:hAnsi="Gulim"/>
                <w:sz w:val="16"/>
                <w:szCs w:val="16"/>
              </w:rPr>
              <w:t>Adjudicación</w:t>
            </w:r>
            <w:bookmarkEnd w:id="773"/>
            <w:bookmarkEnd w:id="774"/>
            <w:bookmarkEnd w:id="775"/>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76" w:name="_Toc387406709"/>
            <w:bookmarkStart w:id="777" w:name="_Toc393916928"/>
            <w:bookmarkStart w:id="778" w:name="_Toc393917914"/>
            <w:r w:rsidRPr="00C800B9">
              <w:rPr>
                <w:rFonts w:ascii="Gulim" w:eastAsia="Gulim" w:hAnsi="Gulim"/>
                <w:sz w:val="16"/>
                <w:szCs w:val="16"/>
              </w:rPr>
              <w:t>Suscripción de contratos</w:t>
            </w:r>
            <w:bookmarkEnd w:id="776"/>
            <w:bookmarkEnd w:id="777"/>
            <w:bookmarkEnd w:id="778"/>
          </w:p>
        </w:tc>
        <w:tc>
          <w:tcPr>
            <w:tcW w:w="1000" w:type="pct"/>
            <w:vMerge/>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79" w:name="_Toc387406711"/>
            <w:bookmarkStart w:id="780" w:name="_Toc393916929"/>
            <w:bookmarkStart w:id="781" w:name="_Toc393917915"/>
            <w:r w:rsidRPr="00C800B9">
              <w:rPr>
                <w:rFonts w:ascii="Gulim" w:eastAsia="Gulim" w:hAnsi="Gulim"/>
                <w:sz w:val="16"/>
                <w:szCs w:val="16"/>
              </w:rPr>
              <w:t>Bienes y Servicios</w:t>
            </w:r>
            <w:bookmarkEnd w:id="779"/>
            <w:bookmarkEnd w:id="780"/>
            <w:bookmarkEnd w:id="781"/>
          </w:p>
        </w:tc>
        <w:tc>
          <w:tcPr>
            <w:tcW w:w="861"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82" w:name="_Toc387406712"/>
            <w:bookmarkStart w:id="783" w:name="_Toc393916930"/>
            <w:bookmarkStart w:id="784" w:name="_Toc393917916"/>
            <w:r w:rsidRPr="00C800B9">
              <w:rPr>
                <w:rFonts w:ascii="Gulim" w:eastAsia="Gulim" w:hAnsi="Gulim"/>
                <w:sz w:val="16"/>
                <w:szCs w:val="16"/>
              </w:rPr>
              <w:t>CP &lt; US$ 50.000</w:t>
            </w:r>
            <w:bookmarkEnd w:id="782"/>
            <w:bookmarkEnd w:id="783"/>
            <w:bookmarkEnd w:id="784"/>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85" w:name="_Toc387406713"/>
            <w:bookmarkStart w:id="786" w:name="_Toc393916931"/>
            <w:bookmarkStart w:id="787" w:name="_Toc393917917"/>
            <w:r w:rsidRPr="00C800B9">
              <w:rPr>
                <w:rFonts w:ascii="Gulim" w:eastAsia="Gulim" w:hAnsi="Gulim"/>
                <w:sz w:val="16"/>
                <w:szCs w:val="16"/>
              </w:rPr>
              <w:t>Aprobación del documento para procesos simplificados</w:t>
            </w:r>
            <w:bookmarkEnd w:id="785"/>
            <w:bookmarkEnd w:id="786"/>
            <w:bookmarkEnd w:id="787"/>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88" w:name="_Toc387406714"/>
            <w:bookmarkStart w:id="789" w:name="_Toc393916932"/>
            <w:bookmarkStart w:id="790" w:name="_Toc393917918"/>
            <w:r w:rsidRPr="00C800B9">
              <w:rPr>
                <w:rFonts w:ascii="Gulim" w:eastAsia="Gulim" w:hAnsi="Gulim"/>
                <w:sz w:val="16"/>
                <w:szCs w:val="16"/>
              </w:rPr>
              <w:t>Designación de Comisiones Evaluadoras</w:t>
            </w:r>
            <w:bookmarkEnd w:id="788"/>
            <w:bookmarkEnd w:id="789"/>
            <w:bookmarkEnd w:id="790"/>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91" w:name="_Toc387406715"/>
            <w:bookmarkStart w:id="792" w:name="_Toc393916933"/>
            <w:bookmarkStart w:id="793" w:name="_Toc393917919"/>
            <w:r w:rsidRPr="00C800B9">
              <w:rPr>
                <w:rFonts w:ascii="Gulim" w:eastAsia="Gulim" w:hAnsi="Gulim"/>
                <w:sz w:val="16"/>
                <w:szCs w:val="16"/>
              </w:rPr>
              <w:t>Adjudicación</w:t>
            </w:r>
            <w:bookmarkEnd w:id="791"/>
            <w:bookmarkEnd w:id="792"/>
            <w:bookmarkEnd w:id="793"/>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794" w:name="_Toc387406716"/>
            <w:bookmarkStart w:id="795" w:name="_Toc393916934"/>
            <w:bookmarkStart w:id="796" w:name="_Toc393917920"/>
            <w:r w:rsidRPr="00C800B9">
              <w:rPr>
                <w:rFonts w:ascii="Gulim" w:eastAsia="Gulim" w:hAnsi="Gulim"/>
                <w:sz w:val="16"/>
                <w:szCs w:val="16"/>
              </w:rPr>
              <w:t>Suscripción de contratos</w:t>
            </w:r>
            <w:bookmarkEnd w:id="794"/>
            <w:bookmarkEnd w:id="795"/>
            <w:bookmarkEnd w:id="796"/>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r w:rsidR="004D293A" w:rsidRPr="00C800B9" w:rsidTr="005B6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7" w:type="pct"/>
            <w:vMerge/>
            <w:tcBorders>
              <w:top w:val="none" w:sz="0" w:space="0" w:color="auto"/>
              <w:left w:val="none" w:sz="0" w:space="0" w:color="auto"/>
              <w:bottom w:val="none" w:sz="0" w:space="0" w:color="auto"/>
            </w:tcBorders>
          </w:tcPr>
          <w:p w:rsidR="004D293A" w:rsidRPr="00C800B9" w:rsidRDefault="004D293A" w:rsidP="000218D0">
            <w:pPr>
              <w:rPr>
                <w:rFonts w:ascii="Gulim" w:eastAsia="Gulim" w:hAnsi="Gulim"/>
                <w:b w:val="0"/>
                <w:sz w:val="16"/>
                <w:szCs w:val="16"/>
              </w:rPr>
            </w:pPr>
          </w:p>
        </w:tc>
        <w:tc>
          <w:tcPr>
            <w:tcW w:w="784" w:type="pct"/>
            <w:vMerge w:val="restar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c>
          <w:tcPr>
            <w:tcW w:w="861" w:type="pct"/>
            <w:vMerge w:val="restar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797" w:name="_Toc387406718"/>
            <w:bookmarkStart w:id="798" w:name="_Toc393916936"/>
            <w:bookmarkStart w:id="799" w:name="_Toc393917922"/>
            <w:r w:rsidRPr="00C800B9">
              <w:rPr>
                <w:rFonts w:ascii="Gulim" w:eastAsia="Gulim" w:hAnsi="Gulim"/>
                <w:sz w:val="16"/>
                <w:szCs w:val="16"/>
              </w:rPr>
              <w:t>Plan de Adquisiciones</w:t>
            </w:r>
            <w:bookmarkEnd w:id="797"/>
            <w:bookmarkEnd w:id="798"/>
            <w:bookmarkEnd w:id="799"/>
          </w:p>
        </w:tc>
        <w:tc>
          <w:tcPr>
            <w:tcW w:w="1748" w:type="pct"/>
            <w:tcBorders>
              <w:top w:val="none" w:sz="0" w:space="0" w:color="auto"/>
              <w:bottom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bookmarkStart w:id="800" w:name="_Toc387406719"/>
            <w:bookmarkStart w:id="801" w:name="_Toc393916937"/>
            <w:bookmarkStart w:id="802" w:name="_Toc393917923"/>
            <w:r w:rsidRPr="00C800B9">
              <w:rPr>
                <w:rFonts w:ascii="Gulim" w:eastAsia="Gulim" w:hAnsi="Gulim"/>
                <w:sz w:val="16"/>
                <w:szCs w:val="16"/>
              </w:rPr>
              <w:t>Máximo nivel en el SEPA, para envío al Banco del PA y sus modificaciones</w:t>
            </w:r>
            <w:bookmarkEnd w:id="800"/>
            <w:bookmarkEnd w:id="801"/>
            <w:bookmarkEnd w:id="802"/>
          </w:p>
        </w:tc>
        <w:tc>
          <w:tcPr>
            <w:tcW w:w="1000" w:type="pct"/>
            <w:vMerge/>
            <w:tcBorders>
              <w:top w:val="none" w:sz="0" w:space="0" w:color="auto"/>
              <w:bottom w:val="none" w:sz="0" w:space="0" w:color="auto"/>
              <w:right w:val="none" w:sz="0" w:space="0" w:color="auto"/>
            </w:tcBorders>
          </w:tcPr>
          <w:p w:rsidR="004D293A" w:rsidRPr="00C800B9" w:rsidRDefault="004D293A"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rPr>
            </w:pPr>
          </w:p>
        </w:tc>
      </w:tr>
      <w:tr w:rsidR="004D293A" w:rsidRPr="00C800B9" w:rsidTr="005B6EA2">
        <w:tc>
          <w:tcPr>
            <w:cnfStyle w:val="001000000000" w:firstRow="0" w:lastRow="0" w:firstColumn="1" w:lastColumn="0" w:oddVBand="0" w:evenVBand="0" w:oddHBand="0" w:evenHBand="0" w:firstRowFirstColumn="0" w:firstRowLastColumn="0" w:lastRowFirstColumn="0" w:lastRowLastColumn="0"/>
            <w:tcW w:w="607" w:type="pct"/>
            <w:vMerge/>
          </w:tcPr>
          <w:p w:rsidR="004D293A" w:rsidRPr="00C800B9" w:rsidRDefault="004D293A" w:rsidP="000218D0">
            <w:pPr>
              <w:rPr>
                <w:rFonts w:ascii="Gulim" w:eastAsia="Gulim" w:hAnsi="Gulim"/>
                <w:b w:val="0"/>
                <w:sz w:val="16"/>
                <w:szCs w:val="16"/>
              </w:rPr>
            </w:pPr>
          </w:p>
        </w:tc>
        <w:tc>
          <w:tcPr>
            <w:tcW w:w="784"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c>
          <w:tcPr>
            <w:tcW w:w="861"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c>
          <w:tcPr>
            <w:tcW w:w="1748" w:type="pct"/>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bookmarkStart w:id="803" w:name="_Toc387406720"/>
            <w:bookmarkStart w:id="804" w:name="_Toc393916938"/>
            <w:bookmarkStart w:id="805" w:name="_Toc393917924"/>
            <w:r w:rsidRPr="00C800B9">
              <w:rPr>
                <w:rFonts w:ascii="Gulim" w:eastAsia="Gulim" w:hAnsi="Gulim"/>
                <w:sz w:val="16"/>
                <w:szCs w:val="16"/>
              </w:rPr>
              <w:t>Actualización y modificación</w:t>
            </w:r>
            <w:bookmarkEnd w:id="803"/>
            <w:bookmarkEnd w:id="804"/>
            <w:bookmarkEnd w:id="805"/>
          </w:p>
        </w:tc>
        <w:tc>
          <w:tcPr>
            <w:tcW w:w="1000" w:type="pct"/>
            <w:vMerge/>
          </w:tcPr>
          <w:p w:rsidR="004D293A" w:rsidRPr="00C800B9" w:rsidRDefault="004D293A"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rPr>
            </w:pPr>
          </w:p>
        </w:tc>
      </w:tr>
    </w:tbl>
    <w:p w:rsidR="002B6A03" w:rsidRDefault="002B6A03" w:rsidP="002B6A03">
      <w:pPr>
        <w:pStyle w:val="List3"/>
        <w:numPr>
          <w:ilvl w:val="0"/>
          <w:numId w:val="0"/>
        </w:numPr>
        <w:ind w:left="360"/>
        <w:rPr>
          <w:rFonts w:ascii="Gulim" w:eastAsia="Gulim" w:hAnsi="Gulim"/>
          <w:b/>
        </w:rPr>
      </w:pPr>
      <w:bookmarkStart w:id="806" w:name="_Toc387406722"/>
      <w:bookmarkStart w:id="807" w:name="_Toc388974612"/>
      <w:bookmarkStart w:id="808" w:name="_Toc393916940"/>
      <w:bookmarkStart w:id="809" w:name="_Toc393917926"/>
    </w:p>
    <w:p w:rsidR="002B6A03" w:rsidRDefault="002B6A03" w:rsidP="002B6A03">
      <w:pPr>
        <w:pStyle w:val="List3"/>
        <w:numPr>
          <w:ilvl w:val="0"/>
          <w:numId w:val="0"/>
        </w:numPr>
        <w:ind w:left="360"/>
        <w:rPr>
          <w:rFonts w:ascii="Gulim" w:eastAsia="Gulim" w:hAnsi="Gulim"/>
          <w:b/>
        </w:rPr>
      </w:pPr>
    </w:p>
    <w:p w:rsidR="00490CE5" w:rsidRPr="002B6A03" w:rsidRDefault="00490CE5" w:rsidP="002B6A03">
      <w:pPr>
        <w:pStyle w:val="List3"/>
        <w:rPr>
          <w:rFonts w:ascii="Gulim" w:eastAsia="Gulim" w:hAnsi="Gulim"/>
          <w:b/>
        </w:rPr>
      </w:pPr>
      <w:r w:rsidRPr="002B6A03">
        <w:rPr>
          <w:rFonts w:ascii="Gulim" w:eastAsia="Gulim" w:hAnsi="Gulim"/>
          <w:b/>
        </w:rPr>
        <w:t>Firmas autorizadas para la comunicación con el BID</w:t>
      </w:r>
      <w:bookmarkEnd w:id="806"/>
      <w:bookmarkEnd w:id="807"/>
      <w:bookmarkEnd w:id="808"/>
      <w:bookmarkEnd w:id="809"/>
    </w:p>
    <w:p w:rsidR="00B40853" w:rsidRPr="00C800B9" w:rsidRDefault="00B40853" w:rsidP="00B40853">
      <w:pPr>
        <w:rPr>
          <w:rFonts w:ascii="Gulim" w:eastAsia="Gulim" w:hAnsi="Gulim"/>
          <w:lang w:val="es-ES_tradnl" w:eastAsia="pt-BR"/>
        </w:rPr>
      </w:pPr>
    </w:p>
    <w:p w:rsidR="00490CE5" w:rsidRPr="00C800B9" w:rsidRDefault="006A10FC" w:rsidP="006A10FC">
      <w:pPr>
        <w:pStyle w:val="Caption"/>
        <w:jc w:val="center"/>
        <w:rPr>
          <w:rFonts w:ascii="Gulim" w:eastAsia="Gulim" w:hAnsi="Gulim"/>
        </w:rPr>
      </w:pPr>
      <w:bookmarkStart w:id="810" w:name="_Toc387734292"/>
      <w:bookmarkStart w:id="811" w:name="_Toc393916941"/>
      <w:bookmarkStart w:id="812" w:name="_Toc393917927"/>
      <w:r w:rsidRPr="00C800B9">
        <w:rPr>
          <w:rFonts w:ascii="Gulim" w:eastAsia="Gulim" w:hAnsi="Gulim"/>
        </w:rPr>
        <w:t xml:space="preserve">Tabla </w:t>
      </w:r>
      <w:r w:rsidR="00BF204F" w:rsidRPr="00C800B9">
        <w:rPr>
          <w:rFonts w:ascii="Gulim" w:eastAsia="Gulim" w:hAnsi="Gulim"/>
        </w:rPr>
        <w:fldChar w:fldCharType="begin"/>
      </w:r>
      <w:r w:rsidR="00BF204F" w:rsidRPr="00C800B9">
        <w:rPr>
          <w:rFonts w:ascii="Gulim" w:eastAsia="Gulim" w:hAnsi="Gulim"/>
        </w:rPr>
        <w:instrText xml:space="preserve"> SEQ Tabla \* ARABIC </w:instrText>
      </w:r>
      <w:r w:rsidR="00BF204F" w:rsidRPr="00C800B9">
        <w:rPr>
          <w:rFonts w:ascii="Gulim" w:eastAsia="Gulim" w:hAnsi="Gulim"/>
        </w:rPr>
        <w:fldChar w:fldCharType="separate"/>
      </w:r>
      <w:r w:rsidRPr="00C800B9">
        <w:rPr>
          <w:rFonts w:ascii="Gulim" w:eastAsia="Gulim" w:hAnsi="Gulim"/>
          <w:noProof/>
        </w:rPr>
        <w:t>4</w:t>
      </w:r>
      <w:r w:rsidR="00BF204F" w:rsidRPr="00C800B9">
        <w:rPr>
          <w:rFonts w:ascii="Gulim" w:eastAsia="Gulim" w:hAnsi="Gulim"/>
          <w:noProof/>
        </w:rPr>
        <w:fldChar w:fldCharType="end"/>
      </w:r>
      <w:r w:rsidRPr="00C800B9">
        <w:rPr>
          <w:rFonts w:ascii="Gulim" w:eastAsia="Gulim" w:hAnsi="Gulim"/>
        </w:rPr>
        <w:t xml:space="preserve"> </w:t>
      </w:r>
      <w:bookmarkStart w:id="813" w:name="_Toc395136403"/>
      <w:r w:rsidR="00B40853" w:rsidRPr="00C800B9">
        <w:rPr>
          <w:rFonts w:ascii="Gulim" w:eastAsia="Gulim" w:hAnsi="Gulim"/>
        </w:rPr>
        <w:t>Niveles de competencias para la comunicación con el BID</w:t>
      </w:r>
      <w:bookmarkEnd w:id="810"/>
      <w:bookmarkEnd w:id="811"/>
      <w:bookmarkEnd w:id="812"/>
      <w:bookmarkEnd w:id="813"/>
    </w:p>
    <w:tbl>
      <w:tblPr>
        <w:tblStyle w:val="LightList-Accent6"/>
        <w:tblW w:w="0" w:type="auto"/>
        <w:tblBorders>
          <w:insideH w:val="single" w:sz="8" w:space="0" w:color="5C92B5" w:themeColor="accent6"/>
          <w:insideV w:val="single" w:sz="8" w:space="0" w:color="5C92B5" w:themeColor="accent6"/>
        </w:tblBorders>
        <w:tblLook w:val="04A0" w:firstRow="1" w:lastRow="0" w:firstColumn="1" w:lastColumn="0" w:noHBand="0" w:noVBand="1"/>
      </w:tblPr>
      <w:tblGrid>
        <w:gridCol w:w="1555"/>
        <w:gridCol w:w="5783"/>
        <w:gridCol w:w="1716"/>
      </w:tblGrid>
      <w:tr w:rsidR="007B24A5" w:rsidRPr="00C800B9" w:rsidTr="005B6EA2">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55" w:type="dxa"/>
            <w:hideMark/>
          </w:tcPr>
          <w:p w:rsidR="00B151DE" w:rsidRPr="00C800B9" w:rsidRDefault="00B151DE" w:rsidP="00275F9C">
            <w:pPr>
              <w:jc w:val="center"/>
              <w:rPr>
                <w:rFonts w:ascii="Gulim" w:eastAsia="Gulim" w:hAnsi="Gulim"/>
                <w:lang w:val="es-PY" w:eastAsia="es-PY"/>
              </w:rPr>
            </w:pPr>
            <w:bookmarkStart w:id="814" w:name="_Toc387406723"/>
            <w:bookmarkStart w:id="815" w:name="_Toc393916942"/>
            <w:bookmarkStart w:id="816" w:name="_Toc393917928"/>
            <w:r w:rsidRPr="00C800B9">
              <w:rPr>
                <w:rFonts w:ascii="Gulim" w:eastAsia="Gulim" w:hAnsi="Gulim"/>
                <w:lang w:val="es-PY" w:eastAsia="es-PY"/>
              </w:rPr>
              <w:t>Niveles de Competencia</w:t>
            </w:r>
            <w:bookmarkEnd w:id="814"/>
            <w:bookmarkEnd w:id="815"/>
            <w:bookmarkEnd w:id="816"/>
          </w:p>
        </w:tc>
        <w:tc>
          <w:tcPr>
            <w:tcW w:w="5783" w:type="dxa"/>
            <w:hideMark/>
          </w:tcPr>
          <w:p w:rsidR="00B151DE" w:rsidRPr="00C800B9" w:rsidRDefault="00B151DE" w:rsidP="00275F9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bCs w:val="0"/>
                <w:lang w:val="es-PY" w:eastAsia="es-PY"/>
              </w:rPr>
            </w:pPr>
            <w:bookmarkStart w:id="817" w:name="_Toc387406724"/>
            <w:bookmarkStart w:id="818" w:name="_Toc393916943"/>
            <w:bookmarkStart w:id="819" w:name="_Toc393917929"/>
            <w:r w:rsidRPr="00C800B9">
              <w:rPr>
                <w:rFonts w:ascii="Gulim" w:eastAsia="Gulim" w:hAnsi="Gulim"/>
                <w:bCs w:val="0"/>
                <w:lang w:val="es-PY" w:eastAsia="es-PY"/>
              </w:rPr>
              <w:t>Status</w:t>
            </w:r>
            <w:bookmarkEnd w:id="817"/>
            <w:bookmarkEnd w:id="818"/>
            <w:bookmarkEnd w:id="819"/>
          </w:p>
        </w:tc>
        <w:tc>
          <w:tcPr>
            <w:tcW w:w="1716" w:type="dxa"/>
            <w:hideMark/>
          </w:tcPr>
          <w:p w:rsidR="00B151DE" w:rsidRPr="00C800B9" w:rsidRDefault="00B151DE" w:rsidP="000218D0">
            <w:pPr>
              <w:cnfStyle w:val="100000000000" w:firstRow="1" w:lastRow="0" w:firstColumn="0" w:lastColumn="0" w:oddVBand="0" w:evenVBand="0" w:oddHBand="0" w:evenHBand="0" w:firstRowFirstColumn="0" w:firstRowLastColumn="0" w:lastRowFirstColumn="0" w:lastRowLastColumn="0"/>
              <w:rPr>
                <w:rFonts w:ascii="Gulim" w:eastAsia="Gulim" w:hAnsi="Gulim"/>
                <w:bCs w:val="0"/>
                <w:lang w:val="es-PY" w:eastAsia="es-PY"/>
              </w:rPr>
            </w:pPr>
            <w:bookmarkStart w:id="820" w:name="_Toc387406725"/>
            <w:bookmarkStart w:id="821" w:name="_Toc393916944"/>
            <w:bookmarkStart w:id="822" w:name="_Toc393917930"/>
            <w:r w:rsidRPr="00C800B9">
              <w:rPr>
                <w:rFonts w:ascii="Gulim" w:eastAsia="Gulim" w:hAnsi="Gulim"/>
                <w:bCs w:val="0"/>
                <w:lang w:val="es-PY" w:eastAsia="es-PY"/>
              </w:rPr>
              <w:t>Responsables</w:t>
            </w:r>
            <w:bookmarkEnd w:id="820"/>
            <w:bookmarkEnd w:id="821"/>
            <w:bookmarkEnd w:id="822"/>
          </w:p>
        </w:tc>
      </w:tr>
      <w:tr w:rsidR="00364C43" w:rsidRPr="00C800B9" w:rsidTr="005B6EA2">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1555" w:type="dxa"/>
            <w:vMerge w:val="restart"/>
            <w:tcBorders>
              <w:top w:val="none" w:sz="0" w:space="0" w:color="auto"/>
              <w:left w:val="none" w:sz="0" w:space="0" w:color="auto"/>
              <w:bottom w:val="none" w:sz="0" w:space="0" w:color="auto"/>
            </w:tcBorders>
            <w:hideMark/>
          </w:tcPr>
          <w:p w:rsidR="00364C43" w:rsidRPr="00C800B9" w:rsidRDefault="00364C43" w:rsidP="000218D0">
            <w:pPr>
              <w:rPr>
                <w:rFonts w:ascii="Gulim" w:eastAsia="Gulim" w:hAnsi="Gulim"/>
                <w:b w:val="0"/>
                <w:sz w:val="16"/>
                <w:szCs w:val="16"/>
                <w:lang w:val="es-PY" w:eastAsia="es-PY"/>
              </w:rPr>
            </w:pPr>
          </w:p>
          <w:p w:rsidR="00364C43" w:rsidRPr="00C800B9" w:rsidRDefault="00364C43" w:rsidP="000218D0">
            <w:pPr>
              <w:rPr>
                <w:rFonts w:ascii="Gulim" w:eastAsia="Gulim" w:hAnsi="Gulim"/>
                <w:b w:val="0"/>
                <w:bCs w:val="0"/>
                <w:sz w:val="16"/>
                <w:szCs w:val="16"/>
                <w:lang w:val="es-PY" w:eastAsia="es-PY"/>
              </w:rPr>
            </w:pPr>
            <w:bookmarkStart w:id="823" w:name="_Toc393916945"/>
            <w:bookmarkStart w:id="824" w:name="_Toc393917931"/>
            <w:bookmarkStart w:id="825" w:name="_Toc387406727"/>
            <w:r w:rsidRPr="00C800B9">
              <w:rPr>
                <w:rFonts w:ascii="Gulim" w:eastAsia="Gulim" w:hAnsi="Gulim"/>
                <w:b w:val="0"/>
                <w:sz w:val="16"/>
                <w:szCs w:val="16"/>
                <w:lang w:val="es-PY" w:eastAsia="es-PY"/>
              </w:rPr>
              <w:t>Firma autorizada ante el Banco para:</w:t>
            </w:r>
            <w:bookmarkEnd w:id="823"/>
            <w:bookmarkEnd w:id="824"/>
          </w:p>
          <w:p w:rsidR="00364C43" w:rsidRPr="00C800B9" w:rsidRDefault="00364C43" w:rsidP="000218D0">
            <w:pPr>
              <w:rPr>
                <w:rFonts w:ascii="Gulim" w:eastAsia="Gulim" w:hAnsi="Gulim"/>
                <w:b w:val="0"/>
                <w:sz w:val="16"/>
                <w:szCs w:val="16"/>
                <w:lang w:val="es-PY" w:eastAsia="es-PY"/>
              </w:rPr>
            </w:pPr>
            <w:bookmarkStart w:id="826" w:name="_Toc387406732"/>
            <w:bookmarkStart w:id="827" w:name="_Toc393916946"/>
            <w:bookmarkStart w:id="828" w:name="_Toc393917932"/>
            <w:bookmarkEnd w:id="825"/>
            <w:r w:rsidRPr="00C800B9">
              <w:rPr>
                <w:rFonts w:ascii="Gulim" w:eastAsia="Gulim" w:hAnsi="Gulim"/>
                <w:b w:val="0"/>
                <w:sz w:val="16"/>
                <w:szCs w:val="16"/>
                <w:lang w:val="es-PY" w:eastAsia="es-PY"/>
              </w:rPr>
              <w:t>Firmas autorizadas conjuntas ante el Banco, para:</w:t>
            </w:r>
            <w:bookmarkEnd w:id="826"/>
            <w:bookmarkEnd w:id="827"/>
            <w:bookmarkEnd w:id="828"/>
          </w:p>
        </w:tc>
        <w:tc>
          <w:tcPr>
            <w:tcW w:w="5783" w:type="dxa"/>
            <w:tcBorders>
              <w:top w:val="none" w:sz="0" w:space="0" w:color="auto"/>
              <w:bottom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29" w:name="_Toc387406728"/>
            <w:bookmarkStart w:id="830" w:name="_Toc393916947"/>
            <w:bookmarkStart w:id="831" w:name="_Toc393917933"/>
            <w:r w:rsidRPr="00C800B9">
              <w:rPr>
                <w:rFonts w:ascii="Gulim" w:eastAsia="Gulim" w:hAnsi="Gulim"/>
                <w:sz w:val="16"/>
                <w:szCs w:val="16"/>
                <w:lang w:val="es-PY" w:eastAsia="es-PY"/>
              </w:rPr>
              <w:t>Comunicaciones relacionadas a la ejecución del Programa, como pedido de No Objeciones</w:t>
            </w:r>
            <w:bookmarkEnd w:id="829"/>
            <w:bookmarkEnd w:id="830"/>
            <w:bookmarkEnd w:id="831"/>
          </w:p>
        </w:tc>
        <w:tc>
          <w:tcPr>
            <w:tcW w:w="1716" w:type="dxa"/>
            <w:vMerge w:val="restart"/>
            <w:tcBorders>
              <w:top w:val="none" w:sz="0" w:space="0" w:color="auto"/>
              <w:bottom w:val="none" w:sz="0" w:space="0" w:color="auto"/>
              <w:right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32" w:name="_Toc387406729"/>
            <w:bookmarkStart w:id="833" w:name="_Toc393916948"/>
            <w:bookmarkStart w:id="834" w:name="_Toc393917934"/>
            <w:r w:rsidRPr="00C800B9">
              <w:rPr>
                <w:rFonts w:ascii="Gulim" w:eastAsia="Gulim" w:hAnsi="Gulim"/>
                <w:sz w:val="16"/>
                <w:szCs w:val="16"/>
                <w:lang w:val="es-PY" w:eastAsia="es-PY"/>
              </w:rPr>
              <w:t>Presidente Ejecutivo ABC</w:t>
            </w:r>
            <w:bookmarkEnd w:id="832"/>
            <w:bookmarkEnd w:id="833"/>
            <w:bookmarkEnd w:id="834"/>
          </w:p>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35" w:name="_Toc393916949"/>
            <w:bookmarkStart w:id="836" w:name="_Toc393917935"/>
            <w:r w:rsidRPr="00C800B9">
              <w:rPr>
                <w:rFonts w:ascii="Gulim" w:eastAsia="Gulim" w:hAnsi="Gulim"/>
                <w:sz w:val="16"/>
                <w:szCs w:val="16"/>
                <w:lang w:val="es-PY" w:eastAsia="es-PY"/>
              </w:rPr>
              <w:t>Gerente General</w:t>
            </w:r>
            <w:bookmarkEnd w:id="835"/>
            <w:bookmarkEnd w:id="836"/>
          </w:p>
          <w:p w:rsidR="0073402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37" w:name="_Toc393916950"/>
            <w:bookmarkStart w:id="838" w:name="_Toc393917936"/>
            <w:r w:rsidRPr="00C800B9">
              <w:rPr>
                <w:rFonts w:ascii="Gulim" w:eastAsia="Gulim" w:hAnsi="Gulim"/>
                <w:sz w:val="16"/>
                <w:szCs w:val="16"/>
                <w:lang w:val="es-PY" w:eastAsia="es-PY"/>
              </w:rPr>
              <w:t xml:space="preserve">Gerente </w:t>
            </w:r>
          </w:p>
          <w:p w:rsidR="00734029" w:rsidRDefault="00734029"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r w:rsidRPr="00C800B9">
              <w:rPr>
                <w:rFonts w:ascii="Gulim" w:eastAsia="Gulim" w:hAnsi="Gulim"/>
                <w:sz w:val="16"/>
                <w:szCs w:val="16"/>
                <w:lang w:val="es-PY" w:eastAsia="es-PY"/>
              </w:rPr>
              <w:t>Administrativo Financiero</w:t>
            </w:r>
            <w:bookmarkEnd w:id="837"/>
            <w:bookmarkEnd w:id="838"/>
          </w:p>
        </w:tc>
      </w:tr>
      <w:tr w:rsidR="00364C43" w:rsidRPr="00C800B9" w:rsidTr="005B6EA2">
        <w:trPr>
          <w:trHeight w:val="475"/>
        </w:trPr>
        <w:tc>
          <w:tcPr>
            <w:cnfStyle w:val="001000000000" w:firstRow="0" w:lastRow="0" w:firstColumn="1" w:lastColumn="0" w:oddVBand="0" w:evenVBand="0" w:oddHBand="0" w:evenHBand="0" w:firstRowFirstColumn="0" w:firstRowLastColumn="0" w:lastRowFirstColumn="0" w:lastRowLastColumn="0"/>
            <w:tcW w:w="1555" w:type="dxa"/>
            <w:vMerge/>
            <w:hideMark/>
          </w:tcPr>
          <w:p w:rsidR="00364C43" w:rsidRPr="00C800B9" w:rsidRDefault="00364C43" w:rsidP="000218D0">
            <w:pPr>
              <w:rPr>
                <w:rFonts w:ascii="Gulim" w:eastAsia="Gulim" w:hAnsi="Gulim"/>
                <w:b w:val="0"/>
                <w:sz w:val="16"/>
                <w:szCs w:val="16"/>
                <w:lang w:val="es-PY" w:eastAsia="es-PY"/>
              </w:rPr>
            </w:pPr>
          </w:p>
        </w:tc>
        <w:tc>
          <w:tcPr>
            <w:tcW w:w="5783" w:type="dxa"/>
            <w:hideMark/>
          </w:tcPr>
          <w:p w:rsidR="00364C43" w:rsidRPr="00C800B9" w:rsidRDefault="00364C43" w:rsidP="00527DDE">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bookmarkStart w:id="839" w:name="_Toc387406731"/>
            <w:bookmarkStart w:id="840" w:name="_Toc393916951"/>
            <w:bookmarkStart w:id="841" w:name="_Toc393917937"/>
            <w:r w:rsidRPr="00C800B9">
              <w:rPr>
                <w:rFonts w:ascii="Gulim" w:eastAsia="Gulim" w:hAnsi="Gulim"/>
                <w:sz w:val="16"/>
                <w:szCs w:val="16"/>
                <w:lang w:val="es-PY" w:eastAsia="es-PY"/>
              </w:rPr>
              <w:t>Presentación de Informes Semestrales de Progreso al, justificaciones de gastos elegibles,</w:t>
            </w:r>
            <w:bookmarkEnd w:id="839"/>
            <w:bookmarkEnd w:id="840"/>
            <w:bookmarkEnd w:id="841"/>
          </w:p>
        </w:tc>
        <w:tc>
          <w:tcPr>
            <w:tcW w:w="1716" w:type="dxa"/>
            <w:vMerge/>
            <w:hideMark/>
          </w:tcPr>
          <w:p w:rsidR="00364C43" w:rsidRPr="00C800B9" w:rsidRDefault="00364C43" w:rsidP="000218D0">
            <w:pPr>
              <w:cnfStyle w:val="000000000000" w:firstRow="0" w:lastRow="0" w:firstColumn="0" w:lastColumn="0" w:oddVBand="0" w:evenVBand="0" w:oddHBand="0" w:evenHBand="0" w:firstRowFirstColumn="0" w:firstRowLastColumn="0" w:lastRowFirstColumn="0" w:lastRowLastColumn="0"/>
              <w:rPr>
                <w:rFonts w:ascii="Gulim" w:eastAsia="Gulim" w:hAnsi="Gulim"/>
                <w:sz w:val="16"/>
                <w:szCs w:val="16"/>
                <w:lang w:val="es-PY" w:eastAsia="es-PY"/>
              </w:rPr>
            </w:pPr>
          </w:p>
        </w:tc>
      </w:tr>
      <w:tr w:rsidR="00364C43" w:rsidRPr="00C800B9" w:rsidTr="005B6EA2">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1555" w:type="dxa"/>
            <w:vMerge/>
            <w:tcBorders>
              <w:top w:val="none" w:sz="0" w:space="0" w:color="auto"/>
              <w:left w:val="none" w:sz="0" w:space="0" w:color="auto"/>
              <w:bottom w:val="none" w:sz="0" w:space="0" w:color="auto"/>
            </w:tcBorders>
            <w:hideMark/>
          </w:tcPr>
          <w:p w:rsidR="00364C43" w:rsidRPr="00C800B9" w:rsidRDefault="00364C43" w:rsidP="000218D0">
            <w:pPr>
              <w:rPr>
                <w:rFonts w:ascii="Gulim" w:eastAsia="Gulim" w:hAnsi="Gulim"/>
                <w:b w:val="0"/>
                <w:sz w:val="16"/>
                <w:szCs w:val="16"/>
                <w:lang w:val="es-PY" w:eastAsia="es-PY"/>
              </w:rPr>
            </w:pPr>
          </w:p>
        </w:tc>
        <w:tc>
          <w:tcPr>
            <w:tcW w:w="5783" w:type="dxa"/>
            <w:tcBorders>
              <w:top w:val="none" w:sz="0" w:space="0" w:color="auto"/>
              <w:bottom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bookmarkStart w:id="842" w:name="_Toc387406733"/>
            <w:bookmarkStart w:id="843" w:name="_Toc393916952"/>
            <w:bookmarkStart w:id="844" w:name="_Toc393917938"/>
            <w:r w:rsidRPr="00C800B9">
              <w:rPr>
                <w:rFonts w:ascii="Gulim" w:eastAsia="Gulim" w:hAnsi="Gulim"/>
                <w:sz w:val="16"/>
                <w:szCs w:val="16"/>
                <w:lang w:val="es-PY" w:eastAsia="es-PY"/>
              </w:rPr>
              <w:t>Presentación de: Solicitudes de Desembolsos de Fondos, Rendiciones de Cuenta</w:t>
            </w:r>
            <w:r w:rsidR="000E18C4">
              <w:rPr>
                <w:rFonts w:ascii="Gulim" w:eastAsia="Gulim" w:hAnsi="Gulim"/>
                <w:sz w:val="16"/>
                <w:szCs w:val="16"/>
                <w:lang w:val="es-PY" w:eastAsia="es-PY"/>
              </w:rPr>
              <w:t xml:space="preserve"> </w:t>
            </w:r>
            <w:r w:rsidRPr="00C800B9">
              <w:rPr>
                <w:rFonts w:ascii="Gulim" w:eastAsia="Gulim" w:hAnsi="Gulim"/>
                <w:sz w:val="16"/>
                <w:szCs w:val="16"/>
                <w:lang w:val="es-PY" w:eastAsia="es-PY"/>
              </w:rPr>
              <w:t>y Estados Financieros del Programa Auditados</w:t>
            </w:r>
            <w:bookmarkEnd w:id="842"/>
            <w:bookmarkEnd w:id="843"/>
            <w:bookmarkEnd w:id="844"/>
          </w:p>
        </w:tc>
        <w:tc>
          <w:tcPr>
            <w:tcW w:w="1716" w:type="dxa"/>
            <w:vMerge/>
            <w:tcBorders>
              <w:top w:val="none" w:sz="0" w:space="0" w:color="auto"/>
              <w:bottom w:val="none" w:sz="0" w:space="0" w:color="auto"/>
              <w:right w:val="none" w:sz="0" w:space="0" w:color="auto"/>
            </w:tcBorders>
            <w:hideMark/>
          </w:tcPr>
          <w:p w:rsidR="00364C43" w:rsidRPr="00C800B9" w:rsidRDefault="00364C43" w:rsidP="000218D0">
            <w:pPr>
              <w:cnfStyle w:val="000000100000" w:firstRow="0" w:lastRow="0" w:firstColumn="0" w:lastColumn="0" w:oddVBand="0" w:evenVBand="0" w:oddHBand="1" w:evenHBand="0" w:firstRowFirstColumn="0" w:firstRowLastColumn="0" w:lastRowFirstColumn="0" w:lastRowLastColumn="0"/>
              <w:rPr>
                <w:rFonts w:ascii="Gulim" w:eastAsia="Gulim" w:hAnsi="Gulim"/>
                <w:sz w:val="16"/>
                <w:szCs w:val="16"/>
                <w:lang w:val="es-PY" w:eastAsia="es-PY"/>
              </w:rPr>
            </w:pPr>
          </w:p>
        </w:tc>
      </w:tr>
    </w:tbl>
    <w:p w:rsidR="00490CE5" w:rsidRDefault="00490CE5" w:rsidP="00490CE5">
      <w:pPr>
        <w:pStyle w:val="tablas"/>
        <w:jc w:val="both"/>
        <w:rPr>
          <w:rFonts w:ascii="Gulim" w:eastAsia="Gulim" w:hAnsi="Gulim"/>
        </w:rPr>
      </w:pPr>
    </w:p>
    <w:p w:rsidR="00514502" w:rsidRDefault="00514502" w:rsidP="00490CE5">
      <w:pPr>
        <w:pStyle w:val="tablas"/>
        <w:jc w:val="both"/>
        <w:rPr>
          <w:rFonts w:ascii="Gulim" w:eastAsia="Gulim" w:hAnsi="Gulim"/>
        </w:rPr>
      </w:pPr>
    </w:p>
    <w:p w:rsidR="00514502" w:rsidRPr="00C800B9" w:rsidRDefault="00514502" w:rsidP="00490CE5">
      <w:pPr>
        <w:pStyle w:val="tablas"/>
        <w:jc w:val="both"/>
        <w:rPr>
          <w:rFonts w:ascii="Gulim" w:eastAsia="Gulim" w:hAnsi="Gulim"/>
        </w:rPr>
      </w:pPr>
    </w:p>
    <w:p w:rsidR="00EF1194" w:rsidRPr="002B6A03" w:rsidRDefault="00EF1194"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845" w:name="_Toc388974613"/>
      <w:bookmarkStart w:id="846" w:name="_Toc393916953"/>
      <w:bookmarkStart w:id="847" w:name="_Toc393917939"/>
      <w:bookmarkStart w:id="848" w:name="_Toc396225116"/>
      <w:r w:rsidRPr="002B6A03">
        <w:rPr>
          <w:rFonts w:ascii="Gulim" w:eastAsia="Gulim" w:hAnsi="Gulim" w:cs="FreesiaUPC"/>
          <w:bCs/>
          <w:caps/>
          <w:sz w:val="18"/>
          <w:lang w:val="es-BO" w:eastAsia="es-ES"/>
        </w:rPr>
        <w:lastRenderedPageBreak/>
        <w:t>Protocolo de Comunicaciones</w:t>
      </w:r>
      <w:bookmarkEnd w:id="845"/>
      <w:bookmarkEnd w:id="846"/>
      <w:bookmarkEnd w:id="847"/>
      <w:bookmarkEnd w:id="848"/>
    </w:p>
    <w:p w:rsidR="00EF1194" w:rsidRPr="00C800B9" w:rsidRDefault="00EF1194" w:rsidP="00EF1194">
      <w:pPr>
        <w:rPr>
          <w:rFonts w:ascii="Gulim" w:eastAsia="Gulim" w:hAnsi="Gulim"/>
          <w:lang w:val="es-ES_tradnl" w:eastAsia="pt-BR"/>
        </w:rPr>
      </w:pPr>
    </w:p>
    <w:p w:rsidR="00EF1194" w:rsidRPr="002B6A03" w:rsidRDefault="00EF1194" w:rsidP="002B6A03">
      <w:pPr>
        <w:pStyle w:val="List3"/>
        <w:rPr>
          <w:rFonts w:ascii="Gulim" w:eastAsia="Gulim" w:hAnsi="Gulim"/>
          <w:b/>
        </w:rPr>
      </w:pPr>
      <w:bookmarkStart w:id="849" w:name="_Toc388974614"/>
      <w:bookmarkStart w:id="850" w:name="_Toc393916954"/>
      <w:bookmarkStart w:id="851" w:name="_Toc393917940"/>
      <w:r w:rsidRPr="002B6A03">
        <w:rPr>
          <w:rFonts w:ascii="Gulim" w:eastAsia="Gulim" w:hAnsi="Gulim"/>
          <w:b/>
        </w:rPr>
        <w:t>Comunicación interna</w:t>
      </w:r>
      <w:bookmarkEnd w:id="849"/>
      <w:bookmarkEnd w:id="850"/>
      <w:bookmarkEnd w:id="851"/>
    </w:p>
    <w:p w:rsidR="00EF1194" w:rsidRPr="00C800B9" w:rsidRDefault="00EF1194" w:rsidP="00EF1194">
      <w:pPr>
        <w:rPr>
          <w:rFonts w:ascii="Gulim" w:eastAsia="Gulim" w:hAnsi="Gulim"/>
        </w:rPr>
      </w:pPr>
    </w:p>
    <w:p w:rsidR="00EF1194" w:rsidRPr="00C800B9" w:rsidRDefault="00EF1194" w:rsidP="00E42ECF">
      <w:pPr>
        <w:pStyle w:val="BlockText"/>
        <w:ind w:left="567"/>
        <w:rPr>
          <w:rFonts w:ascii="Gulim" w:eastAsia="Gulim" w:hAnsi="Gulim" w:cs="Calibri"/>
          <w:spacing w:val="2"/>
          <w:sz w:val="22"/>
          <w:szCs w:val="22"/>
          <w:lang w:val="es-BO" w:eastAsia="en-US"/>
        </w:rPr>
      </w:pPr>
      <w:bookmarkStart w:id="852" w:name="_Toc393916955"/>
      <w:bookmarkStart w:id="853" w:name="_Toc393917941"/>
      <w:r w:rsidRPr="00C800B9">
        <w:rPr>
          <w:rFonts w:ascii="Gulim" w:eastAsia="Gulim" w:hAnsi="Gulim" w:cs="Calibri"/>
          <w:spacing w:val="2"/>
          <w:sz w:val="22"/>
          <w:szCs w:val="22"/>
          <w:lang w:val="es-BO" w:eastAsia="en-US"/>
        </w:rPr>
        <w:t>Se denomina la comunicación interna a toda clase de comunicación vía escrita realizada en el seno de</w:t>
      </w:r>
      <w:r w:rsidR="00CB4C9E"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l</w:t>
      </w:r>
      <w:r w:rsidR="00CB4C9E" w:rsidRPr="00C800B9">
        <w:rPr>
          <w:rFonts w:ascii="Gulim" w:eastAsia="Gulim" w:hAnsi="Gulim" w:cs="Calibri"/>
          <w:spacing w:val="2"/>
          <w:sz w:val="22"/>
          <w:szCs w:val="22"/>
          <w:lang w:val="es-BO" w:eastAsia="en-US"/>
        </w:rPr>
        <w:t>a ABC</w:t>
      </w:r>
      <w:r w:rsidRPr="00C800B9">
        <w:rPr>
          <w:rFonts w:ascii="Gulim" w:eastAsia="Gulim" w:hAnsi="Gulim" w:cs="Calibri"/>
          <w:spacing w:val="2"/>
          <w:sz w:val="22"/>
          <w:szCs w:val="22"/>
          <w:lang w:val="es-BO" w:eastAsia="en-US"/>
        </w:rPr>
        <w:t>.</w:t>
      </w:r>
      <w:bookmarkEnd w:id="852"/>
      <w:bookmarkEnd w:id="853"/>
    </w:p>
    <w:p w:rsidR="00D412AF" w:rsidRPr="00C800B9" w:rsidRDefault="00D412AF" w:rsidP="00E42ECF">
      <w:pPr>
        <w:pStyle w:val="BlockText"/>
        <w:ind w:left="567"/>
        <w:rPr>
          <w:rFonts w:ascii="Gulim" w:eastAsia="Gulim" w:hAnsi="Gulim" w:cs="Calibri"/>
          <w:spacing w:val="2"/>
          <w:sz w:val="22"/>
          <w:szCs w:val="22"/>
          <w:lang w:val="es-BO" w:eastAsia="en-US"/>
        </w:rPr>
      </w:pPr>
    </w:p>
    <w:p w:rsidR="00EF1194" w:rsidRPr="00C800B9" w:rsidRDefault="004C1ABC" w:rsidP="00E42ECF">
      <w:pPr>
        <w:pStyle w:val="BlockText"/>
        <w:ind w:left="567"/>
        <w:rPr>
          <w:rFonts w:ascii="Gulim" w:eastAsia="Gulim" w:hAnsi="Gulim" w:cs="Calibri"/>
          <w:spacing w:val="2"/>
          <w:sz w:val="22"/>
          <w:szCs w:val="22"/>
          <w:lang w:val="es-BO" w:eastAsia="en-US"/>
        </w:rPr>
      </w:pPr>
      <w:bookmarkStart w:id="854" w:name="_Toc393916956"/>
      <w:bookmarkStart w:id="855" w:name="_Toc393917942"/>
      <w:r w:rsidRPr="00C800B9">
        <w:rPr>
          <w:rFonts w:ascii="Gulim" w:eastAsia="Gulim" w:hAnsi="Gulim" w:cs="Calibri"/>
          <w:spacing w:val="2"/>
          <w:sz w:val="22"/>
          <w:szCs w:val="22"/>
          <w:lang w:val="es-BO" w:eastAsia="en-US"/>
        </w:rPr>
        <w:t>La PE se comunica con la G</w:t>
      </w:r>
      <w:r w:rsidR="00527DDE">
        <w:rPr>
          <w:rFonts w:ascii="Gulim" w:eastAsia="Gulim" w:hAnsi="Gulim" w:cs="Calibri"/>
          <w:spacing w:val="2"/>
          <w:sz w:val="22"/>
          <w:szCs w:val="22"/>
          <w:lang w:val="es-BO" w:eastAsia="en-US"/>
        </w:rPr>
        <w:t>N</w:t>
      </w:r>
      <w:r w:rsidRPr="00C800B9">
        <w:rPr>
          <w:rFonts w:ascii="Gulim" w:eastAsia="Gulim" w:hAnsi="Gulim" w:cs="Calibri"/>
          <w:spacing w:val="2"/>
          <w:sz w:val="22"/>
          <w:szCs w:val="22"/>
          <w:lang w:val="es-BO" w:eastAsia="en-US"/>
        </w:rPr>
        <w:t>T</w:t>
      </w:r>
      <w:r w:rsidR="00734029">
        <w:rPr>
          <w:rFonts w:ascii="Gulim" w:eastAsia="Gulim" w:hAnsi="Gulim" w:cs="Calibri"/>
          <w:spacing w:val="2"/>
          <w:sz w:val="22"/>
          <w:szCs w:val="22"/>
          <w:lang w:val="es-BO" w:eastAsia="en-US"/>
        </w:rPr>
        <w:t>, GNJ, GN</w:t>
      </w:r>
      <w:r w:rsidR="00C745AD">
        <w:rPr>
          <w:rFonts w:ascii="Gulim" w:eastAsia="Gulim" w:hAnsi="Gulim" w:cs="Calibri"/>
          <w:spacing w:val="2"/>
          <w:sz w:val="22"/>
          <w:szCs w:val="22"/>
          <w:lang w:val="es-BO" w:eastAsia="en-US"/>
        </w:rPr>
        <w:t xml:space="preserve">AF </w:t>
      </w:r>
      <w:r w:rsidR="005B6EA2">
        <w:rPr>
          <w:rFonts w:ascii="Gulim" w:eastAsia="Gulim" w:hAnsi="Gulim" w:cs="Calibri"/>
          <w:spacing w:val="2"/>
          <w:sz w:val="22"/>
          <w:szCs w:val="22"/>
          <w:lang w:val="es-BO" w:eastAsia="en-US"/>
        </w:rPr>
        <w:t>y ésta</w:t>
      </w:r>
      <w:r w:rsidR="00C745AD">
        <w:rPr>
          <w:rFonts w:ascii="Gulim" w:eastAsia="Gulim" w:hAnsi="Gulim" w:cs="Calibri"/>
          <w:spacing w:val="2"/>
          <w:sz w:val="22"/>
          <w:szCs w:val="22"/>
          <w:lang w:val="es-BO" w:eastAsia="en-US"/>
        </w:rPr>
        <w:t>s</w:t>
      </w:r>
      <w:r w:rsidR="005B6EA2">
        <w:rPr>
          <w:rFonts w:ascii="Gulim" w:eastAsia="Gulim" w:hAnsi="Gulim" w:cs="Calibri"/>
          <w:spacing w:val="2"/>
          <w:sz w:val="22"/>
          <w:szCs w:val="22"/>
          <w:lang w:val="es-BO" w:eastAsia="en-US"/>
        </w:rPr>
        <w:t xml:space="preserve"> a</w:t>
      </w:r>
      <w:r w:rsidR="00C745AD">
        <w:rPr>
          <w:rFonts w:ascii="Gulim" w:eastAsia="Gulim" w:hAnsi="Gulim" w:cs="Calibri"/>
          <w:spacing w:val="2"/>
          <w:sz w:val="22"/>
          <w:szCs w:val="22"/>
          <w:lang w:val="es-BO" w:eastAsia="en-US"/>
        </w:rPr>
        <w:t xml:space="preserve"> su vez con </w:t>
      </w:r>
      <w:r w:rsidR="00734029">
        <w:rPr>
          <w:rFonts w:ascii="Gulim" w:eastAsia="Gulim" w:hAnsi="Gulim" w:cs="Calibri"/>
          <w:spacing w:val="2"/>
          <w:sz w:val="22"/>
          <w:szCs w:val="22"/>
          <w:lang w:val="es-BO" w:eastAsia="en-US"/>
        </w:rPr>
        <w:t xml:space="preserve">SGC, </w:t>
      </w:r>
      <w:r w:rsidR="005B6EA2">
        <w:rPr>
          <w:rFonts w:ascii="Gulim" w:eastAsia="Gulim" w:hAnsi="Gulim" w:cs="Calibri"/>
          <w:spacing w:val="2"/>
          <w:sz w:val="22"/>
          <w:szCs w:val="22"/>
          <w:lang w:val="es-BO" w:eastAsia="en-US"/>
        </w:rPr>
        <w:t xml:space="preserve">SGCV, </w:t>
      </w:r>
      <w:r w:rsidR="00527DDE">
        <w:rPr>
          <w:rFonts w:ascii="Gulim" w:eastAsia="Gulim" w:hAnsi="Gulim" w:cs="Calibri"/>
          <w:spacing w:val="2"/>
          <w:sz w:val="22"/>
          <w:szCs w:val="22"/>
          <w:lang w:val="es-BO" w:eastAsia="en-US"/>
        </w:rPr>
        <w:t xml:space="preserve">y </w:t>
      </w:r>
      <w:r w:rsidR="006A10FC" w:rsidRPr="00C800B9">
        <w:rPr>
          <w:rFonts w:ascii="Gulim" w:eastAsia="Gulim" w:hAnsi="Gulim" w:cs="Calibri"/>
          <w:spacing w:val="2"/>
          <w:sz w:val="22"/>
          <w:szCs w:val="22"/>
          <w:lang w:val="es-BO" w:eastAsia="en-US"/>
        </w:rPr>
        <w:t xml:space="preserve">GSA </w:t>
      </w:r>
      <w:r w:rsidR="00EF1194" w:rsidRPr="00C800B9">
        <w:rPr>
          <w:rFonts w:ascii="Gulim" w:eastAsia="Gulim" w:hAnsi="Gulim" w:cs="Calibri"/>
          <w:spacing w:val="2"/>
          <w:sz w:val="22"/>
          <w:szCs w:val="22"/>
          <w:lang w:val="es-BO" w:eastAsia="en-US"/>
        </w:rPr>
        <w:t xml:space="preserve">a través de </w:t>
      </w:r>
      <w:r w:rsidR="006A10FC" w:rsidRPr="00C800B9">
        <w:rPr>
          <w:rFonts w:ascii="Gulim" w:eastAsia="Gulim" w:hAnsi="Gulim" w:cs="Calibri"/>
          <w:spacing w:val="2"/>
          <w:sz w:val="22"/>
          <w:szCs w:val="22"/>
          <w:lang w:val="es-BO" w:eastAsia="en-US"/>
        </w:rPr>
        <w:t xml:space="preserve">los </w:t>
      </w:r>
      <w:r w:rsidR="00EF1194" w:rsidRPr="00C800B9">
        <w:rPr>
          <w:rFonts w:ascii="Gulim" w:eastAsia="Gulim" w:hAnsi="Gulim" w:cs="Calibri"/>
          <w:spacing w:val="2"/>
          <w:sz w:val="22"/>
          <w:szCs w:val="22"/>
          <w:lang w:val="es-BO" w:eastAsia="en-US"/>
        </w:rPr>
        <w:t xml:space="preserve">protocolos y vínculos establecidos en </w:t>
      </w:r>
      <w:r w:rsidR="006A10FC" w:rsidRPr="00C800B9">
        <w:rPr>
          <w:rFonts w:ascii="Gulim" w:eastAsia="Gulim" w:hAnsi="Gulim" w:cs="Calibri"/>
          <w:spacing w:val="2"/>
          <w:sz w:val="22"/>
          <w:szCs w:val="22"/>
          <w:lang w:val="es-BO" w:eastAsia="en-US"/>
        </w:rPr>
        <w:t xml:space="preserve">la </w:t>
      </w:r>
      <w:r w:rsidR="003E71EA" w:rsidRPr="00C800B9">
        <w:rPr>
          <w:rFonts w:ascii="Gulim" w:eastAsia="Gulim" w:hAnsi="Gulim" w:cs="Calibri"/>
          <w:spacing w:val="2"/>
          <w:sz w:val="22"/>
          <w:szCs w:val="22"/>
          <w:lang w:val="es-BO" w:eastAsia="en-US"/>
        </w:rPr>
        <w:t xml:space="preserve">ABC. </w:t>
      </w:r>
      <w:r w:rsidR="00EF1194" w:rsidRPr="00C800B9">
        <w:rPr>
          <w:rFonts w:ascii="Gulim" w:eastAsia="Gulim" w:hAnsi="Gulim" w:cs="Calibri"/>
          <w:spacing w:val="2"/>
          <w:sz w:val="22"/>
          <w:szCs w:val="22"/>
          <w:lang w:val="es-BO" w:eastAsia="en-US"/>
        </w:rPr>
        <w:t xml:space="preserve">De la misma manera, </w:t>
      </w:r>
      <w:r w:rsidR="003E71EA" w:rsidRPr="00C800B9">
        <w:rPr>
          <w:rFonts w:ascii="Gulim" w:eastAsia="Gulim" w:hAnsi="Gulim" w:cs="Calibri"/>
          <w:spacing w:val="2"/>
          <w:sz w:val="22"/>
          <w:szCs w:val="22"/>
          <w:lang w:val="es-BO" w:eastAsia="en-US"/>
        </w:rPr>
        <w:t>con las demás áreas que forman parte del Órgano Ejecutor.</w:t>
      </w:r>
      <w:bookmarkEnd w:id="854"/>
      <w:bookmarkEnd w:id="855"/>
      <w:r w:rsidR="003E71EA" w:rsidRPr="00C800B9">
        <w:rPr>
          <w:rFonts w:ascii="Gulim" w:eastAsia="Gulim" w:hAnsi="Gulim" w:cs="Calibri"/>
          <w:spacing w:val="2"/>
          <w:sz w:val="22"/>
          <w:szCs w:val="22"/>
          <w:lang w:val="es-BO" w:eastAsia="en-US"/>
        </w:rPr>
        <w:t xml:space="preserve"> </w:t>
      </w:r>
    </w:p>
    <w:p w:rsidR="00EF1194" w:rsidRPr="00C800B9" w:rsidRDefault="00EF1194" w:rsidP="00490CE5">
      <w:pPr>
        <w:pStyle w:val="tablas"/>
        <w:jc w:val="both"/>
        <w:rPr>
          <w:rFonts w:ascii="Gulim" w:eastAsia="Gulim" w:hAnsi="Gulim"/>
        </w:rPr>
      </w:pPr>
      <w:r w:rsidRPr="00C800B9">
        <w:rPr>
          <w:rFonts w:ascii="Gulim" w:eastAsia="Gulim" w:hAnsi="Gulim"/>
        </w:rPr>
        <w:t xml:space="preserve"> </w:t>
      </w:r>
    </w:p>
    <w:p w:rsidR="0009214B" w:rsidRPr="002B6A03" w:rsidRDefault="0009214B" w:rsidP="002B6A03">
      <w:pPr>
        <w:pStyle w:val="List3"/>
        <w:rPr>
          <w:rFonts w:ascii="Gulim" w:eastAsia="Gulim" w:hAnsi="Gulim"/>
          <w:b/>
        </w:rPr>
      </w:pPr>
      <w:bookmarkStart w:id="856" w:name="_Toc388974615"/>
      <w:bookmarkStart w:id="857" w:name="_Toc393916957"/>
      <w:bookmarkStart w:id="858" w:name="_Toc393917943"/>
      <w:r w:rsidRPr="002B6A03">
        <w:rPr>
          <w:rFonts w:ascii="Gulim" w:eastAsia="Gulim" w:hAnsi="Gulim"/>
          <w:b/>
        </w:rPr>
        <w:t>Comunicación externa</w:t>
      </w:r>
      <w:bookmarkEnd w:id="856"/>
      <w:bookmarkEnd w:id="857"/>
      <w:bookmarkEnd w:id="858"/>
      <w:r w:rsidRPr="002B6A03">
        <w:rPr>
          <w:rFonts w:ascii="Gulim" w:eastAsia="Gulim" w:hAnsi="Gulim"/>
          <w:b/>
        </w:rPr>
        <w:t xml:space="preserve"> </w:t>
      </w:r>
    </w:p>
    <w:p w:rsidR="0009214B" w:rsidRPr="00C800B9" w:rsidRDefault="0009214B" w:rsidP="0009214B">
      <w:pPr>
        <w:rPr>
          <w:rFonts w:ascii="Gulim" w:eastAsia="Gulim" w:hAnsi="Gulim"/>
        </w:rPr>
      </w:pPr>
    </w:p>
    <w:p w:rsidR="0009214B" w:rsidRPr="00C800B9" w:rsidRDefault="0009214B" w:rsidP="00E42ECF">
      <w:pPr>
        <w:pStyle w:val="BlockText"/>
        <w:ind w:left="567"/>
        <w:rPr>
          <w:rFonts w:ascii="Gulim" w:eastAsia="Gulim" w:hAnsi="Gulim" w:cs="Calibri"/>
          <w:spacing w:val="2"/>
          <w:sz w:val="22"/>
          <w:szCs w:val="22"/>
          <w:lang w:val="es-BO" w:eastAsia="en-US"/>
        </w:rPr>
      </w:pPr>
      <w:bookmarkStart w:id="859" w:name="_Toc393916958"/>
      <w:bookmarkStart w:id="860" w:name="_Toc393917944"/>
      <w:r w:rsidRPr="00C800B9">
        <w:rPr>
          <w:rFonts w:ascii="Gulim" w:eastAsia="Gulim" w:hAnsi="Gulim" w:cs="Calibri"/>
          <w:spacing w:val="2"/>
          <w:sz w:val="22"/>
          <w:szCs w:val="22"/>
          <w:lang w:val="es-BO" w:eastAsia="en-US"/>
        </w:rPr>
        <w:t>Se denomina la comunicación externa a toda clase de comunicación vía escrita realizada con alguna institución u organismo externo.</w:t>
      </w:r>
      <w:bookmarkEnd w:id="859"/>
      <w:bookmarkEnd w:id="860"/>
    </w:p>
    <w:p w:rsidR="003E71EA" w:rsidRPr="00C800B9" w:rsidRDefault="003E71EA" w:rsidP="00E42ECF">
      <w:pPr>
        <w:pStyle w:val="BlockText"/>
        <w:ind w:left="567"/>
        <w:rPr>
          <w:rFonts w:ascii="Gulim" w:eastAsia="Gulim" w:hAnsi="Gulim" w:cs="Calibri"/>
          <w:spacing w:val="2"/>
          <w:sz w:val="22"/>
          <w:szCs w:val="22"/>
          <w:lang w:val="es-BO" w:eastAsia="en-US"/>
        </w:rPr>
      </w:pPr>
    </w:p>
    <w:p w:rsidR="0009214B" w:rsidRDefault="0009214B" w:rsidP="00E42ECF">
      <w:pPr>
        <w:pStyle w:val="BlockText"/>
        <w:ind w:left="567"/>
        <w:rPr>
          <w:rFonts w:ascii="Gulim" w:eastAsia="Gulim" w:hAnsi="Gulim" w:cs="Calibri"/>
          <w:spacing w:val="2"/>
          <w:sz w:val="22"/>
          <w:szCs w:val="22"/>
          <w:lang w:val="es-BO" w:eastAsia="en-US"/>
        </w:rPr>
      </w:pPr>
      <w:bookmarkStart w:id="861" w:name="_Toc393916959"/>
      <w:bookmarkStart w:id="862" w:name="_Toc393917945"/>
      <w:r w:rsidRPr="00C800B9">
        <w:rPr>
          <w:rFonts w:ascii="Gulim" w:eastAsia="Gulim" w:hAnsi="Gulim" w:cs="Calibri"/>
          <w:spacing w:val="2"/>
          <w:sz w:val="22"/>
          <w:szCs w:val="22"/>
          <w:lang w:val="es-BO" w:eastAsia="en-US"/>
        </w:rPr>
        <w:t>Esta comunicación por ejemplo, se refiere a comunicaciones con organismos internacionales de cooperación (excepto el BID), VIPFE, Ministerios, Gobiernos Autónomos Departamentales, Gobiernos Autónomos Municipales, etc.</w:t>
      </w:r>
      <w:bookmarkEnd w:id="861"/>
      <w:bookmarkEnd w:id="862"/>
    </w:p>
    <w:p w:rsidR="005B6EA2" w:rsidRDefault="005B6EA2" w:rsidP="00E42ECF">
      <w:pPr>
        <w:pStyle w:val="BlockText"/>
        <w:ind w:left="567"/>
        <w:rPr>
          <w:rFonts w:ascii="Gulim" w:eastAsia="Gulim" w:hAnsi="Gulim" w:cs="Calibri"/>
          <w:spacing w:val="2"/>
          <w:sz w:val="22"/>
          <w:szCs w:val="22"/>
          <w:lang w:val="es-BO" w:eastAsia="en-US"/>
        </w:rPr>
      </w:pPr>
    </w:p>
    <w:p w:rsidR="0009214B" w:rsidRPr="00430509" w:rsidRDefault="0009214B" w:rsidP="00430509">
      <w:pPr>
        <w:pStyle w:val="List3"/>
        <w:rPr>
          <w:rFonts w:ascii="Gulim" w:eastAsia="Gulim" w:hAnsi="Gulim"/>
          <w:b/>
        </w:rPr>
      </w:pPr>
      <w:bookmarkStart w:id="863" w:name="_Toc388974616"/>
      <w:bookmarkStart w:id="864" w:name="_Toc393916960"/>
      <w:bookmarkStart w:id="865" w:name="_Toc393917946"/>
      <w:r w:rsidRPr="00430509">
        <w:rPr>
          <w:rFonts w:ascii="Gulim" w:eastAsia="Gulim" w:hAnsi="Gulim"/>
          <w:b/>
        </w:rPr>
        <w:t>Comunicación con el BID.</w:t>
      </w:r>
      <w:bookmarkEnd w:id="863"/>
      <w:bookmarkEnd w:id="864"/>
      <w:bookmarkEnd w:id="865"/>
    </w:p>
    <w:p w:rsidR="0009214B" w:rsidRPr="00C800B9" w:rsidRDefault="0009214B" w:rsidP="0009214B">
      <w:pPr>
        <w:rPr>
          <w:rFonts w:ascii="Gulim" w:eastAsia="Gulim" w:hAnsi="Gulim"/>
        </w:rPr>
      </w:pPr>
    </w:p>
    <w:p w:rsidR="003E71EA" w:rsidRPr="00C800B9" w:rsidRDefault="00A05468" w:rsidP="00E42ECF">
      <w:pPr>
        <w:pStyle w:val="BlockText"/>
        <w:ind w:left="567"/>
        <w:rPr>
          <w:rFonts w:ascii="Gulim" w:eastAsia="Gulim" w:hAnsi="Gulim" w:cs="Calibri"/>
          <w:spacing w:val="2"/>
          <w:sz w:val="22"/>
          <w:szCs w:val="22"/>
          <w:lang w:val="es-BO" w:eastAsia="en-US"/>
        </w:rPr>
      </w:pPr>
      <w:bookmarkStart w:id="866" w:name="_Toc393916961"/>
      <w:bookmarkStart w:id="867" w:name="_Toc393917947"/>
      <w:r w:rsidRPr="00C800B9">
        <w:rPr>
          <w:rFonts w:ascii="Gulim" w:eastAsia="Gulim" w:hAnsi="Gulim" w:cs="Calibri"/>
          <w:spacing w:val="2"/>
          <w:sz w:val="22"/>
          <w:szCs w:val="22"/>
          <w:lang w:val="es-BO" w:eastAsia="en-US"/>
        </w:rPr>
        <w:t>L</w:t>
      </w:r>
      <w:r w:rsidR="0009214B" w:rsidRPr="00C800B9">
        <w:rPr>
          <w:rFonts w:ascii="Gulim" w:eastAsia="Gulim" w:hAnsi="Gulim" w:cs="Calibri"/>
          <w:spacing w:val="2"/>
          <w:sz w:val="22"/>
          <w:szCs w:val="22"/>
          <w:lang w:val="es-BO" w:eastAsia="en-US"/>
        </w:rPr>
        <w:t>a comunicación entre el Programa y el BID, se realizará a través de las firmas autorizadas, de acuerdo a lo establecido en la Tabla 4., denominada como “Niveles de competencias para la comunicación con el BID”.</w:t>
      </w:r>
      <w:bookmarkEnd w:id="866"/>
      <w:bookmarkEnd w:id="867"/>
      <w:r w:rsidR="003E71EA" w:rsidRPr="00C800B9">
        <w:rPr>
          <w:rFonts w:ascii="Gulim" w:eastAsia="Gulim" w:hAnsi="Gulim" w:cs="Calibri"/>
          <w:spacing w:val="2"/>
          <w:sz w:val="22"/>
          <w:szCs w:val="22"/>
          <w:lang w:val="es-BO" w:eastAsia="en-US"/>
        </w:rPr>
        <w:t xml:space="preserve"> </w:t>
      </w:r>
    </w:p>
    <w:p w:rsidR="003E71EA" w:rsidRPr="00C800B9" w:rsidRDefault="003E71EA" w:rsidP="003E71EA">
      <w:pPr>
        <w:rPr>
          <w:rFonts w:ascii="Gulim" w:eastAsia="Gulim" w:hAnsi="Gulim"/>
        </w:rPr>
      </w:pPr>
      <w:r w:rsidRPr="00C800B9">
        <w:rPr>
          <w:rFonts w:ascii="Gulim" w:eastAsia="Gulim" w:hAnsi="Gulim"/>
        </w:rPr>
        <w:br w:type="page"/>
      </w:r>
    </w:p>
    <w:p w:rsidR="00D412AF" w:rsidRPr="00C800B9" w:rsidRDefault="00D412AF" w:rsidP="000218D0">
      <w:pPr>
        <w:pStyle w:val="Heading1"/>
        <w:keepLines/>
        <w:widowControl w:val="0"/>
        <w:pBdr>
          <w:top w:val="single" w:sz="4" w:space="1" w:color="auto"/>
          <w:left w:val="single" w:sz="4" w:space="4" w:color="auto"/>
          <w:bottom w:val="single" w:sz="4" w:space="1" w:color="auto"/>
          <w:right w:val="single" w:sz="4" w:space="4" w:color="auto"/>
        </w:pBdr>
        <w:shd w:val="clear" w:color="auto" w:fill="9293BD" w:themeFill="accent1" w:themeFillTint="99"/>
        <w:spacing w:before="480" w:after="480"/>
        <w:jc w:val="both"/>
        <w:rPr>
          <w:rStyle w:val="Hyperlink"/>
          <w:rFonts w:ascii="Gulim" w:eastAsia="Gulim" w:hAnsi="Gulim" w:cstheme="majorBidi"/>
          <w:caps/>
          <w:color w:val="FFFFFF" w:themeColor="background1"/>
          <w:szCs w:val="28"/>
          <w:u w:val="none"/>
          <w:lang w:eastAsia="en-US"/>
        </w:rPr>
      </w:pPr>
      <w:bookmarkStart w:id="868" w:name="_Toc387406736"/>
      <w:bookmarkStart w:id="869" w:name="_Toc388974617"/>
      <w:bookmarkStart w:id="870" w:name="_Toc393916962"/>
      <w:bookmarkStart w:id="871" w:name="_Toc393917948"/>
      <w:bookmarkStart w:id="872" w:name="_Toc396225117"/>
      <w:r w:rsidRPr="00C800B9">
        <w:rPr>
          <w:rStyle w:val="Hyperlink"/>
          <w:rFonts w:ascii="Gulim" w:eastAsia="Gulim" w:hAnsi="Gulim" w:cstheme="majorBidi"/>
          <w:caps/>
          <w:color w:val="FFFFFF" w:themeColor="background1"/>
          <w:szCs w:val="28"/>
          <w:u w:val="none"/>
          <w:lang w:eastAsia="en-US"/>
        </w:rPr>
        <w:lastRenderedPageBreak/>
        <w:t>CAPÍTULO V</w:t>
      </w:r>
      <w:bookmarkEnd w:id="868"/>
      <w:r w:rsidRPr="00C800B9">
        <w:rPr>
          <w:rStyle w:val="Hyperlink"/>
          <w:rFonts w:ascii="Gulim" w:eastAsia="Gulim" w:hAnsi="Gulim" w:cstheme="majorBidi"/>
          <w:caps/>
          <w:color w:val="FFFFFF" w:themeColor="background1"/>
          <w:szCs w:val="28"/>
          <w:u w:val="none"/>
          <w:lang w:eastAsia="en-US"/>
        </w:rPr>
        <w:t>.</w:t>
      </w:r>
      <w:bookmarkStart w:id="873" w:name="_Toc387406737"/>
      <w:r w:rsidRPr="00C800B9">
        <w:rPr>
          <w:rStyle w:val="Hyperlink"/>
          <w:rFonts w:ascii="Gulim" w:eastAsia="Gulim" w:hAnsi="Gulim" w:cstheme="majorBidi"/>
          <w:caps/>
          <w:color w:val="FFFFFF" w:themeColor="background1"/>
          <w:szCs w:val="28"/>
          <w:u w:val="none"/>
          <w:lang w:eastAsia="en-US"/>
        </w:rPr>
        <w:t xml:space="preserve"> MONITOREO Y EVALUACIÓN</w:t>
      </w:r>
      <w:bookmarkEnd w:id="869"/>
      <w:bookmarkEnd w:id="870"/>
      <w:bookmarkEnd w:id="871"/>
      <w:bookmarkEnd w:id="872"/>
      <w:bookmarkEnd w:id="873"/>
    </w:p>
    <w:p w:rsidR="00AD5B29" w:rsidRPr="00C800B9" w:rsidRDefault="00AD5B29" w:rsidP="00F03ECD">
      <w:pPr>
        <w:pStyle w:val="ListParagraph"/>
        <w:numPr>
          <w:ilvl w:val="0"/>
          <w:numId w:val="12"/>
        </w:numPr>
        <w:rPr>
          <w:rFonts w:ascii="Gulim" w:eastAsia="Gulim" w:hAnsi="Gulim" w:cs="Calibri"/>
          <w:b/>
          <w:vanish/>
          <w:sz w:val="22"/>
        </w:rPr>
      </w:pPr>
      <w:bookmarkStart w:id="874" w:name="_Toc393748193"/>
      <w:bookmarkStart w:id="875" w:name="_Toc393748997"/>
      <w:bookmarkStart w:id="876" w:name="_Toc393749801"/>
      <w:bookmarkStart w:id="877" w:name="_Toc393750604"/>
      <w:bookmarkStart w:id="878" w:name="_Toc393751407"/>
      <w:bookmarkStart w:id="879" w:name="_Toc393752221"/>
      <w:bookmarkStart w:id="880" w:name="_Toc393753024"/>
      <w:bookmarkStart w:id="881" w:name="_Toc393753829"/>
      <w:bookmarkStart w:id="882" w:name="_Toc393828905"/>
      <w:bookmarkStart w:id="883" w:name="_Toc393829696"/>
      <w:bookmarkStart w:id="884" w:name="_Toc393914199"/>
      <w:bookmarkStart w:id="885" w:name="_Toc393914749"/>
      <w:bookmarkStart w:id="886" w:name="_Toc393915304"/>
      <w:bookmarkStart w:id="887" w:name="_Toc393915854"/>
      <w:bookmarkStart w:id="888" w:name="_Toc393916963"/>
      <w:bookmarkStart w:id="889" w:name="_Toc393917456"/>
      <w:bookmarkStart w:id="890" w:name="_Toc393917949"/>
      <w:bookmarkStart w:id="891" w:name="_Toc393918446"/>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1260DE" w:rsidRPr="00C800B9" w:rsidRDefault="001260DE" w:rsidP="00F03ECD">
      <w:pPr>
        <w:pStyle w:val="Heading2"/>
        <w:keepNext/>
        <w:keepLines/>
        <w:numPr>
          <w:ilvl w:val="1"/>
          <w:numId w:val="12"/>
        </w:numPr>
        <w:spacing w:before="200"/>
        <w:contextualSpacing w:val="0"/>
        <w:rPr>
          <w:rFonts w:ascii="Gulim" w:eastAsia="Gulim" w:hAnsi="Gulim" w:cs="FreesiaUPC"/>
          <w:bCs/>
          <w:caps/>
          <w:sz w:val="18"/>
          <w:lang w:val="es-BO" w:eastAsia="es-ES"/>
        </w:rPr>
      </w:pPr>
      <w:bookmarkStart w:id="892" w:name="_Toc388974618"/>
      <w:bookmarkStart w:id="893" w:name="_Toc393916964"/>
      <w:bookmarkStart w:id="894" w:name="_Toc393917950"/>
      <w:bookmarkStart w:id="895" w:name="_Toc396225118"/>
      <w:r w:rsidRPr="00C800B9">
        <w:rPr>
          <w:rFonts w:ascii="Gulim" w:eastAsia="Gulim" w:hAnsi="Gulim" w:cs="FreesiaUPC"/>
          <w:bCs/>
          <w:caps/>
          <w:sz w:val="18"/>
          <w:lang w:val="es-BO" w:eastAsia="es-ES"/>
        </w:rPr>
        <w:t>MONITOREO Y EVALUACIÓN</w:t>
      </w:r>
      <w:bookmarkEnd w:id="892"/>
      <w:bookmarkEnd w:id="893"/>
      <w:bookmarkEnd w:id="894"/>
      <w:bookmarkEnd w:id="895"/>
    </w:p>
    <w:p w:rsidR="00FB2DF6" w:rsidRPr="00C800B9" w:rsidRDefault="00FB2DF6" w:rsidP="001260DE">
      <w:pPr>
        <w:autoSpaceDE w:val="0"/>
        <w:autoSpaceDN w:val="0"/>
        <w:adjustRightInd w:val="0"/>
        <w:spacing w:line="240" w:lineRule="auto"/>
        <w:rPr>
          <w:rFonts w:ascii="Gulim" w:eastAsia="Gulim" w:hAnsi="Gulim" w:cstheme="minorHAnsi"/>
          <w:lang w:val="es-ES"/>
        </w:rPr>
      </w:pPr>
    </w:p>
    <w:p w:rsidR="00405A82" w:rsidRPr="00C800B9" w:rsidRDefault="00405A82" w:rsidP="00E42ECF">
      <w:pPr>
        <w:pStyle w:val="BlockText"/>
        <w:ind w:left="567"/>
        <w:rPr>
          <w:rFonts w:ascii="Gulim" w:eastAsia="Gulim" w:hAnsi="Gulim" w:cs="Calibri"/>
          <w:spacing w:val="2"/>
          <w:sz w:val="22"/>
          <w:szCs w:val="22"/>
          <w:lang w:val="es-BO" w:eastAsia="en-US"/>
        </w:rPr>
      </w:pPr>
      <w:bookmarkStart w:id="896" w:name="_Toc393916965"/>
      <w:bookmarkStart w:id="897" w:name="_Toc393917951"/>
      <w:r w:rsidRPr="00C800B9">
        <w:rPr>
          <w:rFonts w:ascii="Gulim" w:eastAsia="Gulim" w:hAnsi="Gulim" w:cs="Calibri"/>
          <w:spacing w:val="2"/>
          <w:sz w:val="22"/>
          <w:szCs w:val="22"/>
          <w:lang w:val="es-BO" w:eastAsia="en-US"/>
        </w:rPr>
        <w:t>El monitoreo y evaluación del Pro</w:t>
      </w:r>
      <w:r w:rsidR="00B15014" w:rsidRPr="00C800B9">
        <w:rPr>
          <w:rFonts w:ascii="Gulim" w:eastAsia="Gulim" w:hAnsi="Gulim" w:cs="Calibri"/>
          <w:spacing w:val="2"/>
          <w:sz w:val="22"/>
          <w:szCs w:val="22"/>
          <w:lang w:val="es-BO" w:eastAsia="en-US"/>
        </w:rPr>
        <w:t>grama</w:t>
      </w:r>
      <w:r w:rsidRPr="00C800B9">
        <w:rPr>
          <w:rFonts w:ascii="Gulim" w:eastAsia="Gulim" w:hAnsi="Gulim" w:cs="Calibri"/>
          <w:spacing w:val="2"/>
          <w:sz w:val="22"/>
          <w:szCs w:val="22"/>
          <w:lang w:val="es-BO" w:eastAsia="en-US"/>
        </w:rPr>
        <w:t xml:space="preserve"> constituye </w:t>
      </w:r>
      <w:r w:rsidR="00B15014" w:rsidRPr="00C800B9">
        <w:rPr>
          <w:rFonts w:ascii="Gulim" w:eastAsia="Gulim" w:hAnsi="Gulim" w:cs="Calibri"/>
          <w:spacing w:val="2"/>
          <w:sz w:val="22"/>
          <w:szCs w:val="22"/>
          <w:lang w:val="es-BO" w:eastAsia="en-US"/>
        </w:rPr>
        <w:t>u</w:t>
      </w:r>
      <w:r w:rsidRPr="00C800B9">
        <w:rPr>
          <w:rFonts w:ascii="Gulim" w:eastAsia="Gulim" w:hAnsi="Gulim" w:cs="Calibri"/>
          <w:spacing w:val="2"/>
          <w:sz w:val="22"/>
          <w:szCs w:val="22"/>
          <w:lang w:val="es-BO" w:eastAsia="en-US"/>
        </w:rPr>
        <w:t>n proceso medular para la gestión efectiva, focaliza la atención en el logro de los resultados; proporciona información crucial sobre el desempeño; y ayuda a los actores a responder preguntas sobre si los resultados se alcanzaron e identifican buenas prácticas que puedan ser replicadas.</w:t>
      </w:r>
      <w:bookmarkEnd w:id="896"/>
      <w:bookmarkEnd w:id="897"/>
      <w:r w:rsidRPr="00C800B9">
        <w:rPr>
          <w:rFonts w:ascii="Gulim" w:eastAsia="Gulim" w:hAnsi="Gulim" w:cs="Calibri"/>
          <w:spacing w:val="2"/>
          <w:sz w:val="22"/>
          <w:szCs w:val="22"/>
          <w:lang w:val="es-BO" w:eastAsia="en-US"/>
        </w:rPr>
        <w:t xml:space="preserve"> </w:t>
      </w:r>
    </w:p>
    <w:p w:rsidR="00FB2DF6" w:rsidRPr="00C800B9" w:rsidRDefault="00FB2DF6" w:rsidP="001260DE">
      <w:pPr>
        <w:autoSpaceDE w:val="0"/>
        <w:autoSpaceDN w:val="0"/>
        <w:adjustRightInd w:val="0"/>
        <w:spacing w:line="240" w:lineRule="auto"/>
        <w:rPr>
          <w:rFonts w:ascii="Gulim" w:eastAsia="Gulim" w:hAnsi="Gulim" w:cstheme="minorHAnsi"/>
        </w:rPr>
      </w:pPr>
    </w:p>
    <w:p w:rsidR="00B01FD6" w:rsidRPr="00C800B9" w:rsidRDefault="00B01FD6" w:rsidP="00E42ECF">
      <w:pPr>
        <w:pStyle w:val="BlockText"/>
        <w:ind w:left="567"/>
        <w:rPr>
          <w:rFonts w:ascii="Gulim" w:eastAsia="Gulim" w:hAnsi="Gulim" w:cs="Calibri"/>
          <w:spacing w:val="2"/>
          <w:sz w:val="22"/>
          <w:szCs w:val="22"/>
          <w:lang w:val="es-BO" w:eastAsia="en-US"/>
        </w:rPr>
      </w:pPr>
      <w:bookmarkStart w:id="898" w:name="_Toc393916966"/>
      <w:bookmarkStart w:id="899" w:name="_Toc393917952"/>
      <w:r w:rsidRPr="00C800B9">
        <w:rPr>
          <w:rFonts w:ascii="Gulim" w:eastAsia="Gulim" w:hAnsi="Gulim" w:cs="Calibri"/>
          <w:spacing w:val="2"/>
          <w:sz w:val="22"/>
          <w:szCs w:val="22"/>
          <w:lang w:val="es-BO" w:eastAsia="en-US"/>
        </w:rPr>
        <w:t xml:space="preserve">El </w:t>
      </w:r>
      <w:r w:rsidR="008C4D88">
        <w:rPr>
          <w:rFonts w:ascii="Gulim" w:eastAsia="Gulim" w:hAnsi="Gulim" w:cs="Calibri"/>
          <w:spacing w:val="2"/>
          <w:sz w:val="22"/>
          <w:szCs w:val="22"/>
          <w:lang w:val="es-BO" w:eastAsia="en-US"/>
        </w:rPr>
        <w:t>Programa de Infraestructura Vial de Apoyo al Desarrollo y Gestión de la Red Vial Fundamental</w:t>
      </w:r>
      <w:r w:rsidR="008C4D88" w:rsidRPr="00C800B9">
        <w:rPr>
          <w:rFonts w:ascii="Gulim" w:eastAsia="Gulim" w:hAnsi="Gulim" w:cs="Calibri"/>
          <w:spacing w:val="2"/>
          <w:sz w:val="22"/>
          <w:szCs w:val="22"/>
          <w:lang w:val="es-BO" w:eastAsia="en-US"/>
        </w:rPr>
        <w:t>,</w:t>
      </w:r>
      <w:r w:rsidRPr="00C800B9">
        <w:rPr>
          <w:rFonts w:ascii="Gulim" w:eastAsia="Gulim" w:hAnsi="Gulim" w:cs="Calibri"/>
          <w:spacing w:val="2"/>
          <w:sz w:val="22"/>
          <w:szCs w:val="22"/>
          <w:lang w:val="es-BO" w:eastAsia="en-US"/>
        </w:rPr>
        <w:t xml:space="preserve"> aplicará procedimientos sistemáticos para comprobar la efectividad y eficiencia del proceso de ejecución del Programa, con la finalidad de identificar los logros y debilidades y recomendar medidas correctivas para optimizar los resultados deseados.</w:t>
      </w:r>
      <w:bookmarkEnd w:id="898"/>
      <w:bookmarkEnd w:id="899"/>
    </w:p>
    <w:p w:rsidR="00B01FD6" w:rsidRPr="00C800B9" w:rsidRDefault="00B01FD6" w:rsidP="00E42ECF">
      <w:pPr>
        <w:pStyle w:val="BlockText"/>
        <w:ind w:left="567"/>
        <w:rPr>
          <w:rFonts w:ascii="Gulim" w:eastAsia="Gulim" w:hAnsi="Gulim" w:cs="Calibri"/>
          <w:spacing w:val="2"/>
          <w:sz w:val="22"/>
          <w:szCs w:val="22"/>
          <w:lang w:val="es-BO" w:eastAsia="en-US"/>
        </w:rPr>
      </w:pPr>
    </w:p>
    <w:p w:rsidR="001260DE" w:rsidRPr="00C800B9" w:rsidRDefault="001260DE" w:rsidP="00901845">
      <w:pPr>
        <w:pStyle w:val="BlockText"/>
        <w:ind w:left="567"/>
        <w:rPr>
          <w:rFonts w:ascii="Gulim" w:eastAsia="Gulim" w:hAnsi="Gulim" w:cs="Calibri"/>
          <w:spacing w:val="2"/>
          <w:sz w:val="22"/>
          <w:szCs w:val="22"/>
          <w:lang w:val="es-BO" w:eastAsia="en-US"/>
        </w:rPr>
      </w:pPr>
      <w:bookmarkStart w:id="900" w:name="_Toc393916968"/>
      <w:bookmarkStart w:id="901" w:name="_Toc393917954"/>
      <w:r w:rsidRPr="00C800B9">
        <w:rPr>
          <w:rFonts w:ascii="Gulim" w:eastAsia="Gulim" w:hAnsi="Gulim" w:cs="Calibri"/>
          <w:spacing w:val="2"/>
          <w:sz w:val="22"/>
          <w:szCs w:val="22"/>
          <w:lang w:val="es-BO" w:eastAsia="en-US"/>
        </w:rPr>
        <w:t>El monitoreo del progreso de cada uno de los componentes del Programa se realizará a través de la Matriz de Resultados, Plan de Ejecución del Proyecto (PEP) y Plan de Adquisiciones (PA)</w:t>
      </w:r>
      <w:r w:rsidR="0070325B"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que será</w:t>
      </w:r>
      <w:r w:rsidR="0070325B" w:rsidRPr="00C800B9">
        <w:rPr>
          <w:rFonts w:ascii="Gulim" w:eastAsia="Gulim" w:hAnsi="Gulim" w:cs="Calibri"/>
          <w:spacing w:val="2"/>
          <w:sz w:val="22"/>
          <w:szCs w:val="22"/>
          <w:lang w:val="es-BO" w:eastAsia="en-US"/>
        </w:rPr>
        <w:t>n</w:t>
      </w:r>
      <w:r w:rsidRPr="00C800B9">
        <w:rPr>
          <w:rFonts w:ascii="Gulim" w:eastAsia="Gulim" w:hAnsi="Gulim" w:cs="Calibri"/>
          <w:spacing w:val="2"/>
          <w:sz w:val="22"/>
          <w:szCs w:val="22"/>
          <w:lang w:val="es-BO" w:eastAsia="en-US"/>
        </w:rPr>
        <w:t xml:space="preserve"> elaborada</w:t>
      </w:r>
      <w:r w:rsidR="0070325B" w:rsidRPr="00C800B9">
        <w:rPr>
          <w:rFonts w:ascii="Gulim" w:eastAsia="Gulim" w:hAnsi="Gulim" w:cs="Calibri"/>
          <w:spacing w:val="2"/>
          <w:sz w:val="22"/>
          <w:szCs w:val="22"/>
          <w:lang w:val="es-BO" w:eastAsia="en-US"/>
        </w:rPr>
        <w:t>s</w:t>
      </w:r>
      <w:r w:rsidRPr="00C800B9">
        <w:rPr>
          <w:rFonts w:ascii="Gulim" w:eastAsia="Gulim" w:hAnsi="Gulim" w:cs="Calibri"/>
          <w:spacing w:val="2"/>
          <w:sz w:val="22"/>
          <w:szCs w:val="22"/>
          <w:lang w:val="es-BO" w:eastAsia="en-US"/>
        </w:rPr>
        <w:t xml:space="preserve"> al inicio del Programa, la</w:t>
      </w:r>
      <w:r w:rsidR="0070325B" w:rsidRPr="00C800B9">
        <w:rPr>
          <w:rFonts w:ascii="Gulim" w:eastAsia="Gulim" w:hAnsi="Gulim" w:cs="Calibri"/>
          <w:spacing w:val="2"/>
          <w:sz w:val="22"/>
          <w:szCs w:val="22"/>
          <w:lang w:val="es-BO" w:eastAsia="en-US"/>
        </w:rPr>
        <w:t>s</w:t>
      </w:r>
      <w:r w:rsidRPr="00C800B9">
        <w:rPr>
          <w:rFonts w:ascii="Gulim" w:eastAsia="Gulim" w:hAnsi="Gulim" w:cs="Calibri"/>
          <w:spacing w:val="2"/>
          <w:sz w:val="22"/>
          <w:szCs w:val="22"/>
          <w:lang w:val="es-BO" w:eastAsia="en-US"/>
        </w:rPr>
        <w:t xml:space="preserve"> cual</w:t>
      </w:r>
      <w:r w:rsidR="0070325B" w:rsidRPr="00C800B9">
        <w:rPr>
          <w:rFonts w:ascii="Gulim" w:eastAsia="Gulim" w:hAnsi="Gulim" w:cs="Calibri"/>
          <w:spacing w:val="2"/>
          <w:sz w:val="22"/>
          <w:szCs w:val="22"/>
          <w:lang w:val="es-BO" w:eastAsia="en-US"/>
        </w:rPr>
        <w:t>es</w:t>
      </w:r>
      <w:r w:rsidRPr="00C800B9">
        <w:rPr>
          <w:rFonts w:ascii="Gulim" w:eastAsia="Gulim" w:hAnsi="Gulim" w:cs="Calibri"/>
          <w:spacing w:val="2"/>
          <w:sz w:val="22"/>
          <w:szCs w:val="22"/>
          <w:lang w:val="es-BO" w:eastAsia="en-US"/>
        </w:rPr>
        <w:t xml:space="preserve"> constituye</w:t>
      </w:r>
      <w:r w:rsidR="0070325B" w:rsidRPr="00C800B9">
        <w:rPr>
          <w:rFonts w:ascii="Gulim" w:eastAsia="Gulim" w:hAnsi="Gulim" w:cs="Calibri"/>
          <w:spacing w:val="2"/>
          <w:sz w:val="22"/>
          <w:szCs w:val="22"/>
          <w:lang w:val="es-BO" w:eastAsia="en-US"/>
        </w:rPr>
        <w:t>n</w:t>
      </w:r>
      <w:r w:rsidRPr="00C800B9">
        <w:rPr>
          <w:rFonts w:ascii="Gulim" w:eastAsia="Gulim" w:hAnsi="Gulim" w:cs="Calibri"/>
          <w:spacing w:val="2"/>
          <w:sz w:val="22"/>
          <w:szCs w:val="22"/>
          <w:lang w:val="es-BO" w:eastAsia="en-US"/>
        </w:rPr>
        <w:t xml:space="preserve"> la base para la medición de los resultados de los Informes de Seguimiento de Progreso.</w:t>
      </w:r>
      <w:bookmarkEnd w:id="900"/>
      <w:bookmarkEnd w:id="901"/>
    </w:p>
    <w:p w:rsidR="00E42ECF" w:rsidRPr="00C800B9" w:rsidRDefault="00E42ECF" w:rsidP="00901845">
      <w:pPr>
        <w:pStyle w:val="BlockText"/>
        <w:ind w:left="567"/>
        <w:rPr>
          <w:rFonts w:ascii="Gulim" w:eastAsia="Gulim" w:hAnsi="Gulim" w:cs="Calibri"/>
          <w:spacing w:val="2"/>
          <w:sz w:val="22"/>
          <w:szCs w:val="22"/>
          <w:lang w:val="es-BO" w:eastAsia="en-US"/>
        </w:rPr>
      </w:pPr>
    </w:p>
    <w:p w:rsidR="0061463B" w:rsidRPr="00C800B9" w:rsidRDefault="001260DE" w:rsidP="00901845">
      <w:pPr>
        <w:pStyle w:val="BlockText"/>
        <w:ind w:left="567"/>
        <w:rPr>
          <w:rFonts w:ascii="Gulim" w:eastAsia="Gulim" w:hAnsi="Gulim" w:cs="Calibri"/>
          <w:spacing w:val="2"/>
          <w:sz w:val="22"/>
          <w:szCs w:val="22"/>
          <w:lang w:val="es-BO" w:eastAsia="en-US"/>
        </w:rPr>
      </w:pPr>
      <w:bookmarkStart w:id="902" w:name="_Toc393916969"/>
      <w:bookmarkStart w:id="903" w:name="_Toc393917955"/>
      <w:r w:rsidRPr="00C800B9">
        <w:rPr>
          <w:rFonts w:ascii="Gulim" w:eastAsia="Gulim" w:hAnsi="Gulim" w:cs="Calibri"/>
          <w:spacing w:val="2"/>
          <w:sz w:val="22"/>
          <w:szCs w:val="22"/>
          <w:lang w:val="es-BO" w:eastAsia="en-US"/>
        </w:rPr>
        <w:t>El Seguimiento y Evaluación tendrá como insumos el PEP, POA,</w:t>
      </w:r>
      <w:r w:rsidR="0070325B" w:rsidRPr="00C800B9">
        <w:rPr>
          <w:rFonts w:ascii="Gulim" w:eastAsia="Gulim" w:hAnsi="Gulim" w:cs="Calibri"/>
          <w:spacing w:val="2"/>
          <w:sz w:val="22"/>
          <w:szCs w:val="22"/>
          <w:lang w:val="es-BO" w:eastAsia="en-US"/>
        </w:rPr>
        <w:t xml:space="preserve"> </w:t>
      </w:r>
      <w:r w:rsidRPr="00C800B9">
        <w:rPr>
          <w:rFonts w:ascii="Gulim" w:eastAsia="Gulim" w:hAnsi="Gulim" w:cs="Calibri"/>
          <w:spacing w:val="2"/>
          <w:sz w:val="22"/>
          <w:szCs w:val="22"/>
          <w:lang w:val="es-BO" w:eastAsia="en-US"/>
        </w:rPr>
        <w:t>PA permitirá apoyar</w:t>
      </w:r>
      <w:r w:rsidR="003353AD" w:rsidRPr="00C800B9">
        <w:rPr>
          <w:rFonts w:ascii="Gulim" w:eastAsia="Gulim" w:hAnsi="Gulim" w:cs="Calibri"/>
          <w:spacing w:val="2"/>
          <w:sz w:val="22"/>
          <w:szCs w:val="22"/>
          <w:lang w:val="es-BO" w:eastAsia="en-US"/>
        </w:rPr>
        <w:t xml:space="preserve"> </w:t>
      </w:r>
      <w:r w:rsidR="0070325B" w:rsidRPr="00C800B9">
        <w:rPr>
          <w:rFonts w:ascii="Gulim" w:eastAsia="Gulim" w:hAnsi="Gulim" w:cs="Calibri"/>
          <w:spacing w:val="2"/>
          <w:sz w:val="22"/>
          <w:szCs w:val="22"/>
          <w:lang w:val="es-BO" w:eastAsia="en-US"/>
        </w:rPr>
        <w:t xml:space="preserve">el avance técnico y financiero del Programa de Desarrollo de </w:t>
      </w:r>
      <w:r w:rsidR="0053040D" w:rsidRPr="00C800B9">
        <w:rPr>
          <w:rFonts w:ascii="Gulim" w:eastAsia="Gulim" w:hAnsi="Gulim" w:cs="Calibri"/>
          <w:spacing w:val="2"/>
          <w:sz w:val="22"/>
          <w:szCs w:val="22"/>
          <w:lang w:val="es-BO" w:eastAsia="en-US"/>
        </w:rPr>
        <w:t>Infraestructura Vial</w:t>
      </w:r>
      <w:r w:rsidR="0070325B" w:rsidRPr="00C800B9">
        <w:rPr>
          <w:rFonts w:ascii="Gulim" w:eastAsia="Gulim" w:hAnsi="Gulim" w:cs="Calibri"/>
          <w:spacing w:val="2"/>
          <w:sz w:val="22"/>
          <w:szCs w:val="22"/>
          <w:lang w:val="es-BO" w:eastAsia="en-US"/>
        </w:rPr>
        <w:t>.</w:t>
      </w:r>
      <w:bookmarkEnd w:id="902"/>
      <w:bookmarkEnd w:id="903"/>
    </w:p>
    <w:p w:rsidR="001260DE" w:rsidRPr="00C800B9" w:rsidRDefault="001260DE" w:rsidP="001260DE">
      <w:pPr>
        <w:autoSpaceDE w:val="0"/>
        <w:autoSpaceDN w:val="0"/>
        <w:adjustRightInd w:val="0"/>
        <w:spacing w:line="240" w:lineRule="auto"/>
        <w:rPr>
          <w:rFonts w:ascii="Gulim" w:eastAsia="Gulim" w:hAnsi="Gulim" w:cstheme="minorHAnsi"/>
          <w:lang w:val="es-ES"/>
        </w:rPr>
      </w:pPr>
    </w:p>
    <w:p w:rsidR="00283D55" w:rsidRPr="00C800B9" w:rsidRDefault="00283D55"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904" w:name="_Toc388974619"/>
      <w:bookmarkStart w:id="905" w:name="_Toc393916970"/>
      <w:bookmarkStart w:id="906" w:name="_Toc393917956"/>
      <w:bookmarkStart w:id="907" w:name="_Toc396225119"/>
      <w:r w:rsidRPr="00C800B9">
        <w:rPr>
          <w:rFonts w:ascii="Gulim" w:eastAsia="Gulim" w:hAnsi="Gulim" w:cs="FreesiaUPC"/>
          <w:bCs/>
          <w:caps/>
          <w:sz w:val="18"/>
          <w:lang w:val="es-BO" w:eastAsia="es-ES"/>
        </w:rPr>
        <w:t>Contenido del Plan de Monitoreo y Evaluación</w:t>
      </w:r>
      <w:bookmarkEnd w:id="904"/>
      <w:bookmarkEnd w:id="905"/>
      <w:bookmarkEnd w:id="906"/>
      <w:bookmarkEnd w:id="907"/>
    </w:p>
    <w:p w:rsidR="00901845" w:rsidRPr="00C800B9" w:rsidRDefault="00901845" w:rsidP="00901845">
      <w:pPr>
        <w:rPr>
          <w:rFonts w:ascii="Gulim" w:eastAsia="Gulim" w:hAnsi="Gulim"/>
          <w:lang w:eastAsia="es-ES"/>
        </w:rPr>
      </w:pPr>
    </w:p>
    <w:p w:rsidR="00283D55" w:rsidRPr="00C800B9" w:rsidRDefault="00283D55" w:rsidP="00901845">
      <w:pPr>
        <w:pStyle w:val="BlockText"/>
        <w:ind w:left="567"/>
        <w:rPr>
          <w:rFonts w:ascii="Gulim" w:eastAsia="Gulim" w:hAnsi="Gulim" w:cs="Calibri"/>
          <w:spacing w:val="2"/>
          <w:sz w:val="22"/>
          <w:szCs w:val="22"/>
          <w:lang w:val="es-BO" w:eastAsia="en-US"/>
        </w:rPr>
      </w:pPr>
      <w:bookmarkStart w:id="908" w:name="_Toc393916971"/>
      <w:bookmarkStart w:id="909" w:name="_Toc393917957"/>
      <w:r w:rsidRPr="00C800B9">
        <w:rPr>
          <w:rFonts w:ascii="Gulim" w:eastAsia="Gulim" w:hAnsi="Gulim" w:cs="Calibri"/>
          <w:spacing w:val="2"/>
          <w:sz w:val="22"/>
          <w:szCs w:val="22"/>
          <w:lang w:val="es-BO" w:eastAsia="en-US"/>
        </w:rPr>
        <w:t>El Plan de Monitoreo y Evaluación será definido e implementado por el ejecutor al inicio del Programa y deberá comprender mínimamente los siguientes puntos:</w:t>
      </w:r>
      <w:bookmarkEnd w:id="908"/>
      <w:bookmarkEnd w:id="909"/>
    </w:p>
    <w:p w:rsidR="00283D55" w:rsidRPr="00C800B9" w:rsidRDefault="00283D55" w:rsidP="00F03ECD">
      <w:pPr>
        <w:pStyle w:val="List4"/>
        <w:numPr>
          <w:ilvl w:val="0"/>
          <w:numId w:val="16"/>
        </w:numPr>
        <w:ind w:left="1134" w:hanging="567"/>
        <w:rPr>
          <w:rFonts w:ascii="Gulim" w:eastAsia="Gulim" w:hAnsi="Gulim"/>
        </w:rPr>
      </w:pPr>
      <w:r w:rsidRPr="00C800B9">
        <w:rPr>
          <w:rFonts w:ascii="Gulim" w:eastAsia="Gulim" w:hAnsi="Gulim"/>
        </w:rPr>
        <w:t xml:space="preserve">Las actividades necesarias para implementar y mantener un sistema para la recolección continua de datos; </w:t>
      </w:r>
    </w:p>
    <w:p w:rsidR="00283D55" w:rsidRPr="00C800B9" w:rsidRDefault="00283D55" w:rsidP="00F03ECD">
      <w:pPr>
        <w:pStyle w:val="List4"/>
        <w:numPr>
          <w:ilvl w:val="0"/>
          <w:numId w:val="16"/>
        </w:numPr>
        <w:ind w:left="1134" w:hanging="567"/>
        <w:rPr>
          <w:rFonts w:ascii="Gulim" w:eastAsia="Gulim" w:hAnsi="Gulim"/>
        </w:rPr>
      </w:pPr>
      <w:r w:rsidRPr="00C800B9">
        <w:rPr>
          <w:rFonts w:ascii="Gulim" w:eastAsia="Gulim" w:hAnsi="Gulim"/>
        </w:rPr>
        <w:t>Matriz de resultados</w:t>
      </w:r>
    </w:p>
    <w:p w:rsidR="00283D55" w:rsidRPr="00C800B9" w:rsidRDefault="00283D55" w:rsidP="00901845">
      <w:pPr>
        <w:pStyle w:val="List4"/>
        <w:ind w:left="1134"/>
        <w:rPr>
          <w:rFonts w:ascii="Gulim" w:eastAsia="Gulim" w:hAnsi="Gulim"/>
        </w:rPr>
      </w:pPr>
      <w:r w:rsidRPr="00C800B9">
        <w:rPr>
          <w:rFonts w:ascii="Gulim" w:eastAsia="Gulim" w:hAnsi="Gulim"/>
        </w:rPr>
        <w:t xml:space="preserve">La información requerida para determinar la línea de base desde el inicio de la matriz de resultados, lo que debe constituir una prioridad. </w:t>
      </w:r>
    </w:p>
    <w:p w:rsidR="00283D55" w:rsidRPr="00C800B9" w:rsidRDefault="00283D55" w:rsidP="00901845">
      <w:pPr>
        <w:pStyle w:val="List4"/>
        <w:ind w:left="1134"/>
        <w:rPr>
          <w:rFonts w:ascii="Gulim" w:eastAsia="Gulim" w:hAnsi="Gulim"/>
        </w:rPr>
      </w:pPr>
      <w:r w:rsidRPr="00C800B9">
        <w:rPr>
          <w:rFonts w:ascii="Gulim" w:eastAsia="Gulim" w:hAnsi="Gulim"/>
        </w:rPr>
        <w:lastRenderedPageBreak/>
        <w:t>Las actividades necesarias para la preparación y ejecución de las evaluaciones previstas contractualmente, y;</w:t>
      </w:r>
    </w:p>
    <w:p w:rsidR="00283D55" w:rsidRPr="00C800B9" w:rsidRDefault="00283D55" w:rsidP="00901845">
      <w:pPr>
        <w:pStyle w:val="List4"/>
        <w:ind w:left="1134"/>
        <w:rPr>
          <w:rFonts w:ascii="Gulim" w:eastAsia="Gulim" w:hAnsi="Gulim"/>
        </w:rPr>
      </w:pPr>
      <w:r w:rsidRPr="00C800B9">
        <w:rPr>
          <w:rFonts w:ascii="Gulim" w:eastAsia="Gulim" w:hAnsi="Gulim"/>
        </w:rPr>
        <w:t xml:space="preserve">El proceso de selección y contratación de los evaluadores, cuando corresponda. </w:t>
      </w:r>
    </w:p>
    <w:p w:rsidR="00283D55" w:rsidRPr="00C800B9" w:rsidRDefault="00283D55" w:rsidP="00901845">
      <w:pPr>
        <w:ind w:left="567"/>
        <w:rPr>
          <w:rFonts w:ascii="Gulim" w:eastAsia="Gulim" w:hAnsi="Gulim"/>
          <w:noProof/>
          <w:lang w:val="es-VE"/>
        </w:rPr>
      </w:pPr>
      <w:bookmarkStart w:id="910" w:name="_Toc393916972"/>
      <w:bookmarkStart w:id="911" w:name="_Toc393917958"/>
      <w:r w:rsidRPr="00C800B9">
        <w:rPr>
          <w:rFonts w:ascii="Gulim" w:eastAsia="Gulim" w:hAnsi="Gulim"/>
          <w:noProof/>
          <w:lang w:val="es-VE"/>
        </w:rPr>
        <w:t>Deberá a su vez detallar:</w:t>
      </w:r>
      <w:bookmarkEnd w:id="910"/>
      <w:bookmarkEnd w:id="911"/>
    </w:p>
    <w:p w:rsidR="00283D55" w:rsidRPr="00C800B9" w:rsidRDefault="00DF56EB" w:rsidP="00F03ECD">
      <w:pPr>
        <w:pStyle w:val="List4"/>
        <w:numPr>
          <w:ilvl w:val="0"/>
          <w:numId w:val="17"/>
        </w:numPr>
        <w:ind w:left="1134" w:hanging="567"/>
        <w:rPr>
          <w:rFonts w:ascii="Gulim" w:eastAsia="Gulim" w:hAnsi="Gulim"/>
        </w:rPr>
      </w:pPr>
      <w:r w:rsidRPr="00C800B9">
        <w:rPr>
          <w:rFonts w:ascii="Gulim" w:eastAsia="Gulim" w:hAnsi="Gulim"/>
        </w:rPr>
        <w:t xml:space="preserve">Detalle </w:t>
      </w:r>
      <w:r w:rsidR="00283D55" w:rsidRPr="00C800B9">
        <w:rPr>
          <w:rFonts w:ascii="Gulim" w:eastAsia="Gulim" w:hAnsi="Gulim"/>
        </w:rPr>
        <w:t xml:space="preserve">de </w:t>
      </w:r>
      <w:r w:rsidRPr="00C800B9">
        <w:rPr>
          <w:rFonts w:ascii="Gulim" w:eastAsia="Gulim" w:hAnsi="Gulim"/>
        </w:rPr>
        <w:t xml:space="preserve">los </w:t>
      </w:r>
      <w:r w:rsidR="00283D55" w:rsidRPr="00C800B9">
        <w:rPr>
          <w:rFonts w:ascii="Gulim" w:eastAsia="Gulim" w:hAnsi="Gulim"/>
        </w:rPr>
        <w:t xml:space="preserve">procesos </w:t>
      </w:r>
      <w:r w:rsidRPr="00C800B9">
        <w:rPr>
          <w:rFonts w:ascii="Gulim" w:eastAsia="Gulim" w:hAnsi="Gulim"/>
        </w:rPr>
        <w:t>a implementarse en el Programa</w:t>
      </w:r>
    </w:p>
    <w:p w:rsidR="00283D55" w:rsidRPr="00C800B9" w:rsidRDefault="00283D55" w:rsidP="00901845">
      <w:pPr>
        <w:pStyle w:val="List4"/>
        <w:ind w:left="1134"/>
        <w:rPr>
          <w:rFonts w:ascii="Gulim" w:eastAsia="Gulim" w:hAnsi="Gulim"/>
        </w:rPr>
      </w:pPr>
      <w:r w:rsidRPr="00C800B9">
        <w:rPr>
          <w:rFonts w:ascii="Gulim" w:eastAsia="Gulim" w:hAnsi="Gulim"/>
        </w:rPr>
        <w:t>Identificación de los puntos críticos del proceso;</w:t>
      </w:r>
    </w:p>
    <w:p w:rsidR="00283D55" w:rsidRPr="00C800B9" w:rsidRDefault="00283D55" w:rsidP="00901845">
      <w:pPr>
        <w:pStyle w:val="List4"/>
        <w:ind w:left="1134"/>
        <w:rPr>
          <w:rFonts w:ascii="Gulim" w:eastAsia="Gulim" w:hAnsi="Gulim"/>
        </w:rPr>
      </w:pPr>
      <w:r w:rsidRPr="00C800B9">
        <w:rPr>
          <w:rFonts w:ascii="Gulim" w:eastAsia="Gulim" w:hAnsi="Gulim"/>
        </w:rPr>
        <w:t xml:space="preserve">Previsión de procedimientos para medir y evaluar </w:t>
      </w:r>
      <w:r w:rsidR="00DF56EB" w:rsidRPr="00C800B9">
        <w:rPr>
          <w:rFonts w:ascii="Gulim" w:eastAsia="Gulim" w:hAnsi="Gulim"/>
        </w:rPr>
        <w:t>los puntos críticos del proceso</w:t>
      </w:r>
      <w:r w:rsidR="0061463B" w:rsidRPr="00C800B9">
        <w:rPr>
          <w:rFonts w:ascii="Gulim" w:eastAsia="Gulim" w:hAnsi="Gulim"/>
        </w:rPr>
        <w:t>.</w:t>
      </w:r>
    </w:p>
    <w:p w:rsidR="00346428" w:rsidRPr="005B6EA2" w:rsidRDefault="005B6EA2" w:rsidP="00D51D41">
      <w:pPr>
        <w:pStyle w:val="Heading2"/>
        <w:keepNext/>
        <w:keepLines/>
        <w:numPr>
          <w:ilvl w:val="2"/>
          <w:numId w:val="12"/>
        </w:numPr>
        <w:spacing w:before="200"/>
        <w:contextualSpacing w:val="0"/>
        <w:rPr>
          <w:rFonts w:ascii="Gulim" w:eastAsia="Gulim" w:hAnsi="Gulim" w:cs="FreesiaUPC"/>
          <w:bCs/>
          <w:caps/>
          <w:sz w:val="18"/>
          <w:lang w:val="es-BO" w:eastAsia="es-ES"/>
        </w:rPr>
      </w:pPr>
      <w:bookmarkStart w:id="912" w:name="_Toc396225120"/>
      <w:r w:rsidRPr="005B6EA2">
        <w:rPr>
          <w:rFonts w:ascii="Gulim" w:eastAsia="Gulim" w:hAnsi="Gulim" w:cs="FreesiaUPC"/>
          <w:bCs/>
          <w:caps/>
          <w:sz w:val="18"/>
          <w:lang w:val="es-BO" w:eastAsia="es-ES"/>
        </w:rPr>
        <w:t xml:space="preserve">Administración del </w:t>
      </w:r>
      <w:bookmarkEnd w:id="912"/>
    </w:p>
    <w:p w:rsidR="00430509" w:rsidRPr="00C800B9" w:rsidRDefault="00430509" w:rsidP="00430509"/>
    <w:p w:rsidR="00346428" w:rsidRPr="00C800B9" w:rsidRDefault="00346428" w:rsidP="00346428">
      <w:pPr>
        <w:rPr>
          <w:rFonts w:ascii="Gulim" w:eastAsia="Gulim" w:hAnsi="Gulim"/>
          <w:lang w:val="es-ES" w:eastAsia="es-ES"/>
        </w:rPr>
      </w:pPr>
      <w:bookmarkStart w:id="913" w:name="_Toc393916974"/>
      <w:bookmarkStart w:id="914" w:name="_Toc393917960"/>
      <w:r w:rsidRPr="00C800B9">
        <w:rPr>
          <w:rFonts w:ascii="Gulim" w:eastAsia="Gulim" w:hAnsi="Gulim"/>
          <w:lang w:val="es-ES_tradnl" w:eastAsia="pt-BR"/>
        </w:rPr>
        <w:t xml:space="preserve">Para un adecuado seguimiento y control a la calidad de las obras de ampliación y mejoramiento de los </w:t>
      </w:r>
      <w:r w:rsidR="00B13CDF" w:rsidRPr="00C800B9">
        <w:rPr>
          <w:rFonts w:ascii="Gulim" w:eastAsia="Gulim" w:hAnsi="Gulim"/>
          <w:lang w:val="es-ES_tradnl" w:eastAsia="pt-BR"/>
        </w:rPr>
        <w:t>tramos viales</w:t>
      </w:r>
      <w:r w:rsidRPr="00C800B9">
        <w:rPr>
          <w:rFonts w:ascii="Gulim" w:eastAsia="Gulim" w:hAnsi="Gulim"/>
          <w:lang w:val="es-ES_tradnl" w:eastAsia="pt-BR"/>
        </w:rPr>
        <w:t xml:space="preserve">, se contará </w:t>
      </w:r>
      <w:r w:rsidR="003E3C31" w:rsidRPr="00C800B9">
        <w:rPr>
          <w:rFonts w:ascii="Gulim" w:eastAsia="Gulim" w:hAnsi="Gulim"/>
          <w:lang w:val="es-ES_tradnl" w:eastAsia="pt-BR"/>
        </w:rPr>
        <w:t xml:space="preserve">con </w:t>
      </w:r>
      <w:r w:rsidRPr="00C800B9">
        <w:rPr>
          <w:rFonts w:ascii="Gulim" w:eastAsia="Gulim" w:hAnsi="Gulim"/>
          <w:lang w:val="es-ES_tradnl" w:eastAsia="pt-BR"/>
        </w:rPr>
        <w:t xml:space="preserve">un </w:t>
      </w:r>
      <w:r w:rsidR="005B6EA2">
        <w:rPr>
          <w:rFonts w:ascii="Gulim" w:eastAsia="Gulim" w:hAnsi="Gulim"/>
          <w:lang w:val="es-ES_tradnl" w:eastAsia="pt-BR"/>
        </w:rPr>
        <w:t>Equipo de dedicación exclusiva a la ejecución del Programa</w:t>
      </w:r>
      <w:r w:rsidR="00B13CDF" w:rsidRPr="00C800B9">
        <w:rPr>
          <w:rFonts w:ascii="Gulim" w:eastAsia="Gulim" w:hAnsi="Gulim"/>
          <w:lang w:val="es-ES_tradnl" w:eastAsia="pt-BR"/>
        </w:rPr>
        <w:t xml:space="preserve">. </w:t>
      </w:r>
      <w:r w:rsidRPr="00C800B9">
        <w:rPr>
          <w:rFonts w:ascii="Gulim" w:eastAsia="Gulim" w:hAnsi="Gulim"/>
          <w:lang w:val="es-ES_tradnl" w:eastAsia="pt-BR"/>
        </w:rPr>
        <w:t xml:space="preserve">Este equipo se contratará con fondos del </w:t>
      </w:r>
      <w:r w:rsidR="00430509">
        <w:rPr>
          <w:rFonts w:ascii="Gulim" w:eastAsia="Gulim" w:hAnsi="Gulim"/>
          <w:b/>
          <w:lang w:val="es-ES" w:eastAsia="es-ES"/>
        </w:rPr>
        <w:t xml:space="preserve">Componente </w:t>
      </w:r>
      <w:r w:rsidR="005B6EA2">
        <w:rPr>
          <w:rFonts w:ascii="Gulim" w:eastAsia="Gulim" w:hAnsi="Gulim"/>
          <w:b/>
          <w:lang w:val="es-ES" w:eastAsia="es-ES"/>
        </w:rPr>
        <w:t xml:space="preserve">I Ingeniería y </w:t>
      </w:r>
      <w:r w:rsidR="00D71CBC">
        <w:rPr>
          <w:rFonts w:ascii="Gulim" w:eastAsia="Gulim" w:hAnsi="Gulim"/>
          <w:b/>
          <w:lang w:val="es-ES" w:eastAsia="es-ES"/>
        </w:rPr>
        <w:t>A</w:t>
      </w:r>
      <w:r w:rsidR="005B6EA2">
        <w:rPr>
          <w:rFonts w:ascii="Gulim" w:eastAsia="Gulim" w:hAnsi="Gulim"/>
          <w:b/>
          <w:lang w:val="es-ES" w:eastAsia="es-ES"/>
        </w:rPr>
        <w:t xml:space="preserve">dministración </w:t>
      </w:r>
      <w:bookmarkEnd w:id="913"/>
      <w:bookmarkEnd w:id="914"/>
    </w:p>
    <w:p w:rsidR="00B13CDF" w:rsidRPr="00C800B9" w:rsidRDefault="00B13CDF" w:rsidP="00346428">
      <w:pPr>
        <w:rPr>
          <w:rFonts w:ascii="Gulim" w:eastAsia="Gulim" w:hAnsi="Gulim"/>
          <w:lang w:val="es-ES" w:eastAsia="pt-BR"/>
        </w:rPr>
      </w:pPr>
    </w:p>
    <w:p w:rsidR="001260DE" w:rsidRPr="005B6EA2" w:rsidRDefault="001260DE" w:rsidP="00D51D41">
      <w:pPr>
        <w:pStyle w:val="Heading2"/>
        <w:keepNext/>
        <w:keepLines/>
        <w:numPr>
          <w:ilvl w:val="2"/>
          <w:numId w:val="12"/>
        </w:numPr>
        <w:spacing w:before="200"/>
        <w:contextualSpacing w:val="0"/>
        <w:rPr>
          <w:rFonts w:ascii="Gulim" w:eastAsia="Gulim" w:hAnsi="Gulim" w:cs="FreesiaUPC"/>
          <w:bCs/>
          <w:caps/>
          <w:sz w:val="18"/>
          <w:lang w:val="es-BO" w:eastAsia="es-ES"/>
        </w:rPr>
      </w:pPr>
      <w:bookmarkStart w:id="915" w:name="_Toc388974621"/>
      <w:bookmarkStart w:id="916" w:name="_Toc393916975"/>
      <w:bookmarkStart w:id="917" w:name="_Toc393917961"/>
      <w:bookmarkStart w:id="918" w:name="_Toc396225121"/>
      <w:r w:rsidRPr="005B6EA2">
        <w:rPr>
          <w:rFonts w:ascii="Gulim" w:eastAsia="Gulim" w:hAnsi="Gulim" w:cs="FreesiaUPC"/>
          <w:bCs/>
          <w:caps/>
          <w:sz w:val="18"/>
          <w:lang w:val="es-BO" w:eastAsia="es-ES"/>
        </w:rPr>
        <w:t>Presentación de informes</w:t>
      </w:r>
      <w:bookmarkEnd w:id="915"/>
      <w:bookmarkEnd w:id="916"/>
      <w:bookmarkEnd w:id="917"/>
      <w:bookmarkEnd w:id="918"/>
      <w:r w:rsidRPr="005B6EA2">
        <w:rPr>
          <w:rFonts w:ascii="Gulim" w:eastAsia="Gulim" w:hAnsi="Gulim" w:cs="FreesiaUPC"/>
          <w:bCs/>
          <w:caps/>
          <w:sz w:val="18"/>
          <w:lang w:val="es-BO" w:eastAsia="es-ES"/>
        </w:rPr>
        <w:t xml:space="preserve"> </w:t>
      </w:r>
    </w:p>
    <w:p w:rsidR="00DF56EB" w:rsidRPr="00C800B9" w:rsidRDefault="00DF56EB" w:rsidP="00DF56EB">
      <w:pPr>
        <w:rPr>
          <w:rFonts w:ascii="Gulim" w:eastAsia="Gulim" w:hAnsi="Gulim"/>
          <w:lang w:val="es-ES_tradnl" w:eastAsia="pt-BR"/>
        </w:rPr>
      </w:pPr>
    </w:p>
    <w:p w:rsidR="00AD5B29" w:rsidRPr="00C800B9" w:rsidRDefault="004810B7" w:rsidP="00AD5B29">
      <w:pPr>
        <w:rPr>
          <w:rFonts w:ascii="Gulim" w:eastAsia="Gulim" w:hAnsi="Gulim"/>
          <w:lang w:val="es-ES_tradnl" w:eastAsia="pt-BR"/>
        </w:rPr>
      </w:pPr>
      <w:bookmarkStart w:id="919" w:name="_Toc393916976"/>
      <w:bookmarkStart w:id="920" w:name="_Toc393917962"/>
      <w:r w:rsidRPr="00C800B9">
        <w:rPr>
          <w:rFonts w:ascii="Gulim" w:eastAsia="Gulim" w:hAnsi="Gulim"/>
          <w:lang w:val="es-ES_tradnl" w:eastAsia="pt-BR"/>
        </w:rPr>
        <w:t>Durante la ejecución del Programa se deberá mantener un estricto control sobre la información que se debe enviar al Banco, de acuerdo al contrato de préstamo, se debe prestar especial atención a los informes y obligaciones de la tabla 5</w:t>
      </w:r>
      <w:bookmarkEnd w:id="919"/>
      <w:bookmarkEnd w:id="920"/>
    </w:p>
    <w:p w:rsidR="003E0A87" w:rsidRPr="00C800B9" w:rsidRDefault="003E0A87" w:rsidP="00AD5B29">
      <w:pPr>
        <w:rPr>
          <w:rFonts w:ascii="Gulim" w:eastAsia="Gulim" w:hAnsi="Gulim"/>
          <w:lang w:val="es-ES_tradnl" w:eastAsia="pt-BR"/>
        </w:rPr>
      </w:pPr>
    </w:p>
    <w:p w:rsidR="00D64F56" w:rsidRPr="00C800B9" w:rsidRDefault="003E0A87" w:rsidP="003E0A87">
      <w:pPr>
        <w:pStyle w:val="Caption"/>
        <w:jc w:val="center"/>
        <w:rPr>
          <w:rFonts w:ascii="Gulim" w:eastAsia="Gulim" w:hAnsi="Gulim"/>
        </w:rPr>
      </w:pPr>
      <w:r w:rsidRPr="00C800B9">
        <w:rPr>
          <w:rFonts w:ascii="Gulim" w:eastAsia="Gulim" w:hAnsi="Gulim"/>
        </w:rPr>
        <w:t xml:space="preserve">Tabla </w:t>
      </w:r>
      <w:r w:rsidRPr="00C800B9">
        <w:rPr>
          <w:rFonts w:ascii="Gulim" w:eastAsia="Gulim" w:hAnsi="Gulim"/>
        </w:rPr>
        <w:fldChar w:fldCharType="begin"/>
      </w:r>
      <w:r w:rsidRPr="00C800B9">
        <w:rPr>
          <w:rFonts w:ascii="Gulim" w:eastAsia="Gulim" w:hAnsi="Gulim"/>
        </w:rPr>
        <w:instrText xml:space="preserve"> SEQ Tabla \* ARABIC </w:instrText>
      </w:r>
      <w:r w:rsidRPr="00C800B9">
        <w:rPr>
          <w:rFonts w:ascii="Gulim" w:eastAsia="Gulim" w:hAnsi="Gulim"/>
        </w:rPr>
        <w:fldChar w:fldCharType="separate"/>
      </w:r>
      <w:r w:rsidRPr="00C800B9">
        <w:rPr>
          <w:rFonts w:ascii="Gulim" w:eastAsia="Gulim" w:hAnsi="Gulim"/>
          <w:noProof/>
        </w:rPr>
        <w:t>5</w:t>
      </w:r>
      <w:r w:rsidRPr="00C800B9">
        <w:rPr>
          <w:rFonts w:ascii="Gulim" w:eastAsia="Gulim" w:hAnsi="Gulim"/>
          <w:noProof/>
        </w:rPr>
        <w:fldChar w:fldCharType="end"/>
      </w:r>
      <w:r w:rsidRPr="00C800B9">
        <w:rPr>
          <w:rFonts w:ascii="Gulim" w:eastAsia="Gulim" w:hAnsi="Gulim"/>
        </w:rPr>
        <w:t xml:space="preserve"> </w:t>
      </w:r>
      <w:bookmarkStart w:id="921" w:name="_Toc387734293"/>
      <w:bookmarkStart w:id="922" w:name="_Toc393916977"/>
      <w:bookmarkStart w:id="923" w:name="_Toc393917963"/>
      <w:bookmarkStart w:id="924" w:name="_Toc395136404"/>
      <w:r w:rsidR="00AD5B29" w:rsidRPr="00C800B9">
        <w:rPr>
          <w:rFonts w:ascii="Gulim" w:eastAsia="Gulim" w:hAnsi="Gulim"/>
        </w:rPr>
        <w:t>I</w:t>
      </w:r>
      <w:r w:rsidR="004810B7" w:rsidRPr="00C800B9">
        <w:rPr>
          <w:rFonts w:ascii="Gulim" w:eastAsia="Gulim" w:hAnsi="Gulim"/>
        </w:rPr>
        <w:t>nformación que debe remitirse al Banco</w:t>
      </w:r>
      <w:bookmarkEnd w:id="921"/>
      <w:bookmarkEnd w:id="922"/>
      <w:bookmarkEnd w:id="923"/>
      <w:bookmarkEnd w:id="924"/>
    </w:p>
    <w:tbl>
      <w:tblPr>
        <w:tblStyle w:val="LightList-Accent6"/>
        <w:tblW w:w="0" w:type="auto"/>
        <w:tblBorders>
          <w:insideH w:val="single" w:sz="8" w:space="0" w:color="5C92B5" w:themeColor="accent6"/>
          <w:insideV w:val="single" w:sz="8" w:space="0" w:color="5C92B5" w:themeColor="accent6"/>
        </w:tblBorders>
        <w:tblLook w:val="04A0" w:firstRow="1" w:lastRow="0" w:firstColumn="1" w:lastColumn="0" w:noHBand="0" w:noVBand="1"/>
      </w:tblPr>
      <w:tblGrid>
        <w:gridCol w:w="1355"/>
        <w:gridCol w:w="2209"/>
        <w:gridCol w:w="2215"/>
        <w:gridCol w:w="3275"/>
      </w:tblGrid>
      <w:tr w:rsidR="00DF56EB" w:rsidRPr="00C800B9" w:rsidTr="00D71C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rsidR="00DF56EB" w:rsidRPr="00C800B9" w:rsidRDefault="00DF56EB" w:rsidP="00D71CBC">
            <w:pPr>
              <w:jc w:val="center"/>
              <w:rPr>
                <w:rFonts w:ascii="Gulim" w:eastAsia="Gulim" w:hAnsi="Gulim"/>
                <w:sz w:val="18"/>
                <w:szCs w:val="18"/>
                <w:lang w:val="es-ES_tradnl" w:eastAsia="pt-BR"/>
              </w:rPr>
            </w:pPr>
            <w:bookmarkStart w:id="925" w:name="_Toc393916978"/>
            <w:bookmarkStart w:id="926" w:name="_Toc393917964"/>
            <w:r w:rsidRPr="00C800B9">
              <w:rPr>
                <w:rFonts w:ascii="Gulim" w:eastAsia="Gulim" w:hAnsi="Gulim"/>
                <w:sz w:val="18"/>
                <w:szCs w:val="18"/>
                <w:lang w:val="es-ES_tradnl" w:eastAsia="pt-BR"/>
              </w:rPr>
              <w:t>INFORME</w:t>
            </w:r>
            <w:bookmarkEnd w:id="925"/>
            <w:bookmarkEnd w:id="926"/>
          </w:p>
        </w:tc>
        <w:tc>
          <w:tcPr>
            <w:tcW w:w="0" w:type="auto"/>
            <w:vAlign w:val="center"/>
          </w:tcPr>
          <w:p w:rsidR="00DF56EB" w:rsidRPr="00C800B9" w:rsidRDefault="00DF56EB"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27" w:name="_Toc393916979"/>
            <w:bookmarkStart w:id="928" w:name="_Toc393917965"/>
            <w:r w:rsidRPr="00C800B9">
              <w:rPr>
                <w:rFonts w:ascii="Gulim" w:eastAsia="Gulim" w:hAnsi="Gulim"/>
                <w:sz w:val="18"/>
                <w:szCs w:val="18"/>
                <w:lang w:val="es-ES_tradnl" w:eastAsia="pt-BR"/>
              </w:rPr>
              <w:t>CONSIDERACIONES CONTRACTUALES</w:t>
            </w:r>
            <w:bookmarkEnd w:id="927"/>
            <w:bookmarkEnd w:id="928"/>
          </w:p>
        </w:tc>
        <w:tc>
          <w:tcPr>
            <w:tcW w:w="0" w:type="auto"/>
            <w:vAlign w:val="center"/>
          </w:tcPr>
          <w:p w:rsidR="00DF56EB" w:rsidRPr="00C800B9" w:rsidRDefault="00DF56EB"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29" w:name="_Toc393916980"/>
            <w:bookmarkStart w:id="930" w:name="_Toc393917966"/>
            <w:r w:rsidRPr="00C800B9">
              <w:rPr>
                <w:rFonts w:ascii="Gulim" w:eastAsia="Gulim" w:hAnsi="Gulim"/>
                <w:sz w:val="18"/>
                <w:szCs w:val="18"/>
                <w:lang w:val="es-ES_tradnl" w:eastAsia="pt-BR"/>
              </w:rPr>
              <w:t>PLAZO DE PRESENTACIÓN</w:t>
            </w:r>
            <w:bookmarkEnd w:id="929"/>
            <w:bookmarkEnd w:id="930"/>
          </w:p>
        </w:tc>
        <w:tc>
          <w:tcPr>
            <w:tcW w:w="0" w:type="auto"/>
            <w:vAlign w:val="center"/>
          </w:tcPr>
          <w:p w:rsidR="00DF56EB" w:rsidRPr="00C800B9" w:rsidRDefault="00DF56EB"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31" w:name="_Toc393916981"/>
            <w:bookmarkStart w:id="932" w:name="_Toc393917967"/>
            <w:r w:rsidRPr="00C800B9">
              <w:rPr>
                <w:rFonts w:ascii="Gulim" w:eastAsia="Gulim" w:hAnsi="Gulim"/>
                <w:sz w:val="18"/>
                <w:szCs w:val="18"/>
                <w:lang w:val="es-ES_tradnl" w:eastAsia="pt-BR"/>
              </w:rPr>
              <w:t>CONSIDERACIONES ESPECIALES</w:t>
            </w:r>
            <w:bookmarkEnd w:id="931"/>
            <w:bookmarkEnd w:id="932"/>
          </w:p>
        </w:tc>
      </w:tr>
      <w:tr w:rsidR="004810B7"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none" w:sz="0" w:space="0" w:color="auto"/>
              <w:left w:val="none" w:sz="0" w:space="0" w:color="auto"/>
              <w:bottom w:val="none" w:sz="0" w:space="0" w:color="auto"/>
            </w:tcBorders>
            <w:vAlign w:val="center"/>
          </w:tcPr>
          <w:p w:rsidR="004810B7" w:rsidRPr="00C800B9" w:rsidRDefault="004810B7" w:rsidP="00D71CBC">
            <w:pPr>
              <w:jc w:val="center"/>
              <w:rPr>
                <w:rFonts w:ascii="Gulim" w:eastAsia="Gulim" w:hAnsi="Gulim"/>
                <w:b w:val="0"/>
                <w:sz w:val="18"/>
                <w:szCs w:val="18"/>
                <w:lang w:val="es-ES_tradnl" w:eastAsia="pt-BR"/>
              </w:rPr>
            </w:pPr>
            <w:bookmarkStart w:id="933" w:name="_Toc393916982"/>
            <w:bookmarkStart w:id="934" w:name="_Toc393917968"/>
            <w:r w:rsidRPr="00C800B9">
              <w:rPr>
                <w:rFonts w:ascii="Gulim" w:eastAsia="Gulim" w:hAnsi="Gulim"/>
                <w:b w:val="0"/>
                <w:sz w:val="18"/>
                <w:szCs w:val="18"/>
                <w:lang w:val="es-ES_tradnl" w:eastAsia="pt-BR"/>
              </w:rPr>
              <w:t>Informe Semestral</w:t>
            </w:r>
            <w:bookmarkEnd w:id="933"/>
            <w:bookmarkEnd w:id="934"/>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35" w:name="_Toc393916983"/>
            <w:bookmarkStart w:id="936" w:name="_Toc393917969"/>
            <w:r w:rsidRPr="00C800B9">
              <w:rPr>
                <w:rFonts w:ascii="Gulim" w:eastAsia="Gulim" w:hAnsi="Gulim"/>
                <w:sz w:val="18"/>
                <w:szCs w:val="18"/>
                <w:lang w:val="es-ES_tradnl" w:eastAsia="pt-BR"/>
              </w:rPr>
              <w:t>Cláusula 4.06. Mantenimiento (Estipulaciones especiales del contrato)</w:t>
            </w:r>
            <w:bookmarkEnd w:id="935"/>
            <w:bookmarkEnd w:id="936"/>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37" w:name="_Toc393916984"/>
            <w:bookmarkStart w:id="938" w:name="_Toc393917970"/>
            <w:r w:rsidRPr="00C800B9">
              <w:rPr>
                <w:rFonts w:ascii="Gulim" w:eastAsia="Gulim" w:hAnsi="Gulim"/>
                <w:sz w:val="18"/>
                <w:szCs w:val="18"/>
                <w:lang w:val="es-ES_tradnl" w:eastAsia="pt-BR"/>
              </w:rPr>
              <w:t>Segundo informe semestral de progreso de cada año</w:t>
            </w:r>
            <w:bookmarkEnd w:id="937"/>
            <w:bookmarkEnd w:id="938"/>
          </w:p>
        </w:tc>
        <w:tc>
          <w:tcPr>
            <w:tcW w:w="0" w:type="auto"/>
            <w:tcBorders>
              <w:top w:val="none" w:sz="0" w:space="0" w:color="auto"/>
              <w:bottom w:val="none" w:sz="0" w:space="0" w:color="auto"/>
              <w:right w:val="none" w:sz="0" w:space="0" w:color="auto"/>
            </w:tcBorders>
          </w:tcPr>
          <w:p w:rsidR="004810B7" w:rsidRPr="00C800B9" w:rsidRDefault="004810B7"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39" w:name="_Toc393916985"/>
            <w:bookmarkStart w:id="940" w:name="_Toc393917971"/>
            <w:r w:rsidRPr="00C800B9">
              <w:rPr>
                <w:rFonts w:ascii="Gulim" w:eastAsia="Gulim" w:hAnsi="Gulim"/>
                <w:sz w:val="18"/>
                <w:szCs w:val="18"/>
              </w:rPr>
              <w:t>Desde la entrega de la primera de las obras o la adquisición del primero de los equipos,</w:t>
            </w:r>
            <w:r w:rsidR="000E18C4">
              <w:rPr>
                <w:rFonts w:ascii="Gulim" w:eastAsia="Gulim" w:hAnsi="Gulim"/>
                <w:sz w:val="18"/>
                <w:szCs w:val="18"/>
              </w:rPr>
              <w:t xml:space="preserve"> </w:t>
            </w:r>
            <w:r w:rsidRPr="00C800B9">
              <w:rPr>
                <w:rFonts w:ascii="Gulim" w:eastAsia="Gulim" w:hAnsi="Gulim"/>
                <w:sz w:val="18"/>
                <w:szCs w:val="18"/>
              </w:rPr>
              <w:t>lo que sea primero, se deberá presentar un informe (inserto en el segundo informe semestral de progreso de cada año) sobre el estado de dichas obras, bienes y equipos y el plan de mantenimiento anual para el año que sigue.</w:t>
            </w:r>
            <w:bookmarkEnd w:id="939"/>
            <w:bookmarkEnd w:id="940"/>
          </w:p>
        </w:tc>
      </w:tr>
      <w:tr w:rsidR="004810B7" w:rsidRPr="00C800B9" w:rsidTr="00D71CBC">
        <w:tc>
          <w:tcPr>
            <w:cnfStyle w:val="001000000000" w:firstRow="0" w:lastRow="0" w:firstColumn="1" w:lastColumn="0" w:oddVBand="0" w:evenVBand="0" w:oddHBand="0" w:evenHBand="0" w:firstRowFirstColumn="0" w:firstRowLastColumn="0" w:lastRowFirstColumn="0" w:lastRowLastColumn="0"/>
            <w:tcW w:w="0" w:type="auto"/>
            <w:vMerge/>
          </w:tcPr>
          <w:p w:rsidR="004810B7" w:rsidRPr="00C800B9" w:rsidRDefault="004810B7" w:rsidP="003E0A87">
            <w:pPr>
              <w:jc w:val="center"/>
              <w:rPr>
                <w:rFonts w:ascii="Gulim" w:eastAsia="Gulim" w:hAnsi="Gulim"/>
                <w:b w:val="0"/>
                <w:sz w:val="18"/>
                <w:szCs w:val="18"/>
                <w:lang w:val="es-ES_tradnl" w:eastAsia="pt-BR"/>
              </w:rPr>
            </w:pPr>
          </w:p>
        </w:tc>
        <w:tc>
          <w:tcPr>
            <w:tcW w:w="0" w:type="auto"/>
            <w:vAlign w:val="center"/>
          </w:tcPr>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41" w:name="_Toc393916986"/>
            <w:bookmarkStart w:id="942" w:name="_Toc393917972"/>
            <w:r w:rsidRPr="00C800B9">
              <w:rPr>
                <w:rFonts w:ascii="Gulim" w:eastAsia="Gulim" w:hAnsi="Gulim"/>
                <w:sz w:val="18"/>
                <w:szCs w:val="18"/>
                <w:lang w:val="es-ES_tradnl" w:eastAsia="pt-BR"/>
              </w:rPr>
              <w:t xml:space="preserve">Cláusula 5.01. </w:t>
            </w:r>
            <w:r w:rsidRPr="00C800B9">
              <w:rPr>
                <w:rFonts w:ascii="Gulim" w:eastAsia="Gulim" w:hAnsi="Gulim"/>
                <w:sz w:val="18"/>
                <w:szCs w:val="18"/>
                <w:lang w:val="es-ES_tradnl" w:eastAsia="pt-BR"/>
              </w:rPr>
              <w:lastRenderedPageBreak/>
              <w:t>Registros, Inspecciones e informes (Estipulaciones especiales del contrato)</w:t>
            </w:r>
            <w:bookmarkEnd w:id="941"/>
            <w:bookmarkEnd w:id="942"/>
          </w:p>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p>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43" w:name="_Toc393916987"/>
            <w:bookmarkStart w:id="944" w:name="_Toc393917973"/>
            <w:r w:rsidRPr="00C800B9">
              <w:rPr>
                <w:rFonts w:ascii="Gulim" w:eastAsia="Gulim" w:hAnsi="Gulim"/>
                <w:sz w:val="18"/>
                <w:szCs w:val="18"/>
                <w:lang w:val="es-ES_tradnl" w:eastAsia="pt-BR"/>
              </w:rPr>
              <w:t>Cláusula 7.03. Informes (Normas Generales del contrato)</w:t>
            </w:r>
            <w:bookmarkEnd w:id="943"/>
            <w:bookmarkEnd w:id="944"/>
          </w:p>
        </w:tc>
        <w:tc>
          <w:tcPr>
            <w:tcW w:w="0" w:type="auto"/>
            <w:vAlign w:val="center"/>
          </w:tcPr>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45" w:name="_Toc393916988"/>
            <w:bookmarkStart w:id="946" w:name="_Toc393917974"/>
            <w:r w:rsidRPr="00C800B9">
              <w:rPr>
                <w:rFonts w:ascii="Gulim" w:eastAsia="Gulim" w:hAnsi="Gulim"/>
                <w:sz w:val="18"/>
                <w:szCs w:val="18"/>
                <w:lang w:val="es-ES_tradnl" w:eastAsia="pt-BR"/>
              </w:rPr>
              <w:lastRenderedPageBreak/>
              <w:t xml:space="preserve">Dentro de los 60 días </w:t>
            </w:r>
            <w:r w:rsidRPr="00C800B9">
              <w:rPr>
                <w:rFonts w:ascii="Gulim" w:eastAsia="Gulim" w:hAnsi="Gulim"/>
                <w:sz w:val="18"/>
                <w:szCs w:val="18"/>
                <w:lang w:val="es-ES_tradnl" w:eastAsia="pt-BR"/>
              </w:rPr>
              <w:lastRenderedPageBreak/>
              <w:t>siguientes a la finalización de cada semestre</w:t>
            </w:r>
            <w:bookmarkEnd w:id="945"/>
            <w:bookmarkEnd w:id="946"/>
          </w:p>
        </w:tc>
        <w:tc>
          <w:tcPr>
            <w:tcW w:w="0" w:type="auto"/>
          </w:tcPr>
          <w:p w:rsidR="004810B7" w:rsidRPr="00C800B9" w:rsidRDefault="004810B7"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rPr>
            </w:pPr>
            <w:bookmarkStart w:id="947" w:name="_Toc393916989"/>
            <w:bookmarkStart w:id="948" w:name="_Toc393917975"/>
            <w:r w:rsidRPr="00C800B9">
              <w:rPr>
                <w:rFonts w:ascii="Gulim" w:eastAsia="Gulim" w:hAnsi="Gulim"/>
                <w:sz w:val="18"/>
                <w:szCs w:val="18"/>
                <w:lang w:val="es-ES_tradnl"/>
              </w:rPr>
              <w:lastRenderedPageBreak/>
              <w:t>Los informes contendrán:</w:t>
            </w:r>
            <w:bookmarkEnd w:id="947"/>
            <w:bookmarkEnd w:id="948"/>
          </w:p>
          <w:p w:rsidR="004810B7" w:rsidRPr="00C800B9" w:rsidRDefault="004810B7"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rPr>
            </w:pPr>
            <w:bookmarkStart w:id="949" w:name="_Toc393916990"/>
            <w:bookmarkStart w:id="950" w:name="_Toc393917976"/>
            <w:r w:rsidRPr="00C800B9">
              <w:rPr>
                <w:rFonts w:ascii="Gulim" w:eastAsia="Gulim" w:hAnsi="Gulim"/>
                <w:sz w:val="18"/>
                <w:szCs w:val="18"/>
                <w:lang w:val="es-ES_tradnl"/>
              </w:rPr>
              <w:lastRenderedPageBreak/>
              <w:t xml:space="preserve">Las actividades realizadas en el Programa, el avance en su ejecución, los problemas surgidos y la manera de solucionarlos, una evaluación de la matriz de resultados, una evaluación del Plan de Adquisiciones, una evaluación del POA, una evaluación de la matriz de riesgos, el seguimiento y evaluación del plan de fortalecimiento institucional, el desempeño de la ejecución de los Planes de Gestión Ambiental y Social, el reporte de la contrapartida local, y cualquier otra información que solicite el </w:t>
            </w:r>
            <w:r w:rsidR="00F53303" w:rsidRPr="00C800B9">
              <w:rPr>
                <w:rFonts w:ascii="Gulim" w:eastAsia="Gulim" w:hAnsi="Gulim"/>
                <w:sz w:val="18"/>
                <w:szCs w:val="18"/>
                <w:lang w:val="es-ES_tradnl"/>
              </w:rPr>
              <w:t>B</w:t>
            </w:r>
            <w:r w:rsidRPr="00C800B9">
              <w:rPr>
                <w:rFonts w:ascii="Gulim" w:eastAsia="Gulim" w:hAnsi="Gulim"/>
                <w:sz w:val="18"/>
                <w:szCs w:val="18"/>
                <w:lang w:val="es-ES_tradnl"/>
              </w:rPr>
              <w:t>anco</w:t>
            </w:r>
            <w:bookmarkEnd w:id="949"/>
            <w:bookmarkEnd w:id="950"/>
          </w:p>
        </w:tc>
      </w:tr>
      <w:tr w:rsidR="004810B7"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none" w:sz="0" w:space="0" w:color="auto"/>
              <w:left w:val="none" w:sz="0" w:space="0" w:color="auto"/>
              <w:bottom w:val="none" w:sz="0" w:space="0" w:color="auto"/>
            </w:tcBorders>
          </w:tcPr>
          <w:p w:rsidR="004810B7" w:rsidRPr="00C800B9" w:rsidRDefault="004810B7" w:rsidP="003E0A87">
            <w:pPr>
              <w:jc w:val="center"/>
              <w:rPr>
                <w:rFonts w:ascii="Gulim" w:eastAsia="Gulim" w:hAnsi="Gulim"/>
                <w:b w:val="0"/>
                <w:sz w:val="18"/>
                <w:szCs w:val="18"/>
                <w:lang w:val="es-ES_tradnl" w:eastAsia="pt-BR"/>
              </w:rPr>
            </w:pPr>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51" w:name="_Toc393916991"/>
            <w:bookmarkStart w:id="952" w:name="_Toc393917977"/>
            <w:r w:rsidRPr="00C800B9">
              <w:rPr>
                <w:rFonts w:ascii="Gulim" w:eastAsia="Gulim" w:hAnsi="Gulim"/>
                <w:sz w:val="18"/>
                <w:szCs w:val="18"/>
                <w:lang w:val="es-ES_tradnl" w:eastAsia="pt-BR"/>
              </w:rPr>
              <w:t>Cláusula 5.02. Supervisión de la ejecución del programa</w:t>
            </w:r>
            <w:bookmarkEnd w:id="951"/>
            <w:bookmarkEnd w:id="952"/>
          </w:p>
        </w:tc>
        <w:tc>
          <w:tcPr>
            <w:tcW w:w="0" w:type="auto"/>
            <w:tcBorders>
              <w:top w:val="none" w:sz="0" w:space="0" w:color="auto"/>
              <w:bottom w:val="none" w:sz="0" w:space="0" w:color="auto"/>
            </w:tcBorders>
            <w:vAlign w:val="center"/>
          </w:tcPr>
          <w:p w:rsidR="004810B7" w:rsidRPr="00C800B9" w:rsidRDefault="004810B7"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53" w:name="_Toc393916992"/>
            <w:bookmarkStart w:id="954" w:name="_Toc393917978"/>
            <w:r w:rsidRPr="00C800B9">
              <w:rPr>
                <w:rFonts w:ascii="Gulim" w:eastAsia="Gulim" w:hAnsi="Gulim"/>
                <w:sz w:val="18"/>
                <w:szCs w:val="18"/>
                <w:lang w:val="es-ES_tradnl" w:eastAsia="pt-BR"/>
              </w:rPr>
              <w:t>Junto con el informe semestral de avance</w:t>
            </w:r>
            <w:bookmarkEnd w:id="953"/>
            <w:bookmarkEnd w:id="954"/>
          </w:p>
        </w:tc>
        <w:tc>
          <w:tcPr>
            <w:tcW w:w="0" w:type="auto"/>
            <w:tcBorders>
              <w:top w:val="none" w:sz="0" w:space="0" w:color="auto"/>
              <w:bottom w:val="none" w:sz="0" w:space="0" w:color="auto"/>
              <w:right w:val="none" w:sz="0" w:space="0" w:color="auto"/>
            </w:tcBorders>
          </w:tcPr>
          <w:p w:rsidR="004810B7" w:rsidRPr="00C800B9" w:rsidRDefault="004810B7"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rPr>
            </w:pPr>
            <w:bookmarkStart w:id="955" w:name="_Toc393916993"/>
            <w:bookmarkStart w:id="956" w:name="_Toc393917979"/>
            <w:r w:rsidRPr="00C800B9">
              <w:rPr>
                <w:rFonts w:ascii="Gulim" w:eastAsia="Gulim" w:hAnsi="Gulim"/>
                <w:sz w:val="18"/>
                <w:szCs w:val="18"/>
                <w:lang w:val="es-ES_tradnl"/>
              </w:rPr>
              <w:t>El organismo ejecutor deberá informar acerca de las actualizaciones del Plan de Ejecución del Programa en los informes semestrales de progreso correspondiente</w:t>
            </w:r>
            <w:bookmarkEnd w:id="955"/>
            <w:bookmarkEnd w:id="956"/>
          </w:p>
        </w:tc>
      </w:tr>
      <w:tr w:rsidR="004810B7" w:rsidRPr="00C800B9" w:rsidTr="00D71CBC">
        <w:tc>
          <w:tcPr>
            <w:cnfStyle w:val="001000000000" w:firstRow="0" w:lastRow="0" w:firstColumn="1" w:lastColumn="0" w:oddVBand="0" w:evenVBand="0" w:oddHBand="0" w:evenHBand="0" w:firstRowFirstColumn="0" w:firstRowLastColumn="0" w:lastRowFirstColumn="0" w:lastRowLastColumn="0"/>
            <w:tcW w:w="0" w:type="auto"/>
            <w:vMerge/>
          </w:tcPr>
          <w:p w:rsidR="004810B7" w:rsidRPr="00C800B9" w:rsidRDefault="004810B7" w:rsidP="003E0A87">
            <w:pPr>
              <w:jc w:val="center"/>
              <w:rPr>
                <w:rFonts w:ascii="Gulim" w:eastAsia="Gulim" w:hAnsi="Gulim"/>
                <w:b w:val="0"/>
                <w:sz w:val="18"/>
                <w:szCs w:val="18"/>
                <w:lang w:val="es-ES_tradnl" w:eastAsia="pt-BR"/>
              </w:rPr>
            </w:pPr>
          </w:p>
        </w:tc>
        <w:tc>
          <w:tcPr>
            <w:tcW w:w="0" w:type="auto"/>
            <w:vAlign w:val="center"/>
          </w:tcPr>
          <w:p w:rsidR="004810B7" w:rsidRPr="00C800B9" w:rsidRDefault="004810B7" w:rsidP="00D71CBC">
            <w:pPr>
              <w:tabs>
                <w:tab w:val="left" w:pos="945"/>
              </w:tabs>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57" w:name="_Toc393916994"/>
            <w:bookmarkStart w:id="958" w:name="_Toc393917980"/>
            <w:r w:rsidRPr="00C800B9">
              <w:rPr>
                <w:rFonts w:ascii="Gulim" w:eastAsia="Gulim" w:hAnsi="Gulim"/>
                <w:sz w:val="18"/>
                <w:szCs w:val="18"/>
                <w:lang w:val="es-ES_tradnl" w:eastAsia="pt-BR"/>
              </w:rPr>
              <w:t>Cláusula 4.04 del Anexo Único del Contrato</w:t>
            </w:r>
            <w:bookmarkEnd w:id="957"/>
            <w:bookmarkEnd w:id="958"/>
          </w:p>
        </w:tc>
        <w:tc>
          <w:tcPr>
            <w:tcW w:w="0" w:type="auto"/>
            <w:vAlign w:val="center"/>
          </w:tcPr>
          <w:p w:rsidR="004810B7" w:rsidRPr="00C800B9" w:rsidRDefault="004810B7"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59" w:name="_Toc393916995"/>
            <w:bookmarkStart w:id="960" w:name="_Toc393917981"/>
            <w:r w:rsidRPr="00C800B9">
              <w:rPr>
                <w:rFonts w:ascii="Gulim" w:eastAsia="Gulim" w:hAnsi="Gulim"/>
                <w:sz w:val="18"/>
                <w:szCs w:val="18"/>
                <w:lang w:val="es-ES_tradnl" w:eastAsia="pt-BR"/>
              </w:rPr>
              <w:t>Junto con el informe semestral de avance</w:t>
            </w:r>
            <w:bookmarkEnd w:id="959"/>
            <w:bookmarkEnd w:id="960"/>
          </w:p>
        </w:tc>
        <w:tc>
          <w:tcPr>
            <w:tcW w:w="0" w:type="auto"/>
          </w:tcPr>
          <w:p w:rsidR="004810B7" w:rsidRPr="00C800B9" w:rsidRDefault="004810B7"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rPr>
            </w:pPr>
            <w:bookmarkStart w:id="961" w:name="_Toc393916996"/>
            <w:bookmarkStart w:id="962" w:name="_Toc393917982"/>
            <w:r w:rsidRPr="00C800B9">
              <w:rPr>
                <w:rFonts w:ascii="Gulim" w:eastAsia="Gulim" w:hAnsi="Gulim"/>
                <w:sz w:val="18"/>
                <w:szCs w:val="18"/>
                <w:lang w:val="es-ES_tradnl" w:eastAsia="pt-BR"/>
              </w:rPr>
              <w:t>Informes semestrales financieros sobre la situación y destino de los recursos entregados como anticipo de fondos e informes financieros consolidados del proyecto</w:t>
            </w:r>
            <w:bookmarkEnd w:id="961"/>
            <w:bookmarkEnd w:id="962"/>
          </w:p>
        </w:tc>
      </w:tr>
      <w:tr w:rsidR="00D0484B"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tcPr>
          <w:p w:rsidR="00D0484B" w:rsidRPr="00C800B9" w:rsidRDefault="00D0484B" w:rsidP="00D71CBC">
            <w:pPr>
              <w:jc w:val="center"/>
              <w:rPr>
                <w:rFonts w:ascii="Gulim" w:eastAsia="Gulim" w:hAnsi="Gulim"/>
                <w:b w:val="0"/>
                <w:sz w:val="18"/>
                <w:szCs w:val="18"/>
                <w:lang w:val="es-ES_tradnl" w:eastAsia="pt-BR"/>
              </w:rPr>
            </w:pPr>
            <w:bookmarkStart w:id="963" w:name="_Toc393916997"/>
            <w:bookmarkStart w:id="964" w:name="_Toc393917983"/>
            <w:r w:rsidRPr="00C800B9">
              <w:rPr>
                <w:rFonts w:ascii="Gulim" w:eastAsia="Gulim" w:hAnsi="Gulim"/>
                <w:b w:val="0"/>
                <w:sz w:val="18"/>
                <w:szCs w:val="18"/>
                <w:lang w:val="es-ES_tradnl" w:eastAsia="pt-BR"/>
              </w:rPr>
              <w:t>Informes socio ambientales trimestrales</w:t>
            </w:r>
            <w:bookmarkEnd w:id="963"/>
            <w:bookmarkEnd w:id="964"/>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65" w:name="_Toc393916998"/>
            <w:bookmarkStart w:id="966" w:name="_Toc393917984"/>
            <w:r w:rsidRPr="00C800B9">
              <w:rPr>
                <w:rFonts w:ascii="Gulim" w:eastAsia="Gulim" w:hAnsi="Gulim"/>
                <w:sz w:val="18"/>
                <w:szCs w:val="18"/>
                <w:lang w:val="es-ES_tradnl" w:eastAsia="pt-BR"/>
              </w:rPr>
              <w:t>Cláusula 5.01. Registros, Inspecciones e informes (Estipulaciones especiales del contrato), inciso c)</w:t>
            </w:r>
            <w:bookmarkEnd w:id="965"/>
            <w:bookmarkEnd w:id="966"/>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67" w:name="_Toc393916999"/>
            <w:bookmarkStart w:id="968" w:name="_Toc393917985"/>
            <w:r w:rsidRPr="00C800B9">
              <w:rPr>
                <w:rFonts w:ascii="Gulim" w:eastAsia="Gulim" w:hAnsi="Gulim"/>
                <w:sz w:val="18"/>
                <w:szCs w:val="18"/>
                <w:lang w:val="es-ES_tradnl" w:eastAsia="pt-BR"/>
              </w:rPr>
              <w:t>15 de abril, 15 de julio y 15 de octubre y 15 de enero de cada año.</w:t>
            </w:r>
            <w:bookmarkEnd w:id="967"/>
            <w:bookmarkEnd w:id="968"/>
          </w:p>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p>
          <w:p w:rsidR="00D0484B" w:rsidRPr="00C800B9" w:rsidRDefault="00D0484B" w:rsidP="00D71CBC">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69" w:name="_Toc393917000"/>
            <w:bookmarkStart w:id="970" w:name="_Toc393917986"/>
            <w:r w:rsidRPr="00C800B9">
              <w:rPr>
                <w:rFonts w:ascii="Gulim" w:eastAsia="Gulim" w:hAnsi="Gulim"/>
                <w:sz w:val="18"/>
                <w:szCs w:val="18"/>
              </w:rPr>
              <w:t>A partir de la finalización de cada plan de reasentamiento, la frecuencia de estos informes será semestral y serán incluidos como parte de los informes semestrales de seguimiento</w:t>
            </w:r>
            <w:bookmarkEnd w:id="969"/>
            <w:bookmarkEnd w:id="970"/>
          </w:p>
        </w:tc>
        <w:tc>
          <w:tcPr>
            <w:tcW w:w="0" w:type="auto"/>
            <w:tcBorders>
              <w:top w:val="none" w:sz="0" w:space="0" w:color="auto"/>
              <w:bottom w:val="none" w:sz="0" w:space="0" w:color="auto"/>
              <w:right w:val="none" w:sz="0" w:space="0" w:color="auto"/>
            </w:tcBorders>
          </w:tcPr>
          <w:p w:rsidR="00D0484B" w:rsidRPr="00C800B9" w:rsidRDefault="00D71CBC" w:rsidP="00885A30">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rPr>
            </w:pPr>
            <w:bookmarkStart w:id="971" w:name="_Toc393917001"/>
            <w:bookmarkStart w:id="972" w:name="_Toc393917987"/>
            <w:r>
              <w:rPr>
                <w:rFonts w:ascii="Gulim" w:eastAsia="Gulim" w:hAnsi="Gulim"/>
                <w:sz w:val="18"/>
                <w:szCs w:val="18"/>
                <w:lang w:val="es-ES_tradnl"/>
              </w:rPr>
              <w:t>E</w:t>
            </w:r>
            <w:r w:rsidR="00D0484B" w:rsidRPr="00C800B9">
              <w:rPr>
                <w:rFonts w:ascii="Gulim" w:eastAsia="Gulim" w:hAnsi="Gulim"/>
                <w:sz w:val="18"/>
                <w:szCs w:val="18"/>
                <w:lang w:val="es-ES"/>
              </w:rPr>
              <w:t>l Organismo Ejecutor elaborará y presentará in</w:t>
            </w:r>
            <w:r w:rsidR="002C612F" w:rsidRPr="00C800B9">
              <w:rPr>
                <w:rFonts w:ascii="Gulim" w:eastAsia="Gulim" w:hAnsi="Gulim"/>
                <w:sz w:val="18"/>
                <w:szCs w:val="18"/>
                <w:lang w:val="es-ES"/>
              </w:rPr>
              <w:t>formes</w:t>
            </w:r>
            <w:r w:rsidR="00D0484B" w:rsidRPr="00C800B9">
              <w:rPr>
                <w:rFonts w:ascii="Gulim" w:eastAsia="Gulim" w:hAnsi="Gulim"/>
                <w:sz w:val="18"/>
                <w:szCs w:val="18"/>
                <w:lang w:val="es-ES"/>
              </w:rPr>
              <w:t xml:space="preserve"> soc</w:t>
            </w:r>
            <w:r w:rsidR="002C612F" w:rsidRPr="00C800B9">
              <w:rPr>
                <w:rFonts w:ascii="Gulim" w:eastAsia="Gulim" w:hAnsi="Gulim"/>
                <w:sz w:val="18"/>
                <w:szCs w:val="18"/>
                <w:lang w:val="es-ES"/>
              </w:rPr>
              <w:t>i</w:t>
            </w:r>
            <w:r w:rsidR="00D0484B" w:rsidRPr="00C800B9">
              <w:rPr>
                <w:rFonts w:ascii="Gulim" w:eastAsia="Gulim" w:hAnsi="Gulim"/>
                <w:sz w:val="18"/>
                <w:szCs w:val="18"/>
                <w:lang w:val="es-ES"/>
              </w:rPr>
              <w:t>o ambientales trimestrales de cumplimiento al Banco durante la ejecución del Plan de Gestión ambiental y social hasta lograr la implementación del 100% del plan de reasentamiento de acuerdo a un formato y contenido que será definido entre las partes</w:t>
            </w:r>
            <w:bookmarkEnd w:id="971"/>
            <w:bookmarkEnd w:id="972"/>
          </w:p>
        </w:tc>
      </w:tr>
      <w:tr w:rsidR="00D0484B" w:rsidRPr="00C800B9" w:rsidTr="00514502">
        <w:trPr>
          <w:trHeight w:val="264"/>
        </w:trPr>
        <w:tc>
          <w:tcPr>
            <w:cnfStyle w:val="001000000000" w:firstRow="0" w:lastRow="0" w:firstColumn="1" w:lastColumn="0" w:oddVBand="0" w:evenVBand="0" w:oddHBand="0" w:evenHBand="0" w:firstRowFirstColumn="0" w:firstRowLastColumn="0" w:lastRowFirstColumn="0" w:lastRowLastColumn="0"/>
            <w:tcW w:w="0" w:type="auto"/>
            <w:vAlign w:val="center"/>
          </w:tcPr>
          <w:p w:rsidR="00D0484B" w:rsidRPr="00C800B9" w:rsidRDefault="00D0484B" w:rsidP="00D71CBC">
            <w:pPr>
              <w:jc w:val="center"/>
              <w:rPr>
                <w:rFonts w:ascii="Gulim" w:eastAsia="Gulim" w:hAnsi="Gulim"/>
                <w:b w:val="0"/>
                <w:sz w:val="18"/>
                <w:szCs w:val="18"/>
                <w:lang w:val="es-ES_tradnl" w:eastAsia="pt-BR"/>
              </w:rPr>
            </w:pPr>
            <w:bookmarkStart w:id="973" w:name="_Toc393917002"/>
            <w:bookmarkStart w:id="974" w:name="_Toc393917988"/>
            <w:r w:rsidRPr="00C800B9">
              <w:rPr>
                <w:rFonts w:ascii="Gulim" w:eastAsia="Gulim" w:hAnsi="Gulim"/>
                <w:b w:val="0"/>
                <w:sz w:val="18"/>
                <w:szCs w:val="18"/>
                <w:lang w:val="es-ES_tradnl" w:eastAsia="pt-BR"/>
              </w:rPr>
              <w:t>POA</w:t>
            </w:r>
            <w:bookmarkEnd w:id="973"/>
            <w:bookmarkEnd w:id="974"/>
          </w:p>
        </w:tc>
        <w:tc>
          <w:tcPr>
            <w:tcW w:w="0" w:type="auto"/>
            <w:vAlign w:val="center"/>
          </w:tcPr>
          <w:p w:rsidR="00D0484B" w:rsidRPr="00C800B9" w:rsidRDefault="00D0484B"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75" w:name="_Toc393917003"/>
            <w:bookmarkStart w:id="976" w:name="_Toc393917989"/>
            <w:r w:rsidRPr="00C800B9">
              <w:rPr>
                <w:rFonts w:ascii="Gulim" w:eastAsia="Gulim" w:hAnsi="Gulim"/>
                <w:sz w:val="18"/>
                <w:szCs w:val="18"/>
                <w:lang w:val="es-ES_tradnl" w:eastAsia="pt-BR"/>
              </w:rPr>
              <w:t>Cláusula 4.08. Plan Operativo Anual (Estipulaciones especiales del contrato)</w:t>
            </w:r>
            <w:bookmarkEnd w:id="975"/>
            <w:bookmarkEnd w:id="976"/>
          </w:p>
        </w:tc>
        <w:tc>
          <w:tcPr>
            <w:tcW w:w="0" w:type="auto"/>
            <w:vAlign w:val="center"/>
          </w:tcPr>
          <w:p w:rsidR="00D0484B" w:rsidRPr="00C800B9" w:rsidRDefault="00D0484B"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rPr>
            </w:pPr>
            <w:bookmarkStart w:id="977" w:name="_Toc393917004"/>
            <w:bookmarkStart w:id="978" w:name="_Toc393917990"/>
            <w:r w:rsidRPr="00C800B9">
              <w:rPr>
                <w:rFonts w:ascii="Gulim" w:eastAsia="Gulim" w:hAnsi="Gulim"/>
                <w:sz w:val="18"/>
                <w:szCs w:val="18"/>
              </w:rPr>
              <w:t>15 de noviembre de cada año calendario de ejecución del Programa</w:t>
            </w:r>
            <w:bookmarkEnd w:id="977"/>
            <w:bookmarkEnd w:id="978"/>
          </w:p>
        </w:tc>
        <w:tc>
          <w:tcPr>
            <w:tcW w:w="0" w:type="auto"/>
          </w:tcPr>
          <w:p w:rsidR="00D0484B" w:rsidRPr="00C800B9" w:rsidRDefault="00D0484B" w:rsidP="00D71CBC">
            <w:pPr>
              <w:widowControl w:val="0"/>
              <w:spacing w:after="232" w:line="254" w:lineRule="exact"/>
              <w:ind w:left="20" w:right="20"/>
              <w:outlineLvl w:val="9"/>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rPr>
            </w:pPr>
            <w:r w:rsidRPr="00C800B9">
              <w:rPr>
                <w:rFonts w:ascii="Gulim" w:eastAsia="Gulim" w:hAnsi="Gulim"/>
                <w:sz w:val="18"/>
                <w:szCs w:val="18"/>
              </w:rPr>
              <w:t xml:space="preserve">POA del Programa correspondiente para el año siguiente que deberá contener el informe de actividades realizadas correspondientes al POA del </w:t>
            </w:r>
            <w:r w:rsidR="00FA638E" w:rsidRPr="00C800B9">
              <w:rPr>
                <w:rFonts w:ascii="Gulim" w:eastAsia="Gulim" w:hAnsi="Gulim"/>
                <w:sz w:val="18"/>
                <w:szCs w:val="18"/>
              </w:rPr>
              <w:t>año</w:t>
            </w:r>
            <w:r w:rsidRPr="00C800B9">
              <w:rPr>
                <w:rFonts w:ascii="Gulim" w:eastAsia="Gulim" w:hAnsi="Gulim"/>
                <w:sz w:val="18"/>
                <w:szCs w:val="18"/>
              </w:rPr>
              <w:t xml:space="preserve"> anterior y las actividades propuestas a ser realizadas durante </w:t>
            </w:r>
            <w:r w:rsidRPr="00C800B9">
              <w:rPr>
                <w:rFonts w:ascii="Gulim" w:eastAsia="Gulim" w:hAnsi="Gulim"/>
                <w:sz w:val="18"/>
                <w:szCs w:val="18"/>
              </w:rPr>
              <w:lastRenderedPageBreak/>
              <w:t>el año siguiente.</w:t>
            </w:r>
          </w:p>
        </w:tc>
      </w:tr>
      <w:tr w:rsidR="00D0484B" w:rsidRPr="00C800B9" w:rsidTr="00D71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tcPr>
          <w:p w:rsidR="00D0484B" w:rsidRPr="00C800B9" w:rsidRDefault="00D0484B" w:rsidP="00D71CBC">
            <w:pPr>
              <w:jc w:val="center"/>
              <w:rPr>
                <w:rFonts w:ascii="Gulim" w:eastAsia="Gulim" w:hAnsi="Gulim"/>
                <w:b w:val="0"/>
                <w:sz w:val="18"/>
                <w:szCs w:val="18"/>
                <w:lang w:val="es-ES_tradnl" w:eastAsia="pt-BR"/>
              </w:rPr>
            </w:pPr>
            <w:bookmarkStart w:id="979" w:name="_Toc393917005"/>
            <w:bookmarkStart w:id="980" w:name="_Toc393917991"/>
            <w:r w:rsidRPr="00C800B9">
              <w:rPr>
                <w:rFonts w:ascii="Gulim" w:eastAsia="Gulim" w:hAnsi="Gulim"/>
                <w:b w:val="0"/>
                <w:sz w:val="18"/>
                <w:szCs w:val="18"/>
                <w:lang w:val="es-ES_tradnl" w:eastAsia="pt-BR"/>
              </w:rPr>
              <w:lastRenderedPageBreak/>
              <w:t>Reporte final de evaluación</w:t>
            </w:r>
            <w:bookmarkEnd w:id="979"/>
            <w:bookmarkEnd w:id="980"/>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81" w:name="_Toc393917006"/>
            <w:bookmarkStart w:id="982" w:name="_Toc393917992"/>
            <w:r w:rsidRPr="00C800B9">
              <w:rPr>
                <w:rFonts w:ascii="Gulim" w:eastAsia="Gulim" w:hAnsi="Gulim"/>
                <w:sz w:val="18"/>
                <w:szCs w:val="18"/>
                <w:lang w:val="es-ES_tradnl" w:eastAsia="pt-BR"/>
              </w:rPr>
              <w:t>Cláusula 5.01. Registros, Inspecciones e informes (Estipulaciones especiales del contrato), inciso d)</w:t>
            </w:r>
            <w:bookmarkEnd w:id="981"/>
            <w:bookmarkEnd w:id="982"/>
          </w:p>
        </w:tc>
        <w:tc>
          <w:tcPr>
            <w:tcW w:w="0" w:type="auto"/>
            <w:tcBorders>
              <w:top w:val="none" w:sz="0" w:space="0" w:color="auto"/>
              <w:bottom w:val="none" w:sz="0" w:space="0" w:color="auto"/>
            </w:tcBorders>
            <w:vAlign w:val="center"/>
          </w:tcPr>
          <w:p w:rsidR="00D0484B" w:rsidRPr="00C800B9" w:rsidRDefault="00D0484B"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83" w:name="_Toc393917007"/>
            <w:bookmarkStart w:id="984" w:name="_Toc393917993"/>
            <w:r w:rsidRPr="00C800B9">
              <w:rPr>
                <w:rFonts w:ascii="Gulim" w:eastAsia="Gulim" w:hAnsi="Gulim"/>
                <w:sz w:val="18"/>
                <w:szCs w:val="18"/>
                <w:lang w:val="es-ES_tradnl" w:eastAsia="pt-BR"/>
              </w:rPr>
              <w:t>Dentro de los 60 días posteriores al último desembolso</w:t>
            </w:r>
            <w:bookmarkEnd w:id="983"/>
            <w:bookmarkEnd w:id="984"/>
          </w:p>
        </w:tc>
        <w:tc>
          <w:tcPr>
            <w:tcW w:w="0" w:type="auto"/>
            <w:tcBorders>
              <w:top w:val="none" w:sz="0" w:space="0" w:color="auto"/>
              <w:bottom w:val="none" w:sz="0" w:space="0" w:color="auto"/>
              <w:right w:val="none" w:sz="0" w:space="0" w:color="auto"/>
            </w:tcBorders>
          </w:tcPr>
          <w:p w:rsidR="00D0484B" w:rsidRPr="00C800B9" w:rsidRDefault="00D0484B"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_tradnl" w:eastAsia="pt-BR"/>
              </w:rPr>
            </w:pPr>
            <w:bookmarkStart w:id="985" w:name="_Toc393917008"/>
            <w:bookmarkStart w:id="986" w:name="_Toc393917994"/>
            <w:r w:rsidRPr="00C800B9">
              <w:rPr>
                <w:rFonts w:ascii="Gulim" w:eastAsia="Gulim" w:hAnsi="Gulim"/>
                <w:sz w:val="18"/>
                <w:szCs w:val="18"/>
                <w:lang w:val="es-ES_tradnl" w:eastAsia="pt-BR"/>
              </w:rPr>
              <w:t>Este reporte final deberá incluir:</w:t>
            </w:r>
            <w:bookmarkEnd w:id="985"/>
            <w:bookmarkEnd w:id="986"/>
          </w:p>
          <w:p w:rsidR="00D0484B" w:rsidRPr="00C800B9" w:rsidRDefault="00D0484B" w:rsidP="003E0A87">
            <w:pPr>
              <w:cnfStyle w:val="000000100000" w:firstRow="0" w:lastRow="0" w:firstColumn="0" w:lastColumn="0" w:oddVBand="0" w:evenVBand="0" w:oddHBand="1" w:evenHBand="0" w:firstRowFirstColumn="0" w:firstRowLastColumn="0" w:lastRowFirstColumn="0" w:lastRowLastColumn="0"/>
              <w:rPr>
                <w:rFonts w:ascii="Gulim" w:eastAsia="Gulim" w:hAnsi="Gulim"/>
                <w:sz w:val="18"/>
                <w:szCs w:val="18"/>
                <w:lang w:val="es-ES" w:eastAsia="pt-BR"/>
              </w:rPr>
            </w:pPr>
            <w:bookmarkStart w:id="987" w:name="_Toc393917009"/>
            <w:bookmarkStart w:id="988" w:name="_Toc393917995"/>
            <w:r w:rsidRPr="00C800B9">
              <w:rPr>
                <w:rFonts w:ascii="Gulim" w:eastAsia="Gulim" w:hAnsi="Gulim"/>
                <w:sz w:val="18"/>
                <w:szCs w:val="18"/>
                <w:lang w:val="es-ES" w:eastAsia="pt-BR"/>
              </w:rPr>
              <w:t>(i) los resultados de ejecución financiera por componente; (ii) el cumplimiento de las metas establecías, de acuerdo a los indicadores de resultado y productos acordados (iii) el cumplimiento de compromisos contractuales; (iv) desglose de costo de las obras de infraestructura</w:t>
            </w:r>
            <w:r w:rsidR="000E18C4">
              <w:rPr>
                <w:rFonts w:ascii="Gulim" w:eastAsia="Gulim" w:hAnsi="Gulim"/>
                <w:sz w:val="18"/>
                <w:szCs w:val="18"/>
                <w:lang w:val="es-ES" w:eastAsia="pt-BR"/>
              </w:rPr>
              <w:t xml:space="preserve"> </w:t>
            </w:r>
            <w:r w:rsidRPr="00C800B9">
              <w:rPr>
                <w:rFonts w:ascii="Gulim" w:eastAsia="Gulim" w:hAnsi="Gulim"/>
                <w:sz w:val="18"/>
                <w:szCs w:val="18"/>
                <w:lang w:val="es-ES" w:eastAsia="pt-BR"/>
              </w:rPr>
              <w:t>por tipo de obra; (v) detalle del desarrollo de capacidades realizado; (vi) explicación de lecciones aprendidas y (vii) evaluación de la implementación de las obras según los aspectos socio- ambientales.</w:t>
            </w:r>
            <w:bookmarkEnd w:id="987"/>
            <w:bookmarkEnd w:id="988"/>
          </w:p>
        </w:tc>
      </w:tr>
      <w:tr w:rsidR="00D0484B" w:rsidRPr="00C800B9" w:rsidTr="00D71CBC">
        <w:tc>
          <w:tcPr>
            <w:cnfStyle w:val="001000000000" w:firstRow="0" w:lastRow="0" w:firstColumn="1" w:lastColumn="0" w:oddVBand="0" w:evenVBand="0" w:oddHBand="0" w:evenHBand="0" w:firstRowFirstColumn="0" w:firstRowLastColumn="0" w:lastRowFirstColumn="0" w:lastRowLastColumn="0"/>
            <w:tcW w:w="0" w:type="auto"/>
            <w:vAlign w:val="center"/>
          </w:tcPr>
          <w:p w:rsidR="00D0484B" w:rsidRPr="00C800B9" w:rsidRDefault="00D0484B" w:rsidP="00D71CBC">
            <w:pPr>
              <w:jc w:val="center"/>
              <w:rPr>
                <w:rFonts w:ascii="Gulim" w:eastAsia="Gulim" w:hAnsi="Gulim"/>
                <w:b w:val="0"/>
                <w:sz w:val="18"/>
                <w:szCs w:val="18"/>
                <w:lang w:val="es-ES_tradnl" w:eastAsia="pt-BR"/>
              </w:rPr>
            </w:pPr>
            <w:bookmarkStart w:id="989" w:name="_Toc393917010"/>
            <w:bookmarkStart w:id="990" w:name="_Toc393917996"/>
            <w:r w:rsidRPr="00C800B9">
              <w:rPr>
                <w:rFonts w:ascii="Gulim" w:eastAsia="Gulim" w:hAnsi="Gulim"/>
                <w:b w:val="0"/>
                <w:sz w:val="18"/>
                <w:szCs w:val="18"/>
                <w:lang w:val="es-ES_tradnl" w:eastAsia="pt-BR"/>
              </w:rPr>
              <w:t>Estados financieros auditados del programa</w:t>
            </w:r>
            <w:bookmarkEnd w:id="989"/>
            <w:bookmarkEnd w:id="990"/>
          </w:p>
        </w:tc>
        <w:tc>
          <w:tcPr>
            <w:tcW w:w="0" w:type="auto"/>
            <w:vAlign w:val="center"/>
          </w:tcPr>
          <w:p w:rsidR="00D0484B" w:rsidRPr="00C800B9" w:rsidRDefault="00D0484B"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91" w:name="_Toc393917011"/>
            <w:bookmarkStart w:id="992" w:name="_Toc393917997"/>
            <w:r w:rsidRPr="00C800B9">
              <w:rPr>
                <w:rFonts w:ascii="Gulim" w:eastAsia="Gulim" w:hAnsi="Gulim"/>
                <w:sz w:val="18"/>
                <w:szCs w:val="18"/>
                <w:lang w:val="es-ES_tradnl" w:eastAsia="pt-BR"/>
              </w:rPr>
              <w:t>Cláusula 5.03. Estados financieros (Estipulaciones especiales del contrato)</w:t>
            </w:r>
            <w:bookmarkEnd w:id="991"/>
            <w:bookmarkEnd w:id="992"/>
          </w:p>
        </w:tc>
        <w:tc>
          <w:tcPr>
            <w:tcW w:w="0" w:type="auto"/>
          </w:tcPr>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93" w:name="_Toc393917012"/>
            <w:bookmarkStart w:id="994" w:name="_Toc393917998"/>
            <w:r w:rsidRPr="00C800B9">
              <w:rPr>
                <w:rFonts w:ascii="Gulim" w:eastAsia="Gulim" w:hAnsi="Gulim"/>
                <w:sz w:val="18"/>
                <w:szCs w:val="18"/>
                <w:lang w:val="es-ES_tradnl" w:eastAsia="pt-BR"/>
              </w:rPr>
              <w:t>Dentro de los 120 días siguientes al cierre de cada ejercicio económico del Organismo ejecutor y durante el plazo para desembolsos del financiamiento.</w:t>
            </w:r>
            <w:bookmarkEnd w:id="993"/>
            <w:bookmarkEnd w:id="994"/>
          </w:p>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p>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bookmarkStart w:id="995" w:name="_Toc393917013"/>
            <w:bookmarkStart w:id="996" w:name="_Toc393917999"/>
            <w:r w:rsidRPr="00C800B9">
              <w:rPr>
                <w:rFonts w:ascii="Gulim" w:eastAsia="Gulim" w:hAnsi="Gulim"/>
                <w:sz w:val="18"/>
                <w:szCs w:val="18"/>
                <w:lang w:val="es-ES_tradnl" w:eastAsia="pt-BR"/>
              </w:rPr>
              <w:t>El último de éstos informes será presentado dentro de los 120 días siguientes a la fecha estipulada para el último desembolso del Financiamiento</w:t>
            </w:r>
            <w:bookmarkEnd w:id="995"/>
            <w:bookmarkEnd w:id="996"/>
          </w:p>
        </w:tc>
        <w:tc>
          <w:tcPr>
            <w:tcW w:w="0" w:type="auto"/>
          </w:tcPr>
          <w:p w:rsidR="00D0484B" w:rsidRPr="00C800B9" w:rsidRDefault="00D0484B" w:rsidP="003E0A87">
            <w:pPr>
              <w:cnfStyle w:val="000000000000" w:firstRow="0" w:lastRow="0" w:firstColumn="0" w:lastColumn="0" w:oddVBand="0" w:evenVBand="0" w:oddHBand="0" w:evenHBand="0" w:firstRowFirstColumn="0" w:firstRowLastColumn="0" w:lastRowFirstColumn="0" w:lastRowLastColumn="0"/>
              <w:rPr>
                <w:rFonts w:ascii="Gulim" w:eastAsia="Gulim" w:hAnsi="Gulim"/>
                <w:sz w:val="18"/>
                <w:szCs w:val="18"/>
                <w:lang w:val="es-ES_tradnl" w:eastAsia="pt-BR"/>
              </w:rPr>
            </w:pPr>
          </w:p>
        </w:tc>
      </w:tr>
    </w:tbl>
    <w:p w:rsidR="00D64F56" w:rsidRPr="00C800B9" w:rsidRDefault="00D64F56" w:rsidP="00D64F56">
      <w:pPr>
        <w:rPr>
          <w:rFonts w:ascii="Gulim" w:eastAsia="Gulim" w:hAnsi="Gulim"/>
          <w:lang w:val="es-ES_tradnl" w:eastAsia="pt-BR"/>
        </w:rPr>
      </w:pPr>
    </w:p>
    <w:p w:rsidR="001260DE" w:rsidRDefault="00D64F56" w:rsidP="00F03ECD">
      <w:pPr>
        <w:pStyle w:val="Heading2"/>
        <w:keepNext/>
        <w:keepLines/>
        <w:numPr>
          <w:ilvl w:val="2"/>
          <w:numId w:val="12"/>
        </w:numPr>
        <w:spacing w:before="200"/>
        <w:contextualSpacing w:val="0"/>
        <w:rPr>
          <w:rFonts w:ascii="Gulim" w:eastAsia="Gulim" w:hAnsi="Gulim" w:cs="FreesiaUPC"/>
          <w:bCs/>
          <w:caps/>
          <w:sz w:val="18"/>
          <w:lang w:val="es-BO" w:eastAsia="es-ES"/>
        </w:rPr>
      </w:pPr>
      <w:bookmarkStart w:id="997" w:name="_Toc388974622"/>
      <w:bookmarkStart w:id="998" w:name="_Toc393917014"/>
      <w:bookmarkStart w:id="999" w:name="_Toc393918000"/>
      <w:bookmarkStart w:id="1000" w:name="_Toc396225122"/>
      <w:r w:rsidRPr="00C800B9">
        <w:rPr>
          <w:rFonts w:ascii="Gulim" w:eastAsia="Gulim" w:hAnsi="Gulim" w:cs="FreesiaUPC"/>
          <w:bCs/>
          <w:caps/>
          <w:sz w:val="18"/>
          <w:lang w:val="es-BO" w:eastAsia="es-ES"/>
        </w:rPr>
        <w:t>Contenido mínimo de los i</w:t>
      </w:r>
      <w:r w:rsidR="001260DE" w:rsidRPr="00C800B9">
        <w:rPr>
          <w:rFonts w:ascii="Gulim" w:eastAsia="Gulim" w:hAnsi="Gulim" w:cs="FreesiaUPC"/>
          <w:bCs/>
          <w:caps/>
          <w:sz w:val="18"/>
          <w:lang w:val="es-BO" w:eastAsia="es-ES"/>
        </w:rPr>
        <w:t>nformes semestrales de progreso</w:t>
      </w:r>
      <w:bookmarkEnd w:id="997"/>
      <w:bookmarkEnd w:id="998"/>
      <w:bookmarkEnd w:id="999"/>
      <w:bookmarkEnd w:id="1000"/>
    </w:p>
    <w:p w:rsidR="00D71CBC" w:rsidRPr="00D71CBC" w:rsidRDefault="00D71CBC" w:rsidP="00D71CBC">
      <w:pPr>
        <w:rPr>
          <w:lang w:eastAsia="es-ES"/>
        </w:rPr>
      </w:pPr>
    </w:p>
    <w:p w:rsidR="001260DE" w:rsidRPr="00C800B9" w:rsidRDefault="001260DE" w:rsidP="001260DE">
      <w:pPr>
        <w:rPr>
          <w:rFonts w:ascii="Gulim" w:eastAsia="Gulim" w:hAnsi="Gulim"/>
        </w:rPr>
      </w:pPr>
      <w:bookmarkStart w:id="1001" w:name="_Toc393917015"/>
      <w:bookmarkStart w:id="1002" w:name="_Toc393918001"/>
      <w:r w:rsidRPr="00C800B9">
        <w:rPr>
          <w:rFonts w:ascii="Gulim" w:eastAsia="Gulim" w:hAnsi="Gulim"/>
        </w:rPr>
        <w:t>A partir de la firma del Contrato, el Ejecutor suministrara los insumos necesarios para que el Coordinador del Programa prepare</w:t>
      </w:r>
      <w:r w:rsidR="0000353E" w:rsidRPr="00C800B9">
        <w:rPr>
          <w:rFonts w:ascii="Gulim" w:eastAsia="Gulim" w:hAnsi="Gulim"/>
        </w:rPr>
        <w:t xml:space="preserve"> los</w:t>
      </w:r>
      <w:r w:rsidRPr="00C800B9">
        <w:rPr>
          <w:rFonts w:ascii="Gulim" w:eastAsia="Gulim" w:hAnsi="Gulim"/>
        </w:rPr>
        <w:t xml:space="preserve"> informes semestrales. El avance técnico de cada actividad será responsabilidad de </w:t>
      </w:r>
      <w:r w:rsidR="0000353E" w:rsidRPr="00C800B9">
        <w:rPr>
          <w:rFonts w:ascii="Gulim" w:eastAsia="Gulim" w:hAnsi="Gulim"/>
        </w:rPr>
        <w:t xml:space="preserve">las empresas y firmas consultoras que se contraten </w:t>
      </w:r>
      <w:r w:rsidRPr="00C800B9">
        <w:rPr>
          <w:rFonts w:ascii="Gulim" w:eastAsia="Gulim" w:hAnsi="Gulim"/>
        </w:rPr>
        <w:t>y deberá ser comparado con</w:t>
      </w:r>
      <w:r w:rsidR="000E18C4">
        <w:rPr>
          <w:rFonts w:ascii="Gulim" w:eastAsia="Gulim" w:hAnsi="Gulim"/>
        </w:rPr>
        <w:t xml:space="preserve"> </w:t>
      </w:r>
      <w:r w:rsidRPr="00C800B9">
        <w:rPr>
          <w:rFonts w:ascii="Gulim" w:eastAsia="Gulim" w:hAnsi="Gulim"/>
        </w:rPr>
        <w:t>las metas-resultados cuantificables del Programa.</w:t>
      </w:r>
      <w:bookmarkEnd w:id="1001"/>
      <w:bookmarkEnd w:id="1002"/>
    </w:p>
    <w:p w:rsidR="009853D0" w:rsidRPr="00C800B9" w:rsidRDefault="009853D0" w:rsidP="001260DE">
      <w:pPr>
        <w:rPr>
          <w:rFonts w:ascii="Gulim" w:eastAsia="Gulim" w:hAnsi="Gulim"/>
        </w:rPr>
      </w:pPr>
    </w:p>
    <w:p w:rsidR="001260DE" w:rsidRPr="00C800B9" w:rsidRDefault="009853D0" w:rsidP="001260DE">
      <w:pPr>
        <w:rPr>
          <w:rFonts w:ascii="Gulim" w:eastAsia="Gulim" w:hAnsi="Gulim"/>
        </w:rPr>
      </w:pPr>
      <w:bookmarkStart w:id="1003" w:name="_Toc393917016"/>
      <w:bookmarkStart w:id="1004" w:name="_Toc393918002"/>
      <w:r w:rsidRPr="00C800B9">
        <w:rPr>
          <w:rFonts w:ascii="Gulim" w:eastAsia="Gulim" w:hAnsi="Gulim"/>
        </w:rPr>
        <w:lastRenderedPageBreak/>
        <w:t>Sin perjuicio de lo</w:t>
      </w:r>
      <w:r w:rsidR="00CD3880" w:rsidRPr="00C800B9">
        <w:rPr>
          <w:rFonts w:ascii="Gulim" w:eastAsia="Gulim" w:hAnsi="Gulim"/>
        </w:rPr>
        <w:t xml:space="preserve"> detallado en la tabla 5, </w:t>
      </w:r>
      <w:r w:rsidRPr="00C800B9">
        <w:rPr>
          <w:rFonts w:ascii="Gulim" w:eastAsia="Gulim" w:hAnsi="Gulim"/>
        </w:rPr>
        <w:t>los informes semestrales de avance deberán cumplir con el siguiente contenido mínimo (en concordancia con el formato establecido por el Banco):</w:t>
      </w:r>
      <w:bookmarkEnd w:id="1003"/>
      <w:bookmarkEnd w:id="1004"/>
    </w:p>
    <w:p w:rsidR="00D64F56" w:rsidRPr="00C800B9" w:rsidRDefault="00D64F56" w:rsidP="00F03ECD">
      <w:pPr>
        <w:pStyle w:val="List"/>
        <w:numPr>
          <w:ilvl w:val="0"/>
          <w:numId w:val="15"/>
        </w:numPr>
        <w:ind w:left="426" w:hanging="426"/>
        <w:rPr>
          <w:rFonts w:ascii="Gulim" w:eastAsia="Gulim" w:hAnsi="Gulim"/>
        </w:rPr>
      </w:pPr>
      <w:bookmarkStart w:id="1005" w:name="_Toc393917017"/>
      <w:bookmarkStart w:id="1006" w:name="_Toc393918003"/>
      <w:r w:rsidRPr="00C800B9">
        <w:rPr>
          <w:rFonts w:ascii="Gulim" w:eastAsia="Gulim" w:hAnsi="Gulim"/>
          <w:b/>
        </w:rPr>
        <w:t>RESUMEN EJECUTIVO – RE</w:t>
      </w:r>
      <w:r w:rsidRPr="00C800B9">
        <w:rPr>
          <w:rFonts w:ascii="Gulim" w:eastAsia="Gulim" w:hAnsi="Gulim"/>
        </w:rPr>
        <w:t xml:space="preserve"> (En formato Word adjunto)</w:t>
      </w:r>
      <w:bookmarkEnd w:id="1005"/>
      <w:bookmarkEnd w:id="1006"/>
    </w:p>
    <w:p w:rsidR="00D64F56" w:rsidRPr="00C800B9" w:rsidRDefault="00D64F56" w:rsidP="00D64F56">
      <w:pPr>
        <w:pStyle w:val="List"/>
        <w:rPr>
          <w:rFonts w:ascii="Gulim" w:eastAsia="Gulim" w:hAnsi="Gulim"/>
        </w:rPr>
      </w:pPr>
      <w:bookmarkStart w:id="1007" w:name="_Toc393917018"/>
      <w:bookmarkStart w:id="1008" w:name="_Toc393918004"/>
      <w:r w:rsidRPr="00C800B9">
        <w:rPr>
          <w:rFonts w:ascii="Gulim" w:eastAsia="Gulim" w:hAnsi="Gulim"/>
          <w:b/>
        </w:rPr>
        <w:t>REPORTE DE MONITOREO – PMR</w:t>
      </w:r>
      <w:r w:rsidRPr="00C800B9">
        <w:rPr>
          <w:rFonts w:ascii="Gulim" w:eastAsia="Gulim" w:hAnsi="Gulim"/>
        </w:rPr>
        <w:t xml:space="preserve"> (En formato Excel adjunto)</w:t>
      </w:r>
      <w:bookmarkEnd w:id="1007"/>
      <w:bookmarkEnd w:id="1008"/>
    </w:p>
    <w:p w:rsidR="00D64F56" w:rsidRPr="00C800B9" w:rsidRDefault="00D64F56" w:rsidP="00D64F56">
      <w:pPr>
        <w:pStyle w:val="List"/>
        <w:rPr>
          <w:rFonts w:ascii="Gulim" w:eastAsia="Gulim" w:hAnsi="Gulim"/>
        </w:rPr>
      </w:pPr>
      <w:bookmarkStart w:id="1009" w:name="_Toc393917019"/>
      <w:bookmarkStart w:id="1010" w:name="_Toc393918005"/>
      <w:r w:rsidRPr="00C800B9">
        <w:rPr>
          <w:rFonts w:ascii="Gulim" w:eastAsia="Gulim" w:hAnsi="Gulim"/>
          <w:b/>
        </w:rPr>
        <w:t xml:space="preserve">PLAN DE </w:t>
      </w:r>
      <w:r w:rsidR="003E0A87" w:rsidRPr="00C800B9">
        <w:rPr>
          <w:rFonts w:ascii="Gulim" w:eastAsia="Gulim" w:hAnsi="Gulim"/>
          <w:b/>
        </w:rPr>
        <w:t>EJECUCIÓN</w:t>
      </w:r>
      <w:r w:rsidRPr="00C800B9">
        <w:rPr>
          <w:rFonts w:ascii="Gulim" w:eastAsia="Gulim" w:hAnsi="Gulim"/>
          <w:b/>
        </w:rPr>
        <w:t xml:space="preserve"> DEL PROGRAMA - PEP Y PLAN OPERATIVO ANUAL - POA</w:t>
      </w:r>
      <w:r w:rsidRPr="00C800B9">
        <w:rPr>
          <w:rFonts w:ascii="Gulim" w:eastAsia="Gulim" w:hAnsi="Gulim"/>
        </w:rPr>
        <w:t xml:space="preserve"> (En MS Project)</w:t>
      </w:r>
      <w:bookmarkEnd w:id="1009"/>
      <w:bookmarkEnd w:id="1010"/>
    </w:p>
    <w:p w:rsidR="00D64F56" w:rsidRPr="00C800B9" w:rsidRDefault="003E0A87" w:rsidP="00D64F56">
      <w:pPr>
        <w:pStyle w:val="List"/>
        <w:rPr>
          <w:rFonts w:ascii="Gulim" w:eastAsia="Gulim" w:hAnsi="Gulim"/>
        </w:rPr>
      </w:pPr>
      <w:bookmarkStart w:id="1011" w:name="_Toc393917020"/>
      <w:bookmarkStart w:id="1012" w:name="_Toc393918006"/>
      <w:r w:rsidRPr="00C800B9">
        <w:rPr>
          <w:rFonts w:ascii="Gulim" w:eastAsia="Gulim" w:hAnsi="Gulim"/>
          <w:b/>
        </w:rPr>
        <w:t>GESTIÓN</w:t>
      </w:r>
      <w:r w:rsidR="00D64F56" w:rsidRPr="00C800B9">
        <w:rPr>
          <w:rFonts w:ascii="Gulim" w:eastAsia="Gulim" w:hAnsi="Gulim"/>
          <w:b/>
        </w:rPr>
        <w:t xml:space="preserve"> DE RIESGOS - GRP</w:t>
      </w:r>
      <w:r w:rsidR="00D64F56" w:rsidRPr="00C800B9">
        <w:rPr>
          <w:rFonts w:ascii="Gulim" w:eastAsia="Gulim" w:hAnsi="Gulim"/>
        </w:rPr>
        <w:t xml:space="preserve"> (En formato Excel)</w:t>
      </w:r>
      <w:bookmarkEnd w:id="1011"/>
      <w:bookmarkEnd w:id="1012"/>
      <w:r w:rsidR="00D64F56" w:rsidRPr="00C800B9">
        <w:rPr>
          <w:rFonts w:ascii="Gulim" w:eastAsia="Gulim" w:hAnsi="Gulim"/>
        </w:rPr>
        <w:t xml:space="preserve"> </w:t>
      </w:r>
    </w:p>
    <w:p w:rsidR="00D64F56" w:rsidRPr="00C800B9" w:rsidRDefault="00D64F56" w:rsidP="00D64F56">
      <w:pPr>
        <w:pStyle w:val="List"/>
        <w:rPr>
          <w:rFonts w:ascii="Gulim" w:eastAsia="Gulim" w:hAnsi="Gulim"/>
        </w:rPr>
      </w:pPr>
      <w:bookmarkStart w:id="1013" w:name="_Toc393917021"/>
      <w:bookmarkStart w:id="1014" w:name="_Toc393918007"/>
      <w:r w:rsidRPr="00C800B9">
        <w:rPr>
          <w:rFonts w:ascii="Gulim" w:eastAsia="Gulim" w:hAnsi="Gulim"/>
          <w:b/>
        </w:rPr>
        <w:t>PLAN DE ADQUISICIONES - PA</w:t>
      </w:r>
      <w:r w:rsidRPr="00C800B9">
        <w:rPr>
          <w:rFonts w:ascii="Gulim" w:eastAsia="Gulim" w:hAnsi="Gulim"/>
        </w:rPr>
        <w:t xml:space="preserve"> (En sistema SEPA)</w:t>
      </w:r>
      <w:bookmarkEnd w:id="1013"/>
      <w:bookmarkEnd w:id="1014"/>
    </w:p>
    <w:p w:rsidR="00D64F56" w:rsidRPr="00C800B9" w:rsidRDefault="00D64F56" w:rsidP="00D64F56">
      <w:pPr>
        <w:pStyle w:val="List"/>
        <w:rPr>
          <w:rFonts w:ascii="Gulim" w:eastAsia="Gulim" w:hAnsi="Gulim"/>
        </w:rPr>
      </w:pPr>
      <w:bookmarkStart w:id="1015" w:name="_Toc393917022"/>
      <w:bookmarkStart w:id="1016" w:name="_Toc393918008"/>
      <w:r w:rsidRPr="00C800B9">
        <w:rPr>
          <w:rFonts w:ascii="Gulim" w:eastAsia="Gulim" w:hAnsi="Gulim"/>
          <w:b/>
        </w:rPr>
        <w:t>Información para MapAméricas</w:t>
      </w:r>
      <w:bookmarkEnd w:id="1015"/>
      <w:bookmarkEnd w:id="1016"/>
    </w:p>
    <w:p w:rsidR="00D64F56" w:rsidRPr="00C800B9" w:rsidRDefault="00D64F56" w:rsidP="00D64F56">
      <w:pPr>
        <w:pStyle w:val="List"/>
        <w:numPr>
          <w:ilvl w:val="0"/>
          <w:numId w:val="0"/>
        </w:numPr>
        <w:ind w:firstLine="426"/>
        <w:rPr>
          <w:rFonts w:ascii="Gulim" w:eastAsia="Gulim" w:hAnsi="Gulim"/>
          <w:sz w:val="20"/>
          <w:szCs w:val="20"/>
        </w:rPr>
      </w:pPr>
      <w:bookmarkStart w:id="1017" w:name="_Toc393917023"/>
      <w:bookmarkStart w:id="1018" w:name="_Toc393918009"/>
      <w:r w:rsidRPr="00C800B9">
        <w:rPr>
          <w:rFonts w:ascii="Gulim" w:eastAsia="Gulim" w:hAnsi="Gulim"/>
          <w:sz w:val="20"/>
          <w:szCs w:val="20"/>
        </w:rPr>
        <w:t>(Cualquier información adicional o documentos de descargo podrá ser incluida en un Anexo)</w:t>
      </w:r>
      <w:bookmarkEnd w:id="1017"/>
      <w:bookmarkEnd w:id="1018"/>
      <w:r w:rsidRPr="00C800B9">
        <w:rPr>
          <w:rFonts w:ascii="Gulim" w:eastAsia="Gulim" w:hAnsi="Gulim"/>
          <w:sz w:val="20"/>
          <w:szCs w:val="20"/>
        </w:rPr>
        <w:t xml:space="preserve"> </w:t>
      </w:r>
    </w:p>
    <w:p w:rsidR="00CC2FB7" w:rsidRPr="00C800B9" w:rsidRDefault="00CC2FB7" w:rsidP="00CD3880">
      <w:pPr>
        <w:tabs>
          <w:tab w:val="left" w:pos="2179"/>
        </w:tabs>
        <w:rPr>
          <w:rFonts w:ascii="Gulim" w:eastAsia="Gulim" w:hAnsi="Gulim"/>
          <w:lang w:val="es-ES_tradnl" w:eastAsia="pt-BR"/>
        </w:rPr>
        <w:sectPr w:rsidR="00CC2FB7" w:rsidRPr="00C800B9" w:rsidSect="009F6DC6">
          <w:headerReference w:type="default" r:id="rId12"/>
          <w:footerReference w:type="default" r:id="rId13"/>
          <w:pgSz w:w="12240" w:h="15840"/>
          <w:pgMar w:top="1417" w:right="1701" w:bottom="1417" w:left="1701" w:header="708" w:footer="708" w:gutter="0"/>
          <w:pgNumType w:start="1"/>
          <w:cols w:space="708"/>
          <w:docGrid w:linePitch="360"/>
        </w:sect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61463B" w:rsidRPr="00C800B9" w:rsidRDefault="0061463B" w:rsidP="0061463B">
      <w:pPr>
        <w:jc w:val="center"/>
        <w:rPr>
          <w:rFonts w:ascii="Gulim" w:eastAsia="Gulim" w:hAnsi="Gulim"/>
          <w:b/>
          <w:sz w:val="36"/>
          <w:lang w:val="es-ES_tradnl" w:eastAsia="pt-BR"/>
        </w:rPr>
      </w:pPr>
    </w:p>
    <w:p w:rsidR="00D412AF" w:rsidRPr="00C800B9" w:rsidRDefault="00E07E49" w:rsidP="0061463B">
      <w:pPr>
        <w:jc w:val="center"/>
        <w:rPr>
          <w:rFonts w:ascii="Gulim" w:eastAsia="Gulim" w:hAnsi="Gulim"/>
          <w:b/>
          <w:sz w:val="36"/>
          <w:lang w:val="es-ES_tradnl" w:eastAsia="pt-BR"/>
        </w:rPr>
      </w:pPr>
      <w:bookmarkStart w:id="1019" w:name="_Toc393917024"/>
      <w:bookmarkStart w:id="1020" w:name="_Toc393918010"/>
      <w:r w:rsidRPr="00C800B9">
        <w:rPr>
          <w:rFonts w:ascii="Gulim" w:eastAsia="Gulim" w:hAnsi="Gulim"/>
          <w:b/>
          <w:sz w:val="36"/>
          <w:lang w:val="es-ES_tradnl" w:eastAsia="pt-BR"/>
        </w:rPr>
        <w:t>ANEXO 1.</w:t>
      </w:r>
      <w:bookmarkEnd w:id="1019"/>
      <w:bookmarkEnd w:id="1020"/>
    </w:p>
    <w:p w:rsidR="00E07E49" w:rsidRPr="00C800B9" w:rsidRDefault="00E07E49" w:rsidP="00E07E49">
      <w:pPr>
        <w:jc w:val="center"/>
        <w:rPr>
          <w:rFonts w:ascii="Gulim" w:eastAsia="Gulim" w:hAnsi="Gulim"/>
          <w:sz w:val="36"/>
          <w:lang w:val="es-ES_tradnl" w:eastAsia="pt-BR"/>
        </w:rPr>
      </w:pPr>
      <w:bookmarkStart w:id="1021" w:name="_Toc393917025"/>
      <w:bookmarkStart w:id="1022" w:name="_Toc393918011"/>
      <w:r w:rsidRPr="00C800B9">
        <w:rPr>
          <w:rFonts w:ascii="Gulim" w:eastAsia="Gulim" w:hAnsi="Gulim"/>
          <w:sz w:val="36"/>
          <w:lang w:val="es-ES_tradnl" w:eastAsia="pt-BR"/>
        </w:rPr>
        <w:t>MANUAL DE ADQUISICIONES</w:t>
      </w:r>
      <w:bookmarkEnd w:id="1021"/>
      <w:bookmarkEnd w:id="1022"/>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pPr>
    </w:p>
    <w:p w:rsidR="00E07E49" w:rsidRPr="00C800B9" w:rsidRDefault="00E07E49" w:rsidP="00E07E49">
      <w:pPr>
        <w:jc w:val="center"/>
        <w:rPr>
          <w:rFonts w:ascii="Gulim" w:eastAsia="Gulim" w:hAnsi="Gulim"/>
          <w:b/>
          <w:sz w:val="36"/>
          <w:lang w:val="es-ES_tradnl" w:eastAsia="pt-BR"/>
        </w:rPr>
        <w:sectPr w:rsidR="00E07E49" w:rsidRPr="00C800B9" w:rsidSect="009F6DC6">
          <w:headerReference w:type="default" r:id="rId14"/>
          <w:footerReference w:type="default" r:id="rId15"/>
          <w:pgSz w:w="12240" w:h="15840"/>
          <w:pgMar w:top="1417" w:right="1701" w:bottom="1417" w:left="1701" w:header="708" w:footer="708" w:gutter="0"/>
          <w:pgNumType w:start="1"/>
          <w:cols w:space="708"/>
          <w:docGrid w:linePitch="360"/>
        </w:sectPr>
      </w:pPr>
    </w:p>
    <w:p w:rsidR="00197552" w:rsidRPr="00C800B9" w:rsidRDefault="00197552" w:rsidP="00197552">
      <w:pPr>
        <w:rPr>
          <w:rFonts w:ascii="Gulim" w:eastAsia="Gulim" w:hAnsi="Gulim" w:cstheme="minorHAnsi"/>
          <w:b/>
        </w:rPr>
      </w:pPr>
      <w:bookmarkStart w:id="1023" w:name="_Toc393917026"/>
      <w:bookmarkStart w:id="1024" w:name="_Toc393918012"/>
      <w:r w:rsidRPr="00C800B9">
        <w:rPr>
          <w:rFonts w:ascii="Gulim" w:eastAsia="Gulim" w:hAnsi="Gulim" w:cstheme="minorHAnsi"/>
          <w:b/>
        </w:rPr>
        <w:lastRenderedPageBreak/>
        <w:t>1.- ADQUISICIONES</w:t>
      </w:r>
      <w:bookmarkEnd w:id="1023"/>
      <w:bookmarkEnd w:id="1024"/>
    </w:p>
    <w:p w:rsidR="00197552" w:rsidRPr="00C800B9" w:rsidRDefault="00197552" w:rsidP="00197552">
      <w:pPr>
        <w:rPr>
          <w:rFonts w:ascii="Gulim" w:eastAsia="Gulim" w:hAnsi="Gulim" w:cstheme="minorHAnsi"/>
        </w:rPr>
      </w:pPr>
      <w:bookmarkStart w:id="1025" w:name="_Toc393917027"/>
      <w:bookmarkStart w:id="1026" w:name="_Toc393918013"/>
      <w:r w:rsidRPr="00C800B9">
        <w:rPr>
          <w:rFonts w:ascii="Gulim" w:eastAsia="Gulim" w:hAnsi="Gulim" w:cstheme="minorHAnsi"/>
        </w:rPr>
        <w:t>En el marco de la ejecución del</w:t>
      </w:r>
      <w:r w:rsidR="000E18C4">
        <w:rPr>
          <w:rFonts w:ascii="Gulim" w:eastAsia="Gulim" w:hAnsi="Gulim" w:cstheme="minorHAnsi"/>
        </w:rPr>
        <w:t xml:space="preserve"> </w:t>
      </w:r>
      <w:r w:rsidRPr="00C800B9">
        <w:rPr>
          <w:rFonts w:ascii="Gulim" w:eastAsia="Gulim" w:hAnsi="Gulim" w:cstheme="minorHAnsi"/>
          <w:b/>
        </w:rPr>
        <w:t>“</w:t>
      </w:r>
      <w:r w:rsidR="008C4D88" w:rsidRPr="008C4D88">
        <w:rPr>
          <w:rFonts w:ascii="Gulim" w:eastAsia="Gulim" w:hAnsi="Gulim"/>
          <w:b/>
          <w:spacing w:val="2"/>
        </w:rPr>
        <w:t>Programa de Infraestructura Vial de Apoyo al Desarrollo y Gestión de la Red Vial Fundamental</w:t>
      </w:r>
      <w:r w:rsidRPr="00C800B9">
        <w:rPr>
          <w:rFonts w:ascii="Gulim" w:eastAsia="Gulim" w:hAnsi="Gulim" w:cstheme="minorHAnsi"/>
          <w:b/>
        </w:rPr>
        <w:t>”</w:t>
      </w:r>
      <w:r w:rsidR="000E18C4">
        <w:rPr>
          <w:rFonts w:ascii="Gulim" w:eastAsia="Gulim" w:hAnsi="Gulim" w:cstheme="minorHAnsi"/>
        </w:rPr>
        <w:t xml:space="preserve"> </w:t>
      </w:r>
      <w:r w:rsidRPr="00C800B9">
        <w:rPr>
          <w:rFonts w:ascii="Gulim" w:eastAsia="Gulim" w:hAnsi="Gulim" w:cstheme="minorHAnsi"/>
        </w:rPr>
        <w:t>contrato de préstamo</w:t>
      </w:r>
      <w:r w:rsidR="000E18C4">
        <w:rPr>
          <w:rFonts w:ascii="Gulim" w:eastAsia="Gulim" w:hAnsi="Gulim" w:cstheme="minorHAnsi"/>
        </w:rPr>
        <w:t xml:space="preserve"> </w:t>
      </w:r>
      <w:r w:rsidRPr="00C800B9">
        <w:rPr>
          <w:rFonts w:ascii="Gulim" w:eastAsia="Gulim" w:hAnsi="Gulim" w:cstheme="minorHAnsi"/>
        </w:rPr>
        <w:t xml:space="preserve">N° </w:t>
      </w:r>
      <w:r w:rsidR="003E0A87" w:rsidRPr="00C800B9">
        <w:rPr>
          <w:rFonts w:ascii="Gulim" w:eastAsia="Gulim" w:hAnsi="Gulim" w:cstheme="minorHAnsi"/>
        </w:rPr>
        <w:t xml:space="preserve">_ _ _ _ </w:t>
      </w:r>
      <w:r w:rsidRPr="00C800B9">
        <w:rPr>
          <w:rFonts w:ascii="Gulim" w:eastAsia="Gulim" w:hAnsi="Gulim" w:cstheme="minorHAnsi"/>
        </w:rPr>
        <w:t xml:space="preserve">/BL-BO (financiado </w:t>
      </w:r>
      <w:r w:rsidR="000C567D" w:rsidRPr="00C800B9">
        <w:rPr>
          <w:rFonts w:ascii="Gulim" w:eastAsia="Gulim" w:hAnsi="Gulim" w:cstheme="minorHAnsi"/>
        </w:rPr>
        <w:t>parcialmente</w:t>
      </w:r>
      <w:r w:rsidRPr="00C800B9">
        <w:rPr>
          <w:rFonts w:ascii="Gulim" w:eastAsia="Gulim" w:hAnsi="Gulim" w:cstheme="minorHAnsi"/>
        </w:rPr>
        <w:t xml:space="preserve"> por el BID, con una duración de </w:t>
      </w:r>
      <w:r w:rsidR="00514502" w:rsidRPr="00514502">
        <w:rPr>
          <w:rFonts w:ascii="Gulim" w:eastAsia="Gulim" w:hAnsi="Gulim" w:cstheme="minorHAnsi"/>
        </w:rPr>
        <w:t>5</w:t>
      </w:r>
      <w:r w:rsidRPr="00514502">
        <w:rPr>
          <w:rFonts w:ascii="Gulim" w:eastAsia="Gulim" w:hAnsi="Gulim" w:cstheme="minorHAnsi"/>
        </w:rPr>
        <w:t xml:space="preserve"> años.)</w:t>
      </w:r>
      <w:r w:rsidRPr="00C800B9">
        <w:rPr>
          <w:rFonts w:ascii="Gulim" w:eastAsia="Gulim" w:hAnsi="Gulim" w:cstheme="minorHAnsi"/>
        </w:rPr>
        <w:t xml:space="preserve"> la realización de </w:t>
      </w:r>
      <w:r w:rsidRPr="00C800B9">
        <w:rPr>
          <w:rFonts w:ascii="Gulim" w:eastAsia="Gulim" w:hAnsi="Gulim" w:cstheme="minorHAnsi"/>
          <w:b/>
        </w:rPr>
        <w:t>Adquisiciones</w:t>
      </w:r>
      <w:r w:rsidRPr="00C800B9">
        <w:rPr>
          <w:rStyle w:val="FootnoteReference"/>
          <w:rFonts w:ascii="Gulim" w:eastAsia="Gulim" w:hAnsi="Gulim" w:cstheme="minorHAnsi"/>
          <w:b/>
        </w:rPr>
        <w:footnoteReference w:id="1"/>
      </w:r>
      <w:r w:rsidR="000C567D" w:rsidRPr="00C800B9">
        <w:rPr>
          <w:rFonts w:ascii="Gulim" w:eastAsia="Gulim" w:hAnsi="Gulim" w:cstheme="minorHAnsi"/>
          <w:b/>
        </w:rPr>
        <w:t xml:space="preserve"> </w:t>
      </w:r>
      <w:r w:rsidRPr="00C800B9">
        <w:rPr>
          <w:rFonts w:ascii="Gulim" w:eastAsia="Gulim" w:hAnsi="Gulim" w:cstheme="minorHAnsi"/>
        </w:rPr>
        <w:t>(Obras, Bienes y Servicios y Consultorías) debe contemplar la normativa establecida para tal efecto por el Banco</w:t>
      </w:r>
      <w:r w:rsidRPr="00C800B9">
        <w:rPr>
          <w:rStyle w:val="FootnoteReference"/>
          <w:rFonts w:ascii="Gulim" w:eastAsia="Gulim" w:hAnsi="Gulim" w:cstheme="minorHAnsi"/>
        </w:rPr>
        <w:footnoteReference w:id="2"/>
      </w:r>
      <w:r w:rsidRPr="00C800B9">
        <w:rPr>
          <w:rFonts w:ascii="Gulim" w:eastAsia="Gulim" w:hAnsi="Gulim" w:cstheme="minorHAnsi"/>
        </w:rPr>
        <w:t>, la cual se refleja en los siguientes</w:t>
      </w:r>
      <w:r w:rsidR="000E18C4">
        <w:rPr>
          <w:rFonts w:ascii="Gulim" w:eastAsia="Gulim" w:hAnsi="Gulim" w:cstheme="minorHAnsi"/>
        </w:rPr>
        <w:t xml:space="preserve"> </w:t>
      </w:r>
      <w:r w:rsidRPr="00C800B9">
        <w:rPr>
          <w:rFonts w:ascii="Gulim" w:eastAsia="Gulim" w:hAnsi="Gulim" w:cstheme="minorHAnsi"/>
        </w:rPr>
        <w:t>documentos:</w:t>
      </w:r>
      <w:bookmarkEnd w:id="1025"/>
      <w:bookmarkEnd w:id="1026"/>
    </w:p>
    <w:p w:rsidR="00197552" w:rsidRPr="00C800B9" w:rsidRDefault="00197552" w:rsidP="00197552">
      <w:pPr>
        <w:rPr>
          <w:rFonts w:ascii="Gulim" w:eastAsia="Gulim" w:hAnsi="Gulim" w:cstheme="minorHAnsi"/>
        </w:rPr>
      </w:pPr>
    </w:p>
    <w:p w:rsidR="00197552" w:rsidRPr="00C800B9" w:rsidRDefault="00197552" w:rsidP="0061463B">
      <w:pPr>
        <w:pStyle w:val="List3"/>
        <w:rPr>
          <w:rFonts w:ascii="Gulim" w:eastAsia="Gulim" w:hAnsi="Gulim"/>
        </w:rPr>
      </w:pPr>
      <w:bookmarkStart w:id="1027" w:name="_Toc393917028"/>
      <w:bookmarkStart w:id="1028" w:name="_Toc393918014"/>
      <w:r w:rsidRPr="00C800B9">
        <w:rPr>
          <w:rFonts w:ascii="Gulim" w:eastAsia="Gulim" w:hAnsi="Gulim"/>
        </w:rPr>
        <w:t>Políticas para la Adquisición de Obras y Bienes</w:t>
      </w:r>
      <w:r w:rsidR="000E18C4">
        <w:rPr>
          <w:rFonts w:ascii="Gulim" w:eastAsia="Gulim" w:hAnsi="Gulim"/>
        </w:rPr>
        <w:t xml:space="preserve"> </w:t>
      </w:r>
      <w:r w:rsidRPr="00C800B9">
        <w:rPr>
          <w:rFonts w:ascii="Gulim" w:eastAsia="Gulim" w:hAnsi="Gulim"/>
        </w:rPr>
        <w:t>(GN-2349-9), Edición 2011</w:t>
      </w:r>
      <w:bookmarkEnd w:id="1027"/>
      <w:bookmarkEnd w:id="1028"/>
    </w:p>
    <w:p w:rsidR="00197552" w:rsidRPr="00C800B9" w:rsidRDefault="00197552" w:rsidP="0061463B">
      <w:pPr>
        <w:pStyle w:val="List3"/>
        <w:rPr>
          <w:rFonts w:ascii="Gulim" w:eastAsia="Gulim" w:hAnsi="Gulim"/>
        </w:rPr>
      </w:pPr>
      <w:bookmarkStart w:id="1029" w:name="_Toc393917029"/>
      <w:bookmarkStart w:id="1030" w:name="_Toc393918015"/>
      <w:r w:rsidRPr="00C800B9">
        <w:rPr>
          <w:rFonts w:ascii="Gulim" w:eastAsia="Gulim" w:hAnsi="Gulim"/>
        </w:rPr>
        <w:t>Políticas para la Selección y Contratación de Consultores (GN-2350-9), Edición 2011</w:t>
      </w:r>
      <w:bookmarkEnd w:id="1029"/>
      <w:bookmarkEnd w:id="1030"/>
    </w:p>
    <w:p w:rsidR="00197552" w:rsidRPr="00C800B9" w:rsidRDefault="00197552" w:rsidP="003353AD">
      <w:pPr>
        <w:pStyle w:val="List3"/>
        <w:numPr>
          <w:ilvl w:val="0"/>
          <w:numId w:val="0"/>
        </w:numPr>
        <w:ind w:left="426"/>
        <w:rPr>
          <w:rFonts w:ascii="Gulim" w:eastAsia="Gulim" w:hAnsi="Gulim"/>
        </w:rPr>
      </w:pPr>
    </w:p>
    <w:p w:rsidR="00197552" w:rsidRPr="00C800B9" w:rsidRDefault="00197552" w:rsidP="00197552">
      <w:pPr>
        <w:rPr>
          <w:rFonts w:ascii="Gulim" w:eastAsia="Gulim" w:hAnsi="Gulim" w:cstheme="minorHAnsi"/>
        </w:rPr>
      </w:pPr>
      <w:bookmarkStart w:id="1031" w:name="_Toc393917030"/>
      <w:bookmarkStart w:id="1032" w:name="_Toc393918016"/>
      <w:r w:rsidRPr="00C800B9">
        <w:rPr>
          <w:rFonts w:ascii="Gulim" w:eastAsia="Gulim" w:hAnsi="Gulim" w:cstheme="minorHAnsi"/>
        </w:rPr>
        <w:t xml:space="preserve">De manera conjunta entre el equipo del Banco con los funcionarios del Organismo Ejecutor se elaborará un </w:t>
      </w:r>
      <w:r w:rsidRPr="00C800B9">
        <w:rPr>
          <w:rFonts w:ascii="Gulim" w:eastAsia="Gulim" w:hAnsi="Gulim" w:cstheme="minorHAnsi"/>
          <w:b/>
        </w:rPr>
        <w:t>Plan de Adquisiciones (PA)</w:t>
      </w:r>
      <w:r w:rsidRPr="00C800B9">
        <w:rPr>
          <w:rFonts w:ascii="Gulim" w:eastAsia="Gulim" w:hAnsi="Gulim" w:cstheme="minorHAnsi"/>
        </w:rPr>
        <w:t xml:space="preserve"> y el correspondiente presupuesto</w:t>
      </w:r>
      <w:r w:rsidRPr="00C800B9">
        <w:rPr>
          <w:rStyle w:val="FootnoteReference"/>
          <w:rFonts w:ascii="Gulim" w:eastAsia="Gulim" w:hAnsi="Gulim" w:cstheme="minorHAnsi"/>
        </w:rPr>
        <w:footnoteReference w:id="3"/>
      </w:r>
      <w:r w:rsidRPr="00C800B9">
        <w:rPr>
          <w:rFonts w:ascii="Gulim" w:eastAsia="Gulim" w:hAnsi="Gulim" w:cstheme="minorHAnsi"/>
        </w:rPr>
        <w:t>, los cuales al ser revisados y aprobados permitirán el lanzamiento de las licitaciones programadas.</w:t>
      </w:r>
      <w:bookmarkEnd w:id="1031"/>
      <w:bookmarkEnd w:id="1032"/>
    </w:p>
    <w:p w:rsidR="00197552" w:rsidRPr="00C800B9" w:rsidRDefault="00197552" w:rsidP="00197552">
      <w:pPr>
        <w:rPr>
          <w:rFonts w:ascii="Gulim" w:eastAsia="Gulim" w:hAnsi="Gulim" w:cstheme="minorHAnsi"/>
        </w:rPr>
      </w:pPr>
      <w:bookmarkStart w:id="1033" w:name="_Toc393917031"/>
      <w:bookmarkStart w:id="1034" w:name="_Toc393918017"/>
      <w:r w:rsidRPr="00C800B9">
        <w:rPr>
          <w:rFonts w:ascii="Gulim" w:eastAsia="Gulim" w:hAnsi="Gulim" w:cstheme="minorHAnsi"/>
        </w:rPr>
        <w:t>Una vez definidos los presupuestos y el correspondiente plan de Adquisiciones, se elaborarán las correspondientes licitaciones de Obras, Bienes y Servicios y de Consultoría; las mismas que se elaborarán considerando:</w:t>
      </w:r>
      <w:bookmarkEnd w:id="1033"/>
      <w:bookmarkEnd w:id="1034"/>
    </w:p>
    <w:p w:rsidR="00197552" w:rsidRPr="00C800B9" w:rsidRDefault="00197552" w:rsidP="00F03ECD">
      <w:pPr>
        <w:pStyle w:val="List4"/>
        <w:numPr>
          <w:ilvl w:val="0"/>
          <w:numId w:val="18"/>
        </w:numPr>
        <w:ind w:left="567" w:hanging="567"/>
        <w:rPr>
          <w:rFonts w:ascii="Gulim" w:eastAsia="Gulim" w:hAnsi="Gulim"/>
        </w:rPr>
      </w:pPr>
      <w:r w:rsidRPr="00C800B9">
        <w:rPr>
          <w:rFonts w:ascii="Gulim" w:eastAsia="Gulim" w:hAnsi="Gulim"/>
        </w:rPr>
        <w:t>La modalidad de contratación definida</w:t>
      </w:r>
    </w:p>
    <w:p w:rsidR="00197552" w:rsidRPr="00C800B9" w:rsidRDefault="00197552" w:rsidP="00197552">
      <w:pPr>
        <w:pStyle w:val="List4"/>
        <w:rPr>
          <w:rFonts w:ascii="Gulim" w:eastAsia="Gulim" w:hAnsi="Gulim"/>
        </w:rPr>
      </w:pPr>
      <w:r w:rsidRPr="00C800B9">
        <w:rPr>
          <w:rFonts w:ascii="Gulim" w:eastAsia="Gulim" w:hAnsi="Gulim"/>
        </w:rPr>
        <w:t>Los procedimientos aplicados por el Banco para la supervisión de los procesos de adquisiciones (ex -ante).</w:t>
      </w:r>
    </w:p>
    <w:p w:rsidR="00197552" w:rsidRPr="00C800B9" w:rsidRDefault="00197552" w:rsidP="00197552">
      <w:pPr>
        <w:rPr>
          <w:rFonts w:ascii="Gulim" w:eastAsia="Gulim" w:hAnsi="Gulim" w:cstheme="minorHAnsi"/>
        </w:rPr>
      </w:pPr>
      <w:bookmarkStart w:id="1035" w:name="_Toc393917032"/>
      <w:bookmarkStart w:id="1036" w:name="_Toc393918018"/>
      <w:r w:rsidRPr="00C800B9">
        <w:rPr>
          <w:rFonts w:ascii="Gulim" w:eastAsia="Gulim" w:hAnsi="Gulim" w:cstheme="minorHAnsi"/>
        </w:rPr>
        <w:t>Estos documentos de Licitación se podrán descargar de la página web del Sistema de Contrataciones del Estado SICOES, o también recabar directamente del Banco.</w:t>
      </w:r>
      <w:bookmarkEnd w:id="1035"/>
      <w:bookmarkEnd w:id="1036"/>
    </w:p>
    <w:p w:rsidR="003E0A87" w:rsidRPr="00C800B9" w:rsidRDefault="003E0A87"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037" w:name="_Toc393917033"/>
      <w:bookmarkStart w:id="1038" w:name="_Toc393918019"/>
      <w:r w:rsidRPr="00C800B9">
        <w:rPr>
          <w:rFonts w:ascii="Gulim" w:eastAsia="Gulim" w:hAnsi="Gulim" w:cstheme="minorHAnsi"/>
        </w:rPr>
        <w:t>Se reitera que las categorías del gasto para este proyecto son: Obras, Bienes y Servicios</w:t>
      </w:r>
      <w:r w:rsidR="000C567D" w:rsidRPr="00C800B9">
        <w:rPr>
          <w:rFonts w:ascii="Gulim" w:eastAsia="Gulim" w:hAnsi="Gulim" w:cstheme="minorHAnsi"/>
        </w:rPr>
        <w:t>,</w:t>
      </w:r>
      <w:r w:rsidRPr="00C800B9">
        <w:rPr>
          <w:rFonts w:ascii="Gulim" w:eastAsia="Gulim" w:hAnsi="Gulim" w:cstheme="minorHAnsi"/>
        </w:rPr>
        <w:t xml:space="preserve"> Consultorías de firmas</w:t>
      </w:r>
      <w:r w:rsidR="000C567D" w:rsidRPr="00C800B9">
        <w:rPr>
          <w:rFonts w:ascii="Gulim" w:eastAsia="Gulim" w:hAnsi="Gulim" w:cstheme="minorHAnsi"/>
        </w:rPr>
        <w:t xml:space="preserve"> y Consultores Individuales</w:t>
      </w:r>
      <w:r w:rsidRPr="00C800B9">
        <w:rPr>
          <w:rFonts w:ascii="Gulim" w:eastAsia="Gulim" w:hAnsi="Gulim" w:cstheme="minorHAnsi"/>
        </w:rPr>
        <w:t>. Las mismas que se presentan en un cuadro resumen de procedimientos, rangos e instrucciones para los procesos de adquisición de obras, bienes y servicios de consultoría. Los procedimientos estandarizados para los procesos de licitación – contratación son los siguientes:</w:t>
      </w:r>
      <w:bookmarkEnd w:id="1037"/>
      <w:bookmarkEnd w:id="1038"/>
    </w:p>
    <w:p w:rsidR="00197552" w:rsidRDefault="00197552" w:rsidP="00197552">
      <w:pPr>
        <w:rPr>
          <w:rFonts w:ascii="Gulim" w:eastAsia="Gulim" w:hAnsi="Gulim" w:cstheme="minorHAnsi"/>
        </w:rPr>
      </w:pPr>
    </w:p>
    <w:p w:rsidR="00D71CBC" w:rsidRPr="00C800B9" w:rsidRDefault="00D71CBC" w:rsidP="00197552">
      <w:pPr>
        <w:rPr>
          <w:rFonts w:ascii="Gulim" w:eastAsia="Gulim" w:hAnsi="Gulim" w:cstheme="minorHAnsi"/>
        </w:rPr>
      </w:pPr>
    </w:p>
    <w:p w:rsidR="00197552" w:rsidRPr="00C800B9" w:rsidRDefault="00197552" w:rsidP="00197552">
      <w:pPr>
        <w:jc w:val="center"/>
        <w:rPr>
          <w:rFonts w:ascii="Gulim" w:eastAsia="Gulim" w:hAnsi="Gulim" w:cstheme="minorHAnsi"/>
          <w:b/>
        </w:rPr>
      </w:pPr>
      <w:bookmarkStart w:id="1039" w:name="_Toc393917034"/>
      <w:bookmarkStart w:id="1040" w:name="_Toc393918020"/>
      <w:r w:rsidRPr="00C800B9">
        <w:rPr>
          <w:rFonts w:ascii="Gulim" w:eastAsia="Gulim" w:hAnsi="Gulim" w:cstheme="minorHAnsi"/>
          <w:b/>
        </w:rPr>
        <w:lastRenderedPageBreak/>
        <w:t>Tabla A.1-1. Procedimientos, Rangos e Instrucciones para los procesos de Adquisiciones</w:t>
      </w:r>
      <w:bookmarkEnd w:id="1039"/>
      <w:bookmarkEnd w:id="1040"/>
    </w:p>
    <w:tbl>
      <w:tblPr>
        <w:tblStyle w:val="LightList-Accent6"/>
        <w:tblW w:w="5000" w:type="pct"/>
        <w:tblBorders>
          <w:insideH w:val="single" w:sz="8" w:space="0" w:color="5C92B5" w:themeColor="accent6"/>
          <w:insideV w:val="single" w:sz="8" w:space="0" w:color="5C92B5" w:themeColor="accent6"/>
        </w:tblBorders>
        <w:tblLayout w:type="fixed"/>
        <w:tblLook w:val="04A0" w:firstRow="1" w:lastRow="0" w:firstColumn="1" w:lastColumn="0" w:noHBand="0" w:noVBand="1"/>
      </w:tblPr>
      <w:tblGrid>
        <w:gridCol w:w="1383"/>
        <w:gridCol w:w="1135"/>
        <w:gridCol w:w="1592"/>
        <w:gridCol w:w="3294"/>
        <w:gridCol w:w="1650"/>
      </w:tblGrid>
      <w:tr w:rsidR="00197552" w:rsidRPr="00D71CBC" w:rsidTr="00D71CBC">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764" w:type="pct"/>
            <w:noWrap/>
            <w:vAlign w:val="center"/>
            <w:hideMark/>
          </w:tcPr>
          <w:p w:rsidR="00197552" w:rsidRPr="00D71CBC" w:rsidRDefault="00197552" w:rsidP="00D71CBC">
            <w:pPr>
              <w:jc w:val="center"/>
              <w:rPr>
                <w:rFonts w:ascii="Gulim" w:eastAsia="Gulim" w:hAnsi="Gulim" w:cstheme="minorHAnsi"/>
                <w:bCs w:val="0"/>
                <w:color w:val="FFFFFF"/>
                <w:sz w:val="18"/>
                <w:szCs w:val="18"/>
                <w:lang w:val="es-ES"/>
              </w:rPr>
            </w:pPr>
            <w:bookmarkStart w:id="1041" w:name="_Toc393917035"/>
            <w:bookmarkStart w:id="1042" w:name="_Toc393918021"/>
            <w:r w:rsidRPr="00D71CBC">
              <w:rPr>
                <w:rFonts w:ascii="Gulim" w:eastAsia="Gulim" w:hAnsi="Gulim" w:cstheme="minorHAnsi"/>
                <w:bCs w:val="0"/>
                <w:color w:val="FFFFFF"/>
                <w:sz w:val="18"/>
                <w:szCs w:val="18"/>
                <w:lang w:val="es-ES"/>
              </w:rPr>
              <w:t>Contratación</w:t>
            </w:r>
            <w:bookmarkEnd w:id="1041"/>
            <w:bookmarkEnd w:id="1042"/>
          </w:p>
        </w:tc>
        <w:tc>
          <w:tcPr>
            <w:tcW w:w="627" w:type="pct"/>
            <w:noWrap/>
            <w:vAlign w:val="center"/>
            <w:hideMark/>
          </w:tcPr>
          <w:p w:rsidR="00197552" w:rsidRPr="00D71CBC"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Cs w:val="0"/>
                <w:color w:val="FFFFFF"/>
                <w:sz w:val="18"/>
                <w:szCs w:val="18"/>
                <w:lang w:val="es-ES"/>
              </w:rPr>
            </w:pPr>
            <w:bookmarkStart w:id="1043" w:name="_Toc393917036"/>
            <w:bookmarkStart w:id="1044" w:name="_Toc393918022"/>
            <w:r w:rsidRPr="00D71CBC">
              <w:rPr>
                <w:rFonts w:ascii="Gulim" w:eastAsia="Gulim" w:hAnsi="Gulim" w:cstheme="minorHAnsi"/>
                <w:bCs w:val="0"/>
                <w:color w:val="FFFFFF"/>
                <w:sz w:val="18"/>
                <w:szCs w:val="18"/>
                <w:lang w:val="es-ES"/>
              </w:rPr>
              <w:t>Modalidad</w:t>
            </w:r>
            <w:bookmarkEnd w:id="1043"/>
            <w:bookmarkEnd w:id="1044"/>
          </w:p>
        </w:tc>
        <w:tc>
          <w:tcPr>
            <w:tcW w:w="879" w:type="pct"/>
            <w:vAlign w:val="center"/>
            <w:hideMark/>
          </w:tcPr>
          <w:p w:rsidR="00197552" w:rsidRPr="00D71CBC"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Cs w:val="0"/>
                <w:color w:val="FFFFFF"/>
                <w:sz w:val="18"/>
                <w:szCs w:val="18"/>
                <w:lang w:val="es-ES"/>
              </w:rPr>
            </w:pPr>
            <w:bookmarkStart w:id="1045" w:name="_Toc393917037"/>
            <w:bookmarkStart w:id="1046" w:name="_Toc393918023"/>
            <w:r w:rsidRPr="00D71CBC">
              <w:rPr>
                <w:rFonts w:ascii="Gulim" w:eastAsia="Gulim" w:hAnsi="Gulim" w:cstheme="minorHAnsi"/>
                <w:bCs w:val="0"/>
                <w:color w:val="FFFFFF"/>
                <w:sz w:val="18"/>
                <w:szCs w:val="18"/>
                <w:lang w:val="es-ES"/>
              </w:rPr>
              <w:t>Rangos de Montos Limites (miles de US</w:t>
            </w:r>
            <w:r w:rsidR="005E6F7F" w:rsidRPr="00D71CBC">
              <w:rPr>
                <w:rFonts w:ascii="Gulim" w:eastAsia="Gulim" w:hAnsi="Gulim" w:cstheme="minorHAnsi"/>
                <w:bCs w:val="0"/>
                <w:color w:val="FFFFFF"/>
                <w:sz w:val="18"/>
                <w:szCs w:val="18"/>
                <w:lang w:val="es-ES"/>
              </w:rPr>
              <w:t>$</w:t>
            </w:r>
            <w:r w:rsidRPr="00D71CBC">
              <w:rPr>
                <w:rFonts w:ascii="Gulim" w:eastAsia="Gulim" w:hAnsi="Gulim" w:cstheme="minorHAnsi"/>
                <w:bCs w:val="0"/>
                <w:color w:val="FFFFFF"/>
                <w:sz w:val="18"/>
                <w:szCs w:val="18"/>
                <w:lang w:val="es-ES"/>
              </w:rPr>
              <w:t>)</w:t>
            </w:r>
            <w:bookmarkEnd w:id="1045"/>
            <w:bookmarkEnd w:id="1046"/>
          </w:p>
        </w:tc>
        <w:tc>
          <w:tcPr>
            <w:tcW w:w="1819" w:type="pct"/>
            <w:noWrap/>
            <w:vAlign w:val="center"/>
            <w:hideMark/>
          </w:tcPr>
          <w:p w:rsidR="00197552" w:rsidRPr="00D71CBC" w:rsidRDefault="00197552" w:rsidP="00D71CBC">
            <w:pPr>
              <w:ind w:left="360"/>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color w:val="FFFFFF"/>
                <w:sz w:val="18"/>
                <w:szCs w:val="18"/>
                <w:lang w:val="es-ES"/>
              </w:rPr>
            </w:pPr>
            <w:bookmarkStart w:id="1047" w:name="_Toc393917038"/>
            <w:bookmarkStart w:id="1048" w:name="_Toc393918024"/>
            <w:r w:rsidRPr="00D71CBC">
              <w:rPr>
                <w:rFonts w:ascii="Gulim" w:eastAsia="Gulim" w:hAnsi="Gulim" w:cstheme="minorHAnsi"/>
                <w:color w:val="FFFFFF"/>
                <w:sz w:val="18"/>
                <w:szCs w:val="18"/>
                <w:lang w:val="es-ES"/>
              </w:rPr>
              <w:t>Documentos</w:t>
            </w:r>
            <w:bookmarkEnd w:id="1047"/>
            <w:bookmarkEnd w:id="1048"/>
          </w:p>
        </w:tc>
        <w:tc>
          <w:tcPr>
            <w:tcW w:w="911" w:type="pct"/>
            <w:noWrap/>
            <w:vAlign w:val="center"/>
            <w:hideMark/>
          </w:tcPr>
          <w:p w:rsidR="00197552" w:rsidRPr="00D71CBC"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Cs w:val="0"/>
                <w:color w:val="FFFFFF"/>
                <w:sz w:val="18"/>
                <w:szCs w:val="18"/>
                <w:lang w:val="es-ES"/>
              </w:rPr>
            </w:pPr>
            <w:bookmarkStart w:id="1049" w:name="_Toc393917039"/>
            <w:bookmarkStart w:id="1050" w:name="_Toc393918025"/>
            <w:r w:rsidRPr="00D71CBC">
              <w:rPr>
                <w:rFonts w:ascii="Gulim" w:eastAsia="Gulim" w:hAnsi="Gulim" w:cstheme="minorHAnsi"/>
                <w:bCs w:val="0"/>
                <w:color w:val="FFFFFF"/>
                <w:sz w:val="18"/>
                <w:szCs w:val="18"/>
                <w:lang w:val="es-ES"/>
              </w:rPr>
              <w:t>Publicación</w:t>
            </w:r>
            <w:bookmarkEnd w:id="1049"/>
            <w:bookmarkEnd w:id="1050"/>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4" w:type="pct"/>
            <w:vMerge w:val="restart"/>
            <w:tcBorders>
              <w:top w:val="none" w:sz="0" w:space="0" w:color="auto"/>
              <w:left w:val="none" w:sz="0" w:space="0" w:color="auto"/>
              <w:bottom w:val="none" w:sz="0" w:space="0" w:color="auto"/>
            </w:tcBorders>
            <w:noWrap/>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051" w:name="_Toc393917040"/>
            <w:bookmarkStart w:id="1052" w:name="_Toc393918026"/>
            <w:r w:rsidRPr="00C800B9">
              <w:rPr>
                <w:rFonts w:ascii="Gulim" w:eastAsia="Gulim" w:hAnsi="Gulim" w:cstheme="minorHAnsi"/>
                <w:color w:val="000000"/>
                <w:sz w:val="18"/>
                <w:szCs w:val="18"/>
                <w:lang w:val="es-ES"/>
              </w:rPr>
              <w:t>Obras</w:t>
            </w:r>
            <w:bookmarkEnd w:id="1051"/>
            <w:bookmarkEnd w:id="1052"/>
          </w:p>
        </w:tc>
        <w:tc>
          <w:tcPr>
            <w:tcW w:w="627" w:type="pct"/>
            <w:vMerge w:val="restar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3" w:name="_Toc393917041"/>
            <w:bookmarkStart w:id="1054" w:name="_Toc393918027"/>
            <w:r w:rsidRPr="00C800B9">
              <w:rPr>
                <w:rFonts w:ascii="Gulim" w:eastAsia="Gulim" w:hAnsi="Gulim" w:cstheme="minorHAnsi"/>
                <w:color w:val="000000"/>
                <w:sz w:val="18"/>
                <w:szCs w:val="18"/>
                <w:lang w:val="es-ES"/>
              </w:rPr>
              <w:t>LPI</w:t>
            </w:r>
            <w:bookmarkEnd w:id="1053"/>
            <w:bookmarkEnd w:id="1054"/>
          </w:p>
        </w:tc>
        <w:tc>
          <w:tcPr>
            <w:tcW w:w="879" w:type="pct"/>
            <w:vMerge w:val="restar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5" w:name="_Toc393917042"/>
            <w:bookmarkStart w:id="1056" w:name="_Toc393918028"/>
            <w:r w:rsidRPr="00C800B9">
              <w:rPr>
                <w:rFonts w:ascii="Gulim" w:eastAsia="Gulim" w:hAnsi="Gulim" w:cstheme="minorHAnsi"/>
                <w:color w:val="000000"/>
                <w:sz w:val="18"/>
                <w:szCs w:val="18"/>
                <w:lang w:val="es-ES"/>
              </w:rPr>
              <w:t>≥ 3.000</w:t>
            </w:r>
            <w:bookmarkEnd w:id="1055"/>
            <w:bookmarkEnd w:id="1056"/>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7" w:name="_Toc393917043"/>
            <w:bookmarkStart w:id="1058" w:name="_Toc393918029"/>
            <w:r w:rsidRPr="00C800B9">
              <w:rPr>
                <w:rFonts w:ascii="Gulim" w:eastAsia="Gulim" w:hAnsi="Gulim" w:cstheme="minorHAnsi"/>
                <w:color w:val="000000"/>
                <w:sz w:val="18"/>
                <w:szCs w:val="18"/>
                <w:lang w:val="es-ES"/>
              </w:rPr>
              <w:t>Doc. estándar del BID :</w:t>
            </w:r>
            <w:bookmarkEnd w:id="1057"/>
            <w:bookmarkEnd w:id="1058"/>
          </w:p>
        </w:tc>
        <w:tc>
          <w:tcPr>
            <w:tcW w:w="911" w:type="pct"/>
            <w:vMerge w:val="restart"/>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59" w:name="_Toc393917044"/>
            <w:bookmarkStart w:id="1060" w:name="_Toc393918030"/>
            <w:r w:rsidRPr="00C800B9">
              <w:rPr>
                <w:rFonts w:ascii="Gulim" w:eastAsia="Gulim" w:hAnsi="Gulim" w:cstheme="minorHAnsi"/>
                <w:color w:val="000000"/>
                <w:sz w:val="18"/>
                <w:szCs w:val="18"/>
                <w:lang w:val="es-ES"/>
              </w:rPr>
              <w:t>SICOES, Diario de circulación Nacional</w:t>
            </w:r>
            <w:bookmarkEnd w:id="1059"/>
            <w:bookmarkEnd w:id="1060"/>
          </w:p>
        </w:tc>
      </w:tr>
      <w:tr w:rsidR="00197552" w:rsidRPr="00C800B9" w:rsidTr="00D71CBC">
        <w:trPr>
          <w:trHeight w:val="300"/>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noWrap/>
            <w:vAlign w:val="center"/>
            <w:hideMark/>
          </w:tcPr>
          <w:p w:rsidR="00197552" w:rsidRPr="00C800B9" w:rsidRDefault="00197552" w:rsidP="00D71CBC">
            <w:pPr>
              <w:tabs>
                <w:tab w:val="left" w:pos="143"/>
              </w:tabs>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Contratación de obras menores</w:t>
            </w:r>
          </w:p>
        </w:tc>
        <w:tc>
          <w:tcPr>
            <w:tcW w:w="911"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vAlign w:val="center"/>
            <w:hideMark/>
          </w:tcPr>
          <w:p w:rsidR="00197552" w:rsidRPr="00C800B9" w:rsidRDefault="00197552" w:rsidP="00D71CBC">
            <w:pPr>
              <w:tabs>
                <w:tab w:val="left" w:pos="143"/>
              </w:tabs>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Contratación de obras y guía de usuarios</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780"/>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Precalificación para la contratación de obras y guía para el usuario</w:t>
            </w:r>
          </w:p>
        </w:tc>
        <w:tc>
          <w:tcPr>
            <w:tcW w:w="911"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Contratación de Obras</w:t>
            </w:r>
            <w:r w:rsidR="000E18C4">
              <w:rPr>
                <w:rFonts w:ascii="Gulim" w:eastAsia="Gulim" w:hAnsi="Gulim" w:cstheme="minorHAnsi"/>
                <w:color w:val="000000"/>
                <w:sz w:val="18"/>
                <w:szCs w:val="18"/>
                <w:lang w:val="es-ES"/>
              </w:rPr>
              <w:t xml:space="preserve"> </w:t>
            </w:r>
            <w:r w:rsidRPr="00C800B9">
              <w:rPr>
                <w:rFonts w:ascii="Gulim" w:eastAsia="Gulim" w:hAnsi="Gulim" w:cstheme="minorHAnsi"/>
                <w:color w:val="000000"/>
                <w:sz w:val="18"/>
                <w:szCs w:val="18"/>
                <w:lang w:val="es-ES"/>
              </w:rPr>
              <w:t>menores</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300"/>
        </w:trPr>
        <w:tc>
          <w:tcPr>
            <w:cnfStyle w:val="001000000000" w:firstRow="0" w:lastRow="0" w:firstColumn="1" w:lastColumn="0" w:oddVBand="0" w:evenVBand="0" w:oddHBand="0" w:evenHBand="0" w:firstRowFirstColumn="0" w:firstRowLastColumn="0" w:lastRowFirstColumn="0" w:lastRowLastColumn="0"/>
            <w:tcW w:w="764" w:type="pct"/>
            <w:vMerge w:val="restart"/>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061" w:name="_Toc393917045"/>
            <w:bookmarkStart w:id="1062" w:name="_Toc393918031"/>
            <w:r w:rsidRPr="00C800B9">
              <w:rPr>
                <w:rFonts w:ascii="Gulim" w:eastAsia="Gulim" w:hAnsi="Gulim" w:cstheme="minorHAnsi"/>
                <w:color w:val="000000"/>
                <w:sz w:val="18"/>
                <w:szCs w:val="18"/>
                <w:lang w:val="es-ES"/>
              </w:rPr>
              <w:t>Bienes y Servicios</w:t>
            </w:r>
            <w:bookmarkEnd w:id="1061"/>
            <w:bookmarkEnd w:id="1062"/>
          </w:p>
        </w:tc>
        <w:tc>
          <w:tcPr>
            <w:tcW w:w="627" w:type="pct"/>
            <w:vMerge w:val="restar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3" w:name="_Toc393917046"/>
            <w:bookmarkStart w:id="1064" w:name="_Toc393918032"/>
            <w:r w:rsidRPr="00C800B9">
              <w:rPr>
                <w:rFonts w:ascii="Gulim" w:eastAsia="Gulim" w:hAnsi="Gulim" w:cstheme="minorHAnsi"/>
                <w:color w:val="000000"/>
                <w:sz w:val="18"/>
                <w:szCs w:val="18"/>
                <w:lang w:val="es-ES"/>
              </w:rPr>
              <w:t>LPI</w:t>
            </w:r>
            <w:bookmarkEnd w:id="1063"/>
            <w:bookmarkEnd w:id="1064"/>
          </w:p>
        </w:tc>
        <w:tc>
          <w:tcPr>
            <w:tcW w:w="879" w:type="pct"/>
            <w:vMerge w:val="restar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5" w:name="_Toc393917047"/>
            <w:bookmarkStart w:id="1066" w:name="_Toc393918033"/>
            <w:r w:rsidRPr="00C800B9">
              <w:rPr>
                <w:rFonts w:ascii="Gulim" w:eastAsia="Gulim" w:hAnsi="Gulim" w:cstheme="minorHAnsi"/>
                <w:color w:val="000000"/>
                <w:sz w:val="18"/>
                <w:szCs w:val="18"/>
                <w:lang w:val="es-ES"/>
              </w:rPr>
              <w:t>≥ 200</w:t>
            </w:r>
            <w:bookmarkEnd w:id="1065"/>
            <w:bookmarkEnd w:id="1066"/>
          </w:p>
        </w:tc>
        <w:tc>
          <w:tcPr>
            <w:tcW w:w="1819" w:type="pct"/>
            <w:noWrap/>
            <w:vAlign w:val="center"/>
            <w:hideMark/>
          </w:tcPr>
          <w:p w:rsidR="00197552" w:rsidRPr="00C800B9" w:rsidRDefault="00197552" w:rsidP="00D71CBC">
            <w:pPr>
              <w:ind w:left="360"/>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7" w:name="_Toc393917048"/>
            <w:bookmarkStart w:id="1068" w:name="_Toc393918034"/>
            <w:r w:rsidRPr="00C800B9">
              <w:rPr>
                <w:rFonts w:ascii="Gulim" w:eastAsia="Gulim" w:hAnsi="Gulim" w:cstheme="minorHAnsi"/>
                <w:color w:val="000000"/>
                <w:sz w:val="18"/>
                <w:szCs w:val="18"/>
                <w:lang w:val="es-ES"/>
              </w:rPr>
              <w:t>Doc. estándar del BID:</w:t>
            </w:r>
            <w:bookmarkEnd w:id="1067"/>
            <w:bookmarkEnd w:id="1068"/>
          </w:p>
        </w:tc>
        <w:tc>
          <w:tcPr>
            <w:tcW w:w="911" w:type="pct"/>
            <w:vMerge w:val="restar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69" w:name="_Toc393917049"/>
            <w:bookmarkStart w:id="1070" w:name="_Toc393918035"/>
            <w:r w:rsidRPr="00C800B9">
              <w:rPr>
                <w:rFonts w:ascii="Gulim" w:eastAsia="Gulim" w:hAnsi="Gulim" w:cstheme="minorHAnsi"/>
                <w:color w:val="000000"/>
                <w:sz w:val="18"/>
                <w:szCs w:val="18"/>
                <w:lang w:val="es-ES"/>
              </w:rPr>
              <w:t>Pág. Web del BID</w:t>
            </w:r>
            <w:bookmarkEnd w:id="1069"/>
            <w:bookmarkEnd w:id="1070"/>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Adquisición de bienes</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525"/>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71" w:name="_Toc393917050"/>
            <w:bookmarkStart w:id="1072" w:name="_Toc393918036"/>
            <w:r w:rsidRPr="00C800B9">
              <w:rPr>
                <w:rFonts w:ascii="Gulim" w:eastAsia="Gulim" w:hAnsi="Gulim" w:cstheme="minorHAnsi"/>
                <w:color w:val="000000"/>
                <w:sz w:val="18"/>
                <w:szCs w:val="18"/>
                <w:lang w:val="es-ES"/>
              </w:rPr>
              <w:t>LPN</w:t>
            </w:r>
            <w:bookmarkEnd w:id="1071"/>
            <w:bookmarkEnd w:id="1072"/>
          </w:p>
        </w:tc>
        <w:tc>
          <w:tcPr>
            <w:tcW w:w="879"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73" w:name="_Toc393917051"/>
            <w:bookmarkStart w:id="1074" w:name="_Toc393918037"/>
            <w:r w:rsidRPr="00C800B9">
              <w:rPr>
                <w:rFonts w:ascii="Gulim" w:eastAsia="Gulim" w:hAnsi="Gulim" w:cstheme="minorHAnsi"/>
                <w:color w:val="000000"/>
                <w:sz w:val="18"/>
                <w:szCs w:val="18"/>
                <w:lang w:val="es-ES"/>
              </w:rPr>
              <w:t>50 - 200</w:t>
            </w:r>
            <w:bookmarkEnd w:id="1073"/>
            <w:bookmarkEnd w:id="1074"/>
          </w:p>
        </w:tc>
        <w:tc>
          <w:tcPr>
            <w:tcW w:w="1819" w:type="pct"/>
            <w:noWrap/>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Doc. Estándar CBO</w:t>
            </w:r>
          </w:p>
        </w:tc>
        <w:tc>
          <w:tcPr>
            <w:tcW w:w="911" w:type="pct"/>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75" w:name="_Toc393917052"/>
            <w:bookmarkStart w:id="1076" w:name="_Toc393918038"/>
            <w:r w:rsidRPr="00C800B9">
              <w:rPr>
                <w:rFonts w:ascii="Gulim" w:eastAsia="Gulim" w:hAnsi="Gulim" w:cstheme="minorHAnsi"/>
                <w:color w:val="000000"/>
                <w:sz w:val="18"/>
                <w:szCs w:val="18"/>
                <w:lang w:val="es-ES"/>
              </w:rPr>
              <w:t>Periódico Nacional y/o SICOES</w:t>
            </w:r>
            <w:bookmarkEnd w:id="1075"/>
            <w:bookmarkEnd w:id="107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77" w:name="_Toc393917053"/>
            <w:bookmarkStart w:id="1078" w:name="_Toc393918039"/>
            <w:r w:rsidRPr="00C800B9">
              <w:rPr>
                <w:rFonts w:ascii="Gulim" w:eastAsia="Gulim" w:hAnsi="Gulim" w:cstheme="minorHAnsi"/>
                <w:color w:val="000000"/>
                <w:sz w:val="18"/>
                <w:szCs w:val="18"/>
                <w:lang w:val="es-ES"/>
              </w:rPr>
              <w:t>CP</w:t>
            </w:r>
            <w:bookmarkEnd w:id="1077"/>
            <w:bookmarkEnd w:id="1078"/>
          </w:p>
        </w:tc>
        <w:tc>
          <w:tcPr>
            <w:tcW w:w="879"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79" w:name="_Toc393917054"/>
            <w:bookmarkStart w:id="1080" w:name="_Toc393918040"/>
            <w:r w:rsidRPr="00C800B9">
              <w:rPr>
                <w:rFonts w:ascii="Gulim" w:eastAsia="Gulim" w:hAnsi="Gulim" w:cstheme="minorHAnsi"/>
                <w:color w:val="000000"/>
                <w:sz w:val="18"/>
                <w:szCs w:val="18"/>
                <w:lang w:val="es-ES"/>
              </w:rPr>
              <w:t>≤ 50</w:t>
            </w:r>
            <w:bookmarkEnd w:id="1079"/>
            <w:bookmarkEnd w:id="1080"/>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Doc. Para procesos simplificados</w:t>
            </w:r>
          </w:p>
        </w:tc>
        <w:tc>
          <w:tcPr>
            <w:tcW w:w="911" w:type="pct"/>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81" w:name="_Toc393917055"/>
            <w:bookmarkStart w:id="1082" w:name="_Toc393918041"/>
            <w:r w:rsidRPr="00C800B9">
              <w:rPr>
                <w:rFonts w:ascii="Gulim" w:eastAsia="Gulim" w:hAnsi="Gulim" w:cstheme="minorHAnsi"/>
                <w:color w:val="000000"/>
                <w:sz w:val="18"/>
                <w:szCs w:val="18"/>
                <w:lang w:val="es-ES"/>
              </w:rPr>
              <w:t>Periódico Nacional y/o SICOES ( si no es invitación directa)</w:t>
            </w:r>
            <w:bookmarkEnd w:id="1081"/>
            <w:bookmarkEnd w:id="1082"/>
          </w:p>
        </w:tc>
      </w:tr>
      <w:tr w:rsidR="00197552" w:rsidRPr="00C800B9" w:rsidTr="00D71CBC">
        <w:trPr>
          <w:trHeight w:val="1200"/>
        </w:trPr>
        <w:tc>
          <w:tcPr>
            <w:cnfStyle w:val="001000000000" w:firstRow="0" w:lastRow="0" w:firstColumn="1" w:lastColumn="0" w:oddVBand="0" w:evenVBand="0" w:oddHBand="0" w:evenHBand="0" w:firstRowFirstColumn="0" w:firstRowLastColumn="0" w:lastRowFirstColumn="0" w:lastRowLastColumn="0"/>
            <w:tcW w:w="764" w:type="pct"/>
            <w:vMerge w:val="restart"/>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083" w:name="_Toc393917056"/>
            <w:bookmarkStart w:id="1084" w:name="_Toc393918042"/>
            <w:r w:rsidRPr="00C800B9">
              <w:rPr>
                <w:rFonts w:ascii="Gulim" w:eastAsia="Gulim" w:hAnsi="Gulim" w:cstheme="minorHAnsi"/>
                <w:color w:val="000000"/>
                <w:sz w:val="18"/>
                <w:szCs w:val="18"/>
                <w:lang w:val="es-ES"/>
              </w:rPr>
              <w:t>Consultoría Firmas</w:t>
            </w:r>
            <w:bookmarkEnd w:id="1083"/>
            <w:bookmarkEnd w:id="1084"/>
          </w:p>
        </w:tc>
        <w:tc>
          <w:tcPr>
            <w:tcW w:w="627" w:type="pct"/>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85" w:name="_Toc393917057"/>
            <w:bookmarkStart w:id="1086" w:name="_Toc393918043"/>
            <w:r w:rsidRPr="00C800B9">
              <w:rPr>
                <w:rFonts w:ascii="Gulim" w:eastAsia="Gulim" w:hAnsi="Gulim" w:cstheme="minorHAnsi"/>
                <w:color w:val="000000"/>
                <w:sz w:val="18"/>
                <w:szCs w:val="18"/>
                <w:lang w:val="es-ES"/>
              </w:rPr>
              <w:t>Lista corta de 6 firmas - máx. 2 por país</w:t>
            </w:r>
            <w:r w:rsidR="000E18C4">
              <w:rPr>
                <w:rFonts w:ascii="Gulim" w:eastAsia="Gulim" w:hAnsi="Gulim" w:cstheme="minorHAnsi"/>
                <w:color w:val="000000"/>
                <w:sz w:val="18"/>
                <w:szCs w:val="18"/>
                <w:lang w:val="es-ES"/>
              </w:rPr>
              <w:t xml:space="preserve"> </w:t>
            </w:r>
            <w:r w:rsidRPr="00C800B9">
              <w:rPr>
                <w:rFonts w:ascii="Gulim" w:eastAsia="Gulim" w:hAnsi="Gulim" w:cstheme="minorHAnsi"/>
                <w:color w:val="000000"/>
                <w:sz w:val="18"/>
                <w:szCs w:val="18"/>
                <w:lang w:val="es-ES"/>
              </w:rPr>
              <w:t>elegible</w:t>
            </w:r>
            <w:bookmarkEnd w:id="1085"/>
            <w:bookmarkEnd w:id="1086"/>
          </w:p>
        </w:tc>
        <w:tc>
          <w:tcPr>
            <w:tcW w:w="879"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87" w:name="_Toc393917058"/>
            <w:bookmarkStart w:id="1088" w:name="_Toc393918044"/>
            <w:r w:rsidRPr="00C800B9">
              <w:rPr>
                <w:rFonts w:ascii="Gulim" w:eastAsia="Gulim" w:hAnsi="Gulim" w:cstheme="minorHAnsi"/>
                <w:color w:val="000000"/>
                <w:sz w:val="18"/>
                <w:szCs w:val="18"/>
                <w:lang w:val="es-ES"/>
              </w:rPr>
              <w:t>≥ 200</w:t>
            </w:r>
            <w:bookmarkEnd w:id="1087"/>
            <w:bookmarkEnd w:id="1088"/>
          </w:p>
        </w:tc>
        <w:tc>
          <w:tcPr>
            <w:tcW w:w="1819" w:type="pct"/>
            <w:vAlign w:val="center"/>
            <w:hideMark/>
          </w:tcPr>
          <w:p w:rsidR="00197552" w:rsidRPr="00C800B9" w:rsidRDefault="00197552" w:rsidP="00D71CBC">
            <w:pPr>
              <w:ind w:left="360"/>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89" w:name="_Toc393917059"/>
            <w:bookmarkStart w:id="1090" w:name="_Toc393918045"/>
            <w:r w:rsidRPr="00C800B9">
              <w:rPr>
                <w:rFonts w:ascii="Gulim" w:eastAsia="Gulim" w:hAnsi="Gulim" w:cstheme="minorHAnsi"/>
                <w:color w:val="000000"/>
                <w:sz w:val="18"/>
                <w:szCs w:val="18"/>
                <w:lang w:val="es-ES"/>
              </w:rPr>
              <w:t>Doc. Estándar del BID</w:t>
            </w:r>
            <w:bookmarkEnd w:id="1089"/>
            <w:bookmarkEnd w:id="1090"/>
          </w:p>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Selección de consultores</w:t>
            </w:r>
          </w:p>
        </w:tc>
        <w:tc>
          <w:tcPr>
            <w:tcW w:w="911" w:type="pct"/>
            <w:noWrap/>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91" w:name="_Toc393917060"/>
            <w:bookmarkStart w:id="1092" w:name="_Toc393918046"/>
            <w:r w:rsidRPr="00C800B9">
              <w:rPr>
                <w:rFonts w:ascii="Gulim" w:eastAsia="Gulim" w:hAnsi="Gulim" w:cstheme="minorHAnsi"/>
                <w:color w:val="000000"/>
                <w:sz w:val="18"/>
                <w:szCs w:val="18"/>
                <w:lang w:val="es-ES"/>
              </w:rPr>
              <w:t>Pág. Web del BID</w:t>
            </w:r>
            <w:bookmarkEnd w:id="1091"/>
            <w:bookmarkEnd w:id="1092"/>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restart"/>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93" w:name="_Toc393917061"/>
            <w:bookmarkStart w:id="1094" w:name="_Toc393918047"/>
            <w:r w:rsidRPr="00C800B9">
              <w:rPr>
                <w:rFonts w:ascii="Gulim" w:eastAsia="Gulim" w:hAnsi="Gulim" w:cstheme="minorHAnsi"/>
                <w:color w:val="000000"/>
                <w:sz w:val="18"/>
                <w:szCs w:val="18"/>
                <w:lang w:val="es-ES"/>
              </w:rPr>
              <w:t>Lista corta de 6 firmas nacionales</w:t>
            </w:r>
            <w:bookmarkEnd w:id="1093"/>
            <w:bookmarkEnd w:id="1094"/>
          </w:p>
        </w:tc>
        <w:tc>
          <w:tcPr>
            <w:tcW w:w="879" w:type="pct"/>
            <w:vMerge w:val="restar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95" w:name="_Toc393917062"/>
            <w:bookmarkStart w:id="1096" w:name="_Toc393918048"/>
            <w:r w:rsidRPr="00C800B9">
              <w:rPr>
                <w:rFonts w:ascii="Gulim" w:eastAsia="Gulim" w:hAnsi="Gulim" w:cstheme="minorHAnsi"/>
                <w:color w:val="000000"/>
                <w:sz w:val="18"/>
                <w:szCs w:val="18"/>
                <w:lang w:val="es-ES"/>
              </w:rPr>
              <w:t>≤ 200</w:t>
            </w:r>
            <w:bookmarkEnd w:id="1095"/>
            <w:bookmarkEnd w:id="1096"/>
          </w:p>
        </w:tc>
        <w:tc>
          <w:tcPr>
            <w:tcW w:w="1819" w:type="pct"/>
            <w:tcBorders>
              <w:top w:val="none" w:sz="0" w:space="0" w:color="auto"/>
              <w:bottom w:val="none" w:sz="0" w:space="0" w:color="auto"/>
            </w:tcBorders>
            <w:noWrap/>
            <w:vAlign w:val="center"/>
            <w:hideMark/>
          </w:tcPr>
          <w:p w:rsidR="00197552" w:rsidRPr="00C800B9" w:rsidRDefault="00197552" w:rsidP="00D71CBC">
            <w:pPr>
              <w:ind w:left="360"/>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097" w:name="_Toc393917063"/>
            <w:bookmarkStart w:id="1098" w:name="_Toc393918049"/>
            <w:r w:rsidRPr="00C800B9">
              <w:rPr>
                <w:rFonts w:ascii="Gulim" w:eastAsia="Gulim" w:hAnsi="Gulim" w:cstheme="minorHAnsi"/>
                <w:color w:val="000000"/>
                <w:sz w:val="18"/>
                <w:szCs w:val="18"/>
                <w:lang w:val="es-ES"/>
              </w:rPr>
              <w:t>Docs. estándar del BID:</w:t>
            </w:r>
            <w:bookmarkEnd w:id="1097"/>
            <w:bookmarkEnd w:id="1098"/>
          </w:p>
        </w:tc>
        <w:tc>
          <w:tcPr>
            <w:tcW w:w="911" w:type="pct"/>
            <w:tcBorders>
              <w:top w:val="none" w:sz="0" w:space="0" w:color="auto"/>
              <w:bottom w:val="none" w:sz="0" w:space="0" w:color="auto"/>
              <w:right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525"/>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DSP para consultorías con presupuesto menor a US</w:t>
            </w:r>
            <w:r w:rsidR="005E6F7F" w:rsidRPr="00C800B9">
              <w:rPr>
                <w:rFonts w:ascii="Gulim" w:eastAsia="Gulim" w:hAnsi="Gulim" w:cstheme="minorHAnsi"/>
                <w:color w:val="000000"/>
                <w:sz w:val="18"/>
                <w:szCs w:val="18"/>
                <w:lang w:val="es-ES"/>
              </w:rPr>
              <w:t>$</w:t>
            </w:r>
            <w:r w:rsidRPr="00C800B9">
              <w:rPr>
                <w:rFonts w:ascii="Gulim" w:eastAsia="Gulim" w:hAnsi="Gulim" w:cstheme="minorHAnsi"/>
                <w:color w:val="000000"/>
                <w:sz w:val="18"/>
                <w:szCs w:val="18"/>
                <w:lang w:val="es-ES"/>
              </w:rPr>
              <w:t xml:space="preserve"> 50 000</w:t>
            </w:r>
          </w:p>
        </w:tc>
        <w:tc>
          <w:tcPr>
            <w:tcW w:w="911" w:type="pct"/>
            <w:vMerge w:val="restart"/>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bookmarkStart w:id="1099" w:name="_Toc393917064"/>
            <w:bookmarkStart w:id="1100" w:name="_Toc393918050"/>
            <w:r w:rsidRPr="00C800B9">
              <w:rPr>
                <w:rFonts w:ascii="Gulim" w:eastAsia="Gulim" w:hAnsi="Gulim" w:cstheme="minorHAnsi"/>
                <w:color w:val="000000"/>
                <w:sz w:val="18"/>
                <w:szCs w:val="18"/>
                <w:lang w:val="es-ES"/>
              </w:rPr>
              <w:t>Periódico Nacional y/o SICOES</w:t>
            </w:r>
            <w:bookmarkEnd w:id="1099"/>
            <w:bookmarkEnd w:id="1100"/>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764" w:type="pct"/>
            <w:vMerge/>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tcBorders>
              <w:top w:val="none" w:sz="0" w:space="0" w:color="auto"/>
              <w:bottom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c>
          <w:tcPr>
            <w:tcW w:w="1819" w:type="pct"/>
            <w:tcBorders>
              <w:top w:val="none" w:sz="0" w:space="0" w:color="auto"/>
              <w:bottom w:val="none" w:sz="0" w:space="0" w:color="auto"/>
            </w:tcBorders>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DSP para DSP para consultorías con presupuesto</w:t>
            </w:r>
            <w:r w:rsidR="000E18C4">
              <w:rPr>
                <w:rFonts w:ascii="Gulim" w:eastAsia="Gulim" w:hAnsi="Gulim" w:cstheme="minorHAnsi"/>
                <w:color w:val="000000"/>
                <w:sz w:val="18"/>
                <w:szCs w:val="18"/>
                <w:lang w:val="es-ES"/>
              </w:rPr>
              <w:t xml:space="preserve"> </w:t>
            </w:r>
            <w:r w:rsidRPr="00C800B9">
              <w:rPr>
                <w:rFonts w:ascii="Gulim" w:eastAsia="Gulim" w:hAnsi="Gulim" w:cstheme="minorHAnsi"/>
                <w:color w:val="000000"/>
                <w:sz w:val="18"/>
                <w:szCs w:val="18"/>
                <w:lang w:val="es-ES"/>
              </w:rPr>
              <w:t>mayor a US</w:t>
            </w:r>
            <w:r w:rsidR="005E6F7F" w:rsidRPr="00C800B9">
              <w:rPr>
                <w:rFonts w:ascii="Gulim" w:eastAsia="Gulim" w:hAnsi="Gulim" w:cstheme="minorHAnsi"/>
                <w:color w:val="000000"/>
                <w:sz w:val="18"/>
                <w:szCs w:val="18"/>
                <w:lang w:val="es-ES"/>
              </w:rPr>
              <w:t>$</w:t>
            </w:r>
            <w:r w:rsidRPr="00C800B9">
              <w:rPr>
                <w:rFonts w:ascii="Gulim" w:eastAsia="Gulim" w:hAnsi="Gulim" w:cstheme="minorHAnsi"/>
                <w:color w:val="000000"/>
                <w:sz w:val="18"/>
                <w:szCs w:val="18"/>
                <w:lang w:val="es-ES"/>
              </w:rPr>
              <w:t xml:space="preserve"> 50 000 y menor a US</w:t>
            </w:r>
            <w:r w:rsidR="005E6F7F" w:rsidRPr="00C800B9">
              <w:rPr>
                <w:rFonts w:ascii="Gulim" w:eastAsia="Gulim" w:hAnsi="Gulim" w:cstheme="minorHAnsi"/>
                <w:color w:val="000000"/>
                <w:sz w:val="18"/>
                <w:szCs w:val="18"/>
                <w:lang w:val="es-ES"/>
              </w:rPr>
              <w:t>$</w:t>
            </w:r>
            <w:r w:rsidRPr="00C800B9">
              <w:rPr>
                <w:rFonts w:ascii="Gulim" w:eastAsia="Gulim" w:hAnsi="Gulim" w:cstheme="minorHAnsi"/>
                <w:color w:val="000000"/>
                <w:sz w:val="18"/>
                <w:szCs w:val="18"/>
                <w:lang w:val="es-ES"/>
              </w:rPr>
              <w:t xml:space="preserve"> 200 000</w:t>
            </w:r>
          </w:p>
        </w:tc>
        <w:tc>
          <w:tcPr>
            <w:tcW w:w="911" w:type="pct"/>
            <w:vMerge/>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trHeight w:val="525"/>
        </w:trPr>
        <w:tc>
          <w:tcPr>
            <w:cnfStyle w:val="001000000000" w:firstRow="0" w:lastRow="0" w:firstColumn="1" w:lastColumn="0" w:oddVBand="0" w:evenVBand="0" w:oddHBand="0" w:evenHBand="0" w:firstRowFirstColumn="0" w:firstRowLastColumn="0" w:lastRowFirstColumn="0" w:lastRowLastColumn="0"/>
            <w:tcW w:w="764" w:type="pct"/>
            <w:vMerge/>
            <w:vAlign w:val="center"/>
            <w:hideMark/>
          </w:tcPr>
          <w:p w:rsidR="00197552" w:rsidRPr="00C800B9" w:rsidRDefault="00197552" w:rsidP="00D71CBC">
            <w:pPr>
              <w:jc w:val="center"/>
              <w:rPr>
                <w:rFonts w:ascii="Gulim" w:eastAsia="Gulim" w:hAnsi="Gulim" w:cstheme="minorHAnsi"/>
                <w:color w:val="000000"/>
                <w:sz w:val="18"/>
                <w:szCs w:val="18"/>
                <w:lang w:val="es-ES"/>
              </w:rPr>
            </w:pPr>
          </w:p>
        </w:tc>
        <w:tc>
          <w:tcPr>
            <w:tcW w:w="627"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879"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c>
          <w:tcPr>
            <w:tcW w:w="1819" w:type="pct"/>
            <w:vAlign w:val="center"/>
            <w:hideMark/>
          </w:tcPr>
          <w:p w:rsidR="00197552" w:rsidRPr="00C800B9" w:rsidRDefault="00197552" w:rsidP="00D71CBC">
            <w:pPr>
              <w:ind w:left="360"/>
              <w:jc w:val="center"/>
              <w:outlineLvl w:val="9"/>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DSP para consultorías método SCC</w:t>
            </w:r>
          </w:p>
        </w:tc>
        <w:tc>
          <w:tcPr>
            <w:tcW w:w="911" w:type="pct"/>
            <w:vMerge/>
            <w:vAlign w:val="center"/>
            <w:hideMark/>
          </w:tcPr>
          <w:p w:rsidR="00197552" w:rsidRPr="00C800B9" w:rsidRDefault="00197552" w:rsidP="00D71CBC">
            <w:pPr>
              <w:jc w:val="center"/>
              <w:cnfStyle w:val="000000000000" w:firstRow="0" w:lastRow="0" w:firstColumn="0" w:lastColumn="0" w:oddVBand="0" w:evenVBand="0" w:oddHBand="0" w:evenHBand="0" w:firstRowFirstColumn="0" w:firstRowLastColumn="0" w:lastRowFirstColumn="0" w:lastRowLastColumn="0"/>
              <w:rPr>
                <w:rFonts w:ascii="Gulim" w:eastAsia="Gulim" w:hAnsi="Gulim" w:cstheme="minorHAnsi"/>
                <w:color w:val="000000"/>
                <w:sz w:val="18"/>
                <w:szCs w:val="18"/>
                <w:lang w:val="es-ES"/>
              </w:rPr>
            </w:pPr>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764" w:type="pct"/>
            <w:tcBorders>
              <w:top w:val="none" w:sz="0" w:space="0" w:color="auto"/>
              <w:left w:val="none" w:sz="0" w:space="0" w:color="auto"/>
              <w:bottom w:val="none" w:sz="0" w:space="0" w:color="auto"/>
            </w:tcBorders>
            <w:vAlign w:val="center"/>
            <w:hideMark/>
          </w:tcPr>
          <w:p w:rsidR="00197552" w:rsidRPr="00C800B9" w:rsidRDefault="00197552" w:rsidP="00D71CBC">
            <w:pPr>
              <w:jc w:val="center"/>
              <w:rPr>
                <w:rFonts w:ascii="Gulim" w:eastAsia="Gulim" w:hAnsi="Gulim" w:cstheme="minorHAnsi"/>
                <w:color w:val="000000"/>
                <w:sz w:val="18"/>
                <w:szCs w:val="18"/>
                <w:lang w:val="es-ES"/>
              </w:rPr>
            </w:pPr>
            <w:bookmarkStart w:id="1101" w:name="_Toc393917065"/>
            <w:bookmarkStart w:id="1102" w:name="_Toc393918051"/>
            <w:r w:rsidRPr="00C800B9">
              <w:rPr>
                <w:rFonts w:ascii="Gulim" w:eastAsia="Gulim" w:hAnsi="Gulim" w:cstheme="minorHAnsi"/>
                <w:color w:val="000000"/>
                <w:sz w:val="18"/>
                <w:szCs w:val="18"/>
                <w:lang w:val="es-ES"/>
              </w:rPr>
              <w:t>Consultoría Individual</w:t>
            </w:r>
            <w:bookmarkEnd w:id="1101"/>
            <w:bookmarkEnd w:id="1102"/>
          </w:p>
        </w:tc>
        <w:tc>
          <w:tcPr>
            <w:tcW w:w="627"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103" w:name="_Toc393917066"/>
            <w:bookmarkStart w:id="1104" w:name="_Toc393918052"/>
            <w:r w:rsidRPr="00C800B9">
              <w:rPr>
                <w:rFonts w:ascii="Gulim" w:eastAsia="Gulim" w:hAnsi="Gulim" w:cstheme="minorHAnsi"/>
                <w:color w:val="000000"/>
                <w:sz w:val="18"/>
                <w:szCs w:val="18"/>
                <w:lang w:val="es-ES"/>
              </w:rPr>
              <w:t>Individual</w:t>
            </w:r>
            <w:bookmarkEnd w:id="1103"/>
            <w:bookmarkEnd w:id="1104"/>
          </w:p>
        </w:tc>
        <w:tc>
          <w:tcPr>
            <w:tcW w:w="879" w:type="pct"/>
            <w:tcBorders>
              <w:top w:val="none" w:sz="0" w:space="0" w:color="auto"/>
              <w:bottom w:val="none" w:sz="0" w:space="0" w:color="auto"/>
            </w:tcBorders>
            <w:noWrap/>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105" w:name="_Toc393917067"/>
            <w:bookmarkStart w:id="1106" w:name="_Toc393918053"/>
            <w:r w:rsidRPr="00C800B9">
              <w:rPr>
                <w:rFonts w:ascii="Gulim" w:eastAsia="Gulim" w:hAnsi="Gulim" w:cstheme="minorHAnsi"/>
                <w:color w:val="000000"/>
                <w:sz w:val="18"/>
                <w:szCs w:val="18"/>
                <w:lang w:val="es-ES"/>
              </w:rPr>
              <w:t>Sin límite de Monto</w:t>
            </w:r>
            <w:bookmarkEnd w:id="1105"/>
            <w:bookmarkEnd w:id="1106"/>
          </w:p>
        </w:tc>
        <w:tc>
          <w:tcPr>
            <w:tcW w:w="1819" w:type="pct"/>
            <w:tcBorders>
              <w:top w:val="none" w:sz="0" w:space="0" w:color="auto"/>
              <w:bottom w:val="none" w:sz="0" w:space="0" w:color="auto"/>
            </w:tcBorders>
            <w:vAlign w:val="center"/>
            <w:hideMark/>
          </w:tcPr>
          <w:p w:rsidR="00197552" w:rsidRPr="00C800B9" w:rsidRDefault="00197552" w:rsidP="00D71CBC">
            <w:pPr>
              <w:ind w:left="360"/>
              <w:jc w:val="center"/>
              <w:outlineLvl w:val="9"/>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r w:rsidRPr="00C800B9">
              <w:rPr>
                <w:rFonts w:ascii="Gulim" w:eastAsia="Gulim" w:hAnsi="Gulim" w:cstheme="minorHAnsi"/>
                <w:color w:val="000000"/>
                <w:sz w:val="18"/>
                <w:szCs w:val="18"/>
                <w:lang w:val="es-ES"/>
              </w:rPr>
              <w:t>Doc. Para procesos simplificados</w:t>
            </w:r>
          </w:p>
        </w:tc>
        <w:tc>
          <w:tcPr>
            <w:tcW w:w="911" w:type="pct"/>
            <w:tcBorders>
              <w:top w:val="none" w:sz="0" w:space="0" w:color="auto"/>
              <w:bottom w:val="none" w:sz="0" w:space="0" w:color="auto"/>
              <w:right w:val="none" w:sz="0" w:space="0" w:color="auto"/>
            </w:tcBorders>
            <w:vAlign w:val="center"/>
            <w:hideMark/>
          </w:tcPr>
          <w:p w:rsidR="00197552" w:rsidRPr="00C800B9" w:rsidRDefault="00197552" w:rsidP="00D71CBC">
            <w:pPr>
              <w:jc w:val="cente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sz w:val="18"/>
                <w:szCs w:val="18"/>
                <w:lang w:val="es-ES"/>
              </w:rPr>
            </w:pPr>
            <w:bookmarkStart w:id="1107" w:name="_Toc393917068"/>
            <w:bookmarkStart w:id="1108" w:name="_Toc393918054"/>
            <w:r w:rsidRPr="00C800B9">
              <w:rPr>
                <w:rFonts w:ascii="Gulim" w:eastAsia="Gulim" w:hAnsi="Gulim" w:cstheme="minorHAnsi"/>
                <w:color w:val="000000"/>
                <w:sz w:val="18"/>
                <w:szCs w:val="18"/>
                <w:lang w:val="es-ES"/>
              </w:rPr>
              <w:t>Periódico Nacional y/o SICOES ( si no es invitación directa)</w:t>
            </w:r>
            <w:bookmarkEnd w:id="1107"/>
            <w:bookmarkEnd w:id="1108"/>
          </w:p>
        </w:tc>
      </w:tr>
    </w:tbl>
    <w:p w:rsidR="00197552" w:rsidRDefault="00197552" w:rsidP="00197552">
      <w:pPr>
        <w:rPr>
          <w:rFonts w:ascii="Gulim" w:eastAsia="Gulim" w:hAnsi="Gulim" w:cstheme="minorHAnsi"/>
          <w:b/>
        </w:rPr>
      </w:pPr>
    </w:p>
    <w:p w:rsidR="00D71CBC" w:rsidRDefault="00D71CBC" w:rsidP="00197552">
      <w:pPr>
        <w:rPr>
          <w:rFonts w:ascii="Gulim" w:eastAsia="Gulim" w:hAnsi="Gulim" w:cstheme="minorHAnsi"/>
          <w:b/>
        </w:rPr>
      </w:pPr>
    </w:p>
    <w:p w:rsidR="00514502" w:rsidRPr="00C800B9" w:rsidRDefault="00514502" w:rsidP="00197552">
      <w:pPr>
        <w:rPr>
          <w:rFonts w:ascii="Gulim" w:eastAsia="Gulim" w:hAnsi="Gulim" w:cstheme="minorHAnsi"/>
          <w:b/>
        </w:rPr>
      </w:pPr>
    </w:p>
    <w:p w:rsidR="00197552" w:rsidRDefault="00197552" w:rsidP="00197552">
      <w:pPr>
        <w:rPr>
          <w:rFonts w:ascii="Gulim" w:eastAsia="Gulim" w:hAnsi="Gulim" w:cstheme="minorHAnsi"/>
          <w:b/>
        </w:rPr>
      </w:pPr>
      <w:bookmarkStart w:id="1109" w:name="_Toc393917069"/>
      <w:bookmarkStart w:id="1110" w:name="_Toc393918055"/>
      <w:r w:rsidRPr="00C800B9">
        <w:rPr>
          <w:rFonts w:ascii="Gulim" w:eastAsia="Gulim" w:hAnsi="Gulim" w:cstheme="minorHAnsi"/>
          <w:b/>
        </w:rPr>
        <w:lastRenderedPageBreak/>
        <w:t>1.2 PLAN DE ADQUISICIONES</w:t>
      </w:r>
      <w:bookmarkEnd w:id="1109"/>
      <w:bookmarkEnd w:id="1110"/>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11" w:name="_Toc393917070"/>
      <w:bookmarkStart w:id="1112" w:name="_Toc393918056"/>
      <w:r w:rsidRPr="00C800B9">
        <w:rPr>
          <w:rFonts w:ascii="Gulim" w:eastAsia="Gulim" w:hAnsi="Gulim" w:cstheme="minorHAnsi"/>
        </w:rPr>
        <w:t>El Plan de Adquisiciones (PA) consiste en un cronograma de las adquisiciones que tiene previsto realizar el Ejecutor fiduciario en los próximos 48 meses de ejecución. Se elabora en función al PA Inicial elaborado en la etapa de preparación</w:t>
      </w:r>
      <w:r w:rsidR="000E18C4">
        <w:rPr>
          <w:rFonts w:ascii="Gulim" w:eastAsia="Gulim" w:hAnsi="Gulim" w:cstheme="minorHAnsi"/>
        </w:rPr>
        <w:t xml:space="preserve"> </w:t>
      </w:r>
      <w:r w:rsidRPr="00C800B9">
        <w:rPr>
          <w:rFonts w:ascii="Gulim" w:eastAsia="Gulim" w:hAnsi="Gulim" w:cstheme="minorHAnsi"/>
        </w:rPr>
        <w:t>de la operación.</w:t>
      </w:r>
      <w:bookmarkEnd w:id="1111"/>
      <w:bookmarkEnd w:id="1112"/>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3" w:name="_Toc393917071"/>
      <w:bookmarkStart w:id="1114" w:name="_Toc393918057"/>
      <w:r w:rsidRPr="00C800B9">
        <w:rPr>
          <w:rFonts w:ascii="Gulim" w:eastAsia="Gulim" w:hAnsi="Gulim" w:cstheme="minorHAnsi"/>
        </w:rPr>
        <w:t>El Ejecutor deberá actualizar el Plan de Adquisiciones semestralmente o cuando surjan cambios sustanciales, y siempre previendo los 48 meses siguientes del período de ejecución del Programa.</w:t>
      </w:r>
      <w:bookmarkEnd w:id="1113"/>
      <w:bookmarkEnd w:id="1114"/>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5" w:name="_Toc393917072"/>
      <w:bookmarkStart w:id="1116" w:name="_Toc393918058"/>
      <w:r w:rsidRPr="00C800B9">
        <w:rPr>
          <w:rFonts w:ascii="Gulim" w:eastAsia="Gulim" w:hAnsi="Gulim" w:cstheme="minorHAnsi"/>
        </w:rPr>
        <w:t>Cualquier propuesta de revisión del PA vigente debe ser presentada al BID para su aprobación. La versión vigente del Plan de Adquisiciones debe estar siempre disponible para revisión del BID.</w:t>
      </w:r>
      <w:bookmarkEnd w:id="1115"/>
      <w:bookmarkEnd w:id="1116"/>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7" w:name="_Toc393917073"/>
      <w:bookmarkStart w:id="1118" w:name="_Toc393918059"/>
      <w:r w:rsidRPr="00C800B9">
        <w:rPr>
          <w:rFonts w:ascii="Gulim" w:eastAsia="Gulim" w:hAnsi="Gulim" w:cstheme="minorHAnsi"/>
        </w:rPr>
        <w:t>El Plan de Adquisiciones se gestionará a través del Sistema de Ejecución de Planes de Adquisiciones – SEPA</w:t>
      </w:r>
      <w:r w:rsidRPr="00C800B9">
        <w:rPr>
          <w:rStyle w:val="FootnoteReference"/>
          <w:rFonts w:ascii="Gulim" w:eastAsia="Gulim" w:hAnsi="Gulim" w:cstheme="minorHAnsi"/>
        </w:rPr>
        <w:footnoteReference w:id="4"/>
      </w:r>
      <w:r w:rsidRPr="00C800B9">
        <w:rPr>
          <w:rFonts w:ascii="Gulim" w:eastAsia="Gulim" w:hAnsi="Gulim" w:cstheme="minorHAnsi"/>
        </w:rPr>
        <w:t xml:space="preserve"> (</w:t>
      </w:r>
      <w:hyperlink r:id="rId16" w:history="1">
        <w:r w:rsidRPr="00C800B9">
          <w:rPr>
            <w:rStyle w:val="Hyperlink"/>
            <w:rFonts w:ascii="Gulim" w:eastAsia="Gulim" w:hAnsi="Gulim" w:cstheme="minorHAnsi"/>
          </w:rPr>
          <w:t>www.iniciativasepa.org</w:t>
        </w:r>
      </w:hyperlink>
      <w:r w:rsidRPr="00C800B9">
        <w:rPr>
          <w:rFonts w:ascii="Gulim" w:eastAsia="Gulim" w:hAnsi="Gulim" w:cstheme="minorHAnsi"/>
        </w:rPr>
        <w:t>).</w:t>
      </w:r>
      <w:bookmarkEnd w:id="1117"/>
      <w:bookmarkEnd w:id="1118"/>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bookmarkStart w:id="1119" w:name="_Toc393917074"/>
      <w:bookmarkStart w:id="1120" w:name="_Toc393918060"/>
      <w:r w:rsidRPr="00C800B9">
        <w:rPr>
          <w:rFonts w:ascii="Gulim" w:eastAsia="Gulim" w:hAnsi="Gulim" w:cstheme="minorHAnsi"/>
        </w:rPr>
        <w:t>Para su gestión a través del Sistema, el Programa cumplirá las siguientes reglas:</w:t>
      </w:r>
      <w:bookmarkEnd w:id="1119"/>
      <w:bookmarkEnd w:id="1120"/>
    </w:p>
    <w:p w:rsidR="00197552" w:rsidRPr="00C800B9" w:rsidRDefault="00197552" w:rsidP="00197552">
      <w:pPr>
        <w:pStyle w:val="List4"/>
        <w:numPr>
          <w:ilvl w:val="0"/>
          <w:numId w:val="0"/>
        </w:numPr>
        <w:ind w:left="567" w:hanging="567"/>
        <w:rPr>
          <w:rFonts w:ascii="Gulim" w:eastAsia="Gulim" w:hAnsi="Gulim"/>
        </w:rPr>
      </w:pPr>
      <w:r w:rsidRPr="00C800B9">
        <w:rPr>
          <w:rFonts w:ascii="Gulim" w:eastAsia="Gulim" w:hAnsi="Gulim"/>
        </w:rPr>
        <w:t>i)</w:t>
      </w:r>
      <w:r w:rsidRPr="00C800B9">
        <w:rPr>
          <w:rFonts w:ascii="Gulim" w:eastAsia="Gulim" w:hAnsi="Gulim"/>
        </w:rPr>
        <w:tab/>
        <w:t>La información del Sistema deberá ser actualizada por lo menos una (1) vez al mes, salvo que no exista ningún reporte o dato por actualizar. En ese caso, se deberá dejar constancia en el Sistema de dicha imposibilidad de actualización a través de los módulos de comentarios.</w:t>
      </w:r>
    </w:p>
    <w:p w:rsidR="00197552" w:rsidRPr="00C800B9" w:rsidRDefault="00197552" w:rsidP="00197552">
      <w:pPr>
        <w:pStyle w:val="List4"/>
        <w:numPr>
          <w:ilvl w:val="0"/>
          <w:numId w:val="0"/>
        </w:numPr>
        <w:ind w:left="567" w:hanging="567"/>
        <w:rPr>
          <w:rFonts w:ascii="Gulim" w:eastAsia="Gulim" w:hAnsi="Gulim"/>
        </w:rPr>
      </w:pPr>
      <w:r w:rsidRPr="00C800B9">
        <w:rPr>
          <w:rFonts w:ascii="Gulim" w:eastAsia="Gulim" w:hAnsi="Gulim"/>
        </w:rPr>
        <w:t>ii)</w:t>
      </w:r>
      <w:r w:rsidRPr="00C800B9">
        <w:rPr>
          <w:rFonts w:ascii="Gulim" w:eastAsia="Gulim" w:hAnsi="Gulim"/>
        </w:rPr>
        <w:tab/>
        <w:t>El cumplimiento del Flujograma de proceso, carga, revisión y envío a través del Sistema se sujetará al estricto cumplimiento de tiempos. En caso de que el Banco devuelva el Plan con revisiones no podrá transcurrir más de cinco días para que este Plan vuelva a ser enviado para la aprobación del Banco.</w:t>
      </w:r>
    </w:p>
    <w:p w:rsidR="00197552" w:rsidRPr="00C800B9" w:rsidRDefault="00197552" w:rsidP="00197552">
      <w:pPr>
        <w:pStyle w:val="List4"/>
        <w:numPr>
          <w:ilvl w:val="0"/>
          <w:numId w:val="0"/>
        </w:numPr>
        <w:ind w:left="567" w:hanging="567"/>
        <w:rPr>
          <w:rFonts w:ascii="Gulim" w:eastAsia="Gulim" w:hAnsi="Gulim"/>
        </w:rPr>
      </w:pPr>
      <w:r w:rsidRPr="00C800B9">
        <w:rPr>
          <w:rFonts w:ascii="Gulim" w:eastAsia="Gulim" w:hAnsi="Gulim"/>
        </w:rPr>
        <w:t>iii)</w:t>
      </w:r>
      <w:r w:rsidRPr="00C800B9">
        <w:rPr>
          <w:rFonts w:ascii="Gulim" w:eastAsia="Gulim" w:hAnsi="Gulim"/>
        </w:rPr>
        <w:tab/>
        <w:t xml:space="preserve">La siguiente información debe estar actualizada en el sistema para cada adquisición por lo menos una vez al mes: </w:t>
      </w:r>
    </w:p>
    <w:p w:rsidR="00197552" w:rsidRPr="00C800B9" w:rsidRDefault="00197552" w:rsidP="00F03ECD">
      <w:pPr>
        <w:pStyle w:val="List2"/>
        <w:numPr>
          <w:ilvl w:val="0"/>
          <w:numId w:val="11"/>
        </w:numPr>
        <w:ind w:left="993" w:hanging="426"/>
        <w:rPr>
          <w:rFonts w:ascii="Gulim" w:eastAsia="Gulim" w:hAnsi="Gulim"/>
        </w:rPr>
      </w:pPr>
      <w:bookmarkStart w:id="1121" w:name="_Toc393917075"/>
      <w:bookmarkStart w:id="1122" w:name="_Toc393918061"/>
      <w:r w:rsidRPr="00C800B9">
        <w:rPr>
          <w:rFonts w:ascii="Gulim" w:eastAsia="Gulim" w:hAnsi="Gulim"/>
        </w:rPr>
        <w:t>Fechas del proceso</w:t>
      </w:r>
      <w:bookmarkEnd w:id="1121"/>
      <w:bookmarkEnd w:id="1122"/>
    </w:p>
    <w:p w:rsidR="00197552" w:rsidRPr="00C800B9" w:rsidRDefault="00197552" w:rsidP="00CD3880">
      <w:pPr>
        <w:pStyle w:val="List2"/>
        <w:ind w:left="993"/>
        <w:rPr>
          <w:rFonts w:ascii="Gulim" w:eastAsia="Gulim" w:hAnsi="Gulim"/>
        </w:rPr>
      </w:pPr>
      <w:bookmarkStart w:id="1123" w:name="_Toc393917076"/>
      <w:bookmarkStart w:id="1124" w:name="_Toc393918062"/>
      <w:r w:rsidRPr="00C800B9">
        <w:rPr>
          <w:rFonts w:ascii="Gulim" w:eastAsia="Gulim" w:hAnsi="Gulim"/>
        </w:rPr>
        <w:t>Oferente adjudicado y otros participantes</w:t>
      </w:r>
      <w:bookmarkEnd w:id="1123"/>
      <w:bookmarkEnd w:id="1124"/>
    </w:p>
    <w:p w:rsidR="00197552" w:rsidRPr="00C800B9" w:rsidRDefault="00197552" w:rsidP="00CD3880">
      <w:pPr>
        <w:pStyle w:val="List2"/>
        <w:ind w:left="993"/>
        <w:rPr>
          <w:rFonts w:ascii="Gulim" w:eastAsia="Gulim" w:hAnsi="Gulim"/>
        </w:rPr>
      </w:pPr>
      <w:bookmarkStart w:id="1125" w:name="_Toc393917077"/>
      <w:bookmarkStart w:id="1126" w:name="_Toc393918063"/>
      <w:r w:rsidRPr="00C800B9">
        <w:rPr>
          <w:rFonts w:ascii="Gulim" w:eastAsia="Gulim" w:hAnsi="Gulim"/>
        </w:rPr>
        <w:t>Montos, contrato y pagos</w:t>
      </w:r>
      <w:bookmarkEnd w:id="1125"/>
      <w:bookmarkEnd w:id="1126"/>
    </w:p>
    <w:p w:rsidR="00C543E6" w:rsidRPr="00C800B9" w:rsidRDefault="00C543E6" w:rsidP="00051765">
      <w:pPr>
        <w:pStyle w:val="List2"/>
        <w:numPr>
          <w:ilvl w:val="0"/>
          <w:numId w:val="0"/>
        </w:numPr>
        <w:ind w:left="426"/>
        <w:rPr>
          <w:rFonts w:ascii="Gulim" w:eastAsia="Gulim" w:hAnsi="Gulim"/>
        </w:rPr>
      </w:pPr>
    </w:p>
    <w:p w:rsidR="00197552" w:rsidRDefault="00197552" w:rsidP="0061463B">
      <w:pPr>
        <w:ind w:left="567" w:hanging="567"/>
        <w:rPr>
          <w:rFonts w:ascii="Gulim" w:eastAsia="Gulim" w:hAnsi="Gulim" w:cstheme="minorHAnsi"/>
        </w:rPr>
      </w:pPr>
      <w:bookmarkStart w:id="1127" w:name="_Toc393917078"/>
      <w:bookmarkStart w:id="1128" w:name="_Toc393918064"/>
      <w:r w:rsidRPr="00C800B9">
        <w:rPr>
          <w:rFonts w:ascii="Gulim" w:eastAsia="Gulim" w:hAnsi="Gulim" w:cstheme="minorHAnsi"/>
        </w:rPr>
        <w:t>iv)</w:t>
      </w:r>
      <w:r w:rsidRPr="00C800B9">
        <w:rPr>
          <w:rFonts w:ascii="Gulim" w:eastAsia="Gulim" w:hAnsi="Gulim" w:cstheme="minorHAnsi"/>
        </w:rPr>
        <w:tab/>
        <w:t xml:space="preserve">A más tardar al 30 de marzo de cada año, el Ejecutor Fiduciario deberá enviar al Banco a través del SEPA el Plan de Adquisiciones, debiendo registrar en el </w:t>
      </w:r>
      <w:r w:rsidRPr="00C800B9">
        <w:rPr>
          <w:rFonts w:ascii="Gulim" w:eastAsia="Gulim" w:hAnsi="Gulim" w:cstheme="minorHAnsi"/>
        </w:rPr>
        <w:lastRenderedPageBreak/>
        <w:t>Sistema el Estado: “Enviado al Banco”. El Plan deberá estar actualizado según se indica en el numeral tercero anterior.</w:t>
      </w:r>
      <w:bookmarkEnd w:id="1127"/>
      <w:bookmarkEnd w:id="1128"/>
    </w:p>
    <w:p w:rsidR="00D71CBC" w:rsidRPr="00C800B9" w:rsidRDefault="00D71CBC" w:rsidP="0061463B">
      <w:pPr>
        <w:ind w:left="567" w:hanging="567"/>
        <w:rPr>
          <w:rFonts w:ascii="Gulim" w:eastAsia="Gulim" w:hAnsi="Gulim" w:cstheme="minorHAnsi"/>
        </w:rPr>
      </w:pPr>
    </w:p>
    <w:p w:rsidR="00197552" w:rsidRPr="00C800B9" w:rsidRDefault="00197552" w:rsidP="00197552">
      <w:pPr>
        <w:rPr>
          <w:rFonts w:ascii="Gulim" w:eastAsia="Gulim" w:hAnsi="Gulim" w:cstheme="minorHAnsi"/>
        </w:rPr>
      </w:pPr>
      <w:bookmarkStart w:id="1129" w:name="_Toc393917079"/>
      <w:bookmarkStart w:id="1130" w:name="_Toc393918065"/>
      <w:r w:rsidRPr="00C800B9">
        <w:rPr>
          <w:rFonts w:ascii="Gulim" w:eastAsia="Gulim" w:hAnsi="Gulim" w:cstheme="minorHAnsi"/>
        </w:rPr>
        <w:t>Para la puesta en vigencia del presente Plan de Adquisiciones debe encontrarse en el Sistema con Estado: “Aprobado”. El Banco podrá abstenerse de tramitar desembolsos si el PA no cumple con lo dispuesto en el presente apartado.</w:t>
      </w:r>
      <w:bookmarkEnd w:id="1129"/>
      <w:bookmarkEnd w:id="1130"/>
    </w:p>
    <w:p w:rsidR="00C543E6" w:rsidRPr="00C800B9" w:rsidRDefault="00C543E6" w:rsidP="00197552">
      <w:pPr>
        <w:rPr>
          <w:rFonts w:ascii="Gulim" w:eastAsia="Gulim" w:hAnsi="Gulim" w:cstheme="minorHAnsi"/>
        </w:rPr>
      </w:pPr>
    </w:p>
    <w:p w:rsidR="00197552" w:rsidRDefault="00197552" w:rsidP="00197552">
      <w:pPr>
        <w:rPr>
          <w:rFonts w:ascii="Gulim" w:eastAsia="Gulim" w:hAnsi="Gulim" w:cstheme="minorHAnsi"/>
          <w:b/>
        </w:rPr>
      </w:pPr>
      <w:bookmarkStart w:id="1131" w:name="_Toc393917080"/>
      <w:bookmarkStart w:id="1132" w:name="_Toc393918066"/>
      <w:r w:rsidRPr="00C800B9">
        <w:rPr>
          <w:rFonts w:ascii="Gulim" w:eastAsia="Gulim" w:hAnsi="Gulim" w:cstheme="minorHAnsi"/>
          <w:b/>
        </w:rPr>
        <w:t xml:space="preserve">1.2.1 Programa Anual de </w:t>
      </w:r>
      <w:r w:rsidR="00896057" w:rsidRPr="00C800B9">
        <w:rPr>
          <w:rFonts w:ascii="Gulim" w:eastAsia="Gulim" w:hAnsi="Gulim" w:cstheme="minorHAnsi"/>
          <w:b/>
        </w:rPr>
        <w:t>Contrataciones</w:t>
      </w:r>
      <w:r w:rsidRPr="00C800B9">
        <w:rPr>
          <w:rFonts w:ascii="Gulim" w:eastAsia="Gulim" w:hAnsi="Gulim" w:cstheme="minorHAnsi"/>
          <w:b/>
        </w:rPr>
        <w:t xml:space="preserve"> (PAC)</w:t>
      </w:r>
      <w:bookmarkEnd w:id="1131"/>
      <w:bookmarkEnd w:id="1132"/>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33" w:name="_Toc393917081"/>
      <w:bookmarkStart w:id="1134" w:name="_Toc393918067"/>
      <w:r w:rsidRPr="00C800B9">
        <w:rPr>
          <w:rFonts w:ascii="Gulim" w:eastAsia="Gulim" w:hAnsi="Gulim" w:cstheme="minorHAnsi"/>
        </w:rPr>
        <w:t>Además del Plan de Adquisiciones, el Ejecutor Fiduciario podrá opcionalmente contar con su Programa Anual de Contrataciones en los términos descritos en el Art. 45° del Decreto Supremo Nº 181 del año 2009, a efectos de su publicación en el SICOES.</w:t>
      </w:r>
      <w:bookmarkEnd w:id="1133"/>
      <w:bookmarkEnd w:id="1134"/>
    </w:p>
    <w:p w:rsidR="00C543E6" w:rsidRPr="00C800B9" w:rsidRDefault="00C543E6" w:rsidP="00197552">
      <w:pPr>
        <w:rPr>
          <w:rFonts w:ascii="Gulim" w:eastAsia="Gulim" w:hAnsi="Gulim" w:cstheme="minorHAnsi"/>
        </w:rPr>
      </w:pPr>
    </w:p>
    <w:p w:rsidR="00197552" w:rsidRDefault="00C60F60" w:rsidP="00197552">
      <w:pPr>
        <w:rPr>
          <w:rFonts w:ascii="Gulim" w:eastAsia="Gulim" w:hAnsi="Gulim" w:cstheme="minorHAnsi"/>
          <w:b/>
        </w:rPr>
      </w:pPr>
      <w:bookmarkStart w:id="1135" w:name="_Toc393917082"/>
      <w:bookmarkStart w:id="1136" w:name="_Toc393918068"/>
      <w:r w:rsidRPr="00C800B9">
        <w:rPr>
          <w:rFonts w:ascii="Gulim" w:eastAsia="Gulim" w:hAnsi="Gulim" w:cstheme="minorHAnsi"/>
          <w:b/>
        </w:rPr>
        <w:t>1.3</w:t>
      </w:r>
      <w:r w:rsidR="00197552" w:rsidRPr="00C800B9">
        <w:rPr>
          <w:rFonts w:ascii="Gulim" w:eastAsia="Gulim" w:hAnsi="Gulim" w:cstheme="minorHAnsi"/>
          <w:b/>
        </w:rPr>
        <w:t xml:space="preserve"> RESPONSABILIDAD POR LAS ADQUISICIONES Y CONTRATACIONES</w:t>
      </w:r>
      <w:bookmarkEnd w:id="1135"/>
      <w:bookmarkEnd w:id="1136"/>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37" w:name="_Toc393917083"/>
      <w:bookmarkStart w:id="1138" w:name="_Toc393918069"/>
      <w:r w:rsidRPr="00C800B9">
        <w:rPr>
          <w:rFonts w:ascii="Gulim" w:eastAsia="Gulim" w:hAnsi="Gulim" w:cstheme="minorHAnsi"/>
        </w:rPr>
        <w:t>El responsable de adquisiciones debe contar con un Checklist o Listas de Control, tal como se describe a continuación:</w:t>
      </w:r>
      <w:bookmarkEnd w:id="1137"/>
      <w:bookmarkEnd w:id="1138"/>
    </w:p>
    <w:p w:rsidR="00C543E6" w:rsidRPr="00C800B9" w:rsidRDefault="00C543E6" w:rsidP="00197552">
      <w:pPr>
        <w:rPr>
          <w:rFonts w:ascii="Gulim" w:eastAsia="Gulim" w:hAnsi="Gulim" w:cstheme="minorHAnsi"/>
        </w:rPr>
      </w:pPr>
    </w:p>
    <w:p w:rsidR="00197552" w:rsidRDefault="005D2C95" w:rsidP="00197552">
      <w:pPr>
        <w:rPr>
          <w:rFonts w:ascii="Gulim" w:eastAsia="Gulim" w:hAnsi="Gulim" w:cstheme="minorHAnsi"/>
          <w:b/>
        </w:rPr>
      </w:pPr>
      <w:bookmarkStart w:id="1139" w:name="_Toc393917084"/>
      <w:bookmarkStart w:id="1140" w:name="_Toc393918070"/>
      <w:r w:rsidRPr="00C800B9">
        <w:rPr>
          <w:rFonts w:ascii="Gulim" w:eastAsia="Gulim" w:hAnsi="Gulim" w:cstheme="minorHAnsi"/>
          <w:b/>
        </w:rPr>
        <w:t>1.</w:t>
      </w:r>
      <w:r w:rsidR="00C60F60" w:rsidRPr="00C800B9">
        <w:rPr>
          <w:rFonts w:ascii="Gulim" w:eastAsia="Gulim" w:hAnsi="Gulim" w:cstheme="minorHAnsi"/>
          <w:b/>
        </w:rPr>
        <w:t>3</w:t>
      </w:r>
      <w:r w:rsidR="00197552" w:rsidRPr="00C800B9">
        <w:rPr>
          <w:rFonts w:ascii="Gulim" w:eastAsia="Gulim" w:hAnsi="Gulim" w:cstheme="minorHAnsi"/>
          <w:b/>
        </w:rPr>
        <w:t>.1</w:t>
      </w:r>
      <w:r w:rsidR="00051765" w:rsidRPr="00C800B9">
        <w:rPr>
          <w:rFonts w:ascii="Gulim" w:eastAsia="Gulim" w:hAnsi="Gulim" w:cstheme="minorHAnsi"/>
          <w:b/>
        </w:rPr>
        <w:t xml:space="preserve"> </w:t>
      </w:r>
      <w:r w:rsidR="00197552" w:rsidRPr="00C800B9">
        <w:rPr>
          <w:rFonts w:ascii="Gulim" w:eastAsia="Gulim" w:hAnsi="Gulim" w:cstheme="minorHAnsi"/>
          <w:b/>
        </w:rPr>
        <w:t>Listas de Control</w:t>
      </w:r>
      <w:r w:rsidR="000E18C4">
        <w:rPr>
          <w:rFonts w:ascii="Gulim" w:eastAsia="Gulim" w:hAnsi="Gulim" w:cstheme="minorHAnsi"/>
          <w:b/>
        </w:rPr>
        <w:t xml:space="preserve"> </w:t>
      </w:r>
      <w:r w:rsidR="00197552" w:rsidRPr="00C800B9">
        <w:rPr>
          <w:rFonts w:ascii="Gulim" w:eastAsia="Gulim" w:hAnsi="Gulim" w:cstheme="minorHAnsi"/>
          <w:b/>
        </w:rPr>
        <w:t>de Procesos y Documentos</w:t>
      </w:r>
      <w:bookmarkEnd w:id="1139"/>
      <w:bookmarkEnd w:id="1140"/>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141" w:name="_Toc393917085"/>
      <w:bookmarkStart w:id="1142" w:name="_Toc393918071"/>
      <w:r w:rsidRPr="00C800B9">
        <w:rPr>
          <w:rFonts w:ascii="Gulim" w:eastAsia="Gulim" w:hAnsi="Gulim" w:cstheme="minorHAnsi"/>
        </w:rPr>
        <w:t>Los checklist o listas de control se presentan en GN 2349-9 en Instructivo 2/2012, cuya función es apoyar a los especialistas en adquisiciones de las unidades ejecutoras, en el</w:t>
      </w:r>
      <w:r w:rsidR="000E18C4">
        <w:rPr>
          <w:rFonts w:ascii="Gulim" w:eastAsia="Gulim" w:hAnsi="Gulim" w:cstheme="minorHAnsi"/>
        </w:rPr>
        <w:t xml:space="preserve"> </w:t>
      </w:r>
      <w:r w:rsidRPr="00C800B9">
        <w:rPr>
          <w:rFonts w:ascii="Gulim" w:eastAsia="Gulim" w:hAnsi="Gulim" w:cstheme="minorHAnsi"/>
        </w:rPr>
        <w:t>cumplimiento de puntos de control de los procesos de adquisiciones. La lista sugiere documentos y actividades (procesos) mínimos que deben contener y realizarse en las adquisiciones.</w:t>
      </w:r>
      <w:bookmarkEnd w:id="1141"/>
      <w:bookmarkEnd w:id="1142"/>
    </w:p>
    <w:p w:rsidR="00197552" w:rsidRPr="00C800B9" w:rsidRDefault="00197552" w:rsidP="00197552">
      <w:pPr>
        <w:rPr>
          <w:rFonts w:ascii="Gulim" w:eastAsia="Gulim" w:hAnsi="Gulim" w:cstheme="minorHAnsi"/>
        </w:rPr>
      </w:pPr>
      <w:bookmarkStart w:id="1143" w:name="_Toc393917086"/>
      <w:bookmarkStart w:id="1144" w:name="_Toc393918072"/>
      <w:r w:rsidRPr="00C800B9">
        <w:rPr>
          <w:rFonts w:ascii="Gulim" w:eastAsia="Gulim" w:hAnsi="Gulim" w:cstheme="minorHAnsi"/>
        </w:rPr>
        <w:t>Estas listas de control se describen en el siguiente cuadro:</w:t>
      </w:r>
      <w:bookmarkEnd w:id="1143"/>
      <w:bookmarkEnd w:id="1144"/>
    </w:p>
    <w:p w:rsidR="00051765" w:rsidRPr="00C800B9" w:rsidRDefault="00051765" w:rsidP="00197552">
      <w:pPr>
        <w:rPr>
          <w:rFonts w:ascii="Gulim" w:eastAsia="Gulim" w:hAnsi="Gulim" w:cstheme="minorHAnsi"/>
        </w:rPr>
      </w:pPr>
    </w:p>
    <w:p w:rsidR="00197552" w:rsidRPr="00C800B9" w:rsidRDefault="00C543E6" w:rsidP="00197552">
      <w:pPr>
        <w:jc w:val="center"/>
        <w:rPr>
          <w:rFonts w:ascii="Gulim" w:eastAsia="Gulim" w:hAnsi="Gulim" w:cstheme="minorHAnsi"/>
          <w:b/>
        </w:rPr>
      </w:pPr>
      <w:bookmarkStart w:id="1145" w:name="_Toc393917087"/>
      <w:bookmarkStart w:id="1146" w:name="_Toc393918073"/>
      <w:r w:rsidRPr="00C800B9">
        <w:rPr>
          <w:rFonts w:ascii="Gulim" w:eastAsia="Gulim" w:hAnsi="Gulim" w:cstheme="minorHAnsi"/>
          <w:b/>
        </w:rPr>
        <w:t xml:space="preserve">Tabla A.1-2. </w:t>
      </w:r>
      <w:r w:rsidR="00197552" w:rsidRPr="00C800B9">
        <w:rPr>
          <w:rFonts w:ascii="Gulim" w:eastAsia="Gulim" w:hAnsi="Gulim" w:cstheme="minorHAnsi"/>
          <w:b/>
        </w:rPr>
        <w:t>Lista de Control</w:t>
      </w:r>
      <w:bookmarkEnd w:id="1145"/>
      <w:bookmarkEnd w:id="1146"/>
    </w:p>
    <w:tbl>
      <w:tblPr>
        <w:tblStyle w:val="MediumShading1-Accent2"/>
        <w:tblW w:w="9144" w:type="dxa"/>
        <w:tblBorders>
          <w:insideV w:val="single" w:sz="8" w:space="0" w:color="5C92B5" w:themeColor="accent6"/>
        </w:tblBorders>
        <w:tblLook w:val="04A0" w:firstRow="1" w:lastRow="0" w:firstColumn="1" w:lastColumn="0" w:noHBand="0" w:noVBand="1"/>
      </w:tblPr>
      <w:tblGrid>
        <w:gridCol w:w="534"/>
        <w:gridCol w:w="2491"/>
        <w:gridCol w:w="2638"/>
        <w:gridCol w:w="2034"/>
        <w:gridCol w:w="2140"/>
      </w:tblGrid>
      <w:tr w:rsidR="00197552" w:rsidRPr="00C800B9" w:rsidTr="00D71CBC">
        <w:trPr>
          <w:cnfStyle w:val="100000000000" w:firstRow="1" w:lastRow="0" w:firstColumn="0" w:lastColumn="0" w:oddVBand="0" w:evenVBand="0" w:oddHBand="0" w:evenHBand="0" w:firstRowFirstColumn="0" w:firstRowLastColumn="0" w:lastRowFirstColumn="0" w:lastRowLastColumn="0"/>
          <w:trHeight w:val="1275"/>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noWrap/>
            <w:vAlign w:val="center"/>
            <w:hideMark/>
          </w:tcPr>
          <w:p w:rsidR="00197552" w:rsidRPr="00C800B9" w:rsidRDefault="00197552" w:rsidP="00D71CBC">
            <w:pPr>
              <w:jc w:val="center"/>
              <w:rPr>
                <w:rFonts w:ascii="Gulim" w:eastAsia="Gulim" w:hAnsi="Gulim" w:cstheme="minorHAnsi"/>
                <w:b w:val="0"/>
                <w:bCs w:val="0"/>
                <w:lang w:val="es-ES"/>
              </w:rPr>
            </w:pPr>
            <w:bookmarkStart w:id="1147" w:name="_Toc393917088"/>
            <w:bookmarkStart w:id="1148" w:name="_Toc393918074"/>
            <w:r w:rsidRPr="00C800B9">
              <w:rPr>
                <w:rFonts w:ascii="Gulim" w:eastAsia="Gulim" w:hAnsi="Gulim" w:cstheme="minorHAnsi"/>
                <w:b w:val="0"/>
                <w:bCs w:val="0"/>
                <w:lang w:val="es-ES"/>
              </w:rPr>
              <w:t>Nº</w:t>
            </w:r>
            <w:bookmarkEnd w:id="1147"/>
            <w:bookmarkEnd w:id="1148"/>
          </w:p>
        </w:tc>
        <w:tc>
          <w:tcPr>
            <w:tcW w:w="2099"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49" w:name="_Toc393917089"/>
            <w:bookmarkStart w:id="1150" w:name="_Toc393918075"/>
            <w:r w:rsidRPr="00C800B9">
              <w:rPr>
                <w:rFonts w:ascii="Gulim" w:eastAsia="Gulim" w:hAnsi="Gulim" w:cstheme="minorHAnsi"/>
                <w:b w:val="0"/>
                <w:bCs w:val="0"/>
              </w:rPr>
              <w:t>Lista de Control 1 – Selección Competitiva de Consultores Individuales</w:t>
            </w:r>
            <w:bookmarkEnd w:id="1149"/>
            <w:bookmarkEnd w:id="1150"/>
          </w:p>
        </w:tc>
        <w:tc>
          <w:tcPr>
            <w:tcW w:w="2337"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51" w:name="_Toc393917090"/>
            <w:bookmarkStart w:id="1152" w:name="_Toc393918076"/>
            <w:r w:rsidRPr="00C800B9">
              <w:rPr>
                <w:rFonts w:ascii="Gulim" w:eastAsia="Gulim" w:hAnsi="Gulim" w:cstheme="minorHAnsi"/>
                <w:b w:val="0"/>
                <w:bCs w:val="0"/>
              </w:rPr>
              <w:t>Lista de Control 2 – Contratación de Obras/Bienes/Servicios diferentes de Consultoría (Modalidad LPN)</w:t>
            </w:r>
            <w:bookmarkEnd w:id="1151"/>
            <w:bookmarkEnd w:id="1152"/>
          </w:p>
        </w:tc>
        <w:tc>
          <w:tcPr>
            <w:tcW w:w="2034"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53" w:name="_Toc393917091"/>
            <w:bookmarkStart w:id="1154" w:name="_Toc393918077"/>
            <w:r w:rsidRPr="00C800B9">
              <w:rPr>
                <w:rFonts w:ascii="Gulim" w:eastAsia="Gulim" w:hAnsi="Gulim" w:cstheme="minorHAnsi"/>
                <w:b w:val="0"/>
                <w:bCs w:val="0"/>
              </w:rPr>
              <w:t>Lista de Control 3 – Contratación de Firmas Consultoras (Modalidad SBCC – SBC – SBPF - SBMC)</w:t>
            </w:r>
            <w:bookmarkEnd w:id="1153"/>
            <w:bookmarkEnd w:id="1154"/>
          </w:p>
        </w:tc>
        <w:tc>
          <w:tcPr>
            <w:tcW w:w="2140" w:type="dxa"/>
            <w:tcBorders>
              <w:top w:val="none" w:sz="0" w:space="0" w:color="auto"/>
              <w:left w:val="none" w:sz="0" w:space="0" w:color="auto"/>
              <w:bottom w:val="none" w:sz="0" w:space="0" w:color="auto"/>
              <w:right w:val="none" w:sz="0" w:space="0" w:color="auto"/>
            </w:tcBorders>
            <w:vAlign w:val="center"/>
            <w:hideMark/>
          </w:tcPr>
          <w:p w:rsidR="00197552" w:rsidRPr="00C800B9" w:rsidRDefault="00197552" w:rsidP="00D71CBC">
            <w:pPr>
              <w:jc w:val="center"/>
              <w:cnfStyle w:val="100000000000" w:firstRow="1" w:lastRow="0" w:firstColumn="0" w:lastColumn="0" w:oddVBand="0" w:evenVBand="0" w:oddHBand="0" w:evenHBand="0" w:firstRowFirstColumn="0" w:firstRowLastColumn="0" w:lastRowFirstColumn="0" w:lastRowLastColumn="0"/>
              <w:rPr>
                <w:rFonts w:ascii="Gulim" w:eastAsia="Gulim" w:hAnsi="Gulim" w:cstheme="minorHAnsi"/>
                <w:b w:val="0"/>
                <w:bCs w:val="0"/>
                <w:lang w:val="es-ES"/>
              </w:rPr>
            </w:pPr>
            <w:bookmarkStart w:id="1155" w:name="_Toc393917092"/>
            <w:bookmarkStart w:id="1156" w:name="_Toc393918078"/>
            <w:r w:rsidRPr="00C800B9">
              <w:rPr>
                <w:rFonts w:ascii="Gulim" w:eastAsia="Gulim" w:hAnsi="Gulim" w:cstheme="minorHAnsi"/>
                <w:b w:val="0"/>
                <w:bCs w:val="0"/>
              </w:rPr>
              <w:t>Lista de Control 4 – Contratación de Firmas Consultoras (Modalidad SCC)</w:t>
            </w:r>
            <w:bookmarkEnd w:id="1155"/>
            <w:bookmarkEnd w:id="115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57" w:name="_Toc393917093"/>
            <w:bookmarkStart w:id="1158" w:name="_Toc393918079"/>
            <w:r w:rsidRPr="00C800B9">
              <w:rPr>
                <w:rFonts w:ascii="Gulim" w:eastAsia="Gulim" w:hAnsi="Gulim" w:cstheme="minorHAnsi"/>
                <w:color w:val="000000"/>
                <w:lang w:val="es-ES"/>
              </w:rPr>
              <w:t>1</w:t>
            </w:r>
            <w:bookmarkEnd w:id="1157"/>
            <w:bookmarkEnd w:id="1158"/>
          </w:p>
        </w:tc>
        <w:tc>
          <w:tcPr>
            <w:tcW w:w="2099"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59" w:name="_Toc393917094"/>
            <w:bookmarkStart w:id="1160" w:name="_Toc393918080"/>
            <w:r w:rsidRPr="00C800B9">
              <w:rPr>
                <w:rFonts w:ascii="Gulim" w:eastAsia="Gulim" w:hAnsi="Gulim" w:cstheme="minorHAnsi"/>
                <w:color w:val="000000"/>
              </w:rPr>
              <w:t>Inicio del Proceso</w:t>
            </w:r>
            <w:bookmarkEnd w:id="1159"/>
            <w:bookmarkEnd w:id="1160"/>
          </w:p>
        </w:tc>
        <w:tc>
          <w:tcPr>
            <w:tcW w:w="2337"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61" w:name="_Toc393917095"/>
            <w:bookmarkStart w:id="1162" w:name="_Toc393918081"/>
            <w:r w:rsidRPr="00C800B9">
              <w:rPr>
                <w:rFonts w:ascii="Gulim" w:eastAsia="Gulim" w:hAnsi="Gulim" w:cstheme="minorHAnsi"/>
                <w:color w:val="000000"/>
              </w:rPr>
              <w:t>Inicio del Proceso</w:t>
            </w:r>
            <w:bookmarkEnd w:id="1161"/>
            <w:bookmarkEnd w:id="1162"/>
          </w:p>
        </w:tc>
        <w:tc>
          <w:tcPr>
            <w:tcW w:w="2034"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63" w:name="_Toc393917096"/>
            <w:bookmarkStart w:id="1164" w:name="_Toc393918082"/>
            <w:r w:rsidRPr="00C800B9">
              <w:rPr>
                <w:rFonts w:ascii="Gulim" w:eastAsia="Gulim" w:hAnsi="Gulim" w:cstheme="minorHAnsi"/>
                <w:color w:val="000000"/>
              </w:rPr>
              <w:t>Inicio del Proceso</w:t>
            </w:r>
            <w:bookmarkEnd w:id="1163"/>
            <w:bookmarkEnd w:id="1164"/>
          </w:p>
        </w:tc>
        <w:tc>
          <w:tcPr>
            <w:tcW w:w="2140" w:type="dxa"/>
            <w:tcBorders>
              <w:lef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65" w:name="_Toc393917097"/>
            <w:bookmarkStart w:id="1166" w:name="_Toc393918083"/>
            <w:r w:rsidRPr="00C800B9">
              <w:rPr>
                <w:rFonts w:ascii="Gulim" w:eastAsia="Gulim" w:hAnsi="Gulim" w:cstheme="minorHAnsi"/>
                <w:color w:val="000000"/>
              </w:rPr>
              <w:t>Inicio del Proceso</w:t>
            </w:r>
            <w:bookmarkEnd w:id="1165"/>
            <w:bookmarkEnd w:id="1166"/>
          </w:p>
        </w:tc>
      </w:tr>
      <w:tr w:rsidR="00197552" w:rsidRPr="00C800B9" w:rsidTr="00D71CBC">
        <w:trPr>
          <w:cnfStyle w:val="000000010000" w:firstRow="0" w:lastRow="0" w:firstColumn="0" w:lastColumn="0" w:oddVBand="0" w:evenVBand="0" w:oddHBand="0" w:evenHBand="1"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67" w:name="_Toc393917098"/>
            <w:bookmarkStart w:id="1168" w:name="_Toc393918084"/>
            <w:r w:rsidRPr="00C800B9">
              <w:rPr>
                <w:rFonts w:ascii="Gulim" w:eastAsia="Gulim" w:hAnsi="Gulim" w:cstheme="minorHAnsi"/>
                <w:color w:val="000000"/>
                <w:lang w:val="es-ES"/>
              </w:rPr>
              <w:t>2</w:t>
            </w:r>
            <w:bookmarkEnd w:id="1167"/>
            <w:bookmarkEnd w:id="1168"/>
          </w:p>
        </w:tc>
        <w:tc>
          <w:tcPr>
            <w:tcW w:w="2099"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69" w:name="_Toc393917099"/>
            <w:bookmarkStart w:id="1170" w:name="_Toc393918085"/>
            <w:r w:rsidRPr="00C800B9">
              <w:rPr>
                <w:rFonts w:ascii="Gulim" w:eastAsia="Gulim" w:hAnsi="Gulim" w:cstheme="minorHAnsi"/>
                <w:color w:val="000000"/>
              </w:rPr>
              <w:t>Publicación/Invitación</w:t>
            </w:r>
            <w:bookmarkEnd w:id="1169"/>
            <w:bookmarkEnd w:id="1170"/>
          </w:p>
        </w:tc>
        <w:tc>
          <w:tcPr>
            <w:tcW w:w="2337"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71" w:name="_Toc393917100"/>
            <w:bookmarkStart w:id="1172" w:name="_Toc393918086"/>
            <w:r w:rsidRPr="00C800B9">
              <w:rPr>
                <w:rFonts w:ascii="Gulim" w:eastAsia="Gulim" w:hAnsi="Gulim" w:cstheme="minorHAnsi"/>
                <w:color w:val="000000"/>
              </w:rPr>
              <w:t>Publicaciones (Convocatoria)</w:t>
            </w:r>
            <w:bookmarkEnd w:id="1171"/>
            <w:bookmarkEnd w:id="1172"/>
          </w:p>
        </w:tc>
        <w:tc>
          <w:tcPr>
            <w:tcW w:w="2034"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73" w:name="_Toc393917101"/>
            <w:bookmarkStart w:id="1174" w:name="_Toc393918087"/>
            <w:r w:rsidRPr="00C800B9">
              <w:rPr>
                <w:rFonts w:ascii="Gulim" w:eastAsia="Gulim" w:hAnsi="Gulim" w:cstheme="minorHAnsi"/>
                <w:color w:val="000000"/>
              </w:rPr>
              <w:t xml:space="preserve">Invitación a Presentar </w:t>
            </w:r>
            <w:r w:rsidRPr="00C800B9">
              <w:rPr>
                <w:rFonts w:ascii="Gulim" w:eastAsia="Gulim" w:hAnsi="Gulim" w:cstheme="minorHAnsi"/>
                <w:color w:val="000000"/>
              </w:rPr>
              <w:lastRenderedPageBreak/>
              <w:t>Propuesta</w:t>
            </w:r>
            <w:bookmarkEnd w:id="1173"/>
            <w:bookmarkEnd w:id="1174"/>
          </w:p>
        </w:tc>
        <w:tc>
          <w:tcPr>
            <w:tcW w:w="2140" w:type="dxa"/>
            <w:tcBorders>
              <w:lef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75" w:name="_Toc393917102"/>
            <w:bookmarkStart w:id="1176" w:name="_Toc393918088"/>
            <w:r w:rsidRPr="00C800B9">
              <w:rPr>
                <w:rFonts w:ascii="Gulim" w:eastAsia="Gulim" w:hAnsi="Gulim" w:cstheme="minorHAnsi"/>
                <w:color w:val="000000"/>
              </w:rPr>
              <w:lastRenderedPageBreak/>
              <w:t xml:space="preserve">Invitación a Presentar </w:t>
            </w:r>
            <w:r w:rsidRPr="00C800B9">
              <w:rPr>
                <w:rFonts w:ascii="Gulim" w:eastAsia="Gulim" w:hAnsi="Gulim" w:cstheme="minorHAnsi"/>
                <w:color w:val="000000"/>
              </w:rPr>
              <w:lastRenderedPageBreak/>
              <w:t>Propuesta</w:t>
            </w:r>
            <w:bookmarkEnd w:id="1175"/>
            <w:bookmarkEnd w:id="117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77" w:name="_Toc393917103"/>
            <w:bookmarkStart w:id="1178" w:name="_Toc393918089"/>
            <w:r w:rsidRPr="00C800B9">
              <w:rPr>
                <w:rFonts w:ascii="Gulim" w:eastAsia="Gulim" w:hAnsi="Gulim" w:cstheme="minorHAnsi"/>
                <w:color w:val="000000"/>
                <w:lang w:val="es-ES"/>
              </w:rPr>
              <w:lastRenderedPageBreak/>
              <w:t>3</w:t>
            </w:r>
            <w:bookmarkEnd w:id="1177"/>
            <w:bookmarkEnd w:id="1178"/>
          </w:p>
        </w:tc>
        <w:tc>
          <w:tcPr>
            <w:tcW w:w="2099"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79" w:name="_Toc393917104"/>
            <w:bookmarkStart w:id="1180" w:name="_Toc393918090"/>
            <w:r w:rsidRPr="00C800B9">
              <w:rPr>
                <w:rFonts w:ascii="Gulim" w:eastAsia="Gulim" w:hAnsi="Gulim" w:cstheme="minorHAnsi"/>
                <w:color w:val="000000"/>
              </w:rPr>
              <w:t>Apertura y Evaluación de Propuestas</w:t>
            </w:r>
            <w:bookmarkEnd w:id="1179"/>
            <w:bookmarkEnd w:id="1180"/>
          </w:p>
        </w:tc>
        <w:tc>
          <w:tcPr>
            <w:tcW w:w="2337"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81" w:name="_Toc393917105"/>
            <w:bookmarkStart w:id="1182" w:name="_Toc393918091"/>
            <w:r w:rsidRPr="00C800B9">
              <w:rPr>
                <w:rFonts w:ascii="Gulim" w:eastAsia="Gulim" w:hAnsi="Gulim" w:cstheme="minorHAnsi"/>
                <w:color w:val="000000"/>
              </w:rPr>
              <w:t>Apertura y Evaluación de Propuestas</w:t>
            </w:r>
            <w:bookmarkEnd w:id="1181"/>
            <w:bookmarkEnd w:id="1182"/>
          </w:p>
        </w:tc>
        <w:tc>
          <w:tcPr>
            <w:tcW w:w="2034"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83" w:name="_Toc393917106"/>
            <w:bookmarkStart w:id="1184" w:name="_Toc393918092"/>
            <w:r w:rsidRPr="00C800B9">
              <w:rPr>
                <w:rFonts w:ascii="Gulim" w:eastAsia="Gulim" w:hAnsi="Gulim" w:cstheme="minorHAnsi"/>
                <w:color w:val="000000"/>
              </w:rPr>
              <w:t>Apertura y Evaluación de Propuestas</w:t>
            </w:r>
            <w:bookmarkEnd w:id="1183"/>
            <w:bookmarkEnd w:id="1184"/>
          </w:p>
        </w:tc>
        <w:tc>
          <w:tcPr>
            <w:tcW w:w="2140" w:type="dxa"/>
            <w:tcBorders>
              <w:lef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85" w:name="_Toc393917107"/>
            <w:bookmarkStart w:id="1186" w:name="_Toc393918093"/>
            <w:r w:rsidRPr="00C800B9">
              <w:rPr>
                <w:rFonts w:ascii="Gulim" w:eastAsia="Gulim" w:hAnsi="Gulim" w:cstheme="minorHAnsi"/>
                <w:color w:val="000000"/>
              </w:rPr>
              <w:t>Apertura y Evaluación de Propuestas</w:t>
            </w:r>
            <w:bookmarkEnd w:id="1185"/>
            <w:bookmarkEnd w:id="1186"/>
          </w:p>
        </w:tc>
      </w:tr>
      <w:tr w:rsidR="00197552" w:rsidRPr="00C800B9" w:rsidTr="00D71CB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87" w:name="_Toc393917108"/>
            <w:bookmarkStart w:id="1188" w:name="_Toc393918094"/>
            <w:r w:rsidRPr="00C800B9">
              <w:rPr>
                <w:rFonts w:ascii="Gulim" w:eastAsia="Gulim" w:hAnsi="Gulim" w:cstheme="minorHAnsi"/>
                <w:color w:val="000000"/>
                <w:lang w:val="es-ES"/>
              </w:rPr>
              <w:t>4</w:t>
            </w:r>
            <w:bookmarkEnd w:id="1187"/>
            <w:bookmarkEnd w:id="1188"/>
          </w:p>
        </w:tc>
        <w:tc>
          <w:tcPr>
            <w:tcW w:w="2099"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89" w:name="_Toc393917109"/>
            <w:bookmarkStart w:id="1190" w:name="_Toc393918095"/>
            <w:r w:rsidRPr="00C800B9">
              <w:rPr>
                <w:rFonts w:ascii="Gulim" w:eastAsia="Gulim" w:hAnsi="Gulim" w:cstheme="minorHAnsi"/>
                <w:color w:val="000000"/>
              </w:rPr>
              <w:t>Firma del Contrato</w:t>
            </w:r>
            <w:bookmarkEnd w:id="1189"/>
            <w:bookmarkEnd w:id="1190"/>
          </w:p>
        </w:tc>
        <w:tc>
          <w:tcPr>
            <w:tcW w:w="2337"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91" w:name="_Toc393917110"/>
            <w:bookmarkStart w:id="1192" w:name="_Toc393918096"/>
            <w:r w:rsidRPr="00C800B9">
              <w:rPr>
                <w:rFonts w:ascii="Gulim" w:eastAsia="Gulim" w:hAnsi="Gulim" w:cstheme="minorHAnsi"/>
                <w:color w:val="000000"/>
              </w:rPr>
              <w:t>Firma del Contrato</w:t>
            </w:r>
            <w:bookmarkEnd w:id="1191"/>
            <w:bookmarkEnd w:id="1192"/>
          </w:p>
        </w:tc>
        <w:tc>
          <w:tcPr>
            <w:tcW w:w="2034"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93" w:name="_Toc393917111"/>
            <w:bookmarkStart w:id="1194" w:name="_Toc393918097"/>
            <w:r w:rsidRPr="00C800B9">
              <w:rPr>
                <w:rFonts w:ascii="Gulim" w:eastAsia="Gulim" w:hAnsi="Gulim" w:cstheme="minorHAnsi"/>
                <w:color w:val="000000"/>
              </w:rPr>
              <w:t>Protestas</w:t>
            </w:r>
            <w:bookmarkEnd w:id="1193"/>
            <w:bookmarkEnd w:id="1194"/>
          </w:p>
        </w:tc>
        <w:tc>
          <w:tcPr>
            <w:tcW w:w="2140" w:type="dxa"/>
            <w:tcBorders>
              <w:lef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195" w:name="_Toc393917112"/>
            <w:bookmarkStart w:id="1196" w:name="_Toc393918098"/>
            <w:r w:rsidRPr="00C800B9">
              <w:rPr>
                <w:rFonts w:ascii="Gulim" w:eastAsia="Gulim" w:hAnsi="Gulim" w:cstheme="minorHAnsi"/>
                <w:color w:val="000000"/>
              </w:rPr>
              <w:t>Protestas</w:t>
            </w:r>
            <w:bookmarkEnd w:id="1195"/>
            <w:bookmarkEnd w:id="1196"/>
          </w:p>
        </w:tc>
      </w:tr>
      <w:tr w:rsidR="00197552" w:rsidRPr="00C800B9" w:rsidTr="00D71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197" w:name="_Toc393917113"/>
            <w:bookmarkStart w:id="1198" w:name="_Toc393918099"/>
            <w:r w:rsidRPr="00C800B9">
              <w:rPr>
                <w:rFonts w:ascii="Gulim" w:eastAsia="Gulim" w:hAnsi="Gulim" w:cstheme="minorHAnsi"/>
                <w:color w:val="000000"/>
                <w:lang w:val="es-ES"/>
              </w:rPr>
              <w:t>5</w:t>
            </w:r>
            <w:bookmarkEnd w:id="1197"/>
            <w:bookmarkEnd w:id="1198"/>
          </w:p>
        </w:tc>
        <w:tc>
          <w:tcPr>
            <w:tcW w:w="2099"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199" w:name="_Toc393917114"/>
            <w:bookmarkStart w:id="1200" w:name="_Toc393918100"/>
            <w:r w:rsidRPr="00C800B9">
              <w:rPr>
                <w:rFonts w:ascii="Gulim" w:eastAsia="Gulim" w:hAnsi="Gulim" w:cstheme="minorHAnsi"/>
                <w:color w:val="000000"/>
              </w:rPr>
              <w:t>Protestas</w:t>
            </w:r>
            <w:bookmarkEnd w:id="1199"/>
            <w:bookmarkEnd w:id="1200"/>
          </w:p>
        </w:tc>
        <w:tc>
          <w:tcPr>
            <w:tcW w:w="2337"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201" w:name="_Toc393917115"/>
            <w:bookmarkStart w:id="1202" w:name="_Toc393918101"/>
            <w:r w:rsidRPr="00C800B9">
              <w:rPr>
                <w:rFonts w:ascii="Gulim" w:eastAsia="Gulim" w:hAnsi="Gulim" w:cstheme="minorHAnsi"/>
                <w:color w:val="000000"/>
              </w:rPr>
              <w:t>Protestas</w:t>
            </w:r>
            <w:bookmarkEnd w:id="1201"/>
            <w:bookmarkEnd w:id="1202"/>
          </w:p>
        </w:tc>
        <w:tc>
          <w:tcPr>
            <w:tcW w:w="2034" w:type="dxa"/>
            <w:tcBorders>
              <w:left w:val="none" w:sz="0" w:space="0" w:color="auto"/>
              <w:righ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203" w:name="_Toc393917116"/>
            <w:bookmarkStart w:id="1204" w:name="_Toc393918102"/>
            <w:r w:rsidRPr="00C800B9">
              <w:rPr>
                <w:rFonts w:ascii="Gulim" w:eastAsia="Gulim" w:hAnsi="Gulim" w:cstheme="minorHAnsi"/>
                <w:color w:val="000000"/>
              </w:rPr>
              <w:t>Gestión del Contrato</w:t>
            </w:r>
            <w:bookmarkEnd w:id="1203"/>
            <w:bookmarkEnd w:id="1204"/>
          </w:p>
        </w:tc>
        <w:tc>
          <w:tcPr>
            <w:tcW w:w="2140" w:type="dxa"/>
            <w:tcBorders>
              <w:left w:val="none" w:sz="0" w:space="0" w:color="auto"/>
            </w:tcBorders>
            <w:noWrap/>
            <w:hideMark/>
          </w:tcPr>
          <w:p w:rsidR="00197552" w:rsidRPr="00C800B9" w:rsidRDefault="00197552" w:rsidP="00C543E6">
            <w:pPr>
              <w:cnfStyle w:val="000000100000" w:firstRow="0" w:lastRow="0" w:firstColumn="0" w:lastColumn="0" w:oddVBand="0" w:evenVBand="0" w:oddHBand="1" w:evenHBand="0" w:firstRowFirstColumn="0" w:firstRowLastColumn="0" w:lastRowFirstColumn="0" w:lastRowLastColumn="0"/>
              <w:rPr>
                <w:rFonts w:ascii="Gulim" w:eastAsia="Gulim" w:hAnsi="Gulim" w:cstheme="minorHAnsi"/>
                <w:color w:val="000000"/>
                <w:lang w:val="es-ES"/>
              </w:rPr>
            </w:pPr>
            <w:bookmarkStart w:id="1205" w:name="_Toc393917117"/>
            <w:bookmarkStart w:id="1206" w:name="_Toc393918103"/>
            <w:r w:rsidRPr="00C800B9">
              <w:rPr>
                <w:rFonts w:ascii="Gulim" w:eastAsia="Gulim" w:hAnsi="Gulim" w:cstheme="minorHAnsi"/>
                <w:color w:val="000000"/>
              </w:rPr>
              <w:t>Gestión del Contrato</w:t>
            </w:r>
            <w:bookmarkEnd w:id="1205"/>
            <w:bookmarkEnd w:id="1206"/>
          </w:p>
        </w:tc>
      </w:tr>
      <w:tr w:rsidR="00197552" w:rsidRPr="00C800B9" w:rsidTr="00D71CB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4" w:type="dxa"/>
            <w:tcBorders>
              <w:right w:val="none" w:sz="0" w:space="0" w:color="auto"/>
            </w:tcBorders>
            <w:noWrap/>
            <w:hideMark/>
          </w:tcPr>
          <w:p w:rsidR="00197552" w:rsidRPr="00C800B9" w:rsidRDefault="00197552" w:rsidP="00C543E6">
            <w:pPr>
              <w:jc w:val="right"/>
              <w:rPr>
                <w:rFonts w:ascii="Gulim" w:eastAsia="Gulim" w:hAnsi="Gulim" w:cstheme="minorHAnsi"/>
                <w:color w:val="000000"/>
                <w:lang w:val="es-ES"/>
              </w:rPr>
            </w:pPr>
            <w:bookmarkStart w:id="1207" w:name="_Toc393917118"/>
            <w:bookmarkStart w:id="1208" w:name="_Toc393918104"/>
            <w:r w:rsidRPr="00C800B9">
              <w:rPr>
                <w:rFonts w:ascii="Gulim" w:eastAsia="Gulim" w:hAnsi="Gulim" w:cstheme="minorHAnsi"/>
                <w:color w:val="000000"/>
                <w:lang w:val="es-ES"/>
              </w:rPr>
              <w:t>6</w:t>
            </w:r>
            <w:bookmarkEnd w:id="1207"/>
            <w:bookmarkEnd w:id="1208"/>
          </w:p>
        </w:tc>
        <w:tc>
          <w:tcPr>
            <w:tcW w:w="2099" w:type="dxa"/>
            <w:tcBorders>
              <w:left w:val="none" w:sz="0" w:space="0" w:color="auto"/>
              <w:right w:val="none" w:sz="0" w:space="0" w:color="auto"/>
            </w:tcBorders>
            <w:noWrap/>
            <w:hideMark/>
          </w:tcPr>
          <w:p w:rsidR="00197552" w:rsidRPr="00C800B9" w:rsidRDefault="00197552" w:rsidP="00C543E6">
            <w:pPr>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bookmarkStart w:id="1209" w:name="_Toc393917119"/>
            <w:bookmarkStart w:id="1210" w:name="_Toc393918105"/>
            <w:r w:rsidRPr="00C800B9">
              <w:rPr>
                <w:rFonts w:ascii="Gulim" w:eastAsia="Gulim" w:hAnsi="Gulim" w:cstheme="minorHAnsi"/>
                <w:color w:val="000000"/>
              </w:rPr>
              <w:t>Ejecución del Contrato</w:t>
            </w:r>
            <w:bookmarkEnd w:id="1209"/>
            <w:bookmarkEnd w:id="1210"/>
          </w:p>
        </w:tc>
        <w:tc>
          <w:tcPr>
            <w:tcW w:w="2337" w:type="dxa"/>
            <w:tcBorders>
              <w:left w:val="none" w:sz="0" w:space="0" w:color="auto"/>
              <w:right w:val="none" w:sz="0" w:space="0" w:color="auto"/>
            </w:tcBorders>
            <w:noWrap/>
            <w:hideMark/>
          </w:tcPr>
          <w:p w:rsidR="00197552" w:rsidRPr="00C800B9" w:rsidRDefault="00197552" w:rsidP="00C543E6">
            <w:pPr>
              <w:jc w:val="left"/>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p>
        </w:tc>
        <w:tc>
          <w:tcPr>
            <w:tcW w:w="2034" w:type="dxa"/>
            <w:tcBorders>
              <w:left w:val="none" w:sz="0" w:space="0" w:color="auto"/>
              <w:right w:val="none" w:sz="0" w:space="0" w:color="auto"/>
            </w:tcBorders>
            <w:noWrap/>
            <w:hideMark/>
          </w:tcPr>
          <w:p w:rsidR="00197552" w:rsidRPr="00C800B9" w:rsidRDefault="00197552" w:rsidP="00C543E6">
            <w:pPr>
              <w:jc w:val="left"/>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p>
        </w:tc>
        <w:tc>
          <w:tcPr>
            <w:tcW w:w="2140" w:type="dxa"/>
            <w:tcBorders>
              <w:left w:val="none" w:sz="0" w:space="0" w:color="auto"/>
            </w:tcBorders>
            <w:noWrap/>
            <w:hideMark/>
          </w:tcPr>
          <w:p w:rsidR="00197552" w:rsidRPr="00C800B9" w:rsidRDefault="00197552" w:rsidP="00C543E6">
            <w:pPr>
              <w:jc w:val="left"/>
              <w:cnfStyle w:val="000000010000" w:firstRow="0" w:lastRow="0" w:firstColumn="0" w:lastColumn="0" w:oddVBand="0" w:evenVBand="0" w:oddHBand="0" w:evenHBand="1" w:firstRowFirstColumn="0" w:firstRowLastColumn="0" w:lastRowFirstColumn="0" w:lastRowLastColumn="0"/>
              <w:rPr>
                <w:rFonts w:ascii="Gulim" w:eastAsia="Gulim" w:hAnsi="Gulim" w:cstheme="minorHAnsi"/>
                <w:color w:val="000000"/>
                <w:lang w:val="es-ES"/>
              </w:rPr>
            </w:pPr>
          </w:p>
        </w:tc>
      </w:tr>
    </w:tbl>
    <w:p w:rsidR="00197552" w:rsidRPr="00C800B9" w:rsidRDefault="00197552" w:rsidP="00197552">
      <w:pPr>
        <w:rPr>
          <w:rFonts w:ascii="Gulim" w:eastAsia="Gulim" w:hAnsi="Gulim" w:cstheme="minorHAnsi"/>
        </w:rPr>
      </w:pPr>
    </w:p>
    <w:p w:rsidR="00197552" w:rsidRPr="00C800B9" w:rsidRDefault="005D2C95" w:rsidP="00197552">
      <w:pPr>
        <w:rPr>
          <w:rFonts w:ascii="Gulim" w:eastAsia="Gulim" w:hAnsi="Gulim" w:cstheme="minorHAnsi"/>
          <w:b/>
        </w:rPr>
      </w:pPr>
      <w:bookmarkStart w:id="1211" w:name="_Toc393917120"/>
      <w:bookmarkStart w:id="1212" w:name="_Toc393918106"/>
      <w:r w:rsidRPr="00C800B9">
        <w:rPr>
          <w:rFonts w:ascii="Gulim" w:eastAsia="Gulim" w:hAnsi="Gulim" w:cstheme="minorHAnsi"/>
          <w:b/>
        </w:rPr>
        <w:t>1.</w:t>
      </w:r>
      <w:r w:rsidR="00C60F60" w:rsidRPr="00C800B9">
        <w:rPr>
          <w:rFonts w:ascii="Gulim" w:eastAsia="Gulim" w:hAnsi="Gulim" w:cstheme="minorHAnsi"/>
          <w:b/>
        </w:rPr>
        <w:t>4</w:t>
      </w:r>
      <w:r w:rsidR="00197552" w:rsidRPr="00C800B9">
        <w:rPr>
          <w:rFonts w:ascii="Gulim" w:eastAsia="Gulim" w:hAnsi="Gulim" w:cstheme="minorHAnsi"/>
          <w:b/>
        </w:rPr>
        <w:t>. COMISIÓN DE CALIFICACIÓN</w:t>
      </w:r>
      <w:bookmarkEnd w:id="1211"/>
      <w:bookmarkEnd w:id="1212"/>
    </w:p>
    <w:p w:rsidR="00197552" w:rsidRPr="00C800B9" w:rsidRDefault="00C60F60" w:rsidP="00197552">
      <w:pPr>
        <w:rPr>
          <w:rFonts w:ascii="Gulim" w:eastAsia="Gulim" w:hAnsi="Gulim" w:cstheme="minorHAnsi"/>
        </w:rPr>
      </w:pPr>
      <w:bookmarkStart w:id="1213" w:name="_Toc393917121"/>
      <w:bookmarkStart w:id="1214" w:name="_Toc393918107"/>
      <w:r w:rsidRPr="00C800B9">
        <w:rPr>
          <w:rFonts w:ascii="Gulim" w:eastAsia="Gulim" w:hAnsi="Gulim" w:cstheme="minorHAnsi"/>
          <w:b/>
        </w:rPr>
        <w:t>1.4</w:t>
      </w:r>
      <w:r w:rsidR="00197552" w:rsidRPr="00C800B9">
        <w:rPr>
          <w:rFonts w:ascii="Gulim" w:eastAsia="Gulim" w:hAnsi="Gulim" w:cstheme="minorHAnsi"/>
          <w:b/>
        </w:rPr>
        <w:t>.1 Conformación para Licitaciones Públicas Internacionales y Licitaciones Públicas Nacionales, y Selección Basada en Calidad y Costo Internacional y Naciona</w:t>
      </w:r>
      <w:r w:rsidR="00197552" w:rsidRPr="00C800B9">
        <w:rPr>
          <w:rFonts w:ascii="Gulim" w:eastAsia="Gulim" w:hAnsi="Gulim" w:cstheme="minorHAnsi"/>
        </w:rPr>
        <w:t>l.</w:t>
      </w:r>
      <w:bookmarkEnd w:id="1213"/>
      <w:bookmarkEnd w:id="1214"/>
      <w:r w:rsidR="00197552" w:rsidRPr="00C800B9">
        <w:rPr>
          <w:rFonts w:ascii="Gulim" w:eastAsia="Gulim" w:hAnsi="Gulim" w:cstheme="minorHAnsi"/>
        </w:rPr>
        <w:t xml:space="preserve"> </w:t>
      </w:r>
    </w:p>
    <w:p w:rsidR="00314561" w:rsidRPr="00C800B9" w:rsidRDefault="00197552" w:rsidP="00197552">
      <w:pPr>
        <w:rPr>
          <w:rFonts w:ascii="Gulim" w:eastAsia="Gulim" w:hAnsi="Gulim" w:cstheme="minorHAnsi"/>
        </w:rPr>
      </w:pPr>
      <w:bookmarkStart w:id="1215" w:name="_Toc393917122"/>
      <w:bookmarkStart w:id="1216" w:name="_Toc393918108"/>
      <w:r w:rsidRPr="00C800B9">
        <w:rPr>
          <w:rFonts w:ascii="Gulim" w:eastAsia="Gulim" w:hAnsi="Gulim" w:cstheme="minorHAnsi"/>
        </w:rPr>
        <w:t>Estas se dan para el tipo de contratación de Bienes y Servicios y Consultoría de Firmas; en el caso de las Obras se consideran solamente las Licitaciones Públicas Internacionales</w:t>
      </w:r>
      <w:bookmarkStart w:id="1217" w:name="_Toc393917123"/>
      <w:bookmarkStart w:id="1218" w:name="_Toc393918109"/>
      <w:bookmarkEnd w:id="1215"/>
      <w:bookmarkEnd w:id="1216"/>
    </w:p>
    <w:p w:rsidR="00314561" w:rsidRPr="00C800B9" w:rsidRDefault="00314561" w:rsidP="00197552">
      <w:pPr>
        <w:rPr>
          <w:rFonts w:ascii="Gulim" w:eastAsia="Gulim" w:hAnsi="Gulim" w:cstheme="minorHAnsi"/>
        </w:rPr>
      </w:pPr>
    </w:p>
    <w:p w:rsidR="00197552" w:rsidRPr="00C800B9" w:rsidRDefault="00197552" w:rsidP="00197552">
      <w:pPr>
        <w:rPr>
          <w:rFonts w:ascii="Gulim" w:eastAsia="Gulim" w:hAnsi="Gulim" w:cstheme="minorHAnsi"/>
        </w:rPr>
      </w:pPr>
      <w:r w:rsidRPr="00C800B9">
        <w:rPr>
          <w:rFonts w:ascii="Gulim" w:eastAsia="Gulim" w:hAnsi="Gulim" w:cstheme="minorHAnsi"/>
        </w:rPr>
        <w:t>Las comisiones de Calificación estarán conformadas como mínimo de la siguiente manera:</w:t>
      </w:r>
      <w:bookmarkEnd w:id="1217"/>
      <w:bookmarkEnd w:id="1218"/>
    </w:p>
    <w:tbl>
      <w:tblPr>
        <w:tblW w:w="8518" w:type="dxa"/>
        <w:tblInd w:w="57" w:type="dxa"/>
        <w:tblCellMar>
          <w:left w:w="70" w:type="dxa"/>
          <w:right w:w="70" w:type="dxa"/>
        </w:tblCellMar>
        <w:tblLook w:val="04A0" w:firstRow="1" w:lastRow="0" w:firstColumn="1" w:lastColumn="0" w:noHBand="0" w:noVBand="1"/>
      </w:tblPr>
      <w:tblGrid>
        <w:gridCol w:w="1480"/>
        <w:gridCol w:w="7038"/>
      </w:tblGrid>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19" w:name="_Toc393917124"/>
            <w:bookmarkStart w:id="1220" w:name="_Toc393918110"/>
            <w:r w:rsidRPr="00C800B9">
              <w:rPr>
                <w:rFonts w:ascii="Gulim" w:eastAsia="Gulim" w:hAnsi="Gulim" w:cstheme="minorHAnsi"/>
                <w:color w:val="000000"/>
                <w:lang w:eastAsia="es-BO"/>
              </w:rPr>
              <w:t>Presidente:</w:t>
            </w:r>
            <w:bookmarkEnd w:id="1219"/>
            <w:bookmarkEnd w:id="1220"/>
          </w:p>
        </w:tc>
        <w:tc>
          <w:tcPr>
            <w:tcW w:w="7038" w:type="dxa"/>
            <w:tcBorders>
              <w:top w:val="nil"/>
              <w:left w:val="nil"/>
              <w:bottom w:val="nil"/>
              <w:right w:val="nil"/>
            </w:tcBorders>
            <w:shd w:val="clear" w:color="auto" w:fill="auto"/>
            <w:noWrap/>
            <w:vAlign w:val="bottom"/>
            <w:hideMark/>
          </w:tcPr>
          <w:p w:rsidR="00197552" w:rsidRPr="00C800B9" w:rsidRDefault="00314561" w:rsidP="00C543E6">
            <w:pPr>
              <w:spacing w:line="240" w:lineRule="auto"/>
              <w:jc w:val="left"/>
              <w:rPr>
                <w:rFonts w:ascii="Gulim" w:eastAsia="Gulim" w:hAnsi="Gulim" w:cstheme="minorHAnsi"/>
                <w:color w:val="000000"/>
                <w:lang w:eastAsia="es-BO"/>
              </w:rPr>
            </w:pPr>
            <w:r w:rsidRPr="00C800B9">
              <w:rPr>
                <w:rFonts w:ascii="Gulim" w:eastAsia="Gulim" w:hAnsi="Gulim" w:cstheme="minorHAnsi"/>
                <w:color w:val="000000"/>
                <w:lang w:eastAsia="es-BO"/>
              </w:rPr>
              <w:t>Sub Gerente de Conservación Vial</w:t>
            </w:r>
          </w:p>
        </w:tc>
      </w:tr>
      <w:tr w:rsidR="00197552" w:rsidRPr="00C800B9" w:rsidTr="00C543E6">
        <w:trPr>
          <w:trHeight w:val="300"/>
        </w:trPr>
        <w:tc>
          <w:tcPr>
            <w:tcW w:w="1480" w:type="dxa"/>
            <w:tcBorders>
              <w:top w:val="nil"/>
              <w:left w:val="nil"/>
              <w:bottom w:val="nil"/>
              <w:right w:val="nil"/>
            </w:tcBorders>
            <w:shd w:val="clear" w:color="auto" w:fill="auto"/>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21" w:name="_Toc393917126"/>
            <w:bookmarkStart w:id="1222" w:name="_Toc393918112"/>
            <w:r w:rsidRPr="00C800B9">
              <w:rPr>
                <w:rFonts w:ascii="Gulim" w:eastAsia="Gulim" w:hAnsi="Gulim" w:cstheme="minorHAnsi"/>
                <w:color w:val="000000"/>
                <w:lang w:eastAsia="es-BO"/>
              </w:rPr>
              <w:t>Secretario:</w:t>
            </w:r>
            <w:bookmarkEnd w:id="1221"/>
            <w:bookmarkEnd w:id="1222"/>
          </w:p>
        </w:tc>
        <w:tc>
          <w:tcPr>
            <w:tcW w:w="7038" w:type="dxa"/>
            <w:tcBorders>
              <w:top w:val="nil"/>
              <w:left w:val="nil"/>
              <w:bottom w:val="nil"/>
              <w:right w:val="nil"/>
            </w:tcBorders>
            <w:shd w:val="clear" w:color="auto" w:fill="auto"/>
            <w:noWrap/>
            <w:vAlign w:val="bottom"/>
            <w:hideMark/>
          </w:tcPr>
          <w:p w:rsidR="00197552" w:rsidRPr="00C800B9" w:rsidRDefault="00197552" w:rsidP="00D71CBC">
            <w:pPr>
              <w:spacing w:line="240" w:lineRule="auto"/>
              <w:jc w:val="left"/>
              <w:rPr>
                <w:rFonts w:ascii="Gulim" w:eastAsia="Gulim" w:hAnsi="Gulim" w:cstheme="minorHAnsi"/>
                <w:color w:val="000000"/>
                <w:lang w:eastAsia="es-BO"/>
              </w:rPr>
            </w:pPr>
            <w:bookmarkStart w:id="1223" w:name="_Toc393917127"/>
            <w:bookmarkStart w:id="1224" w:name="_Toc393918113"/>
            <w:r w:rsidRPr="00C800B9">
              <w:rPr>
                <w:rFonts w:ascii="Gulim" w:eastAsia="Gulim" w:hAnsi="Gulim" w:cstheme="minorHAnsi"/>
                <w:color w:val="000000"/>
                <w:lang w:eastAsia="es-BO"/>
              </w:rPr>
              <w:t xml:space="preserve">Especialista de Adquisiciones Fiduciario </w:t>
            </w:r>
            <w:bookmarkEnd w:id="1223"/>
            <w:bookmarkEnd w:id="1224"/>
          </w:p>
        </w:tc>
      </w:tr>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25" w:name="_Toc393917128"/>
            <w:bookmarkStart w:id="1226" w:name="_Toc393918114"/>
            <w:r w:rsidRPr="00C800B9">
              <w:rPr>
                <w:rFonts w:ascii="Gulim" w:eastAsia="Gulim" w:hAnsi="Gulim" w:cstheme="minorHAnsi"/>
                <w:color w:val="000000"/>
                <w:lang w:eastAsia="es-BO"/>
              </w:rPr>
              <w:t>Vocal:</w:t>
            </w:r>
            <w:bookmarkEnd w:id="1225"/>
            <w:bookmarkEnd w:id="1226"/>
          </w:p>
        </w:tc>
        <w:tc>
          <w:tcPr>
            <w:tcW w:w="7038" w:type="dxa"/>
            <w:tcBorders>
              <w:top w:val="nil"/>
              <w:left w:val="nil"/>
              <w:bottom w:val="nil"/>
              <w:right w:val="nil"/>
            </w:tcBorders>
            <w:shd w:val="clear" w:color="auto" w:fill="auto"/>
            <w:noWrap/>
            <w:vAlign w:val="bottom"/>
            <w:hideMark/>
          </w:tcPr>
          <w:p w:rsidR="00197552" w:rsidRPr="00C800B9" w:rsidRDefault="00D71CBC" w:rsidP="000E18C4">
            <w:pPr>
              <w:spacing w:line="240" w:lineRule="auto"/>
              <w:jc w:val="left"/>
              <w:rPr>
                <w:rFonts w:ascii="Gulim" w:eastAsia="Gulim" w:hAnsi="Gulim" w:cstheme="minorHAnsi"/>
                <w:color w:val="000000"/>
                <w:lang w:eastAsia="es-BO"/>
              </w:rPr>
            </w:pPr>
            <w:bookmarkStart w:id="1227" w:name="_Toc393917129"/>
            <w:bookmarkStart w:id="1228" w:name="_Toc393918115"/>
            <w:r>
              <w:rPr>
                <w:rFonts w:ascii="Gulim" w:eastAsia="Gulim" w:hAnsi="Gulim" w:cstheme="minorHAnsi"/>
                <w:color w:val="000000"/>
                <w:lang w:eastAsia="es-BO"/>
              </w:rPr>
              <w:t>Coordinador de</w:t>
            </w:r>
            <w:bookmarkEnd w:id="1227"/>
            <w:bookmarkEnd w:id="1228"/>
            <w:r w:rsidR="000E18C4">
              <w:rPr>
                <w:rFonts w:ascii="Gulim" w:eastAsia="Gulim" w:hAnsi="Gulim" w:cstheme="minorHAnsi"/>
                <w:color w:val="000000"/>
                <w:lang w:eastAsia="es-BO"/>
              </w:rPr>
              <w:t>l Programa</w:t>
            </w:r>
          </w:p>
        </w:tc>
      </w:tr>
    </w:tbl>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29" w:name="_Toc393917130"/>
      <w:bookmarkStart w:id="1230" w:name="_Toc393918116"/>
      <w:r w:rsidRPr="00C800B9">
        <w:rPr>
          <w:rFonts w:ascii="Gulim" w:eastAsia="Gulim" w:hAnsi="Gulim" w:cstheme="minorHAnsi"/>
          <w:b/>
        </w:rPr>
        <w:t>1.4.2 Conformación para los Otros Métodos de Contratación y Selección</w:t>
      </w:r>
      <w:bookmarkEnd w:id="1229"/>
      <w:bookmarkEnd w:id="1230"/>
      <w:r w:rsidRPr="00C800B9">
        <w:rPr>
          <w:rFonts w:ascii="Gulim" w:eastAsia="Gulim" w:hAnsi="Gulim" w:cstheme="minorHAnsi"/>
          <w:b/>
        </w:rPr>
        <w:t xml:space="preserve"> </w:t>
      </w:r>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31" w:name="_Toc393917131"/>
      <w:bookmarkStart w:id="1232" w:name="_Toc393918117"/>
      <w:r w:rsidRPr="00C800B9">
        <w:rPr>
          <w:rFonts w:ascii="Gulim" w:eastAsia="Gulim" w:hAnsi="Gulim" w:cstheme="minorHAnsi"/>
        </w:rPr>
        <w:t>De acuerdo a otros métodos de contratación</w:t>
      </w:r>
      <w:r w:rsidR="000E18C4">
        <w:rPr>
          <w:rFonts w:ascii="Gulim" w:eastAsia="Gulim" w:hAnsi="Gulim" w:cstheme="minorHAnsi"/>
        </w:rPr>
        <w:t xml:space="preserve"> </w:t>
      </w:r>
      <w:r w:rsidRPr="00C800B9">
        <w:rPr>
          <w:rFonts w:ascii="Gulim" w:eastAsia="Gulim" w:hAnsi="Gulim" w:cstheme="minorHAnsi"/>
        </w:rPr>
        <w:t>y selección contemplados dentro de las Políticas d adquisiciones de Obras y Bienes Financiados por el Banco Interamericano de Desarrollo (GN-2349-9) y las Políticas para la Selección y Contratación de Consultores Financiados por el BID (GN2350-9), las comisiones de calificación</w:t>
      </w:r>
      <w:r w:rsidR="000E18C4">
        <w:rPr>
          <w:rFonts w:ascii="Gulim" w:eastAsia="Gulim" w:hAnsi="Gulim" w:cstheme="minorHAnsi"/>
        </w:rPr>
        <w:t xml:space="preserve"> </w:t>
      </w:r>
      <w:r w:rsidRPr="00C800B9">
        <w:rPr>
          <w:rFonts w:ascii="Gulim" w:eastAsia="Gulim" w:hAnsi="Gulim" w:cstheme="minorHAnsi"/>
        </w:rPr>
        <w:t>estarán conformadas como mínimo de la siguiente manera:</w:t>
      </w:r>
      <w:bookmarkEnd w:id="1231"/>
      <w:bookmarkEnd w:id="1232"/>
    </w:p>
    <w:tbl>
      <w:tblPr>
        <w:tblW w:w="8518" w:type="dxa"/>
        <w:tblInd w:w="57" w:type="dxa"/>
        <w:tblCellMar>
          <w:left w:w="70" w:type="dxa"/>
          <w:right w:w="70" w:type="dxa"/>
        </w:tblCellMar>
        <w:tblLook w:val="04A0" w:firstRow="1" w:lastRow="0" w:firstColumn="1" w:lastColumn="0" w:noHBand="0" w:noVBand="1"/>
      </w:tblPr>
      <w:tblGrid>
        <w:gridCol w:w="1480"/>
        <w:gridCol w:w="7038"/>
      </w:tblGrid>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885A30" w:rsidRDefault="00197552" w:rsidP="00C543E6">
            <w:pPr>
              <w:spacing w:line="240" w:lineRule="auto"/>
              <w:jc w:val="left"/>
              <w:rPr>
                <w:rFonts w:ascii="Gulim" w:eastAsia="Gulim" w:hAnsi="Gulim" w:cstheme="minorHAnsi"/>
                <w:color w:val="000000"/>
                <w:lang w:eastAsia="es-BO"/>
              </w:rPr>
            </w:pPr>
            <w:bookmarkStart w:id="1233" w:name="_Toc393917132"/>
            <w:bookmarkStart w:id="1234" w:name="_Toc393918118"/>
            <w:r w:rsidRPr="00C800B9">
              <w:rPr>
                <w:rFonts w:ascii="Gulim" w:eastAsia="Gulim" w:hAnsi="Gulim" w:cstheme="minorHAnsi"/>
                <w:color w:val="000000"/>
                <w:lang w:eastAsia="es-BO"/>
              </w:rPr>
              <w:t>Presidente:</w:t>
            </w:r>
            <w:bookmarkEnd w:id="1233"/>
            <w:bookmarkEnd w:id="1234"/>
          </w:p>
          <w:p w:rsidR="00885A30" w:rsidRPr="00C800B9" w:rsidRDefault="00885A30" w:rsidP="00C543E6">
            <w:pPr>
              <w:spacing w:line="240" w:lineRule="auto"/>
              <w:jc w:val="left"/>
              <w:rPr>
                <w:rFonts w:ascii="Gulim" w:eastAsia="Gulim" w:hAnsi="Gulim" w:cstheme="minorHAnsi"/>
                <w:color w:val="000000"/>
                <w:lang w:eastAsia="es-BO"/>
              </w:rPr>
            </w:pPr>
          </w:p>
        </w:tc>
        <w:tc>
          <w:tcPr>
            <w:tcW w:w="7038" w:type="dxa"/>
            <w:tcBorders>
              <w:top w:val="nil"/>
              <w:left w:val="nil"/>
              <w:bottom w:val="nil"/>
              <w:right w:val="nil"/>
            </w:tcBorders>
            <w:shd w:val="clear" w:color="auto" w:fill="auto"/>
            <w:noWrap/>
            <w:vAlign w:val="bottom"/>
            <w:hideMark/>
          </w:tcPr>
          <w:p w:rsidR="00885A30" w:rsidRPr="00C800B9" w:rsidRDefault="00314561" w:rsidP="00885A30">
            <w:pPr>
              <w:spacing w:line="240" w:lineRule="auto"/>
              <w:jc w:val="left"/>
              <w:rPr>
                <w:rFonts w:ascii="Gulim" w:eastAsia="Gulim" w:hAnsi="Gulim" w:cstheme="minorHAnsi"/>
                <w:color w:val="000000"/>
                <w:lang w:eastAsia="es-BO"/>
              </w:rPr>
            </w:pPr>
            <w:r w:rsidRPr="00C800B9">
              <w:rPr>
                <w:rFonts w:ascii="Gulim" w:eastAsia="Gulim" w:hAnsi="Gulim" w:cstheme="minorHAnsi"/>
                <w:color w:val="000000"/>
                <w:lang w:eastAsia="es-BO"/>
              </w:rPr>
              <w:t>Sub Gerente de Conservación Vial</w:t>
            </w:r>
            <w:r w:rsidR="00885A30">
              <w:rPr>
                <w:rFonts w:ascii="Gulim" w:eastAsia="Gulim" w:hAnsi="Gulim" w:cstheme="minorHAnsi"/>
                <w:color w:val="000000"/>
                <w:lang w:eastAsia="es-BO"/>
              </w:rPr>
              <w:t xml:space="preserve">, Construcciones o Socio Ambiental </w:t>
            </w:r>
          </w:p>
        </w:tc>
      </w:tr>
      <w:tr w:rsidR="00197552" w:rsidRPr="00C800B9" w:rsidTr="00C543E6">
        <w:trPr>
          <w:trHeight w:val="300"/>
        </w:trPr>
        <w:tc>
          <w:tcPr>
            <w:tcW w:w="1480" w:type="dxa"/>
            <w:tcBorders>
              <w:top w:val="nil"/>
              <w:left w:val="nil"/>
              <w:bottom w:val="nil"/>
              <w:right w:val="nil"/>
            </w:tcBorders>
            <w:shd w:val="clear" w:color="auto" w:fill="auto"/>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35" w:name="_Toc393917134"/>
            <w:bookmarkStart w:id="1236" w:name="_Toc393918120"/>
            <w:r w:rsidRPr="00C800B9">
              <w:rPr>
                <w:rFonts w:ascii="Gulim" w:eastAsia="Gulim" w:hAnsi="Gulim" w:cstheme="minorHAnsi"/>
                <w:color w:val="000000"/>
                <w:lang w:eastAsia="es-BO"/>
              </w:rPr>
              <w:t>Secretario:</w:t>
            </w:r>
            <w:bookmarkEnd w:id="1235"/>
            <w:bookmarkEnd w:id="1236"/>
          </w:p>
        </w:tc>
        <w:tc>
          <w:tcPr>
            <w:tcW w:w="7038" w:type="dxa"/>
            <w:tcBorders>
              <w:top w:val="nil"/>
              <w:left w:val="nil"/>
              <w:bottom w:val="nil"/>
              <w:right w:val="nil"/>
            </w:tcBorders>
            <w:shd w:val="clear" w:color="auto" w:fill="auto"/>
            <w:noWrap/>
            <w:vAlign w:val="bottom"/>
            <w:hideMark/>
          </w:tcPr>
          <w:p w:rsidR="00197552" w:rsidRPr="00C800B9" w:rsidRDefault="00197552" w:rsidP="00314561">
            <w:pPr>
              <w:spacing w:line="240" w:lineRule="auto"/>
              <w:jc w:val="left"/>
              <w:rPr>
                <w:rFonts w:ascii="Gulim" w:eastAsia="Gulim" w:hAnsi="Gulim" w:cstheme="minorHAnsi"/>
                <w:color w:val="000000"/>
                <w:lang w:eastAsia="es-BO"/>
              </w:rPr>
            </w:pPr>
            <w:bookmarkStart w:id="1237" w:name="_Toc393917135"/>
            <w:bookmarkStart w:id="1238" w:name="_Toc393918121"/>
            <w:r w:rsidRPr="00C800B9">
              <w:rPr>
                <w:rFonts w:ascii="Gulim" w:eastAsia="Gulim" w:hAnsi="Gulim" w:cstheme="minorHAnsi"/>
                <w:color w:val="000000"/>
                <w:lang w:eastAsia="es-BO"/>
              </w:rPr>
              <w:t>Especialista de Adquisiciones Fiduciario</w:t>
            </w:r>
            <w:r w:rsidR="000E18C4">
              <w:rPr>
                <w:rFonts w:ascii="Gulim" w:eastAsia="Gulim" w:hAnsi="Gulim" w:cstheme="minorHAnsi"/>
                <w:color w:val="000000"/>
                <w:lang w:eastAsia="es-BO"/>
              </w:rPr>
              <w:t xml:space="preserve"> </w:t>
            </w:r>
            <w:bookmarkEnd w:id="1237"/>
            <w:bookmarkEnd w:id="1238"/>
          </w:p>
        </w:tc>
      </w:tr>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39" w:name="_Toc393917136"/>
            <w:bookmarkStart w:id="1240" w:name="_Toc393918122"/>
            <w:r w:rsidRPr="00C800B9">
              <w:rPr>
                <w:rFonts w:ascii="Gulim" w:eastAsia="Gulim" w:hAnsi="Gulim" w:cstheme="minorHAnsi"/>
                <w:color w:val="000000"/>
                <w:lang w:eastAsia="es-BO"/>
              </w:rPr>
              <w:t>Vocal</w:t>
            </w:r>
            <w:bookmarkEnd w:id="1239"/>
            <w:bookmarkEnd w:id="1240"/>
          </w:p>
        </w:tc>
        <w:tc>
          <w:tcPr>
            <w:tcW w:w="7038" w:type="dxa"/>
            <w:tcBorders>
              <w:top w:val="nil"/>
              <w:left w:val="nil"/>
              <w:bottom w:val="nil"/>
              <w:right w:val="nil"/>
            </w:tcBorders>
            <w:shd w:val="clear" w:color="auto" w:fill="auto"/>
            <w:noWrap/>
            <w:vAlign w:val="bottom"/>
            <w:hideMark/>
          </w:tcPr>
          <w:p w:rsidR="00197552" w:rsidRPr="00C800B9" w:rsidRDefault="00D71CBC" w:rsidP="00314561">
            <w:pPr>
              <w:spacing w:line="240" w:lineRule="auto"/>
              <w:jc w:val="left"/>
              <w:rPr>
                <w:rFonts w:ascii="Gulim" w:eastAsia="Gulim" w:hAnsi="Gulim" w:cstheme="minorHAnsi"/>
                <w:color w:val="000000"/>
                <w:lang w:eastAsia="es-BO"/>
              </w:rPr>
            </w:pPr>
            <w:r>
              <w:rPr>
                <w:rFonts w:ascii="Gulim" w:eastAsia="Gulim" w:hAnsi="Gulim" w:cstheme="minorHAnsi"/>
                <w:color w:val="000000"/>
                <w:lang w:eastAsia="es-BO"/>
              </w:rPr>
              <w:t xml:space="preserve">Coordinador </w:t>
            </w:r>
            <w:r w:rsidR="000E18C4">
              <w:rPr>
                <w:rFonts w:ascii="Gulim" w:eastAsia="Gulim" w:hAnsi="Gulim" w:cstheme="minorHAnsi"/>
                <w:color w:val="000000"/>
                <w:lang w:eastAsia="es-BO"/>
              </w:rPr>
              <w:t>del Programa</w:t>
            </w:r>
          </w:p>
        </w:tc>
      </w:tr>
    </w:tbl>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41" w:name="_Toc393917138"/>
      <w:bookmarkStart w:id="1242" w:name="_Toc393918124"/>
      <w:r w:rsidRPr="00C800B9">
        <w:rPr>
          <w:rFonts w:ascii="Gulim" w:eastAsia="Gulim" w:hAnsi="Gulim" w:cstheme="minorHAnsi"/>
          <w:b/>
        </w:rPr>
        <w:t>1.4.3 Conformación para la Selección de Consultores Individuales</w:t>
      </w:r>
      <w:bookmarkEnd w:id="1241"/>
      <w:bookmarkEnd w:id="1242"/>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43" w:name="_Toc393917139"/>
      <w:bookmarkStart w:id="1244" w:name="_Toc393918125"/>
      <w:r w:rsidRPr="00C800B9">
        <w:rPr>
          <w:rFonts w:ascii="Gulim" w:eastAsia="Gulim" w:hAnsi="Gulim" w:cstheme="minorHAnsi"/>
        </w:rPr>
        <w:t>Para las comisiones de Selección de Consultores Individuales se conformarán mínimamente de la</w:t>
      </w:r>
      <w:r w:rsidR="000E18C4">
        <w:rPr>
          <w:rFonts w:ascii="Gulim" w:eastAsia="Gulim" w:hAnsi="Gulim" w:cstheme="minorHAnsi"/>
        </w:rPr>
        <w:t xml:space="preserve"> </w:t>
      </w:r>
      <w:r w:rsidRPr="00C800B9">
        <w:rPr>
          <w:rFonts w:ascii="Gulim" w:eastAsia="Gulim" w:hAnsi="Gulim" w:cstheme="minorHAnsi"/>
        </w:rPr>
        <w:t>siguiente manera:</w:t>
      </w:r>
      <w:bookmarkEnd w:id="1243"/>
      <w:bookmarkEnd w:id="1244"/>
    </w:p>
    <w:tbl>
      <w:tblPr>
        <w:tblW w:w="8518" w:type="dxa"/>
        <w:tblInd w:w="57" w:type="dxa"/>
        <w:tblCellMar>
          <w:left w:w="70" w:type="dxa"/>
          <w:right w:w="70" w:type="dxa"/>
        </w:tblCellMar>
        <w:tblLook w:val="04A0" w:firstRow="1" w:lastRow="0" w:firstColumn="1" w:lastColumn="0" w:noHBand="0" w:noVBand="1"/>
      </w:tblPr>
      <w:tblGrid>
        <w:gridCol w:w="1480"/>
        <w:gridCol w:w="7038"/>
      </w:tblGrid>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Default="00197552" w:rsidP="00C543E6">
            <w:pPr>
              <w:spacing w:line="240" w:lineRule="auto"/>
              <w:jc w:val="left"/>
              <w:rPr>
                <w:rFonts w:ascii="Gulim" w:eastAsia="Gulim" w:hAnsi="Gulim" w:cstheme="minorHAnsi"/>
                <w:color w:val="000000"/>
                <w:lang w:eastAsia="es-BO"/>
              </w:rPr>
            </w:pPr>
            <w:bookmarkStart w:id="1245" w:name="_Toc393917140"/>
            <w:bookmarkStart w:id="1246" w:name="_Toc393918126"/>
            <w:r w:rsidRPr="00C800B9">
              <w:rPr>
                <w:rFonts w:ascii="Gulim" w:eastAsia="Gulim" w:hAnsi="Gulim" w:cstheme="minorHAnsi"/>
                <w:color w:val="000000"/>
                <w:lang w:eastAsia="es-BO"/>
              </w:rPr>
              <w:t>Presidente:</w:t>
            </w:r>
            <w:bookmarkEnd w:id="1245"/>
            <w:bookmarkEnd w:id="1246"/>
          </w:p>
          <w:p w:rsidR="00885A30" w:rsidRPr="00C800B9" w:rsidRDefault="00885A30" w:rsidP="00C543E6">
            <w:pPr>
              <w:spacing w:line="240" w:lineRule="auto"/>
              <w:jc w:val="left"/>
              <w:rPr>
                <w:rFonts w:ascii="Gulim" w:eastAsia="Gulim" w:hAnsi="Gulim" w:cstheme="minorHAnsi"/>
                <w:color w:val="000000"/>
                <w:lang w:eastAsia="es-BO"/>
              </w:rPr>
            </w:pPr>
          </w:p>
        </w:tc>
        <w:tc>
          <w:tcPr>
            <w:tcW w:w="7038" w:type="dxa"/>
            <w:tcBorders>
              <w:top w:val="nil"/>
              <w:left w:val="nil"/>
              <w:bottom w:val="nil"/>
              <w:right w:val="nil"/>
            </w:tcBorders>
            <w:shd w:val="clear" w:color="auto" w:fill="auto"/>
            <w:noWrap/>
            <w:vAlign w:val="bottom"/>
            <w:hideMark/>
          </w:tcPr>
          <w:p w:rsidR="00197552" w:rsidRPr="00C800B9" w:rsidRDefault="00885A30" w:rsidP="00C543E6">
            <w:pPr>
              <w:spacing w:line="240" w:lineRule="auto"/>
              <w:jc w:val="left"/>
              <w:rPr>
                <w:rFonts w:ascii="Gulim" w:eastAsia="Gulim" w:hAnsi="Gulim" w:cstheme="minorHAnsi"/>
                <w:color w:val="000000"/>
                <w:lang w:eastAsia="es-BO"/>
              </w:rPr>
            </w:pPr>
            <w:r w:rsidRPr="00C800B9">
              <w:rPr>
                <w:rFonts w:ascii="Gulim" w:eastAsia="Gulim" w:hAnsi="Gulim" w:cstheme="minorHAnsi"/>
                <w:color w:val="000000"/>
                <w:lang w:eastAsia="es-BO"/>
              </w:rPr>
              <w:lastRenderedPageBreak/>
              <w:t>Sub Gerente de Conservación Vial</w:t>
            </w:r>
            <w:r>
              <w:rPr>
                <w:rFonts w:ascii="Gulim" w:eastAsia="Gulim" w:hAnsi="Gulim" w:cstheme="minorHAnsi"/>
                <w:color w:val="000000"/>
                <w:lang w:eastAsia="es-BO"/>
              </w:rPr>
              <w:t xml:space="preserve">, Construcciones o Socio </w:t>
            </w:r>
            <w:r>
              <w:rPr>
                <w:rFonts w:ascii="Gulim" w:eastAsia="Gulim" w:hAnsi="Gulim" w:cstheme="minorHAnsi"/>
                <w:color w:val="000000"/>
                <w:lang w:eastAsia="es-BO"/>
              </w:rPr>
              <w:lastRenderedPageBreak/>
              <w:t>Ambiental</w:t>
            </w:r>
          </w:p>
        </w:tc>
      </w:tr>
      <w:tr w:rsidR="00197552" w:rsidRPr="00C800B9" w:rsidTr="00C543E6">
        <w:trPr>
          <w:trHeight w:val="300"/>
        </w:trPr>
        <w:tc>
          <w:tcPr>
            <w:tcW w:w="1480" w:type="dxa"/>
            <w:tcBorders>
              <w:top w:val="nil"/>
              <w:left w:val="nil"/>
              <w:bottom w:val="nil"/>
              <w:right w:val="nil"/>
            </w:tcBorders>
            <w:shd w:val="clear" w:color="auto" w:fill="auto"/>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47" w:name="_Toc393917142"/>
            <w:bookmarkStart w:id="1248" w:name="_Toc393918128"/>
            <w:r w:rsidRPr="00C800B9">
              <w:rPr>
                <w:rFonts w:ascii="Gulim" w:eastAsia="Gulim" w:hAnsi="Gulim" w:cstheme="minorHAnsi"/>
                <w:color w:val="000000"/>
                <w:lang w:eastAsia="es-BO"/>
              </w:rPr>
              <w:lastRenderedPageBreak/>
              <w:t>Secretario:</w:t>
            </w:r>
            <w:bookmarkEnd w:id="1247"/>
            <w:bookmarkEnd w:id="1248"/>
          </w:p>
        </w:tc>
        <w:tc>
          <w:tcPr>
            <w:tcW w:w="7038" w:type="dxa"/>
            <w:tcBorders>
              <w:top w:val="nil"/>
              <w:left w:val="nil"/>
              <w:bottom w:val="nil"/>
              <w:right w:val="nil"/>
            </w:tcBorders>
            <w:shd w:val="clear" w:color="auto" w:fill="auto"/>
            <w:noWrap/>
            <w:vAlign w:val="bottom"/>
            <w:hideMark/>
          </w:tcPr>
          <w:p w:rsidR="00197552" w:rsidRPr="00C800B9" w:rsidRDefault="00197552" w:rsidP="00314561">
            <w:pPr>
              <w:spacing w:line="240" w:lineRule="auto"/>
              <w:jc w:val="left"/>
              <w:rPr>
                <w:rFonts w:ascii="Gulim" w:eastAsia="Gulim" w:hAnsi="Gulim" w:cstheme="minorHAnsi"/>
                <w:color w:val="000000"/>
                <w:lang w:eastAsia="es-BO"/>
              </w:rPr>
            </w:pPr>
            <w:bookmarkStart w:id="1249" w:name="_Toc393917143"/>
            <w:bookmarkStart w:id="1250" w:name="_Toc393918129"/>
            <w:r w:rsidRPr="00C800B9">
              <w:rPr>
                <w:rFonts w:ascii="Gulim" w:eastAsia="Gulim" w:hAnsi="Gulim" w:cstheme="minorHAnsi"/>
                <w:color w:val="000000"/>
                <w:lang w:eastAsia="es-BO"/>
              </w:rPr>
              <w:t>Especialista de Adquisiciones Fiduciario</w:t>
            </w:r>
            <w:r w:rsidR="000E18C4">
              <w:rPr>
                <w:rFonts w:ascii="Gulim" w:eastAsia="Gulim" w:hAnsi="Gulim" w:cstheme="minorHAnsi"/>
                <w:color w:val="000000"/>
                <w:lang w:eastAsia="es-BO"/>
              </w:rPr>
              <w:t xml:space="preserve"> </w:t>
            </w:r>
            <w:bookmarkEnd w:id="1249"/>
            <w:bookmarkEnd w:id="1250"/>
          </w:p>
        </w:tc>
      </w:tr>
      <w:tr w:rsidR="00197552" w:rsidRPr="00C800B9" w:rsidTr="00C543E6">
        <w:trPr>
          <w:trHeight w:val="300"/>
        </w:trPr>
        <w:tc>
          <w:tcPr>
            <w:tcW w:w="1480" w:type="dxa"/>
            <w:tcBorders>
              <w:top w:val="nil"/>
              <w:left w:val="nil"/>
              <w:bottom w:val="nil"/>
              <w:right w:val="nil"/>
            </w:tcBorders>
            <w:shd w:val="clear" w:color="auto" w:fill="auto"/>
            <w:noWrap/>
            <w:vAlign w:val="bottom"/>
            <w:hideMark/>
          </w:tcPr>
          <w:p w:rsidR="00197552" w:rsidRPr="00C800B9" w:rsidRDefault="00197552" w:rsidP="00C543E6">
            <w:pPr>
              <w:spacing w:line="240" w:lineRule="auto"/>
              <w:jc w:val="left"/>
              <w:rPr>
                <w:rFonts w:ascii="Gulim" w:eastAsia="Gulim" w:hAnsi="Gulim" w:cstheme="minorHAnsi"/>
                <w:color w:val="000000"/>
                <w:lang w:eastAsia="es-BO"/>
              </w:rPr>
            </w:pPr>
            <w:bookmarkStart w:id="1251" w:name="_Toc393917144"/>
            <w:bookmarkStart w:id="1252" w:name="_Toc393918130"/>
            <w:r w:rsidRPr="00C800B9">
              <w:rPr>
                <w:rFonts w:ascii="Gulim" w:eastAsia="Gulim" w:hAnsi="Gulim" w:cstheme="minorHAnsi"/>
                <w:color w:val="000000"/>
                <w:lang w:eastAsia="es-BO"/>
              </w:rPr>
              <w:t>Vocal</w:t>
            </w:r>
            <w:bookmarkEnd w:id="1251"/>
            <w:bookmarkEnd w:id="1252"/>
          </w:p>
        </w:tc>
        <w:tc>
          <w:tcPr>
            <w:tcW w:w="7038" w:type="dxa"/>
            <w:tcBorders>
              <w:top w:val="nil"/>
              <w:left w:val="nil"/>
              <w:bottom w:val="nil"/>
              <w:right w:val="nil"/>
            </w:tcBorders>
            <w:shd w:val="clear" w:color="auto" w:fill="auto"/>
            <w:noWrap/>
            <w:vAlign w:val="bottom"/>
            <w:hideMark/>
          </w:tcPr>
          <w:p w:rsidR="00197552" w:rsidRPr="00C800B9" w:rsidRDefault="00D71CBC" w:rsidP="000E18C4">
            <w:pPr>
              <w:spacing w:line="240" w:lineRule="auto"/>
              <w:jc w:val="left"/>
              <w:rPr>
                <w:rFonts w:ascii="Gulim" w:eastAsia="Gulim" w:hAnsi="Gulim" w:cstheme="minorHAnsi"/>
                <w:color w:val="000000"/>
                <w:lang w:eastAsia="es-BO"/>
              </w:rPr>
            </w:pPr>
            <w:r>
              <w:rPr>
                <w:rFonts w:ascii="Gulim" w:eastAsia="Gulim" w:hAnsi="Gulim" w:cstheme="minorHAnsi"/>
                <w:color w:val="000000"/>
                <w:lang w:eastAsia="es-BO"/>
              </w:rPr>
              <w:t>Coordinador de</w:t>
            </w:r>
            <w:r w:rsidR="000E18C4">
              <w:rPr>
                <w:rFonts w:ascii="Gulim" w:eastAsia="Gulim" w:hAnsi="Gulim" w:cstheme="minorHAnsi"/>
                <w:color w:val="000000"/>
                <w:lang w:eastAsia="es-BO"/>
              </w:rPr>
              <w:t>l Programa</w:t>
            </w:r>
          </w:p>
        </w:tc>
      </w:tr>
    </w:tbl>
    <w:p w:rsidR="00C543E6" w:rsidRPr="00C800B9" w:rsidRDefault="00C543E6" w:rsidP="00197552">
      <w:pPr>
        <w:rPr>
          <w:rFonts w:ascii="Gulim" w:eastAsia="Gulim" w:hAnsi="Gulim" w:cstheme="minorHAnsi"/>
          <w:b/>
        </w:rPr>
      </w:pPr>
    </w:p>
    <w:p w:rsidR="00197552" w:rsidRPr="00C800B9" w:rsidRDefault="00197552" w:rsidP="00197552">
      <w:pPr>
        <w:rPr>
          <w:rFonts w:ascii="Gulim" w:eastAsia="Gulim" w:hAnsi="Gulim" w:cstheme="minorHAnsi"/>
          <w:b/>
        </w:rPr>
      </w:pPr>
      <w:bookmarkStart w:id="1253" w:name="_Toc393917146"/>
      <w:bookmarkStart w:id="1254" w:name="_Toc393918132"/>
      <w:r w:rsidRPr="00C800B9">
        <w:rPr>
          <w:rFonts w:ascii="Gulim" w:eastAsia="Gulim" w:hAnsi="Gulim" w:cstheme="minorHAnsi"/>
          <w:b/>
        </w:rPr>
        <w:t>1.4.4 Nominación de la Comisión de Calificación</w:t>
      </w:r>
      <w:bookmarkEnd w:id="1253"/>
      <w:bookmarkEnd w:id="1254"/>
    </w:p>
    <w:p w:rsidR="00197552" w:rsidRPr="00C800B9" w:rsidRDefault="00197552" w:rsidP="00197552">
      <w:pPr>
        <w:rPr>
          <w:rFonts w:ascii="Gulim" w:eastAsia="Gulim" w:hAnsi="Gulim" w:cstheme="minorHAnsi"/>
        </w:rPr>
      </w:pPr>
      <w:bookmarkStart w:id="1255" w:name="_Toc393917147"/>
      <w:bookmarkStart w:id="1256" w:name="_Toc393918133"/>
      <w:r w:rsidRPr="00C800B9">
        <w:rPr>
          <w:rFonts w:ascii="Gulim" w:eastAsia="Gulim" w:hAnsi="Gulim" w:cstheme="minorHAnsi"/>
        </w:rPr>
        <w:t>Se consideran tres puntos importantes:</w:t>
      </w:r>
      <w:bookmarkEnd w:id="1255"/>
      <w:bookmarkEnd w:id="1256"/>
    </w:p>
    <w:p w:rsidR="00197552" w:rsidRPr="00C800B9" w:rsidRDefault="00197552" w:rsidP="00F03ECD">
      <w:pPr>
        <w:pStyle w:val="ListParagraph"/>
        <w:numPr>
          <w:ilvl w:val="0"/>
          <w:numId w:val="5"/>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Para LPI y LPN, la Selección Basada en Calidad y Costo (SBCC) Internacional y Nacional, el RPC designará a los miembros de la Comisión de Calificación.</w:t>
      </w:r>
    </w:p>
    <w:p w:rsidR="00197552" w:rsidRPr="00C800B9" w:rsidRDefault="00197552" w:rsidP="00F03ECD">
      <w:pPr>
        <w:pStyle w:val="ListParagraph"/>
        <w:numPr>
          <w:ilvl w:val="0"/>
          <w:numId w:val="5"/>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Para otros procesos contemplados en las políticas del BID que son GN-2349-9 y GN-2350-9, el RPC designará a los miembros de la Comisión de Calificación.</w:t>
      </w:r>
    </w:p>
    <w:p w:rsidR="00197552" w:rsidRPr="00C800B9" w:rsidRDefault="00197552" w:rsidP="00F03ECD">
      <w:pPr>
        <w:pStyle w:val="ListParagraph"/>
        <w:numPr>
          <w:ilvl w:val="0"/>
          <w:numId w:val="5"/>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En tanto que, el proceso de Selección de Consultores Individuales, el RPC también designará la Comisión de Calificación.</w:t>
      </w:r>
    </w:p>
    <w:p w:rsidR="00197552" w:rsidRDefault="00197552" w:rsidP="00197552">
      <w:pPr>
        <w:rPr>
          <w:rFonts w:ascii="Gulim" w:eastAsia="Gulim" w:hAnsi="Gulim" w:cstheme="minorHAnsi"/>
          <w:b/>
        </w:rPr>
      </w:pPr>
      <w:bookmarkStart w:id="1257" w:name="_Toc393917148"/>
      <w:bookmarkStart w:id="1258" w:name="_Toc393918134"/>
      <w:r w:rsidRPr="00C800B9">
        <w:rPr>
          <w:rFonts w:ascii="Gulim" w:eastAsia="Gulim" w:hAnsi="Gulim" w:cstheme="minorHAnsi"/>
          <w:b/>
        </w:rPr>
        <w:t>1.4.5 Funciones de las Comisiones de Calificación</w:t>
      </w:r>
      <w:bookmarkEnd w:id="1257"/>
      <w:bookmarkEnd w:id="1258"/>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59" w:name="_Toc393917149"/>
      <w:bookmarkStart w:id="1260" w:name="_Toc393918135"/>
      <w:r w:rsidRPr="00C800B9">
        <w:rPr>
          <w:rFonts w:ascii="Gulim" w:eastAsia="Gulim" w:hAnsi="Gulim" w:cstheme="minorHAnsi"/>
        </w:rPr>
        <w:t>La Comisión de Calificación (Evaluadora) cumplirá las siguientes funciones:</w:t>
      </w:r>
      <w:bookmarkEnd w:id="1259"/>
      <w:bookmarkEnd w:id="1260"/>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Responsable del acto de Apertura de Propuestas</w:t>
      </w:r>
    </w:p>
    <w:p w:rsidR="0099118C"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 xml:space="preserve">Análisis y Evaluación de documentos legales y administrativos. </w:t>
      </w:r>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Evaluar y Calificar las propuestas técnicas, económicas y financieras, presentadas por los proponentes.</w:t>
      </w:r>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Presentar Informe de Calificación Final que incluya la evaluación técnica, financiera y económica de las propuestas.</w:t>
      </w:r>
    </w:p>
    <w:p w:rsidR="00197552" w:rsidRPr="00C800B9" w:rsidRDefault="00197552" w:rsidP="00F03ECD">
      <w:pPr>
        <w:pStyle w:val="ListParagraph"/>
        <w:numPr>
          <w:ilvl w:val="0"/>
          <w:numId w:val="6"/>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Recomendar al RPC la adjudicación de las convocatorias</w:t>
      </w:r>
    </w:p>
    <w:p w:rsidR="00197552" w:rsidRPr="00C800B9" w:rsidRDefault="00197552" w:rsidP="00197552">
      <w:pPr>
        <w:rPr>
          <w:rFonts w:ascii="Gulim" w:eastAsia="Gulim" w:hAnsi="Gulim" w:cstheme="minorHAnsi"/>
        </w:rPr>
      </w:pPr>
      <w:bookmarkStart w:id="1261" w:name="_Toc393917150"/>
      <w:bookmarkStart w:id="1262" w:name="_Toc393918136"/>
      <w:r w:rsidRPr="00C800B9">
        <w:rPr>
          <w:rFonts w:ascii="Gulim" w:eastAsia="Gulim" w:hAnsi="Gulim" w:cstheme="minorHAnsi"/>
        </w:rPr>
        <w:t>Es importante que los miembros designados cumplan las responsabilidades con dedicación exclusiva y no podrán delegar sus funciones, ni excusarse de participar, salvo en casos de conflicto de interés o impedimento físico temporal o de fuerza mayor.</w:t>
      </w:r>
      <w:bookmarkEnd w:id="1261"/>
      <w:bookmarkEnd w:id="1262"/>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63" w:name="_Toc393917151"/>
      <w:bookmarkStart w:id="1264" w:name="_Toc393918137"/>
      <w:r w:rsidRPr="00C800B9">
        <w:rPr>
          <w:rFonts w:ascii="Gulim" w:eastAsia="Gulim" w:hAnsi="Gulim" w:cstheme="minorHAnsi"/>
          <w:b/>
        </w:rPr>
        <w:t>1.4.6 Informe de Calificación Final</w:t>
      </w:r>
      <w:bookmarkEnd w:id="1263"/>
      <w:bookmarkEnd w:id="1264"/>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65" w:name="_Toc393917152"/>
      <w:bookmarkStart w:id="1266" w:name="_Toc393918138"/>
      <w:r w:rsidRPr="00C800B9">
        <w:rPr>
          <w:rFonts w:ascii="Gulim" w:eastAsia="Gulim" w:hAnsi="Gulim" w:cstheme="minorHAnsi"/>
        </w:rPr>
        <w:t>El Comité de Calificación emitirá un informe de Calificación Final con carácter de recomendación, debiendo contener mínimamente lo siguiente:</w:t>
      </w:r>
      <w:bookmarkEnd w:id="1265"/>
      <w:bookmarkEnd w:id="1266"/>
    </w:p>
    <w:p w:rsidR="00197552" w:rsidRPr="00C800B9" w:rsidRDefault="00197552" w:rsidP="00F03ECD">
      <w:pPr>
        <w:pStyle w:val="ListParagraph"/>
        <w:numPr>
          <w:ilvl w:val="0"/>
          <w:numId w:val="7"/>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Antecedentes relevantes del proceso</w:t>
      </w:r>
    </w:p>
    <w:p w:rsidR="00197552" w:rsidRPr="00C800B9" w:rsidRDefault="00197552" w:rsidP="00F03ECD">
      <w:pPr>
        <w:pStyle w:val="ListParagraph"/>
        <w:numPr>
          <w:ilvl w:val="0"/>
          <w:numId w:val="7"/>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lastRenderedPageBreak/>
        <w:t>Nómina de los proponentes que participaron de la convocatoria, cuadros comparativos de las evaluaciones técnica y económica y calificación en general.</w:t>
      </w:r>
    </w:p>
    <w:p w:rsidR="00197552" w:rsidRPr="00C800B9" w:rsidRDefault="00197552" w:rsidP="00F03ECD">
      <w:pPr>
        <w:pStyle w:val="ListParagraph"/>
        <w:numPr>
          <w:ilvl w:val="0"/>
          <w:numId w:val="7"/>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Resumen ejecutivo y recomendación de la adjudicación a favor del proponente que hubiera obtenido el primer lugar en la calificación final.</w:t>
      </w:r>
    </w:p>
    <w:p w:rsidR="00197552" w:rsidRDefault="00197552" w:rsidP="00197552">
      <w:pPr>
        <w:rPr>
          <w:rFonts w:ascii="Gulim" w:eastAsia="Gulim" w:hAnsi="Gulim" w:cstheme="minorHAnsi"/>
          <w:b/>
        </w:rPr>
      </w:pPr>
      <w:bookmarkStart w:id="1267" w:name="_Toc393917153"/>
      <w:bookmarkStart w:id="1268" w:name="_Toc393918139"/>
      <w:r w:rsidRPr="00C800B9">
        <w:rPr>
          <w:rFonts w:ascii="Gulim" w:eastAsia="Gulim" w:hAnsi="Gulim" w:cstheme="minorHAnsi"/>
          <w:b/>
        </w:rPr>
        <w:t>1.5 EVALUACIÓN DE PROPUESTAS Y ADJUDICACIÓN</w:t>
      </w:r>
      <w:bookmarkEnd w:id="1267"/>
      <w:bookmarkEnd w:id="1268"/>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69" w:name="_Toc393917154"/>
      <w:bookmarkStart w:id="1270" w:name="_Toc393918140"/>
      <w:r w:rsidRPr="00C800B9">
        <w:rPr>
          <w:rFonts w:ascii="Gulim" w:eastAsia="Gulim" w:hAnsi="Gulim" w:cstheme="minorHAnsi"/>
        </w:rPr>
        <w:t>Se presentan las diferentes instancias responsables de la evaluación y adjudicación de propuestas conforme a los procesos de adquisiciones aplicables</w:t>
      </w:r>
      <w:r w:rsidR="00D71CBC">
        <w:rPr>
          <w:rFonts w:ascii="Gulim" w:eastAsia="Gulim" w:hAnsi="Gulim" w:cstheme="minorHAnsi"/>
        </w:rPr>
        <w:t xml:space="preserve"> </w:t>
      </w:r>
      <w:r w:rsidRPr="00C800B9">
        <w:rPr>
          <w:rFonts w:ascii="Gulim" w:eastAsia="Gulim" w:hAnsi="Gulim" w:cstheme="minorHAnsi"/>
        </w:rPr>
        <w:t>al Proyecto:</w:t>
      </w:r>
      <w:bookmarkEnd w:id="1269"/>
      <w:bookmarkEnd w:id="1270"/>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71" w:name="_Toc393917155"/>
      <w:bookmarkStart w:id="1272" w:name="_Toc393918141"/>
      <w:r w:rsidRPr="00C800B9">
        <w:rPr>
          <w:rFonts w:ascii="Gulim" w:eastAsia="Gulim" w:hAnsi="Gulim" w:cstheme="minorHAnsi"/>
          <w:b/>
        </w:rPr>
        <w:t>1.5.1 Evaluación</w:t>
      </w:r>
      <w:bookmarkEnd w:id="1271"/>
      <w:bookmarkEnd w:id="1272"/>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73" w:name="_Toc393917156"/>
      <w:bookmarkStart w:id="1274" w:name="_Toc393918142"/>
      <w:r w:rsidRPr="00C800B9">
        <w:rPr>
          <w:rFonts w:ascii="Gulim" w:eastAsia="Gulim" w:hAnsi="Gulim" w:cstheme="minorHAnsi"/>
        </w:rPr>
        <w:t>En general los procesos de adquisición los evalúa la Comisión de Calificación y adjudica el Responsable</w:t>
      </w:r>
      <w:r w:rsidR="000E18C4">
        <w:rPr>
          <w:rFonts w:ascii="Gulim" w:eastAsia="Gulim" w:hAnsi="Gulim" w:cstheme="minorHAnsi"/>
        </w:rPr>
        <w:t xml:space="preserve"> </w:t>
      </w:r>
      <w:r w:rsidRPr="00C800B9">
        <w:rPr>
          <w:rFonts w:ascii="Gulim" w:eastAsia="Gulim" w:hAnsi="Gulim" w:cstheme="minorHAnsi"/>
        </w:rPr>
        <w:t>del Proceso de Contratación.</w:t>
      </w:r>
      <w:bookmarkEnd w:id="1273"/>
      <w:bookmarkEnd w:id="1274"/>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75" w:name="_Toc393917157"/>
      <w:bookmarkStart w:id="1276" w:name="_Toc393918143"/>
      <w:r w:rsidRPr="00C800B9">
        <w:rPr>
          <w:rFonts w:ascii="Gulim" w:eastAsia="Gulim" w:hAnsi="Gulim" w:cstheme="minorHAnsi"/>
          <w:b/>
        </w:rPr>
        <w:t>1.5.2 Proceso de Adjudicación</w:t>
      </w:r>
      <w:bookmarkEnd w:id="1275"/>
      <w:bookmarkEnd w:id="1276"/>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77" w:name="_Toc393917158"/>
      <w:bookmarkStart w:id="1278" w:name="_Toc393918144"/>
      <w:r w:rsidRPr="00C800B9">
        <w:rPr>
          <w:rFonts w:ascii="Gulim" w:eastAsia="Gulim" w:hAnsi="Gulim" w:cstheme="minorHAnsi"/>
        </w:rPr>
        <w:t>De acuerdo a la Resolución el RCP adjudicará o declarará desierto el proceso de contratación o selección previa no objeción del Banco en casos de revisión ex ante, y mediante nota firmada notificará a los proponentes los resultados del proceso.</w:t>
      </w:r>
      <w:bookmarkEnd w:id="1277"/>
      <w:bookmarkEnd w:id="1278"/>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79" w:name="_Toc393917159"/>
      <w:bookmarkStart w:id="1280" w:name="_Toc393918145"/>
      <w:r w:rsidRPr="00C800B9">
        <w:rPr>
          <w:rFonts w:ascii="Gulim" w:eastAsia="Gulim" w:hAnsi="Gulim" w:cstheme="minorHAnsi"/>
          <w:b/>
        </w:rPr>
        <w:t>1.6 ELABORACIÓN DE CONTRATOS</w:t>
      </w:r>
      <w:bookmarkEnd w:id="1279"/>
      <w:bookmarkEnd w:id="1280"/>
    </w:p>
    <w:p w:rsidR="00D71CBC" w:rsidRPr="00C800B9" w:rsidRDefault="00D71CBC" w:rsidP="00197552">
      <w:pPr>
        <w:rPr>
          <w:rFonts w:ascii="Gulim" w:eastAsia="Gulim" w:hAnsi="Gulim" w:cstheme="minorHAnsi"/>
          <w:b/>
        </w:rPr>
      </w:pPr>
    </w:p>
    <w:p w:rsidR="00197552" w:rsidRPr="00C800B9" w:rsidRDefault="0099118C" w:rsidP="00197552">
      <w:pPr>
        <w:rPr>
          <w:rFonts w:ascii="Gulim" w:eastAsia="Gulim" w:hAnsi="Gulim" w:cstheme="minorHAnsi"/>
        </w:rPr>
      </w:pPr>
      <w:bookmarkStart w:id="1281" w:name="_Toc393917160"/>
      <w:bookmarkStart w:id="1282" w:name="_Toc393918146"/>
      <w:r w:rsidRPr="00C800B9">
        <w:rPr>
          <w:rFonts w:ascii="Gulim" w:eastAsia="Gulim" w:hAnsi="Gulim" w:cstheme="minorHAnsi"/>
        </w:rPr>
        <w:t>En todos l</w:t>
      </w:r>
      <w:r w:rsidR="00197552" w:rsidRPr="00C800B9">
        <w:rPr>
          <w:rFonts w:ascii="Gulim" w:eastAsia="Gulim" w:hAnsi="Gulim" w:cstheme="minorHAnsi"/>
        </w:rPr>
        <w:t xml:space="preserve">os procesos de contratación </w:t>
      </w:r>
      <w:r w:rsidRPr="00C800B9">
        <w:rPr>
          <w:rFonts w:ascii="Gulim" w:eastAsia="Gulim" w:hAnsi="Gulim" w:cstheme="minorHAnsi"/>
        </w:rPr>
        <w:t xml:space="preserve">la Gerencia Jurídica (GJ) será la encargada de elaborar </w:t>
      </w:r>
      <w:r w:rsidR="00197552" w:rsidRPr="00C800B9">
        <w:rPr>
          <w:rFonts w:ascii="Gulim" w:eastAsia="Gulim" w:hAnsi="Gulim" w:cstheme="minorHAnsi"/>
        </w:rPr>
        <w:t>los contratos en base a los formatos estándar establecidos y de acuerdo a las características del proceso.</w:t>
      </w:r>
      <w:bookmarkEnd w:id="1281"/>
      <w:bookmarkEnd w:id="1282"/>
    </w:p>
    <w:p w:rsidR="00C543E6" w:rsidRPr="00C800B9" w:rsidRDefault="00C543E6" w:rsidP="00197552">
      <w:pPr>
        <w:rPr>
          <w:rFonts w:ascii="Gulim" w:eastAsia="Gulim" w:hAnsi="Gulim" w:cstheme="minorHAnsi"/>
          <w:b/>
        </w:rPr>
      </w:pPr>
    </w:p>
    <w:p w:rsidR="00197552" w:rsidRDefault="00197552" w:rsidP="00197552">
      <w:pPr>
        <w:rPr>
          <w:rFonts w:ascii="Gulim" w:eastAsia="Gulim" w:hAnsi="Gulim" w:cstheme="minorHAnsi"/>
          <w:b/>
        </w:rPr>
      </w:pPr>
      <w:bookmarkStart w:id="1283" w:name="_Toc393917163"/>
      <w:bookmarkStart w:id="1284" w:name="_Toc393918149"/>
      <w:r w:rsidRPr="00C800B9">
        <w:rPr>
          <w:rFonts w:ascii="Gulim" w:eastAsia="Gulim" w:hAnsi="Gulim" w:cstheme="minorHAnsi"/>
          <w:b/>
        </w:rPr>
        <w:t>1.7 COMISIÓN DE RECEPCIÓN</w:t>
      </w:r>
      <w:bookmarkEnd w:id="1283"/>
      <w:bookmarkEnd w:id="1284"/>
    </w:p>
    <w:p w:rsidR="00D71CBC" w:rsidRPr="00C800B9" w:rsidRDefault="00D71CBC" w:rsidP="00197552">
      <w:pPr>
        <w:rPr>
          <w:rFonts w:ascii="Gulim" w:eastAsia="Gulim" w:hAnsi="Gulim" w:cstheme="minorHAnsi"/>
          <w:b/>
        </w:rPr>
      </w:pPr>
    </w:p>
    <w:p w:rsidR="00197552" w:rsidRPr="00C800B9" w:rsidRDefault="00197552" w:rsidP="00197552">
      <w:pPr>
        <w:rPr>
          <w:rFonts w:ascii="Gulim" w:eastAsia="Gulim" w:hAnsi="Gulim" w:cstheme="minorHAnsi"/>
        </w:rPr>
      </w:pPr>
      <w:bookmarkStart w:id="1285" w:name="_Toc393917164"/>
      <w:bookmarkStart w:id="1286" w:name="_Toc393918150"/>
      <w:r w:rsidRPr="00C800B9">
        <w:rPr>
          <w:rFonts w:ascii="Gulim" w:eastAsia="Gulim" w:hAnsi="Gulim" w:cstheme="minorHAnsi"/>
        </w:rPr>
        <w:t>Para la recepción de obras, bienes y servicios, las comisiones de Recepción tendrán la responsabilidad del control del cumplimiento de las especificaciones técnicas o de los términos de referencia</w:t>
      </w:r>
      <w:r w:rsidR="000E18C4">
        <w:rPr>
          <w:rFonts w:ascii="Gulim" w:eastAsia="Gulim" w:hAnsi="Gulim" w:cstheme="minorHAnsi"/>
        </w:rPr>
        <w:t xml:space="preserve"> </w:t>
      </w:r>
      <w:r w:rsidRPr="00C800B9">
        <w:rPr>
          <w:rFonts w:ascii="Gulim" w:eastAsia="Gulim" w:hAnsi="Gulim" w:cstheme="minorHAnsi"/>
        </w:rPr>
        <w:t>que se establecieron en cada caso.</w:t>
      </w:r>
      <w:bookmarkEnd w:id="1285"/>
      <w:bookmarkEnd w:id="1286"/>
    </w:p>
    <w:p w:rsidR="00197552" w:rsidRPr="00C800B9" w:rsidRDefault="00197552" w:rsidP="00197552">
      <w:pPr>
        <w:rPr>
          <w:rFonts w:ascii="Gulim" w:eastAsia="Gulim" w:hAnsi="Gulim" w:cstheme="minorHAnsi"/>
        </w:rPr>
      </w:pPr>
      <w:bookmarkStart w:id="1287" w:name="_Toc393917165"/>
      <w:bookmarkStart w:id="1288" w:name="_Toc393918151"/>
      <w:r w:rsidRPr="00C800B9">
        <w:rPr>
          <w:rFonts w:ascii="Gulim" w:eastAsia="Gulim" w:hAnsi="Gulim" w:cstheme="minorHAnsi"/>
        </w:rPr>
        <w:t>Las comisiones de Recepción</w:t>
      </w:r>
      <w:r w:rsidR="000E18C4">
        <w:rPr>
          <w:rFonts w:ascii="Gulim" w:eastAsia="Gulim" w:hAnsi="Gulim" w:cstheme="minorHAnsi"/>
        </w:rPr>
        <w:t xml:space="preserve"> </w:t>
      </w:r>
      <w:r w:rsidRPr="00C800B9">
        <w:rPr>
          <w:rFonts w:ascii="Gulim" w:eastAsia="Gulim" w:hAnsi="Gulim" w:cstheme="minorHAnsi"/>
        </w:rPr>
        <w:t>estarán constituidas de la siguiente manera:</w:t>
      </w:r>
      <w:bookmarkEnd w:id="1287"/>
      <w:bookmarkEnd w:id="1288"/>
    </w:p>
    <w:p w:rsidR="00197552" w:rsidRPr="00C800B9" w:rsidRDefault="00197552" w:rsidP="00F03ECD">
      <w:pPr>
        <w:pStyle w:val="ListParagraph"/>
        <w:numPr>
          <w:ilvl w:val="0"/>
          <w:numId w:val="9"/>
        </w:numPr>
        <w:spacing w:before="240" w:after="240" w:line="288" w:lineRule="auto"/>
        <w:outlineLvl w:val="9"/>
        <w:rPr>
          <w:rFonts w:ascii="Gulim" w:eastAsia="Gulim" w:hAnsi="Gulim" w:cstheme="minorHAnsi"/>
          <w:b/>
          <w:sz w:val="22"/>
          <w:szCs w:val="22"/>
        </w:rPr>
      </w:pPr>
      <w:r w:rsidRPr="00C800B9">
        <w:rPr>
          <w:rFonts w:ascii="Gulim" w:eastAsia="Gulim" w:hAnsi="Gulim" w:cstheme="minorHAnsi"/>
          <w:b/>
          <w:sz w:val="22"/>
          <w:szCs w:val="22"/>
        </w:rPr>
        <w:t>Comisión de Obras</w:t>
      </w:r>
      <w:r w:rsidR="0099118C" w:rsidRPr="00C800B9">
        <w:rPr>
          <w:rFonts w:ascii="Gulim" w:eastAsia="Gulim" w:hAnsi="Gulim" w:cstheme="minorHAnsi"/>
          <w:b/>
          <w:sz w:val="22"/>
          <w:szCs w:val="22"/>
        </w:rPr>
        <w:t>, Supervisión, Fiscalización</w:t>
      </w:r>
      <w:r w:rsidRPr="00C800B9">
        <w:rPr>
          <w:rFonts w:ascii="Gulim" w:eastAsia="Gulim" w:hAnsi="Gulim" w:cstheme="minorHAnsi"/>
          <w:b/>
          <w:sz w:val="22"/>
          <w:szCs w:val="22"/>
        </w:rPr>
        <w:t>:</w:t>
      </w:r>
    </w:p>
    <w:p w:rsidR="00197552" w:rsidRPr="00C800B9" w:rsidRDefault="00197552" w:rsidP="00F03ECD">
      <w:pPr>
        <w:pStyle w:val="ListParagraph"/>
        <w:numPr>
          <w:ilvl w:val="0"/>
          <w:numId w:val="10"/>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 xml:space="preserve">Especialista Técnico de la </w:t>
      </w:r>
      <w:r w:rsidR="00885A30">
        <w:rPr>
          <w:rFonts w:ascii="Gulim" w:eastAsia="Gulim" w:hAnsi="Gulim" w:cstheme="minorHAnsi"/>
          <w:sz w:val="22"/>
          <w:szCs w:val="22"/>
        </w:rPr>
        <w:t xml:space="preserve">SGC, </w:t>
      </w:r>
      <w:r w:rsidR="0099118C" w:rsidRPr="00C800B9">
        <w:rPr>
          <w:rFonts w:ascii="Gulim" w:eastAsia="Gulim" w:hAnsi="Gulim" w:cstheme="minorHAnsi"/>
          <w:sz w:val="22"/>
          <w:szCs w:val="22"/>
        </w:rPr>
        <w:t>SGCV y SGSA</w:t>
      </w:r>
    </w:p>
    <w:p w:rsidR="00197552" w:rsidRPr="00C800B9" w:rsidRDefault="00197552" w:rsidP="00F03ECD">
      <w:pPr>
        <w:pStyle w:val="ListParagraph"/>
        <w:numPr>
          <w:ilvl w:val="0"/>
          <w:numId w:val="10"/>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Representante de la G</w:t>
      </w:r>
      <w:r w:rsidR="00C52C78">
        <w:rPr>
          <w:rFonts w:ascii="Gulim" w:eastAsia="Gulim" w:hAnsi="Gulim" w:cstheme="minorHAnsi"/>
          <w:sz w:val="22"/>
          <w:szCs w:val="22"/>
        </w:rPr>
        <w:t>N</w:t>
      </w:r>
      <w:r w:rsidR="0099118C" w:rsidRPr="00C800B9">
        <w:rPr>
          <w:rFonts w:ascii="Gulim" w:eastAsia="Gulim" w:hAnsi="Gulim" w:cstheme="minorHAnsi"/>
          <w:sz w:val="22"/>
          <w:szCs w:val="22"/>
        </w:rPr>
        <w:t>J</w:t>
      </w:r>
    </w:p>
    <w:p w:rsidR="00E07E49" w:rsidRPr="00514502" w:rsidRDefault="00197552" w:rsidP="00514502">
      <w:pPr>
        <w:pStyle w:val="ListParagraph"/>
        <w:numPr>
          <w:ilvl w:val="0"/>
          <w:numId w:val="10"/>
        </w:numPr>
        <w:spacing w:before="240" w:after="240" w:line="288" w:lineRule="auto"/>
        <w:outlineLvl w:val="9"/>
        <w:rPr>
          <w:rFonts w:ascii="Gulim" w:eastAsia="Gulim" w:hAnsi="Gulim" w:cstheme="minorHAnsi"/>
          <w:sz w:val="22"/>
          <w:szCs w:val="22"/>
        </w:rPr>
      </w:pPr>
      <w:r w:rsidRPr="00C800B9">
        <w:rPr>
          <w:rFonts w:ascii="Gulim" w:eastAsia="Gulim" w:hAnsi="Gulim" w:cstheme="minorHAnsi"/>
          <w:sz w:val="22"/>
          <w:szCs w:val="22"/>
        </w:rPr>
        <w:t>Representante de</w:t>
      </w:r>
      <w:r w:rsidR="0099118C" w:rsidRPr="00C800B9">
        <w:rPr>
          <w:rFonts w:ascii="Gulim" w:eastAsia="Gulim" w:hAnsi="Gulim" w:cstheme="minorHAnsi"/>
          <w:sz w:val="22"/>
          <w:szCs w:val="22"/>
        </w:rPr>
        <w:t xml:space="preserve"> </w:t>
      </w:r>
      <w:r w:rsidRPr="00C800B9">
        <w:rPr>
          <w:rFonts w:ascii="Gulim" w:eastAsia="Gulim" w:hAnsi="Gulim" w:cstheme="minorHAnsi"/>
          <w:sz w:val="22"/>
          <w:szCs w:val="22"/>
        </w:rPr>
        <w:t>l</w:t>
      </w:r>
      <w:r w:rsidR="0099118C" w:rsidRPr="00C800B9">
        <w:rPr>
          <w:rFonts w:ascii="Gulim" w:eastAsia="Gulim" w:hAnsi="Gulim" w:cstheme="minorHAnsi"/>
          <w:sz w:val="22"/>
          <w:szCs w:val="22"/>
        </w:rPr>
        <w:t>a</w:t>
      </w:r>
      <w:r w:rsidRPr="00C800B9">
        <w:rPr>
          <w:rFonts w:ascii="Gulim" w:eastAsia="Gulim" w:hAnsi="Gulim" w:cstheme="minorHAnsi"/>
          <w:sz w:val="22"/>
          <w:szCs w:val="22"/>
        </w:rPr>
        <w:t xml:space="preserve"> </w:t>
      </w:r>
      <w:r w:rsidR="0099118C" w:rsidRPr="00C800B9">
        <w:rPr>
          <w:rFonts w:ascii="Gulim" w:eastAsia="Gulim" w:hAnsi="Gulim" w:cstheme="minorHAnsi"/>
          <w:sz w:val="22"/>
          <w:szCs w:val="22"/>
        </w:rPr>
        <w:t>G</w:t>
      </w:r>
      <w:r w:rsidR="004B00B4">
        <w:rPr>
          <w:rFonts w:ascii="Gulim" w:eastAsia="Gulim" w:hAnsi="Gulim" w:cstheme="minorHAnsi"/>
          <w:sz w:val="22"/>
          <w:szCs w:val="22"/>
        </w:rPr>
        <w:t xml:space="preserve">erencia </w:t>
      </w:r>
      <w:r w:rsidR="00885A30">
        <w:rPr>
          <w:rFonts w:ascii="Gulim" w:eastAsia="Gulim" w:hAnsi="Gulim" w:cstheme="minorHAnsi"/>
          <w:sz w:val="22"/>
          <w:szCs w:val="22"/>
        </w:rPr>
        <w:t xml:space="preserve">Nacional </w:t>
      </w:r>
      <w:r w:rsidR="0099118C" w:rsidRPr="00C800B9">
        <w:rPr>
          <w:rFonts w:ascii="Gulim" w:eastAsia="Gulim" w:hAnsi="Gulim" w:cstheme="minorHAnsi"/>
          <w:sz w:val="22"/>
          <w:szCs w:val="22"/>
        </w:rPr>
        <w:t>A</w:t>
      </w:r>
      <w:r w:rsidR="004B00B4">
        <w:rPr>
          <w:rFonts w:ascii="Gulim" w:eastAsia="Gulim" w:hAnsi="Gulim" w:cstheme="minorHAnsi"/>
          <w:sz w:val="22"/>
          <w:szCs w:val="22"/>
        </w:rPr>
        <w:t>dministrativa</w:t>
      </w:r>
      <w:r w:rsidR="00885A30">
        <w:rPr>
          <w:rFonts w:ascii="Gulim" w:eastAsia="Gulim" w:hAnsi="Gulim" w:cstheme="minorHAnsi"/>
          <w:sz w:val="22"/>
          <w:szCs w:val="22"/>
        </w:rPr>
        <w:t xml:space="preserve"> Financiera</w:t>
      </w:r>
    </w:p>
    <w:sectPr w:rsidR="00E07E49" w:rsidRPr="00514502" w:rsidSect="009F6DC6">
      <w:footerReference w:type="default" r:id="rId17"/>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7D1" w:rsidRDefault="00A427D1" w:rsidP="00730268">
      <w:pPr>
        <w:spacing w:line="240" w:lineRule="auto"/>
      </w:pPr>
      <w:r>
        <w:separator/>
      </w:r>
    </w:p>
  </w:endnote>
  <w:endnote w:type="continuationSeparator" w:id="0">
    <w:p w:rsidR="00A427D1" w:rsidRDefault="00A427D1" w:rsidP="007302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FreesiaUPC">
    <w:panose1 w:val="020B0604020202020204"/>
    <w:charset w:val="00"/>
    <w:family w:val="swiss"/>
    <w:pitch w:val="variable"/>
    <w:sig w:usb0="01000007" w:usb1="00000002" w:usb2="00000000" w:usb3="00000000" w:csb0="00010001" w:csb1="00000000"/>
  </w:font>
  <w:font w:name="Helvetica LT Std Cond Light">
    <w:altName w:val="Arial Narrow"/>
    <w:charset w:val="00"/>
    <w:family w:val="auto"/>
    <w:pitch w:val="variable"/>
    <w:sig w:usb0="00000003"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761050"/>
      <w:docPartObj>
        <w:docPartGallery w:val="Page Numbers (Bottom of Page)"/>
        <w:docPartUnique/>
      </w:docPartObj>
    </w:sdtPr>
    <w:sdtEndPr/>
    <w:sdtContent>
      <w:p w:rsidR="006E32D2" w:rsidRDefault="006E32D2">
        <w:pPr>
          <w:pStyle w:val="Footer"/>
          <w:jc w:val="right"/>
        </w:pPr>
        <w:r>
          <w:rPr>
            <w:noProof/>
            <w:lang w:val="es-ES_tradnl" w:eastAsia="es-ES_tradnl"/>
          </w:rPr>
          <mc:AlternateContent>
            <mc:Choice Requires="wps">
              <w:drawing>
                <wp:anchor distT="4294967294" distB="4294967294" distL="114300" distR="114300" simplePos="0" relativeHeight="251680768" behindDoc="0" locked="0" layoutInCell="1" allowOverlap="1" wp14:anchorId="3510A49B" wp14:editId="5A879BDC">
                  <wp:simplePos x="0" y="0"/>
                  <wp:positionH relativeFrom="column">
                    <wp:posOffset>-23495</wp:posOffset>
                  </wp:positionH>
                  <wp:positionV relativeFrom="paragraph">
                    <wp:posOffset>634</wp:posOffset>
                  </wp:positionV>
                  <wp:extent cx="5629275" cy="0"/>
                  <wp:effectExtent l="0" t="0" r="9525" b="1905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1.85pt;margin-top:.05pt;width:443.25pt;height:0;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UHP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BCNJ&#10;etjR08GpUBot/HwGbXMIK+XO+A7pSb7qZ0W/WyRV2RLZ8BD8dtaQm/iM6F2Kv1gNVfbDF8UghgB+&#10;GNapNr2HhDGgU9jJ+bYTfnKIwsfZPF2mDzOM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"/>
              </w:pict>
            </mc:Fallback>
          </mc:AlternateContent>
        </w:r>
        <w:r>
          <w:fldChar w:fldCharType="begin"/>
        </w:r>
        <w:r>
          <w:instrText xml:space="preserve"> PAGE   \* MERGEFORMAT </w:instrText>
        </w:r>
        <w:r>
          <w:fldChar w:fldCharType="separate"/>
        </w:r>
        <w:r w:rsidR="00674857">
          <w:rPr>
            <w:noProof/>
          </w:rPr>
          <w:t>1</w:t>
        </w:r>
        <w:r>
          <w:rPr>
            <w:noProof/>
          </w:rPr>
          <w:fldChar w:fldCharType="end"/>
        </w:r>
      </w:p>
    </w:sdtContent>
  </w:sdt>
  <w:p w:rsidR="006E32D2" w:rsidRPr="00730268" w:rsidRDefault="006E32D2" w:rsidP="00730268">
    <w:pPr>
      <w:pStyle w:val="Footer"/>
      <w:spacing w:line="360" w:lineRule="auto"/>
      <w:ind w:right="360"/>
      <w:rPr>
        <w:rFonts w:ascii="Helvetica LT Std Cond Light" w:hAnsi="Helvetica LT Std Cond Light"/>
        <w:color w:val="4F81BD"/>
        <w:sz w:val="15"/>
        <w:szCs w:val="15"/>
      </w:rPr>
    </w:pPr>
  </w:p>
  <w:p w:rsidR="006E32D2" w:rsidRDefault="006E32D2"/>
  <w:p w:rsidR="006E32D2" w:rsidRDefault="006E32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9022015"/>
      <w:docPartObj>
        <w:docPartGallery w:val="Page Numbers (Bottom of Page)"/>
        <w:docPartUnique/>
      </w:docPartObj>
    </w:sdtPr>
    <w:sdtEndPr/>
    <w:sdtContent>
      <w:p w:rsidR="006E32D2" w:rsidRDefault="006E32D2">
        <w:pPr>
          <w:pStyle w:val="Footer"/>
          <w:jc w:val="right"/>
        </w:pPr>
        <w:r>
          <w:rPr>
            <w:noProof/>
            <w:lang w:val="es-ES_tradnl" w:eastAsia="es-ES_tradnl"/>
          </w:rPr>
          <mc:AlternateContent>
            <mc:Choice Requires="wps">
              <w:drawing>
                <wp:anchor distT="4294967294" distB="4294967294" distL="114300" distR="114300" simplePos="0" relativeHeight="251685888" behindDoc="0" locked="0" layoutInCell="1" allowOverlap="1" wp14:anchorId="5ABFAB87" wp14:editId="06243AA1">
                  <wp:simplePos x="0" y="0"/>
                  <wp:positionH relativeFrom="column">
                    <wp:posOffset>-23495</wp:posOffset>
                  </wp:positionH>
                  <wp:positionV relativeFrom="paragraph">
                    <wp:posOffset>634</wp:posOffset>
                  </wp:positionV>
                  <wp:extent cx="5629275" cy="0"/>
                  <wp:effectExtent l="0" t="0" r="9525" b="1905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85pt;margin-top:.05pt;width:443.25pt;height:0;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s3fHwIAADw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"/>
              </w:pict>
            </mc:Fallback>
          </mc:AlternateContent>
        </w:r>
      </w:p>
    </w:sdtContent>
  </w:sdt>
  <w:p w:rsidR="006E32D2" w:rsidRPr="00730268" w:rsidRDefault="006E32D2" w:rsidP="00730268">
    <w:pPr>
      <w:pStyle w:val="Footer"/>
      <w:spacing w:line="360" w:lineRule="auto"/>
      <w:ind w:right="360"/>
      <w:rPr>
        <w:rFonts w:ascii="Helvetica LT Std Cond Light" w:hAnsi="Helvetica LT Std Cond Light"/>
        <w:color w:val="4F81BD"/>
        <w:sz w:val="15"/>
        <w:szCs w:val="1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D2" w:rsidRPr="00730268" w:rsidRDefault="006E32D2" w:rsidP="00CD3880">
    <w:pPr>
      <w:pStyle w:val="Footer"/>
      <w:jc w:val="right"/>
      <w:rPr>
        <w:rFonts w:ascii="Helvetica LT Std Cond Light" w:hAnsi="Helvetica LT Std Cond Light"/>
        <w:color w:val="4F81BD"/>
        <w:sz w:val="15"/>
        <w:szCs w:val="15"/>
      </w:rPr>
    </w:pPr>
    <w:r>
      <w:rPr>
        <w:noProof/>
        <w:lang w:val="es-ES_tradnl" w:eastAsia="es-ES_tradnl"/>
      </w:rPr>
      <mc:AlternateContent>
        <mc:Choice Requires="wps">
          <w:drawing>
            <wp:anchor distT="4294967294" distB="4294967294" distL="114300" distR="114300" simplePos="0" relativeHeight="251689984" behindDoc="0" locked="0" layoutInCell="1" allowOverlap="1">
              <wp:simplePos x="0" y="0"/>
              <wp:positionH relativeFrom="column">
                <wp:posOffset>-23495</wp:posOffset>
              </wp:positionH>
              <wp:positionV relativeFrom="paragraph">
                <wp:posOffset>634</wp:posOffset>
              </wp:positionV>
              <wp:extent cx="5629275" cy="0"/>
              <wp:effectExtent l="0" t="0" r="952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1.85pt;margin-top:.05pt;width:443.25pt;height:0;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NqC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A7jCTp&#10;YUVPB6dCZZSkfj6DtjmElXJnfIf0JF/1s6LfLZKqbIlseIh+O2tITnxG9C7FX6yGKvvhi2IQQ6BA&#10;GNapNr2HhDGgU9jJ+bYTfnKIwsfZPF2mDzOM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7D1" w:rsidRDefault="00A427D1" w:rsidP="00730268">
      <w:pPr>
        <w:spacing w:line="240" w:lineRule="auto"/>
      </w:pPr>
      <w:r>
        <w:separator/>
      </w:r>
    </w:p>
  </w:footnote>
  <w:footnote w:type="continuationSeparator" w:id="0">
    <w:p w:rsidR="00A427D1" w:rsidRDefault="00A427D1" w:rsidP="00730268">
      <w:pPr>
        <w:spacing w:line="240" w:lineRule="auto"/>
      </w:pPr>
      <w:r>
        <w:continuationSeparator/>
      </w:r>
    </w:p>
  </w:footnote>
  <w:footnote w:id="1">
    <w:p w:rsidR="006E32D2" w:rsidRPr="00EB4C7B" w:rsidRDefault="006E32D2" w:rsidP="00995E3D">
      <w:pPr>
        <w:pStyle w:val="FootnoteText"/>
        <w:ind w:left="284" w:hanging="284"/>
        <w:rPr>
          <w:sz w:val="18"/>
          <w:lang w:val="es-ES"/>
        </w:rPr>
      </w:pPr>
      <w:r>
        <w:rPr>
          <w:rStyle w:val="FootnoteReference"/>
        </w:rPr>
        <w:footnoteRef/>
      </w:r>
      <w:r>
        <w:rPr>
          <w:lang w:val="es-ES"/>
        </w:rPr>
        <w:tab/>
      </w:r>
      <w:r w:rsidRPr="00EB4C7B">
        <w:rPr>
          <w:sz w:val="18"/>
          <w:lang w:val="es-ES"/>
        </w:rPr>
        <w:t>Mediante Licitación Pública Internacional (LPI) o Licitación Pública Nacional (LPN)</w:t>
      </w:r>
    </w:p>
  </w:footnote>
  <w:footnote w:id="2">
    <w:p w:rsidR="006E32D2" w:rsidRPr="00EB4C7B" w:rsidRDefault="006E32D2" w:rsidP="00995E3D">
      <w:pPr>
        <w:pStyle w:val="FootnoteText"/>
        <w:ind w:left="284" w:hanging="284"/>
        <w:jc w:val="both"/>
        <w:rPr>
          <w:sz w:val="18"/>
          <w:lang w:val="es-ES_tradnl"/>
        </w:rPr>
      </w:pPr>
      <w:r w:rsidRPr="00F2706D">
        <w:rPr>
          <w:rStyle w:val="FootnoteReference"/>
          <w:lang w:val="es-ES_tradnl"/>
        </w:rPr>
        <w:footnoteRef/>
      </w:r>
      <w:r w:rsidRPr="00F2706D">
        <w:rPr>
          <w:lang w:val="es-ES_tradnl"/>
        </w:rPr>
        <w:tab/>
      </w:r>
      <w:r w:rsidRPr="00EB4C7B">
        <w:rPr>
          <w:sz w:val="18"/>
          <w:lang w:val="es-ES_tradnl"/>
        </w:rPr>
        <w:t>Los cuales sirven tanto para proyectos financiados totalmente como para aquellos financiados de manera parcial por el BID.</w:t>
      </w:r>
    </w:p>
  </w:footnote>
  <w:footnote w:id="3">
    <w:p w:rsidR="006E32D2" w:rsidRPr="00E36CA9" w:rsidRDefault="006E32D2" w:rsidP="00995E3D">
      <w:pPr>
        <w:pStyle w:val="FootnoteText"/>
        <w:ind w:left="284" w:hanging="284"/>
        <w:jc w:val="both"/>
        <w:rPr>
          <w:lang w:val="es-ES"/>
        </w:rPr>
      </w:pPr>
      <w:r>
        <w:rPr>
          <w:rStyle w:val="FootnoteReference"/>
        </w:rPr>
        <w:footnoteRef/>
      </w:r>
      <w:r>
        <w:rPr>
          <w:lang w:val="es-ES"/>
        </w:rPr>
        <w:tab/>
      </w:r>
      <w:r w:rsidRPr="00EB4C7B">
        <w:rPr>
          <w:sz w:val="18"/>
          <w:lang w:val="es-ES"/>
        </w:rPr>
        <w:t xml:space="preserve">Para los años de vida útil (4 años) del Programa, aunque deberá actualizar el Plan de Adquisiciones </w:t>
      </w:r>
      <w:r>
        <w:rPr>
          <w:sz w:val="18"/>
          <w:lang w:val="es-ES"/>
        </w:rPr>
        <w:t>anual</w:t>
      </w:r>
      <w:r w:rsidRPr="00EB4C7B">
        <w:rPr>
          <w:sz w:val="18"/>
          <w:lang w:val="es-ES"/>
        </w:rPr>
        <w:t>mente, junto con el POA, o cuando se presenten cambios en las adquisiciones previstas</w:t>
      </w:r>
      <w:r>
        <w:rPr>
          <w:lang w:val="es-ES"/>
        </w:rPr>
        <w:t>.</w:t>
      </w:r>
    </w:p>
  </w:footnote>
  <w:footnote w:id="4">
    <w:p w:rsidR="006E32D2" w:rsidRPr="00926051" w:rsidRDefault="006E32D2" w:rsidP="00197552">
      <w:pPr>
        <w:pStyle w:val="FootnoteText"/>
        <w:rPr>
          <w:lang w:val="es-BO"/>
        </w:rPr>
      </w:pPr>
      <w:r>
        <w:rPr>
          <w:rStyle w:val="FootnoteReference"/>
        </w:rPr>
        <w:footnoteRef/>
      </w:r>
      <w:r w:rsidRPr="00926051">
        <w:rPr>
          <w:lang w:val="es-BO"/>
        </w:rPr>
        <w:t xml:space="preserve"> </w:t>
      </w:r>
      <w:r w:rsidRPr="00926051">
        <w:rPr>
          <w:sz w:val="18"/>
          <w:lang w:val="es-BO"/>
        </w:rPr>
        <w:t>Sistema de Ejecución de Planes de Adquisiciones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D2" w:rsidRDefault="006E32D2" w:rsidP="008C4D88">
    <w:pPr>
      <w:pStyle w:val="Header"/>
      <w:jc w:val="center"/>
      <w:rPr>
        <w:rFonts w:ascii="Arial" w:hAnsi="Arial" w:cs="Arial"/>
        <w:color w:val="4F81BD"/>
        <w:sz w:val="18"/>
        <w:szCs w:val="18"/>
      </w:rPr>
    </w:pPr>
    <w:r w:rsidRPr="00EA64C0">
      <w:rPr>
        <w:rFonts w:ascii="Gulim" w:eastAsia="Gulim" w:hAnsi="Gulim" w:cs="FreesiaUPC"/>
        <w:noProof/>
        <w:color w:val="0070C0"/>
        <w:lang w:val="es-ES_tradnl" w:eastAsia="es-ES_tradnl"/>
      </w:rPr>
      <w:drawing>
        <wp:anchor distT="0" distB="0" distL="114300" distR="114300" simplePos="0" relativeHeight="251696128" behindDoc="1" locked="0" layoutInCell="1" allowOverlap="1" wp14:anchorId="5F7D7C3C" wp14:editId="6C13EF06">
          <wp:simplePos x="0" y="0"/>
          <wp:positionH relativeFrom="column">
            <wp:posOffset>5081905</wp:posOffset>
          </wp:positionH>
          <wp:positionV relativeFrom="paragraph">
            <wp:posOffset>-250825</wp:posOffset>
          </wp:positionV>
          <wp:extent cx="1395095" cy="365760"/>
          <wp:effectExtent l="0" t="0" r="0" b="0"/>
          <wp:wrapThrough wrapText="bothSides">
            <wp:wrapPolygon edited="0">
              <wp:start x="0" y="0"/>
              <wp:lineTo x="0" y="20250"/>
              <wp:lineTo x="21236" y="20250"/>
              <wp:lineTo x="21236" y="0"/>
              <wp:lineTo x="0" y="0"/>
            </wp:wrapPolygon>
          </wp:wrapThrough>
          <wp:docPr id="7" name="Picture 5" descr="Description: cid:image001.png@01CB9071.CC6D4B10"/>
          <wp:cNvGraphicFramePr/>
          <a:graphic xmlns:a="http://schemas.openxmlformats.org/drawingml/2006/main">
            <a:graphicData uri="http://schemas.openxmlformats.org/drawingml/2006/picture">
              <pic:pic xmlns:pic="http://schemas.openxmlformats.org/drawingml/2006/picture">
                <pic:nvPicPr>
                  <pic:cNvPr id="1" name="Picture 1" descr="Description: cid:image001.png@01CB9071.CC6D4B1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9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4F81BD"/>
        <w:sz w:val="18"/>
        <w:szCs w:val="18"/>
        <w:lang w:val="es-ES_tradnl" w:eastAsia="es-ES_tradnl"/>
      </w:rPr>
      <mc:AlternateContent>
        <mc:Choice Requires="wps">
          <w:drawing>
            <wp:anchor distT="4294967294" distB="4294967294" distL="114300" distR="114300" simplePos="0" relativeHeight="251700224" behindDoc="0" locked="0" layoutInCell="1" allowOverlap="1" wp14:anchorId="53C5A23A" wp14:editId="5FED7E3C">
              <wp:simplePos x="0" y="0"/>
              <wp:positionH relativeFrom="column">
                <wp:posOffset>76200</wp:posOffset>
              </wp:positionH>
              <wp:positionV relativeFrom="paragraph">
                <wp:posOffset>122554</wp:posOffset>
              </wp:positionV>
              <wp:extent cx="5612765" cy="0"/>
              <wp:effectExtent l="0" t="0" r="26035" b="1905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2765" cy="0"/>
                      </a:xfrm>
                      <a:prstGeom prst="straightConnector1">
                        <a:avLst/>
                      </a:prstGeom>
                      <a:noFill/>
                      <a:ln w="254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6pt;margin-top:9.65pt;width:441.95pt;height:0;z-index:251700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" strokecolor="#424456 [3215]" strokeweight="2pt"/>
          </w:pict>
        </mc:Fallback>
      </mc:AlternateContent>
    </w:r>
    <w:r w:rsidR="00E649CF">
      <w:rPr>
        <w:rFonts w:ascii="Arial" w:hAnsi="Arial" w:cs="Arial"/>
        <w:color w:val="4F81BD"/>
        <w:sz w:val="18"/>
        <w:szCs w:val="18"/>
      </w:rPr>
      <w:t xml:space="preserve">BORRADOR - </w:t>
    </w:r>
    <w:r>
      <w:rPr>
        <w:rFonts w:ascii="Arial" w:hAnsi="Arial" w:cs="Arial"/>
        <w:color w:val="4F81BD"/>
        <w:sz w:val="18"/>
        <w:szCs w:val="18"/>
      </w:rPr>
      <w:t>REGLAMENTO OPERATIVO</w:t>
    </w:r>
  </w:p>
  <w:p w:rsidR="006E32D2" w:rsidRPr="00730268" w:rsidRDefault="006E32D2" w:rsidP="008C4D88">
    <w:pPr>
      <w:pStyle w:val="Header"/>
      <w:jc w:val="center"/>
      <w:rPr>
        <w:rFonts w:ascii="Arial" w:hAnsi="Arial" w:cs="Arial"/>
        <w:color w:val="4F81BD"/>
        <w:sz w:val="18"/>
        <w:szCs w:val="18"/>
      </w:rPr>
    </w:pPr>
    <w:r w:rsidRPr="008C4D88">
      <w:rPr>
        <w:rFonts w:ascii="Arial" w:hAnsi="Arial" w:cs="Arial"/>
        <w:color w:val="4F81BD"/>
        <w:sz w:val="18"/>
        <w:szCs w:val="18"/>
      </w:rPr>
      <w:t>Programa de Infraestructura Vial de Apoyo al Desarrollo y Gestión de la Red Vial Fundamental,</w:t>
    </w:r>
  </w:p>
  <w:p w:rsidR="006E32D2" w:rsidRPr="00A14F44" w:rsidRDefault="006E32D2" w:rsidP="005F2F6C">
    <w:pPr>
      <w:pStyle w:val="Header"/>
      <w:jc w:val="center"/>
      <w:rPr>
        <w:rFonts w:ascii="Arial" w:hAnsi="Arial" w:cs="Arial"/>
        <w:color w:val="4F81BD"/>
        <w:sz w:val="18"/>
        <w:szCs w:val="18"/>
      </w:rPr>
    </w:pPr>
  </w:p>
  <w:p w:rsidR="006E32D2" w:rsidRPr="005F2F6C" w:rsidRDefault="006E32D2" w:rsidP="005F2F6C">
    <w:pPr>
      <w:pStyle w:val="Header"/>
    </w:pPr>
  </w:p>
  <w:p w:rsidR="006E32D2" w:rsidRDefault="006E32D2"/>
  <w:p w:rsidR="006E32D2" w:rsidRDefault="006E32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D2" w:rsidRDefault="006E32D2" w:rsidP="00730268">
    <w:pPr>
      <w:pStyle w:val="Header"/>
      <w:jc w:val="center"/>
      <w:rPr>
        <w:rFonts w:ascii="Arial" w:hAnsi="Arial" w:cs="Arial"/>
        <w:color w:val="4F81BD"/>
        <w:sz w:val="18"/>
        <w:szCs w:val="18"/>
      </w:rPr>
    </w:pPr>
    <w:r w:rsidRPr="00EA64C0">
      <w:rPr>
        <w:rFonts w:ascii="Gulim" w:eastAsia="Gulim" w:hAnsi="Gulim" w:cs="FreesiaUPC"/>
        <w:noProof/>
        <w:color w:val="0070C0"/>
        <w:lang w:val="es-ES_tradnl" w:eastAsia="es-ES_tradnl"/>
      </w:rPr>
      <w:drawing>
        <wp:anchor distT="0" distB="0" distL="114300" distR="114300" simplePos="0" relativeHeight="251698176" behindDoc="1" locked="0" layoutInCell="1" allowOverlap="1" wp14:anchorId="1F7320B0" wp14:editId="1EB9CAA5">
          <wp:simplePos x="0" y="0"/>
          <wp:positionH relativeFrom="column">
            <wp:posOffset>5061585</wp:posOffset>
          </wp:positionH>
          <wp:positionV relativeFrom="paragraph">
            <wp:posOffset>-340360</wp:posOffset>
          </wp:positionV>
          <wp:extent cx="1395095" cy="365760"/>
          <wp:effectExtent l="0" t="0" r="0" b="0"/>
          <wp:wrapThrough wrapText="bothSides">
            <wp:wrapPolygon edited="0">
              <wp:start x="0" y="0"/>
              <wp:lineTo x="0" y="20250"/>
              <wp:lineTo x="21236" y="20250"/>
              <wp:lineTo x="21236" y="0"/>
              <wp:lineTo x="0" y="0"/>
            </wp:wrapPolygon>
          </wp:wrapThrough>
          <wp:docPr id="18" name="Picture 5" descr="Description: cid:image001.png@01CB9071.CC6D4B10"/>
          <wp:cNvGraphicFramePr/>
          <a:graphic xmlns:a="http://schemas.openxmlformats.org/drawingml/2006/main">
            <a:graphicData uri="http://schemas.openxmlformats.org/drawingml/2006/picture">
              <pic:pic xmlns:pic="http://schemas.openxmlformats.org/drawingml/2006/picture">
                <pic:nvPicPr>
                  <pic:cNvPr id="1" name="Picture 1" descr="Description: cid:image001.png@01CB9071.CC6D4B1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9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4F81BD"/>
        <w:sz w:val="18"/>
        <w:szCs w:val="18"/>
        <w:lang w:val="es-ES_tradnl" w:eastAsia="es-ES_tradnl"/>
      </w:rPr>
      <mc:AlternateContent>
        <mc:Choice Requires="wps">
          <w:drawing>
            <wp:anchor distT="4294967294" distB="4294967294" distL="114300" distR="114300" simplePos="0" relativeHeight="251683840" behindDoc="0" locked="0" layoutInCell="1" allowOverlap="1" wp14:anchorId="589FD316" wp14:editId="0671E736">
              <wp:simplePos x="0" y="0"/>
              <wp:positionH relativeFrom="column">
                <wp:posOffset>76200</wp:posOffset>
              </wp:positionH>
              <wp:positionV relativeFrom="paragraph">
                <wp:posOffset>122554</wp:posOffset>
              </wp:positionV>
              <wp:extent cx="5612765" cy="0"/>
              <wp:effectExtent l="0" t="0" r="26035" b="19050"/>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2765" cy="0"/>
                      </a:xfrm>
                      <a:prstGeom prst="straightConnector1">
                        <a:avLst/>
                      </a:prstGeom>
                      <a:noFill/>
                      <a:ln w="254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6pt;margin-top:9.65pt;width:441.95pt;height:0;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" strokecolor="#424456 [3215]" strokeweight="2pt"/>
          </w:pict>
        </mc:Fallback>
      </mc:AlternateContent>
    </w:r>
    <w:r>
      <w:rPr>
        <w:rFonts w:ascii="Arial" w:hAnsi="Arial" w:cs="Arial"/>
        <w:color w:val="4F81BD"/>
        <w:sz w:val="18"/>
        <w:szCs w:val="18"/>
      </w:rPr>
      <w:t xml:space="preserve">REGLAMENTO OPERATIVO-ANEXOS </w:t>
    </w:r>
  </w:p>
  <w:p w:rsidR="006E32D2" w:rsidRPr="00730268" w:rsidRDefault="006E32D2" w:rsidP="008C4D88">
    <w:pPr>
      <w:pStyle w:val="Header"/>
      <w:jc w:val="center"/>
      <w:rPr>
        <w:rFonts w:ascii="Arial" w:hAnsi="Arial" w:cs="Arial"/>
        <w:color w:val="4F81BD"/>
        <w:sz w:val="18"/>
        <w:szCs w:val="18"/>
      </w:rPr>
    </w:pPr>
    <w:r w:rsidRPr="008C4D88">
      <w:rPr>
        <w:rFonts w:ascii="Arial" w:hAnsi="Arial" w:cs="Arial"/>
        <w:color w:val="4F81BD"/>
        <w:sz w:val="18"/>
        <w:szCs w:val="18"/>
      </w:rPr>
      <w:t>Programa de Infraestructura Vial de Apoyo al Desarrollo y Gestión de la Red Vial Fundamental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189"/>
    <w:multiLevelType w:val="hybridMultilevel"/>
    <w:tmpl w:val="C046EAD6"/>
    <w:lvl w:ilvl="0" w:tplc="2DD82702">
      <w:start w:val="1"/>
      <w:numFmt w:val="decimal"/>
      <w:pStyle w:val="List"/>
      <w:lvlText w:val="%1."/>
      <w:lvlJc w:val="left"/>
      <w:pPr>
        <w:ind w:left="927" w:hanging="360"/>
      </w:p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1">
    <w:nsid w:val="09BA42DC"/>
    <w:multiLevelType w:val="hybridMultilevel"/>
    <w:tmpl w:val="98E4C8A2"/>
    <w:lvl w:ilvl="0" w:tplc="79A29AA6">
      <w:start w:val="1"/>
      <w:numFmt w:val="lowerRoman"/>
      <w:pStyle w:val="List4"/>
      <w:lvlText w:val="(%1)"/>
      <w:lvlJc w:val="left"/>
      <w:pPr>
        <w:ind w:left="1506" w:hanging="720"/>
      </w:pPr>
      <w:rPr>
        <w:rFonts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
    <w:nsid w:val="0A837D11"/>
    <w:multiLevelType w:val="multilevel"/>
    <w:tmpl w:val="5B72B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AB7FC9"/>
    <w:multiLevelType w:val="multilevel"/>
    <w:tmpl w:val="DABC190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
    <w:nsid w:val="0E1C7F23"/>
    <w:multiLevelType w:val="hybridMultilevel"/>
    <w:tmpl w:val="5A2CAE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ED3628C"/>
    <w:multiLevelType w:val="hybridMultilevel"/>
    <w:tmpl w:val="D6AAE000"/>
    <w:lvl w:ilvl="0" w:tplc="0D98EECE">
      <w:start w:val="1"/>
      <w:numFmt w:val="lowerLetter"/>
      <w:pStyle w:val="List2"/>
      <w:lvlText w:val="%1)"/>
      <w:lvlJc w:val="left"/>
      <w:pPr>
        <w:ind w:left="1003" w:hanging="360"/>
      </w:pPr>
      <w:rPr>
        <w:rFonts w:hint="default"/>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6">
    <w:nsid w:val="12A7472E"/>
    <w:multiLevelType w:val="hybridMultilevel"/>
    <w:tmpl w:val="D466D228"/>
    <w:lvl w:ilvl="0" w:tplc="400A0017">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7">
    <w:nsid w:val="1D79533A"/>
    <w:multiLevelType w:val="multilevel"/>
    <w:tmpl w:val="B54C966C"/>
    <w:lvl w:ilvl="0">
      <w:start w:val="1"/>
      <w:numFmt w:val="none"/>
      <w:pStyle w:val="Chapter"/>
      <w:suff w:val="nothing"/>
      <w:lvlText w:val=""/>
      <w:lvlJc w:val="left"/>
      <w:pPr>
        <w:ind w:left="720" w:hanging="720"/>
      </w:pPr>
    </w:lvl>
    <w:lvl w:ilvl="1">
      <w:start w:val="1"/>
      <w:numFmt w:val="decimal"/>
      <w:pStyle w:val="Newpage"/>
      <w:lvlText w:val="%2."/>
      <w:lvlJc w:val="left"/>
      <w:pPr>
        <w:tabs>
          <w:tab w:val="num" w:pos="1296"/>
        </w:tabs>
        <w:ind w:left="1296" w:hanging="576"/>
      </w:pPr>
    </w:lvl>
    <w:lvl w:ilvl="2">
      <w:start w:val="1"/>
      <w:numFmt w:val="lowerLetter"/>
      <w:pStyle w:val="SecHeading"/>
      <w:lvlText w:val="%3)"/>
      <w:lvlJc w:val="left"/>
      <w:pPr>
        <w:tabs>
          <w:tab w:val="num" w:pos="1872"/>
        </w:tabs>
        <w:ind w:left="1872" w:hanging="576"/>
      </w:pPr>
    </w:lvl>
    <w:lvl w:ilvl="3">
      <w:start w:val="1"/>
      <w:numFmt w:val="lowerRoman"/>
      <w:pStyle w:val="SubHeading1"/>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nsid w:val="1E92081A"/>
    <w:multiLevelType w:val="hybridMultilevel"/>
    <w:tmpl w:val="BB44A272"/>
    <w:lvl w:ilvl="0" w:tplc="C3C631A4">
      <w:start w:val="1"/>
      <w:numFmt w:val="bullet"/>
      <w:lvlText w:val="-"/>
      <w:lvlJc w:val="left"/>
      <w:pPr>
        <w:ind w:left="1080" w:hanging="360"/>
      </w:pPr>
      <w:rPr>
        <w:rFonts w:ascii="Arial" w:eastAsia="Times New Roman" w:hAnsi="Arial" w:cs="Aria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9">
    <w:nsid w:val="1E9D1575"/>
    <w:multiLevelType w:val="multilevel"/>
    <w:tmpl w:val="D45A00B8"/>
    <w:lvl w:ilvl="0">
      <w:start w:val="4"/>
      <w:numFmt w:val="decimal"/>
      <w:lvlText w:val="%1"/>
      <w:lvlJc w:val="left"/>
      <w:pPr>
        <w:ind w:left="1675" w:hanging="728"/>
      </w:pPr>
      <w:rPr>
        <w:rFonts w:hint="default"/>
      </w:rPr>
    </w:lvl>
    <w:lvl w:ilvl="1">
      <w:start w:val="1"/>
      <w:numFmt w:val="decimal"/>
      <w:lvlText w:val="%1.%2"/>
      <w:lvlJc w:val="left"/>
      <w:pPr>
        <w:ind w:left="1675" w:hanging="728"/>
      </w:pPr>
      <w:rPr>
        <w:rFonts w:ascii="Times New Roman" w:eastAsia="Times New Roman" w:hAnsi="Times New Roman" w:hint="default"/>
        <w:b/>
        <w:bCs/>
        <w:w w:val="103"/>
        <w:sz w:val="23"/>
        <w:szCs w:val="23"/>
      </w:rPr>
    </w:lvl>
    <w:lvl w:ilvl="2">
      <w:start w:val="1"/>
      <w:numFmt w:val="bullet"/>
      <w:lvlText w:val="•"/>
      <w:lvlJc w:val="left"/>
      <w:pPr>
        <w:ind w:left="3788" w:hanging="728"/>
      </w:pPr>
      <w:rPr>
        <w:rFonts w:hint="default"/>
      </w:rPr>
    </w:lvl>
    <w:lvl w:ilvl="3">
      <w:start w:val="1"/>
      <w:numFmt w:val="bullet"/>
      <w:lvlText w:val="•"/>
      <w:lvlJc w:val="left"/>
      <w:pPr>
        <w:ind w:left="4844" w:hanging="728"/>
      </w:pPr>
      <w:rPr>
        <w:rFonts w:hint="default"/>
      </w:rPr>
    </w:lvl>
    <w:lvl w:ilvl="4">
      <w:start w:val="1"/>
      <w:numFmt w:val="bullet"/>
      <w:lvlText w:val="•"/>
      <w:lvlJc w:val="left"/>
      <w:pPr>
        <w:ind w:left="5901" w:hanging="728"/>
      </w:pPr>
      <w:rPr>
        <w:rFonts w:hint="default"/>
      </w:rPr>
    </w:lvl>
    <w:lvl w:ilvl="5">
      <w:start w:val="1"/>
      <w:numFmt w:val="bullet"/>
      <w:lvlText w:val="•"/>
      <w:lvlJc w:val="left"/>
      <w:pPr>
        <w:ind w:left="6957" w:hanging="728"/>
      </w:pPr>
      <w:rPr>
        <w:rFonts w:hint="default"/>
      </w:rPr>
    </w:lvl>
    <w:lvl w:ilvl="6">
      <w:start w:val="1"/>
      <w:numFmt w:val="bullet"/>
      <w:lvlText w:val="•"/>
      <w:lvlJc w:val="left"/>
      <w:pPr>
        <w:ind w:left="8014" w:hanging="728"/>
      </w:pPr>
      <w:rPr>
        <w:rFonts w:hint="default"/>
      </w:rPr>
    </w:lvl>
    <w:lvl w:ilvl="7">
      <w:start w:val="1"/>
      <w:numFmt w:val="bullet"/>
      <w:lvlText w:val="•"/>
      <w:lvlJc w:val="left"/>
      <w:pPr>
        <w:ind w:left="9070" w:hanging="728"/>
      </w:pPr>
      <w:rPr>
        <w:rFonts w:hint="default"/>
      </w:rPr>
    </w:lvl>
    <w:lvl w:ilvl="8">
      <w:start w:val="1"/>
      <w:numFmt w:val="bullet"/>
      <w:lvlText w:val="•"/>
      <w:lvlJc w:val="left"/>
      <w:pPr>
        <w:ind w:left="10127" w:hanging="728"/>
      </w:pPr>
      <w:rPr>
        <w:rFonts w:hint="default"/>
      </w:rPr>
    </w:lvl>
  </w:abstractNum>
  <w:abstractNum w:abstractNumId="10">
    <w:nsid w:val="34EE50F8"/>
    <w:multiLevelType w:val="multilevel"/>
    <w:tmpl w:val="F5E62F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0"/>
      </w:rPr>
    </w:lvl>
    <w:lvl w:ilvl="2">
      <w:start w:val="1"/>
      <w:numFmt w:val="decimal"/>
      <w:pStyle w:val="Heading3"/>
      <w:lvlText w:val="%1.%2.%3"/>
      <w:lvlJc w:val="left"/>
      <w:pPr>
        <w:ind w:left="720" w:hanging="720"/>
      </w:pPr>
      <w:rPr>
        <w:rFonts w:ascii="Calibri" w:hAnsi="Calibri" w:cs="Calibri" w:hint="default"/>
        <w:b/>
        <w:sz w:val="20"/>
        <w:szCs w:val="20"/>
      </w:rPr>
    </w:lvl>
    <w:lvl w:ilvl="3">
      <w:start w:val="1"/>
      <w:numFmt w:val="decimal"/>
      <w:pStyle w:val="Heading4"/>
      <w:lvlText w:val="%1.%2.%3.%4"/>
      <w:lvlJc w:val="left"/>
      <w:pPr>
        <w:ind w:left="720" w:hanging="720"/>
      </w:pPr>
      <w:rPr>
        <w:rFonts w:hint="default"/>
        <w:b/>
        <w:sz w:val="20"/>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6970D92"/>
    <w:multiLevelType w:val="hybridMultilevel"/>
    <w:tmpl w:val="C5C80CD4"/>
    <w:lvl w:ilvl="0" w:tplc="3154D744">
      <w:start w:val="1"/>
      <w:numFmt w:val="lowerRoman"/>
      <w:lvlText w:val="(%1)"/>
      <w:lvlJc w:val="left"/>
      <w:pPr>
        <w:ind w:left="2925" w:hanging="720"/>
      </w:pPr>
    </w:lvl>
    <w:lvl w:ilvl="1" w:tplc="0C0A0019">
      <w:start w:val="1"/>
      <w:numFmt w:val="lowerLetter"/>
      <w:lvlText w:val="%2."/>
      <w:lvlJc w:val="left"/>
      <w:pPr>
        <w:ind w:left="3285" w:hanging="360"/>
      </w:pPr>
    </w:lvl>
    <w:lvl w:ilvl="2" w:tplc="0C0A001B">
      <w:start w:val="1"/>
      <w:numFmt w:val="lowerRoman"/>
      <w:lvlText w:val="%3."/>
      <w:lvlJc w:val="right"/>
      <w:pPr>
        <w:ind w:left="4005" w:hanging="180"/>
      </w:pPr>
    </w:lvl>
    <w:lvl w:ilvl="3" w:tplc="0C0A000F">
      <w:start w:val="1"/>
      <w:numFmt w:val="decimal"/>
      <w:lvlText w:val="%4."/>
      <w:lvlJc w:val="left"/>
      <w:pPr>
        <w:ind w:left="4725" w:hanging="360"/>
      </w:pPr>
    </w:lvl>
    <w:lvl w:ilvl="4" w:tplc="0C0A0019">
      <w:start w:val="1"/>
      <w:numFmt w:val="lowerLetter"/>
      <w:lvlText w:val="%5."/>
      <w:lvlJc w:val="left"/>
      <w:pPr>
        <w:ind w:left="5445" w:hanging="360"/>
      </w:pPr>
    </w:lvl>
    <w:lvl w:ilvl="5" w:tplc="0C0A001B">
      <w:start w:val="1"/>
      <w:numFmt w:val="lowerRoman"/>
      <w:lvlText w:val="%6."/>
      <w:lvlJc w:val="right"/>
      <w:pPr>
        <w:ind w:left="6165" w:hanging="180"/>
      </w:pPr>
    </w:lvl>
    <w:lvl w:ilvl="6" w:tplc="0C0A000F">
      <w:start w:val="1"/>
      <w:numFmt w:val="decimal"/>
      <w:lvlText w:val="%7."/>
      <w:lvlJc w:val="left"/>
      <w:pPr>
        <w:ind w:left="6885" w:hanging="360"/>
      </w:pPr>
    </w:lvl>
    <w:lvl w:ilvl="7" w:tplc="0C0A0019">
      <w:start w:val="1"/>
      <w:numFmt w:val="lowerLetter"/>
      <w:lvlText w:val="%8."/>
      <w:lvlJc w:val="left"/>
      <w:pPr>
        <w:ind w:left="7605" w:hanging="360"/>
      </w:pPr>
    </w:lvl>
    <w:lvl w:ilvl="8" w:tplc="0C0A001B">
      <w:start w:val="1"/>
      <w:numFmt w:val="lowerRoman"/>
      <w:lvlText w:val="%9."/>
      <w:lvlJc w:val="right"/>
      <w:pPr>
        <w:ind w:left="8325" w:hanging="180"/>
      </w:pPr>
    </w:lvl>
  </w:abstractNum>
  <w:abstractNum w:abstractNumId="12">
    <w:nsid w:val="3CF25A5F"/>
    <w:multiLevelType w:val="hybridMultilevel"/>
    <w:tmpl w:val="7D44333A"/>
    <w:lvl w:ilvl="0" w:tplc="9F76E916">
      <w:start w:val="1"/>
      <w:numFmt w:val="decimal"/>
      <w:lvlText w:val="(%1)"/>
      <w:lvlJc w:val="left"/>
      <w:pPr>
        <w:tabs>
          <w:tab w:val="num" w:pos="1575"/>
        </w:tabs>
        <w:ind w:left="1575" w:hanging="495"/>
      </w:pPr>
      <w:rPr>
        <w:rFonts w:cs="Times New Roman"/>
        <w:color w:val="auto"/>
      </w:rPr>
    </w:lvl>
    <w:lvl w:ilvl="1" w:tplc="8716C91E">
      <w:start w:val="1"/>
      <w:numFmt w:val="lowerLetter"/>
      <w:lvlText w:val="%2."/>
      <w:lvlJc w:val="left"/>
      <w:pPr>
        <w:tabs>
          <w:tab w:val="num" w:pos="1440"/>
        </w:tabs>
        <w:ind w:left="1440" w:hanging="360"/>
      </w:pPr>
    </w:lvl>
    <w:lvl w:ilvl="2" w:tplc="0D224E16">
      <w:start w:val="1"/>
      <w:numFmt w:val="lowerRoman"/>
      <w:lvlText w:val="%3."/>
      <w:lvlJc w:val="right"/>
      <w:pPr>
        <w:tabs>
          <w:tab w:val="num" w:pos="2160"/>
        </w:tabs>
        <w:ind w:left="2160" w:hanging="180"/>
      </w:pPr>
    </w:lvl>
    <w:lvl w:ilvl="3" w:tplc="F19EC232">
      <w:start w:val="1"/>
      <w:numFmt w:val="decimal"/>
      <w:lvlText w:val="%4."/>
      <w:lvlJc w:val="left"/>
      <w:pPr>
        <w:tabs>
          <w:tab w:val="num" w:pos="2880"/>
        </w:tabs>
        <w:ind w:left="2880" w:hanging="360"/>
      </w:pPr>
    </w:lvl>
    <w:lvl w:ilvl="4" w:tplc="93C8E9DE">
      <w:start w:val="1"/>
      <w:numFmt w:val="lowerLetter"/>
      <w:lvlText w:val="%5."/>
      <w:lvlJc w:val="left"/>
      <w:pPr>
        <w:tabs>
          <w:tab w:val="num" w:pos="3600"/>
        </w:tabs>
        <w:ind w:left="3600" w:hanging="360"/>
      </w:pPr>
    </w:lvl>
    <w:lvl w:ilvl="5" w:tplc="77046750">
      <w:start w:val="1"/>
      <w:numFmt w:val="lowerRoman"/>
      <w:lvlText w:val="%6."/>
      <w:lvlJc w:val="right"/>
      <w:pPr>
        <w:tabs>
          <w:tab w:val="num" w:pos="4320"/>
        </w:tabs>
        <w:ind w:left="4320" w:hanging="180"/>
      </w:pPr>
    </w:lvl>
    <w:lvl w:ilvl="6" w:tplc="E3E0B58E">
      <w:start w:val="1"/>
      <w:numFmt w:val="decimal"/>
      <w:lvlText w:val="%7."/>
      <w:lvlJc w:val="left"/>
      <w:pPr>
        <w:tabs>
          <w:tab w:val="num" w:pos="5040"/>
        </w:tabs>
        <w:ind w:left="5040" w:hanging="360"/>
      </w:pPr>
    </w:lvl>
    <w:lvl w:ilvl="7" w:tplc="787218B2">
      <w:start w:val="1"/>
      <w:numFmt w:val="lowerLetter"/>
      <w:lvlText w:val="%8."/>
      <w:lvlJc w:val="left"/>
      <w:pPr>
        <w:tabs>
          <w:tab w:val="num" w:pos="5760"/>
        </w:tabs>
        <w:ind w:left="5760" w:hanging="360"/>
      </w:pPr>
    </w:lvl>
    <w:lvl w:ilvl="8" w:tplc="CB561556">
      <w:start w:val="1"/>
      <w:numFmt w:val="lowerRoman"/>
      <w:lvlText w:val="%9."/>
      <w:lvlJc w:val="right"/>
      <w:pPr>
        <w:tabs>
          <w:tab w:val="num" w:pos="6480"/>
        </w:tabs>
        <w:ind w:left="6480" w:hanging="180"/>
      </w:pPr>
    </w:lvl>
  </w:abstractNum>
  <w:abstractNum w:abstractNumId="13">
    <w:nsid w:val="3D827610"/>
    <w:multiLevelType w:val="hybridMultilevel"/>
    <w:tmpl w:val="0F440786"/>
    <w:lvl w:ilvl="0" w:tplc="B7E45D7A">
      <w:start w:val="1"/>
      <w:numFmt w:val="lowerLetter"/>
      <w:lvlText w:val="%1)"/>
      <w:lvlJc w:val="left"/>
      <w:pPr>
        <w:ind w:left="1003" w:hanging="360"/>
      </w:p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14">
    <w:nsid w:val="425162C6"/>
    <w:multiLevelType w:val="multilevel"/>
    <w:tmpl w:val="204C7858"/>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bullet"/>
      <w:pStyle w:val="List3"/>
      <w:lvlText w:val=""/>
      <w:lvlJc w:val="left"/>
      <w:pPr>
        <w:ind w:left="1080" w:hanging="720"/>
      </w:pPr>
      <w:rPr>
        <w:rFonts w:ascii="Symbol" w:hAnsi="Symbol"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46085745"/>
    <w:multiLevelType w:val="multilevel"/>
    <w:tmpl w:val="86865172"/>
    <w:lvl w:ilvl="0">
      <w:start w:val="2"/>
      <w:numFmt w:val="decimal"/>
      <w:lvlText w:val="%1"/>
      <w:lvlJc w:val="left"/>
      <w:pPr>
        <w:ind w:left="1735" w:hanging="717"/>
      </w:pPr>
      <w:rPr>
        <w:rFonts w:hint="default"/>
      </w:rPr>
    </w:lvl>
    <w:lvl w:ilvl="1">
      <w:start w:val="11"/>
      <w:numFmt w:val="decimal"/>
      <w:lvlText w:val="%1.%2"/>
      <w:lvlJc w:val="left"/>
      <w:pPr>
        <w:ind w:left="1735" w:hanging="717"/>
        <w:jc w:val="right"/>
      </w:pPr>
      <w:rPr>
        <w:rFonts w:ascii="Times New Roman" w:eastAsia="Times New Roman" w:hAnsi="Times New Roman" w:hint="default"/>
        <w:w w:val="101"/>
        <w:sz w:val="25"/>
        <w:szCs w:val="25"/>
      </w:rPr>
    </w:lvl>
    <w:lvl w:ilvl="2">
      <w:start w:val="1"/>
      <w:numFmt w:val="lowerLetter"/>
      <w:lvlText w:val="%3)"/>
      <w:lvlJc w:val="left"/>
      <w:pPr>
        <w:ind w:left="2380" w:hanging="737"/>
      </w:pPr>
      <w:rPr>
        <w:rFonts w:ascii="Times New Roman" w:eastAsia="Times New Roman" w:hAnsi="Times New Roman" w:hint="default"/>
        <w:w w:val="99"/>
        <w:sz w:val="25"/>
        <w:szCs w:val="25"/>
      </w:rPr>
    </w:lvl>
    <w:lvl w:ilvl="3">
      <w:start w:val="1"/>
      <w:numFmt w:val="bullet"/>
      <w:lvlText w:val="•"/>
      <w:lvlJc w:val="left"/>
      <w:pPr>
        <w:ind w:left="4571" w:hanging="737"/>
      </w:pPr>
      <w:rPr>
        <w:rFonts w:hint="default"/>
      </w:rPr>
    </w:lvl>
    <w:lvl w:ilvl="4">
      <w:start w:val="1"/>
      <w:numFmt w:val="bullet"/>
      <w:lvlText w:val="•"/>
      <w:lvlJc w:val="left"/>
      <w:pPr>
        <w:ind w:left="5667" w:hanging="737"/>
      </w:pPr>
      <w:rPr>
        <w:rFonts w:hint="default"/>
      </w:rPr>
    </w:lvl>
    <w:lvl w:ilvl="5">
      <w:start w:val="1"/>
      <w:numFmt w:val="bullet"/>
      <w:lvlText w:val="•"/>
      <w:lvlJc w:val="left"/>
      <w:pPr>
        <w:ind w:left="6762" w:hanging="737"/>
      </w:pPr>
      <w:rPr>
        <w:rFonts w:hint="default"/>
      </w:rPr>
    </w:lvl>
    <w:lvl w:ilvl="6">
      <w:start w:val="1"/>
      <w:numFmt w:val="bullet"/>
      <w:lvlText w:val="•"/>
      <w:lvlJc w:val="left"/>
      <w:pPr>
        <w:ind w:left="7858" w:hanging="737"/>
      </w:pPr>
      <w:rPr>
        <w:rFonts w:hint="default"/>
      </w:rPr>
    </w:lvl>
    <w:lvl w:ilvl="7">
      <w:start w:val="1"/>
      <w:numFmt w:val="bullet"/>
      <w:lvlText w:val="•"/>
      <w:lvlJc w:val="left"/>
      <w:pPr>
        <w:ind w:left="8953" w:hanging="737"/>
      </w:pPr>
      <w:rPr>
        <w:rFonts w:hint="default"/>
      </w:rPr>
    </w:lvl>
    <w:lvl w:ilvl="8">
      <w:start w:val="1"/>
      <w:numFmt w:val="bullet"/>
      <w:lvlText w:val="•"/>
      <w:lvlJc w:val="left"/>
      <w:pPr>
        <w:ind w:left="10049" w:hanging="737"/>
      </w:pPr>
      <w:rPr>
        <w:rFonts w:hint="default"/>
      </w:rPr>
    </w:lvl>
  </w:abstractNum>
  <w:abstractNum w:abstractNumId="16">
    <w:nsid w:val="569E334A"/>
    <w:multiLevelType w:val="multilevel"/>
    <w:tmpl w:val="EA78BED0"/>
    <w:lvl w:ilvl="0">
      <w:start w:val="2"/>
      <w:numFmt w:val="decimal"/>
      <w:lvlText w:val="%1"/>
      <w:lvlJc w:val="left"/>
      <w:pPr>
        <w:ind w:left="1644" w:hanging="730"/>
      </w:pPr>
      <w:rPr>
        <w:rFonts w:hint="default"/>
      </w:rPr>
    </w:lvl>
    <w:lvl w:ilvl="1">
      <w:start w:val="7"/>
      <w:numFmt w:val="decimal"/>
      <w:lvlText w:val="%1.%2"/>
      <w:lvlJc w:val="left"/>
      <w:pPr>
        <w:ind w:left="1644" w:hanging="730"/>
        <w:jc w:val="right"/>
      </w:pPr>
      <w:rPr>
        <w:rFonts w:ascii="Times New Roman" w:eastAsia="Times New Roman" w:hAnsi="Times New Roman" w:hint="default"/>
        <w:w w:val="102"/>
        <w:sz w:val="25"/>
        <w:szCs w:val="25"/>
      </w:rPr>
    </w:lvl>
    <w:lvl w:ilvl="2">
      <w:start w:val="1"/>
      <w:numFmt w:val="bullet"/>
      <w:lvlText w:val="·"/>
      <w:lvlJc w:val="left"/>
      <w:pPr>
        <w:ind w:left="1651" w:hanging="122"/>
      </w:pPr>
      <w:rPr>
        <w:rFonts w:ascii="Times New Roman" w:eastAsia="Times New Roman" w:hAnsi="Times New Roman" w:hint="default"/>
        <w:w w:val="54"/>
        <w:sz w:val="25"/>
        <w:szCs w:val="25"/>
      </w:rPr>
    </w:lvl>
    <w:lvl w:ilvl="3">
      <w:start w:val="1"/>
      <w:numFmt w:val="bullet"/>
      <w:lvlText w:val="•"/>
      <w:lvlJc w:val="left"/>
      <w:pPr>
        <w:ind w:left="4004" w:hanging="122"/>
      </w:pPr>
      <w:rPr>
        <w:rFonts w:hint="default"/>
      </w:rPr>
    </w:lvl>
    <w:lvl w:ilvl="4">
      <w:start w:val="1"/>
      <w:numFmt w:val="bullet"/>
      <w:lvlText w:val="•"/>
      <w:lvlJc w:val="left"/>
      <w:pPr>
        <w:ind w:left="5181" w:hanging="122"/>
      </w:pPr>
      <w:rPr>
        <w:rFonts w:hint="default"/>
      </w:rPr>
    </w:lvl>
    <w:lvl w:ilvl="5">
      <w:start w:val="1"/>
      <w:numFmt w:val="bullet"/>
      <w:lvlText w:val="•"/>
      <w:lvlJc w:val="left"/>
      <w:pPr>
        <w:ind w:left="6357" w:hanging="122"/>
      </w:pPr>
      <w:rPr>
        <w:rFonts w:hint="default"/>
      </w:rPr>
    </w:lvl>
    <w:lvl w:ilvl="6">
      <w:start w:val="1"/>
      <w:numFmt w:val="bullet"/>
      <w:lvlText w:val="•"/>
      <w:lvlJc w:val="left"/>
      <w:pPr>
        <w:ind w:left="7534" w:hanging="122"/>
      </w:pPr>
      <w:rPr>
        <w:rFonts w:hint="default"/>
      </w:rPr>
    </w:lvl>
    <w:lvl w:ilvl="7">
      <w:start w:val="1"/>
      <w:numFmt w:val="bullet"/>
      <w:lvlText w:val="•"/>
      <w:lvlJc w:val="left"/>
      <w:pPr>
        <w:ind w:left="8710" w:hanging="122"/>
      </w:pPr>
      <w:rPr>
        <w:rFonts w:hint="default"/>
      </w:rPr>
    </w:lvl>
    <w:lvl w:ilvl="8">
      <w:start w:val="1"/>
      <w:numFmt w:val="bullet"/>
      <w:lvlText w:val="•"/>
      <w:lvlJc w:val="left"/>
      <w:pPr>
        <w:ind w:left="9887" w:hanging="122"/>
      </w:pPr>
      <w:rPr>
        <w:rFonts w:hint="default"/>
      </w:rPr>
    </w:lvl>
  </w:abstractNum>
  <w:abstractNum w:abstractNumId="17">
    <w:nsid w:val="5A1B7F06"/>
    <w:multiLevelType w:val="multilevel"/>
    <w:tmpl w:val="8B26A320"/>
    <w:lvl w:ilvl="0">
      <w:start w:val="2"/>
      <w:numFmt w:val="decimal"/>
      <w:lvlText w:val="%1"/>
      <w:lvlJc w:val="left"/>
      <w:pPr>
        <w:ind w:left="1811" w:hanging="722"/>
      </w:pPr>
      <w:rPr>
        <w:rFonts w:hint="default"/>
      </w:rPr>
    </w:lvl>
    <w:lvl w:ilvl="1">
      <w:start w:val="1"/>
      <w:numFmt w:val="decimal"/>
      <w:lvlText w:val="%1.%2"/>
      <w:lvlJc w:val="left"/>
      <w:pPr>
        <w:ind w:left="1811" w:hanging="722"/>
        <w:jc w:val="right"/>
      </w:pPr>
      <w:rPr>
        <w:rFonts w:ascii="Times New Roman" w:eastAsia="Times New Roman" w:hAnsi="Times New Roman" w:hint="default"/>
        <w:w w:val="101"/>
        <w:sz w:val="24"/>
        <w:szCs w:val="24"/>
      </w:rPr>
    </w:lvl>
    <w:lvl w:ilvl="2">
      <w:start w:val="1"/>
      <w:numFmt w:val="bullet"/>
      <w:lvlText w:val="•"/>
      <w:lvlJc w:val="left"/>
      <w:pPr>
        <w:ind w:left="3889" w:hanging="722"/>
      </w:pPr>
      <w:rPr>
        <w:rFonts w:hint="default"/>
      </w:rPr>
    </w:lvl>
    <w:lvl w:ilvl="3">
      <w:start w:val="1"/>
      <w:numFmt w:val="bullet"/>
      <w:lvlText w:val="•"/>
      <w:lvlJc w:val="left"/>
      <w:pPr>
        <w:ind w:left="4927" w:hanging="722"/>
      </w:pPr>
      <w:rPr>
        <w:rFonts w:hint="default"/>
      </w:rPr>
    </w:lvl>
    <w:lvl w:ilvl="4">
      <w:start w:val="1"/>
      <w:numFmt w:val="bullet"/>
      <w:lvlText w:val="•"/>
      <w:lvlJc w:val="left"/>
      <w:pPr>
        <w:ind w:left="5966" w:hanging="722"/>
      </w:pPr>
      <w:rPr>
        <w:rFonts w:hint="default"/>
      </w:rPr>
    </w:lvl>
    <w:lvl w:ilvl="5">
      <w:start w:val="1"/>
      <w:numFmt w:val="bullet"/>
      <w:lvlText w:val="•"/>
      <w:lvlJc w:val="left"/>
      <w:pPr>
        <w:ind w:left="7005" w:hanging="722"/>
      </w:pPr>
      <w:rPr>
        <w:rFonts w:hint="default"/>
      </w:rPr>
    </w:lvl>
    <w:lvl w:ilvl="6">
      <w:start w:val="1"/>
      <w:numFmt w:val="bullet"/>
      <w:lvlText w:val="•"/>
      <w:lvlJc w:val="left"/>
      <w:pPr>
        <w:ind w:left="8044" w:hanging="722"/>
      </w:pPr>
      <w:rPr>
        <w:rFonts w:hint="default"/>
      </w:rPr>
    </w:lvl>
    <w:lvl w:ilvl="7">
      <w:start w:val="1"/>
      <w:numFmt w:val="bullet"/>
      <w:lvlText w:val="•"/>
      <w:lvlJc w:val="left"/>
      <w:pPr>
        <w:ind w:left="9083" w:hanging="722"/>
      </w:pPr>
      <w:rPr>
        <w:rFonts w:hint="default"/>
      </w:rPr>
    </w:lvl>
    <w:lvl w:ilvl="8">
      <w:start w:val="1"/>
      <w:numFmt w:val="bullet"/>
      <w:lvlText w:val="•"/>
      <w:lvlJc w:val="left"/>
      <w:pPr>
        <w:ind w:left="10122" w:hanging="722"/>
      </w:pPr>
      <w:rPr>
        <w:rFonts w:hint="default"/>
      </w:rPr>
    </w:lvl>
  </w:abstractNum>
  <w:abstractNum w:abstractNumId="18">
    <w:nsid w:val="65FE1843"/>
    <w:multiLevelType w:val="hybridMultilevel"/>
    <w:tmpl w:val="C0260B9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6601030E"/>
    <w:multiLevelType w:val="hybridMultilevel"/>
    <w:tmpl w:val="021C4344"/>
    <w:lvl w:ilvl="0" w:tplc="09CE789E">
      <w:start w:val="1"/>
      <w:numFmt w:val="decimal"/>
      <w:pStyle w:val="IMAGEN"/>
      <w:lvlText w:val="IMAGEN Nº %1."/>
      <w:lvlJc w:val="left"/>
      <w:pPr>
        <w:ind w:left="720" w:hanging="360"/>
      </w:pPr>
      <w:rPr>
        <w:rFonts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C0249A0"/>
    <w:multiLevelType w:val="hybridMultilevel"/>
    <w:tmpl w:val="36C81B5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79D41833"/>
    <w:multiLevelType w:val="hybridMultilevel"/>
    <w:tmpl w:val="4176997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7FEC4940"/>
    <w:multiLevelType w:val="hybridMultilevel"/>
    <w:tmpl w:val="C1D81B8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0"/>
  </w:num>
  <w:num w:numId="2">
    <w:abstractNumId w:val="0"/>
  </w:num>
  <w:num w:numId="3">
    <w:abstractNumId w:val="14"/>
  </w:num>
  <w:num w:numId="4">
    <w:abstractNumId w:val="7"/>
  </w:num>
  <w:num w:numId="5">
    <w:abstractNumId w:val="18"/>
  </w:num>
  <w:num w:numId="6">
    <w:abstractNumId w:val="20"/>
  </w:num>
  <w:num w:numId="7">
    <w:abstractNumId w:val="4"/>
  </w:num>
  <w:num w:numId="8">
    <w:abstractNumId w:val="1"/>
  </w:num>
  <w:num w:numId="9">
    <w:abstractNumId w:val="6"/>
  </w:num>
  <w:num w:numId="10">
    <w:abstractNumId w:val="8"/>
  </w:num>
  <w:num w:numId="11">
    <w:abstractNumId w:val="13"/>
    <w:lvlOverride w:ilvl="0">
      <w:startOverride w:val="1"/>
    </w:lvlOverride>
  </w:num>
  <w:num w:numId="12">
    <w:abstractNumId w:val="2"/>
  </w:num>
  <w:num w:numId="13">
    <w:abstractNumId w:val="1"/>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2"/>
  </w:num>
  <w:num w:numId="23">
    <w:abstractNumId w:val="5"/>
  </w:num>
  <w:num w:numId="24">
    <w:abstractNumId w:val="17"/>
  </w:num>
  <w:num w:numId="25">
    <w:abstractNumId w:val="16"/>
  </w:num>
  <w:num w:numId="26">
    <w:abstractNumId w:val="15"/>
  </w:num>
  <w:num w:numId="27">
    <w:abstractNumId w:val="21"/>
  </w:num>
  <w:num w:numId="28">
    <w:abstractNumId w:val="14"/>
  </w:num>
  <w:num w:numId="29">
    <w:abstractNumId w:val="14"/>
  </w:num>
  <w:num w:numId="30">
    <w:abstractNumId w:val="9"/>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7B4"/>
    <w:rsid w:val="0000353E"/>
    <w:rsid w:val="000045C3"/>
    <w:rsid w:val="000218D0"/>
    <w:rsid w:val="00022D18"/>
    <w:rsid w:val="0002794B"/>
    <w:rsid w:val="000300E0"/>
    <w:rsid w:val="000327DF"/>
    <w:rsid w:val="00032837"/>
    <w:rsid w:val="00041B0B"/>
    <w:rsid w:val="0004542E"/>
    <w:rsid w:val="000512FA"/>
    <w:rsid w:val="00051765"/>
    <w:rsid w:val="0007359E"/>
    <w:rsid w:val="00074488"/>
    <w:rsid w:val="00076E8C"/>
    <w:rsid w:val="0008672E"/>
    <w:rsid w:val="0009214B"/>
    <w:rsid w:val="000B667D"/>
    <w:rsid w:val="000C0F46"/>
    <w:rsid w:val="000C24F9"/>
    <w:rsid w:val="000C51ED"/>
    <w:rsid w:val="000C567D"/>
    <w:rsid w:val="000E1499"/>
    <w:rsid w:val="000E18C4"/>
    <w:rsid w:val="000F292B"/>
    <w:rsid w:val="000F39F2"/>
    <w:rsid w:val="001031EA"/>
    <w:rsid w:val="001105BB"/>
    <w:rsid w:val="001136C1"/>
    <w:rsid w:val="0011643D"/>
    <w:rsid w:val="001208BD"/>
    <w:rsid w:val="001245C9"/>
    <w:rsid w:val="001260DE"/>
    <w:rsid w:val="00131201"/>
    <w:rsid w:val="00140D5A"/>
    <w:rsid w:val="00152B4F"/>
    <w:rsid w:val="00154582"/>
    <w:rsid w:val="00154FC2"/>
    <w:rsid w:val="00156650"/>
    <w:rsid w:val="00156E8D"/>
    <w:rsid w:val="0017744E"/>
    <w:rsid w:val="00181AFD"/>
    <w:rsid w:val="00182608"/>
    <w:rsid w:val="00183025"/>
    <w:rsid w:val="00183FEB"/>
    <w:rsid w:val="00191EA7"/>
    <w:rsid w:val="00193BF6"/>
    <w:rsid w:val="00196DA9"/>
    <w:rsid w:val="00197552"/>
    <w:rsid w:val="001A43BC"/>
    <w:rsid w:val="001A4C96"/>
    <w:rsid w:val="001B02C7"/>
    <w:rsid w:val="001B4AED"/>
    <w:rsid w:val="001C0754"/>
    <w:rsid w:val="001C365C"/>
    <w:rsid w:val="001D0A16"/>
    <w:rsid w:val="001D7C97"/>
    <w:rsid w:val="001E090E"/>
    <w:rsid w:val="001E3D9A"/>
    <w:rsid w:val="001E5CD1"/>
    <w:rsid w:val="001F0A84"/>
    <w:rsid w:val="001F2AB9"/>
    <w:rsid w:val="001F4AB6"/>
    <w:rsid w:val="001F6009"/>
    <w:rsid w:val="002010A6"/>
    <w:rsid w:val="00202440"/>
    <w:rsid w:val="0020282A"/>
    <w:rsid w:val="00203165"/>
    <w:rsid w:val="002100AF"/>
    <w:rsid w:val="00210F7D"/>
    <w:rsid w:val="00211BF8"/>
    <w:rsid w:val="00214612"/>
    <w:rsid w:val="0021526F"/>
    <w:rsid w:val="00215404"/>
    <w:rsid w:val="00217DD0"/>
    <w:rsid w:val="00221B9A"/>
    <w:rsid w:val="00227F9D"/>
    <w:rsid w:val="00231D72"/>
    <w:rsid w:val="002416D6"/>
    <w:rsid w:val="00241CD0"/>
    <w:rsid w:val="002425E9"/>
    <w:rsid w:val="002429C6"/>
    <w:rsid w:val="002537F0"/>
    <w:rsid w:val="00253B4D"/>
    <w:rsid w:val="002558DF"/>
    <w:rsid w:val="002577B4"/>
    <w:rsid w:val="00257F56"/>
    <w:rsid w:val="002605BD"/>
    <w:rsid w:val="00264056"/>
    <w:rsid w:val="0026619E"/>
    <w:rsid w:val="00270BFE"/>
    <w:rsid w:val="00274DA5"/>
    <w:rsid w:val="00275DB2"/>
    <w:rsid w:val="00275F9C"/>
    <w:rsid w:val="00277F45"/>
    <w:rsid w:val="00280EF6"/>
    <w:rsid w:val="00283D55"/>
    <w:rsid w:val="002976B1"/>
    <w:rsid w:val="00297A79"/>
    <w:rsid w:val="002A4F0A"/>
    <w:rsid w:val="002A7B3C"/>
    <w:rsid w:val="002B6A03"/>
    <w:rsid w:val="002C1093"/>
    <w:rsid w:val="002C612F"/>
    <w:rsid w:val="002D0C31"/>
    <w:rsid w:val="002D7CC6"/>
    <w:rsid w:val="002E1558"/>
    <w:rsid w:val="002E392B"/>
    <w:rsid w:val="002E5FE0"/>
    <w:rsid w:val="002F5EF1"/>
    <w:rsid w:val="002F600A"/>
    <w:rsid w:val="0030621B"/>
    <w:rsid w:val="00311CF7"/>
    <w:rsid w:val="00313745"/>
    <w:rsid w:val="00314561"/>
    <w:rsid w:val="003327FD"/>
    <w:rsid w:val="00333149"/>
    <w:rsid w:val="003353AD"/>
    <w:rsid w:val="003354D8"/>
    <w:rsid w:val="0034413E"/>
    <w:rsid w:val="00344FDE"/>
    <w:rsid w:val="00346428"/>
    <w:rsid w:val="00350AAF"/>
    <w:rsid w:val="00352625"/>
    <w:rsid w:val="00354343"/>
    <w:rsid w:val="00360548"/>
    <w:rsid w:val="003613EF"/>
    <w:rsid w:val="003614B6"/>
    <w:rsid w:val="00364C43"/>
    <w:rsid w:val="0037430E"/>
    <w:rsid w:val="0037567A"/>
    <w:rsid w:val="00375ED2"/>
    <w:rsid w:val="0037616D"/>
    <w:rsid w:val="00382252"/>
    <w:rsid w:val="00391A61"/>
    <w:rsid w:val="003A7C35"/>
    <w:rsid w:val="003B4734"/>
    <w:rsid w:val="003B7BFF"/>
    <w:rsid w:val="003C0828"/>
    <w:rsid w:val="003C6494"/>
    <w:rsid w:val="003D24C0"/>
    <w:rsid w:val="003D34D1"/>
    <w:rsid w:val="003E0A87"/>
    <w:rsid w:val="003E35F9"/>
    <w:rsid w:val="003E3C31"/>
    <w:rsid w:val="003E4788"/>
    <w:rsid w:val="003E71EA"/>
    <w:rsid w:val="003E7B56"/>
    <w:rsid w:val="003F0209"/>
    <w:rsid w:val="003F09AF"/>
    <w:rsid w:val="003F0D26"/>
    <w:rsid w:val="003F3CCC"/>
    <w:rsid w:val="003F7612"/>
    <w:rsid w:val="0040147E"/>
    <w:rsid w:val="00405A82"/>
    <w:rsid w:val="00412459"/>
    <w:rsid w:val="00422EDC"/>
    <w:rsid w:val="00426200"/>
    <w:rsid w:val="00426C11"/>
    <w:rsid w:val="00430509"/>
    <w:rsid w:val="0043115E"/>
    <w:rsid w:val="0043654B"/>
    <w:rsid w:val="004472F3"/>
    <w:rsid w:val="0044734B"/>
    <w:rsid w:val="00451451"/>
    <w:rsid w:val="00454472"/>
    <w:rsid w:val="0045511C"/>
    <w:rsid w:val="004625F4"/>
    <w:rsid w:val="00463D16"/>
    <w:rsid w:val="00464CF4"/>
    <w:rsid w:val="00471A00"/>
    <w:rsid w:val="004744AC"/>
    <w:rsid w:val="00480C13"/>
    <w:rsid w:val="004810B7"/>
    <w:rsid w:val="004844CB"/>
    <w:rsid w:val="00484669"/>
    <w:rsid w:val="00490CE5"/>
    <w:rsid w:val="004924BC"/>
    <w:rsid w:val="004A0073"/>
    <w:rsid w:val="004A0AC1"/>
    <w:rsid w:val="004A4E71"/>
    <w:rsid w:val="004A5ECD"/>
    <w:rsid w:val="004B00B4"/>
    <w:rsid w:val="004C1ABC"/>
    <w:rsid w:val="004C2B0E"/>
    <w:rsid w:val="004C7617"/>
    <w:rsid w:val="004D293A"/>
    <w:rsid w:val="004D74AF"/>
    <w:rsid w:val="004E1222"/>
    <w:rsid w:val="004F75B2"/>
    <w:rsid w:val="004F760E"/>
    <w:rsid w:val="00501170"/>
    <w:rsid w:val="005021FD"/>
    <w:rsid w:val="005056AD"/>
    <w:rsid w:val="00506D6B"/>
    <w:rsid w:val="00510986"/>
    <w:rsid w:val="00514502"/>
    <w:rsid w:val="00516D84"/>
    <w:rsid w:val="00520A97"/>
    <w:rsid w:val="00522670"/>
    <w:rsid w:val="00527DDE"/>
    <w:rsid w:val="0053040D"/>
    <w:rsid w:val="00533485"/>
    <w:rsid w:val="00533F22"/>
    <w:rsid w:val="005411B7"/>
    <w:rsid w:val="0054507E"/>
    <w:rsid w:val="00554626"/>
    <w:rsid w:val="00557B3E"/>
    <w:rsid w:val="005602BD"/>
    <w:rsid w:val="00561DE2"/>
    <w:rsid w:val="00567F3C"/>
    <w:rsid w:val="005835D8"/>
    <w:rsid w:val="005A3588"/>
    <w:rsid w:val="005A423B"/>
    <w:rsid w:val="005A5985"/>
    <w:rsid w:val="005A7B8B"/>
    <w:rsid w:val="005B38AC"/>
    <w:rsid w:val="005B57ED"/>
    <w:rsid w:val="005B6EA2"/>
    <w:rsid w:val="005C19D7"/>
    <w:rsid w:val="005C268E"/>
    <w:rsid w:val="005C3D7B"/>
    <w:rsid w:val="005D2C95"/>
    <w:rsid w:val="005E2C1B"/>
    <w:rsid w:val="005E6F7F"/>
    <w:rsid w:val="005F2F6C"/>
    <w:rsid w:val="005F63DA"/>
    <w:rsid w:val="006050CE"/>
    <w:rsid w:val="0061463B"/>
    <w:rsid w:val="00615FAD"/>
    <w:rsid w:val="0062284D"/>
    <w:rsid w:val="00626AF7"/>
    <w:rsid w:val="00631284"/>
    <w:rsid w:val="00636BD6"/>
    <w:rsid w:val="00636F0E"/>
    <w:rsid w:val="006416F2"/>
    <w:rsid w:val="006500AB"/>
    <w:rsid w:val="0065456D"/>
    <w:rsid w:val="006548C0"/>
    <w:rsid w:val="00654BB9"/>
    <w:rsid w:val="0066138D"/>
    <w:rsid w:val="0066259F"/>
    <w:rsid w:val="00662733"/>
    <w:rsid w:val="00667F81"/>
    <w:rsid w:val="00674857"/>
    <w:rsid w:val="006761C7"/>
    <w:rsid w:val="00690AAC"/>
    <w:rsid w:val="006A10FC"/>
    <w:rsid w:val="006A5094"/>
    <w:rsid w:val="006A6B10"/>
    <w:rsid w:val="006B5D2D"/>
    <w:rsid w:val="006C038C"/>
    <w:rsid w:val="006C264B"/>
    <w:rsid w:val="006C3DBB"/>
    <w:rsid w:val="006C4929"/>
    <w:rsid w:val="006D2495"/>
    <w:rsid w:val="006D5ECC"/>
    <w:rsid w:val="006E32D2"/>
    <w:rsid w:val="006F0347"/>
    <w:rsid w:val="006F6856"/>
    <w:rsid w:val="006F7543"/>
    <w:rsid w:val="006F7E19"/>
    <w:rsid w:val="00701E91"/>
    <w:rsid w:val="0070325B"/>
    <w:rsid w:val="00705BAB"/>
    <w:rsid w:val="00712786"/>
    <w:rsid w:val="00715B55"/>
    <w:rsid w:val="00726FCF"/>
    <w:rsid w:val="00730268"/>
    <w:rsid w:val="00734029"/>
    <w:rsid w:val="00737027"/>
    <w:rsid w:val="00737BB1"/>
    <w:rsid w:val="00754D3F"/>
    <w:rsid w:val="007559D3"/>
    <w:rsid w:val="00756B6F"/>
    <w:rsid w:val="00784141"/>
    <w:rsid w:val="007904F1"/>
    <w:rsid w:val="007962FB"/>
    <w:rsid w:val="007A0838"/>
    <w:rsid w:val="007A18C8"/>
    <w:rsid w:val="007A5E82"/>
    <w:rsid w:val="007B2396"/>
    <w:rsid w:val="007B24A5"/>
    <w:rsid w:val="007B4649"/>
    <w:rsid w:val="007B4F8D"/>
    <w:rsid w:val="007C152D"/>
    <w:rsid w:val="007D2AFE"/>
    <w:rsid w:val="007E00C7"/>
    <w:rsid w:val="007E0EAD"/>
    <w:rsid w:val="007F0237"/>
    <w:rsid w:val="007F02B1"/>
    <w:rsid w:val="007F2FFB"/>
    <w:rsid w:val="00803207"/>
    <w:rsid w:val="0080738B"/>
    <w:rsid w:val="00812388"/>
    <w:rsid w:val="00812520"/>
    <w:rsid w:val="0081621C"/>
    <w:rsid w:val="00822BE4"/>
    <w:rsid w:val="008252A2"/>
    <w:rsid w:val="00832AA1"/>
    <w:rsid w:val="008355E0"/>
    <w:rsid w:val="0083771B"/>
    <w:rsid w:val="00843868"/>
    <w:rsid w:val="00852225"/>
    <w:rsid w:val="00853E43"/>
    <w:rsid w:val="00854337"/>
    <w:rsid w:val="008554A8"/>
    <w:rsid w:val="008636B9"/>
    <w:rsid w:val="00871785"/>
    <w:rsid w:val="00872BF5"/>
    <w:rsid w:val="00873624"/>
    <w:rsid w:val="00877F74"/>
    <w:rsid w:val="00885A30"/>
    <w:rsid w:val="008903B7"/>
    <w:rsid w:val="0089212B"/>
    <w:rsid w:val="008954D7"/>
    <w:rsid w:val="008955A9"/>
    <w:rsid w:val="00896057"/>
    <w:rsid w:val="008966B4"/>
    <w:rsid w:val="00897D8B"/>
    <w:rsid w:val="008A131C"/>
    <w:rsid w:val="008A3407"/>
    <w:rsid w:val="008A3A18"/>
    <w:rsid w:val="008B2A0F"/>
    <w:rsid w:val="008B3D2A"/>
    <w:rsid w:val="008B4825"/>
    <w:rsid w:val="008C4D88"/>
    <w:rsid w:val="008C54FF"/>
    <w:rsid w:val="008C754B"/>
    <w:rsid w:val="008D6585"/>
    <w:rsid w:val="008E4C6E"/>
    <w:rsid w:val="008E7ABC"/>
    <w:rsid w:val="008F6500"/>
    <w:rsid w:val="008F75CA"/>
    <w:rsid w:val="008F7D14"/>
    <w:rsid w:val="00901483"/>
    <w:rsid w:val="00901845"/>
    <w:rsid w:val="0090234C"/>
    <w:rsid w:val="0090347E"/>
    <w:rsid w:val="00904E34"/>
    <w:rsid w:val="009076E8"/>
    <w:rsid w:val="00913F07"/>
    <w:rsid w:val="009154AE"/>
    <w:rsid w:val="009174EB"/>
    <w:rsid w:val="00920D41"/>
    <w:rsid w:val="0092323E"/>
    <w:rsid w:val="00925935"/>
    <w:rsid w:val="0094090F"/>
    <w:rsid w:val="0094620C"/>
    <w:rsid w:val="00947625"/>
    <w:rsid w:val="009528AC"/>
    <w:rsid w:val="00953A30"/>
    <w:rsid w:val="00956A7A"/>
    <w:rsid w:val="00960294"/>
    <w:rsid w:val="00962AAC"/>
    <w:rsid w:val="00966155"/>
    <w:rsid w:val="00966171"/>
    <w:rsid w:val="00981A15"/>
    <w:rsid w:val="0098365B"/>
    <w:rsid w:val="009853D0"/>
    <w:rsid w:val="0099118C"/>
    <w:rsid w:val="00994240"/>
    <w:rsid w:val="00994C72"/>
    <w:rsid w:val="0099534E"/>
    <w:rsid w:val="00995E3D"/>
    <w:rsid w:val="009977E4"/>
    <w:rsid w:val="009A1D25"/>
    <w:rsid w:val="009A41C5"/>
    <w:rsid w:val="009A4B0A"/>
    <w:rsid w:val="009B2149"/>
    <w:rsid w:val="009B48C8"/>
    <w:rsid w:val="009C181E"/>
    <w:rsid w:val="009E2AD0"/>
    <w:rsid w:val="009F6DC6"/>
    <w:rsid w:val="00A00953"/>
    <w:rsid w:val="00A05035"/>
    <w:rsid w:val="00A05468"/>
    <w:rsid w:val="00A060D7"/>
    <w:rsid w:val="00A22AA3"/>
    <w:rsid w:val="00A32951"/>
    <w:rsid w:val="00A340E0"/>
    <w:rsid w:val="00A35271"/>
    <w:rsid w:val="00A427D1"/>
    <w:rsid w:val="00A45446"/>
    <w:rsid w:val="00A45480"/>
    <w:rsid w:val="00A529DD"/>
    <w:rsid w:val="00A56A96"/>
    <w:rsid w:val="00A61B6E"/>
    <w:rsid w:val="00A633D2"/>
    <w:rsid w:val="00A646E7"/>
    <w:rsid w:val="00A701A9"/>
    <w:rsid w:val="00A7125E"/>
    <w:rsid w:val="00A8047D"/>
    <w:rsid w:val="00A82CBE"/>
    <w:rsid w:val="00A910CB"/>
    <w:rsid w:val="00A91D5F"/>
    <w:rsid w:val="00A955BC"/>
    <w:rsid w:val="00AA0B95"/>
    <w:rsid w:val="00AA31D5"/>
    <w:rsid w:val="00AA33E5"/>
    <w:rsid w:val="00AA56F0"/>
    <w:rsid w:val="00AC4A1B"/>
    <w:rsid w:val="00AC52E5"/>
    <w:rsid w:val="00AC62B0"/>
    <w:rsid w:val="00AD00B8"/>
    <w:rsid w:val="00AD5B29"/>
    <w:rsid w:val="00AE3D75"/>
    <w:rsid w:val="00AE47D8"/>
    <w:rsid w:val="00AE6A82"/>
    <w:rsid w:val="00AE7406"/>
    <w:rsid w:val="00AF1774"/>
    <w:rsid w:val="00AF3317"/>
    <w:rsid w:val="00AF5BB0"/>
    <w:rsid w:val="00B01616"/>
    <w:rsid w:val="00B01FD6"/>
    <w:rsid w:val="00B04CF2"/>
    <w:rsid w:val="00B13CDF"/>
    <w:rsid w:val="00B15014"/>
    <w:rsid w:val="00B151DE"/>
    <w:rsid w:val="00B15C24"/>
    <w:rsid w:val="00B212B0"/>
    <w:rsid w:val="00B2244C"/>
    <w:rsid w:val="00B22F71"/>
    <w:rsid w:val="00B242E3"/>
    <w:rsid w:val="00B26756"/>
    <w:rsid w:val="00B335F0"/>
    <w:rsid w:val="00B34D9A"/>
    <w:rsid w:val="00B40853"/>
    <w:rsid w:val="00B4564A"/>
    <w:rsid w:val="00B50E0F"/>
    <w:rsid w:val="00B57B0F"/>
    <w:rsid w:val="00B60DB0"/>
    <w:rsid w:val="00B6413B"/>
    <w:rsid w:val="00B643A4"/>
    <w:rsid w:val="00B659C2"/>
    <w:rsid w:val="00B73D7B"/>
    <w:rsid w:val="00B83DBF"/>
    <w:rsid w:val="00B86A75"/>
    <w:rsid w:val="00B870F0"/>
    <w:rsid w:val="00B909C1"/>
    <w:rsid w:val="00B941AD"/>
    <w:rsid w:val="00B946CF"/>
    <w:rsid w:val="00B96BAD"/>
    <w:rsid w:val="00B96CC1"/>
    <w:rsid w:val="00BA2DC5"/>
    <w:rsid w:val="00BB335C"/>
    <w:rsid w:val="00BC0569"/>
    <w:rsid w:val="00BE2332"/>
    <w:rsid w:val="00BE5307"/>
    <w:rsid w:val="00BE6BEA"/>
    <w:rsid w:val="00BF204F"/>
    <w:rsid w:val="00BF28E4"/>
    <w:rsid w:val="00BF5323"/>
    <w:rsid w:val="00BF6DB6"/>
    <w:rsid w:val="00C10362"/>
    <w:rsid w:val="00C11DD0"/>
    <w:rsid w:val="00C25FC0"/>
    <w:rsid w:val="00C35E99"/>
    <w:rsid w:val="00C3775B"/>
    <w:rsid w:val="00C408A7"/>
    <w:rsid w:val="00C4485D"/>
    <w:rsid w:val="00C46DD3"/>
    <w:rsid w:val="00C52C78"/>
    <w:rsid w:val="00C543E6"/>
    <w:rsid w:val="00C60F60"/>
    <w:rsid w:val="00C61FA5"/>
    <w:rsid w:val="00C669DB"/>
    <w:rsid w:val="00C67227"/>
    <w:rsid w:val="00C6748D"/>
    <w:rsid w:val="00C70FB6"/>
    <w:rsid w:val="00C73AF3"/>
    <w:rsid w:val="00C745AD"/>
    <w:rsid w:val="00C771DE"/>
    <w:rsid w:val="00C77A37"/>
    <w:rsid w:val="00C800B9"/>
    <w:rsid w:val="00C81824"/>
    <w:rsid w:val="00C936ED"/>
    <w:rsid w:val="00C943C8"/>
    <w:rsid w:val="00C954CF"/>
    <w:rsid w:val="00CA4201"/>
    <w:rsid w:val="00CA71A7"/>
    <w:rsid w:val="00CA7D0C"/>
    <w:rsid w:val="00CB060F"/>
    <w:rsid w:val="00CB4C9E"/>
    <w:rsid w:val="00CB54AE"/>
    <w:rsid w:val="00CB7EEB"/>
    <w:rsid w:val="00CC2FB7"/>
    <w:rsid w:val="00CC4CA9"/>
    <w:rsid w:val="00CC6FEF"/>
    <w:rsid w:val="00CD123B"/>
    <w:rsid w:val="00CD26C0"/>
    <w:rsid w:val="00CD3880"/>
    <w:rsid w:val="00CD5E69"/>
    <w:rsid w:val="00CD5E81"/>
    <w:rsid w:val="00CE078C"/>
    <w:rsid w:val="00CE174D"/>
    <w:rsid w:val="00CF3F53"/>
    <w:rsid w:val="00D016E0"/>
    <w:rsid w:val="00D044D2"/>
    <w:rsid w:val="00D0455B"/>
    <w:rsid w:val="00D0484B"/>
    <w:rsid w:val="00D05EA1"/>
    <w:rsid w:val="00D259AF"/>
    <w:rsid w:val="00D26309"/>
    <w:rsid w:val="00D303C5"/>
    <w:rsid w:val="00D3734C"/>
    <w:rsid w:val="00D40616"/>
    <w:rsid w:val="00D41178"/>
    <w:rsid w:val="00D411B9"/>
    <w:rsid w:val="00D412AF"/>
    <w:rsid w:val="00D4344F"/>
    <w:rsid w:val="00D51D41"/>
    <w:rsid w:val="00D5464F"/>
    <w:rsid w:val="00D54B45"/>
    <w:rsid w:val="00D6177C"/>
    <w:rsid w:val="00D64F56"/>
    <w:rsid w:val="00D6610E"/>
    <w:rsid w:val="00D71CBC"/>
    <w:rsid w:val="00D83FAA"/>
    <w:rsid w:val="00DA2D18"/>
    <w:rsid w:val="00DA472F"/>
    <w:rsid w:val="00DA5438"/>
    <w:rsid w:val="00DB2E20"/>
    <w:rsid w:val="00DB5479"/>
    <w:rsid w:val="00DC3538"/>
    <w:rsid w:val="00DC6F4B"/>
    <w:rsid w:val="00DD15B2"/>
    <w:rsid w:val="00DD4CA6"/>
    <w:rsid w:val="00DE2486"/>
    <w:rsid w:val="00DE281D"/>
    <w:rsid w:val="00DE79C8"/>
    <w:rsid w:val="00DE79DF"/>
    <w:rsid w:val="00DF56EB"/>
    <w:rsid w:val="00DF5B53"/>
    <w:rsid w:val="00DF6B67"/>
    <w:rsid w:val="00E07DA2"/>
    <w:rsid w:val="00E07E49"/>
    <w:rsid w:val="00E116CB"/>
    <w:rsid w:val="00E162F0"/>
    <w:rsid w:val="00E27A97"/>
    <w:rsid w:val="00E30D0F"/>
    <w:rsid w:val="00E30E93"/>
    <w:rsid w:val="00E332BD"/>
    <w:rsid w:val="00E34736"/>
    <w:rsid w:val="00E36FE3"/>
    <w:rsid w:val="00E40B74"/>
    <w:rsid w:val="00E42ECF"/>
    <w:rsid w:val="00E53638"/>
    <w:rsid w:val="00E55491"/>
    <w:rsid w:val="00E57EF5"/>
    <w:rsid w:val="00E60843"/>
    <w:rsid w:val="00E63659"/>
    <w:rsid w:val="00E642A0"/>
    <w:rsid w:val="00E649CF"/>
    <w:rsid w:val="00E6594C"/>
    <w:rsid w:val="00E66EBA"/>
    <w:rsid w:val="00E731D0"/>
    <w:rsid w:val="00E757CD"/>
    <w:rsid w:val="00E76B9C"/>
    <w:rsid w:val="00E812F5"/>
    <w:rsid w:val="00E85662"/>
    <w:rsid w:val="00E87B6D"/>
    <w:rsid w:val="00E9089E"/>
    <w:rsid w:val="00E92AFB"/>
    <w:rsid w:val="00E941A3"/>
    <w:rsid w:val="00EA280F"/>
    <w:rsid w:val="00EB1782"/>
    <w:rsid w:val="00EB4A2F"/>
    <w:rsid w:val="00EC4487"/>
    <w:rsid w:val="00ED2D53"/>
    <w:rsid w:val="00ED77CD"/>
    <w:rsid w:val="00EE3B5E"/>
    <w:rsid w:val="00EF1194"/>
    <w:rsid w:val="00EF54E1"/>
    <w:rsid w:val="00F03ECD"/>
    <w:rsid w:val="00F202A1"/>
    <w:rsid w:val="00F25753"/>
    <w:rsid w:val="00F26B3A"/>
    <w:rsid w:val="00F323CB"/>
    <w:rsid w:val="00F402CE"/>
    <w:rsid w:val="00F46E2C"/>
    <w:rsid w:val="00F53303"/>
    <w:rsid w:val="00F55004"/>
    <w:rsid w:val="00F56A39"/>
    <w:rsid w:val="00F60987"/>
    <w:rsid w:val="00F6567B"/>
    <w:rsid w:val="00F74171"/>
    <w:rsid w:val="00F742DE"/>
    <w:rsid w:val="00F814D5"/>
    <w:rsid w:val="00F83548"/>
    <w:rsid w:val="00F84049"/>
    <w:rsid w:val="00F87E41"/>
    <w:rsid w:val="00F91747"/>
    <w:rsid w:val="00F92CC2"/>
    <w:rsid w:val="00F92FE6"/>
    <w:rsid w:val="00FA05FD"/>
    <w:rsid w:val="00FA0B65"/>
    <w:rsid w:val="00FA393E"/>
    <w:rsid w:val="00FA638E"/>
    <w:rsid w:val="00FB0E46"/>
    <w:rsid w:val="00FB12EF"/>
    <w:rsid w:val="00FB146F"/>
    <w:rsid w:val="00FB2DF6"/>
    <w:rsid w:val="00FB4028"/>
    <w:rsid w:val="00FB62CA"/>
    <w:rsid w:val="00FD0291"/>
    <w:rsid w:val="00FD13CF"/>
    <w:rsid w:val="00FD53D3"/>
    <w:rsid w:val="00FE2A36"/>
    <w:rsid w:val="00FE4404"/>
    <w:rsid w:val="00FF6F2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2" w:qFormat="1"/>
    <w:lsdException w:name="List 3" w:qFormat="1"/>
    <w:lsdException w:name="List 4"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8047D"/>
    <w:pPr>
      <w:spacing w:after="0"/>
      <w:jc w:val="both"/>
      <w:outlineLvl w:val="1"/>
    </w:pPr>
    <w:rPr>
      <w:rFonts w:ascii="Calibri" w:hAnsi="Calibri" w:cs="Calibri"/>
    </w:rPr>
  </w:style>
  <w:style w:type="paragraph" w:styleId="Heading1">
    <w:name w:val="heading 1"/>
    <w:aliases w:val="Document Header1,Titulo 1,título 1,H1,1 ghost,g,Heading 0,título1,(F2),TITULO 1,titulo 1,h1 Car,ninguno,ninguno Car Car Car,ninguno Car Car Car Car,ninguno Car Car Car Car Car Car Car,ninguno Car Car Car Car Car Car,heading 1"/>
    <w:basedOn w:val="Normal"/>
    <w:next w:val="Normal"/>
    <w:link w:val="Heading1Char"/>
    <w:qFormat/>
    <w:rsid w:val="002577B4"/>
    <w:pPr>
      <w:keepNext/>
      <w:spacing w:line="240" w:lineRule="auto"/>
      <w:jc w:val="center"/>
      <w:outlineLvl w:val="0"/>
    </w:pPr>
    <w:rPr>
      <w:rFonts w:ascii="Arial" w:eastAsia="Times New Roman" w:hAnsi="Arial" w:cs="Arial"/>
      <w:b/>
      <w:bCs/>
      <w:sz w:val="28"/>
      <w:szCs w:val="24"/>
      <w:lang w:val="es-ES" w:eastAsia="es-ES"/>
    </w:rPr>
  </w:style>
  <w:style w:type="paragraph" w:styleId="Heading2">
    <w:name w:val="heading 2"/>
    <w:basedOn w:val="ListParagraph"/>
    <w:next w:val="Normal"/>
    <w:link w:val="Heading2Char"/>
    <w:uiPriority w:val="9"/>
    <w:unhideWhenUsed/>
    <w:qFormat/>
    <w:rsid w:val="006A6B10"/>
    <w:pPr>
      <w:ind w:left="0"/>
    </w:pPr>
    <w:rPr>
      <w:rFonts w:ascii="Calibri" w:hAnsi="Calibri" w:cs="Calibri"/>
      <w:b/>
      <w:sz w:val="22"/>
    </w:rPr>
  </w:style>
  <w:style w:type="paragraph" w:styleId="Heading3">
    <w:name w:val="heading 3"/>
    <w:basedOn w:val="ListParagraph"/>
    <w:next w:val="Normal"/>
    <w:link w:val="Heading3Char"/>
    <w:uiPriority w:val="9"/>
    <w:unhideWhenUsed/>
    <w:qFormat/>
    <w:rsid w:val="00FB0E46"/>
    <w:pPr>
      <w:numPr>
        <w:ilvl w:val="2"/>
        <w:numId w:val="1"/>
      </w:numPr>
      <w:outlineLvl w:val="2"/>
    </w:pPr>
    <w:rPr>
      <w:rFonts w:asciiTheme="minorHAnsi" w:hAnsiTheme="minorHAnsi" w:cstheme="minorHAnsi"/>
      <w:b/>
      <w:sz w:val="22"/>
    </w:rPr>
  </w:style>
  <w:style w:type="paragraph" w:styleId="Heading4">
    <w:name w:val="heading 4"/>
    <w:basedOn w:val="ListParagraph"/>
    <w:next w:val="Normal"/>
    <w:link w:val="Heading4Char"/>
    <w:uiPriority w:val="9"/>
    <w:unhideWhenUsed/>
    <w:qFormat/>
    <w:rsid w:val="00FB0E46"/>
    <w:pPr>
      <w:numPr>
        <w:ilvl w:val="3"/>
        <w:numId w:val="1"/>
      </w:numPr>
      <w:outlineLvl w:val="3"/>
    </w:pPr>
    <w:rPr>
      <w:rFonts w:asciiTheme="minorHAnsi" w:hAnsiTheme="minorHAnsi" w:cstheme="minorHAns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Titulo 1 Char,título 1 Char,H1 Char,1 ghost Char,g Char,Heading 0 Char,título1 Char,(F2) Char,TITULO 1 Char,titulo 1 Char,h1 Car Char,ninguno Char,ninguno Car Car Car Char,ninguno Car Car Car Car Char,heading 1 Char"/>
    <w:basedOn w:val="DefaultParagraphFont"/>
    <w:link w:val="Heading1"/>
    <w:rsid w:val="002577B4"/>
    <w:rPr>
      <w:rFonts w:ascii="Arial" w:eastAsia="Times New Roman" w:hAnsi="Arial" w:cs="Arial"/>
      <w:b/>
      <w:bCs/>
      <w:sz w:val="28"/>
      <w:szCs w:val="24"/>
      <w:lang w:val="es-ES" w:eastAsia="es-ES"/>
    </w:rPr>
  </w:style>
  <w:style w:type="paragraph" w:styleId="ListParagraph">
    <w:name w:val="List Paragraph"/>
    <w:aliases w:val="titulo 5"/>
    <w:basedOn w:val="Normal"/>
    <w:link w:val="ListParagraphChar"/>
    <w:uiPriority w:val="34"/>
    <w:qFormat/>
    <w:rsid w:val="002577B4"/>
    <w:pPr>
      <w:spacing w:line="240" w:lineRule="auto"/>
      <w:ind w:left="720"/>
      <w:contextualSpacing/>
    </w:pPr>
    <w:rPr>
      <w:rFonts w:ascii="Times New Roman" w:eastAsia="Times New Roman" w:hAnsi="Times New Roman" w:cs="Times New Roman"/>
      <w:sz w:val="24"/>
      <w:szCs w:val="20"/>
      <w:lang w:val="es-ES_tradnl" w:eastAsia="pt-BR"/>
    </w:rPr>
  </w:style>
  <w:style w:type="character" w:customStyle="1" w:styleId="ListParagraphChar">
    <w:name w:val="List Paragraph Char"/>
    <w:aliases w:val="titulo 5 Char"/>
    <w:link w:val="ListParagraph"/>
    <w:uiPriority w:val="34"/>
    <w:rsid w:val="002577B4"/>
    <w:rPr>
      <w:rFonts w:ascii="Times New Roman" w:eastAsia="Times New Roman" w:hAnsi="Times New Roman" w:cs="Times New Roman"/>
      <w:sz w:val="24"/>
      <w:szCs w:val="20"/>
      <w:lang w:val="es-ES_tradnl" w:eastAsia="pt-BR"/>
    </w:rPr>
  </w:style>
  <w:style w:type="paragraph" w:styleId="BalloonText">
    <w:name w:val="Balloon Text"/>
    <w:basedOn w:val="Normal"/>
    <w:link w:val="BalloonTextChar"/>
    <w:uiPriority w:val="99"/>
    <w:semiHidden/>
    <w:unhideWhenUsed/>
    <w:rsid w:val="00480C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C13"/>
    <w:rPr>
      <w:rFonts w:ascii="Tahoma" w:hAnsi="Tahoma" w:cs="Tahoma"/>
      <w:sz w:val="16"/>
      <w:szCs w:val="16"/>
    </w:rPr>
  </w:style>
  <w:style w:type="character" w:customStyle="1" w:styleId="Heading2Char">
    <w:name w:val="Heading 2 Char"/>
    <w:basedOn w:val="DefaultParagraphFont"/>
    <w:link w:val="Heading2"/>
    <w:uiPriority w:val="9"/>
    <w:rsid w:val="006A6B10"/>
    <w:rPr>
      <w:rFonts w:ascii="Calibri" w:eastAsia="Times New Roman" w:hAnsi="Calibri" w:cs="Calibri"/>
      <w:b/>
      <w:szCs w:val="20"/>
      <w:lang w:val="es-ES_tradnl" w:eastAsia="pt-BR"/>
    </w:rPr>
  </w:style>
  <w:style w:type="paragraph" w:styleId="Title">
    <w:name w:val="Title"/>
    <w:basedOn w:val="Heading1"/>
    <w:next w:val="Normal"/>
    <w:link w:val="TitleChar"/>
    <w:uiPriority w:val="10"/>
    <w:qFormat/>
    <w:rsid w:val="00A8047D"/>
    <w:rPr>
      <w:rFonts w:ascii="Calibri" w:hAnsi="Calibri" w:cs="Calibri"/>
      <w:sz w:val="22"/>
      <w:szCs w:val="20"/>
    </w:rPr>
  </w:style>
  <w:style w:type="character" w:customStyle="1" w:styleId="Heading3Char">
    <w:name w:val="Heading 3 Char"/>
    <w:basedOn w:val="DefaultParagraphFont"/>
    <w:link w:val="Heading3"/>
    <w:uiPriority w:val="9"/>
    <w:rsid w:val="00FB0E46"/>
    <w:rPr>
      <w:rFonts w:eastAsia="Times New Roman" w:cstheme="minorHAnsi"/>
      <w:b/>
      <w:szCs w:val="20"/>
      <w:lang w:val="es-ES_tradnl" w:eastAsia="pt-BR"/>
    </w:rPr>
  </w:style>
  <w:style w:type="paragraph" w:customStyle="1" w:styleId="tablas">
    <w:name w:val="tablas"/>
    <w:basedOn w:val="Normal"/>
    <w:link w:val="tablasCar"/>
    <w:qFormat/>
    <w:rsid w:val="008B4825"/>
    <w:pPr>
      <w:jc w:val="center"/>
    </w:pPr>
    <w:rPr>
      <w:b/>
      <w:sz w:val="18"/>
      <w:lang w:val="es-ES_tradnl" w:eastAsia="pt-BR"/>
    </w:rPr>
  </w:style>
  <w:style w:type="character" w:customStyle="1" w:styleId="tablasCar">
    <w:name w:val="tablas Car"/>
    <w:basedOn w:val="DefaultParagraphFont"/>
    <w:link w:val="tablas"/>
    <w:rsid w:val="008B4825"/>
    <w:rPr>
      <w:rFonts w:ascii="Calibri" w:hAnsi="Calibri" w:cs="Calibri"/>
      <w:b/>
      <w:sz w:val="18"/>
      <w:lang w:val="es-ES_tradnl" w:eastAsia="pt-BR"/>
    </w:rPr>
  </w:style>
  <w:style w:type="paragraph" w:customStyle="1" w:styleId="grficos">
    <w:name w:val="gráficos"/>
    <w:basedOn w:val="Normal"/>
    <w:qFormat/>
    <w:rsid w:val="00193BF6"/>
    <w:rPr>
      <w:sz w:val="20"/>
      <w:lang w:val="es-PY"/>
    </w:rPr>
  </w:style>
  <w:style w:type="paragraph" w:customStyle="1" w:styleId="figuras">
    <w:name w:val="figuras"/>
    <w:basedOn w:val="Normal"/>
    <w:qFormat/>
    <w:rsid w:val="00A8047D"/>
    <w:pPr>
      <w:jc w:val="center"/>
    </w:pPr>
    <w:rPr>
      <w:b/>
      <w:sz w:val="18"/>
    </w:rPr>
  </w:style>
  <w:style w:type="character" w:customStyle="1" w:styleId="TitleChar">
    <w:name w:val="Title Char"/>
    <w:basedOn w:val="DefaultParagraphFont"/>
    <w:link w:val="Title"/>
    <w:uiPriority w:val="10"/>
    <w:rsid w:val="00A8047D"/>
    <w:rPr>
      <w:rFonts w:ascii="Calibri" w:eastAsia="Times New Roman" w:hAnsi="Calibri" w:cs="Calibri"/>
      <w:b/>
      <w:bCs/>
      <w:szCs w:val="20"/>
      <w:lang w:val="es-ES" w:eastAsia="es-ES"/>
    </w:rPr>
  </w:style>
  <w:style w:type="paragraph" w:styleId="List">
    <w:name w:val="List"/>
    <w:basedOn w:val="Normal"/>
    <w:uiPriority w:val="99"/>
    <w:unhideWhenUsed/>
    <w:qFormat/>
    <w:rsid w:val="00FB0E46"/>
    <w:pPr>
      <w:numPr>
        <w:numId w:val="2"/>
      </w:numPr>
      <w:contextualSpacing/>
    </w:pPr>
  </w:style>
  <w:style w:type="character" w:customStyle="1" w:styleId="Heading4Char">
    <w:name w:val="Heading 4 Char"/>
    <w:basedOn w:val="DefaultParagraphFont"/>
    <w:link w:val="Heading4"/>
    <w:uiPriority w:val="9"/>
    <w:rsid w:val="00FB0E46"/>
    <w:rPr>
      <w:rFonts w:eastAsia="Times New Roman" w:cstheme="minorHAnsi"/>
      <w:b/>
      <w:szCs w:val="20"/>
      <w:lang w:val="es-ES_tradnl" w:eastAsia="pt-BR"/>
    </w:rPr>
  </w:style>
  <w:style w:type="paragraph" w:styleId="List2">
    <w:name w:val="List 2"/>
    <w:basedOn w:val="Normal"/>
    <w:uiPriority w:val="99"/>
    <w:unhideWhenUsed/>
    <w:qFormat/>
    <w:rsid w:val="00051765"/>
    <w:pPr>
      <w:numPr>
        <w:numId w:val="23"/>
      </w:numPr>
      <w:contextualSpacing/>
    </w:pPr>
    <w:rPr>
      <w:rFonts w:asciiTheme="minorHAnsi" w:hAnsiTheme="minorHAnsi" w:cstheme="minorHAnsi"/>
      <w:b/>
    </w:rPr>
  </w:style>
  <w:style w:type="paragraph" w:styleId="List3">
    <w:name w:val="List 3"/>
    <w:basedOn w:val="ListParagraph"/>
    <w:uiPriority w:val="99"/>
    <w:unhideWhenUsed/>
    <w:qFormat/>
    <w:rsid w:val="0061463B"/>
    <w:pPr>
      <w:numPr>
        <w:ilvl w:val="2"/>
        <w:numId w:val="3"/>
      </w:numPr>
    </w:pPr>
    <w:rPr>
      <w:rFonts w:asciiTheme="minorHAnsi" w:hAnsiTheme="minorHAnsi" w:cstheme="minorHAnsi"/>
      <w:sz w:val="22"/>
      <w:szCs w:val="22"/>
    </w:rPr>
  </w:style>
  <w:style w:type="paragraph" w:styleId="BodyTextIndent">
    <w:name w:val="Body Text Indent"/>
    <w:basedOn w:val="Normal"/>
    <w:link w:val="BodyTextIndentChar"/>
    <w:rsid w:val="0090347E"/>
    <w:pPr>
      <w:spacing w:after="120" w:line="240" w:lineRule="auto"/>
      <w:ind w:left="360"/>
      <w:jc w:val="left"/>
      <w:outlineLvl w:val="9"/>
    </w:pPr>
    <w:rPr>
      <w:rFonts w:ascii="Times New Roman" w:eastAsia="Times New Roman" w:hAnsi="Times New Roman" w:cs="Times New Roman"/>
      <w:sz w:val="24"/>
      <w:szCs w:val="20"/>
      <w:lang w:val="es-ES" w:eastAsia="es-ES"/>
    </w:rPr>
  </w:style>
  <w:style w:type="character" w:customStyle="1" w:styleId="BodyTextIndentChar">
    <w:name w:val="Body Text Indent Char"/>
    <w:basedOn w:val="DefaultParagraphFont"/>
    <w:link w:val="BodyTextIndent"/>
    <w:rsid w:val="0090347E"/>
    <w:rPr>
      <w:rFonts w:ascii="Times New Roman" w:eastAsia="Times New Roman" w:hAnsi="Times New Roman" w:cs="Times New Roman"/>
      <w:sz w:val="24"/>
      <w:szCs w:val="20"/>
      <w:lang w:val="es-ES" w:eastAsia="es-ES"/>
    </w:rPr>
  </w:style>
  <w:style w:type="paragraph" w:styleId="NoSpacing">
    <w:name w:val="No Spacing"/>
    <w:link w:val="NoSpacingChar"/>
    <w:uiPriority w:val="1"/>
    <w:qFormat/>
    <w:rsid w:val="001E5CD1"/>
    <w:pPr>
      <w:spacing w:after="0" w:line="240" w:lineRule="auto"/>
      <w:jc w:val="both"/>
    </w:pPr>
    <w:rPr>
      <w:rFonts w:ascii="Calibri" w:eastAsia="Calibri" w:hAnsi="Calibri" w:cs="Times New Roman"/>
      <w:lang w:val="es-ES"/>
    </w:rPr>
  </w:style>
  <w:style w:type="character" w:customStyle="1" w:styleId="NoSpacingChar">
    <w:name w:val="No Spacing Char"/>
    <w:link w:val="NoSpacing"/>
    <w:uiPriority w:val="1"/>
    <w:rsid w:val="001E5CD1"/>
    <w:rPr>
      <w:rFonts w:ascii="Calibri" w:eastAsia="Calibri" w:hAnsi="Calibri" w:cs="Times New Roman"/>
      <w:lang w:val="es-ES"/>
    </w:rPr>
  </w:style>
  <w:style w:type="paragraph" w:customStyle="1" w:styleId="Chapter">
    <w:name w:val="Chapter"/>
    <w:basedOn w:val="Normal"/>
    <w:next w:val="Normal"/>
    <w:rsid w:val="009A1D25"/>
    <w:pPr>
      <w:numPr>
        <w:numId w:val="4"/>
      </w:numPr>
      <w:tabs>
        <w:tab w:val="left" w:pos="1440"/>
      </w:tabs>
      <w:spacing w:after="240" w:line="240" w:lineRule="auto"/>
      <w:jc w:val="center"/>
      <w:outlineLvl w:val="9"/>
    </w:pPr>
    <w:rPr>
      <w:rFonts w:ascii="Times New Roman" w:eastAsia="Times New Roman" w:hAnsi="Times New Roman" w:cs="Times New Roman"/>
      <w:b/>
      <w:smallCaps/>
      <w:sz w:val="24"/>
      <w:szCs w:val="20"/>
      <w:lang w:val="es-ES"/>
    </w:rPr>
  </w:style>
  <w:style w:type="paragraph" w:customStyle="1" w:styleId="Newpage">
    <w:name w:val="Newpage"/>
    <w:basedOn w:val="Chapter"/>
    <w:rsid w:val="009A1D25"/>
    <w:pPr>
      <w:numPr>
        <w:ilvl w:val="1"/>
      </w:numPr>
      <w:tabs>
        <w:tab w:val="clear" w:pos="1296"/>
        <w:tab w:val="clear" w:pos="1440"/>
        <w:tab w:val="left" w:pos="3060"/>
      </w:tabs>
      <w:spacing w:after="0"/>
      <w:ind w:left="0" w:firstLine="0"/>
    </w:pPr>
  </w:style>
  <w:style w:type="paragraph" w:customStyle="1" w:styleId="SecHeading">
    <w:name w:val="SecHeading"/>
    <w:basedOn w:val="Normal"/>
    <w:next w:val="Normal"/>
    <w:rsid w:val="009A1D25"/>
    <w:pPr>
      <w:keepNext/>
      <w:numPr>
        <w:ilvl w:val="2"/>
        <w:numId w:val="4"/>
      </w:numPr>
      <w:tabs>
        <w:tab w:val="clear" w:pos="1872"/>
        <w:tab w:val="num" w:pos="1296"/>
      </w:tabs>
      <w:spacing w:before="120" w:after="120" w:line="240" w:lineRule="auto"/>
      <w:ind w:left="1296"/>
      <w:jc w:val="left"/>
      <w:outlineLvl w:val="9"/>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9A1D25"/>
    <w:pPr>
      <w:numPr>
        <w:ilvl w:val="3"/>
      </w:numPr>
      <w:tabs>
        <w:tab w:val="clear" w:pos="2376"/>
        <w:tab w:val="num" w:pos="1872"/>
      </w:tabs>
      <w:ind w:left="1872" w:hanging="576"/>
    </w:pPr>
  </w:style>
  <w:style w:type="character" w:styleId="CommentReference">
    <w:name w:val="annotation reference"/>
    <w:basedOn w:val="DefaultParagraphFont"/>
    <w:uiPriority w:val="99"/>
    <w:semiHidden/>
    <w:unhideWhenUsed/>
    <w:rsid w:val="00E731D0"/>
    <w:rPr>
      <w:sz w:val="16"/>
      <w:szCs w:val="16"/>
    </w:rPr>
  </w:style>
  <w:style w:type="paragraph" w:styleId="CommentText">
    <w:name w:val="annotation text"/>
    <w:basedOn w:val="Normal"/>
    <w:link w:val="CommentTextChar"/>
    <w:uiPriority w:val="99"/>
    <w:semiHidden/>
    <w:unhideWhenUsed/>
    <w:rsid w:val="00E731D0"/>
    <w:pPr>
      <w:spacing w:line="240" w:lineRule="auto"/>
    </w:pPr>
    <w:rPr>
      <w:sz w:val="20"/>
      <w:szCs w:val="20"/>
    </w:rPr>
  </w:style>
  <w:style w:type="character" w:customStyle="1" w:styleId="CommentTextChar">
    <w:name w:val="Comment Text Char"/>
    <w:basedOn w:val="DefaultParagraphFont"/>
    <w:link w:val="CommentText"/>
    <w:uiPriority w:val="99"/>
    <w:semiHidden/>
    <w:rsid w:val="00E731D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731D0"/>
    <w:rPr>
      <w:b/>
      <w:bCs/>
    </w:rPr>
  </w:style>
  <w:style w:type="character" w:customStyle="1" w:styleId="CommentSubjectChar">
    <w:name w:val="Comment Subject Char"/>
    <w:basedOn w:val="CommentTextChar"/>
    <w:link w:val="CommentSubject"/>
    <w:uiPriority w:val="99"/>
    <w:semiHidden/>
    <w:rsid w:val="00E731D0"/>
    <w:rPr>
      <w:rFonts w:ascii="Calibri" w:hAnsi="Calibri" w:cs="Calibri"/>
      <w:b/>
      <w:bCs/>
      <w:sz w:val="20"/>
      <w:szCs w:val="20"/>
    </w:rPr>
  </w:style>
  <w:style w:type="table" w:styleId="TableGrid">
    <w:name w:val="Table Grid"/>
    <w:basedOn w:val="TableNormal"/>
    <w:uiPriority w:val="59"/>
    <w:rsid w:val="003D34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30268"/>
    <w:pPr>
      <w:tabs>
        <w:tab w:val="center" w:pos="4419"/>
        <w:tab w:val="right" w:pos="8838"/>
      </w:tabs>
      <w:spacing w:line="240" w:lineRule="auto"/>
    </w:pPr>
  </w:style>
  <w:style w:type="character" w:customStyle="1" w:styleId="HeaderChar">
    <w:name w:val="Header Char"/>
    <w:basedOn w:val="DefaultParagraphFont"/>
    <w:link w:val="Header"/>
    <w:uiPriority w:val="99"/>
    <w:rsid w:val="00730268"/>
    <w:rPr>
      <w:rFonts w:ascii="Calibri" w:hAnsi="Calibri" w:cs="Calibri"/>
    </w:rPr>
  </w:style>
  <w:style w:type="paragraph" w:styleId="Footer">
    <w:name w:val="footer"/>
    <w:basedOn w:val="Normal"/>
    <w:link w:val="FooterChar"/>
    <w:uiPriority w:val="99"/>
    <w:unhideWhenUsed/>
    <w:rsid w:val="00730268"/>
    <w:pPr>
      <w:tabs>
        <w:tab w:val="center" w:pos="4419"/>
        <w:tab w:val="right" w:pos="8838"/>
      </w:tabs>
      <w:spacing w:line="240" w:lineRule="auto"/>
    </w:pPr>
  </w:style>
  <w:style w:type="character" w:customStyle="1" w:styleId="FooterChar">
    <w:name w:val="Footer Char"/>
    <w:basedOn w:val="DefaultParagraphFont"/>
    <w:link w:val="Footer"/>
    <w:uiPriority w:val="99"/>
    <w:rsid w:val="00730268"/>
    <w:rPr>
      <w:rFonts w:ascii="Calibri" w:hAnsi="Calibri" w:cs="Calibri"/>
    </w:rPr>
  </w:style>
  <w:style w:type="paragraph" w:styleId="TOC1">
    <w:name w:val="toc 1"/>
    <w:basedOn w:val="Normal"/>
    <w:next w:val="Normal"/>
    <w:autoRedefine/>
    <w:uiPriority w:val="39"/>
    <w:unhideWhenUsed/>
    <w:qFormat/>
    <w:rsid w:val="00960294"/>
    <w:pPr>
      <w:spacing w:before="120" w:after="120"/>
      <w:jc w:val="left"/>
    </w:pPr>
    <w:rPr>
      <w:rFonts w:asciiTheme="minorHAnsi" w:hAnsiTheme="minorHAnsi"/>
      <w:b/>
      <w:bCs/>
      <w:caps/>
      <w:sz w:val="20"/>
      <w:szCs w:val="20"/>
    </w:rPr>
  </w:style>
  <w:style w:type="paragraph" w:styleId="TOC2">
    <w:name w:val="toc 2"/>
    <w:basedOn w:val="Normal"/>
    <w:next w:val="Normal"/>
    <w:autoRedefine/>
    <w:uiPriority w:val="39"/>
    <w:unhideWhenUsed/>
    <w:qFormat/>
    <w:rsid w:val="00344FDE"/>
    <w:pPr>
      <w:tabs>
        <w:tab w:val="left" w:pos="1100"/>
        <w:tab w:val="right" w:leader="dot" w:pos="8828"/>
      </w:tabs>
      <w:ind w:left="993" w:hanging="773"/>
      <w:jc w:val="left"/>
    </w:pPr>
    <w:rPr>
      <w:rFonts w:asciiTheme="minorHAnsi" w:hAnsiTheme="minorHAnsi"/>
      <w:smallCaps/>
      <w:sz w:val="20"/>
      <w:szCs w:val="20"/>
    </w:rPr>
  </w:style>
  <w:style w:type="paragraph" w:styleId="TOC3">
    <w:name w:val="toc 3"/>
    <w:basedOn w:val="Normal"/>
    <w:next w:val="Normal"/>
    <w:autoRedefine/>
    <w:uiPriority w:val="39"/>
    <w:unhideWhenUsed/>
    <w:qFormat/>
    <w:rsid w:val="00D412AF"/>
    <w:pPr>
      <w:ind w:left="440"/>
      <w:jc w:val="left"/>
    </w:pPr>
    <w:rPr>
      <w:rFonts w:asciiTheme="minorHAnsi" w:hAnsiTheme="minorHAnsi"/>
      <w:i/>
      <w:iCs/>
      <w:sz w:val="20"/>
      <w:szCs w:val="20"/>
    </w:rPr>
  </w:style>
  <w:style w:type="paragraph" w:styleId="TOC4">
    <w:name w:val="toc 4"/>
    <w:basedOn w:val="Normal"/>
    <w:next w:val="Normal"/>
    <w:autoRedefine/>
    <w:uiPriority w:val="39"/>
    <w:unhideWhenUsed/>
    <w:rsid w:val="00D412AF"/>
    <w:pPr>
      <w:ind w:left="660"/>
      <w:jc w:val="left"/>
    </w:pPr>
    <w:rPr>
      <w:rFonts w:asciiTheme="minorHAnsi" w:hAnsiTheme="minorHAnsi"/>
      <w:sz w:val="18"/>
      <w:szCs w:val="18"/>
    </w:rPr>
  </w:style>
  <w:style w:type="paragraph" w:styleId="TOC5">
    <w:name w:val="toc 5"/>
    <w:basedOn w:val="Normal"/>
    <w:next w:val="Normal"/>
    <w:autoRedefine/>
    <w:uiPriority w:val="39"/>
    <w:unhideWhenUsed/>
    <w:rsid w:val="00D412AF"/>
    <w:pPr>
      <w:ind w:left="880"/>
      <w:jc w:val="left"/>
    </w:pPr>
    <w:rPr>
      <w:rFonts w:asciiTheme="minorHAnsi" w:hAnsiTheme="minorHAnsi"/>
      <w:sz w:val="18"/>
      <w:szCs w:val="18"/>
    </w:rPr>
  </w:style>
  <w:style w:type="paragraph" w:styleId="TOC6">
    <w:name w:val="toc 6"/>
    <w:basedOn w:val="Normal"/>
    <w:next w:val="Normal"/>
    <w:autoRedefine/>
    <w:uiPriority w:val="39"/>
    <w:unhideWhenUsed/>
    <w:rsid w:val="00D412AF"/>
    <w:pPr>
      <w:ind w:left="1100"/>
      <w:jc w:val="left"/>
    </w:pPr>
    <w:rPr>
      <w:rFonts w:asciiTheme="minorHAnsi" w:hAnsiTheme="minorHAnsi"/>
      <w:sz w:val="18"/>
      <w:szCs w:val="18"/>
    </w:rPr>
  </w:style>
  <w:style w:type="paragraph" w:styleId="TOC7">
    <w:name w:val="toc 7"/>
    <w:basedOn w:val="Normal"/>
    <w:next w:val="Normal"/>
    <w:autoRedefine/>
    <w:uiPriority w:val="39"/>
    <w:unhideWhenUsed/>
    <w:rsid w:val="00D412AF"/>
    <w:pPr>
      <w:ind w:left="1320"/>
      <w:jc w:val="left"/>
    </w:pPr>
    <w:rPr>
      <w:rFonts w:asciiTheme="minorHAnsi" w:hAnsiTheme="minorHAnsi"/>
      <w:sz w:val="18"/>
      <w:szCs w:val="18"/>
    </w:rPr>
  </w:style>
  <w:style w:type="paragraph" w:styleId="TOC8">
    <w:name w:val="toc 8"/>
    <w:basedOn w:val="Normal"/>
    <w:next w:val="Normal"/>
    <w:autoRedefine/>
    <w:uiPriority w:val="39"/>
    <w:unhideWhenUsed/>
    <w:rsid w:val="00D412AF"/>
    <w:pPr>
      <w:ind w:left="1540"/>
      <w:jc w:val="left"/>
    </w:pPr>
    <w:rPr>
      <w:rFonts w:asciiTheme="minorHAnsi" w:hAnsiTheme="minorHAnsi"/>
      <w:sz w:val="18"/>
      <w:szCs w:val="18"/>
    </w:rPr>
  </w:style>
  <w:style w:type="paragraph" w:styleId="TOC9">
    <w:name w:val="toc 9"/>
    <w:basedOn w:val="Normal"/>
    <w:next w:val="Normal"/>
    <w:autoRedefine/>
    <w:uiPriority w:val="39"/>
    <w:unhideWhenUsed/>
    <w:rsid w:val="00D412AF"/>
    <w:pPr>
      <w:ind w:left="1760"/>
      <w:jc w:val="left"/>
    </w:pPr>
    <w:rPr>
      <w:rFonts w:asciiTheme="minorHAnsi" w:hAnsiTheme="minorHAnsi"/>
      <w:sz w:val="18"/>
      <w:szCs w:val="18"/>
    </w:rPr>
  </w:style>
  <w:style w:type="character" w:styleId="Hyperlink">
    <w:name w:val="Hyperlink"/>
    <w:basedOn w:val="DefaultParagraphFont"/>
    <w:uiPriority w:val="99"/>
    <w:unhideWhenUsed/>
    <w:rsid w:val="00191EA7"/>
    <w:rPr>
      <w:color w:val="424456" w:themeColor="text2"/>
      <w:u w:val="single"/>
      <w:bdr w:val="none" w:sz="0" w:space="0" w:color="auto"/>
    </w:rPr>
  </w:style>
  <w:style w:type="paragraph" w:styleId="TableofFigures">
    <w:name w:val="table of figures"/>
    <w:basedOn w:val="Normal"/>
    <w:next w:val="Normal"/>
    <w:link w:val="TableofFiguresChar"/>
    <w:uiPriority w:val="99"/>
    <w:unhideWhenUsed/>
    <w:rsid w:val="000E1499"/>
  </w:style>
  <w:style w:type="paragraph" w:customStyle="1" w:styleId="contenidotablas">
    <w:name w:val="contenido tablas"/>
    <w:basedOn w:val="Normal"/>
    <w:qFormat/>
    <w:rsid w:val="000E1499"/>
    <w:pPr>
      <w:spacing w:line="240" w:lineRule="auto"/>
      <w:jc w:val="center"/>
    </w:pPr>
    <w:rPr>
      <w:b/>
      <w:sz w:val="18"/>
      <w:szCs w:val="18"/>
    </w:rPr>
  </w:style>
  <w:style w:type="paragraph" w:styleId="FootnoteText">
    <w:name w:val="footnote text"/>
    <w:aliases w:val="fn,Texto de rodapé,nota_rodapé,nota de rodapé,single space,Footnote Text Char,footnote text,Texto nota pie IIRSA,foottextfra"/>
    <w:basedOn w:val="Normal"/>
    <w:link w:val="FootnoteTextChar1"/>
    <w:uiPriority w:val="99"/>
    <w:unhideWhenUsed/>
    <w:rsid w:val="00197552"/>
    <w:pPr>
      <w:spacing w:line="240" w:lineRule="auto"/>
      <w:jc w:val="left"/>
      <w:outlineLvl w:val="9"/>
    </w:pPr>
    <w:rPr>
      <w:rFonts w:eastAsia="Calibri" w:cs="Times New Roman"/>
      <w:sz w:val="20"/>
      <w:szCs w:val="20"/>
      <w:lang w:val="en-US"/>
    </w:rPr>
  </w:style>
  <w:style w:type="paragraph" w:styleId="TOAHeading">
    <w:name w:val="toa heading"/>
    <w:basedOn w:val="Normal"/>
    <w:next w:val="Normal"/>
    <w:uiPriority w:val="99"/>
    <w:semiHidden/>
    <w:unhideWhenUsed/>
    <w:rsid w:val="000E1499"/>
    <w:pPr>
      <w:spacing w:before="120"/>
    </w:pPr>
    <w:rPr>
      <w:rFonts w:asciiTheme="majorHAnsi" w:eastAsiaTheme="majorEastAsia" w:hAnsiTheme="majorHAnsi" w:cstheme="majorBidi"/>
      <w:b/>
      <w:bCs/>
      <w:sz w:val="24"/>
      <w:szCs w:val="24"/>
    </w:rPr>
  </w:style>
  <w:style w:type="character" w:customStyle="1" w:styleId="FootnoteTextChar1">
    <w:name w:val="Footnote Text Char1"/>
    <w:aliases w:val="fn Char,Texto de rodapé Char,nota_rodapé Char,nota de rodapé Char,single space Char,Footnote Text Char Char,footnote text Char,Texto nota pie IIRSA Char,foottextfra Char"/>
    <w:basedOn w:val="DefaultParagraphFont"/>
    <w:link w:val="FootnoteText"/>
    <w:uiPriority w:val="99"/>
    <w:rsid w:val="00197552"/>
    <w:rPr>
      <w:rFonts w:ascii="Calibri" w:eastAsia="Calibri" w:hAnsi="Calibri" w:cs="Times New Roman"/>
      <w:sz w:val="20"/>
      <w:szCs w:val="20"/>
      <w:lang w:val="en-US"/>
    </w:rPr>
  </w:style>
  <w:style w:type="character" w:styleId="FootnoteReference">
    <w:name w:val="footnote reference"/>
    <w:aliases w:val="Ref. de nota al pie.,Footnote Referencefra"/>
    <w:uiPriority w:val="99"/>
    <w:unhideWhenUsed/>
    <w:rsid w:val="00197552"/>
    <w:rPr>
      <w:vertAlign w:val="superscript"/>
    </w:rPr>
  </w:style>
  <w:style w:type="paragraph" w:styleId="List4">
    <w:name w:val="List 4"/>
    <w:basedOn w:val="ListParagraph"/>
    <w:uiPriority w:val="99"/>
    <w:unhideWhenUsed/>
    <w:qFormat/>
    <w:rsid w:val="00197552"/>
    <w:pPr>
      <w:numPr>
        <w:numId w:val="8"/>
      </w:numPr>
      <w:spacing w:before="240" w:after="240" w:line="288" w:lineRule="auto"/>
      <w:ind w:left="567" w:hanging="567"/>
      <w:outlineLvl w:val="9"/>
    </w:pPr>
    <w:rPr>
      <w:rFonts w:asciiTheme="minorHAnsi" w:hAnsiTheme="minorHAnsi" w:cstheme="minorHAnsi"/>
      <w:sz w:val="22"/>
      <w:szCs w:val="22"/>
    </w:rPr>
  </w:style>
  <w:style w:type="table" w:styleId="LightList-Accent4">
    <w:name w:val="Light List Accent 4"/>
    <w:basedOn w:val="TableNormal"/>
    <w:uiPriority w:val="61"/>
    <w:rsid w:val="00C543E6"/>
    <w:pPr>
      <w:spacing w:after="0" w:line="240" w:lineRule="auto"/>
    </w:pPr>
    <w:tblPr>
      <w:tblStyleRowBandSize w:val="1"/>
      <w:tblStyleColBandSize w:val="1"/>
      <w:tblBorders>
        <w:top w:val="single" w:sz="8" w:space="0" w:color="C4652D" w:themeColor="accent4"/>
        <w:left w:val="single" w:sz="8" w:space="0" w:color="C4652D" w:themeColor="accent4"/>
        <w:bottom w:val="single" w:sz="8" w:space="0" w:color="C4652D" w:themeColor="accent4"/>
        <w:right w:val="single" w:sz="8" w:space="0" w:color="C4652D" w:themeColor="accent4"/>
      </w:tblBorders>
    </w:tblPr>
    <w:tblStylePr w:type="firstRow">
      <w:pPr>
        <w:spacing w:before="0" w:after="0" w:line="240" w:lineRule="auto"/>
      </w:pPr>
      <w:rPr>
        <w:b/>
        <w:bCs/>
        <w:color w:val="FFFFFF" w:themeColor="background1"/>
      </w:rPr>
      <w:tblPr/>
      <w:tcPr>
        <w:shd w:val="clear" w:color="auto" w:fill="C4652D" w:themeFill="accent4"/>
      </w:tcPr>
    </w:tblStylePr>
    <w:tblStylePr w:type="lastRow">
      <w:pPr>
        <w:spacing w:before="0" w:after="0" w:line="240" w:lineRule="auto"/>
      </w:pPr>
      <w:rPr>
        <w:b/>
        <w:bCs/>
      </w:rPr>
      <w:tblPr/>
      <w:tcPr>
        <w:tcBorders>
          <w:top w:val="double" w:sz="6" w:space="0" w:color="C4652D" w:themeColor="accent4"/>
          <w:left w:val="single" w:sz="8" w:space="0" w:color="C4652D" w:themeColor="accent4"/>
          <w:bottom w:val="single" w:sz="8" w:space="0" w:color="C4652D" w:themeColor="accent4"/>
          <w:right w:val="single" w:sz="8" w:space="0" w:color="C4652D" w:themeColor="accent4"/>
        </w:tcBorders>
      </w:tcPr>
    </w:tblStylePr>
    <w:tblStylePr w:type="firstCol">
      <w:rPr>
        <w:b/>
        <w:bCs/>
      </w:rPr>
    </w:tblStylePr>
    <w:tblStylePr w:type="lastCol">
      <w:rPr>
        <w:b/>
        <w:bCs/>
      </w:rPr>
    </w:tblStylePr>
    <w:tblStylePr w:type="band1Vert">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tblStylePr w:type="band1Horz">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style>
  <w:style w:type="table" w:styleId="LightList-Accent5">
    <w:name w:val="Light List Accent 5"/>
    <w:basedOn w:val="TableNormal"/>
    <w:uiPriority w:val="61"/>
    <w:rsid w:val="00C543E6"/>
    <w:pPr>
      <w:spacing w:after="0" w:line="240" w:lineRule="auto"/>
    </w:pPr>
    <w:tblPr>
      <w:tblStyleRowBandSize w:val="1"/>
      <w:tblStyleColBandSize w:val="1"/>
      <w:tblBorders>
        <w:top w:val="single" w:sz="8" w:space="0" w:color="8B5D3D" w:themeColor="accent5"/>
        <w:left w:val="single" w:sz="8" w:space="0" w:color="8B5D3D" w:themeColor="accent5"/>
        <w:bottom w:val="single" w:sz="8" w:space="0" w:color="8B5D3D" w:themeColor="accent5"/>
        <w:right w:val="single" w:sz="8" w:space="0" w:color="8B5D3D" w:themeColor="accent5"/>
      </w:tblBorders>
    </w:tblPr>
    <w:tblStylePr w:type="firstRow">
      <w:pPr>
        <w:spacing w:before="0" w:after="0" w:line="240" w:lineRule="auto"/>
      </w:pPr>
      <w:rPr>
        <w:b/>
        <w:bCs/>
        <w:color w:val="FFFFFF" w:themeColor="background1"/>
      </w:rPr>
      <w:tblPr/>
      <w:tcPr>
        <w:shd w:val="clear" w:color="auto" w:fill="8B5D3D" w:themeFill="accent5"/>
      </w:tcPr>
    </w:tblStylePr>
    <w:tblStylePr w:type="lastRow">
      <w:pPr>
        <w:spacing w:before="0" w:after="0" w:line="240" w:lineRule="auto"/>
      </w:pPr>
      <w:rPr>
        <w:b/>
        <w:bCs/>
      </w:rPr>
      <w:tblPr/>
      <w:tcPr>
        <w:tcBorders>
          <w:top w:val="double" w:sz="6" w:space="0" w:color="8B5D3D" w:themeColor="accent5"/>
          <w:left w:val="single" w:sz="8" w:space="0" w:color="8B5D3D" w:themeColor="accent5"/>
          <w:bottom w:val="single" w:sz="8" w:space="0" w:color="8B5D3D" w:themeColor="accent5"/>
          <w:right w:val="single" w:sz="8" w:space="0" w:color="8B5D3D" w:themeColor="accent5"/>
        </w:tcBorders>
      </w:tcPr>
    </w:tblStylePr>
    <w:tblStylePr w:type="firstCol">
      <w:rPr>
        <w:b/>
        <w:bCs/>
      </w:rPr>
    </w:tblStylePr>
    <w:tblStylePr w:type="lastCol">
      <w:rPr>
        <w:b/>
        <w:bCs/>
      </w:rPr>
    </w:tblStylePr>
    <w:tblStylePr w:type="band1Vert">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tblStylePr w:type="band1Horz">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style>
  <w:style w:type="paragraph" w:styleId="BodyText">
    <w:name w:val="Body Text"/>
    <w:basedOn w:val="Normal"/>
    <w:link w:val="BodyTextChar"/>
    <w:uiPriority w:val="99"/>
    <w:semiHidden/>
    <w:unhideWhenUsed/>
    <w:rsid w:val="006A6B10"/>
    <w:pPr>
      <w:spacing w:after="120"/>
    </w:pPr>
  </w:style>
  <w:style w:type="character" w:customStyle="1" w:styleId="BodyTextChar">
    <w:name w:val="Body Text Char"/>
    <w:basedOn w:val="DefaultParagraphFont"/>
    <w:link w:val="BodyText"/>
    <w:uiPriority w:val="99"/>
    <w:semiHidden/>
    <w:rsid w:val="006A6B10"/>
    <w:rPr>
      <w:rFonts w:ascii="Calibri" w:hAnsi="Calibri" w:cs="Calibri"/>
    </w:rPr>
  </w:style>
  <w:style w:type="paragraph" w:styleId="NormalWeb">
    <w:name w:val="Normal (Web)"/>
    <w:basedOn w:val="Normal"/>
    <w:unhideWhenUsed/>
    <w:rsid w:val="006A6B10"/>
    <w:pPr>
      <w:spacing w:before="100" w:beforeAutospacing="1" w:after="119" w:line="240" w:lineRule="auto"/>
      <w:jc w:val="left"/>
      <w:outlineLvl w:val="9"/>
    </w:pPr>
    <w:rPr>
      <w:rFonts w:ascii="Times New Roman" w:eastAsia="Times New Roman" w:hAnsi="Times New Roman" w:cs="Times New Roman"/>
      <w:sz w:val="24"/>
      <w:szCs w:val="24"/>
      <w:lang w:val="es-PY" w:eastAsia="es-PY"/>
    </w:rPr>
  </w:style>
  <w:style w:type="paragraph" w:customStyle="1" w:styleId="Paragraph">
    <w:name w:val="Paragraph"/>
    <w:aliases w:val="paragraph,p,PARAGRAPH,PG,pa,at"/>
    <w:basedOn w:val="BodyText2"/>
    <w:link w:val="ParagraphChar"/>
    <w:uiPriority w:val="99"/>
    <w:qFormat/>
    <w:rsid w:val="008B3D2A"/>
    <w:pPr>
      <w:tabs>
        <w:tab w:val="num" w:pos="720"/>
      </w:tabs>
      <w:spacing w:before="120" w:line="240" w:lineRule="auto"/>
      <w:ind w:left="720" w:hanging="720"/>
      <w:outlineLvl w:val="9"/>
    </w:pPr>
    <w:rPr>
      <w:rFonts w:ascii="Times New Roman" w:eastAsia="Times New Roman" w:hAnsi="Times New Roman" w:cs="Times New Roman"/>
      <w:sz w:val="24"/>
      <w:szCs w:val="24"/>
      <w:lang w:val="es-ES_tradnl" w:eastAsia="es-ES"/>
    </w:rPr>
  </w:style>
  <w:style w:type="character" w:customStyle="1" w:styleId="ParagraphChar">
    <w:name w:val="Paragraph Char"/>
    <w:link w:val="Paragraph"/>
    <w:rsid w:val="008B3D2A"/>
    <w:rPr>
      <w:rFonts w:ascii="Times New Roman" w:eastAsia="Times New Roman" w:hAnsi="Times New Roman" w:cs="Times New Roman"/>
      <w:sz w:val="24"/>
      <w:szCs w:val="24"/>
      <w:lang w:val="es-ES_tradnl" w:eastAsia="es-ES"/>
    </w:rPr>
  </w:style>
  <w:style w:type="paragraph" w:styleId="BodyText2">
    <w:name w:val="Body Text 2"/>
    <w:basedOn w:val="Normal"/>
    <w:link w:val="BodyText2Char"/>
    <w:uiPriority w:val="99"/>
    <w:semiHidden/>
    <w:unhideWhenUsed/>
    <w:rsid w:val="008B3D2A"/>
    <w:pPr>
      <w:spacing w:after="120" w:line="480" w:lineRule="auto"/>
    </w:pPr>
  </w:style>
  <w:style w:type="character" w:customStyle="1" w:styleId="BodyText2Char">
    <w:name w:val="Body Text 2 Char"/>
    <w:basedOn w:val="DefaultParagraphFont"/>
    <w:link w:val="BodyText2"/>
    <w:uiPriority w:val="99"/>
    <w:semiHidden/>
    <w:rsid w:val="008B3D2A"/>
    <w:rPr>
      <w:rFonts w:ascii="Calibri" w:hAnsi="Calibri" w:cs="Calibri"/>
    </w:rPr>
  </w:style>
  <w:style w:type="character" w:customStyle="1" w:styleId="Cuerpodeltexto">
    <w:name w:val="Cuerpo del texto_"/>
    <w:basedOn w:val="DefaultParagraphFont"/>
    <w:link w:val="Cuerpodeltexto0"/>
    <w:rsid w:val="00913F07"/>
    <w:rPr>
      <w:rFonts w:ascii="Times New Roman" w:eastAsia="Times New Roman" w:hAnsi="Times New Roman" w:cs="Times New Roman"/>
      <w:spacing w:val="18"/>
      <w:sz w:val="17"/>
      <w:szCs w:val="17"/>
      <w:shd w:val="clear" w:color="auto" w:fill="FFFFFF"/>
    </w:rPr>
  </w:style>
  <w:style w:type="paragraph" w:customStyle="1" w:styleId="Cuerpodeltexto0">
    <w:name w:val="Cuerpo del texto"/>
    <w:basedOn w:val="Normal"/>
    <w:link w:val="Cuerpodeltexto"/>
    <w:rsid w:val="00913F07"/>
    <w:pPr>
      <w:widowControl w:val="0"/>
      <w:shd w:val="clear" w:color="auto" w:fill="FFFFFF"/>
      <w:spacing w:line="130" w:lineRule="exact"/>
      <w:ind w:hanging="1980"/>
      <w:jc w:val="right"/>
      <w:outlineLvl w:val="9"/>
    </w:pPr>
    <w:rPr>
      <w:rFonts w:ascii="Times New Roman" w:eastAsia="Times New Roman" w:hAnsi="Times New Roman" w:cs="Times New Roman"/>
      <w:spacing w:val="18"/>
      <w:sz w:val="17"/>
      <w:szCs w:val="17"/>
    </w:rPr>
  </w:style>
  <w:style w:type="paragraph" w:styleId="TOCHeading">
    <w:name w:val="TOC Heading"/>
    <w:basedOn w:val="Heading1"/>
    <w:next w:val="Normal"/>
    <w:uiPriority w:val="39"/>
    <w:unhideWhenUsed/>
    <w:qFormat/>
    <w:rsid w:val="006A5094"/>
    <w:pPr>
      <w:keepLines/>
      <w:spacing w:before="480" w:line="276" w:lineRule="auto"/>
      <w:jc w:val="both"/>
      <w:outlineLvl w:val="9"/>
    </w:pPr>
    <w:rPr>
      <w:rFonts w:asciiTheme="majorHAnsi" w:eastAsiaTheme="majorEastAsia" w:hAnsiTheme="majorHAnsi" w:cstheme="majorBidi"/>
      <w:color w:val="3E3E67" w:themeColor="accent1" w:themeShade="BF"/>
      <w:szCs w:val="28"/>
      <w:lang w:val="es-BO" w:eastAsia="en-US"/>
    </w:rPr>
  </w:style>
  <w:style w:type="paragraph" w:styleId="BlockText">
    <w:name w:val="Block Text"/>
    <w:basedOn w:val="Normal"/>
    <w:rsid w:val="00784141"/>
    <w:pPr>
      <w:tabs>
        <w:tab w:val="left" w:pos="-1440"/>
        <w:tab w:val="left" w:pos="-720"/>
      </w:tabs>
      <w:spacing w:line="240" w:lineRule="auto"/>
      <w:ind w:left="851" w:right="-3"/>
      <w:outlineLvl w:val="9"/>
    </w:pPr>
    <w:rPr>
      <w:rFonts w:ascii="Arial" w:eastAsia="Times New Roman" w:hAnsi="Arial" w:cs="Times New Roman"/>
      <w:sz w:val="21"/>
      <w:szCs w:val="20"/>
      <w:lang w:val="es-ES" w:eastAsia="es-ES"/>
    </w:rPr>
  </w:style>
  <w:style w:type="paragraph" w:styleId="Caption">
    <w:name w:val="caption"/>
    <w:basedOn w:val="Normal"/>
    <w:next w:val="Normal"/>
    <w:uiPriority w:val="35"/>
    <w:unhideWhenUsed/>
    <w:qFormat/>
    <w:rsid w:val="006A10FC"/>
    <w:pPr>
      <w:spacing w:after="200" w:line="240" w:lineRule="auto"/>
    </w:pPr>
    <w:rPr>
      <w:b/>
      <w:bCs/>
      <w:color w:val="53548A" w:themeColor="accent1"/>
      <w:sz w:val="18"/>
      <w:szCs w:val="18"/>
    </w:rPr>
  </w:style>
  <w:style w:type="paragraph" w:styleId="Subtitle">
    <w:name w:val="Subtitle"/>
    <w:basedOn w:val="Normal"/>
    <w:next w:val="Normal"/>
    <w:link w:val="SubtitleChar"/>
    <w:uiPriority w:val="11"/>
    <w:qFormat/>
    <w:rsid w:val="000F39F2"/>
    <w:pPr>
      <w:numPr>
        <w:ilvl w:val="1"/>
      </w:numPr>
      <w:spacing w:after="200"/>
      <w:jc w:val="left"/>
      <w:outlineLvl w:val="9"/>
    </w:pPr>
    <w:rPr>
      <w:rFonts w:asciiTheme="majorHAnsi" w:eastAsiaTheme="majorEastAsia" w:hAnsiTheme="majorHAnsi" w:cstheme="majorBidi"/>
      <w:i/>
      <w:iCs/>
      <w:color w:val="53548A" w:themeColor="accent1"/>
      <w:spacing w:val="15"/>
      <w:sz w:val="24"/>
      <w:szCs w:val="24"/>
      <w:lang w:eastAsia="es-BO"/>
    </w:rPr>
  </w:style>
  <w:style w:type="character" w:customStyle="1" w:styleId="SubtitleChar">
    <w:name w:val="Subtitle Char"/>
    <w:basedOn w:val="DefaultParagraphFont"/>
    <w:link w:val="Subtitle"/>
    <w:uiPriority w:val="11"/>
    <w:rsid w:val="000F39F2"/>
    <w:rPr>
      <w:rFonts w:asciiTheme="majorHAnsi" w:eastAsiaTheme="majorEastAsia" w:hAnsiTheme="majorHAnsi" w:cstheme="majorBidi"/>
      <w:i/>
      <w:iCs/>
      <w:color w:val="53548A" w:themeColor="accent1"/>
      <w:spacing w:val="15"/>
      <w:sz w:val="24"/>
      <w:szCs w:val="24"/>
      <w:lang w:eastAsia="es-BO"/>
    </w:rPr>
  </w:style>
  <w:style w:type="table" w:styleId="MediumShading1-Accent5">
    <w:name w:val="Medium Shading 1 Accent 5"/>
    <w:basedOn w:val="TableNormal"/>
    <w:uiPriority w:val="63"/>
    <w:rsid w:val="003E0A87"/>
    <w:pPr>
      <w:spacing w:after="0" w:line="240" w:lineRule="auto"/>
    </w:pPr>
    <w:tblPr>
      <w:tblStyleRowBandSize w:val="1"/>
      <w:tblStyleColBandSize w:val="1"/>
      <w:tbl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single" w:sz="8" w:space="0" w:color="B8825D" w:themeColor="accent5" w:themeTint="BF"/>
      </w:tblBorders>
    </w:tblPr>
    <w:tblStylePr w:type="firstRow">
      <w:pPr>
        <w:spacing w:before="0" w:after="0" w:line="240" w:lineRule="auto"/>
      </w:pPr>
      <w:rPr>
        <w:b/>
        <w:bCs/>
        <w:color w:val="FFFFFF" w:themeColor="background1"/>
      </w:rPr>
      <w:tblPr/>
      <w:tcPr>
        <w:tc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shd w:val="clear" w:color="auto" w:fill="8B5D3D" w:themeFill="accent5"/>
      </w:tcPr>
    </w:tblStylePr>
    <w:tblStylePr w:type="lastRow">
      <w:pPr>
        <w:spacing w:before="0" w:after="0" w:line="240" w:lineRule="auto"/>
      </w:pPr>
      <w:rPr>
        <w:b/>
        <w:bCs/>
      </w:rPr>
      <w:tblPr/>
      <w:tcPr>
        <w:tcBorders>
          <w:top w:val="double" w:sz="6"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D5C9" w:themeFill="accent5" w:themeFillTint="3F"/>
      </w:tcPr>
    </w:tblStylePr>
    <w:tblStylePr w:type="band1Horz">
      <w:tblPr/>
      <w:tcPr>
        <w:tcBorders>
          <w:insideH w:val="nil"/>
          <w:insideV w:val="nil"/>
        </w:tcBorders>
        <w:shd w:val="clear" w:color="auto" w:fill="E7D5C9" w:themeFill="accent5" w:themeFillTint="3F"/>
      </w:tcPr>
    </w:tblStylePr>
    <w:tblStylePr w:type="band2Horz">
      <w:tblPr/>
      <w:tcPr>
        <w:tcBorders>
          <w:insideH w:val="nil"/>
          <w:insideV w:val="nil"/>
        </w:tcBorders>
      </w:tcPr>
    </w:tblStylePr>
  </w:style>
  <w:style w:type="paragraph" w:customStyle="1" w:styleId="Estilo1">
    <w:name w:val="Estilo1"/>
    <w:basedOn w:val="TOCHeading"/>
    <w:qFormat/>
    <w:rsid w:val="00960294"/>
    <w:rPr>
      <w:rFonts w:ascii="Gulim" w:eastAsia="Gulim" w:hAnsi="Gulim"/>
      <w:sz w:val="16"/>
      <w:lang w:val="es-ES"/>
    </w:rPr>
  </w:style>
  <w:style w:type="paragraph" w:customStyle="1" w:styleId="Estilo2">
    <w:name w:val="Estilo2"/>
    <w:basedOn w:val="Estilo1"/>
    <w:qFormat/>
    <w:rsid w:val="00960294"/>
    <w:pPr>
      <w:spacing w:before="0" w:line="240" w:lineRule="auto"/>
    </w:pPr>
  </w:style>
  <w:style w:type="paragraph" w:customStyle="1" w:styleId="IMAGEN">
    <w:name w:val="IMAGEN"/>
    <w:basedOn w:val="Normal"/>
    <w:next w:val="Normal"/>
    <w:qFormat/>
    <w:rsid w:val="00832AA1"/>
    <w:pPr>
      <w:keepNext/>
      <w:keepLines/>
      <w:widowControl w:val="0"/>
      <w:numPr>
        <w:numId w:val="21"/>
      </w:numPr>
      <w:spacing w:line="360" w:lineRule="auto"/>
      <w:jc w:val="center"/>
      <w:outlineLvl w:val="9"/>
    </w:pPr>
    <w:rPr>
      <w:rFonts w:asciiTheme="minorHAnsi" w:hAnsiTheme="minorHAnsi" w:cstheme="minorBidi"/>
      <w:b/>
      <w:caps/>
      <w:sz w:val="20"/>
      <w:lang w:val="es-ES"/>
    </w:rPr>
  </w:style>
  <w:style w:type="character" w:customStyle="1" w:styleId="TableofFiguresChar">
    <w:name w:val="Table of Figures Char"/>
    <w:basedOn w:val="DefaultParagraphFont"/>
    <w:link w:val="TableofFigures"/>
    <w:uiPriority w:val="99"/>
    <w:rsid w:val="00832AA1"/>
    <w:rPr>
      <w:rFonts w:ascii="Calibri" w:hAnsi="Calibri" w:cs="Calibri"/>
    </w:rPr>
  </w:style>
  <w:style w:type="table" w:styleId="LightList-Accent1">
    <w:name w:val="Light List Accent 1"/>
    <w:basedOn w:val="TableNormal"/>
    <w:uiPriority w:val="61"/>
    <w:rsid w:val="005B6EA2"/>
    <w:pPr>
      <w:spacing w:after="0" w:line="240" w:lineRule="auto"/>
    </w:pPr>
    <w:tblPr>
      <w:tblStyleRowBandSize w:val="1"/>
      <w:tblStyleColBandSize w:val="1"/>
      <w:tblBorders>
        <w:top w:val="single" w:sz="8" w:space="0" w:color="53548A" w:themeColor="accent1"/>
        <w:left w:val="single" w:sz="8" w:space="0" w:color="53548A" w:themeColor="accent1"/>
        <w:bottom w:val="single" w:sz="8" w:space="0" w:color="53548A" w:themeColor="accent1"/>
        <w:right w:val="single" w:sz="8" w:space="0" w:color="53548A" w:themeColor="accent1"/>
      </w:tblBorders>
    </w:tblPr>
    <w:tblStylePr w:type="firstRow">
      <w:pPr>
        <w:spacing w:before="0" w:after="0" w:line="240" w:lineRule="auto"/>
      </w:pPr>
      <w:rPr>
        <w:b/>
        <w:bCs/>
        <w:color w:val="FFFFFF" w:themeColor="background1"/>
      </w:rPr>
      <w:tblPr/>
      <w:tcPr>
        <w:shd w:val="clear" w:color="auto" w:fill="53548A" w:themeFill="accent1"/>
      </w:tcPr>
    </w:tblStylePr>
    <w:tblStylePr w:type="lastRow">
      <w:pPr>
        <w:spacing w:before="0" w:after="0" w:line="240" w:lineRule="auto"/>
      </w:pPr>
      <w:rPr>
        <w:b/>
        <w:bCs/>
      </w:rPr>
      <w:tblPr/>
      <w:tcPr>
        <w:tcBorders>
          <w:top w:val="double" w:sz="6" w:space="0" w:color="53548A" w:themeColor="accent1"/>
          <w:left w:val="single" w:sz="8" w:space="0" w:color="53548A" w:themeColor="accent1"/>
          <w:bottom w:val="single" w:sz="8" w:space="0" w:color="53548A" w:themeColor="accent1"/>
          <w:right w:val="single" w:sz="8" w:space="0" w:color="53548A" w:themeColor="accent1"/>
        </w:tcBorders>
      </w:tcPr>
    </w:tblStylePr>
    <w:tblStylePr w:type="firstCol">
      <w:rPr>
        <w:b/>
        <w:bCs/>
      </w:rPr>
    </w:tblStylePr>
    <w:tblStylePr w:type="lastCol">
      <w:rPr>
        <w:b/>
        <w:bCs/>
      </w:rPr>
    </w:tblStylePr>
    <w:tblStylePr w:type="band1Vert">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tblStylePr w:type="band1Horz">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style>
  <w:style w:type="table" w:styleId="LightList-Accent6">
    <w:name w:val="Light List Accent 6"/>
    <w:basedOn w:val="TableNormal"/>
    <w:uiPriority w:val="61"/>
    <w:rsid w:val="005B6EA2"/>
    <w:pPr>
      <w:spacing w:after="0" w:line="240" w:lineRule="auto"/>
    </w:pPr>
    <w:tblPr>
      <w:tblStyleRowBandSize w:val="1"/>
      <w:tblStyleColBandSize w:val="1"/>
      <w:tblBorders>
        <w:top w:val="single" w:sz="8" w:space="0" w:color="5C92B5" w:themeColor="accent6"/>
        <w:left w:val="single" w:sz="8" w:space="0" w:color="5C92B5" w:themeColor="accent6"/>
        <w:bottom w:val="single" w:sz="8" w:space="0" w:color="5C92B5" w:themeColor="accent6"/>
        <w:right w:val="single" w:sz="8" w:space="0" w:color="5C92B5" w:themeColor="accent6"/>
      </w:tblBorders>
    </w:tblPr>
    <w:tblStylePr w:type="firstRow">
      <w:pPr>
        <w:spacing w:before="0" w:after="0" w:line="240" w:lineRule="auto"/>
      </w:pPr>
      <w:rPr>
        <w:b/>
        <w:bCs/>
        <w:color w:val="FFFFFF" w:themeColor="background1"/>
      </w:rPr>
      <w:tblPr/>
      <w:tcPr>
        <w:shd w:val="clear" w:color="auto" w:fill="5C92B5" w:themeFill="accent6"/>
      </w:tcPr>
    </w:tblStylePr>
    <w:tblStylePr w:type="lastRow">
      <w:pPr>
        <w:spacing w:before="0" w:after="0" w:line="240" w:lineRule="auto"/>
      </w:pPr>
      <w:rPr>
        <w:b/>
        <w:bCs/>
      </w:rPr>
      <w:tblPr/>
      <w:tcPr>
        <w:tcBorders>
          <w:top w:val="double" w:sz="6" w:space="0" w:color="5C92B5" w:themeColor="accent6"/>
          <w:left w:val="single" w:sz="8" w:space="0" w:color="5C92B5" w:themeColor="accent6"/>
          <w:bottom w:val="single" w:sz="8" w:space="0" w:color="5C92B5" w:themeColor="accent6"/>
          <w:right w:val="single" w:sz="8" w:space="0" w:color="5C92B5" w:themeColor="accent6"/>
        </w:tcBorders>
      </w:tcPr>
    </w:tblStylePr>
    <w:tblStylePr w:type="firstCol">
      <w:rPr>
        <w:b/>
        <w:bCs/>
      </w:rPr>
    </w:tblStylePr>
    <w:tblStylePr w:type="lastCol">
      <w:rPr>
        <w:b/>
        <w:bCs/>
      </w:rPr>
    </w:tblStylePr>
    <w:tblStylePr w:type="band1Vert">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tblStylePr w:type="band1Horz">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style>
  <w:style w:type="table" w:styleId="MediumShading1-Accent2">
    <w:name w:val="Medium Shading 1 Accent 2"/>
    <w:basedOn w:val="TableNormal"/>
    <w:uiPriority w:val="63"/>
    <w:rsid w:val="00D71CBC"/>
    <w:pPr>
      <w:spacing w:after="0" w:line="240" w:lineRule="auto"/>
    </w:pPr>
    <w:tblPr>
      <w:tblStyleRowBandSize w:val="1"/>
      <w:tblStyleColBandSize w:val="1"/>
      <w:tbl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single" w:sz="8" w:space="0" w:color="64AAB1" w:themeColor="accent2" w:themeTint="BF"/>
      </w:tblBorders>
    </w:tblPr>
    <w:tblStylePr w:type="firstRow">
      <w:pPr>
        <w:spacing w:before="0" w:after="0" w:line="240" w:lineRule="auto"/>
      </w:pPr>
      <w:rPr>
        <w:b/>
        <w:bCs/>
        <w:color w:val="FFFFFF" w:themeColor="background1"/>
      </w:rPr>
      <w:tblPr/>
      <w:tcPr>
        <w:tc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shd w:val="clear" w:color="auto" w:fill="438086" w:themeFill="accent2"/>
      </w:tcPr>
    </w:tblStylePr>
    <w:tblStylePr w:type="lastRow">
      <w:pPr>
        <w:spacing w:before="0" w:after="0" w:line="240" w:lineRule="auto"/>
      </w:pPr>
      <w:rPr>
        <w:b/>
        <w:bCs/>
      </w:rPr>
      <w:tblPr/>
      <w:tcPr>
        <w:tcBorders>
          <w:top w:val="double" w:sz="6"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E3E5" w:themeFill="accent2" w:themeFillTint="3F"/>
      </w:tcPr>
    </w:tblStylePr>
    <w:tblStylePr w:type="band1Horz">
      <w:tblPr/>
      <w:tcPr>
        <w:tcBorders>
          <w:insideH w:val="nil"/>
          <w:insideV w:val="nil"/>
        </w:tcBorders>
        <w:shd w:val="clear" w:color="auto" w:fill="CBE3E5" w:themeFill="accent2" w:themeFillTint="3F"/>
      </w:tcPr>
    </w:tblStylePr>
    <w:tblStylePr w:type="band2Horz">
      <w:tblPr/>
      <w:tcPr>
        <w:tcBorders>
          <w:insideH w:val="nil"/>
          <w:insideV w:val="nil"/>
        </w:tcBorders>
      </w:tcPr>
    </w:tblStylePr>
  </w:style>
  <w:style w:type="paragraph" w:customStyle="1" w:styleId="subpar">
    <w:name w:val="subpar"/>
    <w:basedOn w:val="BodyTextIndent3"/>
    <w:uiPriority w:val="99"/>
    <w:rsid w:val="00B34D9A"/>
    <w:pPr>
      <w:spacing w:before="120" w:line="240" w:lineRule="auto"/>
      <w:ind w:left="864" w:hanging="180"/>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34D9A"/>
    <w:pPr>
      <w:tabs>
        <w:tab w:val="left" w:pos="0"/>
        <w:tab w:val="num" w:pos="1296"/>
      </w:tabs>
      <w:ind w:left="1296" w:hanging="360"/>
    </w:pPr>
  </w:style>
  <w:style w:type="character" w:customStyle="1" w:styleId="ParagraphCar1">
    <w:name w:val="Paragraph Car1"/>
    <w:uiPriority w:val="99"/>
    <w:locked/>
    <w:rsid w:val="00B34D9A"/>
    <w:rPr>
      <w:sz w:val="24"/>
      <w:lang w:val="es-ES_tradnl"/>
    </w:rPr>
  </w:style>
  <w:style w:type="paragraph" w:styleId="BodyTextIndent3">
    <w:name w:val="Body Text Indent 3"/>
    <w:basedOn w:val="Normal"/>
    <w:link w:val="BodyTextIndent3Char"/>
    <w:uiPriority w:val="99"/>
    <w:semiHidden/>
    <w:unhideWhenUsed/>
    <w:rsid w:val="00B34D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34D9A"/>
    <w:rPr>
      <w:rFonts w:ascii="Calibri" w:hAnsi="Calibri" w:cs="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2" w:qFormat="1"/>
    <w:lsdException w:name="List 3" w:qFormat="1"/>
    <w:lsdException w:name="List 4"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8047D"/>
    <w:pPr>
      <w:spacing w:after="0"/>
      <w:jc w:val="both"/>
      <w:outlineLvl w:val="1"/>
    </w:pPr>
    <w:rPr>
      <w:rFonts w:ascii="Calibri" w:hAnsi="Calibri" w:cs="Calibri"/>
    </w:rPr>
  </w:style>
  <w:style w:type="paragraph" w:styleId="Heading1">
    <w:name w:val="heading 1"/>
    <w:aliases w:val="Document Header1,Titulo 1,título 1,H1,1 ghost,g,Heading 0,título1,(F2),TITULO 1,titulo 1,h1 Car,ninguno,ninguno Car Car Car,ninguno Car Car Car Car,ninguno Car Car Car Car Car Car Car,ninguno Car Car Car Car Car Car,heading 1"/>
    <w:basedOn w:val="Normal"/>
    <w:next w:val="Normal"/>
    <w:link w:val="Heading1Char"/>
    <w:qFormat/>
    <w:rsid w:val="002577B4"/>
    <w:pPr>
      <w:keepNext/>
      <w:spacing w:line="240" w:lineRule="auto"/>
      <w:jc w:val="center"/>
      <w:outlineLvl w:val="0"/>
    </w:pPr>
    <w:rPr>
      <w:rFonts w:ascii="Arial" w:eastAsia="Times New Roman" w:hAnsi="Arial" w:cs="Arial"/>
      <w:b/>
      <w:bCs/>
      <w:sz w:val="28"/>
      <w:szCs w:val="24"/>
      <w:lang w:val="es-ES" w:eastAsia="es-ES"/>
    </w:rPr>
  </w:style>
  <w:style w:type="paragraph" w:styleId="Heading2">
    <w:name w:val="heading 2"/>
    <w:basedOn w:val="ListParagraph"/>
    <w:next w:val="Normal"/>
    <w:link w:val="Heading2Char"/>
    <w:uiPriority w:val="9"/>
    <w:unhideWhenUsed/>
    <w:qFormat/>
    <w:rsid w:val="006A6B10"/>
    <w:pPr>
      <w:ind w:left="0"/>
    </w:pPr>
    <w:rPr>
      <w:rFonts w:ascii="Calibri" w:hAnsi="Calibri" w:cs="Calibri"/>
      <w:b/>
      <w:sz w:val="22"/>
    </w:rPr>
  </w:style>
  <w:style w:type="paragraph" w:styleId="Heading3">
    <w:name w:val="heading 3"/>
    <w:basedOn w:val="ListParagraph"/>
    <w:next w:val="Normal"/>
    <w:link w:val="Heading3Char"/>
    <w:uiPriority w:val="9"/>
    <w:unhideWhenUsed/>
    <w:qFormat/>
    <w:rsid w:val="00FB0E46"/>
    <w:pPr>
      <w:numPr>
        <w:ilvl w:val="2"/>
        <w:numId w:val="1"/>
      </w:numPr>
      <w:outlineLvl w:val="2"/>
    </w:pPr>
    <w:rPr>
      <w:rFonts w:asciiTheme="minorHAnsi" w:hAnsiTheme="minorHAnsi" w:cstheme="minorHAnsi"/>
      <w:b/>
      <w:sz w:val="22"/>
    </w:rPr>
  </w:style>
  <w:style w:type="paragraph" w:styleId="Heading4">
    <w:name w:val="heading 4"/>
    <w:basedOn w:val="ListParagraph"/>
    <w:next w:val="Normal"/>
    <w:link w:val="Heading4Char"/>
    <w:uiPriority w:val="9"/>
    <w:unhideWhenUsed/>
    <w:qFormat/>
    <w:rsid w:val="00FB0E46"/>
    <w:pPr>
      <w:numPr>
        <w:ilvl w:val="3"/>
        <w:numId w:val="1"/>
      </w:numPr>
      <w:outlineLvl w:val="3"/>
    </w:pPr>
    <w:rPr>
      <w:rFonts w:asciiTheme="minorHAnsi" w:hAnsiTheme="minorHAnsi" w:cstheme="minorHAns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Titulo 1 Char,título 1 Char,H1 Char,1 ghost Char,g Char,Heading 0 Char,título1 Char,(F2) Char,TITULO 1 Char,titulo 1 Char,h1 Car Char,ninguno Char,ninguno Car Car Car Char,ninguno Car Car Car Car Char,heading 1 Char"/>
    <w:basedOn w:val="DefaultParagraphFont"/>
    <w:link w:val="Heading1"/>
    <w:rsid w:val="002577B4"/>
    <w:rPr>
      <w:rFonts w:ascii="Arial" w:eastAsia="Times New Roman" w:hAnsi="Arial" w:cs="Arial"/>
      <w:b/>
      <w:bCs/>
      <w:sz w:val="28"/>
      <w:szCs w:val="24"/>
      <w:lang w:val="es-ES" w:eastAsia="es-ES"/>
    </w:rPr>
  </w:style>
  <w:style w:type="paragraph" w:styleId="ListParagraph">
    <w:name w:val="List Paragraph"/>
    <w:aliases w:val="titulo 5"/>
    <w:basedOn w:val="Normal"/>
    <w:link w:val="ListParagraphChar"/>
    <w:uiPriority w:val="34"/>
    <w:qFormat/>
    <w:rsid w:val="002577B4"/>
    <w:pPr>
      <w:spacing w:line="240" w:lineRule="auto"/>
      <w:ind w:left="720"/>
      <w:contextualSpacing/>
    </w:pPr>
    <w:rPr>
      <w:rFonts w:ascii="Times New Roman" w:eastAsia="Times New Roman" w:hAnsi="Times New Roman" w:cs="Times New Roman"/>
      <w:sz w:val="24"/>
      <w:szCs w:val="20"/>
      <w:lang w:val="es-ES_tradnl" w:eastAsia="pt-BR"/>
    </w:rPr>
  </w:style>
  <w:style w:type="character" w:customStyle="1" w:styleId="ListParagraphChar">
    <w:name w:val="List Paragraph Char"/>
    <w:aliases w:val="titulo 5 Char"/>
    <w:link w:val="ListParagraph"/>
    <w:uiPriority w:val="34"/>
    <w:rsid w:val="002577B4"/>
    <w:rPr>
      <w:rFonts w:ascii="Times New Roman" w:eastAsia="Times New Roman" w:hAnsi="Times New Roman" w:cs="Times New Roman"/>
      <w:sz w:val="24"/>
      <w:szCs w:val="20"/>
      <w:lang w:val="es-ES_tradnl" w:eastAsia="pt-BR"/>
    </w:rPr>
  </w:style>
  <w:style w:type="paragraph" w:styleId="BalloonText">
    <w:name w:val="Balloon Text"/>
    <w:basedOn w:val="Normal"/>
    <w:link w:val="BalloonTextChar"/>
    <w:uiPriority w:val="99"/>
    <w:semiHidden/>
    <w:unhideWhenUsed/>
    <w:rsid w:val="00480C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C13"/>
    <w:rPr>
      <w:rFonts w:ascii="Tahoma" w:hAnsi="Tahoma" w:cs="Tahoma"/>
      <w:sz w:val="16"/>
      <w:szCs w:val="16"/>
    </w:rPr>
  </w:style>
  <w:style w:type="character" w:customStyle="1" w:styleId="Heading2Char">
    <w:name w:val="Heading 2 Char"/>
    <w:basedOn w:val="DefaultParagraphFont"/>
    <w:link w:val="Heading2"/>
    <w:uiPriority w:val="9"/>
    <w:rsid w:val="006A6B10"/>
    <w:rPr>
      <w:rFonts w:ascii="Calibri" w:eastAsia="Times New Roman" w:hAnsi="Calibri" w:cs="Calibri"/>
      <w:b/>
      <w:szCs w:val="20"/>
      <w:lang w:val="es-ES_tradnl" w:eastAsia="pt-BR"/>
    </w:rPr>
  </w:style>
  <w:style w:type="paragraph" w:styleId="Title">
    <w:name w:val="Title"/>
    <w:basedOn w:val="Heading1"/>
    <w:next w:val="Normal"/>
    <w:link w:val="TitleChar"/>
    <w:uiPriority w:val="10"/>
    <w:qFormat/>
    <w:rsid w:val="00A8047D"/>
    <w:rPr>
      <w:rFonts w:ascii="Calibri" w:hAnsi="Calibri" w:cs="Calibri"/>
      <w:sz w:val="22"/>
      <w:szCs w:val="20"/>
    </w:rPr>
  </w:style>
  <w:style w:type="character" w:customStyle="1" w:styleId="Heading3Char">
    <w:name w:val="Heading 3 Char"/>
    <w:basedOn w:val="DefaultParagraphFont"/>
    <w:link w:val="Heading3"/>
    <w:uiPriority w:val="9"/>
    <w:rsid w:val="00FB0E46"/>
    <w:rPr>
      <w:rFonts w:eastAsia="Times New Roman" w:cstheme="minorHAnsi"/>
      <w:b/>
      <w:szCs w:val="20"/>
      <w:lang w:val="es-ES_tradnl" w:eastAsia="pt-BR"/>
    </w:rPr>
  </w:style>
  <w:style w:type="paragraph" w:customStyle="1" w:styleId="tablas">
    <w:name w:val="tablas"/>
    <w:basedOn w:val="Normal"/>
    <w:link w:val="tablasCar"/>
    <w:qFormat/>
    <w:rsid w:val="008B4825"/>
    <w:pPr>
      <w:jc w:val="center"/>
    </w:pPr>
    <w:rPr>
      <w:b/>
      <w:sz w:val="18"/>
      <w:lang w:val="es-ES_tradnl" w:eastAsia="pt-BR"/>
    </w:rPr>
  </w:style>
  <w:style w:type="character" w:customStyle="1" w:styleId="tablasCar">
    <w:name w:val="tablas Car"/>
    <w:basedOn w:val="DefaultParagraphFont"/>
    <w:link w:val="tablas"/>
    <w:rsid w:val="008B4825"/>
    <w:rPr>
      <w:rFonts w:ascii="Calibri" w:hAnsi="Calibri" w:cs="Calibri"/>
      <w:b/>
      <w:sz w:val="18"/>
      <w:lang w:val="es-ES_tradnl" w:eastAsia="pt-BR"/>
    </w:rPr>
  </w:style>
  <w:style w:type="paragraph" w:customStyle="1" w:styleId="grficos">
    <w:name w:val="gráficos"/>
    <w:basedOn w:val="Normal"/>
    <w:qFormat/>
    <w:rsid w:val="00193BF6"/>
    <w:rPr>
      <w:sz w:val="20"/>
      <w:lang w:val="es-PY"/>
    </w:rPr>
  </w:style>
  <w:style w:type="paragraph" w:customStyle="1" w:styleId="figuras">
    <w:name w:val="figuras"/>
    <w:basedOn w:val="Normal"/>
    <w:qFormat/>
    <w:rsid w:val="00A8047D"/>
    <w:pPr>
      <w:jc w:val="center"/>
    </w:pPr>
    <w:rPr>
      <w:b/>
      <w:sz w:val="18"/>
    </w:rPr>
  </w:style>
  <w:style w:type="character" w:customStyle="1" w:styleId="TitleChar">
    <w:name w:val="Title Char"/>
    <w:basedOn w:val="DefaultParagraphFont"/>
    <w:link w:val="Title"/>
    <w:uiPriority w:val="10"/>
    <w:rsid w:val="00A8047D"/>
    <w:rPr>
      <w:rFonts w:ascii="Calibri" w:eastAsia="Times New Roman" w:hAnsi="Calibri" w:cs="Calibri"/>
      <w:b/>
      <w:bCs/>
      <w:szCs w:val="20"/>
      <w:lang w:val="es-ES" w:eastAsia="es-ES"/>
    </w:rPr>
  </w:style>
  <w:style w:type="paragraph" w:styleId="List">
    <w:name w:val="List"/>
    <w:basedOn w:val="Normal"/>
    <w:uiPriority w:val="99"/>
    <w:unhideWhenUsed/>
    <w:qFormat/>
    <w:rsid w:val="00FB0E46"/>
    <w:pPr>
      <w:numPr>
        <w:numId w:val="2"/>
      </w:numPr>
      <w:contextualSpacing/>
    </w:pPr>
  </w:style>
  <w:style w:type="character" w:customStyle="1" w:styleId="Heading4Char">
    <w:name w:val="Heading 4 Char"/>
    <w:basedOn w:val="DefaultParagraphFont"/>
    <w:link w:val="Heading4"/>
    <w:uiPriority w:val="9"/>
    <w:rsid w:val="00FB0E46"/>
    <w:rPr>
      <w:rFonts w:eastAsia="Times New Roman" w:cstheme="minorHAnsi"/>
      <w:b/>
      <w:szCs w:val="20"/>
      <w:lang w:val="es-ES_tradnl" w:eastAsia="pt-BR"/>
    </w:rPr>
  </w:style>
  <w:style w:type="paragraph" w:styleId="List2">
    <w:name w:val="List 2"/>
    <w:basedOn w:val="Normal"/>
    <w:uiPriority w:val="99"/>
    <w:unhideWhenUsed/>
    <w:qFormat/>
    <w:rsid w:val="00051765"/>
    <w:pPr>
      <w:numPr>
        <w:numId w:val="23"/>
      </w:numPr>
      <w:contextualSpacing/>
    </w:pPr>
    <w:rPr>
      <w:rFonts w:asciiTheme="minorHAnsi" w:hAnsiTheme="minorHAnsi" w:cstheme="minorHAnsi"/>
      <w:b/>
    </w:rPr>
  </w:style>
  <w:style w:type="paragraph" w:styleId="List3">
    <w:name w:val="List 3"/>
    <w:basedOn w:val="ListParagraph"/>
    <w:uiPriority w:val="99"/>
    <w:unhideWhenUsed/>
    <w:qFormat/>
    <w:rsid w:val="0061463B"/>
    <w:pPr>
      <w:numPr>
        <w:ilvl w:val="2"/>
        <w:numId w:val="3"/>
      </w:numPr>
    </w:pPr>
    <w:rPr>
      <w:rFonts w:asciiTheme="minorHAnsi" w:hAnsiTheme="minorHAnsi" w:cstheme="minorHAnsi"/>
      <w:sz w:val="22"/>
      <w:szCs w:val="22"/>
    </w:rPr>
  </w:style>
  <w:style w:type="paragraph" w:styleId="BodyTextIndent">
    <w:name w:val="Body Text Indent"/>
    <w:basedOn w:val="Normal"/>
    <w:link w:val="BodyTextIndentChar"/>
    <w:rsid w:val="0090347E"/>
    <w:pPr>
      <w:spacing w:after="120" w:line="240" w:lineRule="auto"/>
      <w:ind w:left="360"/>
      <w:jc w:val="left"/>
      <w:outlineLvl w:val="9"/>
    </w:pPr>
    <w:rPr>
      <w:rFonts w:ascii="Times New Roman" w:eastAsia="Times New Roman" w:hAnsi="Times New Roman" w:cs="Times New Roman"/>
      <w:sz w:val="24"/>
      <w:szCs w:val="20"/>
      <w:lang w:val="es-ES" w:eastAsia="es-ES"/>
    </w:rPr>
  </w:style>
  <w:style w:type="character" w:customStyle="1" w:styleId="BodyTextIndentChar">
    <w:name w:val="Body Text Indent Char"/>
    <w:basedOn w:val="DefaultParagraphFont"/>
    <w:link w:val="BodyTextIndent"/>
    <w:rsid w:val="0090347E"/>
    <w:rPr>
      <w:rFonts w:ascii="Times New Roman" w:eastAsia="Times New Roman" w:hAnsi="Times New Roman" w:cs="Times New Roman"/>
      <w:sz w:val="24"/>
      <w:szCs w:val="20"/>
      <w:lang w:val="es-ES" w:eastAsia="es-ES"/>
    </w:rPr>
  </w:style>
  <w:style w:type="paragraph" w:styleId="NoSpacing">
    <w:name w:val="No Spacing"/>
    <w:link w:val="NoSpacingChar"/>
    <w:uiPriority w:val="1"/>
    <w:qFormat/>
    <w:rsid w:val="001E5CD1"/>
    <w:pPr>
      <w:spacing w:after="0" w:line="240" w:lineRule="auto"/>
      <w:jc w:val="both"/>
    </w:pPr>
    <w:rPr>
      <w:rFonts w:ascii="Calibri" w:eastAsia="Calibri" w:hAnsi="Calibri" w:cs="Times New Roman"/>
      <w:lang w:val="es-ES"/>
    </w:rPr>
  </w:style>
  <w:style w:type="character" w:customStyle="1" w:styleId="NoSpacingChar">
    <w:name w:val="No Spacing Char"/>
    <w:link w:val="NoSpacing"/>
    <w:uiPriority w:val="1"/>
    <w:rsid w:val="001E5CD1"/>
    <w:rPr>
      <w:rFonts w:ascii="Calibri" w:eastAsia="Calibri" w:hAnsi="Calibri" w:cs="Times New Roman"/>
      <w:lang w:val="es-ES"/>
    </w:rPr>
  </w:style>
  <w:style w:type="paragraph" w:customStyle="1" w:styleId="Chapter">
    <w:name w:val="Chapter"/>
    <w:basedOn w:val="Normal"/>
    <w:next w:val="Normal"/>
    <w:rsid w:val="009A1D25"/>
    <w:pPr>
      <w:numPr>
        <w:numId w:val="4"/>
      </w:numPr>
      <w:tabs>
        <w:tab w:val="left" w:pos="1440"/>
      </w:tabs>
      <w:spacing w:after="240" w:line="240" w:lineRule="auto"/>
      <w:jc w:val="center"/>
      <w:outlineLvl w:val="9"/>
    </w:pPr>
    <w:rPr>
      <w:rFonts w:ascii="Times New Roman" w:eastAsia="Times New Roman" w:hAnsi="Times New Roman" w:cs="Times New Roman"/>
      <w:b/>
      <w:smallCaps/>
      <w:sz w:val="24"/>
      <w:szCs w:val="20"/>
      <w:lang w:val="es-ES"/>
    </w:rPr>
  </w:style>
  <w:style w:type="paragraph" w:customStyle="1" w:styleId="Newpage">
    <w:name w:val="Newpage"/>
    <w:basedOn w:val="Chapter"/>
    <w:rsid w:val="009A1D25"/>
    <w:pPr>
      <w:numPr>
        <w:ilvl w:val="1"/>
      </w:numPr>
      <w:tabs>
        <w:tab w:val="clear" w:pos="1296"/>
        <w:tab w:val="clear" w:pos="1440"/>
        <w:tab w:val="left" w:pos="3060"/>
      </w:tabs>
      <w:spacing w:after="0"/>
      <w:ind w:left="0" w:firstLine="0"/>
    </w:pPr>
  </w:style>
  <w:style w:type="paragraph" w:customStyle="1" w:styleId="SecHeading">
    <w:name w:val="SecHeading"/>
    <w:basedOn w:val="Normal"/>
    <w:next w:val="Normal"/>
    <w:rsid w:val="009A1D25"/>
    <w:pPr>
      <w:keepNext/>
      <w:numPr>
        <w:ilvl w:val="2"/>
        <w:numId w:val="4"/>
      </w:numPr>
      <w:tabs>
        <w:tab w:val="clear" w:pos="1872"/>
        <w:tab w:val="num" w:pos="1296"/>
      </w:tabs>
      <w:spacing w:before="120" w:after="120" w:line="240" w:lineRule="auto"/>
      <w:ind w:left="1296"/>
      <w:jc w:val="left"/>
      <w:outlineLvl w:val="9"/>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9A1D25"/>
    <w:pPr>
      <w:numPr>
        <w:ilvl w:val="3"/>
      </w:numPr>
      <w:tabs>
        <w:tab w:val="clear" w:pos="2376"/>
        <w:tab w:val="num" w:pos="1872"/>
      </w:tabs>
      <w:ind w:left="1872" w:hanging="576"/>
    </w:pPr>
  </w:style>
  <w:style w:type="character" w:styleId="CommentReference">
    <w:name w:val="annotation reference"/>
    <w:basedOn w:val="DefaultParagraphFont"/>
    <w:uiPriority w:val="99"/>
    <w:semiHidden/>
    <w:unhideWhenUsed/>
    <w:rsid w:val="00E731D0"/>
    <w:rPr>
      <w:sz w:val="16"/>
      <w:szCs w:val="16"/>
    </w:rPr>
  </w:style>
  <w:style w:type="paragraph" w:styleId="CommentText">
    <w:name w:val="annotation text"/>
    <w:basedOn w:val="Normal"/>
    <w:link w:val="CommentTextChar"/>
    <w:uiPriority w:val="99"/>
    <w:semiHidden/>
    <w:unhideWhenUsed/>
    <w:rsid w:val="00E731D0"/>
    <w:pPr>
      <w:spacing w:line="240" w:lineRule="auto"/>
    </w:pPr>
    <w:rPr>
      <w:sz w:val="20"/>
      <w:szCs w:val="20"/>
    </w:rPr>
  </w:style>
  <w:style w:type="character" w:customStyle="1" w:styleId="CommentTextChar">
    <w:name w:val="Comment Text Char"/>
    <w:basedOn w:val="DefaultParagraphFont"/>
    <w:link w:val="CommentText"/>
    <w:uiPriority w:val="99"/>
    <w:semiHidden/>
    <w:rsid w:val="00E731D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731D0"/>
    <w:rPr>
      <w:b/>
      <w:bCs/>
    </w:rPr>
  </w:style>
  <w:style w:type="character" w:customStyle="1" w:styleId="CommentSubjectChar">
    <w:name w:val="Comment Subject Char"/>
    <w:basedOn w:val="CommentTextChar"/>
    <w:link w:val="CommentSubject"/>
    <w:uiPriority w:val="99"/>
    <w:semiHidden/>
    <w:rsid w:val="00E731D0"/>
    <w:rPr>
      <w:rFonts w:ascii="Calibri" w:hAnsi="Calibri" w:cs="Calibri"/>
      <w:b/>
      <w:bCs/>
      <w:sz w:val="20"/>
      <w:szCs w:val="20"/>
    </w:rPr>
  </w:style>
  <w:style w:type="table" w:styleId="TableGrid">
    <w:name w:val="Table Grid"/>
    <w:basedOn w:val="TableNormal"/>
    <w:uiPriority w:val="59"/>
    <w:rsid w:val="003D34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30268"/>
    <w:pPr>
      <w:tabs>
        <w:tab w:val="center" w:pos="4419"/>
        <w:tab w:val="right" w:pos="8838"/>
      </w:tabs>
      <w:spacing w:line="240" w:lineRule="auto"/>
    </w:pPr>
  </w:style>
  <w:style w:type="character" w:customStyle="1" w:styleId="HeaderChar">
    <w:name w:val="Header Char"/>
    <w:basedOn w:val="DefaultParagraphFont"/>
    <w:link w:val="Header"/>
    <w:uiPriority w:val="99"/>
    <w:rsid w:val="00730268"/>
    <w:rPr>
      <w:rFonts w:ascii="Calibri" w:hAnsi="Calibri" w:cs="Calibri"/>
    </w:rPr>
  </w:style>
  <w:style w:type="paragraph" w:styleId="Footer">
    <w:name w:val="footer"/>
    <w:basedOn w:val="Normal"/>
    <w:link w:val="FooterChar"/>
    <w:uiPriority w:val="99"/>
    <w:unhideWhenUsed/>
    <w:rsid w:val="00730268"/>
    <w:pPr>
      <w:tabs>
        <w:tab w:val="center" w:pos="4419"/>
        <w:tab w:val="right" w:pos="8838"/>
      </w:tabs>
      <w:spacing w:line="240" w:lineRule="auto"/>
    </w:pPr>
  </w:style>
  <w:style w:type="character" w:customStyle="1" w:styleId="FooterChar">
    <w:name w:val="Footer Char"/>
    <w:basedOn w:val="DefaultParagraphFont"/>
    <w:link w:val="Footer"/>
    <w:uiPriority w:val="99"/>
    <w:rsid w:val="00730268"/>
    <w:rPr>
      <w:rFonts w:ascii="Calibri" w:hAnsi="Calibri" w:cs="Calibri"/>
    </w:rPr>
  </w:style>
  <w:style w:type="paragraph" w:styleId="TOC1">
    <w:name w:val="toc 1"/>
    <w:basedOn w:val="Normal"/>
    <w:next w:val="Normal"/>
    <w:autoRedefine/>
    <w:uiPriority w:val="39"/>
    <w:unhideWhenUsed/>
    <w:qFormat/>
    <w:rsid w:val="00960294"/>
    <w:pPr>
      <w:spacing w:before="120" w:after="120"/>
      <w:jc w:val="left"/>
    </w:pPr>
    <w:rPr>
      <w:rFonts w:asciiTheme="minorHAnsi" w:hAnsiTheme="minorHAnsi"/>
      <w:b/>
      <w:bCs/>
      <w:caps/>
      <w:sz w:val="20"/>
      <w:szCs w:val="20"/>
    </w:rPr>
  </w:style>
  <w:style w:type="paragraph" w:styleId="TOC2">
    <w:name w:val="toc 2"/>
    <w:basedOn w:val="Normal"/>
    <w:next w:val="Normal"/>
    <w:autoRedefine/>
    <w:uiPriority w:val="39"/>
    <w:unhideWhenUsed/>
    <w:qFormat/>
    <w:rsid w:val="00344FDE"/>
    <w:pPr>
      <w:tabs>
        <w:tab w:val="left" w:pos="1100"/>
        <w:tab w:val="right" w:leader="dot" w:pos="8828"/>
      </w:tabs>
      <w:ind w:left="993" w:hanging="773"/>
      <w:jc w:val="left"/>
    </w:pPr>
    <w:rPr>
      <w:rFonts w:asciiTheme="minorHAnsi" w:hAnsiTheme="minorHAnsi"/>
      <w:smallCaps/>
      <w:sz w:val="20"/>
      <w:szCs w:val="20"/>
    </w:rPr>
  </w:style>
  <w:style w:type="paragraph" w:styleId="TOC3">
    <w:name w:val="toc 3"/>
    <w:basedOn w:val="Normal"/>
    <w:next w:val="Normal"/>
    <w:autoRedefine/>
    <w:uiPriority w:val="39"/>
    <w:unhideWhenUsed/>
    <w:qFormat/>
    <w:rsid w:val="00D412AF"/>
    <w:pPr>
      <w:ind w:left="440"/>
      <w:jc w:val="left"/>
    </w:pPr>
    <w:rPr>
      <w:rFonts w:asciiTheme="minorHAnsi" w:hAnsiTheme="minorHAnsi"/>
      <w:i/>
      <w:iCs/>
      <w:sz w:val="20"/>
      <w:szCs w:val="20"/>
    </w:rPr>
  </w:style>
  <w:style w:type="paragraph" w:styleId="TOC4">
    <w:name w:val="toc 4"/>
    <w:basedOn w:val="Normal"/>
    <w:next w:val="Normal"/>
    <w:autoRedefine/>
    <w:uiPriority w:val="39"/>
    <w:unhideWhenUsed/>
    <w:rsid w:val="00D412AF"/>
    <w:pPr>
      <w:ind w:left="660"/>
      <w:jc w:val="left"/>
    </w:pPr>
    <w:rPr>
      <w:rFonts w:asciiTheme="minorHAnsi" w:hAnsiTheme="minorHAnsi"/>
      <w:sz w:val="18"/>
      <w:szCs w:val="18"/>
    </w:rPr>
  </w:style>
  <w:style w:type="paragraph" w:styleId="TOC5">
    <w:name w:val="toc 5"/>
    <w:basedOn w:val="Normal"/>
    <w:next w:val="Normal"/>
    <w:autoRedefine/>
    <w:uiPriority w:val="39"/>
    <w:unhideWhenUsed/>
    <w:rsid w:val="00D412AF"/>
    <w:pPr>
      <w:ind w:left="880"/>
      <w:jc w:val="left"/>
    </w:pPr>
    <w:rPr>
      <w:rFonts w:asciiTheme="minorHAnsi" w:hAnsiTheme="minorHAnsi"/>
      <w:sz w:val="18"/>
      <w:szCs w:val="18"/>
    </w:rPr>
  </w:style>
  <w:style w:type="paragraph" w:styleId="TOC6">
    <w:name w:val="toc 6"/>
    <w:basedOn w:val="Normal"/>
    <w:next w:val="Normal"/>
    <w:autoRedefine/>
    <w:uiPriority w:val="39"/>
    <w:unhideWhenUsed/>
    <w:rsid w:val="00D412AF"/>
    <w:pPr>
      <w:ind w:left="1100"/>
      <w:jc w:val="left"/>
    </w:pPr>
    <w:rPr>
      <w:rFonts w:asciiTheme="minorHAnsi" w:hAnsiTheme="minorHAnsi"/>
      <w:sz w:val="18"/>
      <w:szCs w:val="18"/>
    </w:rPr>
  </w:style>
  <w:style w:type="paragraph" w:styleId="TOC7">
    <w:name w:val="toc 7"/>
    <w:basedOn w:val="Normal"/>
    <w:next w:val="Normal"/>
    <w:autoRedefine/>
    <w:uiPriority w:val="39"/>
    <w:unhideWhenUsed/>
    <w:rsid w:val="00D412AF"/>
    <w:pPr>
      <w:ind w:left="1320"/>
      <w:jc w:val="left"/>
    </w:pPr>
    <w:rPr>
      <w:rFonts w:asciiTheme="minorHAnsi" w:hAnsiTheme="minorHAnsi"/>
      <w:sz w:val="18"/>
      <w:szCs w:val="18"/>
    </w:rPr>
  </w:style>
  <w:style w:type="paragraph" w:styleId="TOC8">
    <w:name w:val="toc 8"/>
    <w:basedOn w:val="Normal"/>
    <w:next w:val="Normal"/>
    <w:autoRedefine/>
    <w:uiPriority w:val="39"/>
    <w:unhideWhenUsed/>
    <w:rsid w:val="00D412AF"/>
    <w:pPr>
      <w:ind w:left="1540"/>
      <w:jc w:val="left"/>
    </w:pPr>
    <w:rPr>
      <w:rFonts w:asciiTheme="minorHAnsi" w:hAnsiTheme="minorHAnsi"/>
      <w:sz w:val="18"/>
      <w:szCs w:val="18"/>
    </w:rPr>
  </w:style>
  <w:style w:type="paragraph" w:styleId="TOC9">
    <w:name w:val="toc 9"/>
    <w:basedOn w:val="Normal"/>
    <w:next w:val="Normal"/>
    <w:autoRedefine/>
    <w:uiPriority w:val="39"/>
    <w:unhideWhenUsed/>
    <w:rsid w:val="00D412AF"/>
    <w:pPr>
      <w:ind w:left="1760"/>
      <w:jc w:val="left"/>
    </w:pPr>
    <w:rPr>
      <w:rFonts w:asciiTheme="minorHAnsi" w:hAnsiTheme="minorHAnsi"/>
      <w:sz w:val="18"/>
      <w:szCs w:val="18"/>
    </w:rPr>
  </w:style>
  <w:style w:type="character" w:styleId="Hyperlink">
    <w:name w:val="Hyperlink"/>
    <w:basedOn w:val="DefaultParagraphFont"/>
    <w:uiPriority w:val="99"/>
    <w:unhideWhenUsed/>
    <w:rsid w:val="00191EA7"/>
    <w:rPr>
      <w:color w:val="424456" w:themeColor="text2"/>
      <w:u w:val="single"/>
      <w:bdr w:val="none" w:sz="0" w:space="0" w:color="auto"/>
    </w:rPr>
  </w:style>
  <w:style w:type="paragraph" w:styleId="TableofFigures">
    <w:name w:val="table of figures"/>
    <w:basedOn w:val="Normal"/>
    <w:next w:val="Normal"/>
    <w:link w:val="TableofFiguresChar"/>
    <w:uiPriority w:val="99"/>
    <w:unhideWhenUsed/>
    <w:rsid w:val="000E1499"/>
  </w:style>
  <w:style w:type="paragraph" w:customStyle="1" w:styleId="contenidotablas">
    <w:name w:val="contenido tablas"/>
    <w:basedOn w:val="Normal"/>
    <w:qFormat/>
    <w:rsid w:val="000E1499"/>
    <w:pPr>
      <w:spacing w:line="240" w:lineRule="auto"/>
      <w:jc w:val="center"/>
    </w:pPr>
    <w:rPr>
      <w:b/>
      <w:sz w:val="18"/>
      <w:szCs w:val="18"/>
    </w:rPr>
  </w:style>
  <w:style w:type="paragraph" w:styleId="FootnoteText">
    <w:name w:val="footnote text"/>
    <w:aliases w:val="fn,Texto de rodapé,nota_rodapé,nota de rodapé,single space,Footnote Text Char,footnote text,Texto nota pie IIRSA,foottextfra"/>
    <w:basedOn w:val="Normal"/>
    <w:link w:val="FootnoteTextChar1"/>
    <w:uiPriority w:val="99"/>
    <w:unhideWhenUsed/>
    <w:rsid w:val="00197552"/>
    <w:pPr>
      <w:spacing w:line="240" w:lineRule="auto"/>
      <w:jc w:val="left"/>
      <w:outlineLvl w:val="9"/>
    </w:pPr>
    <w:rPr>
      <w:rFonts w:eastAsia="Calibri" w:cs="Times New Roman"/>
      <w:sz w:val="20"/>
      <w:szCs w:val="20"/>
      <w:lang w:val="en-US"/>
    </w:rPr>
  </w:style>
  <w:style w:type="paragraph" w:styleId="TOAHeading">
    <w:name w:val="toa heading"/>
    <w:basedOn w:val="Normal"/>
    <w:next w:val="Normal"/>
    <w:uiPriority w:val="99"/>
    <w:semiHidden/>
    <w:unhideWhenUsed/>
    <w:rsid w:val="000E1499"/>
    <w:pPr>
      <w:spacing w:before="120"/>
    </w:pPr>
    <w:rPr>
      <w:rFonts w:asciiTheme="majorHAnsi" w:eastAsiaTheme="majorEastAsia" w:hAnsiTheme="majorHAnsi" w:cstheme="majorBidi"/>
      <w:b/>
      <w:bCs/>
      <w:sz w:val="24"/>
      <w:szCs w:val="24"/>
    </w:rPr>
  </w:style>
  <w:style w:type="character" w:customStyle="1" w:styleId="FootnoteTextChar1">
    <w:name w:val="Footnote Text Char1"/>
    <w:aliases w:val="fn Char,Texto de rodapé Char,nota_rodapé Char,nota de rodapé Char,single space Char,Footnote Text Char Char,footnote text Char,Texto nota pie IIRSA Char,foottextfra Char"/>
    <w:basedOn w:val="DefaultParagraphFont"/>
    <w:link w:val="FootnoteText"/>
    <w:uiPriority w:val="99"/>
    <w:rsid w:val="00197552"/>
    <w:rPr>
      <w:rFonts w:ascii="Calibri" w:eastAsia="Calibri" w:hAnsi="Calibri" w:cs="Times New Roman"/>
      <w:sz w:val="20"/>
      <w:szCs w:val="20"/>
      <w:lang w:val="en-US"/>
    </w:rPr>
  </w:style>
  <w:style w:type="character" w:styleId="FootnoteReference">
    <w:name w:val="footnote reference"/>
    <w:aliases w:val="Ref. de nota al pie.,Footnote Referencefra"/>
    <w:uiPriority w:val="99"/>
    <w:unhideWhenUsed/>
    <w:rsid w:val="00197552"/>
    <w:rPr>
      <w:vertAlign w:val="superscript"/>
    </w:rPr>
  </w:style>
  <w:style w:type="paragraph" w:styleId="List4">
    <w:name w:val="List 4"/>
    <w:basedOn w:val="ListParagraph"/>
    <w:uiPriority w:val="99"/>
    <w:unhideWhenUsed/>
    <w:qFormat/>
    <w:rsid w:val="00197552"/>
    <w:pPr>
      <w:numPr>
        <w:numId w:val="8"/>
      </w:numPr>
      <w:spacing w:before="240" w:after="240" w:line="288" w:lineRule="auto"/>
      <w:ind w:left="567" w:hanging="567"/>
      <w:outlineLvl w:val="9"/>
    </w:pPr>
    <w:rPr>
      <w:rFonts w:asciiTheme="minorHAnsi" w:hAnsiTheme="minorHAnsi" w:cstheme="minorHAnsi"/>
      <w:sz w:val="22"/>
      <w:szCs w:val="22"/>
    </w:rPr>
  </w:style>
  <w:style w:type="table" w:styleId="LightList-Accent4">
    <w:name w:val="Light List Accent 4"/>
    <w:basedOn w:val="TableNormal"/>
    <w:uiPriority w:val="61"/>
    <w:rsid w:val="00C543E6"/>
    <w:pPr>
      <w:spacing w:after="0" w:line="240" w:lineRule="auto"/>
    </w:pPr>
    <w:tblPr>
      <w:tblStyleRowBandSize w:val="1"/>
      <w:tblStyleColBandSize w:val="1"/>
      <w:tblBorders>
        <w:top w:val="single" w:sz="8" w:space="0" w:color="C4652D" w:themeColor="accent4"/>
        <w:left w:val="single" w:sz="8" w:space="0" w:color="C4652D" w:themeColor="accent4"/>
        <w:bottom w:val="single" w:sz="8" w:space="0" w:color="C4652D" w:themeColor="accent4"/>
        <w:right w:val="single" w:sz="8" w:space="0" w:color="C4652D" w:themeColor="accent4"/>
      </w:tblBorders>
    </w:tblPr>
    <w:tblStylePr w:type="firstRow">
      <w:pPr>
        <w:spacing w:before="0" w:after="0" w:line="240" w:lineRule="auto"/>
      </w:pPr>
      <w:rPr>
        <w:b/>
        <w:bCs/>
        <w:color w:val="FFFFFF" w:themeColor="background1"/>
      </w:rPr>
      <w:tblPr/>
      <w:tcPr>
        <w:shd w:val="clear" w:color="auto" w:fill="C4652D" w:themeFill="accent4"/>
      </w:tcPr>
    </w:tblStylePr>
    <w:tblStylePr w:type="lastRow">
      <w:pPr>
        <w:spacing w:before="0" w:after="0" w:line="240" w:lineRule="auto"/>
      </w:pPr>
      <w:rPr>
        <w:b/>
        <w:bCs/>
      </w:rPr>
      <w:tblPr/>
      <w:tcPr>
        <w:tcBorders>
          <w:top w:val="double" w:sz="6" w:space="0" w:color="C4652D" w:themeColor="accent4"/>
          <w:left w:val="single" w:sz="8" w:space="0" w:color="C4652D" w:themeColor="accent4"/>
          <w:bottom w:val="single" w:sz="8" w:space="0" w:color="C4652D" w:themeColor="accent4"/>
          <w:right w:val="single" w:sz="8" w:space="0" w:color="C4652D" w:themeColor="accent4"/>
        </w:tcBorders>
      </w:tcPr>
    </w:tblStylePr>
    <w:tblStylePr w:type="firstCol">
      <w:rPr>
        <w:b/>
        <w:bCs/>
      </w:rPr>
    </w:tblStylePr>
    <w:tblStylePr w:type="lastCol">
      <w:rPr>
        <w:b/>
        <w:bCs/>
      </w:rPr>
    </w:tblStylePr>
    <w:tblStylePr w:type="band1Vert">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tblStylePr w:type="band1Horz">
      <w:tblPr/>
      <w:tcPr>
        <w:tcBorders>
          <w:top w:val="single" w:sz="8" w:space="0" w:color="C4652D" w:themeColor="accent4"/>
          <w:left w:val="single" w:sz="8" w:space="0" w:color="C4652D" w:themeColor="accent4"/>
          <w:bottom w:val="single" w:sz="8" w:space="0" w:color="C4652D" w:themeColor="accent4"/>
          <w:right w:val="single" w:sz="8" w:space="0" w:color="C4652D" w:themeColor="accent4"/>
        </w:tcBorders>
      </w:tcPr>
    </w:tblStylePr>
  </w:style>
  <w:style w:type="table" w:styleId="LightList-Accent5">
    <w:name w:val="Light List Accent 5"/>
    <w:basedOn w:val="TableNormal"/>
    <w:uiPriority w:val="61"/>
    <w:rsid w:val="00C543E6"/>
    <w:pPr>
      <w:spacing w:after="0" w:line="240" w:lineRule="auto"/>
    </w:pPr>
    <w:tblPr>
      <w:tblStyleRowBandSize w:val="1"/>
      <w:tblStyleColBandSize w:val="1"/>
      <w:tblBorders>
        <w:top w:val="single" w:sz="8" w:space="0" w:color="8B5D3D" w:themeColor="accent5"/>
        <w:left w:val="single" w:sz="8" w:space="0" w:color="8B5D3D" w:themeColor="accent5"/>
        <w:bottom w:val="single" w:sz="8" w:space="0" w:color="8B5D3D" w:themeColor="accent5"/>
        <w:right w:val="single" w:sz="8" w:space="0" w:color="8B5D3D" w:themeColor="accent5"/>
      </w:tblBorders>
    </w:tblPr>
    <w:tblStylePr w:type="firstRow">
      <w:pPr>
        <w:spacing w:before="0" w:after="0" w:line="240" w:lineRule="auto"/>
      </w:pPr>
      <w:rPr>
        <w:b/>
        <w:bCs/>
        <w:color w:val="FFFFFF" w:themeColor="background1"/>
      </w:rPr>
      <w:tblPr/>
      <w:tcPr>
        <w:shd w:val="clear" w:color="auto" w:fill="8B5D3D" w:themeFill="accent5"/>
      </w:tcPr>
    </w:tblStylePr>
    <w:tblStylePr w:type="lastRow">
      <w:pPr>
        <w:spacing w:before="0" w:after="0" w:line="240" w:lineRule="auto"/>
      </w:pPr>
      <w:rPr>
        <w:b/>
        <w:bCs/>
      </w:rPr>
      <w:tblPr/>
      <w:tcPr>
        <w:tcBorders>
          <w:top w:val="double" w:sz="6" w:space="0" w:color="8B5D3D" w:themeColor="accent5"/>
          <w:left w:val="single" w:sz="8" w:space="0" w:color="8B5D3D" w:themeColor="accent5"/>
          <w:bottom w:val="single" w:sz="8" w:space="0" w:color="8B5D3D" w:themeColor="accent5"/>
          <w:right w:val="single" w:sz="8" w:space="0" w:color="8B5D3D" w:themeColor="accent5"/>
        </w:tcBorders>
      </w:tcPr>
    </w:tblStylePr>
    <w:tblStylePr w:type="firstCol">
      <w:rPr>
        <w:b/>
        <w:bCs/>
      </w:rPr>
    </w:tblStylePr>
    <w:tblStylePr w:type="lastCol">
      <w:rPr>
        <w:b/>
        <w:bCs/>
      </w:rPr>
    </w:tblStylePr>
    <w:tblStylePr w:type="band1Vert">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tblStylePr w:type="band1Horz">
      <w:tblPr/>
      <w:tcPr>
        <w:tcBorders>
          <w:top w:val="single" w:sz="8" w:space="0" w:color="8B5D3D" w:themeColor="accent5"/>
          <w:left w:val="single" w:sz="8" w:space="0" w:color="8B5D3D" w:themeColor="accent5"/>
          <w:bottom w:val="single" w:sz="8" w:space="0" w:color="8B5D3D" w:themeColor="accent5"/>
          <w:right w:val="single" w:sz="8" w:space="0" w:color="8B5D3D" w:themeColor="accent5"/>
        </w:tcBorders>
      </w:tcPr>
    </w:tblStylePr>
  </w:style>
  <w:style w:type="paragraph" w:styleId="BodyText">
    <w:name w:val="Body Text"/>
    <w:basedOn w:val="Normal"/>
    <w:link w:val="BodyTextChar"/>
    <w:uiPriority w:val="99"/>
    <w:semiHidden/>
    <w:unhideWhenUsed/>
    <w:rsid w:val="006A6B10"/>
    <w:pPr>
      <w:spacing w:after="120"/>
    </w:pPr>
  </w:style>
  <w:style w:type="character" w:customStyle="1" w:styleId="BodyTextChar">
    <w:name w:val="Body Text Char"/>
    <w:basedOn w:val="DefaultParagraphFont"/>
    <w:link w:val="BodyText"/>
    <w:uiPriority w:val="99"/>
    <w:semiHidden/>
    <w:rsid w:val="006A6B10"/>
    <w:rPr>
      <w:rFonts w:ascii="Calibri" w:hAnsi="Calibri" w:cs="Calibri"/>
    </w:rPr>
  </w:style>
  <w:style w:type="paragraph" w:styleId="NormalWeb">
    <w:name w:val="Normal (Web)"/>
    <w:basedOn w:val="Normal"/>
    <w:unhideWhenUsed/>
    <w:rsid w:val="006A6B10"/>
    <w:pPr>
      <w:spacing w:before="100" w:beforeAutospacing="1" w:after="119" w:line="240" w:lineRule="auto"/>
      <w:jc w:val="left"/>
      <w:outlineLvl w:val="9"/>
    </w:pPr>
    <w:rPr>
      <w:rFonts w:ascii="Times New Roman" w:eastAsia="Times New Roman" w:hAnsi="Times New Roman" w:cs="Times New Roman"/>
      <w:sz w:val="24"/>
      <w:szCs w:val="24"/>
      <w:lang w:val="es-PY" w:eastAsia="es-PY"/>
    </w:rPr>
  </w:style>
  <w:style w:type="paragraph" w:customStyle="1" w:styleId="Paragraph">
    <w:name w:val="Paragraph"/>
    <w:aliases w:val="paragraph,p,PARAGRAPH,PG,pa,at"/>
    <w:basedOn w:val="BodyText2"/>
    <w:link w:val="ParagraphChar"/>
    <w:uiPriority w:val="99"/>
    <w:qFormat/>
    <w:rsid w:val="008B3D2A"/>
    <w:pPr>
      <w:tabs>
        <w:tab w:val="num" w:pos="720"/>
      </w:tabs>
      <w:spacing w:before="120" w:line="240" w:lineRule="auto"/>
      <w:ind w:left="720" w:hanging="720"/>
      <w:outlineLvl w:val="9"/>
    </w:pPr>
    <w:rPr>
      <w:rFonts w:ascii="Times New Roman" w:eastAsia="Times New Roman" w:hAnsi="Times New Roman" w:cs="Times New Roman"/>
      <w:sz w:val="24"/>
      <w:szCs w:val="24"/>
      <w:lang w:val="es-ES_tradnl" w:eastAsia="es-ES"/>
    </w:rPr>
  </w:style>
  <w:style w:type="character" w:customStyle="1" w:styleId="ParagraphChar">
    <w:name w:val="Paragraph Char"/>
    <w:link w:val="Paragraph"/>
    <w:rsid w:val="008B3D2A"/>
    <w:rPr>
      <w:rFonts w:ascii="Times New Roman" w:eastAsia="Times New Roman" w:hAnsi="Times New Roman" w:cs="Times New Roman"/>
      <w:sz w:val="24"/>
      <w:szCs w:val="24"/>
      <w:lang w:val="es-ES_tradnl" w:eastAsia="es-ES"/>
    </w:rPr>
  </w:style>
  <w:style w:type="paragraph" w:styleId="BodyText2">
    <w:name w:val="Body Text 2"/>
    <w:basedOn w:val="Normal"/>
    <w:link w:val="BodyText2Char"/>
    <w:uiPriority w:val="99"/>
    <w:semiHidden/>
    <w:unhideWhenUsed/>
    <w:rsid w:val="008B3D2A"/>
    <w:pPr>
      <w:spacing w:after="120" w:line="480" w:lineRule="auto"/>
    </w:pPr>
  </w:style>
  <w:style w:type="character" w:customStyle="1" w:styleId="BodyText2Char">
    <w:name w:val="Body Text 2 Char"/>
    <w:basedOn w:val="DefaultParagraphFont"/>
    <w:link w:val="BodyText2"/>
    <w:uiPriority w:val="99"/>
    <w:semiHidden/>
    <w:rsid w:val="008B3D2A"/>
    <w:rPr>
      <w:rFonts w:ascii="Calibri" w:hAnsi="Calibri" w:cs="Calibri"/>
    </w:rPr>
  </w:style>
  <w:style w:type="character" w:customStyle="1" w:styleId="Cuerpodeltexto">
    <w:name w:val="Cuerpo del texto_"/>
    <w:basedOn w:val="DefaultParagraphFont"/>
    <w:link w:val="Cuerpodeltexto0"/>
    <w:rsid w:val="00913F07"/>
    <w:rPr>
      <w:rFonts w:ascii="Times New Roman" w:eastAsia="Times New Roman" w:hAnsi="Times New Roman" w:cs="Times New Roman"/>
      <w:spacing w:val="18"/>
      <w:sz w:val="17"/>
      <w:szCs w:val="17"/>
      <w:shd w:val="clear" w:color="auto" w:fill="FFFFFF"/>
    </w:rPr>
  </w:style>
  <w:style w:type="paragraph" w:customStyle="1" w:styleId="Cuerpodeltexto0">
    <w:name w:val="Cuerpo del texto"/>
    <w:basedOn w:val="Normal"/>
    <w:link w:val="Cuerpodeltexto"/>
    <w:rsid w:val="00913F07"/>
    <w:pPr>
      <w:widowControl w:val="0"/>
      <w:shd w:val="clear" w:color="auto" w:fill="FFFFFF"/>
      <w:spacing w:line="130" w:lineRule="exact"/>
      <w:ind w:hanging="1980"/>
      <w:jc w:val="right"/>
      <w:outlineLvl w:val="9"/>
    </w:pPr>
    <w:rPr>
      <w:rFonts w:ascii="Times New Roman" w:eastAsia="Times New Roman" w:hAnsi="Times New Roman" w:cs="Times New Roman"/>
      <w:spacing w:val="18"/>
      <w:sz w:val="17"/>
      <w:szCs w:val="17"/>
    </w:rPr>
  </w:style>
  <w:style w:type="paragraph" w:styleId="TOCHeading">
    <w:name w:val="TOC Heading"/>
    <w:basedOn w:val="Heading1"/>
    <w:next w:val="Normal"/>
    <w:uiPriority w:val="39"/>
    <w:unhideWhenUsed/>
    <w:qFormat/>
    <w:rsid w:val="006A5094"/>
    <w:pPr>
      <w:keepLines/>
      <w:spacing w:before="480" w:line="276" w:lineRule="auto"/>
      <w:jc w:val="both"/>
      <w:outlineLvl w:val="9"/>
    </w:pPr>
    <w:rPr>
      <w:rFonts w:asciiTheme="majorHAnsi" w:eastAsiaTheme="majorEastAsia" w:hAnsiTheme="majorHAnsi" w:cstheme="majorBidi"/>
      <w:color w:val="3E3E67" w:themeColor="accent1" w:themeShade="BF"/>
      <w:szCs w:val="28"/>
      <w:lang w:val="es-BO" w:eastAsia="en-US"/>
    </w:rPr>
  </w:style>
  <w:style w:type="paragraph" w:styleId="BlockText">
    <w:name w:val="Block Text"/>
    <w:basedOn w:val="Normal"/>
    <w:rsid w:val="00784141"/>
    <w:pPr>
      <w:tabs>
        <w:tab w:val="left" w:pos="-1440"/>
        <w:tab w:val="left" w:pos="-720"/>
      </w:tabs>
      <w:spacing w:line="240" w:lineRule="auto"/>
      <w:ind w:left="851" w:right="-3"/>
      <w:outlineLvl w:val="9"/>
    </w:pPr>
    <w:rPr>
      <w:rFonts w:ascii="Arial" w:eastAsia="Times New Roman" w:hAnsi="Arial" w:cs="Times New Roman"/>
      <w:sz w:val="21"/>
      <w:szCs w:val="20"/>
      <w:lang w:val="es-ES" w:eastAsia="es-ES"/>
    </w:rPr>
  </w:style>
  <w:style w:type="paragraph" w:styleId="Caption">
    <w:name w:val="caption"/>
    <w:basedOn w:val="Normal"/>
    <w:next w:val="Normal"/>
    <w:uiPriority w:val="35"/>
    <w:unhideWhenUsed/>
    <w:qFormat/>
    <w:rsid w:val="006A10FC"/>
    <w:pPr>
      <w:spacing w:after="200" w:line="240" w:lineRule="auto"/>
    </w:pPr>
    <w:rPr>
      <w:b/>
      <w:bCs/>
      <w:color w:val="53548A" w:themeColor="accent1"/>
      <w:sz w:val="18"/>
      <w:szCs w:val="18"/>
    </w:rPr>
  </w:style>
  <w:style w:type="paragraph" w:styleId="Subtitle">
    <w:name w:val="Subtitle"/>
    <w:basedOn w:val="Normal"/>
    <w:next w:val="Normal"/>
    <w:link w:val="SubtitleChar"/>
    <w:uiPriority w:val="11"/>
    <w:qFormat/>
    <w:rsid w:val="000F39F2"/>
    <w:pPr>
      <w:numPr>
        <w:ilvl w:val="1"/>
      </w:numPr>
      <w:spacing w:after="200"/>
      <w:jc w:val="left"/>
      <w:outlineLvl w:val="9"/>
    </w:pPr>
    <w:rPr>
      <w:rFonts w:asciiTheme="majorHAnsi" w:eastAsiaTheme="majorEastAsia" w:hAnsiTheme="majorHAnsi" w:cstheme="majorBidi"/>
      <w:i/>
      <w:iCs/>
      <w:color w:val="53548A" w:themeColor="accent1"/>
      <w:spacing w:val="15"/>
      <w:sz w:val="24"/>
      <w:szCs w:val="24"/>
      <w:lang w:eastAsia="es-BO"/>
    </w:rPr>
  </w:style>
  <w:style w:type="character" w:customStyle="1" w:styleId="SubtitleChar">
    <w:name w:val="Subtitle Char"/>
    <w:basedOn w:val="DefaultParagraphFont"/>
    <w:link w:val="Subtitle"/>
    <w:uiPriority w:val="11"/>
    <w:rsid w:val="000F39F2"/>
    <w:rPr>
      <w:rFonts w:asciiTheme="majorHAnsi" w:eastAsiaTheme="majorEastAsia" w:hAnsiTheme="majorHAnsi" w:cstheme="majorBidi"/>
      <w:i/>
      <w:iCs/>
      <w:color w:val="53548A" w:themeColor="accent1"/>
      <w:spacing w:val="15"/>
      <w:sz w:val="24"/>
      <w:szCs w:val="24"/>
      <w:lang w:eastAsia="es-BO"/>
    </w:rPr>
  </w:style>
  <w:style w:type="table" w:styleId="MediumShading1-Accent5">
    <w:name w:val="Medium Shading 1 Accent 5"/>
    <w:basedOn w:val="TableNormal"/>
    <w:uiPriority w:val="63"/>
    <w:rsid w:val="003E0A87"/>
    <w:pPr>
      <w:spacing w:after="0" w:line="240" w:lineRule="auto"/>
    </w:pPr>
    <w:tblPr>
      <w:tblStyleRowBandSize w:val="1"/>
      <w:tblStyleColBandSize w:val="1"/>
      <w:tbl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single" w:sz="8" w:space="0" w:color="B8825D" w:themeColor="accent5" w:themeTint="BF"/>
      </w:tblBorders>
    </w:tblPr>
    <w:tblStylePr w:type="firstRow">
      <w:pPr>
        <w:spacing w:before="0" w:after="0" w:line="240" w:lineRule="auto"/>
      </w:pPr>
      <w:rPr>
        <w:b/>
        <w:bCs/>
        <w:color w:val="FFFFFF" w:themeColor="background1"/>
      </w:rPr>
      <w:tblPr/>
      <w:tcPr>
        <w:tcBorders>
          <w:top w:val="single" w:sz="8"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shd w:val="clear" w:color="auto" w:fill="8B5D3D" w:themeFill="accent5"/>
      </w:tcPr>
    </w:tblStylePr>
    <w:tblStylePr w:type="lastRow">
      <w:pPr>
        <w:spacing w:before="0" w:after="0" w:line="240" w:lineRule="auto"/>
      </w:pPr>
      <w:rPr>
        <w:b/>
        <w:bCs/>
      </w:rPr>
      <w:tblPr/>
      <w:tcPr>
        <w:tcBorders>
          <w:top w:val="double" w:sz="6" w:space="0" w:color="B8825D" w:themeColor="accent5" w:themeTint="BF"/>
          <w:left w:val="single" w:sz="8" w:space="0" w:color="B8825D" w:themeColor="accent5" w:themeTint="BF"/>
          <w:bottom w:val="single" w:sz="8" w:space="0" w:color="B8825D" w:themeColor="accent5" w:themeTint="BF"/>
          <w:right w:val="single" w:sz="8" w:space="0" w:color="B8825D"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D5C9" w:themeFill="accent5" w:themeFillTint="3F"/>
      </w:tcPr>
    </w:tblStylePr>
    <w:tblStylePr w:type="band1Horz">
      <w:tblPr/>
      <w:tcPr>
        <w:tcBorders>
          <w:insideH w:val="nil"/>
          <w:insideV w:val="nil"/>
        </w:tcBorders>
        <w:shd w:val="clear" w:color="auto" w:fill="E7D5C9" w:themeFill="accent5" w:themeFillTint="3F"/>
      </w:tcPr>
    </w:tblStylePr>
    <w:tblStylePr w:type="band2Horz">
      <w:tblPr/>
      <w:tcPr>
        <w:tcBorders>
          <w:insideH w:val="nil"/>
          <w:insideV w:val="nil"/>
        </w:tcBorders>
      </w:tcPr>
    </w:tblStylePr>
  </w:style>
  <w:style w:type="paragraph" w:customStyle="1" w:styleId="Estilo1">
    <w:name w:val="Estilo1"/>
    <w:basedOn w:val="TOCHeading"/>
    <w:qFormat/>
    <w:rsid w:val="00960294"/>
    <w:rPr>
      <w:rFonts w:ascii="Gulim" w:eastAsia="Gulim" w:hAnsi="Gulim"/>
      <w:sz w:val="16"/>
      <w:lang w:val="es-ES"/>
    </w:rPr>
  </w:style>
  <w:style w:type="paragraph" w:customStyle="1" w:styleId="Estilo2">
    <w:name w:val="Estilo2"/>
    <w:basedOn w:val="Estilo1"/>
    <w:qFormat/>
    <w:rsid w:val="00960294"/>
    <w:pPr>
      <w:spacing w:before="0" w:line="240" w:lineRule="auto"/>
    </w:pPr>
  </w:style>
  <w:style w:type="paragraph" w:customStyle="1" w:styleId="IMAGEN">
    <w:name w:val="IMAGEN"/>
    <w:basedOn w:val="Normal"/>
    <w:next w:val="Normal"/>
    <w:qFormat/>
    <w:rsid w:val="00832AA1"/>
    <w:pPr>
      <w:keepNext/>
      <w:keepLines/>
      <w:widowControl w:val="0"/>
      <w:numPr>
        <w:numId w:val="21"/>
      </w:numPr>
      <w:spacing w:line="360" w:lineRule="auto"/>
      <w:jc w:val="center"/>
      <w:outlineLvl w:val="9"/>
    </w:pPr>
    <w:rPr>
      <w:rFonts w:asciiTheme="minorHAnsi" w:hAnsiTheme="minorHAnsi" w:cstheme="minorBidi"/>
      <w:b/>
      <w:caps/>
      <w:sz w:val="20"/>
      <w:lang w:val="es-ES"/>
    </w:rPr>
  </w:style>
  <w:style w:type="character" w:customStyle="1" w:styleId="TableofFiguresChar">
    <w:name w:val="Table of Figures Char"/>
    <w:basedOn w:val="DefaultParagraphFont"/>
    <w:link w:val="TableofFigures"/>
    <w:uiPriority w:val="99"/>
    <w:rsid w:val="00832AA1"/>
    <w:rPr>
      <w:rFonts w:ascii="Calibri" w:hAnsi="Calibri" w:cs="Calibri"/>
    </w:rPr>
  </w:style>
  <w:style w:type="table" w:styleId="LightList-Accent1">
    <w:name w:val="Light List Accent 1"/>
    <w:basedOn w:val="TableNormal"/>
    <w:uiPriority w:val="61"/>
    <w:rsid w:val="005B6EA2"/>
    <w:pPr>
      <w:spacing w:after="0" w:line="240" w:lineRule="auto"/>
    </w:pPr>
    <w:tblPr>
      <w:tblStyleRowBandSize w:val="1"/>
      <w:tblStyleColBandSize w:val="1"/>
      <w:tblBorders>
        <w:top w:val="single" w:sz="8" w:space="0" w:color="53548A" w:themeColor="accent1"/>
        <w:left w:val="single" w:sz="8" w:space="0" w:color="53548A" w:themeColor="accent1"/>
        <w:bottom w:val="single" w:sz="8" w:space="0" w:color="53548A" w:themeColor="accent1"/>
        <w:right w:val="single" w:sz="8" w:space="0" w:color="53548A" w:themeColor="accent1"/>
      </w:tblBorders>
    </w:tblPr>
    <w:tblStylePr w:type="firstRow">
      <w:pPr>
        <w:spacing w:before="0" w:after="0" w:line="240" w:lineRule="auto"/>
      </w:pPr>
      <w:rPr>
        <w:b/>
        <w:bCs/>
        <w:color w:val="FFFFFF" w:themeColor="background1"/>
      </w:rPr>
      <w:tblPr/>
      <w:tcPr>
        <w:shd w:val="clear" w:color="auto" w:fill="53548A" w:themeFill="accent1"/>
      </w:tcPr>
    </w:tblStylePr>
    <w:tblStylePr w:type="lastRow">
      <w:pPr>
        <w:spacing w:before="0" w:after="0" w:line="240" w:lineRule="auto"/>
      </w:pPr>
      <w:rPr>
        <w:b/>
        <w:bCs/>
      </w:rPr>
      <w:tblPr/>
      <w:tcPr>
        <w:tcBorders>
          <w:top w:val="double" w:sz="6" w:space="0" w:color="53548A" w:themeColor="accent1"/>
          <w:left w:val="single" w:sz="8" w:space="0" w:color="53548A" w:themeColor="accent1"/>
          <w:bottom w:val="single" w:sz="8" w:space="0" w:color="53548A" w:themeColor="accent1"/>
          <w:right w:val="single" w:sz="8" w:space="0" w:color="53548A" w:themeColor="accent1"/>
        </w:tcBorders>
      </w:tcPr>
    </w:tblStylePr>
    <w:tblStylePr w:type="firstCol">
      <w:rPr>
        <w:b/>
        <w:bCs/>
      </w:rPr>
    </w:tblStylePr>
    <w:tblStylePr w:type="lastCol">
      <w:rPr>
        <w:b/>
        <w:bCs/>
      </w:rPr>
    </w:tblStylePr>
    <w:tblStylePr w:type="band1Vert">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tblStylePr w:type="band1Horz">
      <w:tblPr/>
      <w:tcPr>
        <w:tcBorders>
          <w:top w:val="single" w:sz="8" w:space="0" w:color="53548A" w:themeColor="accent1"/>
          <w:left w:val="single" w:sz="8" w:space="0" w:color="53548A" w:themeColor="accent1"/>
          <w:bottom w:val="single" w:sz="8" w:space="0" w:color="53548A" w:themeColor="accent1"/>
          <w:right w:val="single" w:sz="8" w:space="0" w:color="53548A" w:themeColor="accent1"/>
        </w:tcBorders>
      </w:tcPr>
    </w:tblStylePr>
  </w:style>
  <w:style w:type="table" w:styleId="LightList-Accent6">
    <w:name w:val="Light List Accent 6"/>
    <w:basedOn w:val="TableNormal"/>
    <w:uiPriority w:val="61"/>
    <w:rsid w:val="005B6EA2"/>
    <w:pPr>
      <w:spacing w:after="0" w:line="240" w:lineRule="auto"/>
    </w:pPr>
    <w:tblPr>
      <w:tblStyleRowBandSize w:val="1"/>
      <w:tblStyleColBandSize w:val="1"/>
      <w:tblBorders>
        <w:top w:val="single" w:sz="8" w:space="0" w:color="5C92B5" w:themeColor="accent6"/>
        <w:left w:val="single" w:sz="8" w:space="0" w:color="5C92B5" w:themeColor="accent6"/>
        <w:bottom w:val="single" w:sz="8" w:space="0" w:color="5C92B5" w:themeColor="accent6"/>
        <w:right w:val="single" w:sz="8" w:space="0" w:color="5C92B5" w:themeColor="accent6"/>
      </w:tblBorders>
    </w:tblPr>
    <w:tblStylePr w:type="firstRow">
      <w:pPr>
        <w:spacing w:before="0" w:after="0" w:line="240" w:lineRule="auto"/>
      </w:pPr>
      <w:rPr>
        <w:b/>
        <w:bCs/>
        <w:color w:val="FFFFFF" w:themeColor="background1"/>
      </w:rPr>
      <w:tblPr/>
      <w:tcPr>
        <w:shd w:val="clear" w:color="auto" w:fill="5C92B5" w:themeFill="accent6"/>
      </w:tcPr>
    </w:tblStylePr>
    <w:tblStylePr w:type="lastRow">
      <w:pPr>
        <w:spacing w:before="0" w:after="0" w:line="240" w:lineRule="auto"/>
      </w:pPr>
      <w:rPr>
        <w:b/>
        <w:bCs/>
      </w:rPr>
      <w:tblPr/>
      <w:tcPr>
        <w:tcBorders>
          <w:top w:val="double" w:sz="6" w:space="0" w:color="5C92B5" w:themeColor="accent6"/>
          <w:left w:val="single" w:sz="8" w:space="0" w:color="5C92B5" w:themeColor="accent6"/>
          <w:bottom w:val="single" w:sz="8" w:space="0" w:color="5C92B5" w:themeColor="accent6"/>
          <w:right w:val="single" w:sz="8" w:space="0" w:color="5C92B5" w:themeColor="accent6"/>
        </w:tcBorders>
      </w:tcPr>
    </w:tblStylePr>
    <w:tblStylePr w:type="firstCol">
      <w:rPr>
        <w:b/>
        <w:bCs/>
      </w:rPr>
    </w:tblStylePr>
    <w:tblStylePr w:type="lastCol">
      <w:rPr>
        <w:b/>
        <w:bCs/>
      </w:rPr>
    </w:tblStylePr>
    <w:tblStylePr w:type="band1Vert">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tblStylePr w:type="band1Horz">
      <w:tblPr/>
      <w:tcPr>
        <w:tcBorders>
          <w:top w:val="single" w:sz="8" w:space="0" w:color="5C92B5" w:themeColor="accent6"/>
          <w:left w:val="single" w:sz="8" w:space="0" w:color="5C92B5" w:themeColor="accent6"/>
          <w:bottom w:val="single" w:sz="8" w:space="0" w:color="5C92B5" w:themeColor="accent6"/>
          <w:right w:val="single" w:sz="8" w:space="0" w:color="5C92B5" w:themeColor="accent6"/>
        </w:tcBorders>
      </w:tcPr>
    </w:tblStylePr>
  </w:style>
  <w:style w:type="table" w:styleId="MediumShading1-Accent2">
    <w:name w:val="Medium Shading 1 Accent 2"/>
    <w:basedOn w:val="TableNormal"/>
    <w:uiPriority w:val="63"/>
    <w:rsid w:val="00D71CBC"/>
    <w:pPr>
      <w:spacing w:after="0" w:line="240" w:lineRule="auto"/>
    </w:pPr>
    <w:tblPr>
      <w:tblStyleRowBandSize w:val="1"/>
      <w:tblStyleColBandSize w:val="1"/>
      <w:tbl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single" w:sz="8" w:space="0" w:color="64AAB1" w:themeColor="accent2" w:themeTint="BF"/>
      </w:tblBorders>
    </w:tblPr>
    <w:tblStylePr w:type="firstRow">
      <w:pPr>
        <w:spacing w:before="0" w:after="0" w:line="240" w:lineRule="auto"/>
      </w:pPr>
      <w:rPr>
        <w:b/>
        <w:bCs/>
        <w:color w:val="FFFFFF" w:themeColor="background1"/>
      </w:rPr>
      <w:tblPr/>
      <w:tcPr>
        <w:tcBorders>
          <w:top w:val="single" w:sz="8"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shd w:val="clear" w:color="auto" w:fill="438086" w:themeFill="accent2"/>
      </w:tcPr>
    </w:tblStylePr>
    <w:tblStylePr w:type="lastRow">
      <w:pPr>
        <w:spacing w:before="0" w:after="0" w:line="240" w:lineRule="auto"/>
      </w:pPr>
      <w:rPr>
        <w:b/>
        <w:bCs/>
      </w:rPr>
      <w:tblPr/>
      <w:tcPr>
        <w:tcBorders>
          <w:top w:val="double" w:sz="6" w:space="0" w:color="64AAB1" w:themeColor="accent2" w:themeTint="BF"/>
          <w:left w:val="single" w:sz="8" w:space="0" w:color="64AAB1" w:themeColor="accent2" w:themeTint="BF"/>
          <w:bottom w:val="single" w:sz="8" w:space="0" w:color="64AAB1" w:themeColor="accent2" w:themeTint="BF"/>
          <w:right w:val="single" w:sz="8" w:space="0" w:color="64AAB1"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E3E5" w:themeFill="accent2" w:themeFillTint="3F"/>
      </w:tcPr>
    </w:tblStylePr>
    <w:tblStylePr w:type="band1Horz">
      <w:tblPr/>
      <w:tcPr>
        <w:tcBorders>
          <w:insideH w:val="nil"/>
          <w:insideV w:val="nil"/>
        </w:tcBorders>
        <w:shd w:val="clear" w:color="auto" w:fill="CBE3E5" w:themeFill="accent2" w:themeFillTint="3F"/>
      </w:tcPr>
    </w:tblStylePr>
    <w:tblStylePr w:type="band2Horz">
      <w:tblPr/>
      <w:tcPr>
        <w:tcBorders>
          <w:insideH w:val="nil"/>
          <w:insideV w:val="nil"/>
        </w:tcBorders>
      </w:tcPr>
    </w:tblStylePr>
  </w:style>
  <w:style w:type="paragraph" w:customStyle="1" w:styleId="subpar">
    <w:name w:val="subpar"/>
    <w:basedOn w:val="BodyTextIndent3"/>
    <w:uiPriority w:val="99"/>
    <w:rsid w:val="00B34D9A"/>
    <w:pPr>
      <w:spacing w:before="120" w:line="240" w:lineRule="auto"/>
      <w:ind w:left="864" w:hanging="180"/>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34D9A"/>
    <w:pPr>
      <w:tabs>
        <w:tab w:val="left" w:pos="0"/>
        <w:tab w:val="num" w:pos="1296"/>
      </w:tabs>
      <w:ind w:left="1296" w:hanging="360"/>
    </w:pPr>
  </w:style>
  <w:style w:type="character" w:customStyle="1" w:styleId="ParagraphCar1">
    <w:name w:val="Paragraph Car1"/>
    <w:uiPriority w:val="99"/>
    <w:locked/>
    <w:rsid w:val="00B34D9A"/>
    <w:rPr>
      <w:sz w:val="24"/>
      <w:lang w:val="es-ES_tradnl"/>
    </w:rPr>
  </w:style>
  <w:style w:type="paragraph" w:styleId="BodyTextIndent3">
    <w:name w:val="Body Text Indent 3"/>
    <w:basedOn w:val="Normal"/>
    <w:link w:val="BodyTextIndent3Char"/>
    <w:uiPriority w:val="99"/>
    <w:semiHidden/>
    <w:unhideWhenUsed/>
    <w:rsid w:val="00B34D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34D9A"/>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35825">
      <w:bodyDiv w:val="1"/>
      <w:marLeft w:val="0"/>
      <w:marRight w:val="0"/>
      <w:marTop w:val="0"/>
      <w:marBottom w:val="0"/>
      <w:divBdr>
        <w:top w:val="none" w:sz="0" w:space="0" w:color="auto"/>
        <w:left w:val="none" w:sz="0" w:space="0" w:color="auto"/>
        <w:bottom w:val="none" w:sz="0" w:space="0" w:color="auto"/>
        <w:right w:val="none" w:sz="0" w:space="0" w:color="auto"/>
      </w:divBdr>
    </w:div>
    <w:div w:id="113134675">
      <w:bodyDiv w:val="1"/>
      <w:marLeft w:val="0"/>
      <w:marRight w:val="0"/>
      <w:marTop w:val="0"/>
      <w:marBottom w:val="0"/>
      <w:divBdr>
        <w:top w:val="none" w:sz="0" w:space="0" w:color="auto"/>
        <w:left w:val="none" w:sz="0" w:space="0" w:color="auto"/>
        <w:bottom w:val="none" w:sz="0" w:space="0" w:color="auto"/>
        <w:right w:val="none" w:sz="0" w:space="0" w:color="auto"/>
      </w:divBdr>
    </w:div>
    <w:div w:id="239558771">
      <w:bodyDiv w:val="1"/>
      <w:marLeft w:val="0"/>
      <w:marRight w:val="0"/>
      <w:marTop w:val="0"/>
      <w:marBottom w:val="0"/>
      <w:divBdr>
        <w:top w:val="none" w:sz="0" w:space="0" w:color="auto"/>
        <w:left w:val="none" w:sz="0" w:space="0" w:color="auto"/>
        <w:bottom w:val="none" w:sz="0" w:space="0" w:color="auto"/>
        <w:right w:val="none" w:sz="0" w:space="0" w:color="auto"/>
      </w:divBdr>
    </w:div>
    <w:div w:id="888151790">
      <w:bodyDiv w:val="1"/>
      <w:marLeft w:val="0"/>
      <w:marRight w:val="0"/>
      <w:marTop w:val="0"/>
      <w:marBottom w:val="0"/>
      <w:divBdr>
        <w:top w:val="none" w:sz="0" w:space="0" w:color="auto"/>
        <w:left w:val="none" w:sz="0" w:space="0" w:color="auto"/>
        <w:bottom w:val="none" w:sz="0" w:space="0" w:color="auto"/>
        <w:right w:val="none" w:sz="0" w:space="0" w:color="auto"/>
      </w:divBdr>
    </w:div>
    <w:div w:id="1033844908">
      <w:bodyDiv w:val="1"/>
      <w:marLeft w:val="0"/>
      <w:marRight w:val="0"/>
      <w:marTop w:val="0"/>
      <w:marBottom w:val="0"/>
      <w:divBdr>
        <w:top w:val="none" w:sz="0" w:space="0" w:color="auto"/>
        <w:left w:val="none" w:sz="0" w:space="0" w:color="auto"/>
        <w:bottom w:val="none" w:sz="0" w:space="0" w:color="auto"/>
        <w:right w:val="none" w:sz="0" w:space="0" w:color="auto"/>
      </w:divBdr>
    </w:div>
    <w:div w:id="1190800520">
      <w:bodyDiv w:val="1"/>
      <w:marLeft w:val="0"/>
      <w:marRight w:val="0"/>
      <w:marTop w:val="0"/>
      <w:marBottom w:val="0"/>
      <w:divBdr>
        <w:top w:val="none" w:sz="0" w:space="0" w:color="auto"/>
        <w:left w:val="none" w:sz="0" w:space="0" w:color="auto"/>
        <w:bottom w:val="none" w:sz="0" w:space="0" w:color="auto"/>
        <w:right w:val="none" w:sz="0" w:space="0" w:color="auto"/>
      </w:divBdr>
    </w:div>
    <w:div w:id="1518079349">
      <w:bodyDiv w:val="1"/>
      <w:marLeft w:val="0"/>
      <w:marRight w:val="0"/>
      <w:marTop w:val="0"/>
      <w:marBottom w:val="0"/>
      <w:divBdr>
        <w:top w:val="none" w:sz="0" w:space="0" w:color="auto"/>
        <w:left w:val="none" w:sz="0" w:space="0" w:color="auto"/>
        <w:bottom w:val="none" w:sz="0" w:space="0" w:color="auto"/>
        <w:right w:val="none" w:sz="0" w:space="0" w:color="auto"/>
      </w:divBdr>
    </w:div>
    <w:div w:id="1756702825">
      <w:bodyDiv w:val="1"/>
      <w:marLeft w:val="0"/>
      <w:marRight w:val="0"/>
      <w:marTop w:val="0"/>
      <w:marBottom w:val="0"/>
      <w:divBdr>
        <w:top w:val="none" w:sz="0" w:space="0" w:color="auto"/>
        <w:left w:val="none" w:sz="0" w:space="0" w:color="auto"/>
        <w:bottom w:val="none" w:sz="0" w:space="0" w:color="auto"/>
        <w:right w:val="none" w:sz="0" w:space="0" w:color="auto"/>
      </w:divBdr>
    </w:div>
    <w:div w:id="1849172418">
      <w:bodyDiv w:val="1"/>
      <w:marLeft w:val="0"/>
      <w:marRight w:val="0"/>
      <w:marTop w:val="0"/>
      <w:marBottom w:val="0"/>
      <w:divBdr>
        <w:top w:val="none" w:sz="0" w:space="0" w:color="auto"/>
        <w:left w:val="none" w:sz="0" w:space="0" w:color="auto"/>
        <w:bottom w:val="none" w:sz="0" w:space="0" w:color="auto"/>
        <w:right w:val="none" w:sz="0" w:space="0" w:color="auto"/>
      </w:divBdr>
    </w:div>
    <w:div w:id="1907104591">
      <w:bodyDiv w:val="1"/>
      <w:marLeft w:val="0"/>
      <w:marRight w:val="0"/>
      <w:marTop w:val="0"/>
      <w:marBottom w:val="0"/>
      <w:divBdr>
        <w:top w:val="none" w:sz="0" w:space="0" w:color="auto"/>
        <w:left w:val="none" w:sz="0" w:space="0" w:color="auto"/>
        <w:bottom w:val="none" w:sz="0" w:space="0" w:color="auto"/>
        <w:right w:val="none" w:sz="0" w:space="0" w:color="auto"/>
      </w:divBdr>
    </w:div>
    <w:div w:id="1915313122">
      <w:bodyDiv w:val="1"/>
      <w:marLeft w:val="0"/>
      <w:marRight w:val="0"/>
      <w:marTop w:val="0"/>
      <w:marBottom w:val="0"/>
      <w:divBdr>
        <w:top w:val="none" w:sz="0" w:space="0" w:color="auto"/>
        <w:left w:val="none" w:sz="0" w:space="0" w:color="auto"/>
        <w:bottom w:val="none" w:sz="0" w:space="0" w:color="auto"/>
        <w:right w:val="none" w:sz="0" w:space="0" w:color="auto"/>
      </w:divBdr>
    </w:div>
    <w:div w:id="204015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yperlink" Target="http://www.iniciativasepa.org"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5.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Urbano">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Loan Proposal</Disclosure_x0020_Activity>
    <Region xmlns="cdc7663a-08f0-4737-9e8c-148ce897a09c" xsi:nil="true"/>
    <Division_x0020_or_x0020_Unit xmlns="cdc7663a-08f0-4737-9e8c-148ce897a09c">INE/TSP</Division_x0020_or_x0020_Unit>
    <Other_x0020_Author xmlns="cdc7663a-08f0-4737-9e8c-148ce897a09c" xsi:nil="true"/>
    <Key_x0020_Document xmlns="cdc7663a-08f0-4737-9e8c-148ce897a09c">false</Key_x0020_Document>
    <IDBDocs_x0020_Number xmlns="cdc7663a-08f0-4737-9e8c-148ce897a09c">38998640</IDBDocs_x0020_Number>
    <Publication_x0020_Type xmlns="cdc7663a-08f0-4737-9e8c-148ce897a09c" xsi:nil="true"/>
    <Document_x0020_Author xmlns="cdc7663a-08f0-4737-9e8c-148ce897a09c">Vecco, Caterina</Document_x0020_Author>
    <Operation_x0020_Type xmlns="cdc7663a-08f0-4737-9e8c-148ce897a09c" xsi:nil="true"/>
    <TaxCatchAll xmlns="cdc7663a-08f0-4737-9e8c-148ce897a09c">
      <Value>34</Value>
      <Value>81</Value>
    </TaxCatchAll>
    <Issue_x0020_Date xmlns="cdc7663a-08f0-4737-9e8c-148ce897a09c" xsi:nil="true"/>
    <Fiscal_x0020_Year_x0020_IDB xmlns="cdc7663a-08f0-4737-9e8c-148ce897a09c">2014</Fiscal_x0020_Year_x0020_IDB>
    <TaxKeywordTaxHTField xmlns="cdc7663a-08f0-4737-9e8c-148ce897a09c">
      <Terms xmlns="http://schemas.microsoft.com/office/infopath/2007/PartnerControls"/>
    </TaxKeywordTaxHTField>
    <Project_x0020_Number xmlns="cdc7663a-08f0-4737-9e8c-148ce897a09c">N/A</Project_x0020_Number>
    <Package_x0020_Code xmlns="cdc7663a-08f0-4737-9e8c-148ce897a09c" xsi:nil="true"/>
    <Migration_x0020_Info xmlns="cdc7663a-08f0-4737-9e8c-148ce897a09c">&lt;Data&gt;&lt;APPLICATION&gt;MS WORD&lt;/APPLICATION&gt;&lt;STAGE_CODE&gt;LP&lt;/STAGE_CODE&gt;&lt;USER_STAGE&gt;Loan Proposal&lt;/USER_STAGE&gt;&lt;PD_OBJ_TYPE&gt;0&lt;/PD_OBJ_TYPE&gt;&lt;MAKERECORD&gt;N&lt;/MAKERECORD&gt;&lt;PD_FILEPT_NO&gt;PO-BO-L1095-Anl&lt;/PD_FILEPT_NO&gt;&lt;PD_FILE_PART&gt;1138689119&lt;/PD_FILE_PART&gt;&lt;/Data&gt;</Migration_x0020_Info>
    <Approval_x0020_Number xmlns="cdc7663a-08f0-4737-9e8c-148ce897a09c" xsi:nil="true"/>
    <Business_x0020_Area xmlns="cdc7663a-08f0-4737-9e8c-148ce897a09c" xsi:nil="true"/>
    <SISCOR_x0020_Number xmlns="cdc7663a-08f0-4737-9e8c-148ce897a09c" xsi:nil="true"/>
    <Webtopic xmlns="cdc7663a-08f0-4737-9e8c-148ce897a09c">Transportation</Webtopic>
    <Publishing_x0020_House xmlns="cdc7663a-08f0-4737-9e8c-148ce897a09c" xsi:nil="true"/>
    <Identifier xmlns="cdc7663a-08f0-4737-9e8c-148ce897a09c"> TECFILE</Identifier>
    <Disclosed xmlns="cdc7663a-08f0-4737-9e8c-148ce897a09c">false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174F690-5F84-4082-B5A8-846B3A4F049E}"/>
</file>

<file path=customXml/itemProps2.xml><?xml version="1.0" encoding="utf-8"?>
<ds:datastoreItem xmlns:ds="http://schemas.openxmlformats.org/officeDocument/2006/customXml" ds:itemID="{0CF17E71-919E-444C-B4B3-1E9F7D9A2CFA}"/>
</file>

<file path=customXml/itemProps3.xml><?xml version="1.0" encoding="utf-8"?>
<ds:datastoreItem xmlns:ds="http://schemas.openxmlformats.org/officeDocument/2006/customXml" ds:itemID="{7EE9B5C1-7DE9-4372-984D-000DEA735260}"/>
</file>

<file path=customXml/itemProps4.xml><?xml version="1.0" encoding="utf-8"?>
<ds:datastoreItem xmlns:ds="http://schemas.openxmlformats.org/officeDocument/2006/customXml" ds:itemID="{8FC8B676-683E-4E18-BBA4-7A9A5CDCE938}"/>
</file>

<file path=customXml/itemProps5.xml><?xml version="1.0" encoding="utf-8"?>
<ds:datastoreItem xmlns:ds="http://schemas.openxmlformats.org/officeDocument/2006/customXml" ds:itemID="{C77F23E5-1028-42BF-86FF-2C5A52159E1A}"/>
</file>

<file path=customXml/itemProps6.xml><?xml version="1.0" encoding="utf-8"?>
<ds:datastoreItem xmlns:ds="http://schemas.openxmlformats.org/officeDocument/2006/customXml" ds:itemID="{887EF0B9-A7CC-4D33-922F-F821CE581D9D}"/>
</file>

<file path=customXml/itemProps7.xml><?xml version="1.0" encoding="utf-8"?>
<ds:datastoreItem xmlns:ds="http://schemas.openxmlformats.org/officeDocument/2006/customXml" ds:itemID="{CD0DADC0-6326-4E89-9809-9C8546261C3B}"/>
</file>

<file path=docProps/app.xml><?xml version="1.0" encoding="utf-8"?>
<Properties xmlns="http://schemas.openxmlformats.org/officeDocument/2006/extended-properties" xmlns:vt="http://schemas.openxmlformats.org/officeDocument/2006/docPropsVTypes">
  <Template>Normal.dotm</Template>
  <TotalTime>24</TotalTime>
  <Pages>50</Pages>
  <Words>12560</Words>
  <Characters>69085</Characters>
  <Application>Microsoft Office Word</Application>
  <DocSecurity>0</DocSecurity>
  <Lines>575</Lines>
  <Paragraphs>162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OPERATIVO</vt:lpstr>
      <vt:lpstr/>
    </vt:vector>
  </TitlesOfParts>
  <Company>HP</Company>
  <LinksUpToDate>false</LinksUpToDate>
  <CharactersWithSpaces>81483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EEO_13_ Reglamento operativo _ LP</dc:title>
  <dc:subject>CONTRATO DE PRÉSTAMO N° _ _ _ _ _ _/BL-BO</dc:subject>
  <dc:creator>cjanko</dc:creator>
  <cp:keywords/>
  <cp:lastModifiedBy>Test</cp:lastModifiedBy>
  <cp:revision>17</cp:revision>
  <dcterms:created xsi:type="dcterms:W3CDTF">2014-08-27T13:45:00Z</dcterms:created>
  <dcterms:modified xsi:type="dcterms:W3CDTF">2014-10-29T14:40:00Z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0x0101001A458A224826124E8B45B1D613300CFC00BCF8896E1841C842949D0F901AA0D771</vt:lpwstr>
  </property>
  <property fmtid="{D5CDD505-2E9C-101B-9397-08002B2CF9AE}" pid="5" name="Series Operations IDB">
    <vt:lpwstr/>
  </property>
  <property fmtid="{D5CDD505-2E9C-101B-9397-08002B2CF9AE}" pid="6" name="Sub-Sector">
    <vt:lpwstr/>
  </property>
  <property fmtid="{D5CDD505-2E9C-101B-9397-08002B2CF9AE}" pid="7" name="Country">
    <vt:lpwstr>34;#Bolivia|6445a937-aea4-4907-9f24-bff96a7c61c8</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81;#IDBDocs|cca77002-e150-4b2d-ab1f-1d7a7cdcae16</vt:lpwstr>
  </property>
</Properties>
</file>