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4EAA28" w14:textId="77777777" w:rsidR="00D40A09" w:rsidRDefault="00D40A09" w:rsidP="0051068F">
      <w:pPr>
        <w:pStyle w:val="Heading1"/>
        <w:spacing w:before="0"/>
        <w:jc w:val="both"/>
        <w:rPr>
          <w:sz w:val="24"/>
          <w:szCs w:val="24"/>
        </w:rPr>
      </w:pPr>
    </w:p>
    <w:p w14:paraId="63D56650" w14:textId="2C2790D4" w:rsidR="00A67355" w:rsidRDefault="00F94B2E" w:rsidP="0051068F">
      <w:pPr>
        <w:pStyle w:val="Heading1"/>
        <w:tabs>
          <w:tab w:val="left" w:pos="3495"/>
          <w:tab w:val="center" w:pos="4419"/>
        </w:tabs>
        <w:spacing w:before="0"/>
        <w:jc w:val="center"/>
        <w:rPr>
          <w:sz w:val="24"/>
          <w:szCs w:val="24"/>
        </w:rPr>
      </w:pPr>
      <w:r>
        <w:rPr>
          <w:sz w:val="24"/>
          <w:szCs w:val="24"/>
        </w:rPr>
        <w:t>COSTA RICA</w:t>
      </w:r>
    </w:p>
    <w:p w14:paraId="3B47A1A9" w14:textId="04EBE3B2" w:rsidR="00003273" w:rsidRDefault="00F94B2E" w:rsidP="0051068F">
      <w:pPr>
        <w:pStyle w:val="Heading1"/>
        <w:spacing w:before="0"/>
        <w:jc w:val="center"/>
        <w:rPr>
          <w:sz w:val="24"/>
          <w:szCs w:val="24"/>
        </w:rPr>
      </w:pPr>
      <w:r>
        <w:rPr>
          <w:sz w:val="24"/>
          <w:szCs w:val="24"/>
        </w:rPr>
        <w:t>Línea de Crédito Condicional para Proyectos de inversión (CCLIP)</w:t>
      </w:r>
    </w:p>
    <w:p w14:paraId="2DA89DE3" w14:textId="38BDCC7B" w:rsidR="00003273" w:rsidRPr="00003273" w:rsidRDefault="00003273" w:rsidP="0051068F">
      <w:pPr>
        <w:jc w:val="center"/>
        <w:rPr>
          <w:rFonts w:asciiTheme="majorHAnsi" w:eastAsiaTheme="majorEastAsia" w:hAnsiTheme="majorHAnsi" w:cstheme="majorBidi"/>
          <w:color w:val="2E74B5" w:themeColor="accent1" w:themeShade="BF"/>
          <w:sz w:val="24"/>
          <w:szCs w:val="24"/>
          <w:lang w:eastAsia="es-CO"/>
        </w:rPr>
      </w:pPr>
      <w:r w:rsidRPr="00003273">
        <w:rPr>
          <w:rFonts w:asciiTheme="majorHAnsi" w:eastAsiaTheme="majorEastAsia" w:hAnsiTheme="majorHAnsi" w:cstheme="majorBidi"/>
          <w:color w:val="2E74B5" w:themeColor="accent1" w:themeShade="BF"/>
          <w:sz w:val="24"/>
          <w:szCs w:val="24"/>
          <w:lang w:eastAsia="es-CO"/>
        </w:rPr>
        <w:t>(CR-O0005)</w:t>
      </w:r>
    </w:p>
    <w:p w14:paraId="4FC26EA0" w14:textId="1574C21D" w:rsidR="00EC5DBB" w:rsidRPr="00A67355" w:rsidRDefault="00F94B2E" w:rsidP="0051068F">
      <w:pPr>
        <w:pStyle w:val="Heading1"/>
        <w:spacing w:before="0"/>
        <w:jc w:val="center"/>
        <w:rPr>
          <w:sz w:val="24"/>
          <w:szCs w:val="24"/>
        </w:rPr>
      </w:pPr>
      <w:r>
        <w:rPr>
          <w:sz w:val="24"/>
          <w:szCs w:val="24"/>
        </w:rPr>
        <w:t>Programa vial de Infraestructura Vial y Movilidad Urbana (PIVMU)</w:t>
      </w:r>
    </w:p>
    <w:p w14:paraId="43F3371E" w14:textId="688ACC7F" w:rsidR="0039759F" w:rsidRPr="00A67355" w:rsidRDefault="00003273" w:rsidP="0051068F">
      <w:pPr>
        <w:pStyle w:val="Heading1"/>
        <w:spacing w:before="0"/>
        <w:jc w:val="center"/>
        <w:rPr>
          <w:sz w:val="24"/>
          <w:szCs w:val="24"/>
        </w:rPr>
      </w:pPr>
      <w:r>
        <w:rPr>
          <w:sz w:val="24"/>
          <w:szCs w:val="24"/>
        </w:rPr>
        <w:t>(CR-L1139)</w:t>
      </w:r>
    </w:p>
    <w:p w14:paraId="22CC3203" w14:textId="0EA76D44" w:rsidR="004121A0" w:rsidRPr="00F7193F" w:rsidRDefault="00D2190C" w:rsidP="0051068F">
      <w:pPr>
        <w:pStyle w:val="Heading2"/>
        <w:jc w:val="center"/>
        <w:rPr>
          <w:rFonts w:ascii="Calibri Light" w:hAnsi="Calibri Light" w:cs="Calibri Light"/>
        </w:rPr>
      </w:pPr>
      <w:r w:rsidRPr="00F7193F">
        <w:rPr>
          <w:rFonts w:ascii="Calibri Light" w:hAnsi="Calibri Light" w:cs="Calibri Light"/>
        </w:rPr>
        <w:t>Introducción</w:t>
      </w:r>
    </w:p>
    <w:p w14:paraId="48178AD1" w14:textId="77777777" w:rsidR="004121A0" w:rsidRPr="00F7193F" w:rsidRDefault="004121A0" w:rsidP="0051068F">
      <w:pPr>
        <w:jc w:val="both"/>
        <w:rPr>
          <w:rFonts w:ascii="Calibri Light" w:hAnsi="Calibri Light" w:cs="Calibri Light"/>
        </w:rPr>
      </w:pPr>
    </w:p>
    <w:p w14:paraId="67FCC4DE" w14:textId="67197028" w:rsidR="0058372D" w:rsidRPr="00F7193F" w:rsidRDefault="00C94406" w:rsidP="0051068F">
      <w:pPr>
        <w:jc w:val="both"/>
        <w:rPr>
          <w:rFonts w:ascii="Calibri Light" w:hAnsi="Calibri Light" w:cs="Calibri Light"/>
        </w:rPr>
      </w:pPr>
      <w:r w:rsidRPr="00F7193F">
        <w:rPr>
          <w:rFonts w:ascii="Calibri Light" w:hAnsi="Calibri Light" w:cs="Calibri Light"/>
        </w:rPr>
        <w:t>La</w:t>
      </w:r>
      <w:r w:rsidR="00D2190C" w:rsidRPr="00F7193F">
        <w:rPr>
          <w:rFonts w:ascii="Calibri Light" w:hAnsi="Calibri Light" w:cs="Calibri Light"/>
        </w:rPr>
        <w:t xml:space="preserve"> Declaración Universal de Derechos Humanos, establece la circulación de personas como un derecho, no como un privilegio.</w:t>
      </w:r>
      <w:r w:rsidR="0085144C" w:rsidRPr="00F7193F">
        <w:rPr>
          <w:rFonts w:ascii="Calibri Light" w:hAnsi="Calibri Light" w:cs="Calibri Light"/>
        </w:rPr>
        <w:t xml:space="preserve"> Desde esta perspectiva,</w:t>
      </w:r>
      <w:r w:rsidR="00D2190C" w:rsidRPr="00F7193F">
        <w:rPr>
          <w:rFonts w:ascii="Calibri Light" w:hAnsi="Calibri Light" w:cs="Calibri Light"/>
        </w:rPr>
        <w:t xml:space="preserve"> y reconociendo la brecha en los servicios de transporte </w:t>
      </w:r>
      <w:r w:rsidR="0085144C" w:rsidRPr="00F7193F">
        <w:rPr>
          <w:rFonts w:ascii="Calibri Light" w:hAnsi="Calibri Light" w:cs="Calibri Light"/>
        </w:rPr>
        <w:t>a las personas con discapacidad,</w:t>
      </w:r>
      <w:r w:rsidR="00D2190C" w:rsidRPr="00F7193F">
        <w:rPr>
          <w:rFonts w:ascii="Calibri Light" w:hAnsi="Calibri Light" w:cs="Calibri Light"/>
        </w:rPr>
        <w:t xml:space="preserve"> </w:t>
      </w:r>
      <w:r w:rsidRPr="00F7193F">
        <w:rPr>
          <w:rFonts w:ascii="Calibri Light" w:hAnsi="Calibri Light" w:cs="Calibri Light"/>
        </w:rPr>
        <w:t xml:space="preserve">se aborda </w:t>
      </w:r>
      <w:r w:rsidR="00D2190C" w:rsidRPr="00F7193F">
        <w:rPr>
          <w:rFonts w:ascii="Calibri Light" w:hAnsi="Calibri Light" w:cs="Calibri Light"/>
        </w:rPr>
        <w:t>la temática de movilidad universal.</w:t>
      </w:r>
    </w:p>
    <w:p w14:paraId="38DF6BE3" w14:textId="1675F16D" w:rsidR="0058372D" w:rsidRPr="00F7193F" w:rsidRDefault="00484ED4" w:rsidP="0051068F">
      <w:pPr>
        <w:jc w:val="both"/>
        <w:rPr>
          <w:rFonts w:ascii="Calibri Light" w:hAnsi="Calibri Light" w:cs="Calibri Light"/>
        </w:rPr>
      </w:pPr>
      <w:r w:rsidRPr="00F7193F">
        <w:rPr>
          <w:rFonts w:ascii="Calibri Light" w:hAnsi="Calibri Light" w:cs="Calibri Light"/>
        </w:rPr>
        <w:t xml:space="preserve">Así mismo en los </w:t>
      </w:r>
      <w:r w:rsidR="00C94406" w:rsidRPr="00F7193F">
        <w:rPr>
          <w:rFonts w:ascii="Calibri Light" w:hAnsi="Calibri Light" w:cs="Calibri Light"/>
        </w:rPr>
        <w:t>objetivos de desarrollo sostenible</w:t>
      </w:r>
      <w:r w:rsidRPr="00F7193F">
        <w:rPr>
          <w:rFonts w:ascii="Calibri Light" w:hAnsi="Calibri Light" w:cs="Calibri Light"/>
        </w:rPr>
        <w:t xml:space="preserve"> (ODS) de las Naciones Unidas</w:t>
      </w:r>
      <w:r w:rsidR="00C94406" w:rsidRPr="00F7193F">
        <w:rPr>
          <w:rFonts w:ascii="Calibri Light" w:hAnsi="Calibri Light" w:cs="Calibri Light"/>
        </w:rPr>
        <w:t>,</w:t>
      </w:r>
      <w:r w:rsidRPr="00F7193F">
        <w:rPr>
          <w:rFonts w:ascii="Calibri Light" w:hAnsi="Calibri Light" w:cs="Calibri Light"/>
        </w:rPr>
        <w:t xml:space="preserve"> se presenta la inclusión en el objetivo 10, “</w:t>
      </w:r>
      <w:r w:rsidR="00C94406" w:rsidRPr="00F7193F">
        <w:rPr>
          <w:rFonts w:ascii="Calibri Light" w:hAnsi="Calibri Light" w:cs="Calibri Light"/>
        </w:rPr>
        <w:t xml:space="preserve">propender por </w:t>
      </w:r>
      <w:r w:rsidR="00C94406" w:rsidRPr="00F7193F">
        <w:rPr>
          <w:rFonts w:ascii="Calibri Light" w:hAnsi="Calibri Light" w:cs="Calibri Light"/>
          <w:b/>
          <w:i/>
        </w:rPr>
        <w:t>reducir la desigualdad</w:t>
      </w:r>
      <w:r w:rsidRPr="00F7193F">
        <w:rPr>
          <w:rFonts w:ascii="Calibri Light" w:hAnsi="Calibri Light" w:cs="Calibri Light"/>
        </w:rPr>
        <w:t xml:space="preserve"> en y entre todos los países”</w:t>
      </w:r>
      <w:r w:rsidR="00C94406" w:rsidRPr="00F7193F">
        <w:rPr>
          <w:rFonts w:ascii="Calibri Light" w:hAnsi="Calibri Light" w:cs="Calibri Light"/>
        </w:rPr>
        <w:t xml:space="preserve"> y el </w:t>
      </w:r>
      <w:r w:rsidRPr="00F7193F">
        <w:rPr>
          <w:rFonts w:ascii="Calibri Light" w:hAnsi="Calibri Light" w:cs="Calibri Light"/>
        </w:rPr>
        <w:t xml:space="preserve">objetivo 11 “lograr que las ciudades y los asentamientos </w:t>
      </w:r>
      <w:r w:rsidRPr="00F7193F">
        <w:rPr>
          <w:rFonts w:ascii="Calibri Light" w:hAnsi="Calibri Light" w:cs="Calibri Light"/>
          <w:b/>
          <w:i/>
        </w:rPr>
        <w:t>humanos sean inclusivos, seguros, resilientes y sostenibles</w:t>
      </w:r>
      <w:r w:rsidRPr="00F7193F">
        <w:rPr>
          <w:rFonts w:ascii="Calibri Light" w:hAnsi="Calibri Light" w:cs="Calibri Light"/>
        </w:rPr>
        <w:t xml:space="preserve">”. Teniendo en cuenta lo anterior </w:t>
      </w:r>
      <w:r w:rsidR="0085144C" w:rsidRPr="00F7193F">
        <w:rPr>
          <w:rFonts w:ascii="Calibri Light" w:hAnsi="Calibri Light" w:cs="Calibri Light"/>
        </w:rPr>
        <w:t xml:space="preserve">es primordial </w:t>
      </w:r>
      <w:r w:rsidR="00C94406" w:rsidRPr="00F7193F">
        <w:rPr>
          <w:rFonts w:ascii="Calibri Light" w:hAnsi="Calibri Light" w:cs="Calibri Light"/>
        </w:rPr>
        <w:t>la inclusión de las personas con discapacidad</w:t>
      </w:r>
      <w:r w:rsidR="002B0417">
        <w:rPr>
          <w:rFonts w:ascii="Calibri Light" w:hAnsi="Calibri Light" w:cs="Calibri Light"/>
        </w:rPr>
        <w:t xml:space="preserve"> (</w:t>
      </w:r>
      <w:proofErr w:type="spellStart"/>
      <w:r w:rsidR="002B0417">
        <w:rPr>
          <w:rFonts w:ascii="Calibri Light" w:hAnsi="Calibri Light" w:cs="Calibri Light"/>
        </w:rPr>
        <w:t>PcD</w:t>
      </w:r>
      <w:proofErr w:type="spellEnd"/>
      <w:r w:rsidR="002B0417">
        <w:rPr>
          <w:rFonts w:ascii="Calibri Light" w:hAnsi="Calibri Light" w:cs="Calibri Light"/>
        </w:rPr>
        <w:t>)</w:t>
      </w:r>
      <w:r w:rsidR="00C94406" w:rsidRPr="00F7193F">
        <w:rPr>
          <w:rFonts w:ascii="Calibri Light" w:hAnsi="Calibri Light" w:cs="Calibri Light"/>
        </w:rPr>
        <w:t xml:space="preserve"> en los proyectos de infraestructura</w:t>
      </w:r>
      <w:r w:rsidR="0085144C" w:rsidRPr="00F7193F">
        <w:rPr>
          <w:rFonts w:ascii="Calibri Light" w:hAnsi="Calibri Light" w:cs="Calibri Light"/>
        </w:rPr>
        <w:t xml:space="preserve"> de transporte</w:t>
      </w:r>
      <w:r w:rsidR="002B0417">
        <w:rPr>
          <w:rFonts w:ascii="Calibri Light" w:hAnsi="Calibri Light" w:cs="Calibri Light"/>
        </w:rPr>
        <w:t xml:space="preserve"> y logística</w:t>
      </w:r>
      <w:r w:rsidR="00403A8B" w:rsidRPr="00F7193F">
        <w:rPr>
          <w:rFonts w:ascii="Calibri Light" w:hAnsi="Calibri Light" w:cs="Calibri Light"/>
        </w:rPr>
        <w:t xml:space="preserve">. </w:t>
      </w:r>
    </w:p>
    <w:p w14:paraId="0C28025F" w14:textId="38626EFD" w:rsidR="005746B1" w:rsidRPr="00F7193F" w:rsidRDefault="00C94406" w:rsidP="0051068F">
      <w:pPr>
        <w:jc w:val="both"/>
        <w:rPr>
          <w:rFonts w:ascii="Calibri Light" w:hAnsi="Calibri Light" w:cs="Calibri Light"/>
        </w:rPr>
      </w:pPr>
      <w:r w:rsidRPr="00F7193F">
        <w:rPr>
          <w:rFonts w:ascii="Calibri Light" w:hAnsi="Calibri Light" w:cs="Calibri Light"/>
        </w:rPr>
        <w:t xml:space="preserve">A </w:t>
      </w:r>
      <w:r w:rsidR="006D015D" w:rsidRPr="00F7193F">
        <w:rPr>
          <w:rFonts w:ascii="Calibri Light" w:hAnsi="Calibri Light" w:cs="Calibri Light"/>
        </w:rPr>
        <w:t>continuación,</w:t>
      </w:r>
      <w:r w:rsidRPr="00F7193F">
        <w:rPr>
          <w:rFonts w:ascii="Calibri Light" w:hAnsi="Calibri Light" w:cs="Calibri Light"/>
        </w:rPr>
        <w:t xml:space="preserve"> se describirá un contexto general de la población con discapacidad en</w:t>
      </w:r>
      <w:r w:rsidR="002F4912">
        <w:rPr>
          <w:rFonts w:ascii="Calibri Light" w:hAnsi="Calibri Light" w:cs="Calibri Light"/>
        </w:rPr>
        <w:t xml:space="preserve"> Costa Rica</w:t>
      </w:r>
      <w:r w:rsidRPr="00F7193F">
        <w:rPr>
          <w:rFonts w:ascii="Calibri Light" w:hAnsi="Calibri Light" w:cs="Calibri Light"/>
        </w:rPr>
        <w:t>, y posteriormente se realizarán algunas recomendaciones para i</w:t>
      </w:r>
      <w:r w:rsidR="00F94B2E">
        <w:rPr>
          <w:rFonts w:ascii="Calibri Light" w:hAnsi="Calibri Light" w:cs="Calibri Light"/>
        </w:rPr>
        <w:t xml:space="preserve">ncluir este tema en la </w:t>
      </w:r>
      <w:r w:rsidR="00F94B2E" w:rsidRPr="00F94B2E">
        <w:rPr>
          <w:rFonts w:ascii="Calibri Light" w:hAnsi="Calibri Light" w:cs="Calibri Light"/>
        </w:rPr>
        <w:t>Línea de Crédito Condicional para Proyectos de inversión  (CCLIP) Programa vial de Infraestructura Vial y Movilidad Urbana (PIVMU)</w:t>
      </w:r>
      <w:r w:rsidR="00F94B2E">
        <w:rPr>
          <w:rFonts w:ascii="Calibri Light" w:hAnsi="Calibri Light" w:cs="Calibri Light"/>
        </w:rPr>
        <w:t>.</w:t>
      </w:r>
    </w:p>
    <w:p w14:paraId="4A3547D8" w14:textId="77777777" w:rsidR="004121A0" w:rsidRPr="00F7193F" w:rsidRDefault="004121A0" w:rsidP="0051068F">
      <w:pPr>
        <w:jc w:val="both"/>
        <w:rPr>
          <w:rFonts w:ascii="Calibri Light" w:hAnsi="Calibri Light" w:cs="Calibri Light"/>
          <w:sz w:val="18"/>
          <w:szCs w:val="18"/>
        </w:rPr>
      </w:pPr>
    </w:p>
    <w:p w14:paraId="49605A68" w14:textId="54833093" w:rsidR="00CC5D4D" w:rsidRPr="00F7193F" w:rsidRDefault="00D2190C" w:rsidP="0051068F">
      <w:pPr>
        <w:pStyle w:val="Heading2"/>
        <w:jc w:val="both"/>
        <w:rPr>
          <w:rFonts w:ascii="Calibri Light" w:hAnsi="Calibri Light" w:cs="Calibri Light"/>
        </w:rPr>
      </w:pPr>
      <w:r w:rsidRPr="00F7193F">
        <w:rPr>
          <w:rFonts w:ascii="Calibri Light" w:hAnsi="Calibri Light" w:cs="Calibri Light"/>
        </w:rPr>
        <w:t>Contexto general</w:t>
      </w:r>
      <w:r w:rsidR="007851A2" w:rsidRPr="00F7193F">
        <w:rPr>
          <w:rFonts w:ascii="Calibri Light" w:hAnsi="Calibri Light" w:cs="Calibri Light"/>
        </w:rPr>
        <w:t xml:space="preserve"> de la</w:t>
      </w:r>
      <w:r w:rsidRPr="00F7193F">
        <w:rPr>
          <w:rFonts w:ascii="Calibri Light" w:hAnsi="Calibri Light" w:cs="Calibri Light"/>
        </w:rPr>
        <w:t xml:space="preserve"> </w:t>
      </w:r>
      <w:r w:rsidR="00CC5D4D" w:rsidRPr="00F7193F">
        <w:rPr>
          <w:rFonts w:ascii="Calibri Light" w:hAnsi="Calibri Light" w:cs="Calibri Light"/>
        </w:rPr>
        <w:t>situación de</w:t>
      </w:r>
      <w:r w:rsidRPr="00F7193F">
        <w:rPr>
          <w:rFonts w:ascii="Calibri Light" w:hAnsi="Calibri Light" w:cs="Calibri Light"/>
        </w:rPr>
        <w:t xml:space="preserve"> </w:t>
      </w:r>
      <w:r w:rsidR="0058372D" w:rsidRPr="00F7193F">
        <w:rPr>
          <w:rFonts w:ascii="Calibri Light" w:hAnsi="Calibri Light" w:cs="Calibri Light"/>
        </w:rPr>
        <w:t>las personas con discapacidad</w:t>
      </w:r>
      <w:r w:rsidR="00324A7E">
        <w:rPr>
          <w:rFonts w:ascii="Calibri Light" w:hAnsi="Calibri Light" w:cs="Calibri Light"/>
        </w:rPr>
        <w:t xml:space="preserve"> en Costa Rica </w:t>
      </w:r>
    </w:p>
    <w:p w14:paraId="79121417" w14:textId="77777777" w:rsidR="004121A0" w:rsidRPr="00F7193F" w:rsidRDefault="004121A0" w:rsidP="0051068F">
      <w:pPr>
        <w:jc w:val="both"/>
        <w:rPr>
          <w:rFonts w:ascii="Calibri Light" w:hAnsi="Calibri Light" w:cs="Calibri Light"/>
        </w:rPr>
      </w:pPr>
    </w:p>
    <w:p w14:paraId="002CC976" w14:textId="77777777" w:rsidR="00CC5D4D" w:rsidRPr="00F7193F" w:rsidRDefault="00CC5D4D" w:rsidP="0051068F">
      <w:pPr>
        <w:pStyle w:val="Heading3"/>
        <w:jc w:val="both"/>
        <w:rPr>
          <w:rStyle w:val="Strong"/>
          <w:rFonts w:ascii="Calibri Light" w:hAnsi="Calibri Light" w:cs="Calibri Light"/>
          <w:b w:val="0"/>
          <w:bCs w:val="0"/>
        </w:rPr>
      </w:pPr>
      <w:r w:rsidRPr="00F7193F">
        <w:rPr>
          <w:rStyle w:val="Strong"/>
          <w:rFonts w:ascii="Calibri Light" w:hAnsi="Calibri Light" w:cs="Calibri Light"/>
          <w:b w:val="0"/>
          <w:bCs w:val="0"/>
        </w:rPr>
        <w:t>Contexto Normativo</w:t>
      </w:r>
    </w:p>
    <w:p w14:paraId="4599A267" w14:textId="77777777" w:rsidR="004121A0" w:rsidRPr="00F7193F" w:rsidRDefault="004121A0" w:rsidP="0051068F">
      <w:pPr>
        <w:jc w:val="both"/>
        <w:rPr>
          <w:rFonts w:ascii="Calibri Light" w:hAnsi="Calibri Light" w:cs="Calibri Light"/>
        </w:rPr>
      </w:pPr>
    </w:p>
    <w:p w14:paraId="2EFEAF4F" w14:textId="21108F87" w:rsidR="001855FB" w:rsidRDefault="00F94B2E" w:rsidP="0051068F">
      <w:pPr>
        <w:jc w:val="both"/>
        <w:rPr>
          <w:rFonts w:ascii="Calibri Light" w:hAnsi="Calibri Light" w:cs="Calibri Light"/>
          <w:color w:val="000000"/>
        </w:rPr>
      </w:pPr>
      <w:r>
        <w:rPr>
          <w:rFonts w:ascii="Calibri Light" w:hAnsi="Calibri Light" w:cs="Calibri Light"/>
          <w:color w:val="000000"/>
        </w:rPr>
        <w:t xml:space="preserve">En Costa Rica rige la </w:t>
      </w:r>
      <w:r w:rsidRPr="00E041F6">
        <w:rPr>
          <w:rFonts w:ascii="Calibri Light" w:hAnsi="Calibri Light" w:cs="Calibri Light"/>
          <w:b/>
          <w:color w:val="000000"/>
        </w:rPr>
        <w:t>Ley 7600 de 1996, “Ley de Igualdad de Oportunidades para las Personas con Discapacidad</w:t>
      </w:r>
      <w:r>
        <w:rPr>
          <w:rFonts w:ascii="Calibri Light" w:hAnsi="Calibri Light" w:cs="Calibri Light"/>
          <w:color w:val="000000"/>
        </w:rPr>
        <w:t xml:space="preserve">”. </w:t>
      </w:r>
      <w:r w:rsidRPr="00F94B2E">
        <w:rPr>
          <w:rFonts w:ascii="Calibri Light" w:hAnsi="Calibri Light" w:cs="Calibri Light"/>
          <w:color w:val="000000"/>
        </w:rPr>
        <w:t xml:space="preserve">Esta ley declara de interés público el desarrollo integral de la población con discapacidad, en </w:t>
      </w:r>
      <w:r w:rsidRPr="00F94B2E">
        <w:rPr>
          <w:rFonts w:ascii="Calibri Light" w:hAnsi="Calibri Light" w:cs="Calibri Light"/>
          <w:b/>
          <w:color w:val="000000"/>
        </w:rPr>
        <w:t>iguales condiciones de calidad, oportunidad, derechos y deberes que el resto de los habitantes</w:t>
      </w:r>
      <w:r w:rsidRPr="00F94B2E">
        <w:rPr>
          <w:rFonts w:ascii="Calibri Light" w:hAnsi="Calibri Light" w:cs="Calibri Light"/>
          <w:color w:val="000000"/>
        </w:rPr>
        <w:t xml:space="preserve">. Esta ley garantiza el </w:t>
      </w:r>
      <w:r w:rsidRPr="00F94B2E">
        <w:rPr>
          <w:rFonts w:ascii="Calibri Light" w:hAnsi="Calibri Light" w:cs="Calibri Light"/>
          <w:b/>
          <w:color w:val="000000"/>
        </w:rPr>
        <w:t>acceso a educación, al trabajo, a servicios de salud, al espacio público, a la información y la comunicación</w:t>
      </w:r>
      <w:r w:rsidRPr="00F94B2E">
        <w:rPr>
          <w:rFonts w:ascii="Calibri Light" w:hAnsi="Calibri Light" w:cs="Calibri Light"/>
          <w:color w:val="000000"/>
        </w:rPr>
        <w:t xml:space="preserve">. Se presentarán sanciones con una multa de la mitad del salario mínimo  a las personas que discriminen o excluyan a otra persona por discapacidad en cuanto a accesibilidad al trabajo, educación, salud, transporte y otros campos. </w:t>
      </w:r>
      <w:r w:rsidRPr="00F94B2E">
        <w:rPr>
          <w:rFonts w:ascii="Calibri Light" w:hAnsi="Calibri Light" w:cs="Calibri Light"/>
          <w:b/>
          <w:color w:val="000000"/>
        </w:rPr>
        <w:t>Serán sancionados los concesionarios de transporte público (con una multa entre 10 mil y 30</w:t>
      </w:r>
      <w:r w:rsidR="00003273">
        <w:rPr>
          <w:rFonts w:ascii="Calibri Light" w:hAnsi="Calibri Light" w:cs="Calibri Light"/>
          <w:b/>
          <w:color w:val="000000"/>
        </w:rPr>
        <w:t xml:space="preserve"> </w:t>
      </w:r>
      <w:r w:rsidRPr="00F94B2E">
        <w:rPr>
          <w:rFonts w:ascii="Calibri Light" w:hAnsi="Calibri Light" w:cs="Calibri Light"/>
          <w:b/>
          <w:color w:val="000000"/>
        </w:rPr>
        <w:t xml:space="preserve">mil colones) que incumplan la ley, tendrán 13 meses para realizar las adaptaciones necesarias. </w:t>
      </w:r>
      <w:r>
        <w:rPr>
          <w:rFonts w:ascii="Calibri Light" w:hAnsi="Calibri Light" w:cs="Calibri Light"/>
          <w:color w:val="000000"/>
        </w:rPr>
        <w:t xml:space="preserve">Así mismo el sector de la construcción está obligado a realizar las obras de accesibilidad necesarias para </w:t>
      </w:r>
      <w:r w:rsidR="008A735B">
        <w:rPr>
          <w:rFonts w:ascii="Calibri Light" w:hAnsi="Calibri Light" w:cs="Calibri Light"/>
          <w:color w:val="000000"/>
        </w:rPr>
        <w:t xml:space="preserve">edificaciones. </w:t>
      </w:r>
      <w:sdt>
        <w:sdtPr>
          <w:rPr>
            <w:rFonts w:ascii="Calibri Light" w:hAnsi="Calibri Light" w:cs="Calibri Light"/>
            <w:color w:val="000000"/>
          </w:rPr>
          <w:id w:val="2088492724"/>
          <w:citation/>
        </w:sdtPr>
        <w:sdtEndPr/>
        <w:sdtContent>
          <w:r w:rsidR="008A735B">
            <w:rPr>
              <w:rFonts w:ascii="Calibri Light" w:hAnsi="Calibri Light" w:cs="Calibri Light"/>
              <w:color w:val="000000"/>
            </w:rPr>
            <w:fldChar w:fldCharType="begin"/>
          </w:r>
          <w:r w:rsidR="008A735B">
            <w:rPr>
              <w:rFonts w:ascii="Calibri Light" w:hAnsi="Calibri Light" w:cs="Calibri Light"/>
              <w:color w:val="000000"/>
              <w:lang w:val="es-ES"/>
            </w:rPr>
            <w:instrText xml:space="preserve"> CITATION Pre96 \l 3082 </w:instrText>
          </w:r>
          <w:r w:rsidR="008A735B">
            <w:rPr>
              <w:rFonts w:ascii="Calibri Light" w:hAnsi="Calibri Light" w:cs="Calibri Light"/>
              <w:color w:val="000000"/>
            </w:rPr>
            <w:fldChar w:fldCharType="separate"/>
          </w:r>
          <w:r w:rsidR="00CB56D1" w:rsidRPr="00CB56D1">
            <w:rPr>
              <w:rFonts w:ascii="Calibri Light" w:hAnsi="Calibri Light" w:cs="Calibri Light"/>
              <w:noProof/>
              <w:color w:val="000000"/>
              <w:lang w:val="es-ES"/>
            </w:rPr>
            <w:t>(Presidencia de la República de Costa Rica , 1996)</w:t>
          </w:r>
          <w:r w:rsidR="008A735B">
            <w:rPr>
              <w:rFonts w:ascii="Calibri Light" w:hAnsi="Calibri Light" w:cs="Calibri Light"/>
              <w:color w:val="000000"/>
            </w:rPr>
            <w:fldChar w:fldCharType="end"/>
          </w:r>
        </w:sdtContent>
      </w:sdt>
    </w:p>
    <w:p w14:paraId="6E941255" w14:textId="6FD97039" w:rsidR="00E041F6" w:rsidRDefault="00E63C05" w:rsidP="0051068F">
      <w:pPr>
        <w:jc w:val="both"/>
        <w:rPr>
          <w:rFonts w:ascii="Calibri Light" w:hAnsi="Calibri Light" w:cs="Calibri Light"/>
          <w:color w:val="000000"/>
        </w:rPr>
      </w:pPr>
      <w:r>
        <w:rPr>
          <w:rFonts w:ascii="Calibri Light" w:hAnsi="Calibri Light" w:cs="Calibri Light"/>
          <w:color w:val="000000"/>
        </w:rPr>
        <w:lastRenderedPageBreak/>
        <w:t xml:space="preserve">Mediante la </w:t>
      </w:r>
      <w:r w:rsidRPr="002F4912">
        <w:rPr>
          <w:rFonts w:ascii="Calibri Light" w:hAnsi="Calibri Light" w:cs="Calibri Light"/>
          <w:b/>
          <w:color w:val="000000"/>
        </w:rPr>
        <w:t>Ley 8556</w:t>
      </w:r>
      <w:r>
        <w:rPr>
          <w:rFonts w:ascii="Calibri Light" w:hAnsi="Calibri Light" w:cs="Calibri Light"/>
          <w:color w:val="000000"/>
        </w:rPr>
        <w:t xml:space="preserve">, se hace una adición del artículo 46 BIS y el transitorio VIII a la Ley 7600, Igualdad de oportunidades para las personas con discapacidad. En el artículo </w:t>
      </w:r>
      <w:r w:rsidR="00942639">
        <w:rPr>
          <w:rFonts w:ascii="Calibri Light" w:hAnsi="Calibri Light" w:cs="Calibri Light"/>
          <w:color w:val="000000"/>
        </w:rPr>
        <w:t>1, se determina que no circulará</w:t>
      </w:r>
      <w:r>
        <w:rPr>
          <w:rFonts w:ascii="Calibri Light" w:hAnsi="Calibri Light" w:cs="Calibri Light"/>
          <w:color w:val="000000"/>
        </w:rPr>
        <w:t>n buses de ruta mayores a 15 años de</w:t>
      </w:r>
      <w:r w:rsidR="00942639">
        <w:rPr>
          <w:rFonts w:ascii="Calibri Light" w:hAnsi="Calibri Light" w:cs="Calibri Light"/>
          <w:color w:val="000000"/>
        </w:rPr>
        <w:t>sde</w:t>
      </w:r>
      <w:r>
        <w:rPr>
          <w:rFonts w:ascii="Calibri Light" w:hAnsi="Calibri Light" w:cs="Calibri Light"/>
          <w:color w:val="000000"/>
        </w:rPr>
        <w:t xml:space="preserve"> su fabricación, </w:t>
      </w:r>
      <w:r w:rsidRPr="002F4912">
        <w:rPr>
          <w:rFonts w:ascii="Calibri Light" w:hAnsi="Calibri Light" w:cs="Calibri Light"/>
          <w:b/>
          <w:color w:val="000000"/>
        </w:rPr>
        <w:t>así mismo no podrán circular los buses que no se encuentren debidamente acondicionados para ser accesibles</w:t>
      </w:r>
      <w:r>
        <w:rPr>
          <w:rFonts w:ascii="Calibri Light" w:hAnsi="Calibri Light" w:cs="Calibri Light"/>
          <w:color w:val="000000"/>
        </w:rPr>
        <w:t>. El</w:t>
      </w:r>
      <w:r w:rsidRPr="00E63C05">
        <w:rPr>
          <w:rFonts w:ascii="Calibri Light" w:hAnsi="Calibri Light" w:cs="Calibri Light"/>
          <w:color w:val="000000"/>
        </w:rPr>
        <w:t xml:space="preserve"> Consejo d</w:t>
      </w:r>
      <w:r>
        <w:rPr>
          <w:rFonts w:ascii="Calibri Light" w:hAnsi="Calibri Light" w:cs="Calibri Light"/>
          <w:color w:val="000000"/>
        </w:rPr>
        <w:t xml:space="preserve">e Transporte Público y el MOPT </w:t>
      </w:r>
      <w:r w:rsidRPr="00E63C05">
        <w:rPr>
          <w:rFonts w:ascii="Calibri Light" w:hAnsi="Calibri Light" w:cs="Calibri Light"/>
          <w:color w:val="000000"/>
        </w:rPr>
        <w:t>incorporarán, a partir del 1º de julio de</w:t>
      </w:r>
      <w:r w:rsidR="00942639">
        <w:rPr>
          <w:rFonts w:ascii="Calibri Light" w:hAnsi="Calibri Light" w:cs="Calibri Light"/>
          <w:color w:val="000000"/>
        </w:rPr>
        <w:t>l año 2006, y revisará</w:t>
      </w:r>
      <w:r>
        <w:rPr>
          <w:rFonts w:ascii="Calibri Light" w:hAnsi="Calibri Light" w:cs="Calibri Light"/>
          <w:color w:val="000000"/>
        </w:rPr>
        <w:t xml:space="preserve"> los vehículos para que incluya en los manuales de </w:t>
      </w:r>
      <w:r w:rsidRPr="00E63C05">
        <w:rPr>
          <w:rFonts w:ascii="Calibri Light" w:hAnsi="Calibri Light" w:cs="Calibri Light"/>
          <w:color w:val="000000"/>
        </w:rPr>
        <w:t>re</w:t>
      </w:r>
      <w:r w:rsidR="00942639">
        <w:rPr>
          <w:rFonts w:ascii="Calibri Light" w:hAnsi="Calibri Light" w:cs="Calibri Light"/>
          <w:color w:val="000000"/>
        </w:rPr>
        <w:t>visión técnica correspondientes</w:t>
      </w:r>
      <w:r w:rsidRPr="00E63C05">
        <w:rPr>
          <w:rFonts w:ascii="Calibri Light" w:hAnsi="Calibri Light" w:cs="Calibri Light"/>
          <w:color w:val="000000"/>
        </w:rPr>
        <w:t xml:space="preserve"> las normas </w:t>
      </w:r>
      <w:r>
        <w:rPr>
          <w:rFonts w:ascii="Calibri Light" w:hAnsi="Calibri Light" w:cs="Calibri Light"/>
          <w:color w:val="000000"/>
        </w:rPr>
        <w:t xml:space="preserve">de accesibilidad contenidas en </w:t>
      </w:r>
      <w:r w:rsidR="00942639">
        <w:rPr>
          <w:rFonts w:ascii="Calibri Light" w:hAnsi="Calibri Light" w:cs="Calibri Light"/>
          <w:color w:val="000000"/>
        </w:rPr>
        <w:t>l</w:t>
      </w:r>
      <w:r w:rsidRPr="00E63C05">
        <w:rPr>
          <w:rFonts w:ascii="Calibri Light" w:hAnsi="Calibri Light" w:cs="Calibri Light"/>
          <w:color w:val="000000"/>
        </w:rPr>
        <w:t>a ley y sus reglamentos</w:t>
      </w:r>
      <w:r>
        <w:rPr>
          <w:rFonts w:ascii="Calibri Light" w:hAnsi="Calibri Light" w:cs="Calibri Light"/>
          <w:color w:val="000000"/>
        </w:rPr>
        <w:t>.</w:t>
      </w:r>
    </w:p>
    <w:p w14:paraId="3DF6E70E" w14:textId="67D18E41" w:rsidR="00E63C05" w:rsidRDefault="00E63C05" w:rsidP="0051068F">
      <w:pPr>
        <w:jc w:val="both"/>
        <w:rPr>
          <w:rFonts w:ascii="Calibri Light" w:hAnsi="Calibri Light" w:cs="Calibri Light"/>
          <w:color w:val="000000"/>
        </w:rPr>
      </w:pPr>
      <w:r>
        <w:rPr>
          <w:rFonts w:ascii="Calibri Light" w:hAnsi="Calibri Light" w:cs="Calibri Light"/>
          <w:color w:val="000000"/>
        </w:rPr>
        <w:t xml:space="preserve">Según artículo 2, </w:t>
      </w:r>
      <w:r w:rsidRPr="00E63C05">
        <w:rPr>
          <w:rFonts w:ascii="Calibri Light" w:hAnsi="Calibri Light" w:cs="Calibri Light"/>
          <w:color w:val="000000"/>
        </w:rPr>
        <w:t>todas las unidades que se</w:t>
      </w:r>
      <w:r>
        <w:rPr>
          <w:rFonts w:ascii="Calibri Light" w:hAnsi="Calibri Light" w:cs="Calibri Light"/>
          <w:color w:val="000000"/>
        </w:rPr>
        <w:t xml:space="preserve"> autoricen para que operen por </w:t>
      </w:r>
      <w:r w:rsidRPr="00E63C05">
        <w:rPr>
          <w:rFonts w:ascii="Calibri Light" w:hAnsi="Calibri Light" w:cs="Calibri Light"/>
          <w:color w:val="000000"/>
        </w:rPr>
        <w:t>primera vez en el servicio de transporte púb</w:t>
      </w:r>
      <w:r>
        <w:rPr>
          <w:rFonts w:ascii="Calibri Light" w:hAnsi="Calibri Light" w:cs="Calibri Light"/>
          <w:color w:val="000000"/>
        </w:rPr>
        <w:t xml:space="preserve">lico, por concesión o permiso, </w:t>
      </w:r>
      <w:r w:rsidRPr="00E63C05">
        <w:rPr>
          <w:rFonts w:ascii="Calibri Light" w:hAnsi="Calibri Light" w:cs="Calibri Light"/>
          <w:color w:val="000000"/>
        </w:rPr>
        <w:t>modalidad autobuses, deberán estar acondic</w:t>
      </w:r>
      <w:r>
        <w:rPr>
          <w:rFonts w:ascii="Calibri Light" w:hAnsi="Calibri Light" w:cs="Calibri Light"/>
          <w:color w:val="000000"/>
        </w:rPr>
        <w:t xml:space="preserve">ionadas de conformidad con los </w:t>
      </w:r>
      <w:r w:rsidRPr="00E63C05">
        <w:rPr>
          <w:rFonts w:ascii="Calibri Light" w:hAnsi="Calibri Light" w:cs="Calibri Light"/>
          <w:color w:val="000000"/>
        </w:rPr>
        <w:t>requisitos de accesibilidad, incluida la rampa</w:t>
      </w:r>
      <w:r>
        <w:rPr>
          <w:rFonts w:ascii="Calibri Light" w:hAnsi="Calibri Light" w:cs="Calibri Light"/>
          <w:color w:val="000000"/>
        </w:rPr>
        <w:t xml:space="preserve"> o plataforma y las medidas de </w:t>
      </w:r>
      <w:r w:rsidRPr="00E63C05">
        <w:rPr>
          <w:rFonts w:ascii="Calibri Light" w:hAnsi="Calibri Light" w:cs="Calibri Light"/>
          <w:color w:val="000000"/>
        </w:rPr>
        <w:t>las puertas de acceso.</w:t>
      </w:r>
      <w:r>
        <w:rPr>
          <w:rFonts w:ascii="Calibri Light" w:hAnsi="Calibri Light" w:cs="Calibri Light"/>
          <w:color w:val="000000"/>
        </w:rPr>
        <w:t xml:space="preserve"> Por último </w:t>
      </w:r>
      <w:r w:rsidRPr="002F4912">
        <w:rPr>
          <w:rFonts w:ascii="Calibri Light" w:hAnsi="Calibri Light" w:cs="Calibri Light"/>
          <w:b/>
          <w:color w:val="000000"/>
        </w:rPr>
        <w:t>se aplican unos plazos para adaptar la accesibilidad de los vehículos de transporte desde el 2007 al 2014</w:t>
      </w:r>
      <w:r>
        <w:rPr>
          <w:rFonts w:ascii="Calibri Light" w:hAnsi="Calibri Light" w:cs="Calibri Light"/>
          <w:color w:val="000000"/>
        </w:rPr>
        <w:t xml:space="preserve">. </w:t>
      </w:r>
      <w:sdt>
        <w:sdtPr>
          <w:rPr>
            <w:rFonts w:ascii="Calibri Light" w:hAnsi="Calibri Light" w:cs="Calibri Light"/>
            <w:color w:val="000000"/>
          </w:rPr>
          <w:id w:val="1073083975"/>
          <w:citation/>
        </w:sdtPr>
        <w:sdtEndPr/>
        <w:sdtContent>
          <w:r w:rsidR="00B7387A">
            <w:rPr>
              <w:rFonts w:ascii="Calibri Light" w:hAnsi="Calibri Light" w:cs="Calibri Light"/>
              <w:color w:val="000000"/>
            </w:rPr>
            <w:fldChar w:fldCharType="begin"/>
          </w:r>
          <w:r w:rsidR="00B7387A">
            <w:rPr>
              <w:rFonts w:ascii="Calibri Light" w:hAnsi="Calibri Light" w:cs="Calibri Light"/>
              <w:color w:val="000000"/>
              <w:lang w:val="es-ES"/>
            </w:rPr>
            <w:instrText xml:space="preserve">CITATION Min92 \l 3082 </w:instrText>
          </w:r>
          <w:r w:rsidR="00B7387A">
            <w:rPr>
              <w:rFonts w:ascii="Calibri Light" w:hAnsi="Calibri Light" w:cs="Calibri Light"/>
              <w:color w:val="000000"/>
            </w:rPr>
            <w:fldChar w:fldCharType="separate"/>
          </w:r>
          <w:r w:rsidR="00CB56D1" w:rsidRPr="00CB56D1">
            <w:rPr>
              <w:rFonts w:ascii="Calibri Light" w:hAnsi="Calibri Light" w:cs="Calibri Light"/>
              <w:noProof/>
              <w:color w:val="000000"/>
              <w:lang w:val="es-ES"/>
            </w:rPr>
            <w:t>(Ministerio de Salud, 2006)</w:t>
          </w:r>
          <w:r w:rsidR="00B7387A">
            <w:rPr>
              <w:rFonts w:ascii="Calibri Light" w:hAnsi="Calibri Light" w:cs="Calibri Light"/>
              <w:color w:val="000000"/>
            </w:rPr>
            <w:fldChar w:fldCharType="end"/>
          </w:r>
        </w:sdtContent>
      </w:sdt>
    </w:p>
    <w:p w14:paraId="60429BD9" w14:textId="27857657" w:rsidR="000C4B56" w:rsidRDefault="000C4B56" w:rsidP="0051068F">
      <w:pPr>
        <w:jc w:val="both"/>
        <w:rPr>
          <w:rFonts w:ascii="Calibri Light" w:hAnsi="Calibri Light" w:cs="Calibri Light"/>
          <w:color w:val="000000"/>
        </w:rPr>
      </w:pPr>
      <w:r>
        <w:rPr>
          <w:rFonts w:ascii="Calibri Light" w:hAnsi="Calibri Light" w:cs="Calibri Light"/>
          <w:color w:val="000000"/>
        </w:rPr>
        <w:t>Otras leyes asociadas a la accesibilidad universal en Costa Rica son:</w:t>
      </w:r>
    </w:p>
    <w:p w14:paraId="6ECE375A" w14:textId="125A30B9" w:rsidR="000C4B56" w:rsidRPr="00E36946" w:rsidRDefault="000C4B56" w:rsidP="0051068F">
      <w:pPr>
        <w:pStyle w:val="ListParagraph"/>
        <w:numPr>
          <w:ilvl w:val="0"/>
          <w:numId w:val="27"/>
        </w:numPr>
        <w:jc w:val="both"/>
        <w:rPr>
          <w:rFonts w:ascii="Calibri Light" w:hAnsi="Calibri Light" w:cs="Calibri Light"/>
          <w:color w:val="000000"/>
        </w:rPr>
      </w:pPr>
      <w:r w:rsidRPr="00E36946">
        <w:rPr>
          <w:rFonts w:ascii="Calibri Light" w:hAnsi="Calibri Light" w:cs="Calibri Light"/>
          <w:color w:val="000000"/>
        </w:rPr>
        <w:t>Ley 7948 “Convención Interamericana para la El</w:t>
      </w:r>
      <w:r w:rsidR="00E36946">
        <w:rPr>
          <w:rFonts w:ascii="Calibri Light" w:hAnsi="Calibri Light" w:cs="Calibri Light"/>
          <w:color w:val="000000"/>
        </w:rPr>
        <w:t>iminación de todas las Formas de d</w:t>
      </w:r>
      <w:r w:rsidRPr="00E36946">
        <w:rPr>
          <w:rFonts w:ascii="Calibri Light" w:hAnsi="Calibri Light" w:cs="Calibri Light"/>
          <w:color w:val="000000"/>
        </w:rPr>
        <w:t>iscriminación contra las Personas con Discapacidad.” (2000)</w:t>
      </w:r>
      <w:r w:rsidR="00E36946">
        <w:rPr>
          <w:rFonts w:ascii="Calibri Light" w:hAnsi="Calibri Light" w:cs="Calibri Light"/>
          <w:color w:val="000000"/>
        </w:rPr>
        <w:t>.</w:t>
      </w:r>
    </w:p>
    <w:p w14:paraId="6451459F" w14:textId="3FC56255" w:rsidR="00E36946" w:rsidRPr="00E36946" w:rsidRDefault="000C4B56" w:rsidP="0051068F">
      <w:pPr>
        <w:pStyle w:val="ListParagraph"/>
        <w:numPr>
          <w:ilvl w:val="0"/>
          <w:numId w:val="27"/>
        </w:numPr>
        <w:jc w:val="both"/>
        <w:rPr>
          <w:rFonts w:ascii="Calibri Light" w:hAnsi="Calibri Light" w:cs="Calibri Light"/>
          <w:color w:val="000000"/>
        </w:rPr>
      </w:pPr>
      <w:r w:rsidRPr="00E36946">
        <w:rPr>
          <w:rFonts w:ascii="Calibri Light" w:hAnsi="Calibri Light" w:cs="Calibri Light"/>
          <w:color w:val="000000"/>
        </w:rPr>
        <w:t>Ley 8661”Convención sobre los Derechos de las Personas con Discapacidad” y su</w:t>
      </w:r>
      <w:r w:rsidR="00E36946">
        <w:rPr>
          <w:rFonts w:ascii="Calibri Light" w:hAnsi="Calibri Light" w:cs="Calibri Light"/>
          <w:color w:val="000000"/>
        </w:rPr>
        <w:t xml:space="preserve"> p</w:t>
      </w:r>
      <w:r w:rsidR="00E36946" w:rsidRPr="00E36946">
        <w:rPr>
          <w:rFonts w:ascii="Calibri Light" w:hAnsi="Calibri Light" w:cs="Calibri Light"/>
          <w:color w:val="000000"/>
        </w:rPr>
        <w:t>rotocolo Facultativo. (2008)</w:t>
      </w:r>
      <w:r w:rsidR="00E36946">
        <w:rPr>
          <w:rFonts w:ascii="Calibri Light" w:hAnsi="Calibri Light" w:cs="Calibri Light"/>
          <w:color w:val="000000"/>
        </w:rPr>
        <w:t>.</w:t>
      </w:r>
    </w:p>
    <w:p w14:paraId="0C5A164C" w14:textId="75B51A78" w:rsidR="000C4B56" w:rsidRPr="00E36946" w:rsidRDefault="000C4B56" w:rsidP="0051068F">
      <w:pPr>
        <w:pStyle w:val="ListParagraph"/>
        <w:numPr>
          <w:ilvl w:val="0"/>
          <w:numId w:val="27"/>
        </w:numPr>
        <w:jc w:val="both"/>
        <w:rPr>
          <w:rFonts w:ascii="Calibri Light" w:hAnsi="Calibri Light" w:cs="Calibri Light"/>
          <w:color w:val="000000"/>
        </w:rPr>
      </w:pPr>
      <w:r w:rsidRPr="00E36946">
        <w:rPr>
          <w:rFonts w:ascii="Calibri Light" w:hAnsi="Calibri Light" w:cs="Calibri Light"/>
          <w:color w:val="000000"/>
        </w:rPr>
        <w:t>Normas Técnicas INTECO: INTE 03 Accesibilidad de las personas al medio físico;</w:t>
      </w:r>
      <w:r w:rsidR="00E36946">
        <w:rPr>
          <w:rFonts w:ascii="Calibri Light" w:hAnsi="Calibri Light" w:cs="Calibri Light"/>
          <w:color w:val="000000"/>
        </w:rPr>
        <w:t xml:space="preserve"> e</w:t>
      </w:r>
      <w:r w:rsidR="00E36946" w:rsidRPr="00E36946">
        <w:rPr>
          <w:rFonts w:ascii="Calibri Light" w:hAnsi="Calibri Light" w:cs="Calibri Light"/>
          <w:color w:val="000000"/>
        </w:rPr>
        <w:t>xceptuando</w:t>
      </w:r>
      <w:r w:rsidRPr="00E36946">
        <w:rPr>
          <w:rFonts w:ascii="Calibri Light" w:hAnsi="Calibri Light" w:cs="Calibri Light"/>
          <w:color w:val="000000"/>
        </w:rPr>
        <w:t xml:space="preserve"> las normas referidas a transporte público colectivo. (2002-2009)</w:t>
      </w:r>
      <w:r w:rsidR="00E36946">
        <w:rPr>
          <w:rFonts w:ascii="Calibri Light" w:hAnsi="Calibri Light" w:cs="Calibri Light"/>
          <w:color w:val="000000"/>
        </w:rPr>
        <w:t>.</w:t>
      </w:r>
    </w:p>
    <w:p w14:paraId="2783E406" w14:textId="47ED4D23" w:rsidR="000C4B56" w:rsidRPr="00E36946" w:rsidRDefault="000C4B56" w:rsidP="0051068F">
      <w:pPr>
        <w:pStyle w:val="ListParagraph"/>
        <w:numPr>
          <w:ilvl w:val="0"/>
          <w:numId w:val="27"/>
        </w:numPr>
        <w:jc w:val="both"/>
        <w:rPr>
          <w:rFonts w:ascii="Calibri Light" w:hAnsi="Calibri Light" w:cs="Calibri Light"/>
          <w:color w:val="000000"/>
        </w:rPr>
      </w:pPr>
      <w:r w:rsidRPr="00E36946">
        <w:rPr>
          <w:rFonts w:ascii="Calibri Light" w:hAnsi="Calibri Light" w:cs="Calibri Light"/>
          <w:color w:val="000000"/>
        </w:rPr>
        <w:t>Manual de Accesibilidad Arquitectónica para Personas con Discapacidad JICA –CNREE. (2007)</w:t>
      </w:r>
      <w:r w:rsidR="00E36946">
        <w:rPr>
          <w:rFonts w:ascii="Calibri Light" w:hAnsi="Calibri Light" w:cs="Calibri Light"/>
          <w:color w:val="000000"/>
        </w:rPr>
        <w:t>.</w:t>
      </w:r>
    </w:p>
    <w:p w14:paraId="5E1992F8" w14:textId="017D8894" w:rsidR="00324A7E" w:rsidRDefault="000C4B56" w:rsidP="0051068F">
      <w:pPr>
        <w:pStyle w:val="ListParagraph"/>
        <w:numPr>
          <w:ilvl w:val="0"/>
          <w:numId w:val="27"/>
        </w:numPr>
        <w:jc w:val="both"/>
        <w:rPr>
          <w:rFonts w:ascii="Calibri Light" w:hAnsi="Calibri Light" w:cs="Calibri Light"/>
          <w:color w:val="000000"/>
        </w:rPr>
      </w:pPr>
      <w:r w:rsidRPr="00E36946">
        <w:rPr>
          <w:rFonts w:ascii="Calibri Light" w:hAnsi="Calibri Light" w:cs="Calibri Light"/>
          <w:color w:val="000000"/>
        </w:rPr>
        <w:t>Compendio de Requisitos Técnicos de Accesibilidad Universal, Equipo de Apoyo,</w:t>
      </w:r>
      <w:r w:rsidR="00E36946">
        <w:rPr>
          <w:rFonts w:ascii="Calibri Light" w:hAnsi="Calibri Light" w:cs="Calibri Light"/>
          <w:color w:val="000000"/>
        </w:rPr>
        <w:t xml:space="preserve"> </w:t>
      </w:r>
      <w:r w:rsidRPr="00E36946">
        <w:rPr>
          <w:rFonts w:ascii="Calibri Light" w:hAnsi="Calibri Light" w:cs="Calibri Light"/>
          <w:color w:val="000000"/>
        </w:rPr>
        <w:t>CNREE. (2007-2009)</w:t>
      </w:r>
      <w:r w:rsidR="00E36946">
        <w:rPr>
          <w:rFonts w:ascii="Calibri Light" w:hAnsi="Calibri Light" w:cs="Calibri Light"/>
          <w:color w:val="000000"/>
        </w:rPr>
        <w:t>.</w:t>
      </w:r>
    </w:p>
    <w:p w14:paraId="6CB2E923" w14:textId="754C0C37" w:rsidR="00E36946" w:rsidRPr="00E36946" w:rsidRDefault="00E36946" w:rsidP="0051068F">
      <w:pPr>
        <w:pStyle w:val="ListParagraph"/>
        <w:numPr>
          <w:ilvl w:val="0"/>
          <w:numId w:val="27"/>
        </w:numPr>
        <w:jc w:val="both"/>
        <w:rPr>
          <w:rFonts w:ascii="Calibri Light" w:hAnsi="Calibri Light" w:cs="Calibri Light"/>
          <w:color w:val="000000"/>
        </w:rPr>
      </w:pPr>
      <w:r>
        <w:rPr>
          <w:rFonts w:ascii="Calibri Light" w:hAnsi="Calibri Light" w:cs="Calibri Light"/>
          <w:color w:val="000000"/>
        </w:rPr>
        <w:t>Guía Integrada para la verificación de la accesibilidad al entorno físico.</w:t>
      </w:r>
    </w:p>
    <w:p w14:paraId="487D021A" w14:textId="77777777" w:rsidR="00324A7E" w:rsidRPr="00F7193F" w:rsidRDefault="00324A7E" w:rsidP="0051068F">
      <w:pPr>
        <w:pStyle w:val="Heading3"/>
        <w:jc w:val="both"/>
        <w:rPr>
          <w:rStyle w:val="Strong"/>
          <w:rFonts w:ascii="Calibri Light" w:hAnsi="Calibri Light" w:cs="Calibri Light"/>
          <w:b w:val="0"/>
          <w:bCs w:val="0"/>
        </w:rPr>
      </w:pPr>
      <w:r w:rsidRPr="00F7193F">
        <w:rPr>
          <w:rStyle w:val="Strong"/>
          <w:rFonts w:ascii="Calibri Light" w:hAnsi="Calibri Light" w:cs="Calibri Light"/>
          <w:b w:val="0"/>
          <w:bCs w:val="0"/>
        </w:rPr>
        <w:t>Contexto general de las personas con discapacidad en</w:t>
      </w:r>
      <w:r>
        <w:rPr>
          <w:rStyle w:val="Strong"/>
          <w:rFonts w:ascii="Calibri Light" w:hAnsi="Calibri Light" w:cs="Calibri Light"/>
          <w:b w:val="0"/>
          <w:bCs w:val="0"/>
        </w:rPr>
        <w:t xml:space="preserve"> Costa Rica </w:t>
      </w:r>
    </w:p>
    <w:p w14:paraId="3DDB5080" w14:textId="77777777" w:rsidR="00003273" w:rsidRDefault="00003273" w:rsidP="0051068F">
      <w:pPr>
        <w:jc w:val="both"/>
        <w:rPr>
          <w:rFonts w:ascii="Calibri Light" w:hAnsi="Calibri Light" w:cs="Calibri Light"/>
        </w:rPr>
      </w:pPr>
    </w:p>
    <w:p w14:paraId="1FBA5099" w14:textId="21AC19B1" w:rsidR="00324A7E" w:rsidRDefault="00324A7E" w:rsidP="0051068F">
      <w:pPr>
        <w:jc w:val="both"/>
        <w:rPr>
          <w:rFonts w:ascii="Calibri Light" w:hAnsi="Calibri Light" w:cs="Calibri Light"/>
        </w:rPr>
      </w:pPr>
      <w:proofErr w:type="gramStart"/>
      <w:r>
        <w:rPr>
          <w:rFonts w:ascii="Calibri Light" w:hAnsi="Calibri Light" w:cs="Calibri Light"/>
        </w:rPr>
        <w:t>De acuerdo al</w:t>
      </w:r>
      <w:proofErr w:type="gramEnd"/>
      <w:r>
        <w:rPr>
          <w:rFonts w:ascii="Calibri Light" w:hAnsi="Calibri Light" w:cs="Calibri Light"/>
        </w:rPr>
        <w:t xml:space="preserve"> Cens</w:t>
      </w:r>
      <w:r w:rsidR="001E119E">
        <w:rPr>
          <w:rFonts w:ascii="Calibri Light" w:hAnsi="Calibri Light" w:cs="Calibri Light"/>
        </w:rPr>
        <w:t>o de población realizado en 2011</w:t>
      </w:r>
      <w:r w:rsidR="00DD1143">
        <w:rPr>
          <w:rFonts w:ascii="Calibri Light" w:hAnsi="Calibri Light" w:cs="Calibri Light"/>
        </w:rPr>
        <w:t xml:space="preserve">, el total de personas con discapacidad es de </w:t>
      </w:r>
      <w:r w:rsidR="001E119E">
        <w:rPr>
          <w:rFonts w:ascii="Calibri Light" w:hAnsi="Calibri Light" w:cs="Calibri Light"/>
        </w:rPr>
        <w:t>603.</w:t>
      </w:r>
      <w:r w:rsidR="00DD1143">
        <w:rPr>
          <w:rFonts w:ascii="Calibri Light" w:hAnsi="Calibri Light" w:cs="Calibri Light"/>
        </w:rPr>
        <w:t xml:space="preserve">212, </w:t>
      </w:r>
      <w:r w:rsidR="001E119E">
        <w:rPr>
          <w:rFonts w:ascii="Calibri Light" w:hAnsi="Calibri Light" w:cs="Calibri Light"/>
        </w:rPr>
        <w:t xml:space="preserve">equivalentes al 10.5% de la población total del país. </w:t>
      </w:r>
      <w:r w:rsidR="00DD1143">
        <w:rPr>
          <w:rFonts w:ascii="Calibri Light" w:hAnsi="Calibri Light" w:cs="Calibri Light"/>
        </w:rPr>
        <w:t>La distribución de la población con discapacidad por tipo es la siguiente:</w:t>
      </w:r>
    </w:p>
    <w:p w14:paraId="626250F3" w14:textId="77777777" w:rsidR="00003273" w:rsidRDefault="00003273" w:rsidP="0051068F">
      <w:pPr>
        <w:jc w:val="both"/>
        <w:rPr>
          <w:rFonts w:ascii="Calibri Light" w:hAnsi="Calibri Light" w:cs="Calibri Light"/>
        </w:rPr>
      </w:pPr>
    </w:p>
    <w:tbl>
      <w:tblPr>
        <w:tblStyle w:val="TableGrid"/>
        <w:tblW w:w="0" w:type="auto"/>
        <w:jc w:val="center"/>
        <w:tblLook w:val="04A0" w:firstRow="1" w:lastRow="0" w:firstColumn="1" w:lastColumn="0" w:noHBand="0" w:noVBand="1"/>
      </w:tblPr>
      <w:tblGrid>
        <w:gridCol w:w="2207"/>
        <w:gridCol w:w="2207"/>
        <w:gridCol w:w="2207"/>
      </w:tblGrid>
      <w:tr w:rsidR="00DD1143" w14:paraId="34856352" w14:textId="77777777" w:rsidTr="0051068F">
        <w:trPr>
          <w:jc w:val="center"/>
        </w:trPr>
        <w:tc>
          <w:tcPr>
            <w:tcW w:w="2207" w:type="dxa"/>
            <w:shd w:val="clear" w:color="auto" w:fill="BDD6EE" w:themeFill="accent1" w:themeFillTint="66"/>
          </w:tcPr>
          <w:p w14:paraId="35DC83C7" w14:textId="1A3D9FE6" w:rsidR="00DD1143" w:rsidRPr="005E1190" w:rsidRDefault="00DD1143" w:rsidP="0051068F">
            <w:pPr>
              <w:jc w:val="both"/>
              <w:rPr>
                <w:rFonts w:ascii="Calibri Light" w:hAnsi="Calibri Light" w:cs="Calibri Light"/>
                <w:b/>
              </w:rPr>
            </w:pPr>
            <w:bookmarkStart w:id="0" w:name="_GoBack"/>
            <w:r w:rsidRPr="005E1190">
              <w:rPr>
                <w:rFonts w:ascii="Calibri Light" w:hAnsi="Calibri Light" w:cs="Calibri Light"/>
                <w:b/>
              </w:rPr>
              <w:t>Tipo de discapacidad</w:t>
            </w:r>
          </w:p>
        </w:tc>
        <w:tc>
          <w:tcPr>
            <w:tcW w:w="2207" w:type="dxa"/>
            <w:shd w:val="clear" w:color="auto" w:fill="BDD6EE" w:themeFill="accent1" w:themeFillTint="66"/>
          </w:tcPr>
          <w:p w14:paraId="67B8345E" w14:textId="492BF8D2" w:rsidR="00DD1143" w:rsidRPr="005E1190" w:rsidRDefault="00DD1143" w:rsidP="0051068F">
            <w:pPr>
              <w:jc w:val="both"/>
              <w:rPr>
                <w:rFonts w:ascii="Calibri Light" w:hAnsi="Calibri Light" w:cs="Calibri Light"/>
                <w:b/>
              </w:rPr>
            </w:pPr>
            <w:r w:rsidRPr="005E1190">
              <w:rPr>
                <w:rFonts w:ascii="Calibri Light" w:hAnsi="Calibri Light" w:cs="Calibri Light"/>
                <w:b/>
              </w:rPr>
              <w:t>Porcentaje dentro de la discapacidad</w:t>
            </w:r>
          </w:p>
        </w:tc>
        <w:tc>
          <w:tcPr>
            <w:tcW w:w="2207" w:type="dxa"/>
            <w:shd w:val="clear" w:color="auto" w:fill="BDD6EE" w:themeFill="accent1" w:themeFillTint="66"/>
          </w:tcPr>
          <w:p w14:paraId="20BDFA81" w14:textId="36F567F5" w:rsidR="00DD1143" w:rsidRPr="005E1190" w:rsidRDefault="00DD1143" w:rsidP="0051068F">
            <w:pPr>
              <w:jc w:val="both"/>
              <w:rPr>
                <w:rFonts w:ascii="Calibri Light" w:hAnsi="Calibri Light" w:cs="Calibri Light"/>
                <w:b/>
              </w:rPr>
            </w:pPr>
            <w:r w:rsidRPr="005E1190">
              <w:rPr>
                <w:rFonts w:ascii="Calibri Light" w:hAnsi="Calibri Light" w:cs="Calibri Light"/>
                <w:b/>
              </w:rPr>
              <w:t>Porcentaje a nivel nacional</w:t>
            </w:r>
          </w:p>
        </w:tc>
      </w:tr>
      <w:tr w:rsidR="00DD1143" w14:paraId="452D4087" w14:textId="77777777" w:rsidTr="0051068F">
        <w:trPr>
          <w:jc w:val="center"/>
        </w:trPr>
        <w:tc>
          <w:tcPr>
            <w:tcW w:w="2207" w:type="dxa"/>
          </w:tcPr>
          <w:p w14:paraId="7C400FC3" w14:textId="4857E8BC" w:rsidR="00DD1143" w:rsidRDefault="00DD1143" w:rsidP="0051068F">
            <w:pPr>
              <w:jc w:val="both"/>
              <w:rPr>
                <w:rFonts w:ascii="Calibri Light" w:hAnsi="Calibri Light" w:cs="Calibri Light"/>
              </w:rPr>
            </w:pPr>
            <w:r>
              <w:rPr>
                <w:rFonts w:ascii="Calibri Light" w:hAnsi="Calibri Light" w:cs="Calibri Light"/>
              </w:rPr>
              <w:t>Limitación para ver</w:t>
            </w:r>
          </w:p>
        </w:tc>
        <w:tc>
          <w:tcPr>
            <w:tcW w:w="2207" w:type="dxa"/>
          </w:tcPr>
          <w:p w14:paraId="40A996EA" w14:textId="364D2D2B" w:rsidR="00DD1143" w:rsidRDefault="00A10328" w:rsidP="0051068F">
            <w:pPr>
              <w:jc w:val="both"/>
              <w:rPr>
                <w:rFonts w:ascii="Calibri Light" w:hAnsi="Calibri Light" w:cs="Calibri Light"/>
              </w:rPr>
            </w:pPr>
            <w:r>
              <w:rPr>
                <w:rFonts w:ascii="Calibri Light" w:hAnsi="Calibri Light" w:cs="Calibri Light"/>
              </w:rPr>
              <w:t>41.7 %</w:t>
            </w:r>
          </w:p>
        </w:tc>
        <w:tc>
          <w:tcPr>
            <w:tcW w:w="2207" w:type="dxa"/>
          </w:tcPr>
          <w:p w14:paraId="450F5836" w14:textId="45E20E93" w:rsidR="00DD1143" w:rsidRDefault="00A10328" w:rsidP="0051068F">
            <w:pPr>
              <w:jc w:val="both"/>
              <w:rPr>
                <w:rFonts w:ascii="Calibri Light" w:hAnsi="Calibri Light" w:cs="Calibri Light"/>
              </w:rPr>
            </w:pPr>
            <w:r>
              <w:rPr>
                <w:rFonts w:ascii="Calibri Light" w:hAnsi="Calibri Light" w:cs="Calibri Light"/>
              </w:rPr>
              <w:t>5.8 %</w:t>
            </w:r>
          </w:p>
        </w:tc>
      </w:tr>
      <w:tr w:rsidR="00DD1143" w14:paraId="3EA4746E" w14:textId="77777777" w:rsidTr="0051068F">
        <w:trPr>
          <w:jc w:val="center"/>
        </w:trPr>
        <w:tc>
          <w:tcPr>
            <w:tcW w:w="2207" w:type="dxa"/>
          </w:tcPr>
          <w:p w14:paraId="741142E5" w14:textId="58A0C39D" w:rsidR="00DD1143" w:rsidRDefault="00DD1143" w:rsidP="0051068F">
            <w:pPr>
              <w:jc w:val="both"/>
              <w:rPr>
                <w:rFonts w:ascii="Calibri Light" w:hAnsi="Calibri Light" w:cs="Calibri Light"/>
              </w:rPr>
            </w:pPr>
            <w:r>
              <w:rPr>
                <w:rFonts w:ascii="Calibri Light" w:hAnsi="Calibri Light" w:cs="Calibri Light"/>
              </w:rPr>
              <w:t>Limitación para caminar o subir gradas</w:t>
            </w:r>
          </w:p>
        </w:tc>
        <w:tc>
          <w:tcPr>
            <w:tcW w:w="2207" w:type="dxa"/>
          </w:tcPr>
          <w:p w14:paraId="554052D0" w14:textId="3B85585C" w:rsidR="00DD1143" w:rsidRDefault="00A10328" w:rsidP="0051068F">
            <w:pPr>
              <w:jc w:val="both"/>
              <w:rPr>
                <w:rFonts w:ascii="Calibri Light" w:hAnsi="Calibri Light" w:cs="Calibri Light"/>
              </w:rPr>
            </w:pPr>
            <w:r>
              <w:rPr>
                <w:rFonts w:ascii="Calibri Light" w:hAnsi="Calibri Light" w:cs="Calibri Light"/>
              </w:rPr>
              <w:t>23.3 %</w:t>
            </w:r>
          </w:p>
        </w:tc>
        <w:tc>
          <w:tcPr>
            <w:tcW w:w="2207" w:type="dxa"/>
          </w:tcPr>
          <w:p w14:paraId="1FB5C6B6" w14:textId="0C55F167" w:rsidR="00DD1143" w:rsidRDefault="00A10328" w:rsidP="0051068F">
            <w:pPr>
              <w:jc w:val="both"/>
              <w:rPr>
                <w:rFonts w:ascii="Calibri Light" w:hAnsi="Calibri Light" w:cs="Calibri Light"/>
              </w:rPr>
            </w:pPr>
            <w:r>
              <w:rPr>
                <w:rFonts w:ascii="Calibri Light" w:hAnsi="Calibri Light" w:cs="Calibri Light"/>
              </w:rPr>
              <w:t>1.6 %</w:t>
            </w:r>
          </w:p>
        </w:tc>
      </w:tr>
      <w:tr w:rsidR="00DD1143" w14:paraId="3E465E84" w14:textId="77777777" w:rsidTr="0051068F">
        <w:trPr>
          <w:jc w:val="center"/>
        </w:trPr>
        <w:tc>
          <w:tcPr>
            <w:tcW w:w="2207" w:type="dxa"/>
          </w:tcPr>
          <w:p w14:paraId="46136917" w14:textId="2A7D4211" w:rsidR="00DD1143" w:rsidRDefault="00DD1143" w:rsidP="0051068F">
            <w:pPr>
              <w:jc w:val="both"/>
              <w:rPr>
                <w:rFonts w:ascii="Calibri Light" w:hAnsi="Calibri Light" w:cs="Calibri Light"/>
              </w:rPr>
            </w:pPr>
            <w:r>
              <w:rPr>
                <w:rFonts w:ascii="Calibri Light" w:hAnsi="Calibri Light" w:cs="Calibri Light"/>
              </w:rPr>
              <w:t>Limitación para oír</w:t>
            </w:r>
          </w:p>
        </w:tc>
        <w:tc>
          <w:tcPr>
            <w:tcW w:w="2207" w:type="dxa"/>
          </w:tcPr>
          <w:p w14:paraId="71B37BFB" w14:textId="059B9DF6" w:rsidR="00DD1143" w:rsidRDefault="00A10328" w:rsidP="0051068F">
            <w:pPr>
              <w:jc w:val="both"/>
              <w:rPr>
                <w:rFonts w:ascii="Calibri Light" w:hAnsi="Calibri Light" w:cs="Calibri Light"/>
              </w:rPr>
            </w:pPr>
            <w:r>
              <w:rPr>
                <w:rFonts w:ascii="Calibri Light" w:hAnsi="Calibri Light" w:cs="Calibri Light"/>
              </w:rPr>
              <w:t>11.7 %</w:t>
            </w:r>
          </w:p>
        </w:tc>
        <w:tc>
          <w:tcPr>
            <w:tcW w:w="2207" w:type="dxa"/>
          </w:tcPr>
          <w:p w14:paraId="0DA84A37" w14:textId="581AA148" w:rsidR="00DD1143" w:rsidRDefault="00A10328" w:rsidP="0051068F">
            <w:pPr>
              <w:jc w:val="both"/>
              <w:rPr>
                <w:rFonts w:ascii="Calibri Light" w:hAnsi="Calibri Light" w:cs="Calibri Light"/>
              </w:rPr>
            </w:pPr>
            <w:r>
              <w:rPr>
                <w:rFonts w:ascii="Calibri Light" w:hAnsi="Calibri Light" w:cs="Calibri Light"/>
              </w:rPr>
              <w:t>0.7 %</w:t>
            </w:r>
          </w:p>
        </w:tc>
      </w:tr>
      <w:tr w:rsidR="00DD1143" w14:paraId="6A33E811" w14:textId="77777777" w:rsidTr="0051068F">
        <w:trPr>
          <w:jc w:val="center"/>
        </w:trPr>
        <w:tc>
          <w:tcPr>
            <w:tcW w:w="2207" w:type="dxa"/>
          </w:tcPr>
          <w:p w14:paraId="2CA4CF70" w14:textId="225C4C76" w:rsidR="00DD1143" w:rsidRDefault="00DD1143" w:rsidP="0051068F">
            <w:pPr>
              <w:jc w:val="both"/>
              <w:rPr>
                <w:rFonts w:ascii="Calibri Light" w:hAnsi="Calibri Light" w:cs="Calibri Light"/>
              </w:rPr>
            </w:pPr>
            <w:r>
              <w:rPr>
                <w:rFonts w:ascii="Calibri Light" w:hAnsi="Calibri Light" w:cs="Calibri Light"/>
              </w:rPr>
              <w:lastRenderedPageBreak/>
              <w:t>Limitación para utilizar los brazos y manos</w:t>
            </w:r>
          </w:p>
        </w:tc>
        <w:tc>
          <w:tcPr>
            <w:tcW w:w="2207" w:type="dxa"/>
          </w:tcPr>
          <w:p w14:paraId="49B6BB3A" w14:textId="02E5A75A" w:rsidR="00DD1143" w:rsidRDefault="00A10328" w:rsidP="0051068F">
            <w:pPr>
              <w:jc w:val="both"/>
              <w:rPr>
                <w:rFonts w:ascii="Calibri Light" w:hAnsi="Calibri Light" w:cs="Calibri Light"/>
              </w:rPr>
            </w:pPr>
            <w:r>
              <w:rPr>
                <w:rFonts w:ascii="Calibri Light" w:hAnsi="Calibri Light" w:cs="Calibri Light"/>
              </w:rPr>
              <w:t xml:space="preserve">8.1 % </w:t>
            </w:r>
          </w:p>
        </w:tc>
        <w:tc>
          <w:tcPr>
            <w:tcW w:w="2207" w:type="dxa"/>
          </w:tcPr>
          <w:p w14:paraId="02397B1D" w14:textId="10AA2F16" w:rsidR="00DD1143" w:rsidRDefault="00A10328" w:rsidP="0051068F">
            <w:pPr>
              <w:jc w:val="both"/>
              <w:rPr>
                <w:rFonts w:ascii="Calibri Light" w:hAnsi="Calibri Light" w:cs="Calibri Light"/>
              </w:rPr>
            </w:pPr>
            <w:r>
              <w:rPr>
                <w:rFonts w:ascii="Calibri Light" w:hAnsi="Calibri Light" w:cs="Calibri Light"/>
              </w:rPr>
              <w:t>3.3 %</w:t>
            </w:r>
          </w:p>
        </w:tc>
      </w:tr>
      <w:tr w:rsidR="00DD1143" w14:paraId="2EA32992" w14:textId="77777777" w:rsidTr="0051068F">
        <w:trPr>
          <w:jc w:val="center"/>
        </w:trPr>
        <w:tc>
          <w:tcPr>
            <w:tcW w:w="2207" w:type="dxa"/>
          </w:tcPr>
          <w:p w14:paraId="645ABF65" w14:textId="49EE0CE1" w:rsidR="00DD1143" w:rsidRDefault="00DD1143" w:rsidP="0051068F">
            <w:pPr>
              <w:jc w:val="both"/>
              <w:rPr>
                <w:rFonts w:ascii="Calibri Light" w:hAnsi="Calibri Light" w:cs="Calibri Light"/>
              </w:rPr>
            </w:pPr>
            <w:r>
              <w:rPr>
                <w:rFonts w:ascii="Calibri Light" w:hAnsi="Calibri Light" w:cs="Calibri Light"/>
              </w:rPr>
              <w:t>Limitación de tipo intelectual</w:t>
            </w:r>
          </w:p>
        </w:tc>
        <w:tc>
          <w:tcPr>
            <w:tcW w:w="2207" w:type="dxa"/>
          </w:tcPr>
          <w:p w14:paraId="086D8320" w14:textId="3F51E822" w:rsidR="00DD1143" w:rsidRDefault="00A10328" w:rsidP="0051068F">
            <w:pPr>
              <w:jc w:val="both"/>
              <w:rPr>
                <w:rFonts w:ascii="Calibri Light" w:hAnsi="Calibri Light" w:cs="Calibri Light"/>
              </w:rPr>
            </w:pPr>
            <w:r>
              <w:rPr>
                <w:rFonts w:ascii="Calibri Light" w:hAnsi="Calibri Light" w:cs="Calibri Light"/>
              </w:rPr>
              <w:t>5.9 %</w:t>
            </w:r>
          </w:p>
        </w:tc>
        <w:tc>
          <w:tcPr>
            <w:tcW w:w="2207" w:type="dxa"/>
          </w:tcPr>
          <w:p w14:paraId="6C4C18A5" w14:textId="6BDD0FFE" w:rsidR="00DD1143" w:rsidRDefault="00A10328" w:rsidP="0051068F">
            <w:pPr>
              <w:jc w:val="both"/>
              <w:rPr>
                <w:rFonts w:ascii="Calibri Light" w:hAnsi="Calibri Light" w:cs="Calibri Light"/>
              </w:rPr>
            </w:pPr>
            <w:r>
              <w:rPr>
                <w:rFonts w:ascii="Calibri Light" w:hAnsi="Calibri Light" w:cs="Calibri Light"/>
              </w:rPr>
              <w:t>1.1 %</w:t>
            </w:r>
          </w:p>
        </w:tc>
      </w:tr>
      <w:tr w:rsidR="00DD1143" w14:paraId="701D8777" w14:textId="77777777" w:rsidTr="0051068F">
        <w:trPr>
          <w:jc w:val="center"/>
        </w:trPr>
        <w:tc>
          <w:tcPr>
            <w:tcW w:w="2207" w:type="dxa"/>
          </w:tcPr>
          <w:p w14:paraId="79D99220" w14:textId="37E2D8A4" w:rsidR="00DD1143" w:rsidRDefault="00DD1143" w:rsidP="0051068F">
            <w:pPr>
              <w:jc w:val="both"/>
              <w:rPr>
                <w:rFonts w:ascii="Calibri Light" w:hAnsi="Calibri Light" w:cs="Calibri Light"/>
              </w:rPr>
            </w:pPr>
            <w:r>
              <w:rPr>
                <w:rFonts w:ascii="Calibri Light" w:hAnsi="Calibri Light" w:cs="Calibri Light"/>
              </w:rPr>
              <w:t>Limitación para hablar</w:t>
            </w:r>
          </w:p>
        </w:tc>
        <w:tc>
          <w:tcPr>
            <w:tcW w:w="2207" w:type="dxa"/>
          </w:tcPr>
          <w:p w14:paraId="2AC7C066" w14:textId="44434249" w:rsidR="00DD1143" w:rsidRDefault="00A10328" w:rsidP="0051068F">
            <w:pPr>
              <w:jc w:val="both"/>
              <w:rPr>
                <w:rFonts w:ascii="Calibri Light" w:hAnsi="Calibri Light" w:cs="Calibri Light"/>
              </w:rPr>
            </w:pPr>
            <w:r>
              <w:rPr>
                <w:rFonts w:ascii="Calibri Light" w:hAnsi="Calibri Light" w:cs="Calibri Light"/>
              </w:rPr>
              <w:t>4.9 %</w:t>
            </w:r>
          </w:p>
        </w:tc>
        <w:tc>
          <w:tcPr>
            <w:tcW w:w="2207" w:type="dxa"/>
          </w:tcPr>
          <w:p w14:paraId="4C2CDCC0" w14:textId="1ABB7B89" w:rsidR="00DD1143" w:rsidRDefault="00A10328" w:rsidP="0051068F">
            <w:pPr>
              <w:jc w:val="both"/>
              <w:rPr>
                <w:rFonts w:ascii="Calibri Light" w:hAnsi="Calibri Light" w:cs="Calibri Light"/>
              </w:rPr>
            </w:pPr>
            <w:r>
              <w:rPr>
                <w:rFonts w:ascii="Calibri Light" w:hAnsi="Calibri Light" w:cs="Calibri Light"/>
              </w:rPr>
              <w:t>0.8 %</w:t>
            </w:r>
          </w:p>
        </w:tc>
      </w:tr>
      <w:tr w:rsidR="00DD1143" w14:paraId="6E0557A9" w14:textId="77777777" w:rsidTr="0051068F">
        <w:trPr>
          <w:jc w:val="center"/>
        </w:trPr>
        <w:tc>
          <w:tcPr>
            <w:tcW w:w="2207" w:type="dxa"/>
          </w:tcPr>
          <w:p w14:paraId="082F0426" w14:textId="5E00E42E" w:rsidR="00DD1143" w:rsidRDefault="00DD1143" w:rsidP="0051068F">
            <w:pPr>
              <w:jc w:val="both"/>
              <w:rPr>
                <w:rFonts w:ascii="Calibri Light" w:hAnsi="Calibri Light" w:cs="Calibri Light"/>
              </w:rPr>
            </w:pPr>
            <w:r>
              <w:rPr>
                <w:rFonts w:ascii="Calibri Light" w:hAnsi="Calibri Light" w:cs="Calibri Light"/>
              </w:rPr>
              <w:t>Imitación de tipo mental</w:t>
            </w:r>
          </w:p>
        </w:tc>
        <w:tc>
          <w:tcPr>
            <w:tcW w:w="2207" w:type="dxa"/>
          </w:tcPr>
          <w:p w14:paraId="0EBEE8DE" w14:textId="6352C482" w:rsidR="00DD1143" w:rsidRDefault="00A10328" w:rsidP="0051068F">
            <w:pPr>
              <w:jc w:val="both"/>
              <w:rPr>
                <w:rFonts w:ascii="Calibri Light" w:hAnsi="Calibri Light" w:cs="Calibri Light"/>
              </w:rPr>
            </w:pPr>
            <w:r>
              <w:rPr>
                <w:rFonts w:ascii="Calibri Light" w:hAnsi="Calibri Light" w:cs="Calibri Light"/>
              </w:rPr>
              <w:t>4.5 %</w:t>
            </w:r>
          </w:p>
        </w:tc>
        <w:tc>
          <w:tcPr>
            <w:tcW w:w="2207" w:type="dxa"/>
          </w:tcPr>
          <w:p w14:paraId="4CF855EE" w14:textId="257EFEC7" w:rsidR="00DD1143" w:rsidRDefault="00A10328" w:rsidP="0051068F">
            <w:pPr>
              <w:jc w:val="both"/>
              <w:rPr>
                <w:rFonts w:ascii="Calibri Light" w:hAnsi="Calibri Light" w:cs="Calibri Light"/>
              </w:rPr>
            </w:pPr>
            <w:r>
              <w:rPr>
                <w:rFonts w:ascii="Calibri Light" w:hAnsi="Calibri Light" w:cs="Calibri Light"/>
              </w:rPr>
              <w:t>0.6 %</w:t>
            </w:r>
          </w:p>
        </w:tc>
      </w:tr>
      <w:tr w:rsidR="00DD1143" w14:paraId="5734CCBD" w14:textId="77777777" w:rsidTr="0051068F">
        <w:trPr>
          <w:jc w:val="center"/>
        </w:trPr>
        <w:tc>
          <w:tcPr>
            <w:tcW w:w="2207" w:type="dxa"/>
          </w:tcPr>
          <w:p w14:paraId="1D61B865" w14:textId="1F9F4C53" w:rsidR="00DD1143" w:rsidRDefault="00DD1143" w:rsidP="0051068F">
            <w:pPr>
              <w:jc w:val="both"/>
              <w:rPr>
                <w:rFonts w:ascii="Calibri Light" w:hAnsi="Calibri Light" w:cs="Calibri Light"/>
              </w:rPr>
            </w:pPr>
            <w:r>
              <w:rPr>
                <w:rFonts w:ascii="Calibri Light" w:hAnsi="Calibri Light" w:cs="Calibri Light"/>
              </w:rPr>
              <w:t>Total</w:t>
            </w:r>
          </w:p>
        </w:tc>
        <w:tc>
          <w:tcPr>
            <w:tcW w:w="2207" w:type="dxa"/>
          </w:tcPr>
          <w:p w14:paraId="48EBC099" w14:textId="5E9A014A" w:rsidR="00DD1143" w:rsidRDefault="00A10328" w:rsidP="0051068F">
            <w:pPr>
              <w:jc w:val="both"/>
              <w:rPr>
                <w:rFonts w:ascii="Calibri Light" w:hAnsi="Calibri Light" w:cs="Calibri Light"/>
              </w:rPr>
            </w:pPr>
            <w:r>
              <w:rPr>
                <w:rFonts w:ascii="Calibri Light" w:hAnsi="Calibri Light" w:cs="Calibri Light"/>
              </w:rPr>
              <w:t>100 %</w:t>
            </w:r>
          </w:p>
        </w:tc>
        <w:tc>
          <w:tcPr>
            <w:tcW w:w="2207" w:type="dxa"/>
          </w:tcPr>
          <w:p w14:paraId="1748997B" w14:textId="00C95162" w:rsidR="00DD1143" w:rsidRDefault="00A10328" w:rsidP="0051068F">
            <w:pPr>
              <w:jc w:val="both"/>
              <w:rPr>
                <w:rFonts w:ascii="Calibri Light" w:hAnsi="Calibri Light" w:cs="Calibri Light"/>
              </w:rPr>
            </w:pPr>
            <w:r>
              <w:rPr>
                <w:rFonts w:ascii="Calibri Light" w:hAnsi="Calibri Light" w:cs="Calibri Light"/>
              </w:rPr>
              <w:t>10.5 %</w:t>
            </w:r>
          </w:p>
        </w:tc>
      </w:tr>
    </w:tbl>
    <w:bookmarkEnd w:id="0"/>
    <w:p w14:paraId="545CBD55" w14:textId="3348BFE5" w:rsidR="00281739" w:rsidRDefault="00A10328" w:rsidP="0051068F">
      <w:pPr>
        <w:jc w:val="both"/>
        <w:rPr>
          <w:rFonts w:ascii="Calibri Light" w:hAnsi="Calibri Light" w:cs="Calibri Light"/>
        </w:rPr>
      </w:pPr>
      <w:r>
        <w:rPr>
          <w:rFonts w:ascii="Calibri Light" w:hAnsi="Calibri Light" w:cs="Calibri Light"/>
        </w:rPr>
        <w:t>Fuente: Resultado relevantes de discapacidad Censo 2011</w:t>
      </w:r>
    </w:p>
    <w:p w14:paraId="04D83947" w14:textId="36206929" w:rsidR="00281739" w:rsidRDefault="00281739" w:rsidP="0051068F">
      <w:pPr>
        <w:jc w:val="both"/>
        <w:rPr>
          <w:rFonts w:ascii="Calibri Light" w:hAnsi="Calibri Light" w:cs="Calibri Light"/>
        </w:rPr>
      </w:pPr>
      <w:r>
        <w:rPr>
          <w:rFonts w:ascii="Calibri Light" w:hAnsi="Calibri Light" w:cs="Calibri Light"/>
        </w:rPr>
        <w:t>La tabla anterior no está clasificada de acuerdo a las tipologías de discapacidad determinadas por la CIF (Discapacidad física motora, discapacidad sensorial visual, discapacidad sensorial auditiva, y discapacidad cognitiva), sin embargo al agr</w:t>
      </w:r>
      <w:r w:rsidR="00C41FFC">
        <w:rPr>
          <w:rFonts w:ascii="Calibri Light" w:hAnsi="Calibri Light" w:cs="Calibri Light"/>
        </w:rPr>
        <w:t>u</w:t>
      </w:r>
      <w:r>
        <w:rPr>
          <w:rFonts w:ascii="Calibri Light" w:hAnsi="Calibri Light" w:cs="Calibri Light"/>
        </w:rPr>
        <w:t>parlas en estas categorías se observa que el porcentaje más alto de discapacidad es la visual con 41,7%</w:t>
      </w:r>
      <w:r w:rsidR="00072D69">
        <w:rPr>
          <w:rFonts w:ascii="Calibri Light" w:hAnsi="Calibri Light" w:cs="Calibri Light"/>
        </w:rPr>
        <w:t>, seguida de la discapacidad física motora con un 31,4%, en tercer lugar la discapacidad auditiva con un 16,6 % y por último la discapacidad cognitiva con un 10,4%.</w:t>
      </w:r>
    </w:p>
    <w:p w14:paraId="400ED0E1" w14:textId="06E1F7A0" w:rsidR="00D705FE" w:rsidRDefault="00574AA9" w:rsidP="0051068F">
      <w:pPr>
        <w:jc w:val="both"/>
        <w:rPr>
          <w:rFonts w:ascii="Calibri Light" w:hAnsi="Calibri Light" w:cs="Calibri Light"/>
          <w:color w:val="000000"/>
        </w:rPr>
      </w:pPr>
      <w:r>
        <w:rPr>
          <w:rFonts w:ascii="Calibri Light" w:hAnsi="Calibri Light" w:cs="Calibri Light"/>
          <w:color w:val="000000"/>
        </w:rPr>
        <w:t>E</w:t>
      </w:r>
      <w:r w:rsidRPr="00574AA9">
        <w:rPr>
          <w:rFonts w:ascii="Calibri Light" w:hAnsi="Calibri Light" w:cs="Calibri Light"/>
          <w:color w:val="000000"/>
        </w:rPr>
        <w:t>ntre un 41% y un 75% de personas con d</w:t>
      </w:r>
      <w:r>
        <w:rPr>
          <w:rFonts w:ascii="Calibri Light" w:hAnsi="Calibri Light" w:cs="Calibri Light"/>
          <w:color w:val="000000"/>
        </w:rPr>
        <w:t xml:space="preserve">iscapacidad en edad laboral (18 a 65 años) </w:t>
      </w:r>
      <w:r w:rsidRPr="00574AA9">
        <w:rPr>
          <w:rFonts w:ascii="Calibri Light" w:hAnsi="Calibri Light" w:cs="Calibri Light"/>
          <w:color w:val="000000"/>
        </w:rPr>
        <w:t>son asegurados por un familiar o tienen un seguro</w:t>
      </w:r>
      <w:r>
        <w:rPr>
          <w:rFonts w:ascii="Calibri Light" w:hAnsi="Calibri Light" w:cs="Calibri Light"/>
          <w:color w:val="000000"/>
        </w:rPr>
        <w:t xml:space="preserve"> o pensión para su manutención. </w:t>
      </w:r>
      <w:r w:rsidRPr="00574AA9">
        <w:rPr>
          <w:rFonts w:ascii="Calibri Light" w:hAnsi="Calibri Light" w:cs="Calibri Light"/>
          <w:color w:val="000000"/>
        </w:rPr>
        <w:t>Est</w:t>
      </w:r>
      <w:r>
        <w:rPr>
          <w:rFonts w:ascii="Calibri Light" w:hAnsi="Calibri Light" w:cs="Calibri Light"/>
          <w:color w:val="000000"/>
        </w:rPr>
        <w:t xml:space="preserve">e porcentaje es más alto en referencia a la discapacidad de tipo </w:t>
      </w:r>
      <w:r w:rsidRPr="00574AA9">
        <w:rPr>
          <w:rFonts w:ascii="Calibri Light" w:hAnsi="Calibri Light" w:cs="Calibri Light"/>
          <w:color w:val="000000"/>
        </w:rPr>
        <w:t>mental (67.1%) y a la intelectual (74.2%).</w:t>
      </w:r>
      <w:sdt>
        <w:sdtPr>
          <w:rPr>
            <w:rFonts w:ascii="Calibri Light" w:hAnsi="Calibri Light" w:cs="Calibri Light"/>
            <w:color w:val="000000"/>
          </w:rPr>
          <w:id w:val="954054983"/>
          <w:citation/>
        </w:sdtPr>
        <w:sdtEndPr/>
        <w:sdtContent>
          <w:r>
            <w:rPr>
              <w:rFonts w:ascii="Calibri Light" w:hAnsi="Calibri Light" w:cs="Calibri Light"/>
              <w:color w:val="000000"/>
            </w:rPr>
            <w:fldChar w:fldCharType="begin"/>
          </w:r>
          <w:r>
            <w:rPr>
              <w:rFonts w:ascii="Calibri Light" w:hAnsi="Calibri Light" w:cs="Calibri Light"/>
              <w:color w:val="000000"/>
              <w:lang w:val="es-ES"/>
            </w:rPr>
            <w:instrText xml:space="preserve"> CITATION Per11 \l 3082 </w:instrText>
          </w:r>
          <w:r>
            <w:rPr>
              <w:rFonts w:ascii="Calibri Light" w:hAnsi="Calibri Light" w:cs="Calibri Light"/>
              <w:color w:val="000000"/>
            </w:rPr>
            <w:fldChar w:fldCharType="separate"/>
          </w:r>
          <w:r w:rsidR="00CB56D1">
            <w:rPr>
              <w:rFonts w:ascii="Calibri Light" w:hAnsi="Calibri Light" w:cs="Calibri Light"/>
              <w:noProof/>
              <w:color w:val="000000"/>
              <w:lang w:val="es-ES"/>
            </w:rPr>
            <w:t xml:space="preserve"> </w:t>
          </w:r>
          <w:r w:rsidR="00CB56D1" w:rsidRPr="00CB56D1">
            <w:rPr>
              <w:rFonts w:ascii="Calibri Light" w:hAnsi="Calibri Light" w:cs="Calibri Light"/>
              <w:noProof/>
              <w:color w:val="000000"/>
              <w:lang w:val="es-ES"/>
            </w:rPr>
            <w:t>(Perez Noguera, 2011)</w:t>
          </w:r>
          <w:r>
            <w:rPr>
              <w:rFonts w:ascii="Calibri Light" w:hAnsi="Calibri Light" w:cs="Calibri Light"/>
              <w:color w:val="000000"/>
            </w:rPr>
            <w:fldChar w:fldCharType="end"/>
          </w:r>
        </w:sdtContent>
      </w:sdt>
    </w:p>
    <w:p w14:paraId="7DB99D50" w14:textId="73DF0FA8" w:rsidR="00D90E0F" w:rsidRPr="00F94B2E" w:rsidRDefault="00D90E0F" w:rsidP="0051068F">
      <w:pPr>
        <w:jc w:val="both"/>
        <w:rPr>
          <w:rFonts w:ascii="Calibri Light" w:hAnsi="Calibri Light" w:cs="Calibri Light"/>
          <w:color w:val="000000"/>
        </w:rPr>
      </w:pPr>
      <w:r>
        <w:rPr>
          <w:rFonts w:ascii="Calibri Light" w:hAnsi="Calibri Light" w:cs="Calibri Light"/>
          <w:color w:val="000000"/>
        </w:rPr>
        <w:t>En total hay 285.580 personas con discapacidad (</w:t>
      </w:r>
      <w:proofErr w:type="spellStart"/>
      <w:r>
        <w:rPr>
          <w:rFonts w:ascii="Calibri Light" w:hAnsi="Calibri Light" w:cs="Calibri Light"/>
          <w:color w:val="000000"/>
        </w:rPr>
        <w:t>PcD</w:t>
      </w:r>
      <w:proofErr w:type="spellEnd"/>
      <w:r>
        <w:rPr>
          <w:rFonts w:ascii="Calibri Light" w:hAnsi="Calibri Light" w:cs="Calibri Light"/>
          <w:color w:val="000000"/>
        </w:rPr>
        <w:t>), de estas 120.800 t</w:t>
      </w:r>
      <w:r w:rsidR="002F4912">
        <w:rPr>
          <w:rFonts w:ascii="Calibri Light" w:hAnsi="Calibri Light" w:cs="Calibri Light"/>
          <w:color w:val="000000"/>
        </w:rPr>
        <w:t>rabajan</w:t>
      </w:r>
      <w:r>
        <w:rPr>
          <w:rFonts w:ascii="Calibri Light" w:hAnsi="Calibri Light" w:cs="Calibri Light"/>
          <w:color w:val="000000"/>
        </w:rPr>
        <w:t>.</w:t>
      </w:r>
      <w:sdt>
        <w:sdtPr>
          <w:rPr>
            <w:rFonts w:ascii="Calibri Light" w:hAnsi="Calibri Light" w:cs="Calibri Light"/>
            <w:color w:val="000000"/>
          </w:rPr>
          <w:id w:val="1296112099"/>
          <w:citation/>
        </w:sdtPr>
        <w:sdtEndPr/>
        <w:sdtContent>
          <w:r w:rsidR="00E041F6">
            <w:rPr>
              <w:rFonts w:ascii="Calibri Light" w:hAnsi="Calibri Light" w:cs="Calibri Light"/>
              <w:color w:val="000000"/>
            </w:rPr>
            <w:fldChar w:fldCharType="begin"/>
          </w:r>
          <w:r w:rsidR="00E041F6">
            <w:rPr>
              <w:rFonts w:ascii="Calibri Light" w:hAnsi="Calibri Light" w:cs="Calibri Light"/>
              <w:color w:val="000000"/>
              <w:lang w:val="es-ES"/>
            </w:rPr>
            <w:instrText xml:space="preserve"> CITATION Per11 \l 3082 </w:instrText>
          </w:r>
          <w:r w:rsidR="00E041F6">
            <w:rPr>
              <w:rFonts w:ascii="Calibri Light" w:hAnsi="Calibri Light" w:cs="Calibri Light"/>
              <w:color w:val="000000"/>
            </w:rPr>
            <w:fldChar w:fldCharType="separate"/>
          </w:r>
          <w:r w:rsidR="00CB56D1">
            <w:rPr>
              <w:rFonts w:ascii="Calibri Light" w:hAnsi="Calibri Light" w:cs="Calibri Light"/>
              <w:noProof/>
              <w:color w:val="000000"/>
              <w:lang w:val="es-ES"/>
            </w:rPr>
            <w:t xml:space="preserve"> </w:t>
          </w:r>
          <w:r w:rsidR="00CB56D1" w:rsidRPr="00CB56D1">
            <w:rPr>
              <w:rFonts w:ascii="Calibri Light" w:hAnsi="Calibri Light" w:cs="Calibri Light"/>
              <w:noProof/>
              <w:color w:val="000000"/>
              <w:lang w:val="es-ES"/>
            </w:rPr>
            <w:t>(Perez Noguera, 2011)</w:t>
          </w:r>
          <w:r w:rsidR="00E041F6">
            <w:rPr>
              <w:rFonts w:ascii="Calibri Light" w:hAnsi="Calibri Light" w:cs="Calibri Light"/>
              <w:color w:val="000000"/>
            </w:rPr>
            <w:fldChar w:fldCharType="end"/>
          </w:r>
        </w:sdtContent>
      </w:sdt>
      <w:r>
        <w:rPr>
          <w:rFonts w:ascii="Calibri Light" w:hAnsi="Calibri Light" w:cs="Calibri Light"/>
          <w:color w:val="000000"/>
        </w:rPr>
        <w:t xml:space="preserve"> </w:t>
      </w:r>
    </w:p>
    <w:p w14:paraId="7EE6E319" w14:textId="77777777" w:rsidR="000D4348" w:rsidRPr="00D45150" w:rsidRDefault="000D4348" w:rsidP="0051068F">
      <w:pPr>
        <w:jc w:val="both"/>
      </w:pPr>
    </w:p>
    <w:p w14:paraId="31CD4D46" w14:textId="70C85636" w:rsidR="006938AF" w:rsidRDefault="009B5933" w:rsidP="0051068F">
      <w:pPr>
        <w:pStyle w:val="Heading3"/>
        <w:jc w:val="both"/>
        <w:rPr>
          <w:rFonts w:ascii="Calibri Light" w:hAnsi="Calibri Light" w:cs="Calibri Light"/>
        </w:rPr>
      </w:pPr>
      <w:r w:rsidRPr="00F7193F">
        <w:rPr>
          <w:rFonts w:ascii="Calibri Light" w:hAnsi="Calibri Light" w:cs="Calibri Light"/>
        </w:rPr>
        <w:t xml:space="preserve">Contexto de la </w:t>
      </w:r>
      <w:r w:rsidR="00444DBB" w:rsidRPr="00F7193F">
        <w:rPr>
          <w:rFonts w:ascii="Calibri Light" w:hAnsi="Calibri Light" w:cs="Calibri Light"/>
        </w:rPr>
        <w:t xml:space="preserve">accesibilidad </w:t>
      </w:r>
      <w:r w:rsidRPr="00F7193F">
        <w:rPr>
          <w:rFonts w:ascii="Calibri Light" w:hAnsi="Calibri Light" w:cs="Calibri Light"/>
        </w:rPr>
        <w:t xml:space="preserve">en el Sector Transporte </w:t>
      </w:r>
      <w:r w:rsidR="007851A2" w:rsidRPr="00F7193F">
        <w:rPr>
          <w:rFonts w:ascii="Calibri Light" w:hAnsi="Calibri Light" w:cs="Calibri Light"/>
        </w:rPr>
        <w:t xml:space="preserve">en </w:t>
      </w:r>
      <w:r w:rsidR="00A91B7A">
        <w:rPr>
          <w:rFonts w:ascii="Calibri Light" w:hAnsi="Calibri Light" w:cs="Calibri Light"/>
        </w:rPr>
        <w:t xml:space="preserve">Costa Rica </w:t>
      </w:r>
    </w:p>
    <w:p w14:paraId="50A050F3" w14:textId="77777777" w:rsidR="00003273" w:rsidRPr="00003273" w:rsidRDefault="00003273" w:rsidP="0051068F">
      <w:pPr>
        <w:jc w:val="both"/>
      </w:pPr>
    </w:p>
    <w:p w14:paraId="0B8D0D28" w14:textId="65A00A0C" w:rsidR="009428FF" w:rsidRDefault="00D84B0E" w:rsidP="0051068F">
      <w:pPr>
        <w:jc w:val="both"/>
        <w:rPr>
          <w:rFonts w:ascii="Calibri Light" w:hAnsi="Calibri Light" w:cs="Calibri Light"/>
        </w:rPr>
      </w:pPr>
      <w:r>
        <w:rPr>
          <w:rFonts w:ascii="Calibri Light" w:hAnsi="Calibri Light" w:cs="Calibri Light"/>
        </w:rPr>
        <w:t>De acuerdo a las Ley 7600 de 1996, de Igualdad de oportunidades para las personas con discapacidad, y la ley 8556 de 2006, correspondiente a la accesibilidad de los vehículos de transporte público, el plazo</w:t>
      </w:r>
      <w:r w:rsidR="009428FF">
        <w:rPr>
          <w:rFonts w:ascii="Calibri Light" w:hAnsi="Calibri Light" w:cs="Calibri Light"/>
        </w:rPr>
        <w:t xml:space="preserve"> para la </w:t>
      </w:r>
      <w:r w:rsidR="009428FF" w:rsidRPr="002F4912">
        <w:rPr>
          <w:rFonts w:ascii="Calibri Light" w:hAnsi="Calibri Light" w:cs="Calibri Light"/>
          <w:b/>
        </w:rPr>
        <w:t>adaptación de los vehículos venció en enero de 2015</w:t>
      </w:r>
      <w:r w:rsidR="009428FF">
        <w:rPr>
          <w:rFonts w:ascii="Calibri Light" w:hAnsi="Calibri Light" w:cs="Calibri Light"/>
        </w:rPr>
        <w:t>.</w:t>
      </w:r>
      <w:sdt>
        <w:sdtPr>
          <w:rPr>
            <w:rFonts w:ascii="Calibri Light" w:hAnsi="Calibri Light" w:cs="Calibri Light"/>
          </w:rPr>
          <w:id w:val="1378591186"/>
          <w:citation/>
        </w:sdtPr>
        <w:sdtEndPr/>
        <w:sdtContent>
          <w:r w:rsidR="00360506">
            <w:rPr>
              <w:rFonts w:ascii="Calibri Light" w:hAnsi="Calibri Light" w:cs="Calibri Light"/>
            </w:rPr>
            <w:fldChar w:fldCharType="begin"/>
          </w:r>
          <w:r w:rsidR="00360506">
            <w:rPr>
              <w:rFonts w:ascii="Calibri Light" w:hAnsi="Calibri Light" w:cs="Calibri Light"/>
              <w:lang w:val="es-ES"/>
            </w:rPr>
            <w:instrText xml:space="preserve"> CITATION Acc14 \l 3082 </w:instrText>
          </w:r>
          <w:r w:rsidR="00360506">
            <w:rPr>
              <w:rFonts w:ascii="Calibri Light" w:hAnsi="Calibri Light" w:cs="Calibri Light"/>
            </w:rPr>
            <w:fldChar w:fldCharType="separate"/>
          </w:r>
          <w:r w:rsidR="00CB56D1">
            <w:rPr>
              <w:rFonts w:ascii="Calibri Light" w:hAnsi="Calibri Light" w:cs="Calibri Light"/>
              <w:noProof/>
              <w:lang w:val="es-ES"/>
            </w:rPr>
            <w:t xml:space="preserve"> </w:t>
          </w:r>
          <w:r w:rsidR="00CB56D1" w:rsidRPr="00CB56D1">
            <w:rPr>
              <w:rFonts w:ascii="Calibri Light" w:hAnsi="Calibri Light" w:cs="Calibri Light"/>
              <w:noProof/>
              <w:lang w:val="es-ES"/>
            </w:rPr>
            <w:t>(Accesibilidad Universal, periodico digital, 2014)</w:t>
          </w:r>
          <w:r w:rsidR="00360506">
            <w:rPr>
              <w:rFonts w:ascii="Calibri Light" w:hAnsi="Calibri Light" w:cs="Calibri Light"/>
            </w:rPr>
            <w:fldChar w:fldCharType="end"/>
          </w:r>
        </w:sdtContent>
      </w:sdt>
      <w:r w:rsidR="00360506">
        <w:rPr>
          <w:rFonts w:ascii="Calibri Light" w:hAnsi="Calibri Light" w:cs="Calibri Light"/>
        </w:rPr>
        <w:t>.</w:t>
      </w:r>
      <w:r w:rsidR="009428FF">
        <w:rPr>
          <w:rFonts w:ascii="Calibri Light" w:hAnsi="Calibri Light" w:cs="Calibri Light"/>
        </w:rPr>
        <w:t xml:space="preserve"> De acuerdo a las leyes anteriores los buses deben contar con: </w:t>
      </w:r>
    </w:p>
    <w:p w14:paraId="4882E5B8" w14:textId="5C0194BE"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Símbolo internacional de acceso, al frente y en las puertas del bus.</w:t>
      </w:r>
    </w:p>
    <w:p w14:paraId="6705651D" w14:textId="1C62D702"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Puertas con un ancho mínimo de 80 cm.</w:t>
      </w:r>
    </w:p>
    <w:p w14:paraId="39FDAFBE" w14:textId="16DF2518"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Gradas con un ancho mínimo de 80 cm y el primer escalón a una altura máxima de 40 cm.</w:t>
      </w:r>
    </w:p>
    <w:p w14:paraId="67F4D3CB" w14:textId="77777777"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Barras de conteo de pasajeros que no obstaculicen  el ingreso.</w:t>
      </w:r>
    </w:p>
    <w:p w14:paraId="35382F38" w14:textId="77777777"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 xml:space="preserve">Piso </w:t>
      </w:r>
      <w:proofErr w:type="spellStart"/>
      <w:r w:rsidRPr="009428FF">
        <w:rPr>
          <w:rFonts w:ascii="Calibri Light" w:hAnsi="Calibri Light" w:cs="Calibri Light"/>
        </w:rPr>
        <w:t>antiderrapante</w:t>
      </w:r>
      <w:proofErr w:type="spellEnd"/>
      <w:r w:rsidRPr="009428FF">
        <w:rPr>
          <w:rFonts w:ascii="Calibri Light" w:hAnsi="Calibri Light" w:cs="Calibri Light"/>
        </w:rPr>
        <w:t xml:space="preserve"> y libre de obstáculos, que permita el uso de las ayudas técnicas. </w:t>
      </w:r>
    </w:p>
    <w:p w14:paraId="4C388287" w14:textId="4778354F"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Pasamanos y agarraderas en buen estado.</w:t>
      </w:r>
    </w:p>
    <w:p w14:paraId="707FA35F" w14:textId="69A1F9DA"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Mínimo 2 asientos preferenciales, cercanos a la puerta de ingreso.</w:t>
      </w:r>
    </w:p>
    <w:p w14:paraId="2824AC07" w14:textId="0DCBFE18"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Alumbrado interior que permanezca encendido durante la noche o cuando sea necesario.</w:t>
      </w:r>
    </w:p>
    <w:p w14:paraId="679DC31B" w14:textId="65DF89CD"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Rótulo interno con el símbolo internacional de acceso en el asiento preferencial y en el espacio para silla de ruedas.</w:t>
      </w:r>
    </w:p>
    <w:p w14:paraId="43893910" w14:textId="4BB66852"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lastRenderedPageBreak/>
        <w:t>Timbres de parada en buen estado y ubicados al alcance de las personas sentadas.</w:t>
      </w:r>
    </w:p>
    <w:p w14:paraId="0F52828D" w14:textId="2FCCEC61" w:rsidR="009428FF" w:rsidRP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Rampa o elevador en buen estado.</w:t>
      </w:r>
    </w:p>
    <w:p w14:paraId="7BACC3F5" w14:textId="255D0A8D" w:rsidR="009428FF" w:rsidRDefault="009428FF" w:rsidP="0051068F">
      <w:pPr>
        <w:pStyle w:val="ListParagraph"/>
        <w:numPr>
          <w:ilvl w:val="0"/>
          <w:numId w:val="26"/>
        </w:numPr>
        <w:spacing w:after="0"/>
        <w:jc w:val="both"/>
        <w:rPr>
          <w:rFonts w:ascii="Calibri Light" w:hAnsi="Calibri Light" w:cs="Calibri Light"/>
        </w:rPr>
      </w:pPr>
      <w:r w:rsidRPr="009428FF">
        <w:rPr>
          <w:rFonts w:ascii="Calibri Light" w:hAnsi="Calibri Light" w:cs="Calibri Light"/>
        </w:rPr>
        <w:t>Espacio para silla de Ruedas, con sistema de sujeción y cinturón de seguridad para el usuario.</w:t>
      </w:r>
    </w:p>
    <w:p w14:paraId="1F643364" w14:textId="77777777" w:rsidR="009428FF" w:rsidRDefault="009428FF" w:rsidP="0051068F">
      <w:pPr>
        <w:spacing w:after="0"/>
        <w:jc w:val="both"/>
        <w:rPr>
          <w:rFonts w:ascii="Calibri Light" w:hAnsi="Calibri Light" w:cs="Calibri Light"/>
        </w:rPr>
      </w:pPr>
    </w:p>
    <w:p w14:paraId="21B2042D" w14:textId="330C1724" w:rsidR="009428FF" w:rsidRPr="009428FF" w:rsidRDefault="009428FF" w:rsidP="0051068F">
      <w:pPr>
        <w:spacing w:after="0"/>
        <w:jc w:val="both"/>
        <w:rPr>
          <w:rFonts w:ascii="Calibri Light" w:hAnsi="Calibri Light" w:cs="Calibri Light"/>
        </w:rPr>
      </w:pPr>
      <w:r>
        <w:rPr>
          <w:rFonts w:ascii="Calibri Light" w:hAnsi="Calibri Light" w:cs="Calibri Light"/>
        </w:rPr>
        <w:t xml:space="preserve">En caso que algún bus no cuente con la información descrita debe ser informado a </w:t>
      </w:r>
      <w:proofErr w:type="spellStart"/>
      <w:r>
        <w:rPr>
          <w:rFonts w:ascii="Calibri Light" w:hAnsi="Calibri Light" w:cs="Calibri Light"/>
        </w:rPr>
        <w:t>Conapdis</w:t>
      </w:r>
      <w:proofErr w:type="spellEnd"/>
      <w:r>
        <w:rPr>
          <w:rFonts w:ascii="Calibri Light" w:hAnsi="Calibri Light" w:cs="Calibri Light"/>
        </w:rPr>
        <w:t xml:space="preserve"> (Consejo Nacional de Personas con Discapacidad). </w:t>
      </w:r>
      <w:sdt>
        <w:sdtPr>
          <w:rPr>
            <w:rFonts w:ascii="Calibri Light" w:hAnsi="Calibri Light" w:cs="Calibri Light"/>
          </w:rPr>
          <w:id w:val="-1098016404"/>
          <w:citation/>
        </w:sdtPr>
        <w:sdtEndPr/>
        <w:sdtContent>
          <w:r>
            <w:rPr>
              <w:rFonts w:ascii="Calibri Light" w:hAnsi="Calibri Light" w:cs="Calibri Light"/>
            </w:rPr>
            <w:fldChar w:fldCharType="begin"/>
          </w:r>
          <w:r>
            <w:rPr>
              <w:rFonts w:ascii="Calibri Light" w:hAnsi="Calibri Light" w:cs="Calibri Light"/>
              <w:lang w:val="es-ES"/>
            </w:rPr>
            <w:instrText xml:space="preserve"> CITATION Con191 \l 3082 </w:instrText>
          </w:r>
          <w:r>
            <w:rPr>
              <w:rFonts w:ascii="Calibri Light" w:hAnsi="Calibri Light" w:cs="Calibri Light"/>
            </w:rPr>
            <w:fldChar w:fldCharType="separate"/>
          </w:r>
          <w:r w:rsidR="00CB56D1" w:rsidRPr="00CB56D1">
            <w:rPr>
              <w:rFonts w:ascii="Calibri Light" w:hAnsi="Calibri Light" w:cs="Calibri Light"/>
              <w:noProof/>
              <w:lang w:val="es-ES"/>
            </w:rPr>
            <w:t>(Conapdis, 2019)</w:t>
          </w:r>
          <w:r>
            <w:rPr>
              <w:rFonts w:ascii="Calibri Light" w:hAnsi="Calibri Light" w:cs="Calibri Light"/>
            </w:rPr>
            <w:fldChar w:fldCharType="end"/>
          </w:r>
        </w:sdtContent>
      </w:sdt>
    </w:p>
    <w:p w14:paraId="32B3BE53" w14:textId="77777777" w:rsidR="00B7387A" w:rsidRDefault="00B7387A" w:rsidP="0051068F">
      <w:pPr>
        <w:jc w:val="both"/>
        <w:rPr>
          <w:rFonts w:ascii="Calibri Light" w:hAnsi="Calibri Light" w:cs="Calibri Light"/>
        </w:rPr>
      </w:pPr>
    </w:p>
    <w:p w14:paraId="09AF0922" w14:textId="716019D2" w:rsidR="00360506" w:rsidRDefault="00360506" w:rsidP="0051068F">
      <w:pPr>
        <w:jc w:val="both"/>
        <w:rPr>
          <w:rFonts w:ascii="Calibri Light" w:hAnsi="Calibri Light" w:cs="Calibri Light"/>
        </w:rPr>
      </w:pPr>
      <w:r>
        <w:rPr>
          <w:rFonts w:ascii="Calibri Light" w:hAnsi="Calibri Light" w:cs="Calibri Light"/>
        </w:rPr>
        <w:t xml:space="preserve">En abril de 2019 </w:t>
      </w:r>
      <w:r w:rsidR="002F4912">
        <w:rPr>
          <w:rFonts w:ascii="Calibri Light" w:hAnsi="Calibri Light" w:cs="Calibri Light"/>
        </w:rPr>
        <w:t>la Defensorí</w:t>
      </w:r>
      <w:r>
        <w:rPr>
          <w:rFonts w:ascii="Calibri Light" w:hAnsi="Calibri Light" w:cs="Calibri Light"/>
        </w:rPr>
        <w:t>a de Habitantes, realizó una verificación sobre la accesibilidad de los buses, en total se inspeccionaron 103 buses en las diferentes regiones de Costa Rica (</w:t>
      </w:r>
      <w:r w:rsidRPr="00360506">
        <w:rPr>
          <w:rFonts w:ascii="Calibri Light" w:hAnsi="Calibri Light" w:cs="Calibri Light"/>
        </w:rPr>
        <w:t xml:space="preserve">Central, Brunca, Huetar Norte, Chorotega, Atlántica y Ciudad Neilly), de las cuales 101 contaban con rampas, lo que equivale a un 98% y 2 no tenían rampas, o sea un 2%. Pero, de los autobuses que contaban con rampas, el 23 </w:t>
      </w:r>
      <w:r w:rsidR="00D14120">
        <w:rPr>
          <w:rFonts w:ascii="Calibri Light" w:hAnsi="Calibri Light" w:cs="Calibri Light"/>
        </w:rPr>
        <w:t>% no funcionaban</w:t>
      </w:r>
      <w:r>
        <w:rPr>
          <w:rFonts w:ascii="Calibri Light" w:hAnsi="Calibri Light" w:cs="Calibri Light"/>
        </w:rPr>
        <w:t xml:space="preserve">. </w:t>
      </w:r>
      <w:r w:rsidRPr="00360506">
        <w:rPr>
          <w:rFonts w:ascii="Calibri Light" w:hAnsi="Calibri Light" w:cs="Calibri Light"/>
        </w:rPr>
        <w:t xml:space="preserve">La región </w:t>
      </w:r>
      <w:r>
        <w:rPr>
          <w:rFonts w:ascii="Calibri Light" w:hAnsi="Calibri Light" w:cs="Calibri Light"/>
        </w:rPr>
        <w:t xml:space="preserve">de Huetar Norte cumplió con </w:t>
      </w:r>
      <w:r w:rsidRPr="00360506">
        <w:rPr>
          <w:rFonts w:ascii="Calibri Light" w:hAnsi="Calibri Light" w:cs="Calibri Light"/>
        </w:rPr>
        <w:t>el 100% de autobuses</w:t>
      </w:r>
      <w:r>
        <w:rPr>
          <w:rFonts w:ascii="Calibri Light" w:hAnsi="Calibri Light" w:cs="Calibri Light"/>
        </w:rPr>
        <w:t xml:space="preserve"> accesibles, mientras que Pacífica Central solo cumplió con</w:t>
      </w:r>
      <w:r w:rsidRPr="00360506">
        <w:rPr>
          <w:rFonts w:ascii="Calibri Light" w:hAnsi="Calibri Light" w:cs="Calibri Light"/>
        </w:rPr>
        <w:t xml:space="preserve"> el 23%.</w:t>
      </w:r>
    </w:p>
    <w:p w14:paraId="4BE9F756" w14:textId="06DB653D" w:rsidR="00360506" w:rsidRDefault="00360506" w:rsidP="0051068F">
      <w:pPr>
        <w:jc w:val="both"/>
        <w:rPr>
          <w:rFonts w:ascii="Calibri Light" w:hAnsi="Calibri Light" w:cs="Calibri Light"/>
        </w:rPr>
      </w:pPr>
      <w:r>
        <w:rPr>
          <w:rFonts w:ascii="Calibri Light" w:hAnsi="Calibri Light" w:cs="Calibri Light"/>
        </w:rPr>
        <w:t xml:space="preserve">A pesar de las leyes, de acuerdo al estudio de </w:t>
      </w:r>
      <w:r w:rsidR="00D14120">
        <w:rPr>
          <w:rFonts w:ascii="Calibri Light" w:hAnsi="Calibri Light" w:cs="Calibri Light"/>
        </w:rPr>
        <w:t>la Defensoría de Habitantes, los conductores de los buses se niegan a llevar a las personas con discapacidad, así mismo también informan el mal estado de las aceras y la falta de accesibilidad a los edificios públicos y privados,</w:t>
      </w:r>
      <w:r w:rsidR="00D14120" w:rsidRPr="00D14120">
        <w:rPr>
          <w:rFonts w:ascii="Calibri Light" w:hAnsi="Calibri Light" w:cs="Calibri Light"/>
        </w:rPr>
        <w:t xml:space="preserve"> la falta de señalización de espacios reservados para vehículos que transportan p</w:t>
      </w:r>
      <w:r w:rsidR="00D14120">
        <w:rPr>
          <w:rFonts w:ascii="Calibri Light" w:hAnsi="Calibri Light" w:cs="Calibri Light"/>
        </w:rPr>
        <w:t xml:space="preserve">ersonas con discapacidad, y </w:t>
      </w:r>
      <w:r w:rsidR="00D14120" w:rsidRPr="00D14120">
        <w:rPr>
          <w:rFonts w:ascii="Calibri Light" w:hAnsi="Calibri Light" w:cs="Calibri Light"/>
        </w:rPr>
        <w:t>la negati</w:t>
      </w:r>
      <w:r w:rsidR="00D14120">
        <w:rPr>
          <w:rFonts w:ascii="Calibri Light" w:hAnsi="Calibri Light" w:cs="Calibri Light"/>
        </w:rPr>
        <w:t>va del Ministerio de Transporte</w:t>
      </w:r>
      <w:r w:rsidR="00D14120" w:rsidRPr="00D14120">
        <w:rPr>
          <w:rFonts w:ascii="Calibri Light" w:hAnsi="Calibri Light" w:cs="Calibri Light"/>
        </w:rPr>
        <w:t xml:space="preserve"> de emitir un distintivo oficial que porten los vehículos en los que se transportan personas con discapacidad.</w:t>
      </w:r>
      <w:sdt>
        <w:sdtPr>
          <w:rPr>
            <w:rFonts w:ascii="Calibri Light" w:hAnsi="Calibri Light" w:cs="Calibri Light"/>
          </w:rPr>
          <w:id w:val="488828729"/>
          <w:citation/>
        </w:sdtPr>
        <w:sdtEndPr/>
        <w:sdtContent>
          <w:r w:rsidR="00D14120">
            <w:rPr>
              <w:rFonts w:ascii="Calibri Light" w:hAnsi="Calibri Light" w:cs="Calibri Light"/>
            </w:rPr>
            <w:fldChar w:fldCharType="begin"/>
          </w:r>
          <w:r w:rsidR="00D14120">
            <w:rPr>
              <w:rFonts w:ascii="Calibri Light" w:hAnsi="Calibri Light" w:cs="Calibri Light"/>
              <w:lang w:val="es-ES"/>
            </w:rPr>
            <w:instrText xml:space="preserve">CITATION htt15 \l 3082 </w:instrText>
          </w:r>
          <w:r w:rsidR="00D14120">
            <w:rPr>
              <w:rFonts w:ascii="Calibri Light" w:hAnsi="Calibri Light" w:cs="Calibri Light"/>
            </w:rPr>
            <w:fldChar w:fldCharType="separate"/>
          </w:r>
          <w:r w:rsidR="00CB56D1">
            <w:rPr>
              <w:rFonts w:ascii="Calibri Light" w:hAnsi="Calibri Light" w:cs="Calibri Light"/>
              <w:noProof/>
              <w:lang w:val="es-ES"/>
            </w:rPr>
            <w:t xml:space="preserve"> </w:t>
          </w:r>
          <w:r w:rsidR="00CB56D1" w:rsidRPr="00CB56D1">
            <w:rPr>
              <w:rFonts w:ascii="Calibri Light" w:hAnsi="Calibri Light" w:cs="Calibri Light"/>
              <w:noProof/>
              <w:lang w:val="es-ES"/>
            </w:rPr>
            <w:t>(Periodico El Mundo, 2015)</w:t>
          </w:r>
          <w:r w:rsidR="00D14120">
            <w:rPr>
              <w:rFonts w:ascii="Calibri Light" w:hAnsi="Calibri Light" w:cs="Calibri Light"/>
            </w:rPr>
            <w:fldChar w:fldCharType="end"/>
          </w:r>
        </w:sdtContent>
      </w:sdt>
    </w:p>
    <w:p w14:paraId="47AE6D97" w14:textId="77777777" w:rsidR="00360506" w:rsidRDefault="00360506" w:rsidP="0051068F">
      <w:pPr>
        <w:jc w:val="both"/>
        <w:rPr>
          <w:rFonts w:ascii="Calibri Light" w:hAnsi="Calibri Light" w:cs="Calibri Light"/>
        </w:rPr>
      </w:pPr>
    </w:p>
    <w:p w14:paraId="09CB25AB" w14:textId="314E5385" w:rsidR="00D2190C" w:rsidRDefault="00D2190C" w:rsidP="0051068F">
      <w:pPr>
        <w:pStyle w:val="Heading2"/>
        <w:jc w:val="both"/>
        <w:rPr>
          <w:rFonts w:ascii="Calibri Light" w:hAnsi="Calibri Light" w:cs="Calibri Light"/>
        </w:rPr>
      </w:pPr>
      <w:r w:rsidRPr="00F7193F">
        <w:rPr>
          <w:rFonts w:ascii="Calibri Light" w:hAnsi="Calibri Light" w:cs="Calibri Light"/>
        </w:rPr>
        <w:t xml:space="preserve">Recomendaciones </w:t>
      </w:r>
      <w:r w:rsidR="00F45DC4" w:rsidRPr="00F7193F">
        <w:rPr>
          <w:rFonts w:ascii="Calibri Light" w:hAnsi="Calibri Light" w:cs="Calibri Light"/>
        </w:rPr>
        <w:t xml:space="preserve">de accesibilidad universal </w:t>
      </w:r>
    </w:p>
    <w:p w14:paraId="24E6D59B" w14:textId="77777777" w:rsidR="00003273" w:rsidRPr="00003273" w:rsidRDefault="00003273" w:rsidP="0051068F">
      <w:pPr>
        <w:jc w:val="both"/>
      </w:pPr>
    </w:p>
    <w:p w14:paraId="70F8F34F" w14:textId="10564AF2" w:rsidR="00AC24A6" w:rsidRDefault="00AC24A6" w:rsidP="0051068F">
      <w:pPr>
        <w:jc w:val="both"/>
        <w:rPr>
          <w:rFonts w:ascii="Calibri Light" w:hAnsi="Calibri Light" w:cs="Calibri Light"/>
        </w:rPr>
      </w:pPr>
      <w:r w:rsidRPr="00F7193F">
        <w:rPr>
          <w:rFonts w:ascii="Calibri Light" w:hAnsi="Calibri Light" w:cs="Calibri Light"/>
        </w:rPr>
        <w:t xml:space="preserve">A </w:t>
      </w:r>
      <w:r w:rsidR="00200481" w:rsidRPr="00F7193F">
        <w:rPr>
          <w:rFonts w:ascii="Calibri Light" w:hAnsi="Calibri Light" w:cs="Calibri Light"/>
        </w:rPr>
        <w:t>continuación,</w:t>
      </w:r>
      <w:r w:rsidRPr="00F7193F">
        <w:rPr>
          <w:rFonts w:ascii="Calibri Light" w:hAnsi="Calibri Light" w:cs="Calibri Light"/>
        </w:rPr>
        <w:t xml:space="preserve"> se presentan algunas recomendaciones o lineamie</w:t>
      </w:r>
      <w:r w:rsidR="000B77FC">
        <w:rPr>
          <w:rFonts w:ascii="Calibri Light" w:hAnsi="Calibri Light" w:cs="Calibri Light"/>
        </w:rPr>
        <w:t xml:space="preserve">ntos </w:t>
      </w:r>
      <w:r w:rsidR="007851A2" w:rsidRPr="00F7193F">
        <w:rPr>
          <w:rFonts w:ascii="Calibri Light" w:hAnsi="Calibri Light" w:cs="Calibri Light"/>
        </w:rPr>
        <w:t xml:space="preserve">para </w:t>
      </w:r>
      <w:r w:rsidR="000B77FC">
        <w:rPr>
          <w:rFonts w:ascii="Calibri Light" w:hAnsi="Calibri Light" w:cs="Calibri Light"/>
        </w:rPr>
        <w:t>e</w:t>
      </w:r>
      <w:r w:rsidR="009428FF" w:rsidRPr="009428FF">
        <w:t xml:space="preserve"> </w:t>
      </w:r>
      <w:r w:rsidR="009428FF" w:rsidRPr="009428FF">
        <w:rPr>
          <w:rFonts w:ascii="Calibri Light" w:hAnsi="Calibri Light" w:cs="Calibri Light"/>
        </w:rPr>
        <w:t xml:space="preserve">incluir en la Línea de Crédito Condicional para Proyectos de </w:t>
      </w:r>
      <w:proofErr w:type="gramStart"/>
      <w:r w:rsidR="009428FF" w:rsidRPr="009428FF">
        <w:rPr>
          <w:rFonts w:ascii="Calibri Light" w:hAnsi="Calibri Light" w:cs="Calibri Light"/>
        </w:rPr>
        <w:t>inversión  (</w:t>
      </w:r>
      <w:proofErr w:type="gramEnd"/>
      <w:r w:rsidR="009428FF" w:rsidRPr="009428FF">
        <w:rPr>
          <w:rFonts w:ascii="Calibri Light" w:hAnsi="Calibri Light" w:cs="Calibri Light"/>
        </w:rPr>
        <w:t xml:space="preserve">CCLIP) </w:t>
      </w:r>
      <w:r w:rsidR="00003273">
        <w:rPr>
          <w:rFonts w:ascii="Calibri Light" w:hAnsi="Calibri Light" w:cs="Calibri Light"/>
        </w:rPr>
        <w:t xml:space="preserve">y el </w:t>
      </w:r>
      <w:r w:rsidR="009428FF" w:rsidRPr="009428FF">
        <w:rPr>
          <w:rFonts w:ascii="Calibri Light" w:hAnsi="Calibri Light" w:cs="Calibri Light"/>
        </w:rPr>
        <w:t>Programa vial de Infraestructura Vial y Movilidad Urbana (PIVMU).</w:t>
      </w:r>
    </w:p>
    <w:p w14:paraId="015CBF0A" w14:textId="77777777" w:rsidR="00E36946" w:rsidRDefault="00E36946" w:rsidP="0051068F">
      <w:pPr>
        <w:jc w:val="both"/>
        <w:rPr>
          <w:rFonts w:ascii="Calibri Light" w:hAnsi="Calibri Light" w:cs="Calibri Light"/>
        </w:rPr>
      </w:pPr>
      <w:r>
        <w:rPr>
          <w:rFonts w:ascii="Calibri Light" w:hAnsi="Calibri Light" w:cs="Calibri Light"/>
        </w:rPr>
        <w:t xml:space="preserve">Para las obras de espacio público, vías, aceras, y edificaciones, utilizar los lineamientos y especificaciones técnicas de la Guía Integrada para la verificación de la accesibilidad al entorno físico, en los casos que no haya información con respecto a sistema vial o espacio público, revisar algunas de las siguientes recomendaciones. </w:t>
      </w:r>
    </w:p>
    <w:p w14:paraId="4B24882C" w14:textId="77777777" w:rsidR="00491F44" w:rsidRDefault="00491F44" w:rsidP="0051068F">
      <w:pPr>
        <w:pStyle w:val="Heading3"/>
        <w:jc w:val="both"/>
      </w:pPr>
    </w:p>
    <w:p w14:paraId="0FCEF333" w14:textId="5985ED18" w:rsidR="003B7C61" w:rsidRDefault="003B7C61" w:rsidP="0051068F">
      <w:pPr>
        <w:pStyle w:val="Heading3"/>
        <w:jc w:val="both"/>
      </w:pPr>
      <w:r w:rsidRPr="003B7C61">
        <w:t>Recomendaciones de accesibilidad universal e inclusión en proyectos viales (en área urbana y rural)</w:t>
      </w:r>
    </w:p>
    <w:p w14:paraId="01E5A0FE" w14:textId="77777777" w:rsidR="00003273" w:rsidRPr="00003273" w:rsidRDefault="00003273" w:rsidP="0051068F">
      <w:pPr>
        <w:jc w:val="both"/>
      </w:pPr>
    </w:p>
    <w:p w14:paraId="23727E89" w14:textId="1154B602" w:rsidR="003B7C61" w:rsidRDefault="003B7C61" w:rsidP="0051068F">
      <w:pPr>
        <w:pStyle w:val="Heading4"/>
        <w:jc w:val="both"/>
      </w:pPr>
      <w:r w:rsidRPr="003B7C61">
        <w:t>Recomendaciones físico-espaciales para el desarrollo de una vía a nivel urbano:</w:t>
      </w:r>
    </w:p>
    <w:p w14:paraId="7A6D0EE1" w14:textId="0BD31F6C" w:rsidR="003B7C61" w:rsidRPr="003B7C61" w:rsidRDefault="002F4912" w:rsidP="0051068F">
      <w:pPr>
        <w:jc w:val="both"/>
        <w:rPr>
          <w:rFonts w:ascii="Calibri Light" w:hAnsi="Calibri Light" w:cs="Calibri Light"/>
        </w:rPr>
      </w:pPr>
      <w:r>
        <w:rPr>
          <w:rFonts w:ascii="Calibri Light" w:hAnsi="Calibri Light" w:cs="Calibri Light"/>
        </w:rPr>
        <w:t>E</w:t>
      </w:r>
      <w:r w:rsidR="003B7C61" w:rsidRPr="003B7C61">
        <w:rPr>
          <w:rFonts w:ascii="Calibri Light" w:hAnsi="Calibri Light" w:cs="Calibri Light"/>
        </w:rPr>
        <w:t xml:space="preserve">stándares de diseño universal para vías en área urbana: </w:t>
      </w:r>
    </w:p>
    <w:p w14:paraId="44E0C805" w14:textId="785ACB12" w:rsidR="003B7C61" w:rsidRPr="000160FC" w:rsidRDefault="000160FC" w:rsidP="0051068F">
      <w:pPr>
        <w:pStyle w:val="ListParagraph"/>
        <w:numPr>
          <w:ilvl w:val="0"/>
          <w:numId w:val="28"/>
        </w:numPr>
        <w:jc w:val="both"/>
        <w:rPr>
          <w:rFonts w:ascii="Calibri Light" w:hAnsi="Calibri Light" w:cs="Calibri Light"/>
        </w:rPr>
      </w:pPr>
      <w:r>
        <w:rPr>
          <w:rFonts w:ascii="Calibri Light" w:hAnsi="Calibri Light" w:cs="Calibri Light"/>
        </w:rPr>
        <w:lastRenderedPageBreak/>
        <w:t xml:space="preserve">Identificar </w:t>
      </w:r>
      <w:r w:rsidR="003B7C61" w:rsidRPr="000160FC">
        <w:rPr>
          <w:rFonts w:ascii="Calibri Light" w:hAnsi="Calibri Light" w:cs="Calibri Light"/>
        </w:rPr>
        <w:t xml:space="preserve">la tipología de vía a diseñar, repavimentar, o mantener. De acuerdo al ancho y tipología de la vía las características y el uso pueden variar. Las tipologías a nivel general se dan según </w:t>
      </w:r>
      <w:r w:rsidR="003B7C61" w:rsidRPr="002F4912">
        <w:rPr>
          <w:rFonts w:ascii="Calibri Light" w:hAnsi="Calibri Light" w:cs="Calibri Light"/>
          <w:b/>
        </w:rPr>
        <w:t>su jerarquía</w:t>
      </w:r>
      <w:r w:rsidRPr="002F4912">
        <w:rPr>
          <w:rStyle w:val="FootnoteReference"/>
          <w:rFonts w:ascii="Calibri Light" w:hAnsi="Calibri Light" w:cs="Calibri Light"/>
          <w:b/>
        </w:rPr>
        <w:footnoteReference w:id="1"/>
      </w:r>
      <w:r w:rsidR="003B7C61" w:rsidRPr="002F4912">
        <w:rPr>
          <w:rFonts w:ascii="Calibri Light" w:hAnsi="Calibri Light" w:cs="Calibri Light"/>
          <w:b/>
        </w:rPr>
        <w:t xml:space="preserve">  en la malla vial</w:t>
      </w:r>
      <w:r w:rsidR="003B7C61" w:rsidRPr="000160FC">
        <w:rPr>
          <w:rFonts w:ascii="Calibri Light" w:hAnsi="Calibri Light" w:cs="Calibri Light"/>
        </w:rPr>
        <w:t>, estas pueden ser, vía de malla arterial (vía de mayor jerarquía, permite la movilidad a nivel urbano, regional y departamental), vía de malla arterial complementaria (vía que articula operacionalmente los subsistemas de la malla arterial principal, sirve para la movilidad de escala urbana) vía de malla intermedia (permite la movilidad a escala zonal) y vía de malla local (permite ac</w:t>
      </w:r>
      <w:r w:rsidRPr="000160FC">
        <w:rPr>
          <w:rFonts w:ascii="Calibri Light" w:hAnsi="Calibri Light" w:cs="Calibri Light"/>
        </w:rPr>
        <w:t>cesibilidad a nivel de barrio).</w:t>
      </w:r>
      <w:sdt>
        <w:sdtPr>
          <w:rPr>
            <w:rFonts w:ascii="Calibri Light" w:hAnsi="Calibri Light" w:cs="Calibri Light"/>
          </w:rPr>
          <w:id w:val="900334394"/>
          <w:citation/>
        </w:sdtPr>
        <w:sdtEndPr/>
        <w:sdtContent>
          <w:r w:rsidRPr="000160FC">
            <w:rPr>
              <w:rFonts w:ascii="Calibri Light" w:hAnsi="Calibri Light" w:cs="Calibri Light"/>
            </w:rPr>
            <w:fldChar w:fldCharType="begin"/>
          </w:r>
          <w:r w:rsidRPr="000160FC">
            <w:rPr>
              <w:rFonts w:ascii="Calibri Light" w:hAnsi="Calibri Light" w:cs="Calibri Light"/>
            </w:rPr>
            <w:instrText xml:space="preserve"> CITATION Sec19 \l 3082 </w:instrText>
          </w:r>
          <w:r w:rsidRPr="000160FC">
            <w:rPr>
              <w:rFonts w:ascii="Calibri Light" w:hAnsi="Calibri Light" w:cs="Calibri Light"/>
            </w:rPr>
            <w:fldChar w:fldCharType="separate"/>
          </w:r>
          <w:r w:rsidR="00CB56D1">
            <w:rPr>
              <w:rFonts w:ascii="Calibri Light" w:hAnsi="Calibri Light" w:cs="Calibri Light"/>
              <w:noProof/>
            </w:rPr>
            <w:t xml:space="preserve"> </w:t>
          </w:r>
          <w:r w:rsidR="00CB56D1" w:rsidRPr="00CB56D1">
            <w:rPr>
              <w:rFonts w:ascii="Calibri Light" w:hAnsi="Calibri Light" w:cs="Calibri Light"/>
              <w:noProof/>
            </w:rPr>
            <w:t>(Secretaria de Planeación Distrital Bogotá, 2019)</w:t>
          </w:r>
          <w:r w:rsidRPr="000160FC">
            <w:rPr>
              <w:rFonts w:ascii="Calibri Light" w:hAnsi="Calibri Light" w:cs="Calibri Light"/>
            </w:rPr>
            <w:fldChar w:fldCharType="end"/>
          </w:r>
        </w:sdtContent>
      </w:sdt>
      <w:r w:rsidRPr="000160FC">
        <w:rPr>
          <w:rFonts w:ascii="Calibri Light" w:hAnsi="Calibri Light" w:cs="Calibri Light"/>
        </w:rPr>
        <w:t>.</w:t>
      </w:r>
    </w:p>
    <w:p w14:paraId="7E665270" w14:textId="6233CF09" w:rsidR="003B7C61"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 xml:space="preserve">En las vías de todo tipo de clasificación los andenes (aceras) </w:t>
      </w:r>
      <w:r w:rsidRPr="002F4912">
        <w:rPr>
          <w:rFonts w:ascii="Calibri Light" w:hAnsi="Calibri Light" w:cs="Calibri Light"/>
          <w:b/>
        </w:rPr>
        <w:t>deben ser continuos y a nivel, el material del andén debe ser duro y antideslizante, especialmente evitar estancamientos con la lluvia.</w:t>
      </w:r>
    </w:p>
    <w:p w14:paraId="36757EBC" w14:textId="789A7EE8" w:rsidR="003B7C61"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 xml:space="preserve">En la franja de circulación peatonal del andén se debe disponer una guía de diferente textura del material de la </w:t>
      </w:r>
      <w:r w:rsidRPr="002F4912">
        <w:rPr>
          <w:rFonts w:ascii="Calibri Light" w:hAnsi="Calibri Light" w:cs="Calibri Light"/>
          <w:b/>
        </w:rPr>
        <w:t>superficie (baldosa táctil)</w:t>
      </w:r>
      <w:r w:rsidRPr="000160FC">
        <w:rPr>
          <w:rFonts w:ascii="Calibri Light" w:hAnsi="Calibri Light" w:cs="Calibri Light"/>
        </w:rPr>
        <w:t xml:space="preserve"> que oriente el desplazamiento de las personas con limitaciones visuales.</w:t>
      </w:r>
    </w:p>
    <w:p w14:paraId="548BC970" w14:textId="3D693B71" w:rsidR="003B7C61"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 xml:space="preserve">En vados vehiculares para entrada y salida de vehículos la franja de circulación no debe ser afectada </w:t>
      </w:r>
      <w:r w:rsidRPr="002F4912">
        <w:rPr>
          <w:rFonts w:ascii="Calibri Light" w:hAnsi="Calibri Light" w:cs="Calibri Light"/>
          <w:b/>
        </w:rPr>
        <w:t xml:space="preserve">por una pendiente superior a 12%, </w:t>
      </w:r>
      <w:r w:rsidRPr="000160FC">
        <w:rPr>
          <w:rFonts w:ascii="Calibri Light" w:hAnsi="Calibri Light" w:cs="Calibri Light"/>
        </w:rPr>
        <w:t xml:space="preserve">la franja de circulación debe mantenerse libre de obstáculos mínimo en 0.9 </w:t>
      </w:r>
      <w:proofErr w:type="spellStart"/>
      <w:r w:rsidRPr="000160FC">
        <w:rPr>
          <w:rFonts w:ascii="Calibri Light" w:hAnsi="Calibri Light" w:cs="Calibri Light"/>
        </w:rPr>
        <w:t>mt</w:t>
      </w:r>
      <w:proofErr w:type="spellEnd"/>
      <w:r w:rsidRPr="000160FC">
        <w:rPr>
          <w:rFonts w:ascii="Calibri Light" w:hAnsi="Calibri Light" w:cs="Calibri Light"/>
        </w:rPr>
        <w:t xml:space="preserve"> </w:t>
      </w:r>
      <w:r w:rsidR="002F4912">
        <w:rPr>
          <w:rFonts w:ascii="Calibri Light" w:hAnsi="Calibri Light" w:cs="Calibri Light"/>
        </w:rPr>
        <w:t xml:space="preserve">de ancho </w:t>
      </w:r>
      <w:r w:rsidRPr="000160FC">
        <w:rPr>
          <w:rFonts w:ascii="Calibri Light" w:hAnsi="Calibri Light" w:cs="Calibri Light"/>
        </w:rPr>
        <w:t xml:space="preserve">por 2.10 </w:t>
      </w:r>
      <w:proofErr w:type="spellStart"/>
      <w:r w:rsidRPr="000160FC">
        <w:rPr>
          <w:rFonts w:ascii="Calibri Light" w:hAnsi="Calibri Light" w:cs="Calibri Light"/>
        </w:rPr>
        <w:t>mt</w:t>
      </w:r>
      <w:proofErr w:type="spellEnd"/>
      <w:r w:rsidRPr="000160FC">
        <w:rPr>
          <w:rFonts w:ascii="Calibri Light" w:hAnsi="Calibri Light" w:cs="Calibri Light"/>
        </w:rPr>
        <w:t xml:space="preserve"> de altura. En caso de que el acceso vehicular sea de </w:t>
      </w:r>
      <w:r w:rsidRPr="002F4912">
        <w:rPr>
          <w:rFonts w:ascii="Calibri Light" w:hAnsi="Calibri Light" w:cs="Calibri Light"/>
          <w:b/>
        </w:rPr>
        <w:t>alto tráfico se debe señalar el inicio del riesgo con pavimento táctil de alerta demarcando la acera para señalizar la preferencia peatonal sobre la vehicular</w:t>
      </w:r>
      <w:r w:rsidRPr="000160FC">
        <w:rPr>
          <w:rFonts w:ascii="Calibri Light" w:hAnsi="Calibri Light" w:cs="Calibri Light"/>
        </w:rPr>
        <w:t xml:space="preserve">. </w:t>
      </w:r>
    </w:p>
    <w:p w14:paraId="11BBB10C" w14:textId="54604EBE" w:rsidR="003B7C61" w:rsidRPr="000160FC" w:rsidRDefault="003B7C61" w:rsidP="0051068F">
      <w:pPr>
        <w:pStyle w:val="ListParagraph"/>
        <w:numPr>
          <w:ilvl w:val="0"/>
          <w:numId w:val="28"/>
        </w:numPr>
        <w:jc w:val="both"/>
        <w:rPr>
          <w:rFonts w:ascii="Calibri Light" w:hAnsi="Calibri Light" w:cs="Calibri Light"/>
        </w:rPr>
      </w:pPr>
      <w:r w:rsidRPr="002F4912">
        <w:rPr>
          <w:rFonts w:ascii="Calibri Light" w:hAnsi="Calibri Light" w:cs="Calibri Light"/>
          <w:b/>
        </w:rPr>
        <w:t xml:space="preserve">Rampas: ancho mínimo 1.20 </w:t>
      </w:r>
      <w:proofErr w:type="spellStart"/>
      <w:r w:rsidRPr="002F4912">
        <w:rPr>
          <w:rFonts w:ascii="Calibri Light" w:hAnsi="Calibri Light" w:cs="Calibri Light"/>
          <w:b/>
        </w:rPr>
        <w:t>mt</w:t>
      </w:r>
      <w:proofErr w:type="spellEnd"/>
      <w:r w:rsidRPr="002F4912">
        <w:rPr>
          <w:rFonts w:ascii="Calibri Light" w:hAnsi="Calibri Light" w:cs="Calibri Light"/>
          <w:b/>
        </w:rPr>
        <w:t xml:space="preserve">, ancho mínimo de descanso: 1.50 </w:t>
      </w:r>
      <w:proofErr w:type="spellStart"/>
      <w:r w:rsidRPr="002F4912">
        <w:rPr>
          <w:rFonts w:ascii="Calibri Light" w:hAnsi="Calibri Light" w:cs="Calibri Light"/>
          <w:b/>
        </w:rPr>
        <w:t>mt</w:t>
      </w:r>
      <w:proofErr w:type="spellEnd"/>
      <w:r w:rsidRPr="002F4912">
        <w:rPr>
          <w:rFonts w:ascii="Calibri Light" w:hAnsi="Calibri Light" w:cs="Calibri Light"/>
          <w:b/>
        </w:rPr>
        <w:t>, pendiente entre 6% y 10%, dependiendo del largo del tramo.</w:t>
      </w:r>
      <w:r w:rsidRPr="000160FC">
        <w:rPr>
          <w:rFonts w:ascii="Calibri Light" w:hAnsi="Calibri Light" w:cs="Calibri Light"/>
        </w:rPr>
        <w:t xml:space="preserve"> La pendiente transversal debe ser máximo del 2%.</w:t>
      </w:r>
    </w:p>
    <w:p w14:paraId="43C80A28" w14:textId="77777777" w:rsidR="000160FC"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Utilizar vados o rampas, puentes o túneles que garanticen la continuidad de los andenes. Los puentes peatonales deben contar con u</w:t>
      </w:r>
      <w:r w:rsidR="000160FC" w:rsidRPr="000160FC">
        <w:rPr>
          <w:rFonts w:ascii="Calibri Light" w:hAnsi="Calibri Light" w:cs="Calibri Light"/>
        </w:rPr>
        <w:t xml:space="preserve">n sistema de acceso por rampa. </w:t>
      </w:r>
    </w:p>
    <w:p w14:paraId="228148FC" w14:textId="6C3A7B44" w:rsidR="003B7C61" w:rsidRPr="000160FC" w:rsidRDefault="003B7C61" w:rsidP="0051068F">
      <w:pPr>
        <w:pStyle w:val="ListParagraph"/>
        <w:numPr>
          <w:ilvl w:val="0"/>
          <w:numId w:val="28"/>
        </w:numPr>
        <w:jc w:val="both"/>
        <w:rPr>
          <w:rFonts w:ascii="Calibri Light" w:hAnsi="Calibri Light" w:cs="Calibri Light"/>
        </w:rPr>
      </w:pPr>
      <w:r w:rsidRPr="002F4912">
        <w:rPr>
          <w:rFonts w:ascii="Calibri Light" w:hAnsi="Calibri Light" w:cs="Calibri Light"/>
          <w:b/>
        </w:rPr>
        <w:t>En los cruces peatonales los vados deben conectar con la cebra para el paso peatonal</w:t>
      </w:r>
      <w:r w:rsidRPr="000160FC">
        <w:rPr>
          <w:rFonts w:ascii="Calibri Light" w:hAnsi="Calibri Light" w:cs="Calibri Light"/>
        </w:rPr>
        <w:t xml:space="preserve">. La rampa o vado en un cruce debe ser antecedida por una franja táctil de advertencia y de un color llamativo con el fin de advertir sobre el cruce. </w:t>
      </w:r>
    </w:p>
    <w:p w14:paraId="54D9C2FD" w14:textId="1A97DEA2" w:rsidR="003B7C61"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Intersecciones: las intersecciones son un punto focal de actividad y decisión</w:t>
      </w:r>
      <w:r w:rsidRPr="002F4912">
        <w:rPr>
          <w:rFonts w:ascii="Calibri Light" w:hAnsi="Calibri Light" w:cs="Calibri Light"/>
          <w:b/>
        </w:rPr>
        <w:t>. El diseño de una intersección debe ser claro, visible y previsible para todos los modos</w:t>
      </w:r>
      <w:r w:rsidRPr="000160FC">
        <w:rPr>
          <w:rFonts w:ascii="Calibri Light" w:hAnsi="Calibri Light" w:cs="Calibri Light"/>
        </w:rPr>
        <w:t>. Se deben utilizar semáforos audibles que indican el paso en verde para peatones con limitación visual.</w:t>
      </w:r>
    </w:p>
    <w:p w14:paraId="411A3CC6" w14:textId="4F44BB4D" w:rsidR="003B7C61"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En lo</w:t>
      </w:r>
      <w:r w:rsidRPr="002F4912">
        <w:rPr>
          <w:rFonts w:ascii="Calibri Light" w:hAnsi="Calibri Light" w:cs="Calibri Light"/>
          <w:b/>
        </w:rPr>
        <w:t xml:space="preserve">s cruces peatonales de cebra se puede nivelar el paso de los separadores al nivel de la calzada.  </w:t>
      </w:r>
    </w:p>
    <w:p w14:paraId="269A621B" w14:textId="1AD259A2" w:rsidR="003B7C61"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Al integrar el andén con la calzada incluir una franja de diferente textura así como elementos de protección para peatones, para delimitar la circulación peatonal de la vehicular.</w:t>
      </w:r>
    </w:p>
    <w:p w14:paraId="0BB2680C" w14:textId="12C55B78" w:rsidR="003B7C61"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 xml:space="preserve">Se deben </w:t>
      </w:r>
      <w:r w:rsidRPr="002F4912">
        <w:rPr>
          <w:rFonts w:ascii="Calibri Light" w:hAnsi="Calibri Light" w:cs="Calibri Light"/>
          <w:b/>
        </w:rPr>
        <w:t>eliminar obstáculos</w:t>
      </w:r>
      <w:r w:rsidRPr="000160FC">
        <w:rPr>
          <w:rFonts w:ascii="Calibri Light" w:hAnsi="Calibri Light" w:cs="Calibri Light"/>
        </w:rPr>
        <w:t xml:space="preserve"> y barreras que impidan la continuidad en la franja de circulación peatonal. </w:t>
      </w:r>
    </w:p>
    <w:p w14:paraId="564E5DB7" w14:textId="42882917" w:rsidR="003B7C61" w:rsidRPr="002F4912" w:rsidRDefault="003B7C61" w:rsidP="0051068F">
      <w:pPr>
        <w:pStyle w:val="ListParagraph"/>
        <w:numPr>
          <w:ilvl w:val="0"/>
          <w:numId w:val="28"/>
        </w:numPr>
        <w:jc w:val="both"/>
        <w:rPr>
          <w:rFonts w:ascii="Calibri Light" w:hAnsi="Calibri Light" w:cs="Calibri Light"/>
          <w:b/>
        </w:rPr>
      </w:pPr>
      <w:r w:rsidRPr="002F4912">
        <w:rPr>
          <w:rFonts w:ascii="Calibri Light" w:hAnsi="Calibri Light" w:cs="Calibri Light"/>
          <w:b/>
        </w:rPr>
        <w:t>Contraste de color en el espacio público (entre las zonas de cruce, entre las rampas y el andén etc.)</w:t>
      </w:r>
    </w:p>
    <w:p w14:paraId="176E08A7" w14:textId="7C9D280D" w:rsidR="003B7C61" w:rsidRPr="000160FC" w:rsidRDefault="003B7C61" w:rsidP="0051068F">
      <w:pPr>
        <w:pStyle w:val="ListParagraph"/>
        <w:numPr>
          <w:ilvl w:val="0"/>
          <w:numId w:val="28"/>
        </w:numPr>
        <w:jc w:val="both"/>
        <w:rPr>
          <w:rFonts w:ascii="Calibri Light" w:hAnsi="Calibri Light" w:cs="Calibri Light"/>
        </w:rPr>
      </w:pPr>
      <w:r w:rsidRPr="002F4912">
        <w:rPr>
          <w:rFonts w:ascii="Calibri Light" w:hAnsi="Calibri Light" w:cs="Calibri Light"/>
          <w:b/>
        </w:rPr>
        <w:lastRenderedPageBreak/>
        <w:t>Señalización visual con contraste de color,</w:t>
      </w:r>
      <w:r w:rsidRPr="000160FC">
        <w:rPr>
          <w:rFonts w:ascii="Calibri Light" w:hAnsi="Calibri Light" w:cs="Calibri Light"/>
        </w:rPr>
        <w:t xml:space="preserve"> letra grande. (incluir señalización horizontal y vertical, en la vía y las intersecciones)</w:t>
      </w:r>
    </w:p>
    <w:p w14:paraId="734EB9F8" w14:textId="34166C9D" w:rsidR="003B7C61"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Iluminación a lo largo del corredor vial y las aceras, los cruces también deben ser iluminados.</w:t>
      </w:r>
    </w:p>
    <w:p w14:paraId="372462BC" w14:textId="574E8B62" w:rsidR="0007022E" w:rsidRDefault="0007022E" w:rsidP="0051068F">
      <w:pPr>
        <w:pStyle w:val="ListParagraph"/>
        <w:numPr>
          <w:ilvl w:val="0"/>
          <w:numId w:val="28"/>
        </w:numPr>
        <w:jc w:val="both"/>
        <w:rPr>
          <w:rFonts w:ascii="Calibri Light" w:hAnsi="Calibri Light" w:cs="Calibri Light"/>
          <w:b/>
        </w:rPr>
      </w:pPr>
      <w:r w:rsidRPr="002F4912">
        <w:rPr>
          <w:rFonts w:ascii="Calibri Light" w:hAnsi="Calibri Light" w:cs="Calibri Light"/>
          <w:b/>
        </w:rPr>
        <w:t xml:space="preserve">El follaje de los arboles deberá estar por encima de 2.10 </w:t>
      </w:r>
      <w:proofErr w:type="spellStart"/>
      <w:r w:rsidRPr="002F4912">
        <w:rPr>
          <w:rFonts w:ascii="Calibri Light" w:hAnsi="Calibri Light" w:cs="Calibri Light"/>
          <w:b/>
        </w:rPr>
        <w:t>mt</w:t>
      </w:r>
      <w:proofErr w:type="spellEnd"/>
      <w:r w:rsidRPr="002F4912">
        <w:rPr>
          <w:rFonts w:ascii="Calibri Light" w:hAnsi="Calibri Light" w:cs="Calibri Light"/>
          <w:b/>
        </w:rPr>
        <w:t xml:space="preserve">. </w:t>
      </w:r>
    </w:p>
    <w:p w14:paraId="7B4619F8" w14:textId="77777777" w:rsidR="00003273" w:rsidRPr="00003273" w:rsidRDefault="00003273" w:rsidP="0051068F">
      <w:pPr>
        <w:pStyle w:val="ListParagraph"/>
        <w:jc w:val="both"/>
        <w:rPr>
          <w:rFonts w:ascii="Calibri Light" w:hAnsi="Calibri Light" w:cs="Calibri Light"/>
          <w:b/>
        </w:rPr>
      </w:pPr>
    </w:p>
    <w:p w14:paraId="2A238544" w14:textId="091A234A" w:rsidR="00105CC8" w:rsidRPr="0007022E" w:rsidRDefault="0007022E" w:rsidP="0051068F">
      <w:pPr>
        <w:pStyle w:val="ListParagraph"/>
        <w:ind w:left="0"/>
        <w:jc w:val="both"/>
        <w:rPr>
          <w:rFonts w:asciiTheme="majorHAnsi" w:eastAsiaTheme="majorEastAsia" w:hAnsiTheme="majorHAnsi" w:cstheme="majorBidi"/>
          <w:i/>
          <w:iCs/>
          <w:color w:val="2E74B5" w:themeColor="accent1" w:themeShade="BF"/>
        </w:rPr>
      </w:pPr>
      <w:r w:rsidRPr="0007022E">
        <w:rPr>
          <w:rFonts w:asciiTheme="majorHAnsi" w:eastAsiaTheme="majorEastAsia" w:hAnsiTheme="majorHAnsi" w:cstheme="majorBidi"/>
          <w:i/>
          <w:iCs/>
          <w:color w:val="2E74B5" w:themeColor="accent1" w:themeShade="BF"/>
        </w:rPr>
        <w:t>Recomendaciones para las áreas de abordaje a transporte público</w:t>
      </w:r>
      <w:r w:rsidR="002F4912">
        <w:rPr>
          <w:rFonts w:asciiTheme="majorHAnsi" w:eastAsiaTheme="majorEastAsia" w:hAnsiTheme="majorHAnsi" w:cstheme="majorBidi"/>
          <w:i/>
          <w:iCs/>
          <w:color w:val="2E74B5" w:themeColor="accent1" w:themeShade="BF"/>
        </w:rPr>
        <w:t xml:space="preserve"> (Paraderos)</w:t>
      </w:r>
    </w:p>
    <w:p w14:paraId="01C2FF59" w14:textId="0E78802E" w:rsidR="00292F9F" w:rsidRPr="000160FC" w:rsidRDefault="008C438A" w:rsidP="0051068F">
      <w:pPr>
        <w:pStyle w:val="ListParagraph"/>
        <w:numPr>
          <w:ilvl w:val="0"/>
          <w:numId w:val="28"/>
        </w:numPr>
        <w:jc w:val="both"/>
        <w:rPr>
          <w:rFonts w:ascii="Calibri Light" w:hAnsi="Calibri Light" w:cs="Calibri Light"/>
        </w:rPr>
      </w:pPr>
      <w:r>
        <w:rPr>
          <w:rFonts w:ascii="Calibri Light" w:hAnsi="Calibri Light" w:cs="Calibri Light"/>
        </w:rPr>
        <w:t xml:space="preserve">Al igual que el diseño de las aceras, la tipología de la parada de bus </w:t>
      </w:r>
      <w:r w:rsidR="00105CC8">
        <w:rPr>
          <w:rFonts w:ascii="Calibri Light" w:hAnsi="Calibri Light" w:cs="Calibri Light"/>
        </w:rPr>
        <w:t>está</w:t>
      </w:r>
      <w:r>
        <w:rPr>
          <w:rFonts w:ascii="Calibri Light" w:hAnsi="Calibri Light" w:cs="Calibri Light"/>
        </w:rPr>
        <w:t xml:space="preserve"> as</w:t>
      </w:r>
      <w:r w:rsidR="002F4912">
        <w:rPr>
          <w:rFonts w:ascii="Calibri Light" w:hAnsi="Calibri Light" w:cs="Calibri Light"/>
        </w:rPr>
        <w:t>ociada a la tipología de vía en que se ubique</w:t>
      </w:r>
      <w:r>
        <w:rPr>
          <w:rFonts w:ascii="Calibri Light" w:hAnsi="Calibri Light" w:cs="Calibri Light"/>
        </w:rPr>
        <w:t xml:space="preserve">. </w:t>
      </w:r>
      <w:r w:rsidR="002F4912">
        <w:rPr>
          <w:rStyle w:val="FootnoteReference"/>
          <w:rFonts w:ascii="Calibri Light" w:hAnsi="Calibri Light" w:cs="Calibri Light"/>
        </w:rPr>
        <w:footnoteReference w:id="2"/>
      </w:r>
      <w:r w:rsidR="00F97702">
        <w:rPr>
          <w:rFonts w:ascii="Calibri Light" w:hAnsi="Calibri Light" w:cs="Calibri Light"/>
        </w:rPr>
        <w:t xml:space="preserve"> En las </w:t>
      </w:r>
      <w:proofErr w:type="spellStart"/>
      <w:r w:rsidR="00F97702">
        <w:rPr>
          <w:rFonts w:ascii="Calibri Light" w:hAnsi="Calibri Light" w:cs="Calibri Light"/>
        </w:rPr>
        <w:t>vias</w:t>
      </w:r>
      <w:proofErr w:type="spellEnd"/>
      <w:r w:rsidR="00F97702">
        <w:rPr>
          <w:rFonts w:ascii="Calibri Light" w:hAnsi="Calibri Light" w:cs="Calibri Light"/>
        </w:rPr>
        <w:t xml:space="preserve"> primarias y con amplios andenes es posible ubicar una parada de bus con refugio y en las </w:t>
      </w:r>
      <w:proofErr w:type="spellStart"/>
      <w:r w:rsidR="00F97702">
        <w:rPr>
          <w:rFonts w:ascii="Calibri Light" w:hAnsi="Calibri Light" w:cs="Calibri Light"/>
        </w:rPr>
        <w:t>vias</w:t>
      </w:r>
      <w:proofErr w:type="spellEnd"/>
      <w:r w:rsidR="00F97702">
        <w:rPr>
          <w:rFonts w:ascii="Calibri Light" w:hAnsi="Calibri Light" w:cs="Calibri Light"/>
        </w:rPr>
        <w:t xml:space="preserve"> locales que no tengas suficiente espacio de circulación efectiva incluir paradas de banderilla con señalización auditiva y braille.</w:t>
      </w:r>
    </w:p>
    <w:p w14:paraId="474650ED" w14:textId="3C9BB8D5" w:rsidR="008C438A" w:rsidRDefault="00292F9F" w:rsidP="0051068F">
      <w:pPr>
        <w:pStyle w:val="ListParagraph"/>
        <w:numPr>
          <w:ilvl w:val="0"/>
          <w:numId w:val="28"/>
        </w:numPr>
        <w:jc w:val="both"/>
        <w:rPr>
          <w:rFonts w:ascii="Calibri Light" w:hAnsi="Calibri Light" w:cs="Calibri Light"/>
        </w:rPr>
      </w:pPr>
      <w:r w:rsidRPr="00F97702">
        <w:rPr>
          <w:rFonts w:ascii="Calibri Light" w:hAnsi="Calibri Light" w:cs="Calibri Light"/>
          <w:b/>
        </w:rPr>
        <w:t>Es necesario asegurar que la parada de bus sea accesible y segura.</w:t>
      </w:r>
      <w:r>
        <w:rPr>
          <w:rFonts w:ascii="Calibri Light" w:hAnsi="Calibri Light" w:cs="Calibri Light"/>
        </w:rPr>
        <w:t xml:space="preserve"> Esta debe tener iluminación, la señalización de parada de bus, </w:t>
      </w:r>
      <w:r w:rsidR="00516A53">
        <w:rPr>
          <w:rFonts w:ascii="Calibri Light" w:hAnsi="Calibri Light" w:cs="Calibri Light"/>
        </w:rPr>
        <w:t>refugio de protección de pasajeros con asiento, información de llegada de buses así como mapas de recorrido, área de espera adecuada, rampas de acceso y acera libre de obstáculos conectada a la parada del bus.</w:t>
      </w:r>
    </w:p>
    <w:p w14:paraId="011FD0D9" w14:textId="743EB46D" w:rsidR="00516A53" w:rsidRDefault="00516A53" w:rsidP="0051068F">
      <w:pPr>
        <w:pStyle w:val="ListParagraph"/>
        <w:numPr>
          <w:ilvl w:val="0"/>
          <w:numId w:val="28"/>
        </w:numPr>
        <w:jc w:val="both"/>
        <w:rPr>
          <w:rFonts w:ascii="Calibri Light" w:hAnsi="Calibri Light" w:cs="Calibri Light"/>
        </w:rPr>
      </w:pPr>
      <w:r>
        <w:rPr>
          <w:rFonts w:ascii="Calibri Light" w:hAnsi="Calibri Light" w:cs="Calibri Light"/>
        </w:rPr>
        <w:t xml:space="preserve">Se debe </w:t>
      </w:r>
      <w:r w:rsidRPr="00F97702">
        <w:rPr>
          <w:rFonts w:ascii="Calibri Light" w:hAnsi="Calibri Light" w:cs="Calibri Light"/>
          <w:b/>
        </w:rPr>
        <w:t>señalizar el área de parada del autobús</w:t>
      </w:r>
      <w:r w:rsidR="000D0728" w:rsidRPr="00F97702">
        <w:rPr>
          <w:rFonts w:ascii="Calibri Light" w:hAnsi="Calibri Light" w:cs="Calibri Light"/>
          <w:b/>
        </w:rPr>
        <w:t>.</w:t>
      </w:r>
    </w:p>
    <w:p w14:paraId="6264338D" w14:textId="7BF12247" w:rsidR="00516A53" w:rsidRPr="000D0728" w:rsidRDefault="000D0728" w:rsidP="0051068F">
      <w:pPr>
        <w:pStyle w:val="ListParagraph"/>
        <w:numPr>
          <w:ilvl w:val="0"/>
          <w:numId w:val="28"/>
        </w:numPr>
        <w:jc w:val="both"/>
        <w:rPr>
          <w:rFonts w:ascii="Calibri Light" w:hAnsi="Calibri Light" w:cs="Calibri Light"/>
        </w:rPr>
      </w:pPr>
      <w:r>
        <w:rPr>
          <w:rFonts w:ascii="Calibri Light" w:hAnsi="Calibri Light" w:cs="Calibri Light"/>
        </w:rPr>
        <w:t xml:space="preserve">El </w:t>
      </w:r>
      <w:r w:rsidRPr="00F97702">
        <w:rPr>
          <w:rFonts w:ascii="Calibri Light" w:hAnsi="Calibri Light" w:cs="Calibri Light"/>
          <w:b/>
        </w:rPr>
        <w:t xml:space="preserve">bordillo (borde de la acera) debe ser de mínimo de </w:t>
      </w:r>
      <w:r w:rsidR="00516A53" w:rsidRPr="00F97702">
        <w:rPr>
          <w:rFonts w:ascii="Calibri Light" w:hAnsi="Calibri Light" w:cs="Calibri Light"/>
          <w:b/>
        </w:rPr>
        <w:t>100 mm</w:t>
      </w:r>
      <w:r w:rsidR="00516A53" w:rsidRPr="00516A53">
        <w:rPr>
          <w:rFonts w:ascii="Calibri Light" w:hAnsi="Calibri Light" w:cs="Calibri Light"/>
        </w:rPr>
        <w:t>: para que un autobús despliegue su rampa</w:t>
      </w:r>
      <w:r>
        <w:rPr>
          <w:rFonts w:ascii="Calibri Light" w:hAnsi="Calibri Light" w:cs="Calibri Light"/>
        </w:rPr>
        <w:t xml:space="preserve"> </w:t>
      </w:r>
      <w:r w:rsidR="00516A53" w:rsidRPr="000D0728">
        <w:rPr>
          <w:rFonts w:ascii="Calibri Light" w:hAnsi="Calibri Light" w:cs="Calibri Light"/>
        </w:rPr>
        <w:t>de forma segura, el rango ideal en términos de altura de la acera es</w:t>
      </w:r>
      <w:r>
        <w:rPr>
          <w:rFonts w:ascii="Calibri Light" w:hAnsi="Calibri Light" w:cs="Calibri Light"/>
        </w:rPr>
        <w:t xml:space="preserve"> </w:t>
      </w:r>
      <w:r w:rsidR="00516A53" w:rsidRPr="000D0728">
        <w:rPr>
          <w:rFonts w:ascii="Calibri Light" w:hAnsi="Calibri Light" w:cs="Calibri Light"/>
        </w:rPr>
        <w:t>125-140 milímetros, s</w:t>
      </w:r>
      <w:r>
        <w:rPr>
          <w:rFonts w:ascii="Calibri Light" w:hAnsi="Calibri Light" w:cs="Calibri Light"/>
        </w:rPr>
        <w:t xml:space="preserve">in embargo, 100 milímetros es el </w:t>
      </w:r>
      <w:r w:rsidR="00516A53" w:rsidRPr="000D0728">
        <w:rPr>
          <w:rFonts w:ascii="Calibri Light" w:hAnsi="Calibri Light" w:cs="Calibri Light"/>
        </w:rPr>
        <w:t>mínimo para que sea compatible</w:t>
      </w:r>
      <w:r>
        <w:rPr>
          <w:rFonts w:ascii="Calibri Light" w:hAnsi="Calibri Light" w:cs="Calibri Light"/>
        </w:rPr>
        <w:t>.</w:t>
      </w:r>
    </w:p>
    <w:p w14:paraId="7B5C0E55" w14:textId="6CBCF4A0" w:rsidR="00516A53" w:rsidRPr="000D0728" w:rsidRDefault="000D0728" w:rsidP="0051068F">
      <w:pPr>
        <w:pStyle w:val="ListParagraph"/>
        <w:numPr>
          <w:ilvl w:val="0"/>
          <w:numId w:val="28"/>
        </w:numPr>
        <w:jc w:val="both"/>
        <w:rPr>
          <w:rFonts w:ascii="Calibri Light" w:hAnsi="Calibri Light" w:cs="Calibri Light"/>
        </w:rPr>
      </w:pPr>
      <w:r>
        <w:rPr>
          <w:rFonts w:ascii="Calibri Light" w:hAnsi="Calibri Light" w:cs="Calibri Light"/>
        </w:rPr>
        <w:t xml:space="preserve">El </w:t>
      </w:r>
      <w:r w:rsidRPr="00F97702">
        <w:rPr>
          <w:rFonts w:ascii="Calibri Light" w:hAnsi="Calibri Light" w:cs="Calibri Light"/>
          <w:b/>
        </w:rPr>
        <w:t>a</w:t>
      </w:r>
      <w:r w:rsidR="00516A53" w:rsidRPr="00F97702">
        <w:rPr>
          <w:rFonts w:ascii="Calibri Light" w:hAnsi="Calibri Light" w:cs="Calibri Light"/>
          <w:b/>
        </w:rPr>
        <w:t>cceso libre de impedimentos:</w:t>
      </w:r>
      <w:r w:rsidR="00516A53" w:rsidRPr="00516A53">
        <w:rPr>
          <w:rFonts w:ascii="Calibri Light" w:hAnsi="Calibri Light" w:cs="Calibri Light"/>
        </w:rPr>
        <w:t xml:space="preserve"> una comprobación visual de</w:t>
      </w:r>
      <w:r>
        <w:rPr>
          <w:rFonts w:ascii="Calibri Light" w:hAnsi="Calibri Light" w:cs="Calibri Light"/>
        </w:rPr>
        <w:t xml:space="preserve"> </w:t>
      </w:r>
      <w:r w:rsidR="00516A53" w:rsidRPr="000D0728">
        <w:rPr>
          <w:rFonts w:ascii="Calibri Light" w:hAnsi="Calibri Light" w:cs="Calibri Light"/>
        </w:rPr>
        <w:t>área alrededor de la parada de autobús, incluidos los alrededores</w:t>
      </w:r>
      <w:r>
        <w:rPr>
          <w:rFonts w:ascii="Calibri Light" w:hAnsi="Calibri Light" w:cs="Calibri Light"/>
        </w:rPr>
        <w:t xml:space="preserve"> </w:t>
      </w:r>
      <w:r w:rsidR="00516A53" w:rsidRPr="000D0728">
        <w:rPr>
          <w:rFonts w:ascii="Calibri Light" w:hAnsi="Calibri Light" w:cs="Calibri Light"/>
        </w:rPr>
        <w:t>se emprenderá el pavimento, para garantizar que el autobús</w:t>
      </w:r>
      <w:r>
        <w:rPr>
          <w:rFonts w:ascii="Calibri Light" w:hAnsi="Calibri Light" w:cs="Calibri Light"/>
        </w:rPr>
        <w:t xml:space="preserve"> </w:t>
      </w:r>
      <w:r w:rsidR="00516A53" w:rsidRPr="000D0728">
        <w:rPr>
          <w:rFonts w:ascii="Calibri Light" w:hAnsi="Calibri Light" w:cs="Calibri Light"/>
        </w:rPr>
        <w:t>poder desplegar su rampa para que los usuarios de sillas de ruedas</w:t>
      </w:r>
      <w:r>
        <w:rPr>
          <w:rFonts w:ascii="Calibri Light" w:hAnsi="Calibri Light" w:cs="Calibri Light"/>
        </w:rPr>
        <w:t xml:space="preserve"> </w:t>
      </w:r>
      <w:r w:rsidR="00516A53" w:rsidRPr="000D0728">
        <w:rPr>
          <w:rFonts w:ascii="Calibri Light" w:hAnsi="Calibri Light" w:cs="Calibri Light"/>
        </w:rPr>
        <w:t>y las</w:t>
      </w:r>
      <w:r>
        <w:rPr>
          <w:rFonts w:ascii="Calibri Light" w:hAnsi="Calibri Light" w:cs="Calibri Light"/>
        </w:rPr>
        <w:t xml:space="preserve"> personas con coches de bebe</w:t>
      </w:r>
      <w:r w:rsidR="00516A53" w:rsidRPr="000D0728">
        <w:rPr>
          <w:rFonts w:ascii="Calibri Light" w:hAnsi="Calibri Light" w:cs="Calibri Light"/>
        </w:rPr>
        <w:t xml:space="preserve"> pueden acceder a la rampa. Esto es</w:t>
      </w:r>
      <w:r>
        <w:rPr>
          <w:rFonts w:ascii="Calibri Light" w:hAnsi="Calibri Light" w:cs="Calibri Light"/>
        </w:rPr>
        <w:t xml:space="preserve"> </w:t>
      </w:r>
      <w:r w:rsidR="00516A53" w:rsidRPr="000D0728">
        <w:rPr>
          <w:rFonts w:ascii="Calibri Light" w:hAnsi="Calibri Light" w:cs="Calibri Light"/>
        </w:rPr>
        <w:t xml:space="preserve">importante para evitar que las personas con discapacidad visual </w:t>
      </w:r>
      <w:r>
        <w:rPr>
          <w:rFonts w:ascii="Calibri Light" w:hAnsi="Calibri Light" w:cs="Calibri Light"/>
        </w:rPr>
        <w:t xml:space="preserve">encuentren </w:t>
      </w:r>
      <w:r w:rsidR="00516A53" w:rsidRPr="000D0728">
        <w:rPr>
          <w:rFonts w:ascii="Calibri Light" w:hAnsi="Calibri Light" w:cs="Calibri Light"/>
        </w:rPr>
        <w:t>obstáculos al subir y bajar del autobús</w:t>
      </w:r>
    </w:p>
    <w:p w14:paraId="2E414DFD" w14:textId="295A9DF2" w:rsidR="003B7C61" w:rsidRDefault="0007022E" w:rsidP="0051068F">
      <w:pPr>
        <w:pStyle w:val="ListParagraph"/>
        <w:numPr>
          <w:ilvl w:val="0"/>
          <w:numId w:val="28"/>
        </w:numPr>
        <w:jc w:val="both"/>
        <w:rPr>
          <w:rFonts w:ascii="Calibri Light" w:hAnsi="Calibri Light" w:cs="Calibri Light"/>
        </w:rPr>
      </w:pPr>
      <w:r w:rsidRPr="0007022E">
        <w:rPr>
          <w:rFonts w:ascii="Calibri Light" w:hAnsi="Calibri Light" w:cs="Calibri Light"/>
        </w:rPr>
        <w:t>Infraes</w:t>
      </w:r>
      <w:r>
        <w:rPr>
          <w:rFonts w:ascii="Calibri Light" w:hAnsi="Calibri Light" w:cs="Calibri Light"/>
        </w:rPr>
        <w:t xml:space="preserve">tructura para el </w:t>
      </w:r>
      <w:r w:rsidRPr="00F97702">
        <w:rPr>
          <w:rFonts w:ascii="Calibri Light" w:hAnsi="Calibri Light" w:cs="Calibri Light"/>
          <w:b/>
        </w:rPr>
        <w:t>área de espera, paradero accesible</w:t>
      </w:r>
      <w:r>
        <w:rPr>
          <w:rFonts w:ascii="Calibri Light" w:hAnsi="Calibri Light" w:cs="Calibri Light"/>
        </w:rPr>
        <w:t xml:space="preserve">. </w:t>
      </w:r>
      <w:r w:rsidR="000D0728">
        <w:rPr>
          <w:rFonts w:ascii="Calibri Light" w:hAnsi="Calibri Light" w:cs="Calibri Light"/>
        </w:rPr>
        <w:t xml:space="preserve">Este puede ser mediante un </w:t>
      </w:r>
      <w:r w:rsidR="00F97702">
        <w:rPr>
          <w:rFonts w:ascii="Calibri Light" w:hAnsi="Calibri Light" w:cs="Calibri Light"/>
        </w:rPr>
        <w:t>á</w:t>
      </w:r>
      <w:r w:rsidRPr="000D0728">
        <w:rPr>
          <w:rFonts w:ascii="Calibri Light" w:hAnsi="Calibri Light" w:cs="Calibri Light"/>
        </w:rPr>
        <w:t>rea de abordaje adaptada a la altura del acceso a los buses, para que cualquier persona con discapacidad pueda acceder fácilmente.</w:t>
      </w:r>
      <w:sdt>
        <w:sdtPr>
          <w:rPr>
            <w:rFonts w:ascii="Calibri Light" w:hAnsi="Calibri Light" w:cs="Calibri Light"/>
          </w:rPr>
          <w:id w:val="1509404822"/>
          <w:citation/>
        </w:sdtPr>
        <w:sdtEndPr/>
        <w:sdtContent>
          <w:r w:rsidR="0084709A">
            <w:rPr>
              <w:rFonts w:ascii="Calibri Light" w:hAnsi="Calibri Light" w:cs="Calibri Light"/>
            </w:rPr>
            <w:fldChar w:fldCharType="begin"/>
          </w:r>
          <w:r w:rsidR="0084709A">
            <w:rPr>
              <w:rFonts w:ascii="Calibri Light" w:hAnsi="Calibri Light" w:cs="Calibri Light"/>
              <w:lang w:val="es-ES"/>
            </w:rPr>
            <w:instrText xml:space="preserve"> CITATION Tra17 \l 3082 </w:instrText>
          </w:r>
          <w:r w:rsidR="0084709A">
            <w:rPr>
              <w:rFonts w:ascii="Calibri Light" w:hAnsi="Calibri Light" w:cs="Calibri Light"/>
            </w:rPr>
            <w:fldChar w:fldCharType="separate"/>
          </w:r>
          <w:r w:rsidR="00CB56D1">
            <w:rPr>
              <w:rFonts w:ascii="Calibri Light" w:hAnsi="Calibri Light" w:cs="Calibri Light"/>
              <w:noProof/>
              <w:lang w:val="es-ES"/>
            </w:rPr>
            <w:t xml:space="preserve"> </w:t>
          </w:r>
          <w:r w:rsidR="00CB56D1" w:rsidRPr="00CB56D1">
            <w:rPr>
              <w:rFonts w:ascii="Calibri Light" w:hAnsi="Calibri Light" w:cs="Calibri Light"/>
              <w:noProof/>
              <w:lang w:val="es-ES"/>
            </w:rPr>
            <w:t>(Transport for London, 2017)</w:t>
          </w:r>
          <w:r w:rsidR="0084709A">
            <w:rPr>
              <w:rFonts w:ascii="Calibri Light" w:hAnsi="Calibri Light" w:cs="Calibri Light"/>
            </w:rPr>
            <w:fldChar w:fldCharType="end"/>
          </w:r>
        </w:sdtContent>
      </w:sdt>
    </w:p>
    <w:p w14:paraId="7DC197D7" w14:textId="7FD2DE5C" w:rsidR="002801E5" w:rsidRPr="00CB56D1" w:rsidRDefault="002801E5" w:rsidP="0051068F">
      <w:pPr>
        <w:pStyle w:val="Heading4"/>
        <w:jc w:val="both"/>
      </w:pPr>
      <w:r w:rsidRPr="00105CC8">
        <w:t>Recomendaciones para ubicación de los paraderos</w:t>
      </w:r>
    </w:p>
    <w:p w14:paraId="756E542E" w14:textId="5CAF190C" w:rsidR="00105CC8" w:rsidRPr="00105CC8" w:rsidRDefault="002801E5" w:rsidP="0051068F">
      <w:pPr>
        <w:pStyle w:val="ListParagraph"/>
        <w:numPr>
          <w:ilvl w:val="0"/>
          <w:numId w:val="39"/>
        </w:numPr>
        <w:jc w:val="both"/>
        <w:rPr>
          <w:rFonts w:ascii="Calibri Light" w:hAnsi="Calibri Light" w:cs="Calibri Light"/>
        </w:rPr>
      </w:pPr>
      <w:r w:rsidRPr="00105CC8">
        <w:rPr>
          <w:rFonts w:ascii="Calibri Light" w:hAnsi="Calibri Light" w:cs="Calibri Light"/>
        </w:rPr>
        <w:t>El conductor y los pasajeros que esperan están claramente</w:t>
      </w:r>
      <w:r w:rsidR="00105CC8" w:rsidRPr="00105CC8">
        <w:rPr>
          <w:rFonts w:ascii="Calibri Light" w:hAnsi="Calibri Light" w:cs="Calibri Light"/>
        </w:rPr>
        <w:t xml:space="preserve"> </w:t>
      </w:r>
      <w:r w:rsidRPr="00105CC8">
        <w:rPr>
          <w:rFonts w:ascii="Calibri Light" w:hAnsi="Calibri Light" w:cs="Calibri Light"/>
        </w:rPr>
        <w:t>visibles el uno al otro</w:t>
      </w:r>
      <w:r w:rsidR="00F97702">
        <w:rPr>
          <w:rFonts w:ascii="Calibri Light" w:hAnsi="Calibri Light" w:cs="Calibri Light"/>
        </w:rPr>
        <w:t>.</w:t>
      </w:r>
    </w:p>
    <w:p w14:paraId="29248400" w14:textId="4460D187" w:rsidR="002801E5" w:rsidRPr="00F97702" w:rsidRDefault="002801E5" w:rsidP="0051068F">
      <w:pPr>
        <w:pStyle w:val="ListParagraph"/>
        <w:numPr>
          <w:ilvl w:val="0"/>
          <w:numId w:val="38"/>
        </w:numPr>
        <w:jc w:val="both"/>
        <w:rPr>
          <w:rFonts w:ascii="Calibri Light" w:hAnsi="Calibri Light" w:cs="Calibri Light"/>
        </w:rPr>
      </w:pPr>
      <w:r w:rsidRPr="00F97702">
        <w:rPr>
          <w:rFonts w:ascii="Calibri Light" w:hAnsi="Calibri Light" w:cs="Calibri Light"/>
        </w:rPr>
        <w:t>Ubicado cerca de las instalaciones locales clave</w:t>
      </w:r>
      <w:r w:rsidR="00F97702">
        <w:rPr>
          <w:rFonts w:ascii="Calibri Light" w:hAnsi="Calibri Light" w:cs="Calibri Light"/>
        </w:rPr>
        <w:t>.</w:t>
      </w:r>
    </w:p>
    <w:p w14:paraId="1DE5178C" w14:textId="7AFC3114" w:rsidR="00105CC8" w:rsidRPr="00F97702" w:rsidRDefault="00F97702" w:rsidP="0051068F">
      <w:pPr>
        <w:pStyle w:val="ListParagraph"/>
        <w:numPr>
          <w:ilvl w:val="0"/>
          <w:numId w:val="38"/>
        </w:numPr>
        <w:jc w:val="both"/>
        <w:rPr>
          <w:rFonts w:ascii="Calibri Light" w:hAnsi="Calibri Light" w:cs="Calibri Light"/>
        </w:rPr>
      </w:pPr>
      <w:r>
        <w:rPr>
          <w:rFonts w:ascii="Calibri Light" w:hAnsi="Calibri Light" w:cs="Calibri Light"/>
        </w:rPr>
        <w:t>Ubicado</w:t>
      </w:r>
      <w:r w:rsidR="002801E5" w:rsidRPr="00F97702">
        <w:rPr>
          <w:rFonts w:ascii="Calibri Light" w:hAnsi="Calibri Light" w:cs="Calibri Light"/>
        </w:rPr>
        <w:t xml:space="preserve"> cerca de los cruces principales sin</w:t>
      </w:r>
      <w:r w:rsidR="00105CC8" w:rsidRPr="00F97702">
        <w:rPr>
          <w:rFonts w:ascii="Calibri Light" w:hAnsi="Calibri Light" w:cs="Calibri Light"/>
        </w:rPr>
        <w:t xml:space="preserve"> </w:t>
      </w:r>
      <w:r>
        <w:rPr>
          <w:rFonts w:ascii="Calibri Light" w:hAnsi="Calibri Light" w:cs="Calibri Light"/>
        </w:rPr>
        <w:t>que afecte</w:t>
      </w:r>
      <w:r w:rsidR="002801E5" w:rsidRPr="00F97702">
        <w:rPr>
          <w:rFonts w:ascii="Calibri Light" w:hAnsi="Calibri Light" w:cs="Calibri Light"/>
        </w:rPr>
        <w:t xml:space="preserve"> la seguridad vial o la operación de cruce</w:t>
      </w:r>
      <w:r>
        <w:rPr>
          <w:rFonts w:ascii="Calibri Light" w:hAnsi="Calibri Light" w:cs="Calibri Light"/>
        </w:rPr>
        <w:t>.</w:t>
      </w:r>
    </w:p>
    <w:p w14:paraId="14CAB583" w14:textId="37F3B5FE" w:rsidR="002801E5" w:rsidRPr="00F97702" w:rsidRDefault="002801E5" w:rsidP="0051068F">
      <w:pPr>
        <w:pStyle w:val="ListParagraph"/>
        <w:numPr>
          <w:ilvl w:val="0"/>
          <w:numId w:val="38"/>
        </w:numPr>
        <w:jc w:val="both"/>
        <w:rPr>
          <w:rFonts w:ascii="Calibri Light" w:hAnsi="Calibri Light" w:cs="Calibri Light"/>
        </w:rPr>
      </w:pPr>
      <w:r w:rsidRPr="00F97702">
        <w:rPr>
          <w:rFonts w:ascii="Calibri Light" w:hAnsi="Calibri Light" w:cs="Calibri Light"/>
        </w:rPr>
        <w:t>Ubicado para minimizar la distancia a pie</w:t>
      </w:r>
      <w:r w:rsidR="00105CC8" w:rsidRPr="00F97702">
        <w:rPr>
          <w:rFonts w:ascii="Calibri Light" w:hAnsi="Calibri Light" w:cs="Calibri Light"/>
        </w:rPr>
        <w:t xml:space="preserve"> </w:t>
      </w:r>
      <w:r w:rsidRPr="00F97702">
        <w:rPr>
          <w:rFonts w:ascii="Calibri Light" w:hAnsi="Calibri Light" w:cs="Calibri Light"/>
        </w:rPr>
        <w:t>entre paradas de intercambio</w:t>
      </w:r>
      <w:r w:rsidR="00F97702">
        <w:rPr>
          <w:rFonts w:ascii="Calibri Light" w:hAnsi="Calibri Light" w:cs="Calibri Light"/>
        </w:rPr>
        <w:t>.</w:t>
      </w:r>
    </w:p>
    <w:p w14:paraId="3FA2231A" w14:textId="6D3B77C3" w:rsidR="002801E5" w:rsidRPr="00F97702" w:rsidRDefault="002801E5" w:rsidP="0051068F">
      <w:pPr>
        <w:pStyle w:val="ListParagraph"/>
        <w:numPr>
          <w:ilvl w:val="0"/>
          <w:numId w:val="38"/>
        </w:numPr>
        <w:jc w:val="both"/>
        <w:rPr>
          <w:rFonts w:ascii="Calibri Light" w:hAnsi="Calibri Light" w:cs="Calibri Light"/>
        </w:rPr>
      </w:pPr>
      <w:r w:rsidRPr="00F97702">
        <w:rPr>
          <w:rFonts w:ascii="Calibri Light" w:hAnsi="Calibri Light" w:cs="Calibri Light"/>
        </w:rPr>
        <w:t>Donde hay</w:t>
      </w:r>
      <w:r w:rsidR="00F97702">
        <w:rPr>
          <w:rFonts w:ascii="Calibri Light" w:hAnsi="Calibri Light" w:cs="Calibri Light"/>
        </w:rPr>
        <w:t>a</w:t>
      </w:r>
      <w:r w:rsidRPr="00F97702">
        <w:rPr>
          <w:rFonts w:ascii="Calibri Light" w:hAnsi="Calibri Light" w:cs="Calibri Light"/>
        </w:rPr>
        <w:t xml:space="preserve"> espacio para una parada de autobús</w:t>
      </w:r>
      <w:r w:rsidR="00F97702">
        <w:rPr>
          <w:rFonts w:ascii="Calibri Light" w:hAnsi="Calibri Light" w:cs="Calibri Light"/>
        </w:rPr>
        <w:t>.</w:t>
      </w:r>
    </w:p>
    <w:p w14:paraId="4A298558" w14:textId="0D76FE6D" w:rsidR="002801E5" w:rsidRPr="00F97702" w:rsidRDefault="00105CC8" w:rsidP="0051068F">
      <w:pPr>
        <w:pStyle w:val="ListParagraph"/>
        <w:numPr>
          <w:ilvl w:val="0"/>
          <w:numId w:val="38"/>
        </w:numPr>
        <w:jc w:val="both"/>
        <w:rPr>
          <w:rFonts w:ascii="Calibri Light" w:hAnsi="Calibri Light" w:cs="Calibri Light"/>
        </w:rPr>
      </w:pPr>
      <w:r w:rsidRPr="00F97702">
        <w:rPr>
          <w:rFonts w:ascii="Calibri Light" w:hAnsi="Calibri Light" w:cs="Calibri Light"/>
        </w:rPr>
        <w:t>Paraderos frente a frente</w:t>
      </w:r>
      <w:r w:rsidR="002801E5" w:rsidRPr="00F97702">
        <w:rPr>
          <w:rFonts w:ascii="Calibri Light" w:hAnsi="Calibri Light" w:cs="Calibri Light"/>
        </w:rPr>
        <w:t xml:space="preserve"> en lados opuestos de la</w:t>
      </w:r>
      <w:r w:rsidR="00F97702">
        <w:rPr>
          <w:rFonts w:ascii="Calibri Light" w:hAnsi="Calibri Light" w:cs="Calibri Light"/>
        </w:rPr>
        <w:t xml:space="preserve"> vía.</w:t>
      </w:r>
    </w:p>
    <w:p w14:paraId="2312777F" w14:textId="290B66AD" w:rsidR="00105CC8" w:rsidRPr="00F97702" w:rsidRDefault="00105CC8" w:rsidP="0051068F">
      <w:pPr>
        <w:pStyle w:val="ListParagraph"/>
        <w:numPr>
          <w:ilvl w:val="0"/>
          <w:numId w:val="38"/>
        </w:numPr>
        <w:jc w:val="both"/>
        <w:rPr>
          <w:rFonts w:ascii="Calibri Light" w:hAnsi="Calibri Light" w:cs="Calibri Light"/>
        </w:rPr>
      </w:pPr>
      <w:r w:rsidRPr="00F97702">
        <w:rPr>
          <w:rFonts w:ascii="Calibri Light" w:hAnsi="Calibri Light" w:cs="Calibri Light"/>
        </w:rPr>
        <w:t>Cerca de cruces peatonales (verificando seguridad vial)</w:t>
      </w:r>
      <w:r w:rsidR="00F97702">
        <w:rPr>
          <w:rFonts w:ascii="Calibri Light" w:hAnsi="Calibri Light" w:cs="Calibri Light"/>
        </w:rPr>
        <w:t>.</w:t>
      </w:r>
    </w:p>
    <w:p w14:paraId="2E7B8BC9" w14:textId="356ED4D6" w:rsidR="002801E5" w:rsidRPr="00F97702" w:rsidRDefault="002801E5" w:rsidP="0051068F">
      <w:pPr>
        <w:pStyle w:val="ListParagraph"/>
        <w:numPr>
          <w:ilvl w:val="0"/>
          <w:numId w:val="38"/>
        </w:numPr>
        <w:jc w:val="both"/>
        <w:rPr>
          <w:rFonts w:ascii="Calibri Light" w:hAnsi="Calibri Light" w:cs="Calibri Light"/>
        </w:rPr>
      </w:pPr>
      <w:r w:rsidRPr="00F97702">
        <w:rPr>
          <w:rFonts w:ascii="Calibri Light" w:hAnsi="Calibri Light" w:cs="Calibri Light"/>
        </w:rPr>
        <w:lastRenderedPageBreak/>
        <w:t>Lejos de sitios que puedan estar obstruidos</w:t>
      </w:r>
      <w:r w:rsidR="00F97702">
        <w:rPr>
          <w:rFonts w:ascii="Calibri Light" w:hAnsi="Calibri Light" w:cs="Calibri Light"/>
        </w:rPr>
        <w:t>.</w:t>
      </w:r>
    </w:p>
    <w:p w14:paraId="6363682E" w14:textId="77E7F559" w:rsidR="002801E5" w:rsidRDefault="002801E5" w:rsidP="0051068F">
      <w:pPr>
        <w:pStyle w:val="ListParagraph"/>
        <w:numPr>
          <w:ilvl w:val="0"/>
          <w:numId w:val="38"/>
        </w:numPr>
        <w:jc w:val="both"/>
      </w:pPr>
      <w:r w:rsidRPr="00105CC8">
        <w:t>Ancho adecuado de la acera</w:t>
      </w:r>
      <w:r w:rsidR="00F97702">
        <w:t>.</w:t>
      </w:r>
    </w:p>
    <w:p w14:paraId="34E165D4" w14:textId="52A750FE" w:rsidR="00105CC8" w:rsidRPr="00105CC8" w:rsidRDefault="00105CC8" w:rsidP="0051068F">
      <w:pPr>
        <w:pStyle w:val="ListParagraph"/>
        <w:numPr>
          <w:ilvl w:val="0"/>
          <w:numId w:val="38"/>
        </w:numPr>
        <w:jc w:val="both"/>
      </w:pPr>
      <w:proofErr w:type="spellStart"/>
      <w:r>
        <w:t>Verifical</w:t>
      </w:r>
      <w:proofErr w:type="spellEnd"/>
      <w:r>
        <w:t xml:space="preserve"> que las señales de parada de </w:t>
      </w:r>
      <w:proofErr w:type="spellStart"/>
      <w:r>
        <w:t>autobus</w:t>
      </w:r>
      <w:proofErr w:type="spellEnd"/>
      <w:r>
        <w:t xml:space="preserve"> sean visible entre 70 y 40 m de </w:t>
      </w:r>
      <w:proofErr w:type="spellStart"/>
      <w:r>
        <w:t>distancia</w:t>
      </w:r>
      <w:r w:rsidR="00F97702">
        <w:t>antes</w:t>
      </w:r>
      <w:proofErr w:type="spellEnd"/>
      <w:r w:rsidR="00F97702">
        <w:t xml:space="preserve"> del paradero </w:t>
      </w:r>
      <w:sdt>
        <w:sdtPr>
          <w:id w:val="1717157026"/>
          <w:citation/>
        </w:sdtPr>
        <w:sdtEndPr/>
        <w:sdtContent>
          <w:r>
            <w:fldChar w:fldCharType="begin"/>
          </w:r>
          <w:r>
            <w:rPr>
              <w:lang w:val="es-ES"/>
            </w:rPr>
            <w:instrText xml:space="preserve"> CITATION Tra17 \l 3082 </w:instrText>
          </w:r>
          <w:r>
            <w:fldChar w:fldCharType="separate"/>
          </w:r>
          <w:r w:rsidR="00CB56D1">
            <w:rPr>
              <w:noProof/>
              <w:lang w:val="es-ES"/>
            </w:rPr>
            <w:t>(Transport for London, 2017)</w:t>
          </w:r>
          <w:r>
            <w:fldChar w:fldCharType="end"/>
          </w:r>
        </w:sdtContent>
      </w:sdt>
      <w:r w:rsidR="00F97702">
        <w:t>.</w:t>
      </w:r>
    </w:p>
    <w:p w14:paraId="659109B5" w14:textId="082E596C" w:rsidR="004B1F74" w:rsidRPr="004B1F74" w:rsidRDefault="0007022E" w:rsidP="0051068F">
      <w:pPr>
        <w:pStyle w:val="Heading4"/>
        <w:jc w:val="both"/>
      </w:pPr>
      <w:r>
        <w:t>Recomendaciones por corr</w:t>
      </w:r>
      <w:r w:rsidR="003A25E3">
        <w:t xml:space="preserve">edores con </w:t>
      </w:r>
      <w:r>
        <w:t xml:space="preserve"> ciclo </w:t>
      </w:r>
      <w:r w:rsidR="00780F57">
        <w:t>vías</w:t>
      </w:r>
    </w:p>
    <w:p w14:paraId="0C3A777F" w14:textId="20672102" w:rsidR="0007022E" w:rsidRPr="00780F57" w:rsidRDefault="0007022E" w:rsidP="0051068F">
      <w:pPr>
        <w:pStyle w:val="ListParagraph"/>
        <w:numPr>
          <w:ilvl w:val="0"/>
          <w:numId w:val="36"/>
        </w:numPr>
        <w:jc w:val="both"/>
        <w:rPr>
          <w:rFonts w:ascii="Calibri Light" w:hAnsi="Calibri Light" w:cs="Calibri Light"/>
        </w:rPr>
      </w:pPr>
      <w:r w:rsidRPr="00780F57">
        <w:rPr>
          <w:rFonts w:ascii="Calibri Light" w:hAnsi="Calibri Light" w:cs="Calibri Light"/>
        </w:rPr>
        <w:t xml:space="preserve">La </w:t>
      </w:r>
      <w:r w:rsidRPr="00F97702">
        <w:rPr>
          <w:rFonts w:ascii="Calibri Light" w:hAnsi="Calibri Light" w:cs="Calibri Light"/>
          <w:b/>
        </w:rPr>
        <w:t xml:space="preserve">ciclo vía debe </w:t>
      </w:r>
      <w:r w:rsidR="00780F57" w:rsidRPr="00F97702">
        <w:rPr>
          <w:rFonts w:ascii="Calibri Light" w:hAnsi="Calibri Light" w:cs="Calibri Light"/>
          <w:b/>
        </w:rPr>
        <w:t>no debe ir sobre la acera</w:t>
      </w:r>
      <w:r w:rsidR="00F97702">
        <w:rPr>
          <w:rFonts w:ascii="Calibri Light" w:hAnsi="Calibri Light" w:cs="Calibri Light"/>
        </w:rPr>
        <w:t xml:space="preserve">, </w:t>
      </w:r>
      <w:r w:rsidRPr="00780F57">
        <w:rPr>
          <w:rFonts w:ascii="Calibri Light" w:hAnsi="Calibri Light" w:cs="Calibri Light"/>
        </w:rPr>
        <w:t>se</w:t>
      </w:r>
      <w:r w:rsidR="00F97702">
        <w:rPr>
          <w:rFonts w:ascii="Calibri Light" w:hAnsi="Calibri Light" w:cs="Calibri Light"/>
        </w:rPr>
        <w:t xml:space="preserve"> puede</w:t>
      </w:r>
      <w:r w:rsidRPr="00780F57">
        <w:rPr>
          <w:rFonts w:ascii="Calibri Light" w:hAnsi="Calibri Light" w:cs="Calibri Light"/>
        </w:rPr>
        <w:t xml:space="preserve"> ubica</w:t>
      </w:r>
      <w:r w:rsidR="00F97702">
        <w:rPr>
          <w:rFonts w:ascii="Calibri Light" w:hAnsi="Calibri Light" w:cs="Calibri Light"/>
        </w:rPr>
        <w:t>r</w:t>
      </w:r>
      <w:r w:rsidRPr="00780F57">
        <w:rPr>
          <w:rFonts w:ascii="Calibri Light" w:hAnsi="Calibri Light" w:cs="Calibri Light"/>
        </w:rPr>
        <w:t xml:space="preserve"> sobre la calzada</w:t>
      </w:r>
      <w:r w:rsidR="00F97702">
        <w:rPr>
          <w:rFonts w:ascii="Calibri Light" w:hAnsi="Calibri Light" w:cs="Calibri Light"/>
        </w:rPr>
        <w:t xml:space="preserve"> en</w:t>
      </w:r>
      <w:r w:rsidR="00780F57" w:rsidRPr="00780F57">
        <w:rPr>
          <w:rFonts w:ascii="Calibri Light" w:hAnsi="Calibri Light" w:cs="Calibri Light"/>
        </w:rPr>
        <w:t xml:space="preserve"> un carril independiente, demarcado con protección física</w:t>
      </w:r>
      <w:r w:rsidR="00105CC8">
        <w:rPr>
          <w:rFonts w:ascii="Calibri Light" w:hAnsi="Calibri Light" w:cs="Calibri Light"/>
        </w:rPr>
        <w:t xml:space="preserve"> o </w:t>
      </w:r>
      <w:r w:rsidR="00F97702">
        <w:rPr>
          <w:rFonts w:ascii="Calibri Light" w:hAnsi="Calibri Light" w:cs="Calibri Light"/>
        </w:rPr>
        <w:t xml:space="preserve">una </w:t>
      </w:r>
      <w:r w:rsidR="00AD0F42">
        <w:rPr>
          <w:rFonts w:ascii="Calibri Light" w:hAnsi="Calibri Light" w:cs="Calibri Light"/>
        </w:rPr>
        <w:t>línea</w:t>
      </w:r>
      <w:r w:rsidR="00F97702">
        <w:rPr>
          <w:rFonts w:ascii="Calibri Light" w:hAnsi="Calibri Light" w:cs="Calibri Light"/>
        </w:rPr>
        <w:t xml:space="preserve"> </w:t>
      </w:r>
      <w:r w:rsidR="00105CC8">
        <w:rPr>
          <w:rFonts w:ascii="Calibri Light" w:hAnsi="Calibri Light" w:cs="Calibri Light"/>
        </w:rPr>
        <w:t>dibujada en piso</w:t>
      </w:r>
      <w:r w:rsidR="00F97702">
        <w:rPr>
          <w:rFonts w:ascii="Calibri Light" w:hAnsi="Calibri Light" w:cs="Calibri Light"/>
        </w:rPr>
        <w:t xml:space="preserve"> con resaltos</w:t>
      </w:r>
      <w:r w:rsidR="00105CC8">
        <w:rPr>
          <w:rFonts w:ascii="Calibri Light" w:hAnsi="Calibri Light" w:cs="Calibri Light"/>
        </w:rPr>
        <w:t>,</w:t>
      </w:r>
      <w:r w:rsidR="00F97702">
        <w:rPr>
          <w:rFonts w:ascii="Calibri Light" w:hAnsi="Calibri Light" w:cs="Calibri Light"/>
        </w:rPr>
        <w:t xml:space="preserve"> a una distancia de los vehículos de</w:t>
      </w:r>
      <w:r w:rsidR="00780F57" w:rsidRPr="00780F57">
        <w:rPr>
          <w:rFonts w:ascii="Calibri Light" w:hAnsi="Calibri Light" w:cs="Calibri Light"/>
        </w:rPr>
        <w:t xml:space="preserve"> mínimo 60cm.</w:t>
      </w:r>
    </w:p>
    <w:p w14:paraId="35ACA359" w14:textId="165BEF37" w:rsidR="000160FC" w:rsidRPr="000160FC" w:rsidRDefault="003B7C61" w:rsidP="0051068F">
      <w:pPr>
        <w:pStyle w:val="Heading4"/>
        <w:jc w:val="both"/>
      </w:pPr>
      <w:r w:rsidRPr="003B7C61">
        <w:t>Estánda</w:t>
      </w:r>
      <w:r w:rsidR="000160FC">
        <w:t xml:space="preserve">res Vías Nacionales-Autopistas </w:t>
      </w:r>
    </w:p>
    <w:p w14:paraId="71AF193E" w14:textId="48DBDF67" w:rsidR="003B7C61" w:rsidRPr="00CB56D1" w:rsidRDefault="003B7C61" w:rsidP="0051068F">
      <w:pPr>
        <w:pStyle w:val="ListParagraph"/>
        <w:numPr>
          <w:ilvl w:val="0"/>
          <w:numId w:val="36"/>
        </w:numPr>
        <w:jc w:val="both"/>
        <w:rPr>
          <w:rFonts w:ascii="Calibri Light" w:hAnsi="Calibri Light" w:cs="Calibri Light"/>
        </w:rPr>
      </w:pPr>
      <w:r w:rsidRPr="00CB56D1">
        <w:rPr>
          <w:rFonts w:ascii="Calibri Light" w:hAnsi="Calibri Light" w:cs="Calibri Light"/>
        </w:rPr>
        <w:t xml:space="preserve">Si la </w:t>
      </w:r>
      <w:r w:rsidRPr="00F97702">
        <w:rPr>
          <w:rFonts w:ascii="Calibri Light" w:hAnsi="Calibri Light" w:cs="Calibri Light"/>
          <w:b/>
        </w:rPr>
        <w:t xml:space="preserve">vía </w:t>
      </w:r>
      <w:r w:rsidR="000160FC" w:rsidRPr="00F97702">
        <w:rPr>
          <w:rFonts w:ascii="Calibri Light" w:hAnsi="Calibri Light" w:cs="Calibri Light"/>
          <w:b/>
        </w:rPr>
        <w:t>pasa</w:t>
      </w:r>
      <w:r w:rsidRPr="00F97702">
        <w:rPr>
          <w:rFonts w:ascii="Calibri Light" w:hAnsi="Calibri Light" w:cs="Calibri Light"/>
          <w:b/>
        </w:rPr>
        <w:t xml:space="preserve"> por cascos urbanos es necesario que tengan andenes (aceras) a lo largo del casco urbano</w:t>
      </w:r>
      <w:r w:rsidRPr="00CB56D1">
        <w:rPr>
          <w:rFonts w:ascii="Calibri Light" w:hAnsi="Calibri Light" w:cs="Calibri Light"/>
        </w:rPr>
        <w:t>.</w:t>
      </w:r>
    </w:p>
    <w:p w14:paraId="65685994" w14:textId="616A3585" w:rsidR="003B7C61"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 xml:space="preserve">Las aceras deben ser mínimo de 2 </w:t>
      </w:r>
      <w:proofErr w:type="spellStart"/>
      <w:r w:rsidRPr="000160FC">
        <w:rPr>
          <w:rFonts w:ascii="Calibri Light" w:hAnsi="Calibri Light" w:cs="Calibri Light"/>
        </w:rPr>
        <w:t>mt</w:t>
      </w:r>
      <w:proofErr w:type="spellEnd"/>
      <w:r w:rsidRPr="000160FC">
        <w:rPr>
          <w:rFonts w:ascii="Calibri Light" w:hAnsi="Calibri Light" w:cs="Calibri Light"/>
        </w:rPr>
        <w:t xml:space="preserve"> de ancho, lo óptimo es que sea mayor de 3mt, para dejar una franja de separación/ arborización mínimo de 1 </w:t>
      </w:r>
      <w:proofErr w:type="spellStart"/>
      <w:r w:rsidRPr="000160FC">
        <w:rPr>
          <w:rFonts w:ascii="Calibri Light" w:hAnsi="Calibri Light" w:cs="Calibri Light"/>
        </w:rPr>
        <w:t>mt</w:t>
      </w:r>
      <w:proofErr w:type="spellEnd"/>
      <w:r w:rsidRPr="000160FC">
        <w:rPr>
          <w:rFonts w:ascii="Calibri Light" w:hAnsi="Calibri Light" w:cs="Calibri Light"/>
        </w:rPr>
        <w:t xml:space="preserve"> de ancho entre la calzada y el peatón.</w:t>
      </w:r>
    </w:p>
    <w:p w14:paraId="6F417EEB" w14:textId="4B5A67EE" w:rsidR="003B7C61" w:rsidRPr="00F97702"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Las aceras deben tener las mismas especificaciones mencionadas anteriormente con respecto a rampas, señalización, circulación efectiva y cruces etc.</w:t>
      </w:r>
      <w:r w:rsidR="00F97702" w:rsidRPr="00F97702">
        <w:t xml:space="preserve"> </w:t>
      </w:r>
      <w:r w:rsidR="00F97702" w:rsidRPr="00F97702">
        <w:rPr>
          <w:rFonts w:ascii="Calibri Light" w:hAnsi="Calibri Light" w:cs="Calibri Light"/>
        </w:rPr>
        <w:t>rural)</w:t>
      </w:r>
      <w:r w:rsidR="00F97702">
        <w:rPr>
          <w:rFonts w:ascii="Calibri Light" w:hAnsi="Calibri Light" w:cs="Calibri Light"/>
        </w:rPr>
        <w:t xml:space="preserve"> en las r</w:t>
      </w:r>
      <w:r w:rsidR="00F97702" w:rsidRPr="00F97702">
        <w:rPr>
          <w:rFonts w:ascii="Calibri Light" w:hAnsi="Calibri Light" w:cs="Calibri Light"/>
        </w:rPr>
        <w:t>ecomendaciones físico-espaciales para el desarrollo de una vía a nivel urbano</w:t>
      </w:r>
      <w:r w:rsidR="00F97702">
        <w:rPr>
          <w:rFonts w:ascii="Calibri Light" w:hAnsi="Calibri Light" w:cs="Calibri Light"/>
        </w:rPr>
        <w:t>.</w:t>
      </w:r>
    </w:p>
    <w:p w14:paraId="3EAEFCC0" w14:textId="6067A72D" w:rsidR="003B7C61" w:rsidRPr="000160FC" w:rsidRDefault="003B7C61" w:rsidP="0051068F">
      <w:pPr>
        <w:pStyle w:val="ListParagraph"/>
        <w:numPr>
          <w:ilvl w:val="0"/>
          <w:numId w:val="28"/>
        </w:numPr>
        <w:jc w:val="both"/>
        <w:rPr>
          <w:rFonts w:ascii="Calibri Light" w:hAnsi="Calibri Light" w:cs="Calibri Light"/>
        </w:rPr>
      </w:pPr>
      <w:r w:rsidRPr="000160FC">
        <w:rPr>
          <w:rFonts w:ascii="Calibri Light" w:hAnsi="Calibri Light" w:cs="Calibri Light"/>
        </w:rPr>
        <w:t>Se recomienda que en las</w:t>
      </w:r>
      <w:r w:rsidRPr="00F97702">
        <w:rPr>
          <w:rFonts w:ascii="Calibri Light" w:hAnsi="Calibri Light" w:cs="Calibri Light"/>
          <w:b/>
        </w:rPr>
        <w:t xml:space="preserve"> Autopistas y Vías Nacionales que pasan por zonas rurales,  el hombro de la vía sea pavimentado (mínimo 1,21mt)</w:t>
      </w:r>
      <w:r w:rsidRPr="000160FC">
        <w:rPr>
          <w:rFonts w:ascii="Calibri Light" w:hAnsi="Calibri Light" w:cs="Calibri Light"/>
        </w:rPr>
        <w:t xml:space="preserve"> para dar la opción a ciclistas o peatones de transitar de forma segura por la vía. El hombro de la vía pavimentado tiene beneficios como reducción de choques, provee espacio para emergencias o reparación de vehículos y </w:t>
      </w:r>
      <w:r w:rsidR="000160FC" w:rsidRPr="000160FC">
        <w:rPr>
          <w:rFonts w:ascii="Calibri Light" w:hAnsi="Calibri Light" w:cs="Calibri Light"/>
        </w:rPr>
        <w:t>facilita el drenaje de la vía.</w:t>
      </w:r>
      <w:sdt>
        <w:sdtPr>
          <w:rPr>
            <w:rFonts w:ascii="Calibri Light" w:hAnsi="Calibri Light" w:cs="Calibri Light"/>
          </w:rPr>
          <w:id w:val="-991562755"/>
          <w:citation/>
        </w:sdtPr>
        <w:sdtEndPr/>
        <w:sdtContent>
          <w:r w:rsidR="000160FC" w:rsidRPr="000160FC">
            <w:rPr>
              <w:rFonts w:ascii="Calibri Light" w:hAnsi="Calibri Light" w:cs="Calibri Light"/>
            </w:rPr>
            <w:fldChar w:fldCharType="begin"/>
          </w:r>
          <w:r w:rsidR="000160FC" w:rsidRPr="000160FC">
            <w:rPr>
              <w:rFonts w:ascii="Calibri Light" w:hAnsi="Calibri Light" w:cs="Calibri Light"/>
            </w:rPr>
            <w:instrText xml:space="preserve">CITATION UAD19 \l 3082 </w:instrText>
          </w:r>
          <w:r w:rsidR="000160FC" w:rsidRPr="000160FC">
            <w:rPr>
              <w:rFonts w:ascii="Calibri Light" w:hAnsi="Calibri Light" w:cs="Calibri Light"/>
            </w:rPr>
            <w:fldChar w:fldCharType="separate"/>
          </w:r>
          <w:r w:rsidR="00CB56D1">
            <w:rPr>
              <w:rFonts w:ascii="Calibri Light" w:hAnsi="Calibri Light" w:cs="Calibri Light"/>
              <w:noProof/>
            </w:rPr>
            <w:t xml:space="preserve"> </w:t>
          </w:r>
          <w:r w:rsidR="00CB56D1" w:rsidRPr="00CB56D1">
            <w:rPr>
              <w:rFonts w:ascii="Calibri Light" w:hAnsi="Calibri Light" w:cs="Calibri Light"/>
              <w:noProof/>
            </w:rPr>
            <w:t>(U.S. Department of Transportation, Federal Highway Administration, 2019)</w:t>
          </w:r>
          <w:r w:rsidR="000160FC" w:rsidRPr="000160FC">
            <w:rPr>
              <w:rFonts w:ascii="Calibri Light" w:hAnsi="Calibri Light" w:cs="Calibri Light"/>
            </w:rPr>
            <w:fldChar w:fldCharType="end"/>
          </w:r>
        </w:sdtContent>
      </w:sdt>
    </w:p>
    <w:p w14:paraId="5A23237F" w14:textId="493CD9DB" w:rsidR="003B7C61" w:rsidRPr="003B7C61" w:rsidRDefault="003B7C61" w:rsidP="0051068F">
      <w:pPr>
        <w:jc w:val="both"/>
        <w:rPr>
          <w:rFonts w:ascii="Calibri Light" w:hAnsi="Calibri Light" w:cs="Calibri Light"/>
        </w:rPr>
      </w:pPr>
      <w:r w:rsidRPr="003B7C61">
        <w:rPr>
          <w:rFonts w:ascii="Calibri Light" w:hAnsi="Calibri Light" w:cs="Calibri Light"/>
        </w:rPr>
        <w:t>Para dar accesibilidad universal a los proyectos viales a nivel regional (en zonas rurales), es necesario tener en cuenta:</w:t>
      </w:r>
    </w:p>
    <w:p w14:paraId="11159F7F" w14:textId="746145B2" w:rsidR="003B7C61" w:rsidRPr="000160FC" w:rsidRDefault="003B7C61" w:rsidP="0051068F">
      <w:pPr>
        <w:pStyle w:val="ListParagraph"/>
        <w:numPr>
          <w:ilvl w:val="0"/>
          <w:numId w:val="28"/>
        </w:numPr>
        <w:jc w:val="both"/>
        <w:rPr>
          <w:rFonts w:ascii="Calibri Light" w:hAnsi="Calibri Light" w:cs="Calibri Light"/>
        </w:rPr>
      </w:pPr>
      <w:r w:rsidRPr="00F97702">
        <w:rPr>
          <w:rFonts w:ascii="Calibri Light" w:hAnsi="Calibri Light" w:cs="Calibri Light"/>
          <w:b/>
        </w:rPr>
        <w:t>Señalización</w:t>
      </w:r>
      <w:r w:rsidRPr="000160FC">
        <w:rPr>
          <w:rFonts w:ascii="Calibri Light" w:hAnsi="Calibri Light" w:cs="Calibri Light"/>
        </w:rPr>
        <w:t xml:space="preserve">: Señalización vial clara en colores que resalten y con letras grandes visibles. Incluir señalética (horizontal y vertical) que cuente con información para personas con discapacidad sobre emergencias y posibles puntos de parada, parqueo, baños y acceso a servicios a lo largo de la vía. </w:t>
      </w:r>
    </w:p>
    <w:p w14:paraId="0594953F" w14:textId="52BBB27A" w:rsidR="003B7C61" w:rsidRPr="000160FC" w:rsidRDefault="003B7C61" w:rsidP="0051068F">
      <w:pPr>
        <w:pStyle w:val="ListParagraph"/>
        <w:numPr>
          <w:ilvl w:val="0"/>
          <w:numId w:val="28"/>
        </w:numPr>
        <w:jc w:val="both"/>
        <w:rPr>
          <w:rFonts w:ascii="Calibri Light" w:hAnsi="Calibri Light" w:cs="Calibri Light"/>
        </w:rPr>
      </w:pPr>
      <w:r w:rsidRPr="00F97702">
        <w:rPr>
          <w:rFonts w:ascii="Calibri Light" w:hAnsi="Calibri Light" w:cs="Calibri Light"/>
          <w:b/>
        </w:rPr>
        <w:t>Estacionamientos:</w:t>
      </w:r>
      <w:r w:rsidRPr="000160FC">
        <w:rPr>
          <w:rFonts w:ascii="Calibri Light" w:hAnsi="Calibri Light" w:cs="Calibri Light"/>
        </w:rPr>
        <w:t xml:space="preserve"> los estacionamientos para discapacitados deben ubicarse lo más cerca a los baños, o la entra de los paradores de servicio en la carretera.</w:t>
      </w:r>
    </w:p>
    <w:p w14:paraId="302E37A7" w14:textId="37DAA29C" w:rsidR="003B7C61" w:rsidRDefault="003B7C61" w:rsidP="0051068F">
      <w:pPr>
        <w:pStyle w:val="ListParagraph"/>
        <w:numPr>
          <w:ilvl w:val="0"/>
          <w:numId w:val="28"/>
        </w:numPr>
        <w:jc w:val="both"/>
        <w:rPr>
          <w:rFonts w:ascii="Calibri Light" w:hAnsi="Calibri Light" w:cs="Calibri Light"/>
        </w:rPr>
      </w:pPr>
      <w:r w:rsidRPr="00F97702">
        <w:rPr>
          <w:rFonts w:ascii="Calibri Light" w:hAnsi="Calibri Light" w:cs="Calibri Light"/>
          <w:b/>
        </w:rPr>
        <w:t>Estaciones de Gasolina</w:t>
      </w:r>
      <w:r w:rsidRPr="000160FC">
        <w:rPr>
          <w:rFonts w:ascii="Calibri Light" w:hAnsi="Calibri Light" w:cs="Calibri Light"/>
        </w:rPr>
        <w:t xml:space="preserve">: En caso de que haya estaciones de Gasolina en el corredor estas deben ser accesibles por una persona en silla de ruedas o contar con algún operario que facilite la labor de </w:t>
      </w:r>
      <w:proofErr w:type="spellStart"/>
      <w:r w:rsidRPr="000160FC">
        <w:rPr>
          <w:rFonts w:ascii="Calibri Light" w:hAnsi="Calibri Light" w:cs="Calibri Light"/>
        </w:rPr>
        <w:t>tanqueado</w:t>
      </w:r>
      <w:proofErr w:type="spellEnd"/>
      <w:r w:rsidRPr="000160FC">
        <w:rPr>
          <w:rFonts w:ascii="Calibri Light" w:hAnsi="Calibri Light" w:cs="Calibri Light"/>
        </w:rPr>
        <w:t>.</w:t>
      </w:r>
      <w:r w:rsidR="000160FC" w:rsidRPr="000160FC">
        <w:rPr>
          <w:rFonts w:ascii="Calibri Light" w:hAnsi="Calibri Light" w:cs="Calibri Light"/>
        </w:rPr>
        <w:t xml:space="preserve"> </w:t>
      </w:r>
      <w:sdt>
        <w:sdtPr>
          <w:rPr>
            <w:rFonts w:ascii="Calibri Light" w:hAnsi="Calibri Light" w:cs="Calibri Light"/>
          </w:rPr>
          <w:id w:val="-717052616"/>
          <w:citation/>
        </w:sdtPr>
        <w:sdtEndPr/>
        <w:sdtContent>
          <w:r w:rsidR="000160FC" w:rsidRPr="000160FC">
            <w:rPr>
              <w:rFonts w:ascii="Calibri Light" w:hAnsi="Calibri Light" w:cs="Calibri Light"/>
            </w:rPr>
            <w:fldChar w:fldCharType="begin"/>
          </w:r>
          <w:r w:rsidR="000160FC" w:rsidRPr="000160FC">
            <w:rPr>
              <w:rFonts w:ascii="Calibri Light" w:hAnsi="Calibri Light" w:cs="Calibri Light"/>
            </w:rPr>
            <w:instrText xml:space="preserve"> CITATION Tra18 \l 3082 </w:instrText>
          </w:r>
          <w:r w:rsidR="000160FC" w:rsidRPr="000160FC">
            <w:rPr>
              <w:rFonts w:ascii="Calibri Light" w:hAnsi="Calibri Light" w:cs="Calibri Light"/>
            </w:rPr>
            <w:fldChar w:fldCharType="separate"/>
          </w:r>
          <w:r w:rsidR="00CB56D1" w:rsidRPr="00CB56D1">
            <w:rPr>
              <w:rFonts w:ascii="Calibri Light" w:hAnsi="Calibri Light" w:cs="Calibri Light"/>
              <w:noProof/>
            </w:rPr>
            <w:t>(Transport focus UK, 2018)</w:t>
          </w:r>
          <w:r w:rsidR="000160FC" w:rsidRPr="000160FC">
            <w:rPr>
              <w:rFonts w:ascii="Calibri Light" w:hAnsi="Calibri Light" w:cs="Calibri Light"/>
            </w:rPr>
            <w:fldChar w:fldCharType="end"/>
          </w:r>
        </w:sdtContent>
      </w:sdt>
    </w:p>
    <w:p w14:paraId="4839D462" w14:textId="7AC779DD" w:rsidR="00491F44" w:rsidRPr="00C41FFC" w:rsidRDefault="00AD0F42" w:rsidP="0051068F">
      <w:pPr>
        <w:pStyle w:val="Heading3"/>
        <w:jc w:val="both"/>
        <w:rPr>
          <w:lang w:val="en-US"/>
        </w:rPr>
      </w:pPr>
      <w:proofErr w:type="spellStart"/>
      <w:r w:rsidRPr="00C41FFC">
        <w:rPr>
          <w:lang w:val="en-US"/>
        </w:rPr>
        <w:t>Recomendaciones</w:t>
      </w:r>
      <w:proofErr w:type="spellEnd"/>
      <w:r w:rsidRPr="00C41FFC">
        <w:rPr>
          <w:lang w:val="en-US"/>
        </w:rPr>
        <w:t xml:space="preserve"> de TOD (Transit Oriented Communities)</w:t>
      </w:r>
    </w:p>
    <w:p w14:paraId="56630147" w14:textId="77777777" w:rsidR="00AD0F42" w:rsidRPr="00C41FFC" w:rsidRDefault="00AD0F42" w:rsidP="0051068F">
      <w:pPr>
        <w:jc w:val="both"/>
        <w:rPr>
          <w:lang w:val="en-US"/>
        </w:rPr>
      </w:pPr>
    </w:p>
    <w:p w14:paraId="4236B78A" w14:textId="5C8EE1D5" w:rsidR="00AD0F42" w:rsidRDefault="00AD0F42" w:rsidP="0051068F">
      <w:pPr>
        <w:pStyle w:val="ListParagraph"/>
        <w:numPr>
          <w:ilvl w:val="0"/>
          <w:numId w:val="42"/>
        </w:numPr>
        <w:jc w:val="both"/>
      </w:pPr>
      <w:r>
        <w:lastRenderedPageBreak/>
        <w:t xml:space="preserve">Se recomienda hacer </w:t>
      </w:r>
      <w:r w:rsidRPr="002D0B2D">
        <w:rPr>
          <w:b/>
        </w:rPr>
        <w:t>amigables los recorridos peatonales</w:t>
      </w:r>
      <w:r>
        <w:t>, es decir generar buenas aceras, con rampas, cruces señalizados,</w:t>
      </w:r>
      <w:r w:rsidR="002D0B2D">
        <w:t xml:space="preserve"> baldosas táctiles,</w:t>
      </w:r>
      <w:r>
        <w:t xml:space="preserve"> que el recorrido sea seguro</w:t>
      </w:r>
      <w:r w:rsidR="002D0B2D">
        <w:t xml:space="preserve"> para todos</w:t>
      </w:r>
      <w:r>
        <w:t>.</w:t>
      </w:r>
      <w:r w:rsidR="002D0B2D">
        <w:t xml:space="preserve"> Ideal que  los primeros pisos de los corredores peatonales haya usos del suelo y frentes activos para evitar que las personas caminen frente muros largos o rejas. </w:t>
      </w:r>
    </w:p>
    <w:p w14:paraId="0D12C2EC" w14:textId="117E10C2" w:rsidR="002D0B2D" w:rsidRDefault="002D0B2D" w:rsidP="0051068F">
      <w:pPr>
        <w:pStyle w:val="ListParagraph"/>
        <w:numPr>
          <w:ilvl w:val="0"/>
          <w:numId w:val="42"/>
        </w:numPr>
        <w:jc w:val="both"/>
      </w:pPr>
      <w:r w:rsidRPr="002D0B2D">
        <w:rPr>
          <w:b/>
        </w:rPr>
        <w:t>Dar mayor densidad mediante normativa urbana de edificabilidad en los radios cerca</w:t>
      </w:r>
      <w:r>
        <w:t xml:space="preserve"> (500 </w:t>
      </w:r>
      <w:proofErr w:type="spellStart"/>
      <w:r>
        <w:t>mt</w:t>
      </w:r>
      <w:proofErr w:type="spellEnd"/>
      <w:r>
        <w:t xml:space="preserve"> -1km) de las </w:t>
      </w:r>
      <w:r w:rsidRPr="002D0B2D">
        <w:rPr>
          <w:b/>
        </w:rPr>
        <w:t>paradas de autobús principales</w:t>
      </w:r>
      <w:r>
        <w:t xml:space="preserve">. </w:t>
      </w:r>
    </w:p>
    <w:p w14:paraId="519AFF08" w14:textId="458EB9EC" w:rsidR="00AD0F42" w:rsidRDefault="002D0B2D" w:rsidP="0051068F">
      <w:pPr>
        <w:pStyle w:val="ListParagraph"/>
        <w:numPr>
          <w:ilvl w:val="0"/>
          <w:numId w:val="42"/>
        </w:numPr>
        <w:jc w:val="both"/>
      </w:pPr>
      <w:r w:rsidRPr="002D0B2D">
        <w:rPr>
          <w:b/>
        </w:rPr>
        <w:t>Mezcla de usos</w:t>
      </w:r>
      <w:r>
        <w:t xml:space="preserve"> en las áreas de los corredores de transporte, esto permite diversidad y dinámica en los barrios, a diferencia de zonas </w:t>
      </w:r>
      <w:proofErr w:type="spellStart"/>
      <w:r>
        <w:t>monofuncionales</w:t>
      </w:r>
      <w:proofErr w:type="spellEnd"/>
      <w:r>
        <w:t xml:space="preserve"> residenciales que dependen en mayor medida del transporte privado.</w:t>
      </w:r>
    </w:p>
    <w:p w14:paraId="14398846" w14:textId="3F6E7043" w:rsidR="002D0B2D" w:rsidRDefault="002D0B2D" w:rsidP="0051068F">
      <w:pPr>
        <w:pStyle w:val="ListParagraph"/>
        <w:numPr>
          <w:ilvl w:val="0"/>
          <w:numId w:val="42"/>
        </w:numPr>
        <w:jc w:val="both"/>
      </w:pPr>
      <w:r>
        <w:t xml:space="preserve">Dejar plazas de parqueo para personas con discapacidad cerca de instituciones públicas y privadas debido a que es importante que haya oferta de parqueo. A pesar de esto se recomienda introducir la </w:t>
      </w:r>
      <w:r w:rsidRPr="002D0B2D">
        <w:rPr>
          <w:b/>
        </w:rPr>
        <w:t>gestión de demanda</w:t>
      </w:r>
      <w:r>
        <w:t xml:space="preserve"> (en vehículos particulares) mediante el cobro del parqueo, para evitar la utilización de vehículos privados cuando no sea necesario e </w:t>
      </w:r>
      <w:r w:rsidRPr="002D0B2D">
        <w:rPr>
          <w:b/>
        </w:rPr>
        <w:t>incentivar la utilización de los sistemas de transporte público</w:t>
      </w:r>
      <w:r>
        <w:t>.</w:t>
      </w:r>
      <w:sdt>
        <w:sdtPr>
          <w:id w:val="311069994"/>
          <w:citation/>
        </w:sdtPr>
        <w:sdtEndPr/>
        <w:sdtContent>
          <w:r w:rsidR="001A4C4D">
            <w:fldChar w:fldCharType="begin"/>
          </w:r>
          <w:r w:rsidR="001A4C4D">
            <w:rPr>
              <w:lang w:val="es-ES"/>
            </w:rPr>
            <w:instrText xml:space="preserve"> CITATION Tra11 \l 3082 </w:instrText>
          </w:r>
          <w:r w:rsidR="001A4C4D">
            <w:fldChar w:fldCharType="separate"/>
          </w:r>
          <w:r w:rsidR="001A4C4D">
            <w:rPr>
              <w:noProof/>
              <w:lang w:val="es-ES"/>
            </w:rPr>
            <w:t xml:space="preserve"> (Translink, 2011)</w:t>
          </w:r>
          <w:r w:rsidR="001A4C4D">
            <w:fldChar w:fldCharType="end"/>
          </w:r>
        </w:sdtContent>
      </w:sdt>
      <w:r>
        <w:t xml:space="preserve">  </w:t>
      </w:r>
    </w:p>
    <w:p w14:paraId="0F7F65AF" w14:textId="77777777" w:rsidR="002D0B2D" w:rsidRPr="00AD0F42" w:rsidRDefault="002D0B2D" w:rsidP="0051068F">
      <w:pPr>
        <w:jc w:val="both"/>
      </w:pPr>
    </w:p>
    <w:p w14:paraId="44B393EB" w14:textId="5FF4DAB5" w:rsidR="00491F44" w:rsidRPr="00491F44" w:rsidRDefault="00491F44" w:rsidP="0051068F">
      <w:pPr>
        <w:pStyle w:val="Heading3"/>
        <w:jc w:val="both"/>
      </w:pPr>
      <w:r w:rsidRPr="00491F44">
        <w:t>Implementación de nuevas tecnologías</w:t>
      </w:r>
    </w:p>
    <w:p w14:paraId="0032C8F5" w14:textId="77777777" w:rsidR="00491F44" w:rsidRPr="003457D9" w:rsidRDefault="00491F44" w:rsidP="0051068F">
      <w:pPr>
        <w:pStyle w:val="ListParagraph"/>
        <w:numPr>
          <w:ilvl w:val="0"/>
          <w:numId w:val="34"/>
        </w:numPr>
        <w:jc w:val="both"/>
        <w:rPr>
          <w:rFonts w:ascii="Calibri Light" w:hAnsi="Calibri Light" w:cs="Calibri Light"/>
        </w:rPr>
      </w:pPr>
      <w:r w:rsidRPr="00491F44">
        <w:t>Se han realizado varias investigaciones para desarrollar técnicas de comunicación para el modelado y calibración de redes, para asistencia de autopistas y pruebas para la cooperación entre el control de velocidad y el control de la señal de tráfico en el manejo de intersecciones. Con las comunicaciones de viajero a vehículo y de viajero a i</w:t>
      </w:r>
      <w:r w:rsidRPr="003457D9">
        <w:rPr>
          <w:rFonts w:ascii="Calibri Light" w:hAnsi="Calibri Light" w:cs="Calibri Light"/>
        </w:rPr>
        <w:t xml:space="preserve">nfraestructura, los peatones con discapacidad podrían usar teléfonos inteligentes para iniciar secuencias de intercambios en las intersecciones. </w:t>
      </w:r>
      <w:sdt>
        <w:sdtPr>
          <w:rPr>
            <w:rFonts w:ascii="Calibri Light" w:hAnsi="Calibri Light" w:cs="Calibri Light"/>
          </w:rPr>
          <w:id w:val="277303810"/>
          <w:citation/>
        </w:sdtPr>
        <w:sdtEndPr/>
        <w:sdtContent>
          <w:r w:rsidRPr="003457D9">
            <w:rPr>
              <w:rFonts w:ascii="Calibri Light" w:hAnsi="Calibri Light" w:cs="Calibri Light"/>
            </w:rPr>
            <w:fldChar w:fldCharType="begin"/>
          </w:r>
          <w:r w:rsidRPr="003457D9">
            <w:rPr>
              <w:rFonts w:ascii="Calibri Light" w:hAnsi="Calibri Light" w:cs="Calibri Light"/>
            </w:rPr>
            <w:instrText xml:space="preserve"> CITATION FHW12 \l 3082 </w:instrText>
          </w:r>
          <w:r w:rsidRPr="003457D9">
            <w:rPr>
              <w:rFonts w:ascii="Calibri Light" w:hAnsi="Calibri Light" w:cs="Calibri Light"/>
            </w:rPr>
            <w:fldChar w:fldCharType="separate"/>
          </w:r>
          <w:r w:rsidR="00CB56D1" w:rsidRPr="00CB56D1">
            <w:rPr>
              <w:rFonts w:ascii="Calibri Light" w:hAnsi="Calibri Light" w:cs="Calibri Light"/>
              <w:noProof/>
            </w:rPr>
            <w:t>(Federal Highway Administration, 2012)</w:t>
          </w:r>
          <w:r w:rsidRPr="003457D9">
            <w:rPr>
              <w:rFonts w:ascii="Calibri Light" w:hAnsi="Calibri Light" w:cs="Calibri Light"/>
            </w:rPr>
            <w:fldChar w:fldCharType="end"/>
          </w:r>
        </w:sdtContent>
      </w:sdt>
      <w:r w:rsidRPr="003457D9">
        <w:rPr>
          <w:rFonts w:ascii="Calibri Light" w:hAnsi="Calibri Light" w:cs="Calibri Light"/>
        </w:rPr>
        <w:t>.</w:t>
      </w:r>
    </w:p>
    <w:p w14:paraId="37541E8B" w14:textId="77777777" w:rsidR="00491F44" w:rsidRPr="003457D9" w:rsidRDefault="00491F44" w:rsidP="0051068F">
      <w:pPr>
        <w:pStyle w:val="ListParagraph"/>
        <w:numPr>
          <w:ilvl w:val="0"/>
          <w:numId w:val="34"/>
        </w:numPr>
        <w:jc w:val="both"/>
        <w:rPr>
          <w:rFonts w:ascii="Calibri Light" w:hAnsi="Calibri Light" w:cs="Calibri Light"/>
        </w:rPr>
      </w:pPr>
      <w:r w:rsidRPr="003457D9">
        <w:rPr>
          <w:rFonts w:ascii="Calibri Light" w:hAnsi="Calibri Light" w:cs="Calibri Light"/>
        </w:rPr>
        <w:t>Así mismo los ITS mejoran la seguridad de peatones y conductores, “al instalar tecnología infrarroja en los dispositivos de control de tránsito, como postes y señalética, es posible transmitir señales auditivas que avisen a las personas con visión reducida cuándo pueden cruzar. También existen detectores de personas que aumentan el tiempo de verde peatonal en beneficio de personas mayores y con alguna discapacidad. De igual forma se han desarrollado luces tintineantes que alertan a los conductores cuando alguien cruza”.</w:t>
      </w:r>
      <w:sdt>
        <w:sdtPr>
          <w:rPr>
            <w:rFonts w:ascii="Calibri Light" w:hAnsi="Calibri Light" w:cs="Calibri Light"/>
          </w:rPr>
          <w:id w:val="1837953863"/>
          <w:citation/>
        </w:sdtPr>
        <w:sdtEndPr/>
        <w:sdtContent>
          <w:r w:rsidRPr="003457D9">
            <w:rPr>
              <w:rFonts w:ascii="Calibri Light" w:hAnsi="Calibri Light" w:cs="Calibri Light"/>
            </w:rPr>
            <w:fldChar w:fldCharType="begin"/>
          </w:r>
          <w:r w:rsidRPr="003457D9">
            <w:rPr>
              <w:rFonts w:ascii="Calibri Light" w:hAnsi="Calibri Light" w:cs="Calibri Light"/>
            </w:rPr>
            <w:instrText xml:space="preserve"> CITATION BID18 \l 3082 </w:instrText>
          </w:r>
          <w:r w:rsidRPr="003457D9">
            <w:rPr>
              <w:rFonts w:ascii="Calibri Light" w:hAnsi="Calibri Light" w:cs="Calibri Light"/>
            </w:rPr>
            <w:fldChar w:fldCharType="separate"/>
          </w:r>
          <w:r w:rsidR="00CB56D1">
            <w:rPr>
              <w:rFonts w:ascii="Calibri Light" w:hAnsi="Calibri Light" w:cs="Calibri Light"/>
              <w:noProof/>
            </w:rPr>
            <w:t xml:space="preserve"> </w:t>
          </w:r>
          <w:r w:rsidR="00CB56D1" w:rsidRPr="00CB56D1">
            <w:rPr>
              <w:rFonts w:ascii="Calibri Light" w:hAnsi="Calibri Light" w:cs="Calibri Light"/>
              <w:noProof/>
            </w:rPr>
            <w:t>(BID, 2018)</w:t>
          </w:r>
          <w:r w:rsidRPr="003457D9">
            <w:rPr>
              <w:rFonts w:ascii="Calibri Light" w:hAnsi="Calibri Light" w:cs="Calibri Light"/>
            </w:rPr>
            <w:fldChar w:fldCharType="end"/>
          </w:r>
        </w:sdtContent>
      </w:sdt>
      <w:r w:rsidRPr="003457D9">
        <w:rPr>
          <w:rFonts w:ascii="Calibri Light" w:hAnsi="Calibri Light" w:cs="Calibri Light"/>
        </w:rPr>
        <w:t>.</w:t>
      </w:r>
    </w:p>
    <w:p w14:paraId="32BECA0B" w14:textId="388E123F" w:rsidR="00491F44" w:rsidRPr="00F97702" w:rsidRDefault="00491F44" w:rsidP="0051068F">
      <w:pPr>
        <w:pStyle w:val="ListParagraph"/>
        <w:numPr>
          <w:ilvl w:val="0"/>
          <w:numId w:val="34"/>
        </w:numPr>
        <w:jc w:val="both"/>
        <w:rPr>
          <w:rFonts w:ascii="Calibri Light" w:hAnsi="Calibri Light" w:cs="Calibri Light"/>
        </w:rPr>
      </w:pPr>
      <w:r w:rsidRPr="003457D9">
        <w:rPr>
          <w:rFonts w:ascii="Calibri Light" w:hAnsi="Calibri Light" w:cs="Calibri Light"/>
        </w:rPr>
        <w:t>Es muy importante contar con la información sobre la carretera, dar a conocer mediante una página web o una aplicación cuales son los servicios que hay en la carretera; paradores con baños accesibles, comercio accesible, zonas de llamada de emergencia, atención médica etc. Para una persona con discapacidad es necesario prever lugares de toma de medicamentos, descanso, comida, entre otros.</w:t>
      </w:r>
    </w:p>
    <w:p w14:paraId="2DC907D2" w14:textId="0235358D" w:rsidR="00491F44" w:rsidRPr="00105CC8" w:rsidRDefault="00491F44" w:rsidP="0051068F">
      <w:pPr>
        <w:pStyle w:val="Heading3"/>
        <w:jc w:val="both"/>
      </w:pPr>
      <w:r w:rsidRPr="00491F44">
        <w:t>Recomendaciones a nivel social</w:t>
      </w:r>
    </w:p>
    <w:p w14:paraId="143DBF89" w14:textId="4AA44B94" w:rsidR="00491F44" w:rsidRPr="003457D9" w:rsidRDefault="00491F44" w:rsidP="0051068F">
      <w:pPr>
        <w:pStyle w:val="ListParagraph"/>
        <w:numPr>
          <w:ilvl w:val="0"/>
          <w:numId w:val="37"/>
        </w:numPr>
        <w:jc w:val="both"/>
        <w:rPr>
          <w:rFonts w:ascii="Calibri Light" w:hAnsi="Calibri Light" w:cs="Calibri Light"/>
        </w:rPr>
      </w:pPr>
      <w:r w:rsidRPr="00F97702">
        <w:rPr>
          <w:rFonts w:ascii="Calibri Light" w:hAnsi="Calibri Light" w:cs="Calibri Light"/>
          <w:b/>
        </w:rPr>
        <w:t>C</w:t>
      </w:r>
      <w:r w:rsidR="00105CC8" w:rsidRPr="00F97702">
        <w:rPr>
          <w:rFonts w:ascii="Calibri Light" w:hAnsi="Calibri Light" w:cs="Calibri Light"/>
          <w:b/>
        </w:rPr>
        <w:t>apacitación conductores de buses</w:t>
      </w:r>
      <w:r w:rsidR="005C31A2" w:rsidRPr="00F97702">
        <w:rPr>
          <w:rFonts w:ascii="Calibri Light" w:hAnsi="Calibri Light" w:cs="Calibri Light"/>
          <w:b/>
        </w:rPr>
        <w:t xml:space="preserve"> y transporte público sobre el servicio y necesidades que deben dar a una persona con discapacidad</w:t>
      </w:r>
      <w:r w:rsidR="00105CC8">
        <w:rPr>
          <w:rFonts w:ascii="Calibri Light" w:hAnsi="Calibri Light" w:cs="Calibri Light"/>
        </w:rPr>
        <w:t xml:space="preserve">, </w:t>
      </w:r>
      <w:r w:rsidR="005C31A2">
        <w:rPr>
          <w:rFonts w:ascii="Calibri Light" w:hAnsi="Calibri Light" w:cs="Calibri Light"/>
        </w:rPr>
        <w:t xml:space="preserve">esto </w:t>
      </w:r>
      <w:r w:rsidR="00105CC8">
        <w:rPr>
          <w:rFonts w:ascii="Calibri Light" w:hAnsi="Calibri Light" w:cs="Calibri Light"/>
        </w:rPr>
        <w:t>debido a que a pesar de que hay una amplia flota de buses accesibles aún hay conductores que no permiten el ingreso de personas con discapacidad.</w:t>
      </w:r>
      <w:r w:rsidRPr="003457D9">
        <w:rPr>
          <w:rFonts w:ascii="Calibri Light" w:hAnsi="Calibri Light" w:cs="Calibri Light"/>
        </w:rPr>
        <w:t xml:space="preserve"> </w:t>
      </w:r>
    </w:p>
    <w:p w14:paraId="244C3257" w14:textId="783F2A52" w:rsidR="00491F44" w:rsidRPr="003457D9" w:rsidRDefault="00F97702" w:rsidP="0051068F">
      <w:pPr>
        <w:pStyle w:val="ListParagraph"/>
        <w:numPr>
          <w:ilvl w:val="0"/>
          <w:numId w:val="37"/>
        </w:numPr>
        <w:jc w:val="both"/>
        <w:rPr>
          <w:rFonts w:ascii="Calibri Light" w:hAnsi="Calibri Light" w:cs="Calibri Light"/>
        </w:rPr>
      </w:pPr>
      <w:r>
        <w:rPr>
          <w:rFonts w:ascii="Calibri Light" w:hAnsi="Calibri Light" w:cs="Calibri Light"/>
          <w:b/>
        </w:rPr>
        <w:lastRenderedPageBreak/>
        <w:t>Campañas de s</w:t>
      </w:r>
      <w:r w:rsidR="0007022E" w:rsidRPr="00F97702">
        <w:rPr>
          <w:rFonts w:ascii="Calibri Light" w:hAnsi="Calibri Light" w:cs="Calibri Light"/>
          <w:b/>
        </w:rPr>
        <w:t xml:space="preserve">ensibilización </w:t>
      </w:r>
      <w:r w:rsidR="00491F44" w:rsidRPr="00F97702">
        <w:rPr>
          <w:rFonts w:ascii="Calibri Light" w:hAnsi="Calibri Light" w:cs="Calibri Light"/>
          <w:b/>
        </w:rPr>
        <w:t>a toda la sociedad</w:t>
      </w:r>
      <w:r w:rsidR="00491F44" w:rsidRPr="003457D9">
        <w:rPr>
          <w:rFonts w:ascii="Calibri Light" w:hAnsi="Calibri Light" w:cs="Calibri Light"/>
        </w:rPr>
        <w:t xml:space="preserve"> sobre los derechos de las personas con discapacidad</w:t>
      </w:r>
      <w:r w:rsidR="0007022E" w:rsidRPr="003457D9">
        <w:rPr>
          <w:rFonts w:ascii="Calibri Light" w:hAnsi="Calibri Light" w:cs="Calibri Light"/>
        </w:rPr>
        <w:t xml:space="preserve"> mediante campañas educativas y publicidad</w:t>
      </w:r>
      <w:r w:rsidR="00491F44" w:rsidRPr="003457D9">
        <w:rPr>
          <w:rFonts w:ascii="Calibri Light" w:hAnsi="Calibri Light" w:cs="Calibri Light"/>
        </w:rPr>
        <w:t xml:space="preserve">.  </w:t>
      </w:r>
    </w:p>
    <w:p w14:paraId="7AD061D2" w14:textId="77777777" w:rsidR="00890147" w:rsidRPr="00890147" w:rsidRDefault="00890147" w:rsidP="0051068F">
      <w:pPr>
        <w:pStyle w:val="ListParagraph"/>
        <w:jc w:val="both"/>
      </w:pPr>
    </w:p>
    <w:p w14:paraId="199B0900" w14:textId="0C61F643" w:rsidR="009E75C7" w:rsidRDefault="009E75C7" w:rsidP="0051068F">
      <w:pPr>
        <w:pStyle w:val="Heading3"/>
        <w:jc w:val="both"/>
        <w:rPr>
          <w:rFonts w:ascii="Calibri Light" w:hAnsi="Calibri Light" w:cs="Calibri Light"/>
        </w:rPr>
      </w:pPr>
      <w:r w:rsidRPr="00F7193F">
        <w:rPr>
          <w:rFonts w:ascii="Calibri Light" w:hAnsi="Calibri Light" w:cs="Calibri Light"/>
        </w:rPr>
        <w:t xml:space="preserve">Recomendaciones </w:t>
      </w:r>
      <w:r w:rsidR="00D92257">
        <w:rPr>
          <w:rFonts w:ascii="Calibri Light" w:hAnsi="Calibri Light" w:cs="Calibri Light"/>
        </w:rPr>
        <w:t xml:space="preserve">de inclusión de </w:t>
      </w:r>
      <w:proofErr w:type="spellStart"/>
      <w:r w:rsidR="00D92257">
        <w:rPr>
          <w:rFonts w:ascii="Calibri Light" w:hAnsi="Calibri Light" w:cs="Calibri Light"/>
        </w:rPr>
        <w:t>PcD</w:t>
      </w:r>
      <w:proofErr w:type="spellEnd"/>
      <w:r w:rsidR="00B90869">
        <w:rPr>
          <w:rFonts w:ascii="Calibri Light" w:hAnsi="Calibri Light" w:cs="Calibri Light"/>
        </w:rPr>
        <w:t xml:space="preserve"> </w:t>
      </w:r>
    </w:p>
    <w:p w14:paraId="4F0C7FB2" w14:textId="62936AEC" w:rsidR="00D92257" w:rsidRPr="00F97702" w:rsidRDefault="00D92257" w:rsidP="0051068F">
      <w:pPr>
        <w:pStyle w:val="ListParagraph"/>
        <w:numPr>
          <w:ilvl w:val="0"/>
          <w:numId w:val="41"/>
        </w:numPr>
        <w:jc w:val="both"/>
        <w:rPr>
          <w:rFonts w:ascii="Calibri Light" w:hAnsi="Calibri Light" w:cs="Calibri Light"/>
          <w:color w:val="000000"/>
        </w:rPr>
      </w:pPr>
      <w:r w:rsidRPr="00F97702">
        <w:rPr>
          <w:rFonts w:ascii="Calibri Light" w:hAnsi="Calibri Light" w:cs="Calibri Light"/>
        </w:rPr>
        <w:t xml:space="preserve">Para apoyar la inclusión de </w:t>
      </w:r>
      <w:proofErr w:type="spellStart"/>
      <w:r w:rsidRPr="00F97702">
        <w:rPr>
          <w:rFonts w:ascii="Calibri Light" w:hAnsi="Calibri Light" w:cs="Calibri Light"/>
        </w:rPr>
        <w:t>PcD</w:t>
      </w:r>
      <w:proofErr w:type="spellEnd"/>
      <w:r w:rsidRPr="00F97702">
        <w:rPr>
          <w:rFonts w:ascii="Calibri Light" w:hAnsi="Calibri Light" w:cs="Calibri Light"/>
        </w:rPr>
        <w:t xml:space="preserve"> en el sector laboral </w:t>
      </w:r>
      <w:r w:rsidRPr="00F97702">
        <w:rPr>
          <w:rFonts w:ascii="Calibri Light" w:hAnsi="Calibri Light" w:cs="Calibri Light"/>
          <w:color w:val="000000"/>
        </w:rPr>
        <w:t xml:space="preserve">es necesario fomentar la educación en los niveles primaria </w:t>
      </w:r>
      <w:r w:rsidR="002B0417" w:rsidRPr="00F97702">
        <w:rPr>
          <w:rFonts w:ascii="Calibri Light" w:hAnsi="Calibri Light" w:cs="Calibri Light"/>
          <w:color w:val="000000"/>
        </w:rPr>
        <w:t xml:space="preserve">y secundaria </w:t>
      </w:r>
      <w:r w:rsidRPr="00F97702">
        <w:rPr>
          <w:rFonts w:ascii="Calibri Light" w:hAnsi="Calibri Light" w:cs="Calibri Light"/>
          <w:color w:val="000000"/>
        </w:rPr>
        <w:t>en zonas rurales y urbanas, principalmente para la población con discapacidad de menores recursos.</w:t>
      </w:r>
    </w:p>
    <w:p w14:paraId="3C35CA80" w14:textId="2531112D" w:rsidR="00B90869" w:rsidRPr="00F97702" w:rsidRDefault="00B90869" w:rsidP="0051068F">
      <w:pPr>
        <w:pStyle w:val="ListParagraph"/>
        <w:numPr>
          <w:ilvl w:val="0"/>
          <w:numId w:val="41"/>
        </w:numPr>
        <w:jc w:val="both"/>
        <w:rPr>
          <w:rFonts w:ascii="Calibri Light" w:hAnsi="Calibri Light" w:cs="Calibri Light"/>
        </w:rPr>
      </w:pPr>
      <w:r w:rsidRPr="00F97702">
        <w:rPr>
          <w:rFonts w:ascii="Calibri Light" w:hAnsi="Calibri Light" w:cs="Calibri Light"/>
        </w:rPr>
        <w:t xml:space="preserve">A nivel de planificación y diseño se propone que dentro de la contratación del personal para el desarrollo del al menos se incluya </w:t>
      </w:r>
      <w:r w:rsidRPr="00F97702">
        <w:rPr>
          <w:rFonts w:ascii="Calibri Light" w:hAnsi="Calibri Light" w:cs="Calibri Light"/>
          <w:b/>
        </w:rPr>
        <w:t>el 5% de los trabajadores</w:t>
      </w:r>
      <w:r w:rsidRPr="00F97702">
        <w:rPr>
          <w:rFonts w:ascii="Calibri Light" w:hAnsi="Calibri Light" w:cs="Calibri Light"/>
        </w:rPr>
        <w:t xml:space="preserve"> con diferentes tipos de discapacidad en la etapa de diseño arquitectónico, dibujo de planos, tareas administrativas y demás empleos que puedan realizarse en armonía con las capacidades particulares y competencias solicitadas.</w:t>
      </w:r>
    </w:p>
    <w:p w14:paraId="76A66A09" w14:textId="75A30030" w:rsidR="00B90869" w:rsidRPr="00F97702" w:rsidRDefault="00B90869" w:rsidP="0051068F">
      <w:pPr>
        <w:pStyle w:val="ListParagraph"/>
        <w:numPr>
          <w:ilvl w:val="0"/>
          <w:numId w:val="41"/>
        </w:numPr>
        <w:jc w:val="both"/>
        <w:rPr>
          <w:rFonts w:ascii="Calibri Light" w:hAnsi="Calibri Light" w:cs="Calibri Light"/>
        </w:rPr>
      </w:pPr>
      <w:r w:rsidRPr="00F97702">
        <w:rPr>
          <w:rFonts w:ascii="Calibri Light" w:hAnsi="Calibri Light" w:cs="Calibri Light"/>
          <w:b/>
        </w:rPr>
        <w:t xml:space="preserve">A nivel de diseño y construcción incorporar los lineamientos </w:t>
      </w:r>
      <w:r w:rsidRPr="00F97702">
        <w:rPr>
          <w:rFonts w:ascii="Calibri Light" w:hAnsi="Calibri Light" w:cs="Calibri Light"/>
        </w:rPr>
        <w:t>descritos en las recomendaciones físico-espaciales y las normas propias de accesibilidad universal en Costa Rica. En aquellos vacíos de información o mejores prácticas de la normativa, se recurrirá a normas internacionales reconocidas, citando fuente y anexando el manual o guía correspondiente.</w:t>
      </w:r>
    </w:p>
    <w:p w14:paraId="693EDDCB" w14:textId="2EA5E054" w:rsidR="00B90869" w:rsidRPr="00F97702" w:rsidRDefault="00B90869" w:rsidP="0051068F">
      <w:pPr>
        <w:pStyle w:val="ListParagraph"/>
        <w:numPr>
          <w:ilvl w:val="0"/>
          <w:numId w:val="41"/>
        </w:numPr>
        <w:jc w:val="both"/>
        <w:rPr>
          <w:rFonts w:ascii="Calibri Light" w:hAnsi="Calibri Light" w:cs="Calibri Light"/>
        </w:rPr>
      </w:pPr>
      <w:r w:rsidRPr="00F97702">
        <w:rPr>
          <w:rFonts w:ascii="Calibri Light" w:hAnsi="Calibri Light" w:cs="Calibri Light"/>
        </w:rPr>
        <w:t xml:space="preserve">A </w:t>
      </w:r>
      <w:r w:rsidRPr="00F97702">
        <w:rPr>
          <w:rFonts w:ascii="Calibri Light" w:hAnsi="Calibri Light" w:cs="Calibri Light"/>
          <w:b/>
        </w:rPr>
        <w:t xml:space="preserve">nivel de supervisión y construcción de los trabajos, se incentivará la contratación de personas con discapacidad </w:t>
      </w:r>
      <w:r w:rsidRPr="00F97702">
        <w:rPr>
          <w:rFonts w:ascii="Calibri Light" w:hAnsi="Calibri Light" w:cs="Calibri Light"/>
        </w:rPr>
        <w:t xml:space="preserve">de acuerdo a las competencias requeridas para los cargos en igualdad de condiciones y oportunidades. Se fomentará en este aspecto los aspectos de género con enfoque similar. </w:t>
      </w:r>
    </w:p>
    <w:p w14:paraId="02207780" w14:textId="2C9BC8DD" w:rsidR="00D92257" w:rsidRPr="00F97702" w:rsidRDefault="00B90869" w:rsidP="0051068F">
      <w:pPr>
        <w:pStyle w:val="ListParagraph"/>
        <w:numPr>
          <w:ilvl w:val="0"/>
          <w:numId w:val="41"/>
        </w:numPr>
        <w:jc w:val="both"/>
        <w:rPr>
          <w:rFonts w:ascii="Calibri Light" w:hAnsi="Calibri Light" w:cs="Calibri Light"/>
        </w:rPr>
      </w:pPr>
      <w:r w:rsidRPr="00F97702">
        <w:rPr>
          <w:rFonts w:ascii="Calibri Light" w:hAnsi="Calibri Light" w:cs="Calibri Light"/>
        </w:rPr>
        <w:t xml:space="preserve">A </w:t>
      </w:r>
      <w:r w:rsidRPr="00F97702">
        <w:rPr>
          <w:rFonts w:ascii="Calibri Light" w:hAnsi="Calibri Light" w:cs="Calibri Light"/>
          <w:b/>
        </w:rPr>
        <w:t>nivel social y cultural apoyar con comunicación visual, auditiva y campañas para informar sobre los estándares de accesibilidad</w:t>
      </w:r>
      <w:r w:rsidRPr="00F97702">
        <w:rPr>
          <w:rFonts w:ascii="Calibri Light" w:hAnsi="Calibri Light" w:cs="Calibri Light"/>
        </w:rPr>
        <w:t xml:space="preserve"> que tendrán las vías, así como el derecho de inclusión de personas con discapacidad. La interacción con los colectivos locales representando a la sociedad civil es clave.</w:t>
      </w:r>
    </w:p>
    <w:p w14:paraId="40C5BB37" w14:textId="77777777" w:rsidR="004A703A" w:rsidRPr="0007022E" w:rsidRDefault="0058372D" w:rsidP="0051068F">
      <w:pPr>
        <w:pStyle w:val="Heading4"/>
        <w:jc w:val="both"/>
        <w:rPr>
          <w:rFonts w:ascii="Calibri Light" w:hAnsi="Calibri Light" w:cs="Calibri Light"/>
          <w:bCs/>
        </w:rPr>
      </w:pPr>
      <w:r w:rsidRPr="0007022E">
        <w:rPr>
          <w:rFonts w:ascii="Calibri Light" w:hAnsi="Calibri Light" w:cs="Calibri Light"/>
          <w:bCs/>
        </w:rPr>
        <w:t>Implementación de n</w:t>
      </w:r>
      <w:r w:rsidR="0051122A" w:rsidRPr="0007022E">
        <w:rPr>
          <w:rFonts w:ascii="Calibri Light" w:hAnsi="Calibri Light" w:cs="Calibri Light"/>
          <w:bCs/>
        </w:rPr>
        <w:t>uevas tecnologías</w:t>
      </w:r>
    </w:p>
    <w:p w14:paraId="6FE76DD9" w14:textId="77777777" w:rsidR="00CB56D1" w:rsidRPr="00F7193F" w:rsidRDefault="00CB56D1" w:rsidP="0051068F">
      <w:pPr>
        <w:jc w:val="both"/>
        <w:rPr>
          <w:rFonts w:ascii="Calibri Light" w:hAnsi="Calibri Light" w:cs="Calibri Light"/>
        </w:rPr>
      </w:pPr>
      <w:r w:rsidRPr="00F7193F">
        <w:rPr>
          <w:rFonts w:ascii="Calibri Light" w:hAnsi="Calibri Light" w:cs="Calibri Light"/>
        </w:rPr>
        <w:t xml:space="preserve">Se han realizado varias investigaciones para </w:t>
      </w:r>
      <w:r w:rsidRPr="001E3A23">
        <w:rPr>
          <w:rFonts w:ascii="Calibri Light" w:hAnsi="Calibri Light" w:cs="Calibri Light"/>
          <w:b/>
        </w:rPr>
        <w:t>desarrollar técnicas de comunicación para el modelado y calibración de redes, para asistencia de autopistas y pruebas para la cooperación entre el control de velocidad y el control de la señal de tráfico en el manejo de intersecciones.</w:t>
      </w:r>
      <w:r w:rsidRPr="00F7193F">
        <w:rPr>
          <w:rFonts w:ascii="Calibri Light" w:hAnsi="Calibri Light" w:cs="Calibri Light"/>
        </w:rPr>
        <w:t xml:space="preserve"> Con las comunicaciones de viajero a vehículo y de viajero a infraestructura, los peatones con discapacidad podrían usar teléfonos inteligentes para iniciar secuencias de intercambios en las intersecciones. </w:t>
      </w:r>
      <w:sdt>
        <w:sdtPr>
          <w:rPr>
            <w:rFonts w:ascii="Calibri Light" w:hAnsi="Calibri Light" w:cs="Calibri Light"/>
          </w:rPr>
          <w:id w:val="142318177"/>
          <w:citation/>
        </w:sdtPr>
        <w:sdtEndPr/>
        <w:sdtContent>
          <w:r w:rsidRPr="00F7193F">
            <w:rPr>
              <w:rFonts w:ascii="Calibri Light" w:hAnsi="Calibri Light" w:cs="Calibri Light"/>
            </w:rPr>
            <w:fldChar w:fldCharType="begin"/>
          </w:r>
          <w:r w:rsidRPr="00F7193F">
            <w:rPr>
              <w:rFonts w:ascii="Calibri Light" w:hAnsi="Calibri Light" w:cs="Calibri Light"/>
            </w:rPr>
            <w:instrText xml:space="preserve"> CITATION FHW12 \l 3082 </w:instrText>
          </w:r>
          <w:r w:rsidRPr="00F7193F">
            <w:rPr>
              <w:rFonts w:ascii="Calibri Light" w:hAnsi="Calibri Light" w:cs="Calibri Light"/>
            </w:rPr>
            <w:fldChar w:fldCharType="separate"/>
          </w:r>
          <w:r w:rsidRPr="00CB56D1">
            <w:rPr>
              <w:rFonts w:ascii="Calibri Light" w:hAnsi="Calibri Light" w:cs="Calibri Light"/>
              <w:noProof/>
            </w:rPr>
            <w:t>(Federal Highway Administration, 2012)</w:t>
          </w:r>
          <w:r w:rsidRPr="00F7193F">
            <w:rPr>
              <w:rFonts w:ascii="Calibri Light" w:hAnsi="Calibri Light" w:cs="Calibri Light"/>
            </w:rPr>
            <w:fldChar w:fldCharType="end"/>
          </w:r>
        </w:sdtContent>
      </w:sdt>
      <w:r w:rsidRPr="00F7193F">
        <w:rPr>
          <w:rFonts w:ascii="Calibri Light" w:hAnsi="Calibri Light" w:cs="Calibri Light"/>
        </w:rPr>
        <w:t>.</w:t>
      </w:r>
    </w:p>
    <w:p w14:paraId="1C6E1A4A" w14:textId="77777777" w:rsidR="00CB56D1" w:rsidRPr="00F7193F" w:rsidRDefault="00CB56D1" w:rsidP="0051068F">
      <w:pPr>
        <w:jc w:val="both"/>
        <w:rPr>
          <w:rFonts w:ascii="Calibri Light" w:hAnsi="Calibri Light" w:cs="Calibri Light"/>
        </w:rPr>
      </w:pPr>
      <w:r w:rsidRPr="00F7193F">
        <w:rPr>
          <w:rFonts w:ascii="Calibri Light" w:hAnsi="Calibri Light" w:cs="Calibri Light"/>
        </w:rPr>
        <w:t>Así mismo los ITS mejoran la seguridad de peatones y conductores, “</w:t>
      </w:r>
      <w:r w:rsidRPr="001E3A23">
        <w:rPr>
          <w:rFonts w:ascii="Calibri Light" w:hAnsi="Calibri Light" w:cs="Calibri Light"/>
          <w:b/>
        </w:rPr>
        <w:t>al instalar tecnología infrarroja en los dispositivos de control de tránsito, como postes y señalética, es posible transmitir señales auditivas que avisen a las personas con visión reducida cuándo pueden cruzar.</w:t>
      </w:r>
      <w:r w:rsidRPr="00F7193F">
        <w:rPr>
          <w:rFonts w:ascii="Calibri Light" w:hAnsi="Calibri Light" w:cs="Calibri Light"/>
        </w:rPr>
        <w:t xml:space="preserve"> </w:t>
      </w:r>
      <w:r w:rsidRPr="001E3A23">
        <w:rPr>
          <w:rFonts w:ascii="Calibri Light" w:hAnsi="Calibri Light" w:cs="Calibri Light"/>
          <w:b/>
        </w:rPr>
        <w:t>También existen detectores de personas que aumentan el tiempo de verde peatonal en beneficio de personas mayores y con alguna discapacidad</w:t>
      </w:r>
      <w:r w:rsidRPr="00F7193F">
        <w:rPr>
          <w:rFonts w:ascii="Calibri Light" w:hAnsi="Calibri Light" w:cs="Calibri Light"/>
        </w:rPr>
        <w:t>. De igual forma se han desarrollado luces tintineantes que alertan a los conductores cuando alguien cruza”.</w:t>
      </w:r>
      <w:sdt>
        <w:sdtPr>
          <w:rPr>
            <w:rFonts w:ascii="Calibri Light" w:hAnsi="Calibri Light" w:cs="Calibri Light"/>
          </w:rPr>
          <w:id w:val="-719969657"/>
          <w:citation/>
        </w:sdtPr>
        <w:sdtEndPr/>
        <w:sdtContent>
          <w:r w:rsidRPr="00F7193F">
            <w:rPr>
              <w:rFonts w:ascii="Calibri Light" w:hAnsi="Calibri Light" w:cs="Calibri Light"/>
            </w:rPr>
            <w:fldChar w:fldCharType="begin"/>
          </w:r>
          <w:r w:rsidRPr="00F7193F">
            <w:rPr>
              <w:rFonts w:ascii="Calibri Light" w:hAnsi="Calibri Light" w:cs="Calibri Light"/>
            </w:rPr>
            <w:instrText xml:space="preserve"> CITATION BID18 \l 3082 </w:instrText>
          </w:r>
          <w:r w:rsidRPr="00F7193F">
            <w:rPr>
              <w:rFonts w:ascii="Calibri Light" w:hAnsi="Calibri Light" w:cs="Calibri Light"/>
            </w:rPr>
            <w:fldChar w:fldCharType="separate"/>
          </w:r>
          <w:r>
            <w:rPr>
              <w:rFonts w:ascii="Calibri Light" w:hAnsi="Calibri Light" w:cs="Calibri Light"/>
              <w:noProof/>
            </w:rPr>
            <w:t xml:space="preserve"> </w:t>
          </w:r>
          <w:r w:rsidRPr="00CB56D1">
            <w:rPr>
              <w:rFonts w:ascii="Calibri Light" w:hAnsi="Calibri Light" w:cs="Calibri Light"/>
              <w:noProof/>
            </w:rPr>
            <w:t>(BID, 2018)</w:t>
          </w:r>
          <w:r w:rsidRPr="00F7193F">
            <w:rPr>
              <w:rFonts w:ascii="Calibri Light" w:hAnsi="Calibri Light" w:cs="Calibri Light"/>
            </w:rPr>
            <w:fldChar w:fldCharType="end"/>
          </w:r>
        </w:sdtContent>
      </w:sdt>
      <w:r w:rsidRPr="00F7193F">
        <w:rPr>
          <w:rFonts w:ascii="Calibri Light" w:hAnsi="Calibri Light" w:cs="Calibri Light"/>
        </w:rPr>
        <w:t>.</w:t>
      </w:r>
    </w:p>
    <w:p w14:paraId="46F3577C" w14:textId="77777777" w:rsidR="00CB56D1" w:rsidRDefault="00CB56D1" w:rsidP="0051068F">
      <w:pPr>
        <w:jc w:val="both"/>
        <w:rPr>
          <w:rFonts w:ascii="Calibri Light" w:hAnsi="Calibri Light" w:cs="Calibri Light"/>
        </w:rPr>
      </w:pPr>
      <w:r w:rsidRPr="00F7193F">
        <w:rPr>
          <w:rFonts w:ascii="Calibri Light" w:hAnsi="Calibri Light" w:cs="Calibri Light"/>
        </w:rPr>
        <w:lastRenderedPageBreak/>
        <w:t xml:space="preserve">Es muy importante contar con la </w:t>
      </w:r>
      <w:r w:rsidRPr="001E3A23">
        <w:rPr>
          <w:rFonts w:ascii="Calibri Light" w:hAnsi="Calibri Light" w:cs="Calibri Light"/>
          <w:b/>
        </w:rPr>
        <w:t>información sobre la carretera, dar a conocer mediante una página web o una aplicación cuales son los servicios que hay en la carretera; paradores con baños accesibles, comercio accesible, zonas de llamada de emergencia, atención médica etc</w:t>
      </w:r>
      <w:r w:rsidRPr="00F7193F">
        <w:rPr>
          <w:rFonts w:ascii="Calibri Light" w:hAnsi="Calibri Light" w:cs="Calibri Light"/>
        </w:rPr>
        <w:t>. Para una persona con discapacidad es necesario prever lugares de toma de medicamentos, descanso, comida, entre otros.</w:t>
      </w:r>
    </w:p>
    <w:p w14:paraId="6340E6D9" w14:textId="77777777" w:rsidR="0053623C" w:rsidRDefault="0053623C" w:rsidP="0051068F">
      <w:pPr>
        <w:pStyle w:val="Heading3"/>
        <w:jc w:val="both"/>
        <w:rPr>
          <w:rFonts w:ascii="Calibri Light" w:hAnsi="Calibri Light" w:cs="Calibri Light"/>
          <w:b/>
          <w:bCs/>
        </w:rPr>
      </w:pPr>
    </w:p>
    <w:p w14:paraId="2310C73E" w14:textId="4BE50F36" w:rsidR="004C67B0" w:rsidRPr="00CB56D1" w:rsidRDefault="00CB5EE0" w:rsidP="0051068F">
      <w:pPr>
        <w:pStyle w:val="Heading3"/>
        <w:jc w:val="both"/>
        <w:rPr>
          <w:rFonts w:ascii="Calibri Light" w:hAnsi="Calibri Light" w:cs="Calibri Light"/>
          <w:bCs/>
        </w:rPr>
      </w:pPr>
      <w:r w:rsidRPr="00CB56D1">
        <w:rPr>
          <w:rFonts w:ascii="Calibri Light" w:hAnsi="Calibri Light" w:cs="Calibri Light"/>
          <w:bCs/>
        </w:rPr>
        <w:t>Proyecto</w:t>
      </w:r>
      <w:r w:rsidR="00112047" w:rsidRPr="00CB56D1">
        <w:rPr>
          <w:rFonts w:ascii="Calibri Light" w:hAnsi="Calibri Light" w:cs="Calibri Light"/>
          <w:bCs/>
        </w:rPr>
        <w:t>s</w:t>
      </w:r>
      <w:r w:rsidRPr="00CB56D1">
        <w:rPr>
          <w:rFonts w:ascii="Calibri Light" w:hAnsi="Calibri Light" w:cs="Calibri Light"/>
          <w:bCs/>
        </w:rPr>
        <w:t xml:space="preserve"> similar</w:t>
      </w:r>
      <w:r w:rsidR="00112047" w:rsidRPr="00CB56D1">
        <w:rPr>
          <w:rFonts w:ascii="Calibri Light" w:hAnsi="Calibri Light" w:cs="Calibri Light"/>
          <w:bCs/>
        </w:rPr>
        <w:t>es</w:t>
      </w:r>
      <w:r w:rsidRPr="00CB56D1">
        <w:rPr>
          <w:rFonts w:ascii="Calibri Light" w:hAnsi="Calibri Light" w:cs="Calibri Light"/>
          <w:bCs/>
        </w:rPr>
        <w:t xml:space="preserve"> desarrollado</w:t>
      </w:r>
      <w:r w:rsidR="005335F8" w:rsidRPr="00CB56D1">
        <w:rPr>
          <w:rFonts w:ascii="Calibri Light" w:hAnsi="Calibri Light" w:cs="Calibri Light"/>
          <w:bCs/>
        </w:rPr>
        <w:t xml:space="preserve"> por el </w:t>
      </w:r>
      <w:r w:rsidR="00DB3DBE" w:rsidRPr="00CB56D1">
        <w:rPr>
          <w:rFonts w:ascii="Calibri Light" w:hAnsi="Calibri Light" w:cs="Calibri Light"/>
          <w:bCs/>
        </w:rPr>
        <w:t>B</w:t>
      </w:r>
      <w:r w:rsidR="00112047" w:rsidRPr="00CB56D1">
        <w:rPr>
          <w:rFonts w:ascii="Calibri Light" w:hAnsi="Calibri Light" w:cs="Calibri Light"/>
          <w:bCs/>
        </w:rPr>
        <w:t>ID</w:t>
      </w:r>
      <w:r w:rsidR="0053623C" w:rsidRPr="00CB56D1">
        <w:rPr>
          <w:rFonts w:ascii="Calibri Light" w:hAnsi="Calibri Light" w:cs="Calibri Light"/>
          <w:bCs/>
        </w:rPr>
        <w:t xml:space="preserve"> </w:t>
      </w:r>
    </w:p>
    <w:p w14:paraId="21B86504" w14:textId="77777777" w:rsidR="00003273" w:rsidRDefault="00003273" w:rsidP="0051068F">
      <w:pPr>
        <w:jc w:val="both"/>
        <w:rPr>
          <w:rFonts w:ascii="Calibri Light" w:hAnsi="Calibri Light" w:cs="Calibri Light"/>
        </w:rPr>
      </w:pPr>
    </w:p>
    <w:p w14:paraId="21F60A9A" w14:textId="4B5F4A76" w:rsidR="004C67B0" w:rsidRPr="0053623C" w:rsidRDefault="004C67B0" w:rsidP="0051068F">
      <w:pPr>
        <w:jc w:val="both"/>
        <w:rPr>
          <w:rFonts w:ascii="Calibri Light" w:hAnsi="Calibri Light" w:cs="Calibri Light"/>
        </w:rPr>
      </w:pPr>
      <w:r w:rsidRPr="0053623C">
        <w:rPr>
          <w:rFonts w:ascii="Calibri Light" w:hAnsi="Calibri Light" w:cs="Calibri Light"/>
        </w:rPr>
        <w:t>Dentro de los proyectos</w:t>
      </w:r>
      <w:r w:rsidR="00F57044" w:rsidRPr="0053623C">
        <w:rPr>
          <w:rFonts w:ascii="Calibri Light" w:hAnsi="Calibri Light" w:cs="Calibri Light"/>
        </w:rPr>
        <w:t xml:space="preserve"> </w:t>
      </w:r>
      <w:r w:rsidRPr="0053623C">
        <w:rPr>
          <w:rFonts w:ascii="Calibri Light" w:hAnsi="Calibri Light" w:cs="Calibri Light"/>
        </w:rPr>
        <w:t>financiados</w:t>
      </w:r>
      <w:r w:rsidR="002158D2" w:rsidRPr="0053623C">
        <w:rPr>
          <w:rFonts w:ascii="Calibri Light" w:hAnsi="Calibri Light" w:cs="Calibri Light"/>
        </w:rPr>
        <w:t xml:space="preserve"> por el BID</w:t>
      </w:r>
      <w:r w:rsidRPr="0053623C">
        <w:rPr>
          <w:rFonts w:ascii="Calibri Light" w:hAnsi="Calibri Light" w:cs="Calibri Light"/>
        </w:rPr>
        <w:t xml:space="preserve"> </w:t>
      </w:r>
      <w:r w:rsidR="00E97DDC" w:rsidRPr="0053623C">
        <w:rPr>
          <w:rFonts w:ascii="Calibri Light" w:hAnsi="Calibri Light" w:cs="Calibri Light"/>
        </w:rPr>
        <w:t xml:space="preserve">en los cuales se contempló la accesibilidad universal </w:t>
      </w:r>
      <w:r w:rsidR="00354EA8" w:rsidRPr="0053623C">
        <w:rPr>
          <w:rFonts w:ascii="Calibri Light" w:hAnsi="Calibri Light" w:cs="Calibri Light"/>
        </w:rPr>
        <w:t xml:space="preserve">en un proyecto vial </w:t>
      </w:r>
      <w:r w:rsidRPr="0053623C">
        <w:rPr>
          <w:rFonts w:ascii="Calibri Light" w:hAnsi="Calibri Light" w:cs="Calibri Light"/>
        </w:rPr>
        <w:t>se encuentra</w:t>
      </w:r>
      <w:r w:rsidR="00EC1418" w:rsidRPr="0053623C">
        <w:rPr>
          <w:rFonts w:ascii="Calibri Light" w:hAnsi="Calibri Light" w:cs="Calibri Light"/>
        </w:rPr>
        <w:t>:</w:t>
      </w:r>
    </w:p>
    <w:p w14:paraId="1CFE7733" w14:textId="77777777" w:rsidR="0053623C" w:rsidRDefault="0053623C" w:rsidP="0051068F">
      <w:pPr>
        <w:jc w:val="both"/>
        <w:rPr>
          <w:rFonts w:ascii="Calibri Light" w:hAnsi="Calibri Light" w:cs="Calibri Light"/>
        </w:rPr>
      </w:pPr>
      <w:r>
        <w:rPr>
          <w:rFonts w:ascii="Calibri Light" w:hAnsi="Calibri Light" w:cs="Calibri Light"/>
          <w:b/>
        </w:rPr>
        <w:t xml:space="preserve">AR-L1307: </w:t>
      </w:r>
      <w:r w:rsidR="00E3614E" w:rsidRPr="0053623C">
        <w:rPr>
          <w:rFonts w:ascii="Calibri Light" w:hAnsi="Calibri Light" w:cs="Calibri Light"/>
          <w:b/>
        </w:rPr>
        <w:t>Infraestructura vial provincial para la competitividad regional en Argentina</w:t>
      </w:r>
      <w:r w:rsidR="00F11552" w:rsidRPr="0053623C">
        <w:rPr>
          <w:rFonts w:ascii="Calibri Light" w:hAnsi="Calibri Light" w:cs="Calibri Light"/>
          <w:b/>
        </w:rPr>
        <w:t>.</w:t>
      </w:r>
      <w:r w:rsidR="00F11552" w:rsidRPr="0053623C">
        <w:rPr>
          <w:rFonts w:ascii="Calibri Light" w:hAnsi="Calibri Light" w:cs="Calibri Light"/>
        </w:rPr>
        <w:t xml:space="preserve"> </w:t>
      </w:r>
    </w:p>
    <w:p w14:paraId="09911771" w14:textId="678CBB68" w:rsidR="00E3614E" w:rsidRPr="0053623C" w:rsidRDefault="00F11552" w:rsidP="0051068F">
      <w:pPr>
        <w:jc w:val="both"/>
        <w:rPr>
          <w:rFonts w:ascii="Calibri Light" w:hAnsi="Calibri Light" w:cs="Calibri Light"/>
        </w:rPr>
      </w:pPr>
      <w:r w:rsidRPr="0053623C">
        <w:rPr>
          <w:rFonts w:ascii="Calibri Light" w:hAnsi="Calibri Light" w:cs="Calibri Light"/>
        </w:rPr>
        <w:t>El objetivo específico es mejorar la calidad de servicio de la Red Vial Provincial y la Red Vial Municipal.</w:t>
      </w:r>
      <w:r w:rsidR="00E3614E" w:rsidRPr="0053623C">
        <w:rPr>
          <w:rFonts w:ascii="Calibri Light" w:hAnsi="Calibri Light" w:cs="Calibri Light"/>
        </w:rPr>
        <w:t xml:space="preserve"> (Provincias de Cat</w:t>
      </w:r>
      <w:r w:rsidRPr="0053623C">
        <w:rPr>
          <w:rFonts w:ascii="Calibri Light" w:hAnsi="Calibri Light" w:cs="Calibri Light"/>
        </w:rPr>
        <w:t xml:space="preserve">amarca, Entre Ríos y Río Negro). En este proyecto se incluyeron recomendaciones para la inclusión de personas con discapacidad y la utilización de estándares de accesibilidad universal que se describen a continuación: </w:t>
      </w:r>
    </w:p>
    <w:p w14:paraId="1E3CFE5A" w14:textId="77777777" w:rsidR="00E3614E" w:rsidRPr="0053623C" w:rsidRDefault="00E3614E" w:rsidP="0051068F">
      <w:pPr>
        <w:jc w:val="both"/>
        <w:rPr>
          <w:rFonts w:ascii="Calibri Light" w:hAnsi="Calibri Light" w:cs="Calibri Light"/>
        </w:rPr>
      </w:pPr>
      <w:r w:rsidRPr="0053623C">
        <w:rPr>
          <w:rFonts w:ascii="Calibri Light" w:hAnsi="Calibri Light" w:cs="Calibri Light"/>
          <w:b/>
        </w:rPr>
        <w:t>Inclusión en el empleo:</w:t>
      </w:r>
      <w:r w:rsidRPr="0053623C">
        <w:rPr>
          <w:rFonts w:ascii="Calibri Light" w:hAnsi="Calibri Light" w:cs="Calibri Light"/>
        </w:rPr>
        <w:t xml:space="preserve"> Es posible emplear al menos el 1% de personas con discapacidad a lo largo del diseño, gestión y construcción del proyecto. (Los empleos pueden ser administrativos, de diseño y operativos).</w:t>
      </w:r>
    </w:p>
    <w:p w14:paraId="24F6944B" w14:textId="77777777" w:rsidR="00E3614E" w:rsidRPr="0053623C" w:rsidRDefault="00E3614E" w:rsidP="0051068F">
      <w:pPr>
        <w:jc w:val="both"/>
        <w:rPr>
          <w:rFonts w:ascii="Calibri Light" w:hAnsi="Calibri Light" w:cs="Calibri Light"/>
        </w:rPr>
      </w:pPr>
      <w:r w:rsidRPr="0053623C">
        <w:rPr>
          <w:rFonts w:ascii="Calibri Light" w:hAnsi="Calibri Light" w:cs="Calibri Light"/>
          <w:b/>
        </w:rPr>
        <w:t>Inclusión mediante señalética vial e información por diferentes canales de comunicación:</w:t>
      </w:r>
      <w:r w:rsidRPr="0053623C">
        <w:rPr>
          <w:rFonts w:ascii="Calibri Light" w:hAnsi="Calibri Light" w:cs="Calibri Light"/>
        </w:rPr>
        <w:t xml:space="preserve"> Incluir información señalética (horizontal y vertical) que cuente con información para personas con discapacidad sobre emergencias y posibles puntos de parada, parqueo, baños y acceso a servicios a lo largo de la vía. </w:t>
      </w:r>
    </w:p>
    <w:p w14:paraId="3FE82ABA" w14:textId="2EECE1A5" w:rsidR="00CB5EE0" w:rsidRPr="0053623C" w:rsidRDefault="00E3614E" w:rsidP="0051068F">
      <w:pPr>
        <w:jc w:val="both"/>
        <w:rPr>
          <w:rFonts w:ascii="Calibri Light" w:hAnsi="Calibri Light" w:cs="Calibri Light"/>
        </w:rPr>
      </w:pPr>
      <w:r w:rsidRPr="0053623C">
        <w:rPr>
          <w:rFonts w:ascii="Calibri Light" w:hAnsi="Calibri Light" w:cs="Calibri Light"/>
          <w:b/>
        </w:rPr>
        <w:t>Inclusión de estándares de accesibilidad universal en el espacio público:</w:t>
      </w:r>
      <w:r w:rsidRPr="0053623C">
        <w:rPr>
          <w:rFonts w:ascii="Calibri Light" w:hAnsi="Calibri Light" w:cs="Calibri Light"/>
        </w:rPr>
        <w:t xml:space="preserve"> Inclusión de estándares y elementos de accesibilidad universal en el proyecto de la circunvalación vial de Gualeguaychú. Este proyecto incluye dos carriles por sentido con un bulevar central el cual tendrá bicisendas, veredas, obras de desagüe pluvial, nuevas intersecciones con rutas transversales (RP 42, RP 16 y Acceso de la avenida General Urquiza) con dársenas de giro y tránsito regulado por semáforos</w:t>
      </w:r>
      <w:r w:rsidR="00F11552" w:rsidRPr="0053623C">
        <w:rPr>
          <w:rFonts w:ascii="Calibri Light" w:hAnsi="Calibri Light" w:cs="Calibri Light"/>
        </w:rPr>
        <w:t xml:space="preserve"> audibles. </w:t>
      </w:r>
      <w:r w:rsidRPr="0053623C">
        <w:rPr>
          <w:rFonts w:ascii="Calibri Light" w:hAnsi="Calibri Light" w:cs="Calibri Light"/>
        </w:rPr>
        <w:t xml:space="preserve"> </w:t>
      </w:r>
    </w:p>
    <w:p w14:paraId="5099471D" w14:textId="3342BF6E" w:rsidR="00112047" w:rsidRDefault="00234717" w:rsidP="0051068F">
      <w:pPr>
        <w:spacing w:before="120" w:after="120"/>
        <w:jc w:val="both"/>
        <w:rPr>
          <w:rFonts w:ascii="Calibri Light" w:hAnsi="Calibri Light" w:cs="Calibri Light"/>
          <w:color w:val="000000" w:themeColor="text1"/>
        </w:rPr>
      </w:pPr>
      <w:r>
        <w:rPr>
          <w:rFonts w:ascii="Calibri Light" w:hAnsi="Calibri Light" w:cs="Calibri Light"/>
          <w:color w:val="000000" w:themeColor="text1"/>
        </w:rPr>
        <w:t xml:space="preserve">Otros proyectos financiado por el BID asociados a la </w:t>
      </w:r>
      <w:r w:rsidRPr="0023402E">
        <w:rPr>
          <w:rFonts w:ascii="Calibri Light" w:hAnsi="Calibri Light" w:cs="Calibri Light"/>
          <w:b/>
          <w:color w:val="000000" w:themeColor="text1"/>
        </w:rPr>
        <w:t xml:space="preserve">inclusión </w:t>
      </w:r>
      <w:r w:rsidR="0023402E" w:rsidRPr="0023402E">
        <w:rPr>
          <w:rFonts w:ascii="Calibri Light" w:hAnsi="Calibri Light" w:cs="Calibri Light"/>
          <w:b/>
          <w:color w:val="000000" w:themeColor="text1"/>
        </w:rPr>
        <w:t xml:space="preserve">laboral </w:t>
      </w:r>
      <w:r w:rsidRPr="0023402E">
        <w:rPr>
          <w:rFonts w:ascii="Calibri Light" w:hAnsi="Calibri Light" w:cs="Calibri Light"/>
          <w:b/>
          <w:color w:val="000000" w:themeColor="text1"/>
        </w:rPr>
        <w:t>de personas con discapacidad</w:t>
      </w:r>
      <w:r>
        <w:rPr>
          <w:rFonts w:ascii="Calibri Light" w:hAnsi="Calibri Light" w:cs="Calibri Light"/>
          <w:color w:val="000000" w:themeColor="text1"/>
        </w:rPr>
        <w:t xml:space="preserve"> son:</w:t>
      </w:r>
    </w:p>
    <w:p w14:paraId="271F59C4" w14:textId="48365465" w:rsidR="00AD187A" w:rsidRDefault="00234717" w:rsidP="0051068F">
      <w:pPr>
        <w:spacing w:before="120" w:after="120"/>
        <w:jc w:val="both"/>
        <w:rPr>
          <w:rFonts w:ascii="Calibri Light" w:hAnsi="Calibri Light" w:cs="Calibri Light"/>
          <w:color w:val="000000" w:themeColor="text1"/>
        </w:rPr>
      </w:pPr>
      <w:r>
        <w:rPr>
          <w:rFonts w:ascii="Calibri Light" w:hAnsi="Calibri Light" w:cs="Calibri Light"/>
          <w:b/>
          <w:color w:val="000000" w:themeColor="text1"/>
        </w:rPr>
        <w:t xml:space="preserve">AR-T1212: </w:t>
      </w:r>
      <w:r w:rsidRPr="00234717">
        <w:rPr>
          <w:rFonts w:ascii="Calibri Light" w:hAnsi="Calibri Light" w:cs="Calibri Light"/>
          <w:b/>
          <w:color w:val="000000" w:themeColor="text1"/>
        </w:rPr>
        <w:t>Programa de entrenamiento para jóvenes Mujeres y Personas con Discapacidades para Promover la inclusión al trabajo</w:t>
      </w:r>
      <w:r w:rsidR="00966439" w:rsidRPr="00234717">
        <w:rPr>
          <w:rFonts w:ascii="Calibri Light" w:hAnsi="Calibri Light" w:cs="Calibri Light"/>
          <w:b/>
          <w:color w:val="000000" w:themeColor="text1"/>
        </w:rPr>
        <w:t xml:space="preserve">: </w:t>
      </w:r>
      <w:r w:rsidR="005A50DC">
        <w:rPr>
          <w:rFonts w:ascii="Calibri Light" w:hAnsi="Calibri Light" w:cs="Calibri Light"/>
          <w:color w:val="000000" w:themeColor="text1"/>
        </w:rPr>
        <w:t>E</w:t>
      </w:r>
      <w:r w:rsidR="00966439" w:rsidRPr="00966439">
        <w:rPr>
          <w:rFonts w:ascii="Calibri Light" w:hAnsi="Calibri Light" w:cs="Calibri Light"/>
          <w:color w:val="000000" w:themeColor="text1"/>
        </w:rPr>
        <w:t>ste p</w:t>
      </w:r>
      <w:r w:rsidR="005A50DC">
        <w:rPr>
          <w:rFonts w:ascii="Calibri Light" w:hAnsi="Calibri Light" w:cs="Calibri Light"/>
          <w:color w:val="000000" w:themeColor="text1"/>
        </w:rPr>
        <w:t xml:space="preserve">royecto desarrollado </w:t>
      </w:r>
      <w:r w:rsidR="00AD187A">
        <w:rPr>
          <w:rFonts w:ascii="Calibri Light" w:hAnsi="Calibri Light" w:cs="Calibri Light"/>
          <w:color w:val="000000" w:themeColor="text1"/>
        </w:rPr>
        <w:t>en Argentina</w:t>
      </w:r>
      <w:r w:rsidR="0023402E">
        <w:rPr>
          <w:rFonts w:ascii="Calibri Light" w:hAnsi="Calibri Light" w:cs="Calibri Light"/>
          <w:color w:val="000000" w:themeColor="text1"/>
        </w:rPr>
        <w:t xml:space="preserve"> en 2018</w:t>
      </w:r>
      <w:r w:rsidR="005A50DC">
        <w:rPr>
          <w:rFonts w:ascii="Calibri Light" w:hAnsi="Calibri Light" w:cs="Calibri Light"/>
          <w:color w:val="000000" w:themeColor="text1"/>
        </w:rPr>
        <w:t xml:space="preserve">, </w:t>
      </w:r>
      <w:r w:rsidR="0023402E">
        <w:rPr>
          <w:rFonts w:ascii="Calibri Light" w:hAnsi="Calibri Light" w:cs="Calibri Light"/>
          <w:color w:val="000000" w:themeColor="text1"/>
        </w:rPr>
        <w:t>promovió</w:t>
      </w:r>
      <w:r w:rsidR="00966439" w:rsidRPr="00966439">
        <w:rPr>
          <w:rFonts w:ascii="Calibri Light" w:hAnsi="Calibri Light" w:cs="Calibri Light"/>
          <w:color w:val="000000" w:themeColor="text1"/>
        </w:rPr>
        <w:t xml:space="preserve"> </w:t>
      </w:r>
      <w:r w:rsidRPr="00234717">
        <w:rPr>
          <w:rFonts w:ascii="Calibri Light" w:hAnsi="Calibri Light" w:cs="Calibri Light"/>
          <w:color w:val="000000" w:themeColor="text1"/>
        </w:rPr>
        <w:t xml:space="preserve">la inclusión en el mercado laboral para hombres y mujeres jóvenes, y Personas con </w:t>
      </w:r>
      <w:r w:rsidR="00966439">
        <w:rPr>
          <w:rFonts w:ascii="Calibri Light" w:hAnsi="Calibri Light" w:cs="Calibri Light"/>
          <w:color w:val="000000" w:themeColor="text1"/>
        </w:rPr>
        <w:t xml:space="preserve">Discapacidad que </w:t>
      </w:r>
      <w:r w:rsidR="0023402E">
        <w:rPr>
          <w:rFonts w:ascii="Calibri Light" w:hAnsi="Calibri Light" w:cs="Calibri Light"/>
          <w:color w:val="000000" w:themeColor="text1"/>
        </w:rPr>
        <w:t>vivían</w:t>
      </w:r>
      <w:r w:rsidR="00966439">
        <w:rPr>
          <w:rFonts w:ascii="Calibri Light" w:hAnsi="Calibri Light" w:cs="Calibri Light"/>
          <w:color w:val="000000" w:themeColor="text1"/>
        </w:rPr>
        <w:t xml:space="preserve"> en</w:t>
      </w:r>
      <w:r w:rsidRPr="00234717">
        <w:rPr>
          <w:rFonts w:ascii="Calibri Light" w:hAnsi="Calibri Light" w:cs="Calibri Light"/>
          <w:color w:val="000000" w:themeColor="text1"/>
        </w:rPr>
        <w:t xml:space="preserve"> zonas vulnerables del</w:t>
      </w:r>
      <w:r w:rsidR="00966439">
        <w:rPr>
          <w:rFonts w:ascii="Calibri Light" w:hAnsi="Calibri Light" w:cs="Calibri Light"/>
          <w:color w:val="000000" w:themeColor="text1"/>
        </w:rPr>
        <w:t xml:space="preserve"> Gran Buenos Aires </w:t>
      </w:r>
      <w:r w:rsidRPr="00234717">
        <w:rPr>
          <w:rFonts w:ascii="Calibri Light" w:hAnsi="Calibri Light" w:cs="Calibri Light"/>
          <w:color w:val="000000" w:themeColor="text1"/>
        </w:rPr>
        <w:t>(GBA) a través de la formación profesion</w:t>
      </w:r>
      <w:r w:rsidR="00966439">
        <w:rPr>
          <w:rFonts w:ascii="Calibri Light" w:hAnsi="Calibri Light" w:cs="Calibri Light"/>
          <w:color w:val="000000" w:themeColor="text1"/>
        </w:rPr>
        <w:t>al centrada en el desarrollo de h</w:t>
      </w:r>
      <w:r w:rsidRPr="00234717">
        <w:rPr>
          <w:rFonts w:ascii="Calibri Light" w:hAnsi="Calibri Light" w:cs="Calibri Light"/>
          <w:color w:val="000000" w:themeColor="text1"/>
        </w:rPr>
        <w:t>abilidades técnicas y blandas en áreas de alta demanda.</w:t>
      </w:r>
      <w:r w:rsidR="005A50DC">
        <w:rPr>
          <w:rFonts w:ascii="Calibri Light" w:hAnsi="Calibri Light" w:cs="Calibri Light"/>
          <w:color w:val="000000" w:themeColor="text1"/>
        </w:rPr>
        <w:t xml:space="preserve"> </w:t>
      </w:r>
      <w:r w:rsidR="00EF432E">
        <w:rPr>
          <w:rFonts w:ascii="Calibri Light" w:hAnsi="Calibri Light" w:cs="Calibri Light"/>
          <w:color w:val="000000" w:themeColor="text1"/>
        </w:rPr>
        <w:t xml:space="preserve"> Todos los países miembros del BID cuentan con un marco legislativo que promueve la inclusión laboral de personas con discapacidad, a pesar de esto aún los porcentajes de inclusión son bajos</w:t>
      </w:r>
      <w:r w:rsidR="0048546F">
        <w:rPr>
          <w:rFonts w:ascii="Calibri Light" w:hAnsi="Calibri Light" w:cs="Calibri Light"/>
          <w:color w:val="000000" w:themeColor="text1"/>
        </w:rPr>
        <w:t>. Mediante el proyecto en menci</w:t>
      </w:r>
      <w:r w:rsidR="0023402E">
        <w:rPr>
          <w:rFonts w:ascii="Calibri Light" w:hAnsi="Calibri Light" w:cs="Calibri Light"/>
          <w:color w:val="000000" w:themeColor="text1"/>
        </w:rPr>
        <w:t xml:space="preserve">ón se apoyó la </w:t>
      </w:r>
      <w:r w:rsidR="0048546F">
        <w:rPr>
          <w:rFonts w:ascii="Calibri Light" w:hAnsi="Calibri Light" w:cs="Calibri Light"/>
          <w:color w:val="000000" w:themeColor="text1"/>
        </w:rPr>
        <w:t xml:space="preserve">inclusión </w:t>
      </w:r>
      <w:r w:rsidR="0023402E">
        <w:rPr>
          <w:rFonts w:ascii="Calibri Light" w:hAnsi="Calibri Light" w:cs="Calibri Light"/>
          <w:color w:val="000000" w:themeColor="text1"/>
        </w:rPr>
        <w:t xml:space="preserve">y el acceso </w:t>
      </w:r>
      <w:r w:rsidR="0048546F">
        <w:rPr>
          <w:rFonts w:ascii="Calibri Light" w:hAnsi="Calibri Light" w:cs="Calibri Light"/>
          <w:color w:val="000000" w:themeColor="text1"/>
        </w:rPr>
        <w:t>de personas con discapacidad en el trabajo.</w:t>
      </w:r>
    </w:p>
    <w:p w14:paraId="76D44A18" w14:textId="77777777" w:rsidR="0023402E" w:rsidRPr="00AD187A" w:rsidRDefault="0023402E" w:rsidP="0051068F">
      <w:pPr>
        <w:spacing w:before="120" w:after="120"/>
        <w:jc w:val="both"/>
        <w:rPr>
          <w:rFonts w:ascii="Calibri Light" w:hAnsi="Calibri Light" w:cs="Calibri Light"/>
          <w:color w:val="000000" w:themeColor="text1"/>
        </w:rPr>
      </w:pPr>
    </w:p>
    <w:p w14:paraId="392A075F" w14:textId="66FB10C1" w:rsidR="00AD187A" w:rsidRPr="00AD187A" w:rsidRDefault="00AD187A" w:rsidP="0051068F">
      <w:pPr>
        <w:spacing w:before="120" w:after="120"/>
        <w:jc w:val="both"/>
        <w:rPr>
          <w:rFonts w:ascii="Calibri Light" w:hAnsi="Calibri Light" w:cs="Calibri Light"/>
          <w:color w:val="000000" w:themeColor="text1"/>
        </w:rPr>
      </w:pPr>
      <w:r w:rsidRPr="00AD187A">
        <w:rPr>
          <w:rFonts w:ascii="Calibri Light" w:hAnsi="Calibri Light" w:cs="Calibri Light"/>
          <w:b/>
          <w:color w:val="000000" w:themeColor="text1"/>
        </w:rPr>
        <w:t>CO-T1425: Modelo de inclusión social para personas con discapacidad:</w:t>
      </w:r>
      <w:r>
        <w:rPr>
          <w:rFonts w:ascii="Calibri Light" w:hAnsi="Calibri Light" w:cs="Calibri Light"/>
          <w:color w:val="000000" w:themeColor="text1"/>
        </w:rPr>
        <w:t xml:space="preserve"> El objetivo de este proyecto  desarrollado </w:t>
      </w:r>
      <w:r w:rsidR="0023402E">
        <w:rPr>
          <w:rFonts w:ascii="Calibri Light" w:hAnsi="Calibri Light" w:cs="Calibri Light"/>
          <w:color w:val="000000" w:themeColor="text1"/>
        </w:rPr>
        <w:t xml:space="preserve">en Colombia en 2017, fue </w:t>
      </w:r>
      <w:r w:rsidRPr="00AD187A">
        <w:rPr>
          <w:rFonts w:ascii="Calibri Light" w:hAnsi="Calibri Light" w:cs="Calibri Light"/>
          <w:color w:val="000000" w:themeColor="text1"/>
        </w:rPr>
        <w:t>apoyar el desarroll</w:t>
      </w:r>
      <w:r>
        <w:rPr>
          <w:rFonts w:ascii="Calibri Light" w:hAnsi="Calibri Light" w:cs="Calibri Light"/>
          <w:color w:val="000000" w:themeColor="text1"/>
        </w:rPr>
        <w:t>o de un modelo de inclusión productivo</w:t>
      </w:r>
      <w:r w:rsidR="0023402E">
        <w:rPr>
          <w:rFonts w:ascii="Calibri Light" w:hAnsi="Calibri Light" w:cs="Calibri Light"/>
          <w:color w:val="000000" w:themeColor="text1"/>
        </w:rPr>
        <w:t xml:space="preserve"> que proporcionara</w:t>
      </w:r>
      <w:r>
        <w:rPr>
          <w:rFonts w:ascii="Calibri Light" w:hAnsi="Calibri Light" w:cs="Calibri Light"/>
          <w:color w:val="000000" w:themeColor="text1"/>
        </w:rPr>
        <w:t xml:space="preserve"> formación técnica, habilidades blandas así como servicios de empleo, para incrementar el empleo de personas con discapacidad</w:t>
      </w:r>
      <w:r w:rsidR="0023402E">
        <w:rPr>
          <w:rFonts w:ascii="Calibri Light" w:hAnsi="Calibri Light" w:cs="Calibri Light"/>
          <w:color w:val="000000" w:themeColor="text1"/>
        </w:rPr>
        <w:t xml:space="preserve"> (</w:t>
      </w:r>
      <w:proofErr w:type="spellStart"/>
      <w:r w:rsidR="0023402E">
        <w:rPr>
          <w:rFonts w:ascii="Calibri Light" w:hAnsi="Calibri Light" w:cs="Calibri Light"/>
          <w:color w:val="000000" w:themeColor="text1"/>
        </w:rPr>
        <w:t>PcD</w:t>
      </w:r>
      <w:proofErr w:type="spellEnd"/>
      <w:r w:rsidR="0023402E">
        <w:rPr>
          <w:rFonts w:ascii="Calibri Light" w:hAnsi="Calibri Light" w:cs="Calibri Light"/>
          <w:color w:val="000000" w:themeColor="text1"/>
        </w:rPr>
        <w:t>), a</w:t>
      </w:r>
      <w:r>
        <w:rPr>
          <w:rFonts w:ascii="Calibri Light" w:hAnsi="Calibri Light" w:cs="Calibri Light"/>
          <w:color w:val="000000" w:themeColor="text1"/>
        </w:rPr>
        <w:t>dicionalmente promover y f</w:t>
      </w:r>
      <w:r w:rsidRPr="00AD187A">
        <w:rPr>
          <w:rFonts w:ascii="Calibri Light" w:hAnsi="Calibri Light" w:cs="Calibri Light"/>
          <w:color w:val="000000" w:themeColor="text1"/>
        </w:rPr>
        <w:t>acil</w:t>
      </w:r>
      <w:r>
        <w:rPr>
          <w:rFonts w:ascii="Calibri Light" w:hAnsi="Calibri Light" w:cs="Calibri Light"/>
          <w:color w:val="000000" w:themeColor="text1"/>
        </w:rPr>
        <w:t>itar el emprendimiento de personas con discapacidad (</w:t>
      </w:r>
      <w:proofErr w:type="spellStart"/>
      <w:r>
        <w:rPr>
          <w:rFonts w:ascii="Calibri Light" w:hAnsi="Calibri Light" w:cs="Calibri Light"/>
          <w:color w:val="000000" w:themeColor="text1"/>
        </w:rPr>
        <w:t>PcD</w:t>
      </w:r>
      <w:proofErr w:type="spellEnd"/>
      <w:r>
        <w:rPr>
          <w:rFonts w:ascii="Calibri Light" w:hAnsi="Calibri Light" w:cs="Calibri Light"/>
          <w:color w:val="000000" w:themeColor="text1"/>
        </w:rPr>
        <w:t>)</w:t>
      </w:r>
      <w:r w:rsidRPr="00AD187A">
        <w:rPr>
          <w:rFonts w:ascii="Calibri Light" w:hAnsi="Calibri Light" w:cs="Calibri Light"/>
          <w:color w:val="000000" w:themeColor="text1"/>
        </w:rPr>
        <w:t>. Este</w:t>
      </w:r>
      <w:r>
        <w:rPr>
          <w:rFonts w:ascii="Calibri Light" w:hAnsi="Calibri Light" w:cs="Calibri Light"/>
          <w:color w:val="000000" w:themeColor="text1"/>
        </w:rPr>
        <w:t xml:space="preserve"> modelo de inclusión productiva </w:t>
      </w:r>
      <w:r w:rsidR="0023402E">
        <w:rPr>
          <w:rFonts w:ascii="Calibri Light" w:hAnsi="Calibri Light" w:cs="Calibri Light"/>
          <w:color w:val="000000" w:themeColor="text1"/>
        </w:rPr>
        <w:t>incorporó</w:t>
      </w:r>
      <w:r w:rsidRPr="00AD187A">
        <w:rPr>
          <w:rFonts w:ascii="Calibri Light" w:hAnsi="Calibri Light" w:cs="Calibri Light"/>
          <w:color w:val="000000" w:themeColor="text1"/>
        </w:rPr>
        <w:t xml:space="preserve"> actividades de divulgación, identificación de barreras para su i</w:t>
      </w:r>
      <w:r>
        <w:rPr>
          <w:rFonts w:ascii="Calibri Light" w:hAnsi="Calibri Light" w:cs="Calibri Light"/>
          <w:color w:val="000000" w:themeColor="text1"/>
        </w:rPr>
        <w:t xml:space="preserve">nclusión, </w:t>
      </w:r>
      <w:r w:rsidR="0023402E">
        <w:rPr>
          <w:rFonts w:ascii="Calibri Light" w:hAnsi="Calibri Light" w:cs="Calibri Light"/>
          <w:color w:val="000000" w:themeColor="text1"/>
        </w:rPr>
        <w:t>f</w:t>
      </w:r>
      <w:r w:rsidRPr="00AD187A">
        <w:rPr>
          <w:rFonts w:ascii="Calibri Light" w:hAnsi="Calibri Light" w:cs="Calibri Light"/>
          <w:color w:val="000000" w:themeColor="text1"/>
        </w:rPr>
        <w:t>ortalecimien</w:t>
      </w:r>
      <w:r w:rsidR="0023402E">
        <w:rPr>
          <w:rFonts w:ascii="Calibri Light" w:hAnsi="Calibri Light" w:cs="Calibri Light"/>
          <w:color w:val="000000" w:themeColor="text1"/>
        </w:rPr>
        <w:t>to institucional y conciencia sobre</w:t>
      </w:r>
      <w:r w:rsidRPr="00AD187A">
        <w:rPr>
          <w:rFonts w:ascii="Calibri Light" w:hAnsi="Calibri Light" w:cs="Calibri Light"/>
          <w:color w:val="000000" w:themeColor="text1"/>
        </w:rPr>
        <w:t xml:space="preserve"> la discapacidad.</w:t>
      </w:r>
    </w:p>
    <w:p w14:paraId="5F039E7C" w14:textId="08B8B6EF" w:rsidR="005A460D" w:rsidRDefault="0023402E" w:rsidP="0051068F">
      <w:pPr>
        <w:spacing w:before="120" w:after="120"/>
        <w:jc w:val="both"/>
        <w:rPr>
          <w:rFonts w:ascii="Calibri Light" w:hAnsi="Calibri Light" w:cs="Calibri Light"/>
          <w:color w:val="000000" w:themeColor="text1"/>
        </w:rPr>
      </w:pPr>
      <w:r>
        <w:rPr>
          <w:rFonts w:ascii="Calibri Light" w:hAnsi="Calibri Light" w:cs="Calibri Light"/>
          <w:color w:val="000000" w:themeColor="text1"/>
        </w:rPr>
        <w:t>“</w:t>
      </w:r>
      <w:r w:rsidRPr="007170F9">
        <w:rPr>
          <w:rFonts w:ascii="Calibri Light" w:hAnsi="Calibri Light" w:cs="Calibri Light"/>
          <w:b/>
          <w:i/>
          <w:color w:val="000000" w:themeColor="text1"/>
        </w:rPr>
        <w:t>La inclusión laboral no es solamente un tema de equidad, sino también de productividad. Incluir otras perspectivas en la cultura organizacional puede mejorar el ambiente de trabajo, la productividad de la organización y la calidad de los productos y servicios</w:t>
      </w:r>
      <w:r>
        <w:rPr>
          <w:rFonts w:ascii="Calibri Light" w:hAnsi="Calibri Light" w:cs="Calibri Light"/>
          <w:color w:val="000000" w:themeColor="text1"/>
        </w:rPr>
        <w:t>”</w:t>
      </w:r>
      <w:sdt>
        <w:sdtPr>
          <w:rPr>
            <w:rFonts w:ascii="Calibri Light" w:hAnsi="Calibri Light" w:cs="Calibri Light"/>
            <w:color w:val="000000" w:themeColor="text1"/>
          </w:rPr>
          <w:id w:val="226969754"/>
          <w:citation/>
        </w:sdtPr>
        <w:sdtEndPr/>
        <w:sdtContent>
          <w:r>
            <w:rPr>
              <w:rFonts w:ascii="Calibri Light" w:hAnsi="Calibri Light" w:cs="Calibri Light"/>
              <w:color w:val="000000" w:themeColor="text1"/>
            </w:rPr>
            <w:fldChar w:fldCharType="begin"/>
          </w:r>
          <w:r>
            <w:rPr>
              <w:rFonts w:ascii="Calibri Light" w:hAnsi="Calibri Light" w:cs="Calibri Light"/>
              <w:color w:val="000000" w:themeColor="text1"/>
              <w:lang w:val="es-ES"/>
            </w:rPr>
            <w:instrText xml:space="preserve">CITATION BID19 \l 3082 </w:instrText>
          </w:r>
          <w:r>
            <w:rPr>
              <w:rFonts w:ascii="Calibri Light" w:hAnsi="Calibri Light" w:cs="Calibri Light"/>
              <w:color w:val="000000" w:themeColor="text1"/>
            </w:rPr>
            <w:fldChar w:fldCharType="separate"/>
          </w:r>
          <w:r w:rsidR="00CB56D1">
            <w:rPr>
              <w:rFonts w:ascii="Calibri Light" w:hAnsi="Calibri Light" w:cs="Calibri Light"/>
              <w:noProof/>
              <w:color w:val="000000" w:themeColor="text1"/>
              <w:lang w:val="es-ES"/>
            </w:rPr>
            <w:t xml:space="preserve"> </w:t>
          </w:r>
          <w:r w:rsidR="00CB56D1" w:rsidRPr="00CB56D1">
            <w:rPr>
              <w:rFonts w:ascii="Calibri Light" w:hAnsi="Calibri Light" w:cs="Calibri Light"/>
              <w:noProof/>
              <w:color w:val="000000" w:themeColor="text1"/>
              <w:lang w:val="es-ES"/>
            </w:rPr>
            <w:t>(BID, Urquidi Manuel, 2019)</w:t>
          </w:r>
          <w:r>
            <w:rPr>
              <w:rFonts w:ascii="Calibri Light" w:hAnsi="Calibri Light" w:cs="Calibri Light"/>
              <w:color w:val="000000" w:themeColor="text1"/>
            </w:rPr>
            <w:fldChar w:fldCharType="end"/>
          </w:r>
        </w:sdtContent>
      </w:sdt>
      <w:r w:rsidRPr="00EF432E">
        <w:rPr>
          <w:rFonts w:ascii="Calibri Light" w:hAnsi="Calibri Light" w:cs="Calibri Light"/>
          <w:color w:val="000000" w:themeColor="text1"/>
        </w:rPr>
        <w:t xml:space="preserve">. </w:t>
      </w:r>
    </w:p>
    <w:sdt>
      <w:sdtPr>
        <w:rPr>
          <w:rFonts w:asciiTheme="minorHAnsi" w:eastAsiaTheme="minorHAnsi" w:hAnsiTheme="minorHAnsi" w:cstheme="minorBidi"/>
          <w:color w:val="auto"/>
          <w:sz w:val="22"/>
          <w:szCs w:val="22"/>
          <w:lang w:val="es-ES" w:eastAsia="en-US"/>
        </w:rPr>
        <w:id w:val="612018441"/>
        <w:docPartObj>
          <w:docPartGallery w:val="Bibliographies"/>
          <w:docPartUnique/>
        </w:docPartObj>
      </w:sdtPr>
      <w:sdtEndPr>
        <w:rPr>
          <w:lang w:val="es-CO"/>
        </w:rPr>
      </w:sdtEndPr>
      <w:sdtContent>
        <w:p w14:paraId="1BFE8E21" w14:textId="7170DF8E" w:rsidR="006D01D8" w:rsidRDefault="006D01D8" w:rsidP="0051068F">
          <w:pPr>
            <w:pStyle w:val="Heading1"/>
            <w:jc w:val="both"/>
          </w:pPr>
          <w:r>
            <w:rPr>
              <w:lang w:val="es-ES"/>
            </w:rPr>
            <w:t>Referencias</w:t>
          </w:r>
        </w:p>
        <w:sdt>
          <w:sdtPr>
            <w:id w:val="-573587230"/>
            <w:bibliography/>
          </w:sdtPr>
          <w:sdtEndPr/>
          <w:sdtContent>
            <w:p w14:paraId="5F7C6542" w14:textId="77777777" w:rsidR="002F4912" w:rsidRDefault="006D01D8" w:rsidP="0051068F">
              <w:pPr>
                <w:pStyle w:val="Bibliography"/>
                <w:ind w:left="720" w:hanging="720"/>
                <w:jc w:val="both"/>
                <w:rPr>
                  <w:noProof/>
                  <w:sz w:val="24"/>
                  <w:szCs w:val="24"/>
                  <w:lang w:val="es-ES"/>
                </w:rPr>
              </w:pPr>
              <w:r>
                <w:fldChar w:fldCharType="begin"/>
              </w:r>
              <w:r>
                <w:instrText>BIBLIOGRAPHY</w:instrText>
              </w:r>
              <w:r>
                <w:fldChar w:fldCharType="separate"/>
              </w:r>
              <w:r w:rsidR="002F4912">
                <w:rPr>
                  <w:noProof/>
                  <w:lang w:val="es-ES"/>
                </w:rPr>
                <w:t xml:space="preserve">Accesibilidad Universal, periodico digital. (20 de 11 de 2014). </w:t>
              </w:r>
              <w:r w:rsidR="002F4912">
                <w:rPr>
                  <w:i/>
                  <w:iCs/>
                  <w:noProof/>
                  <w:lang w:val="es-ES"/>
                </w:rPr>
                <w:t>http://periodico.laciudadaccesible.com</w:t>
              </w:r>
              <w:r w:rsidR="002F4912">
                <w:rPr>
                  <w:noProof/>
                  <w:lang w:val="es-ES"/>
                </w:rPr>
                <w:t>. Obtenido de http://periodico.laciudadaccesible.com/internacional/item/5637-costa-rica-vela-por-el-transporte-accesible</w:t>
              </w:r>
            </w:p>
            <w:p w14:paraId="4245897E" w14:textId="77777777" w:rsidR="002F4912" w:rsidRPr="00C41FFC" w:rsidRDefault="002F4912" w:rsidP="0051068F">
              <w:pPr>
                <w:pStyle w:val="Bibliography"/>
                <w:ind w:left="720" w:hanging="720"/>
                <w:jc w:val="both"/>
                <w:rPr>
                  <w:noProof/>
                  <w:lang w:val="pt-BR"/>
                </w:rPr>
              </w:pPr>
              <w:r>
                <w:rPr>
                  <w:noProof/>
                  <w:lang w:val="es-ES"/>
                </w:rPr>
                <w:t xml:space="preserve">BID. (2018). Sistemas inteligentes de transporte para la movilidad universal. </w:t>
              </w:r>
              <w:r w:rsidRPr="00C41FFC">
                <w:rPr>
                  <w:noProof/>
                  <w:lang w:val="pt-BR"/>
                </w:rPr>
                <w:t>7.</w:t>
              </w:r>
            </w:p>
            <w:p w14:paraId="00B86B90" w14:textId="77777777" w:rsidR="002F4912" w:rsidRDefault="002F4912" w:rsidP="0051068F">
              <w:pPr>
                <w:pStyle w:val="Bibliography"/>
                <w:ind w:left="720" w:hanging="720"/>
                <w:jc w:val="both"/>
                <w:rPr>
                  <w:noProof/>
                  <w:lang w:val="es-ES"/>
                </w:rPr>
              </w:pPr>
              <w:r w:rsidRPr="00C41FFC">
                <w:rPr>
                  <w:noProof/>
                  <w:lang w:val="pt-BR"/>
                </w:rPr>
                <w:t xml:space="preserve">BID, Urquidi Manuel. (21 de 03 de 2019). </w:t>
              </w:r>
              <w:r w:rsidRPr="00C41FFC">
                <w:rPr>
                  <w:i/>
                  <w:iCs/>
                  <w:noProof/>
                  <w:lang w:val="pt-BR"/>
                </w:rPr>
                <w:t>https://blogs.iadb.org/trabajo</w:t>
              </w:r>
              <w:r w:rsidRPr="00C41FFC">
                <w:rPr>
                  <w:noProof/>
                  <w:lang w:val="pt-BR"/>
                </w:rPr>
                <w:t xml:space="preserve">. </w:t>
              </w:r>
              <w:r>
                <w:rPr>
                  <w:noProof/>
                  <w:lang w:val="es-ES"/>
                </w:rPr>
                <w:t>Obtenido de https://blogs.iadb.org/trabajo/es/como-promover-la-inclusion-laboral-de-personas-con-discapacidad/</w:t>
              </w:r>
            </w:p>
            <w:p w14:paraId="3E031D0C" w14:textId="77777777" w:rsidR="002F4912" w:rsidRDefault="002F4912" w:rsidP="0051068F">
              <w:pPr>
                <w:pStyle w:val="Bibliography"/>
                <w:ind w:left="720" w:hanging="720"/>
                <w:jc w:val="both"/>
                <w:rPr>
                  <w:noProof/>
                  <w:lang w:val="es-ES"/>
                </w:rPr>
              </w:pPr>
              <w:r>
                <w:rPr>
                  <w:noProof/>
                  <w:lang w:val="es-ES"/>
                </w:rPr>
                <w:t xml:space="preserve">Conapdis. (19 de 08 de 2019). </w:t>
              </w:r>
              <w:r>
                <w:rPr>
                  <w:i/>
                  <w:iCs/>
                  <w:noProof/>
                  <w:lang w:val="es-ES"/>
                </w:rPr>
                <w:t>http://www.cnree.go.cr/el_conapdis/index.aspx</w:t>
              </w:r>
              <w:r>
                <w:rPr>
                  <w:noProof/>
                  <w:lang w:val="es-ES"/>
                </w:rPr>
                <w:t>. Obtenido de http://www.cnree.go.cr/el_conapdis/index.aspx</w:t>
              </w:r>
            </w:p>
            <w:p w14:paraId="187E35DF" w14:textId="77777777" w:rsidR="002F4912" w:rsidRDefault="002F4912" w:rsidP="0051068F">
              <w:pPr>
                <w:pStyle w:val="Bibliography"/>
                <w:ind w:left="720" w:hanging="720"/>
                <w:jc w:val="both"/>
                <w:rPr>
                  <w:noProof/>
                  <w:lang w:val="es-ES"/>
                </w:rPr>
              </w:pPr>
              <w:r>
                <w:rPr>
                  <w:noProof/>
                  <w:lang w:val="es-ES"/>
                </w:rPr>
                <w:t xml:space="preserve">Federal Highway Administration. (2012). </w:t>
              </w:r>
              <w:r>
                <w:rPr>
                  <w:i/>
                  <w:iCs/>
                  <w:noProof/>
                  <w:lang w:val="es-ES"/>
                </w:rPr>
                <w:t>https://www.fhwa.dot.gov</w:t>
              </w:r>
              <w:r>
                <w:rPr>
                  <w:noProof/>
                  <w:lang w:val="es-ES"/>
                </w:rPr>
                <w:t>. Obtenido de https://www.fhwa.dot.gov/publications/publicroads/12septoct/02.cfm</w:t>
              </w:r>
            </w:p>
            <w:p w14:paraId="3CE56927" w14:textId="77777777" w:rsidR="002F4912" w:rsidRDefault="002F4912" w:rsidP="0051068F">
              <w:pPr>
                <w:pStyle w:val="Bibliography"/>
                <w:ind w:left="720" w:hanging="720"/>
                <w:jc w:val="both"/>
                <w:rPr>
                  <w:noProof/>
                  <w:lang w:val="es-ES"/>
                </w:rPr>
              </w:pPr>
              <w:r>
                <w:rPr>
                  <w:noProof/>
                  <w:lang w:val="es-ES"/>
                </w:rPr>
                <w:t xml:space="preserve">Ministerio de Salud. (2006). </w:t>
              </w:r>
              <w:r>
                <w:rPr>
                  <w:i/>
                  <w:iCs/>
                  <w:noProof/>
                  <w:lang w:val="es-ES"/>
                </w:rPr>
                <w:t>Ley 8554.</w:t>
              </w:r>
              <w:r>
                <w:rPr>
                  <w:noProof/>
                  <w:lang w:val="es-ES"/>
                </w:rPr>
                <w:t xml:space="preserve"> San Juan de Costa Rica.</w:t>
              </w:r>
            </w:p>
            <w:p w14:paraId="47FFDF66" w14:textId="77777777" w:rsidR="002F4912" w:rsidRDefault="002F4912" w:rsidP="0051068F">
              <w:pPr>
                <w:pStyle w:val="Bibliography"/>
                <w:ind w:left="720" w:hanging="720"/>
                <w:jc w:val="both"/>
                <w:rPr>
                  <w:noProof/>
                  <w:lang w:val="es-ES"/>
                </w:rPr>
              </w:pPr>
              <w:r>
                <w:rPr>
                  <w:noProof/>
                  <w:lang w:val="es-ES"/>
                </w:rPr>
                <w:t xml:space="preserve">Perez Noguera, A. (2011). </w:t>
              </w:r>
              <w:r>
                <w:rPr>
                  <w:i/>
                  <w:iCs/>
                  <w:noProof/>
                  <w:lang w:val="es-ES"/>
                </w:rPr>
                <w:t>Resultados relevantes de discapacidad Censo 2011.</w:t>
              </w:r>
              <w:r>
                <w:rPr>
                  <w:noProof/>
                  <w:lang w:val="es-ES"/>
                </w:rPr>
                <w:t xml:space="preserve"> </w:t>
              </w:r>
            </w:p>
            <w:p w14:paraId="3E2A2AEA" w14:textId="77777777" w:rsidR="002F4912" w:rsidRDefault="002F4912" w:rsidP="0051068F">
              <w:pPr>
                <w:pStyle w:val="Bibliography"/>
                <w:ind w:left="720" w:hanging="720"/>
                <w:jc w:val="both"/>
                <w:rPr>
                  <w:noProof/>
                  <w:lang w:val="es-ES"/>
                </w:rPr>
              </w:pPr>
              <w:r>
                <w:rPr>
                  <w:noProof/>
                  <w:lang w:val="es-ES"/>
                </w:rPr>
                <w:t xml:space="preserve">Periodico El Mundo. (29 de 05 de 2015). </w:t>
              </w:r>
              <w:r>
                <w:rPr>
                  <w:i/>
                  <w:iCs/>
                  <w:noProof/>
                  <w:lang w:val="es-ES"/>
                </w:rPr>
                <w:t>https://www.elmundo.cr</w:t>
              </w:r>
              <w:r>
                <w:rPr>
                  <w:noProof/>
                  <w:lang w:val="es-ES"/>
                </w:rPr>
                <w:t>. Obtenido de https://www.elmundo.cr/costa-rica/no-todos-los-buses-del-pais-cumplen-con-la-ley-7600-pese-a-vencimiento-de-plazo-otorgado-por-ley/</w:t>
              </w:r>
            </w:p>
            <w:p w14:paraId="72BD2B32" w14:textId="77777777" w:rsidR="002F4912" w:rsidRDefault="002F4912" w:rsidP="0051068F">
              <w:pPr>
                <w:pStyle w:val="Bibliography"/>
                <w:ind w:left="720" w:hanging="720"/>
                <w:jc w:val="both"/>
                <w:rPr>
                  <w:noProof/>
                  <w:lang w:val="es-ES"/>
                </w:rPr>
              </w:pPr>
              <w:r>
                <w:rPr>
                  <w:noProof/>
                  <w:lang w:val="es-ES"/>
                </w:rPr>
                <w:t xml:space="preserve">Presidencia de la República de Costa Rica . (1996). </w:t>
              </w:r>
              <w:r>
                <w:rPr>
                  <w:i/>
                  <w:iCs/>
                  <w:noProof/>
                  <w:lang w:val="es-ES"/>
                </w:rPr>
                <w:t>http://www.documentos.una.ac.cr/bitstream/handle/unadocs/4316/Ley_7600_Igualdad_Oportunidades_Personas_con_Discapacidad.pdf</w:t>
              </w:r>
              <w:r>
                <w:rPr>
                  <w:noProof/>
                  <w:lang w:val="es-ES"/>
                </w:rPr>
                <w:t>. Obtenido de http://www.documentos.una.ac.cr/bitstream/handle/unadocs/4316/Ley_7600_Igualdad_Oportunidades_Personas_con_Discapacidad.pdf?sequence=1</w:t>
              </w:r>
            </w:p>
            <w:p w14:paraId="5E2F1559" w14:textId="77777777" w:rsidR="002F4912" w:rsidRDefault="002F4912" w:rsidP="0051068F">
              <w:pPr>
                <w:pStyle w:val="Bibliography"/>
                <w:ind w:left="720" w:hanging="720"/>
                <w:jc w:val="both"/>
                <w:rPr>
                  <w:noProof/>
                  <w:lang w:val="es-ES"/>
                </w:rPr>
              </w:pPr>
              <w:r>
                <w:rPr>
                  <w:noProof/>
                  <w:lang w:val="es-ES"/>
                </w:rPr>
                <w:lastRenderedPageBreak/>
                <w:t xml:space="preserve">Secretaria de Planeación Distrital Bogotá. (04 de 07 de 2019). </w:t>
              </w:r>
              <w:r>
                <w:rPr>
                  <w:i/>
                  <w:iCs/>
                  <w:noProof/>
                  <w:lang w:val="es-ES"/>
                </w:rPr>
                <w:t>http://www.sdp.gov.co</w:t>
              </w:r>
              <w:r>
                <w:rPr>
                  <w:noProof/>
                  <w:lang w:val="es-ES"/>
                </w:rPr>
                <w:t>. Obtenido de http://www.sdp.gov.co/gestion-territorial/vias-transporte-y-servicios-publicos/vias</w:t>
              </w:r>
            </w:p>
            <w:p w14:paraId="4F52DEA8" w14:textId="77777777" w:rsidR="002F4912" w:rsidRDefault="002F4912" w:rsidP="0051068F">
              <w:pPr>
                <w:pStyle w:val="Bibliography"/>
                <w:ind w:left="720" w:hanging="720"/>
                <w:jc w:val="both"/>
                <w:rPr>
                  <w:noProof/>
                  <w:lang w:val="es-ES"/>
                </w:rPr>
              </w:pPr>
              <w:r>
                <w:rPr>
                  <w:noProof/>
                  <w:lang w:val="es-ES"/>
                </w:rPr>
                <w:t xml:space="preserve">Transport focus UK. (29 de 11 de 2018). </w:t>
              </w:r>
              <w:r>
                <w:rPr>
                  <w:i/>
                  <w:iCs/>
                  <w:noProof/>
                  <w:lang w:val="es-ES"/>
                </w:rPr>
                <w:t>https://www.transportfocus.org.uk</w:t>
              </w:r>
              <w:r>
                <w:rPr>
                  <w:noProof/>
                  <w:lang w:val="es-ES"/>
                </w:rPr>
                <w:t>. Obtenido de https://www.transportfocus.org.uk/news-events-media/blog/making-major-roads-accessible-disabled-road-users/</w:t>
              </w:r>
            </w:p>
            <w:p w14:paraId="3934BF61" w14:textId="77777777" w:rsidR="002F4912" w:rsidRPr="002F4912" w:rsidRDefault="002F4912" w:rsidP="0051068F">
              <w:pPr>
                <w:pStyle w:val="Bibliography"/>
                <w:ind w:left="720" w:hanging="720"/>
                <w:jc w:val="both"/>
                <w:rPr>
                  <w:noProof/>
                  <w:lang w:val="en-GB"/>
                </w:rPr>
              </w:pPr>
              <w:r w:rsidRPr="002F4912">
                <w:rPr>
                  <w:noProof/>
                  <w:lang w:val="en-GB"/>
                </w:rPr>
                <w:t xml:space="preserve">Transport for London. (2017). </w:t>
              </w:r>
              <w:r w:rsidRPr="002F4912">
                <w:rPr>
                  <w:i/>
                  <w:iCs/>
                  <w:noProof/>
                  <w:lang w:val="en-GB"/>
                </w:rPr>
                <w:t>Accessible Bus Stop Design Guidance.</w:t>
              </w:r>
              <w:r w:rsidRPr="002F4912">
                <w:rPr>
                  <w:noProof/>
                  <w:lang w:val="en-GB"/>
                </w:rPr>
                <w:t xml:space="preserve"> Londres.</w:t>
              </w:r>
            </w:p>
            <w:p w14:paraId="379EB8BE" w14:textId="77777777" w:rsidR="002F4912" w:rsidRPr="002F4912" w:rsidRDefault="002F4912" w:rsidP="0051068F">
              <w:pPr>
                <w:pStyle w:val="Bibliography"/>
                <w:ind w:left="720" w:hanging="720"/>
                <w:jc w:val="both"/>
                <w:rPr>
                  <w:noProof/>
                  <w:lang w:val="en-GB"/>
                </w:rPr>
              </w:pPr>
              <w:r w:rsidRPr="002F4912">
                <w:rPr>
                  <w:noProof/>
                  <w:lang w:val="en-GB"/>
                </w:rPr>
                <w:t xml:space="preserve">U.S. Department of Transportation, Federal Highway Administration. (4 de 07 de 2019). </w:t>
              </w:r>
              <w:r w:rsidRPr="002F4912">
                <w:rPr>
                  <w:i/>
                  <w:iCs/>
                  <w:noProof/>
                  <w:lang w:val="en-GB"/>
                </w:rPr>
                <w:t>https://safety.fhwa.dot.gov</w:t>
              </w:r>
              <w:r w:rsidRPr="002F4912">
                <w:rPr>
                  <w:noProof/>
                  <w:lang w:val="en-GB"/>
                </w:rPr>
                <w:t>. Obtenido de https://safety.fhwa.dot.gov/ped_bike/tools_solve/walkways_trifold/</w:t>
              </w:r>
            </w:p>
            <w:p w14:paraId="0F9F485B" w14:textId="6AB65F3F" w:rsidR="006D01D8" w:rsidRDefault="006D01D8" w:rsidP="0051068F">
              <w:pPr>
                <w:jc w:val="both"/>
              </w:pPr>
              <w:r>
                <w:rPr>
                  <w:b/>
                  <w:bCs/>
                </w:rPr>
                <w:fldChar w:fldCharType="end"/>
              </w:r>
            </w:p>
          </w:sdtContent>
        </w:sdt>
      </w:sdtContent>
    </w:sdt>
    <w:p w14:paraId="73908C69" w14:textId="5FDAEA28" w:rsidR="00CB5EE0" w:rsidRPr="00912092" w:rsidRDefault="00CB5EE0" w:rsidP="0051068F">
      <w:pPr>
        <w:jc w:val="both"/>
        <w:rPr>
          <w:rFonts w:ascii="Calibri Light" w:hAnsi="Calibri Light" w:cs="Calibri Light"/>
        </w:rPr>
      </w:pPr>
    </w:p>
    <w:sectPr w:rsidR="00CB5EE0" w:rsidRPr="00912092">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65060D" w14:textId="77777777" w:rsidR="00A73CED" w:rsidRDefault="00A73CED" w:rsidP="00E228E7">
      <w:pPr>
        <w:spacing w:after="0" w:line="240" w:lineRule="auto"/>
      </w:pPr>
      <w:r>
        <w:separator/>
      </w:r>
    </w:p>
  </w:endnote>
  <w:endnote w:type="continuationSeparator" w:id="0">
    <w:p w14:paraId="66844CBB" w14:textId="77777777" w:rsidR="00A73CED" w:rsidRDefault="00A73CED" w:rsidP="00E228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ova Light">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8473226"/>
      <w:docPartObj>
        <w:docPartGallery w:val="Page Numbers (Bottom of Page)"/>
        <w:docPartUnique/>
      </w:docPartObj>
    </w:sdtPr>
    <w:sdtEndPr/>
    <w:sdtContent>
      <w:p w14:paraId="19BC721A" w14:textId="77777777" w:rsidR="008E151A" w:rsidRDefault="008E151A">
        <w:pPr>
          <w:pStyle w:val="Footer"/>
          <w:jc w:val="right"/>
        </w:pPr>
        <w:r>
          <w:fldChar w:fldCharType="begin"/>
        </w:r>
        <w:r>
          <w:instrText>PAGE   \* MERGEFORMAT</w:instrText>
        </w:r>
        <w:r>
          <w:fldChar w:fldCharType="separate"/>
        </w:r>
        <w:r w:rsidR="001A4C4D" w:rsidRPr="001A4C4D">
          <w:rPr>
            <w:noProof/>
            <w:lang w:val="es-ES"/>
          </w:rPr>
          <w:t>8</w:t>
        </w:r>
        <w:r>
          <w:fldChar w:fldCharType="end"/>
        </w:r>
      </w:p>
    </w:sdtContent>
  </w:sdt>
  <w:p w14:paraId="6D721653" w14:textId="77777777" w:rsidR="008E151A" w:rsidRDefault="008E15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A4646C" w14:textId="77777777" w:rsidR="00A73CED" w:rsidRDefault="00A73CED" w:rsidP="00E228E7">
      <w:pPr>
        <w:spacing w:after="0" w:line="240" w:lineRule="auto"/>
      </w:pPr>
      <w:r>
        <w:separator/>
      </w:r>
    </w:p>
  </w:footnote>
  <w:footnote w:type="continuationSeparator" w:id="0">
    <w:p w14:paraId="7AAC7C09" w14:textId="77777777" w:rsidR="00A73CED" w:rsidRDefault="00A73CED" w:rsidP="00E228E7">
      <w:pPr>
        <w:spacing w:after="0" w:line="240" w:lineRule="auto"/>
      </w:pPr>
      <w:r>
        <w:continuationSeparator/>
      </w:r>
    </w:p>
  </w:footnote>
  <w:footnote w:id="1">
    <w:p w14:paraId="4E2D5A67" w14:textId="1ACDEA68" w:rsidR="000160FC" w:rsidRPr="00003273" w:rsidRDefault="000160FC">
      <w:pPr>
        <w:pStyle w:val="FootnoteText"/>
        <w:rPr>
          <w:rFonts w:asciiTheme="majorHAnsi" w:hAnsiTheme="majorHAnsi" w:cstheme="majorHAnsi"/>
          <w:lang w:val="es-ES"/>
        </w:rPr>
      </w:pPr>
      <w:r w:rsidRPr="00003273">
        <w:rPr>
          <w:rStyle w:val="FootnoteReference"/>
          <w:rFonts w:asciiTheme="majorHAnsi" w:hAnsiTheme="majorHAnsi" w:cstheme="majorHAnsi"/>
        </w:rPr>
        <w:footnoteRef/>
      </w:r>
      <w:r w:rsidRPr="00003273">
        <w:rPr>
          <w:rFonts w:asciiTheme="majorHAnsi" w:hAnsiTheme="majorHAnsi" w:cstheme="majorHAnsi"/>
        </w:rPr>
        <w:t xml:space="preserve"> La clasificación vial puede cambiar según cada país o ciudad, sin embargo  es importante tener en cuenta la jerarquía vial debido a que esto permitirá identificar estándares de accesibilidad según la escala de servicio y el uso.</w:t>
      </w:r>
    </w:p>
  </w:footnote>
  <w:footnote w:id="2">
    <w:p w14:paraId="5EF55309" w14:textId="1171790F" w:rsidR="002F4912" w:rsidRPr="002F4912" w:rsidRDefault="002F4912">
      <w:pPr>
        <w:pStyle w:val="FootnoteText"/>
        <w:rPr>
          <w:lang w:val="es-ES"/>
        </w:rPr>
      </w:pPr>
      <w:r>
        <w:rPr>
          <w:rStyle w:val="FootnoteReference"/>
        </w:rPr>
        <w:footnoteRef/>
      </w:r>
      <w:r>
        <w:t xml:space="preserve"> </w:t>
      </w:r>
      <w:r>
        <w:rPr>
          <w:rFonts w:ascii="Calibri Light" w:hAnsi="Calibri Light" w:cs="Calibri Light"/>
        </w:rPr>
        <w:t xml:space="preserve">Esta puede ser una </w:t>
      </w:r>
      <w:r w:rsidRPr="000160FC">
        <w:rPr>
          <w:rFonts w:ascii="Calibri Light" w:hAnsi="Calibri Light" w:cs="Calibri Light"/>
        </w:rPr>
        <w:t>vía de malla arterial (vía de mayor jerarquía, permite la movilidad a nivel urbano, regional y departamental), vía de malla arterial complementaria (vía que articula operacionalmente los subsistemas de la malla arterial principal, sirve para la movilidad de escala urbana) vía de malla intermedia (permite la movilidad a escala zonal) y vía de malla local (permite accesibilidad a nivel de barrio).</w:t>
      </w:r>
      <w:sdt>
        <w:sdtPr>
          <w:rPr>
            <w:rFonts w:ascii="Calibri Light" w:hAnsi="Calibri Light" w:cs="Calibri Light"/>
          </w:rPr>
          <w:id w:val="-2087447215"/>
          <w:citation/>
        </w:sdtPr>
        <w:sdtEndPr/>
        <w:sdtContent>
          <w:r w:rsidRPr="000160FC">
            <w:rPr>
              <w:rFonts w:ascii="Calibri Light" w:hAnsi="Calibri Light" w:cs="Calibri Light"/>
            </w:rPr>
            <w:fldChar w:fldCharType="begin"/>
          </w:r>
          <w:r w:rsidRPr="000160FC">
            <w:rPr>
              <w:rFonts w:ascii="Calibri Light" w:hAnsi="Calibri Light" w:cs="Calibri Light"/>
            </w:rPr>
            <w:instrText xml:space="preserve"> CITATION Sec19 \l 3082 </w:instrText>
          </w:r>
          <w:r w:rsidRPr="000160FC">
            <w:rPr>
              <w:rFonts w:ascii="Calibri Light" w:hAnsi="Calibri Light" w:cs="Calibri Light"/>
            </w:rPr>
            <w:fldChar w:fldCharType="separate"/>
          </w:r>
          <w:r>
            <w:rPr>
              <w:rFonts w:ascii="Calibri Light" w:hAnsi="Calibri Light" w:cs="Calibri Light"/>
              <w:noProof/>
            </w:rPr>
            <w:t xml:space="preserve"> </w:t>
          </w:r>
          <w:r w:rsidRPr="00CB56D1">
            <w:rPr>
              <w:rFonts w:ascii="Calibri Light" w:hAnsi="Calibri Light" w:cs="Calibri Light"/>
              <w:noProof/>
            </w:rPr>
            <w:t>(Secretaria de Planeación Distrital Bogotá, 2019)</w:t>
          </w:r>
          <w:r w:rsidRPr="000160FC">
            <w:rPr>
              <w:rFonts w:ascii="Calibri Light" w:hAnsi="Calibri Light" w:cs="Calibri Light"/>
            </w:rPr>
            <w:fldChar w:fldCharType="end"/>
          </w:r>
        </w:sdtContent>
      </w:sdt>
      <w:r w:rsidRPr="000160FC">
        <w:rPr>
          <w:rFonts w:ascii="Calibri Light" w:hAnsi="Calibri Light" w:cs="Calibri Ligh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079052" w14:textId="0C730208" w:rsidR="0039759F" w:rsidRPr="00E62804" w:rsidRDefault="0039759F" w:rsidP="0039759F">
    <w:pPr>
      <w:pStyle w:val="Header"/>
      <w:rPr>
        <w:rFonts w:ascii="Arial Nova Light" w:hAnsi="Arial Nova Light"/>
        <w:sz w:val="20"/>
        <w:szCs w:val="20"/>
        <w:lang w:val="es-ES_tradnl"/>
      </w:rPr>
    </w:pPr>
    <w:r>
      <w:rPr>
        <w:noProof/>
        <w:lang w:eastAsia="es-CO"/>
      </w:rPr>
      <w:drawing>
        <wp:inline distT="0" distB="0" distL="0" distR="0" wp14:anchorId="346FCBA1" wp14:editId="3FE3A300">
          <wp:extent cx="1470660" cy="51751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2115" cy="542654"/>
                  </a:xfrm>
                  <a:prstGeom prst="rect">
                    <a:avLst/>
                  </a:prstGeom>
                  <a:noFill/>
                  <a:ln>
                    <a:noFill/>
                  </a:ln>
                </pic:spPr>
              </pic:pic>
            </a:graphicData>
          </a:graphic>
        </wp:inline>
      </w:drawing>
    </w:r>
    <w:r w:rsidRPr="00E62804">
      <w:rPr>
        <w:rFonts w:ascii="Arial Nova Light" w:hAnsi="Arial Nova Light"/>
        <w:sz w:val="20"/>
        <w:szCs w:val="20"/>
        <w:lang w:val="es-ES_tradnl"/>
      </w:rPr>
      <w:t xml:space="preserve">                           </w:t>
    </w:r>
    <w:r w:rsidR="005E1190">
      <w:rPr>
        <w:rFonts w:ascii="Arial Nova Light" w:hAnsi="Arial Nova Light"/>
        <w:sz w:val="20"/>
        <w:szCs w:val="20"/>
        <w:lang w:val="es-ES_tradnl"/>
      </w:rPr>
      <w:t xml:space="preserve">                          </w:t>
    </w:r>
    <w:r w:rsidRPr="00E62804">
      <w:rPr>
        <w:rFonts w:ascii="Arial Nova Light" w:hAnsi="Arial Nova Light"/>
        <w:sz w:val="20"/>
        <w:szCs w:val="20"/>
        <w:lang w:val="es-ES_tradnl"/>
      </w:rPr>
      <w:t xml:space="preserve">   </w:t>
    </w:r>
    <w:r>
      <w:rPr>
        <w:rFonts w:ascii="Arial Nova Light" w:hAnsi="Arial Nova Light"/>
        <w:sz w:val="20"/>
        <w:szCs w:val="20"/>
        <w:lang w:val="es-ES_tradnl"/>
      </w:rPr>
      <w:t xml:space="preserve"> </w:t>
    </w:r>
    <w:r w:rsidR="00003273">
      <w:rPr>
        <w:rFonts w:ascii="Arial Nova Light" w:hAnsi="Arial Nova Light"/>
        <w:sz w:val="20"/>
        <w:szCs w:val="20"/>
        <w:lang w:val="es-ES_tradnl"/>
      </w:rPr>
      <w:t xml:space="preserve">      </w:t>
    </w:r>
    <w:r w:rsidRPr="00E62804">
      <w:rPr>
        <w:rFonts w:ascii="Arial Nova Light" w:hAnsi="Arial Nova Light"/>
        <w:sz w:val="20"/>
        <w:szCs w:val="20"/>
        <w:lang w:val="es-ES_tradnl"/>
      </w:rPr>
      <w:t>Anexo Técnico Inclusión y D</w:t>
    </w:r>
    <w:r>
      <w:rPr>
        <w:rFonts w:ascii="Arial Nova Light" w:hAnsi="Arial Nova Light"/>
        <w:sz w:val="20"/>
        <w:szCs w:val="20"/>
        <w:lang w:val="es-ES_tradnl"/>
      </w:rPr>
      <w:t xml:space="preserve">iversidad </w:t>
    </w:r>
  </w:p>
  <w:p w14:paraId="1C38902E" w14:textId="183E1214" w:rsidR="0039759F" w:rsidRPr="0039759F" w:rsidRDefault="00F94B2E" w:rsidP="0039759F">
    <w:pPr>
      <w:pStyle w:val="Header"/>
      <w:jc w:val="right"/>
      <w:rPr>
        <w:rFonts w:ascii="Arial Nova Light" w:hAnsi="Arial Nova Light"/>
        <w:sz w:val="20"/>
        <w:szCs w:val="20"/>
        <w:lang w:val="es-ES_tradnl"/>
      </w:rPr>
    </w:pPr>
    <w:r>
      <w:rPr>
        <w:rFonts w:ascii="Arial Nova Light" w:hAnsi="Arial Nova Light"/>
        <w:sz w:val="20"/>
        <w:szCs w:val="20"/>
        <w:lang w:val="es-ES_tradnl"/>
      </w:rPr>
      <w:t>C</w:t>
    </w:r>
    <w:r w:rsidR="00003273">
      <w:rPr>
        <w:rFonts w:ascii="Arial Nova Light" w:hAnsi="Arial Nova Light"/>
        <w:sz w:val="20"/>
        <w:szCs w:val="20"/>
        <w:lang w:val="es-ES_tradnl"/>
      </w:rPr>
      <w:t>R-L1139</w:t>
    </w:r>
  </w:p>
  <w:p w14:paraId="40FFE7E3" w14:textId="77777777" w:rsidR="0039759F" w:rsidRDefault="0039759F" w:rsidP="0039759F">
    <w:pPr>
      <w:pStyle w:val="Header"/>
      <w:pBdr>
        <w:bottom w:val="single" w:sz="6" w:space="1" w:color="auto"/>
      </w:pBdr>
      <w:jc w:val="right"/>
      <w:rPr>
        <w:rFonts w:ascii="Arial Nova Light" w:hAnsi="Arial Nova Light"/>
        <w:b/>
        <w:bCs/>
        <w:sz w:val="20"/>
        <w:szCs w:val="20"/>
        <w:lang w:val="es-ES_tradnl"/>
      </w:rPr>
    </w:pPr>
    <w:r w:rsidRPr="002846EA">
      <w:rPr>
        <w:rFonts w:ascii="Arial Nova Light" w:hAnsi="Arial Nova Light"/>
        <w:sz w:val="20"/>
        <w:szCs w:val="20"/>
        <w:lang w:val="es-ES_tradnl"/>
      </w:rPr>
      <w:t xml:space="preserve">Página </w:t>
    </w:r>
    <w:r w:rsidRPr="00E62804">
      <w:rPr>
        <w:rFonts w:ascii="Arial Nova Light" w:hAnsi="Arial Nova Light"/>
        <w:b/>
        <w:bCs/>
        <w:sz w:val="20"/>
        <w:szCs w:val="20"/>
        <w:lang w:val="es-ES_tradnl"/>
      </w:rPr>
      <w:fldChar w:fldCharType="begin"/>
    </w:r>
    <w:r w:rsidRPr="002846EA">
      <w:rPr>
        <w:rFonts w:ascii="Arial Nova Light" w:hAnsi="Arial Nova Light"/>
        <w:b/>
        <w:bCs/>
        <w:sz w:val="20"/>
        <w:szCs w:val="20"/>
        <w:lang w:val="es-ES_tradnl"/>
      </w:rPr>
      <w:instrText xml:space="preserve"> PAGE  \* Arabic  \* MERGEFORMAT </w:instrText>
    </w:r>
    <w:r w:rsidRPr="00E62804">
      <w:rPr>
        <w:rFonts w:ascii="Arial Nova Light" w:hAnsi="Arial Nova Light"/>
        <w:b/>
        <w:bCs/>
        <w:sz w:val="20"/>
        <w:szCs w:val="20"/>
        <w:lang w:val="es-ES_tradnl"/>
      </w:rPr>
      <w:fldChar w:fldCharType="separate"/>
    </w:r>
    <w:r w:rsidR="001A4C4D">
      <w:rPr>
        <w:rFonts w:ascii="Arial Nova Light" w:hAnsi="Arial Nova Light"/>
        <w:b/>
        <w:bCs/>
        <w:noProof/>
        <w:sz w:val="20"/>
        <w:szCs w:val="20"/>
        <w:lang w:val="es-ES_tradnl"/>
      </w:rPr>
      <w:t>8</w:t>
    </w:r>
    <w:r w:rsidRPr="00E62804">
      <w:rPr>
        <w:rFonts w:ascii="Arial Nova Light" w:hAnsi="Arial Nova Light"/>
        <w:b/>
        <w:bCs/>
        <w:sz w:val="20"/>
        <w:szCs w:val="20"/>
        <w:lang w:val="es-ES_tradnl"/>
      </w:rPr>
      <w:fldChar w:fldCharType="end"/>
    </w:r>
    <w:r w:rsidRPr="002846EA">
      <w:rPr>
        <w:rFonts w:ascii="Arial Nova Light" w:hAnsi="Arial Nova Light"/>
        <w:sz w:val="20"/>
        <w:szCs w:val="20"/>
        <w:lang w:val="es-ES_tradnl"/>
      </w:rPr>
      <w:t xml:space="preserve"> de </w:t>
    </w:r>
    <w:r w:rsidRPr="00E62804">
      <w:rPr>
        <w:rFonts w:ascii="Arial Nova Light" w:hAnsi="Arial Nova Light"/>
        <w:b/>
        <w:bCs/>
        <w:sz w:val="20"/>
        <w:szCs w:val="20"/>
        <w:lang w:val="es-ES_tradnl"/>
      </w:rPr>
      <w:fldChar w:fldCharType="begin"/>
    </w:r>
    <w:r w:rsidRPr="002846EA">
      <w:rPr>
        <w:rFonts w:ascii="Arial Nova Light" w:hAnsi="Arial Nova Light"/>
        <w:b/>
        <w:bCs/>
        <w:sz w:val="20"/>
        <w:szCs w:val="20"/>
        <w:lang w:val="es-ES_tradnl"/>
      </w:rPr>
      <w:instrText xml:space="preserve"> NUMPAGES  \* Arabic  \* MERGEFORMAT </w:instrText>
    </w:r>
    <w:r w:rsidRPr="00E62804">
      <w:rPr>
        <w:rFonts w:ascii="Arial Nova Light" w:hAnsi="Arial Nova Light"/>
        <w:b/>
        <w:bCs/>
        <w:sz w:val="20"/>
        <w:szCs w:val="20"/>
        <w:lang w:val="es-ES_tradnl"/>
      </w:rPr>
      <w:fldChar w:fldCharType="separate"/>
    </w:r>
    <w:r w:rsidR="001A4C4D">
      <w:rPr>
        <w:rFonts w:ascii="Arial Nova Light" w:hAnsi="Arial Nova Light"/>
        <w:b/>
        <w:bCs/>
        <w:noProof/>
        <w:sz w:val="20"/>
        <w:szCs w:val="20"/>
        <w:lang w:val="es-ES_tradnl"/>
      </w:rPr>
      <w:t>12</w:t>
    </w:r>
    <w:r w:rsidRPr="00E62804">
      <w:rPr>
        <w:rFonts w:ascii="Arial Nova Light" w:hAnsi="Arial Nova Light"/>
        <w:b/>
        <w:bCs/>
        <w:sz w:val="20"/>
        <w:szCs w:val="20"/>
        <w:lang w:val="es-ES_tradnl"/>
      </w:rPr>
      <w:fldChar w:fldCharType="end"/>
    </w:r>
  </w:p>
  <w:p w14:paraId="15D093E1" w14:textId="77777777" w:rsidR="0039759F" w:rsidRDefault="003975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130BF"/>
    <w:multiLevelType w:val="hybridMultilevel"/>
    <w:tmpl w:val="9E90709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3AA47A3"/>
    <w:multiLevelType w:val="hybridMultilevel"/>
    <w:tmpl w:val="3736871A"/>
    <w:lvl w:ilvl="0" w:tplc="D82EF5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C94782"/>
    <w:multiLevelType w:val="hybridMultilevel"/>
    <w:tmpl w:val="11B6C75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0BC64C2F"/>
    <w:multiLevelType w:val="hybridMultilevel"/>
    <w:tmpl w:val="F9A60F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176063D6"/>
    <w:multiLevelType w:val="multilevel"/>
    <w:tmpl w:val="9792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D271FA"/>
    <w:multiLevelType w:val="hybridMultilevel"/>
    <w:tmpl w:val="8C7029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221A76A7"/>
    <w:multiLevelType w:val="hybridMultilevel"/>
    <w:tmpl w:val="82DC92C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36B0188"/>
    <w:multiLevelType w:val="hybridMultilevel"/>
    <w:tmpl w:val="E8360CB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A4712EF"/>
    <w:multiLevelType w:val="hybridMultilevel"/>
    <w:tmpl w:val="1C66CC7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31F660F2"/>
    <w:multiLevelType w:val="hybridMultilevel"/>
    <w:tmpl w:val="EF148360"/>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383E4EA7"/>
    <w:multiLevelType w:val="hybridMultilevel"/>
    <w:tmpl w:val="362C902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3A5105EF"/>
    <w:multiLevelType w:val="hybridMultilevel"/>
    <w:tmpl w:val="47669AFA"/>
    <w:lvl w:ilvl="0" w:tplc="100A95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5C093A"/>
    <w:multiLevelType w:val="hybridMultilevel"/>
    <w:tmpl w:val="3932A9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E0D2911"/>
    <w:multiLevelType w:val="multilevel"/>
    <w:tmpl w:val="3BB60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EA63501"/>
    <w:multiLevelType w:val="hybridMultilevel"/>
    <w:tmpl w:val="5DA882C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0E71059"/>
    <w:multiLevelType w:val="hybridMultilevel"/>
    <w:tmpl w:val="CA90990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15:restartNumberingAfterBreak="0">
    <w:nsid w:val="41D53C08"/>
    <w:multiLevelType w:val="hybridMultilevel"/>
    <w:tmpl w:val="8834ADE4"/>
    <w:lvl w:ilvl="0" w:tplc="240A0003">
      <w:start w:val="1"/>
      <w:numFmt w:val="bullet"/>
      <w:lvlText w:val="o"/>
      <w:lvlJc w:val="left"/>
      <w:pPr>
        <w:ind w:left="1068" w:hanging="360"/>
      </w:pPr>
      <w:rPr>
        <w:rFonts w:ascii="Courier New" w:hAnsi="Courier New" w:cs="Courier New"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7" w15:restartNumberingAfterBreak="0">
    <w:nsid w:val="4257379B"/>
    <w:multiLevelType w:val="hybridMultilevel"/>
    <w:tmpl w:val="D280F4C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429C16BC"/>
    <w:multiLevelType w:val="hybridMultilevel"/>
    <w:tmpl w:val="9EF237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464D4AB5"/>
    <w:multiLevelType w:val="hybridMultilevel"/>
    <w:tmpl w:val="0B16A6AE"/>
    <w:lvl w:ilvl="0" w:tplc="240A0001">
      <w:start w:val="1"/>
      <w:numFmt w:val="bullet"/>
      <w:lvlText w:val=""/>
      <w:lvlJc w:val="left"/>
      <w:pPr>
        <w:ind w:left="720" w:hanging="360"/>
      </w:pPr>
      <w:rPr>
        <w:rFonts w:ascii="Symbol" w:hAnsi="Symbol"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554F04CD"/>
    <w:multiLevelType w:val="hybridMultilevel"/>
    <w:tmpl w:val="98AEE58C"/>
    <w:lvl w:ilvl="0" w:tplc="2608765E">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666BFD"/>
    <w:multiLevelType w:val="hybridMultilevel"/>
    <w:tmpl w:val="41FCAE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D33236"/>
    <w:multiLevelType w:val="multilevel"/>
    <w:tmpl w:val="6F101D7A"/>
    <w:lvl w:ilvl="0">
      <w:start w:val="1"/>
      <w:numFmt w:val="upperRoman"/>
      <w:lvlText w:val="%1."/>
      <w:lvlJc w:val="left"/>
      <w:pPr>
        <w:ind w:left="1080" w:hanging="720"/>
      </w:pPr>
      <w:rPr>
        <w:rFonts w:hint="default"/>
      </w:rPr>
    </w:lvl>
    <w:lvl w:ilvl="1">
      <w:start w:val="1"/>
      <w:numFmt w:val="decimal"/>
      <w:isLgl/>
      <w:lvlText w:val="%1.%2"/>
      <w:lvlJc w:val="left"/>
      <w:pPr>
        <w:ind w:left="1080" w:hanging="720"/>
      </w:pPr>
      <w:rPr>
        <w:rFonts w:hint="default"/>
        <w:b w:val="0"/>
        <w:bCs w:val="0"/>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3" w15:restartNumberingAfterBreak="0">
    <w:nsid w:val="5950110C"/>
    <w:multiLevelType w:val="hybridMultilevel"/>
    <w:tmpl w:val="5CFC963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4" w15:restartNumberingAfterBreak="0">
    <w:nsid w:val="5A897CC3"/>
    <w:multiLevelType w:val="multilevel"/>
    <w:tmpl w:val="ABDE1796"/>
    <w:lvl w:ilvl="0">
      <w:start w:val="1"/>
      <w:numFmt w:val="upperRoman"/>
      <w:lvlText w:val="%1."/>
      <w:lvlJc w:val="left"/>
      <w:pPr>
        <w:ind w:left="1080" w:hanging="720"/>
      </w:pPr>
      <w:rPr>
        <w:rFonts w:hint="default"/>
      </w:r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B506585"/>
    <w:multiLevelType w:val="hybridMultilevel"/>
    <w:tmpl w:val="C41A988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6" w15:restartNumberingAfterBreak="0">
    <w:nsid w:val="5ED557A6"/>
    <w:multiLevelType w:val="multilevel"/>
    <w:tmpl w:val="7F84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04F0BAC"/>
    <w:multiLevelType w:val="hybridMultilevel"/>
    <w:tmpl w:val="0EC2A60C"/>
    <w:lvl w:ilvl="0" w:tplc="240A0019">
      <w:start w:val="1"/>
      <w:numFmt w:val="lowerLetter"/>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28" w15:restartNumberingAfterBreak="0">
    <w:nsid w:val="622E3932"/>
    <w:multiLevelType w:val="multilevel"/>
    <w:tmpl w:val="F9C46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2342593"/>
    <w:multiLevelType w:val="hybridMultilevel"/>
    <w:tmpl w:val="6DCC89CE"/>
    <w:lvl w:ilvl="0" w:tplc="240A0003">
      <w:start w:val="1"/>
      <w:numFmt w:val="bullet"/>
      <w:lvlText w:val="o"/>
      <w:lvlJc w:val="left"/>
      <w:pPr>
        <w:ind w:left="720" w:hanging="360"/>
      </w:pPr>
      <w:rPr>
        <w:rFonts w:ascii="Courier New" w:hAnsi="Courier New" w:cs="Courier New"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0" w15:restartNumberingAfterBreak="0">
    <w:nsid w:val="66727967"/>
    <w:multiLevelType w:val="hybridMultilevel"/>
    <w:tmpl w:val="79C2A98E"/>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1" w15:restartNumberingAfterBreak="0">
    <w:nsid w:val="690358BD"/>
    <w:multiLevelType w:val="hybridMultilevel"/>
    <w:tmpl w:val="38E657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2" w15:restartNumberingAfterBreak="0">
    <w:nsid w:val="6A5E66F9"/>
    <w:multiLevelType w:val="hybridMultilevel"/>
    <w:tmpl w:val="74FE979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B3E7F1D"/>
    <w:multiLevelType w:val="hybridMultilevel"/>
    <w:tmpl w:val="871492D2"/>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34" w15:restartNumberingAfterBreak="0">
    <w:nsid w:val="6BC817DA"/>
    <w:multiLevelType w:val="hybridMultilevel"/>
    <w:tmpl w:val="AF5034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5" w15:restartNumberingAfterBreak="0">
    <w:nsid w:val="6D1165B2"/>
    <w:multiLevelType w:val="hybridMultilevel"/>
    <w:tmpl w:val="58401D2E"/>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6" w15:restartNumberingAfterBreak="0">
    <w:nsid w:val="70792AB9"/>
    <w:multiLevelType w:val="hybridMultilevel"/>
    <w:tmpl w:val="540234D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7" w15:restartNumberingAfterBreak="0">
    <w:nsid w:val="74263576"/>
    <w:multiLevelType w:val="hybridMultilevel"/>
    <w:tmpl w:val="81C626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8" w15:restartNumberingAfterBreak="0">
    <w:nsid w:val="76835EEA"/>
    <w:multiLevelType w:val="hybridMultilevel"/>
    <w:tmpl w:val="E04AFE8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9" w15:restartNumberingAfterBreak="0">
    <w:nsid w:val="7ABB30ED"/>
    <w:multiLevelType w:val="hybridMultilevel"/>
    <w:tmpl w:val="FA8EE384"/>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0" w15:restartNumberingAfterBreak="0">
    <w:nsid w:val="7ACE79DC"/>
    <w:multiLevelType w:val="hybridMultilevel"/>
    <w:tmpl w:val="740EC31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1" w15:restartNumberingAfterBreak="0">
    <w:nsid w:val="7DE05260"/>
    <w:multiLevelType w:val="hybridMultilevel"/>
    <w:tmpl w:val="97F4E8DE"/>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9"/>
  </w:num>
  <w:num w:numId="2">
    <w:abstractNumId w:val="12"/>
  </w:num>
  <w:num w:numId="3">
    <w:abstractNumId w:val="37"/>
  </w:num>
  <w:num w:numId="4">
    <w:abstractNumId w:val="23"/>
  </w:num>
  <w:num w:numId="5">
    <w:abstractNumId w:val="26"/>
  </w:num>
  <w:num w:numId="6">
    <w:abstractNumId w:val="4"/>
  </w:num>
  <w:num w:numId="7">
    <w:abstractNumId w:val="28"/>
  </w:num>
  <w:num w:numId="8">
    <w:abstractNumId w:val="13"/>
  </w:num>
  <w:num w:numId="9">
    <w:abstractNumId w:val="35"/>
  </w:num>
  <w:num w:numId="10">
    <w:abstractNumId w:val="39"/>
  </w:num>
  <w:num w:numId="11">
    <w:abstractNumId w:val="41"/>
  </w:num>
  <w:num w:numId="12">
    <w:abstractNumId w:val="27"/>
  </w:num>
  <w:num w:numId="13">
    <w:abstractNumId w:val="11"/>
  </w:num>
  <w:num w:numId="14">
    <w:abstractNumId w:val="22"/>
  </w:num>
  <w:num w:numId="15">
    <w:abstractNumId w:val="1"/>
  </w:num>
  <w:num w:numId="16">
    <w:abstractNumId w:val="24"/>
  </w:num>
  <w:num w:numId="17">
    <w:abstractNumId w:val="21"/>
  </w:num>
  <w:num w:numId="18">
    <w:abstractNumId w:val="20"/>
  </w:num>
  <w:num w:numId="19">
    <w:abstractNumId w:val="15"/>
  </w:num>
  <w:num w:numId="20">
    <w:abstractNumId w:val="0"/>
  </w:num>
  <w:num w:numId="21">
    <w:abstractNumId w:val="2"/>
  </w:num>
  <w:num w:numId="22">
    <w:abstractNumId w:val="5"/>
  </w:num>
  <w:num w:numId="23">
    <w:abstractNumId w:val="3"/>
  </w:num>
  <w:num w:numId="24">
    <w:abstractNumId w:val="18"/>
  </w:num>
  <w:num w:numId="25">
    <w:abstractNumId w:val="32"/>
  </w:num>
  <w:num w:numId="26">
    <w:abstractNumId w:val="17"/>
  </w:num>
  <w:num w:numId="27">
    <w:abstractNumId w:val="38"/>
  </w:num>
  <w:num w:numId="28">
    <w:abstractNumId w:val="25"/>
  </w:num>
  <w:num w:numId="29">
    <w:abstractNumId w:val="33"/>
  </w:num>
  <w:num w:numId="30">
    <w:abstractNumId w:val="16"/>
  </w:num>
  <w:num w:numId="31">
    <w:abstractNumId w:val="29"/>
  </w:num>
  <w:num w:numId="32">
    <w:abstractNumId w:val="30"/>
  </w:num>
  <w:num w:numId="33">
    <w:abstractNumId w:val="9"/>
  </w:num>
  <w:num w:numId="34">
    <w:abstractNumId w:val="10"/>
  </w:num>
  <w:num w:numId="35">
    <w:abstractNumId w:val="7"/>
  </w:num>
  <w:num w:numId="36">
    <w:abstractNumId w:val="34"/>
  </w:num>
  <w:num w:numId="37">
    <w:abstractNumId w:val="14"/>
  </w:num>
  <w:num w:numId="38">
    <w:abstractNumId w:val="6"/>
  </w:num>
  <w:num w:numId="39">
    <w:abstractNumId w:val="40"/>
  </w:num>
  <w:num w:numId="40">
    <w:abstractNumId w:val="31"/>
  </w:num>
  <w:num w:numId="41">
    <w:abstractNumId w:val="8"/>
  </w:num>
  <w:num w:numId="42">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ES" w:vendorID="64" w:dllVersion="6" w:nlCheck="1" w:checkStyle="1"/>
  <w:activeWritingStyle w:appName="MSWord" w:lang="es-CO" w:vendorID="64" w:dllVersion="6" w:nlCheck="1" w:checkStyle="1"/>
  <w:activeWritingStyle w:appName="MSWord" w:lang="es-ES_tradnl" w:vendorID="64" w:dllVersion="6" w:nlCheck="1" w:checkStyle="1"/>
  <w:activeWritingStyle w:appName="MSWord" w:lang="en-GB" w:vendorID="64" w:dllVersion="6" w:nlCheck="1" w:checkStyle="1"/>
  <w:activeWritingStyle w:appName="MSWord" w:lang="es-CO"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n-GB" w:vendorID="64" w:dllVersion="0" w:nlCheck="1" w:checkStyle="0"/>
  <w:activeWritingStyle w:appName="MSWord" w:lang="en-US" w:vendorID="64" w:dllVersion="0" w:nlCheck="1" w:checkStyle="0"/>
  <w:activeWritingStyle w:appName="MSWord" w:lang="pt-BR" w:vendorID="64" w:dllVersion="0"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8E0B64E8-1D78-42CF-95E7-B4C7F7BA6632}"/>
    <w:docVar w:name="dgnword-eventsink" w:val="408896296"/>
  </w:docVars>
  <w:rsids>
    <w:rsidRoot w:val="000925A6"/>
    <w:rsid w:val="00003273"/>
    <w:rsid w:val="000160FC"/>
    <w:rsid w:val="0005694F"/>
    <w:rsid w:val="000616A8"/>
    <w:rsid w:val="000618CF"/>
    <w:rsid w:val="00061FB8"/>
    <w:rsid w:val="0007022E"/>
    <w:rsid w:val="00072D69"/>
    <w:rsid w:val="00080099"/>
    <w:rsid w:val="000860FE"/>
    <w:rsid w:val="000925A6"/>
    <w:rsid w:val="00094BF5"/>
    <w:rsid w:val="000B77FC"/>
    <w:rsid w:val="000C4B56"/>
    <w:rsid w:val="000C75ED"/>
    <w:rsid w:val="000D0728"/>
    <w:rsid w:val="000D4348"/>
    <w:rsid w:val="000F0B11"/>
    <w:rsid w:val="00105CC8"/>
    <w:rsid w:val="0010668E"/>
    <w:rsid w:val="00112047"/>
    <w:rsid w:val="00113840"/>
    <w:rsid w:val="001155F3"/>
    <w:rsid w:val="001211F3"/>
    <w:rsid w:val="00122638"/>
    <w:rsid w:val="00133507"/>
    <w:rsid w:val="001411EC"/>
    <w:rsid w:val="001631F4"/>
    <w:rsid w:val="001855C4"/>
    <w:rsid w:val="001855FB"/>
    <w:rsid w:val="0019553A"/>
    <w:rsid w:val="001A4C4D"/>
    <w:rsid w:val="001A6277"/>
    <w:rsid w:val="001C049F"/>
    <w:rsid w:val="001C1D9E"/>
    <w:rsid w:val="001C2419"/>
    <w:rsid w:val="001C56DB"/>
    <w:rsid w:val="001D6F67"/>
    <w:rsid w:val="001D7BAA"/>
    <w:rsid w:val="001E119E"/>
    <w:rsid w:val="001E34BA"/>
    <w:rsid w:val="001E3A23"/>
    <w:rsid w:val="001F564A"/>
    <w:rsid w:val="00200481"/>
    <w:rsid w:val="002005B4"/>
    <w:rsid w:val="002122B2"/>
    <w:rsid w:val="002158D2"/>
    <w:rsid w:val="002241F9"/>
    <w:rsid w:val="0023402E"/>
    <w:rsid w:val="00234717"/>
    <w:rsid w:val="002451F3"/>
    <w:rsid w:val="00264CBC"/>
    <w:rsid w:val="00267721"/>
    <w:rsid w:val="0027653D"/>
    <w:rsid w:val="002801E5"/>
    <w:rsid w:val="00281739"/>
    <w:rsid w:val="002846EA"/>
    <w:rsid w:val="00292F9F"/>
    <w:rsid w:val="00294511"/>
    <w:rsid w:val="002972FE"/>
    <w:rsid w:val="002B0417"/>
    <w:rsid w:val="002B67DF"/>
    <w:rsid w:val="002B6B17"/>
    <w:rsid w:val="002C5338"/>
    <w:rsid w:val="002D0B2D"/>
    <w:rsid w:val="002E76EF"/>
    <w:rsid w:val="002E79D7"/>
    <w:rsid w:val="002F4912"/>
    <w:rsid w:val="0030062F"/>
    <w:rsid w:val="00303BCD"/>
    <w:rsid w:val="00324A7E"/>
    <w:rsid w:val="00324FE7"/>
    <w:rsid w:val="00326002"/>
    <w:rsid w:val="00337642"/>
    <w:rsid w:val="00340AE1"/>
    <w:rsid w:val="003457D9"/>
    <w:rsid w:val="0035214A"/>
    <w:rsid w:val="00354EA8"/>
    <w:rsid w:val="00360506"/>
    <w:rsid w:val="00367D25"/>
    <w:rsid w:val="003973FC"/>
    <w:rsid w:val="0039759F"/>
    <w:rsid w:val="003A09D7"/>
    <w:rsid w:val="003A0AFC"/>
    <w:rsid w:val="003A25E3"/>
    <w:rsid w:val="003B21C6"/>
    <w:rsid w:val="003B7C61"/>
    <w:rsid w:val="003C5D01"/>
    <w:rsid w:val="003D6249"/>
    <w:rsid w:val="003E633D"/>
    <w:rsid w:val="003F0352"/>
    <w:rsid w:val="003F271A"/>
    <w:rsid w:val="00401933"/>
    <w:rsid w:val="00403451"/>
    <w:rsid w:val="00403A8B"/>
    <w:rsid w:val="004121A0"/>
    <w:rsid w:val="00415B0D"/>
    <w:rsid w:val="00416F9F"/>
    <w:rsid w:val="00420E9C"/>
    <w:rsid w:val="004363FA"/>
    <w:rsid w:val="0043694A"/>
    <w:rsid w:val="00444DBB"/>
    <w:rsid w:val="00462DD5"/>
    <w:rsid w:val="00475F9D"/>
    <w:rsid w:val="00484ED4"/>
    <w:rsid w:val="0048546F"/>
    <w:rsid w:val="00491F44"/>
    <w:rsid w:val="004935C3"/>
    <w:rsid w:val="00494D7B"/>
    <w:rsid w:val="004A5A0A"/>
    <w:rsid w:val="004A703A"/>
    <w:rsid w:val="004A74A9"/>
    <w:rsid w:val="004A78BB"/>
    <w:rsid w:val="004B0F7B"/>
    <w:rsid w:val="004B1F74"/>
    <w:rsid w:val="004B6D70"/>
    <w:rsid w:val="004C67B0"/>
    <w:rsid w:val="004C7C02"/>
    <w:rsid w:val="004D37F8"/>
    <w:rsid w:val="004E256B"/>
    <w:rsid w:val="004E69FE"/>
    <w:rsid w:val="004E72F9"/>
    <w:rsid w:val="004F110E"/>
    <w:rsid w:val="004F3BF1"/>
    <w:rsid w:val="00500B63"/>
    <w:rsid w:val="0050202E"/>
    <w:rsid w:val="005037CD"/>
    <w:rsid w:val="0050642B"/>
    <w:rsid w:val="0051068F"/>
    <w:rsid w:val="0051122A"/>
    <w:rsid w:val="00516A53"/>
    <w:rsid w:val="00523F14"/>
    <w:rsid w:val="0053341A"/>
    <w:rsid w:val="005335F8"/>
    <w:rsid w:val="0053623C"/>
    <w:rsid w:val="0054070A"/>
    <w:rsid w:val="00543BC9"/>
    <w:rsid w:val="00547F28"/>
    <w:rsid w:val="0056383A"/>
    <w:rsid w:val="00564C86"/>
    <w:rsid w:val="005746B1"/>
    <w:rsid w:val="00574AA9"/>
    <w:rsid w:val="0058372D"/>
    <w:rsid w:val="005933D5"/>
    <w:rsid w:val="005A460D"/>
    <w:rsid w:val="005A50DC"/>
    <w:rsid w:val="005B6D49"/>
    <w:rsid w:val="005C0318"/>
    <w:rsid w:val="005C28AF"/>
    <w:rsid w:val="005C31A2"/>
    <w:rsid w:val="005C34E6"/>
    <w:rsid w:val="005D1E06"/>
    <w:rsid w:val="005E1190"/>
    <w:rsid w:val="005E38BE"/>
    <w:rsid w:val="0061554B"/>
    <w:rsid w:val="00616AF5"/>
    <w:rsid w:val="006413AF"/>
    <w:rsid w:val="006938AF"/>
    <w:rsid w:val="006A0E35"/>
    <w:rsid w:val="006A1194"/>
    <w:rsid w:val="006C3965"/>
    <w:rsid w:val="006D015D"/>
    <w:rsid w:val="006D01D8"/>
    <w:rsid w:val="006E455B"/>
    <w:rsid w:val="006F43DD"/>
    <w:rsid w:val="006F7777"/>
    <w:rsid w:val="007058A4"/>
    <w:rsid w:val="0071502A"/>
    <w:rsid w:val="00716E97"/>
    <w:rsid w:val="007170F9"/>
    <w:rsid w:val="00754F63"/>
    <w:rsid w:val="00761CB7"/>
    <w:rsid w:val="00775282"/>
    <w:rsid w:val="00776E5E"/>
    <w:rsid w:val="00780F57"/>
    <w:rsid w:val="007851A2"/>
    <w:rsid w:val="00787215"/>
    <w:rsid w:val="0079037B"/>
    <w:rsid w:val="0079729F"/>
    <w:rsid w:val="007A48C6"/>
    <w:rsid w:val="007A673B"/>
    <w:rsid w:val="007B0D36"/>
    <w:rsid w:val="007C1F60"/>
    <w:rsid w:val="007C4930"/>
    <w:rsid w:val="007C4F24"/>
    <w:rsid w:val="007D283B"/>
    <w:rsid w:val="007F4C2F"/>
    <w:rsid w:val="00807122"/>
    <w:rsid w:val="0081130E"/>
    <w:rsid w:val="00811A96"/>
    <w:rsid w:val="008250BE"/>
    <w:rsid w:val="008354E9"/>
    <w:rsid w:val="0084709A"/>
    <w:rsid w:val="0085144C"/>
    <w:rsid w:val="00856A67"/>
    <w:rsid w:val="008619CC"/>
    <w:rsid w:val="00864066"/>
    <w:rsid w:val="00876C49"/>
    <w:rsid w:val="00880514"/>
    <w:rsid w:val="00890147"/>
    <w:rsid w:val="008A735B"/>
    <w:rsid w:val="008B42B1"/>
    <w:rsid w:val="008B6A1B"/>
    <w:rsid w:val="008B772B"/>
    <w:rsid w:val="008C438A"/>
    <w:rsid w:val="008D04D8"/>
    <w:rsid w:val="008D72E1"/>
    <w:rsid w:val="008E151A"/>
    <w:rsid w:val="008E50B4"/>
    <w:rsid w:val="008F7061"/>
    <w:rsid w:val="009004F8"/>
    <w:rsid w:val="00903093"/>
    <w:rsid w:val="00906C6C"/>
    <w:rsid w:val="009116AE"/>
    <w:rsid w:val="00912092"/>
    <w:rsid w:val="00915E21"/>
    <w:rsid w:val="00916F6C"/>
    <w:rsid w:val="009304C9"/>
    <w:rsid w:val="00942639"/>
    <w:rsid w:val="009428FF"/>
    <w:rsid w:val="00966439"/>
    <w:rsid w:val="00974045"/>
    <w:rsid w:val="009811D9"/>
    <w:rsid w:val="009951AA"/>
    <w:rsid w:val="00996F5B"/>
    <w:rsid w:val="009A5C90"/>
    <w:rsid w:val="009B01CC"/>
    <w:rsid w:val="009B5933"/>
    <w:rsid w:val="009C7895"/>
    <w:rsid w:val="009D1CA8"/>
    <w:rsid w:val="009E6C4C"/>
    <w:rsid w:val="009E6E51"/>
    <w:rsid w:val="009E75C7"/>
    <w:rsid w:val="009F3160"/>
    <w:rsid w:val="00A05822"/>
    <w:rsid w:val="00A10328"/>
    <w:rsid w:val="00A1449F"/>
    <w:rsid w:val="00A21794"/>
    <w:rsid w:val="00A43B8A"/>
    <w:rsid w:val="00A44869"/>
    <w:rsid w:val="00A67355"/>
    <w:rsid w:val="00A711B4"/>
    <w:rsid w:val="00A73CED"/>
    <w:rsid w:val="00A91B7A"/>
    <w:rsid w:val="00A934DF"/>
    <w:rsid w:val="00AA7F67"/>
    <w:rsid w:val="00AC24A6"/>
    <w:rsid w:val="00AC57A6"/>
    <w:rsid w:val="00AC6A5D"/>
    <w:rsid w:val="00AD0F42"/>
    <w:rsid w:val="00AD187A"/>
    <w:rsid w:val="00AD2171"/>
    <w:rsid w:val="00AD4818"/>
    <w:rsid w:val="00AE5955"/>
    <w:rsid w:val="00AF14CC"/>
    <w:rsid w:val="00B009EF"/>
    <w:rsid w:val="00B16B17"/>
    <w:rsid w:val="00B4132E"/>
    <w:rsid w:val="00B435BB"/>
    <w:rsid w:val="00B50449"/>
    <w:rsid w:val="00B65B6F"/>
    <w:rsid w:val="00B7387A"/>
    <w:rsid w:val="00B87899"/>
    <w:rsid w:val="00B90869"/>
    <w:rsid w:val="00B90CB3"/>
    <w:rsid w:val="00BB6EF9"/>
    <w:rsid w:val="00BC3920"/>
    <w:rsid w:val="00BC5453"/>
    <w:rsid w:val="00BC74B0"/>
    <w:rsid w:val="00BD3208"/>
    <w:rsid w:val="00BE07B2"/>
    <w:rsid w:val="00BE679C"/>
    <w:rsid w:val="00C0546A"/>
    <w:rsid w:val="00C13F98"/>
    <w:rsid w:val="00C25797"/>
    <w:rsid w:val="00C30397"/>
    <w:rsid w:val="00C3556D"/>
    <w:rsid w:val="00C4086A"/>
    <w:rsid w:val="00C41FFC"/>
    <w:rsid w:val="00C4321B"/>
    <w:rsid w:val="00C46162"/>
    <w:rsid w:val="00C4734B"/>
    <w:rsid w:val="00C5035A"/>
    <w:rsid w:val="00C51002"/>
    <w:rsid w:val="00C56271"/>
    <w:rsid w:val="00C65DE8"/>
    <w:rsid w:val="00C75A70"/>
    <w:rsid w:val="00C84C8B"/>
    <w:rsid w:val="00C851F9"/>
    <w:rsid w:val="00C94406"/>
    <w:rsid w:val="00CA4647"/>
    <w:rsid w:val="00CB4D71"/>
    <w:rsid w:val="00CB56D1"/>
    <w:rsid w:val="00CB5EE0"/>
    <w:rsid w:val="00CB6DDA"/>
    <w:rsid w:val="00CC3AF9"/>
    <w:rsid w:val="00CC5D4D"/>
    <w:rsid w:val="00CF4613"/>
    <w:rsid w:val="00D006C5"/>
    <w:rsid w:val="00D06E25"/>
    <w:rsid w:val="00D14120"/>
    <w:rsid w:val="00D153ED"/>
    <w:rsid w:val="00D2190C"/>
    <w:rsid w:val="00D2217D"/>
    <w:rsid w:val="00D40A09"/>
    <w:rsid w:val="00D4217A"/>
    <w:rsid w:val="00D45150"/>
    <w:rsid w:val="00D5153E"/>
    <w:rsid w:val="00D60B23"/>
    <w:rsid w:val="00D642E0"/>
    <w:rsid w:val="00D705FE"/>
    <w:rsid w:val="00D72B5A"/>
    <w:rsid w:val="00D83D5D"/>
    <w:rsid w:val="00D84B0E"/>
    <w:rsid w:val="00D8782D"/>
    <w:rsid w:val="00D90022"/>
    <w:rsid w:val="00D90E0F"/>
    <w:rsid w:val="00D90E5C"/>
    <w:rsid w:val="00D92257"/>
    <w:rsid w:val="00DA7701"/>
    <w:rsid w:val="00DB069E"/>
    <w:rsid w:val="00DB3DBE"/>
    <w:rsid w:val="00DB756B"/>
    <w:rsid w:val="00DC6BC8"/>
    <w:rsid w:val="00DD1143"/>
    <w:rsid w:val="00DD1C61"/>
    <w:rsid w:val="00DD311D"/>
    <w:rsid w:val="00DD6C82"/>
    <w:rsid w:val="00DE030E"/>
    <w:rsid w:val="00DF0832"/>
    <w:rsid w:val="00E005B5"/>
    <w:rsid w:val="00E041F6"/>
    <w:rsid w:val="00E0502A"/>
    <w:rsid w:val="00E228E7"/>
    <w:rsid w:val="00E30FCB"/>
    <w:rsid w:val="00E3614E"/>
    <w:rsid w:val="00E36946"/>
    <w:rsid w:val="00E37CD8"/>
    <w:rsid w:val="00E42611"/>
    <w:rsid w:val="00E47C09"/>
    <w:rsid w:val="00E63C05"/>
    <w:rsid w:val="00E763B8"/>
    <w:rsid w:val="00E957C2"/>
    <w:rsid w:val="00E96C67"/>
    <w:rsid w:val="00E97DDC"/>
    <w:rsid w:val="00EA077B"/>
    <w:rsid w:val="00EA37A6"/>
    <w:rsid w:val="00EB4DAB"/>
    <w:rsid w:val="00EC1418"/>
    <w:rsid w:val="00EC5DBB"/>
    <w:rsid w:val="00ED51ED"/>
    <w:rsid w:val="00ED621D"/>
    <w:rsid w:val="00EE1880"/>
    <w:rsid w:val="00EE7729"/>
    <w:rsid w:val="00EF432E"/>
    <w:rsid w:val="00F00B31"/>
    <w:rsid w:val="00F023D8"/>
    <w:rsid w:val="00F11552"/>
    <w:rsid w:val="00F25AE1"/>
    <w:rsid w:val="00F306F2"/>
    <w:rsid w:val="00F307CC"/>
    <w:rsid w:val="00F4134E"/>
    <w:rsid w:val="00F45DC4"/>
    <w:rsid w:val="00F53435"/>
    <w:rsid w:val="00F54310"/>
    <w:rsid w:val="00F549A3"/>
    <w:rsid w:val="00F57044"/>
    <w:rsid w:val="00F7193F"/>
    <w:rsid w:val="00F76435"/>
    <w:rsid w:val="00F77D9D"/>
    <w:rsid w:val="00F858E4"/>
    <w:rsid w:val="00F94B2E"/>
    <w:rsid w:val="00F97702"/>
    <w:rsid w:val="00FA05ED"/>
    <w:rsid w:val="00FB4015"/>
    <w:rsid w:val="00FE0E0D"/>
    <w:rsid w:val="00FE7802"/>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E102A2"/>
  <w15:chartTrackingRefBased/>
  <w15:docId w15:val="{065714E5-0502-44E8-9C56-786E7DCD4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C5DBB"/>
    <w:pPr>
      <w:keepNext/>
      <w:keepLines/>
      <w:spacing w:before="240" w:after="0"/>
      <w:outlineLvl w:val="0"/>
    </w:pPr>
    <w:rPr>
      <w:rFonts w:asciiTheme="majorHAnsi" w:eastAsiaTheme="majorEastAsia" w:hAnsiTheme="majorHAnsi" w:cstheme="majorBidi"/>
      <w:color w:val="2E74B5" w:themeColor="accent1" w:themeShade="BF"/>
      <w:sz w:val="32"/>
      <w:szCs w:val="32"/>
      <w:lang w:eastAsia="es-CO"/>
    </w:rPr>
  </w:style>
  <w:style w:type="paragraph" w:styleId="Heading2">
    <w:name w:val="heading 2"/>
    <w:basedOn w:val="Normal"/>
    <w:next w:val="Normal"/>
    <w:link w:val="Heading2Char"/>
    <w:uiPriority w:val="9"/>
    <w:unhideWhenUsed/>
    <w:qFormat/>
    <w:rsid w:val="00D2190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32600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97404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228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228E7"/>
    <w:rPr>
      <w:sz w:val="20"/>
      <w:szCs w:val="20"/>
    </w:rPr>
  </w:style>
  <w:style w:type="character" w:styleId="FootnoteReference">
    <w:name w:val="footnote reference"/>
    <w:basedOn w:val="DefaultParagraphFont"/>
    <w:uiPriority w:val="99"/>
    <w:semiHidden/>
    <w:unhideWhenUsed/>
    <w:rsid w:val="00E228E7"/>
    <w:rPr>
      <w:vertAlign w:val="superscript"/>
    </w:rPr>
  </w:style>
  <w:style w:type="character" w:customStyle="1" w:styleId="Heading2Char">
    <w:name w:val="Heading 2 Char"/>
    <w:basedOn w:val="DefaultParagraphFont"/>
    <w:link w:val="Heading2"/>
    <w:uiPriority w:val="9"/>
    <w:rsid w:val="00D2190C"/>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D2190C"/>
    <w:pPr>
      <w:ind w:left="720"/>
      <w:contextualSpacing/>
    </w:pPr>
  </w:style>
  <w:style w:type="character" w:customStyle="1" w:styleId="Heading3Char">
    <w:name w:val="Heading 3 Char"/>
    <w:basedOn w:val="DefaultParagraphFont"/>
    <w:link w:val="Heading3"/>
    <w:uiPriority w:val="9"/>
    <w:rsid w:val="00326002"/>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8E151A"/>
    <w:pPr>
      <w:tabs>
        <w:tab w:val="center" w:pos="4419"/>
        <w:tab w:val="right" w:pos="8838"/>
      </w:tabs>
      <w:spacing w:after="0" w:line="240" w:lineRule="auto"/>
    </w:pPr>
  </w:style>
  <w:style w:type="character" w:customStyle="1" w:styleId="HeaderChar">
    <w:name w:val="Header Char"/>
    <w:basedOn w:val="DefaultParagraphFont"/>
    <w:link w:val="Header"/>
    <w:uiPriority w:val="99"/>
    <w:rsid w:val="008E151A"/>
  </w:style>
  <w:style w:type="paragraph" w:styleId="Footer">
    <w:name w:val="footer"/>
    <w:basedOn w:val="Normal"/>
    <w:link w:val="FooterChar"/>
    <w:uiPriority w:val="99"/>
    <w:unhideWhenUsed/>
    <w:rsid w:val="008E151A"/>
    <w:pPr>
      <w:tabs>
        <w:tab w:val="center" w:pos="4419"/>
        <w:tab w:val="right" w:pos="8838"/>
      </w:tabs>
      <w:spacing w:after="0" w:line="240" w:lineRule="auto"/>
    </w:pPr>
  </w:style>
  <w:style w:type="character" w:customStyle="1" w:styleId="FooterChar">
    <w:name w:val="Footer Char"/>
    <w:basedOn w:val="DefaultParagraphFont"/>
    <w:link w:val="Footer"/>
    <w:uiPriority w:val="99"/>
    <w:rsid w:val="008E151A"/>
  </w:style>
  <w:style w:type="character" w:customStyle="1" w:styleId="Heading1Char">
    <w:name w:val="Heading 1 Char"/>
    <w:basedOn w:val="DefaultParagraphFont"/>
    <w:link w:val="Heading1"/>
    <w:uiPriority w:val="9"/>
    <w:rsid w:val="00EC5DBB"/>
    <w:rPr>
      <w:rFonts w:asciiTheme="majorHAnsi" w:eastAsiaTheme="majorEastAsia" w:hAnsiTheme="majorHAnsi" w:cstheme="majorBidi"/>
      <w:color w:val="2E74B5" w:themeColor="accent1" w:themeShade="BF"/>
      <w:sz w:val="32"/>
      <w:szCs w:val="32"/>
      <w:lang w:eastAsia="es-CO"/>
    </w:rPr>
  </w:style>
  <w:style w:type="paragraph" w:styleId="Bibliography">
    <w:name w:val="Bibliography"/>
    <w:basedOn w:val="Normal"/>
    <w:next w:val="Normal"/>
    <w:uiPriority w:val="37"/>
    <w:unhideWhenUsed/>
    <w:rsid w:val="00EC5DBB"/>
  </w:style>
  <w:style w:type="character" w:styleId="CommentReference">
    <w:name w:val="annotation reference"/>
    <w:basedOn w:val="DefaultParagraphFont"/>
    <w:uiPriority w:val="99"/>
    <w:semiHidden/>
    <w:unhideWhenUsed/>
    <w:rsid w:val="00A05822"/>
    <w:rPr>
      <w:sz w:val="16"/>
      <w:szCs w:val="16"/>
    </w:rPr>
  </w:style>
  <w:style w:type="paragraph" w:styleId="CommentText">
    <w:name w:val="annotation text"/>
    <w:basedOn w:val="Normal"/>
    <w:link w:val="CommentTextChar"/>
    <w:uiPriority w:val="99"/>
    <w:semiHidden/>
    <w:unhideWhenUsed/>
    <w:rsid w:val="00A05822"/>
    <w:pPr>
      <w:spacing w:line="240" w:lineRule="auto"/>
    </w:pPr>
    <w:rPr>
      <w:sz w:val="20"/>
      <w:szCs w:val="20"/>
    </w:rPr>
  </w:style>
  <w:style w:type="character" w:customStyle="1" w:styleId="CommentTextChar">
    <w:name w:val="Comment Text Char"/>
    <w:basedOn w:val="DefaultParagraphFont"/>
    <w:link w:val="CommentText"/>
    <w:uiPriority w:val="99"/>
    <w:semiHidden/>
    <w:rsid w:val="00A05822"/>
    <w:rPr>
      <w:sz w:val="20"/>
      <w:szCs w:val="20"/>
    </w:rPr>
  </w:style>
  <w:style w:type="paragraph" w:styleId="CommentSubject">
    <w:name w:val="annotation subject"/>
    <w:basedOn w:val="CommentText"/>
    <w:next w:val="CommentText"/>
    <w:link w:val="CommentSubjectChar"/>
    <w:uiPriority w:val="99"/>
    <w:semiHidden/>
    <w:unhideWhenUsed/>
    <w:rsid w:val="00A05822"/>
    <w:rPr>
      <w:b/>
      <w:bCs/>
    </w:rPr>
  </w:style>
  <w:style w:type="character" w:customStyle="1" w:styleId="CommentSubjectChar">
    <w:name w:val="Comment Subject Char"/>
    <w:basedOn w:val="CommentTextChar"/>
    <w:link w:val="CommentSubject"/>
    <w:uiPriority w:val="99"/>
    <w:semiHidden/>
    <w:rsid w:val="00A05822"/>
    <w:rPr>
      <w:b/>
      <w:bCs/>
      <w:sz w:val="20"/>
      <w:szCs w:val="20"/>
    </w:rPr>
  </w:style>
  <w:style w:type="paragraph" w:styleId="BalloonText">
    <w:name w:val="Balloon Text"/>
    <w:basedOn w:val="Normal"/>
    <w:link w:val="BalloonTextChar"/>
    <w:uiPriority w:val="99"/>
    <w:semiHidden/>
    <w:unhideWhenUsed/>
    <w:rsid w:val="00A058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5822"/>
    <w:rPr>
      <w:rFonts w:ascii="Segoe UI" w:hAnsi="Segoe UI" w:cs="Segoe UI"/>
      <w:sz w:val="18"/>
      <w:szCs w:val="18"/>
    </w:rPr>
  </w:style>
  <w:style w:type="paragraph" w:styleId="NormalWeb">
    <w:name w:val="Normal (Web)"/>
    <w:basedOn w:val="Normal"/>
    <w:uiPriority w:val="99"/>
    <w:unhideWhenUsed/>
    <w:rsid w:val="00C84C8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C84C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sid w:val="00C84C8B"/>
    <w:rPr>
      <w:rFonts w:ascii="Courier New" w:eastAsia="Times New Roman" w:hAnsi="Courier New" w:cs="Courier New"/>
      <w:sz w:val="20"/>
      <w:szCs w:val="20"/>
      <w:lang w:val="en-US"/>
    </w:rPr>
  </w:style>
  <w:style w:type="character" w:styleId="Strong">
    <w:name w:val="Strong"/>
    <w:basedOn w:val="DefaultParagraphFont"/>
    <w:uiPriority w:val="22"/>
    <w:qFormat/>
    <w:rsid w:val="00CC5D4D"/>
    <w:rPr>
      <w:b/>
      <w:bCs/>
    </w:rPr>
  </w:style>
  <w:style w:type="character" w:customStyle="1" w:styleId="Heading4Char">
    <w:name w:val="Heading 4 Char"/>
    <w:basedOn w:val="DefaultParagraphFont"/>
    <w:link w:val="Heading4"/>
    <w:uiPriority w:val="9"/>
    <w:rsid w:val="00974045"/>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53623C"/>
    <w:rPr>
      <w:color w:val="0563C1" w:themeColor="hyperlink"/>
      <w:u w:val="single"/>
    </w:rPr>
  </w:style>
  <w:style w:type="character" w:customStyle="1" w:styleId="UnresolvedMention1">
    <w:name w:val="Unresolved Mention1"/>
    <w:basedOn w:val="DefaultParagraphFont"/>
    <w:uiPriority w:val="99"/>
    <w:semiHidden/>
    <w:unhideWhenUsed/>
    <w:rsid w:val="0053623C"/>
    <w:rPr>
      <w:color w:val="605E5C"/>
      <w:shd w:val="clear" w:color="auto" w:fill="E1DFDD"/>
    </w:rPr>
  </w:style>
  <w:style w:type="paragraph" w:styleId="EndnoteText">
    <w:name w:val="endnote text"/>
    <w:basedOn w:val="Normal"/>
    <w:link w:val="EndnoteTextChar"/>
    <w:uiPriority w:val="99"/>
    <w:semiHidden/>
    <w:unhideWhenUsed/>
    <w:rsid w:val="00EF432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F432E"/>
    <w:rPr>
      <w:sz w:val="20"/>
      <w:szCs w:val="20"/>
    </w:rPr>
  </w:style>
  <w:style w:type="character" w:styleId="EndnoteReference">
    <w:name w:val="endnote reference"/>
    <w:basedOn w:val="DefaultParagraphFont"/>
    <w:uiPriority w:val="99"/>
    <w:semiHidden/>
    <w:unhideWhenUsed/>
    <w:rsid w:val="00EF432E"/>
    <w:rPr>
      <w:vertAlign w:val="superscript"/>
    </w:rPr>
  </w:style>
  <w:style w:type="table" w:styleId="TableGrid">
    <w:name w:val="Table Grid"/>
    <w:basedOn w:val="TableNormal"/>
    <w:uiPriority w:val="39"/>
    <w:rsid w:val="00C432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0878">
      <w:bodyDiv w:val="1"/>
      <w:marLeft w:val="0"/>
      <w:marRight w:val="0"/>
      <w:marTop w:val="0"/>
      <w:marBottom w:val="0"/>
      <w:divBdr>
        <w:top w:val="none" w:sz="0" w:space="0" w:color="auto"/>
        <w:left w:val="none" w:sz="0" w:space="0" w:color="auto"/>
        <w:bottom w:val="none" w:sz="0" w:space="0" w:color="auto"/>
        <w:right w:val="none" w:sz="0" w:space="0" w:color="auto"/>
      </w:divBdr>
    </w:div>
    <w:div w:id="4140434">
      <w:bodyDiv w:val="1"/>
      <w:marLeft w:val="0"/>
      <w:marRight w:val="0"/>
      <w:marTop w:val="0"/>
      <w:marBottom w:val="0"/>
      <w:divBdr>
        <w:top w:val="none" w:sz="0" w:space="0" w:color="auto"/>
        <w:left w:val="none" w:sz="0" w:space="0" w:color="auto"/>
        <w:bottom w:val="none" w:sz="0" w:space="0" w:color="auto"/>
        <w:right w:val="none" w:sz="0" w:space="0" w:color="auto"/>
      </w:divBdr>
    </w:div>
    <w:div w:id="7299732">
      <w:bodyDiv w:val="1"/>
      <w:marLeft w:val="0"/>
      <w:marRight w:val="0"/>
      <w:marTop w:val="0"/>
      <w:marBottom w:val="0"/>
      <w:divBdr>
        <w:top w:val="none" w:sz="0" w:space="0" w:color="auto"/>
        <w:left w:val="none" w:sz="0" w:space="0" w:color="auto"/>
        <w:bottom w:val="none" w:sz="0" w:space="0" w:color="auto"/>
        <w:right w:val="none" w:sz="0" w:space="0" w:color="auto"/>
      </w:divBdr>
    </w:div>
    <w:div w:id="14381311">
      <w:bodyDiv w:val="1"/>
      <w:marLeft w:val="0"/>
      <w:marRight w:val="0"/>
      <w:marTop w:val="0"/>
      <w:marBottom w:val="0"/>
      <w:divBdr>
        <w:top w:val="none" w:sz="0" w:space="0" w:color="auto"/>
        <w:left w:val="none" w:sz="0" w:space="0" w:color="auto"/>
        <w:bottom w:val="none" w:sz="0" w:space="0" w:color="auto"/>
        <w:right w:val="none" w:sz="0" w:space="0" w:color="auto"/>
      </w:divBdr>
    </w:div>
    <w:div w:id="18088904">
      <w:bodyDiv w:val="1"/>
      <w:marLeft w:val="0"/>
      <w:marRight w:val="0"/>
      <w:marTop w:val="0"/>
      <w:marBottom w:val="0"/>
      <w:divBdr>
        <w:top w:val="none" w:sz="0" w:space="0" w:color="auto"/>
        <w:left w:val="none" w:sz="0" w:space="0" w:color="auto"/>
        <w:bottom w:val="none" w:sz="0" w:space="0" w:color="auto"/>
        <w:right w:val="none" w:sz="0" w:space="0" w:color="auto"/>
      </w:divBdr>
    </w:div>
    <w:div w:id="27220487">
      <w:bodyDiv w:val="1"/>
      <w:marLeft w:val="0"/>
      <w:marRight w:val="0"/>
      <w:marTop w:val="0"/>
      <w:marBottom w:val="0"/>
      <w:divBdr>
        <w:top w:val="none" w:sz="0" w:space="0" w:color="auto"/>
        <w:left w:val="none" w:sz="0" w:space="0" w:color="auto"/>
        <w:bottom w:val="none" w:sz="0" w:space="0" w:color="auto"/>
        <w:right w:val="none" w:sz="0" w:space="0" w:color="auto"/>
      </w:divBdr>
    </w:div>
    <w:div w:id="40524708">
      <w:bodyDiv w:val="1"/>
      <w:marLeft w:val="0"/>
      <w:marRight w:val="0"/>
      <w:marTop w:val="0"/>
      <w:marBottom w:val="0"/>
      <w:divBdr>
        <w:top w:val="none" w:sz="0" w:space="0" w:color="auto"/>
        <w:left w:val="none" w:sz="0" w:space="0" w:color="auto"/>
        <w:bottom w:val="none" w:sz="0" w:space="0" w:color="auto"/>
        <w:right w:val="none" w:sz="0" w:space="0" w:color="auto"/>
      </w:divBdr>
    </w:div>
    <w:div w:id="41104409">
      <w:bodyDiv w:val="1"/>
      <w:marLeft w:val="0"/>
      <w:marRight w:val="0"/>
      <w:marTop w:val="0"/>
      <w:marBottom w:val="0"/>
      <w:divBdr>
        <w:top w:val="none" w:sz="0" w:space="0" w:color="auto"/>
        <w:left w:val="none" w:sz="0" w:space="0" w:color="auto"/>
        <w:bottom w:val="none" w:sz="0" w:space="0" w:color="auto"/>
        <w:right w:val="none" w:sz="0" w:space="0" w:color="auto"/>
      </w:divBdr>
    </w:div>
    <w:div w:id="42753832">
      <w:bodyDiv w:val="1"/>
      <w:marLeft w:val="0"/>
      <w:marRight w:val="0"/>
      <w:marTop w:val="0"/>
      <w:marBottom w:val="0"/>
      <w:divBdr>
        <w:top w:val="none" w:sz="0" w:space="0" w:color="auto"/>
        <w:left w:val="none" w:sz="0" w:space="0" w:color="auto"/>
        <w:bottom w:val="none" w:sz="0" w:space="0" w:color="auto"/>
        <w:right w:val="none" w:sz="0" w:space="0" w:color="auto"/>
      </w:divBdr>
    </w:div>
    <w:div w:id="50230578">
      <w:bodyDiv w:val="1"/>
      <w:marLeft w:val="0"/>
      <w:marRight w:val="0"/>
      <w:marTop w:val="0"/>
      <w:marBottom w:val="0"/>
      <w:divBdr>
        <w:top w:val="none" w:sz="0" w:space="0" w:color="auto"/>
        <w:left w:val="none" w:sz="0" w:space="0" w:color="auto"/>
        <w:bottom w:val="none" w:sz="0" w:space="0" w:color="auto"/>
        <w:right w:val="none" w:sz="0" w:space="0" w:color="auto"/>
      </w:divBdr>
    </w:div>
    <w:div w:id="62146839">
      <w:bodyDiv w:val="1"/>
      <w:marLeft w:val="0"/>
      <w:marRight w:val="0"/>
      <w:marTop w:val="0"/>
      <w:marBottom w:val="0"/>
      <w:divBdr>
        <w:top w:val="none" w:sz="0" w:space="0" w:color="auto"/>
        <w:left w:val="none" w:sz="0" w:space="0" w:color="auto"/>
        <w:bottom w:val="none" w:sz="0" w:space="0" w:color="auto"/>
        <w:right w:val="none" w:sz="0" w:space="0" w:color="auto"/>
      </w:divBdr>
    </w:div>
    <w:div w:id="84424400">
      <w:bodyDiv w:val="1"/>
      <w:marLeft w:val="0"/>
      <w:marRight w:val="0"/>
      <w:marTop w:val="0"/>
      <w:marBottom w:val="0"/>
      <w:divBdr>
        <w:top w:val="none" w:sz="0" w:space="0" w:color="auto"/>
        <w:left w:val="none" w:sz="0" w:space="0" w:color="auto"/>
        <w:bottom w:val="none" w:sz="0" w:space="0" w:color="auto"/>
        <w:right w:val="none" w:sz="0" w:space="0" w:color="auto"/>
      </w:divBdr>
    </w:div>
    <w:div w:id="85156213">
      <w:bodyDiv w:val="1"/>
      <w:marLeft w:val="0"/>
      <w:marRight w:val="0"/>
      <w:marTop w:val="0"/>
      <w:marBottom w:val="0"/>
      <w:divBdr>
        <w:top w:val="none" w:sz="0" w:space="0" w:color="auto"/>
        <w:left w:val="none" w:sz="0" w:space="0" w:color="auto"/>
        <w:bottom w:val="none" w:sz="0" w:space="0" w:color="auto"/>
        <w:right w:val="none" w:sz="0" w:space="0" w:color="auto"/>
      </w:divBdr>
    </w:div>
    <w:div w:id="100227055">
      <w:bodyDiv w:val="1"/>
      <w:marLeft w:val="0"/>
      <w:marRight w:val="0"/>
      <w:marTop w:val="0"/>
      <w:marBottom w:val="0"/>
      <w:divBdr>
        <w:top w:val="none" w:sz="0" w:space="0" w:color="auto"/>
        <w:left w:val="none" w:sz="0" w:space="0" w:color="auto"/>
        <w:bottom w:val="none" w:sz="0" w:space="0" w:color="auto"/>
        <w:right w:val="none" w:sz="0" w:space="0" w:color="auto"/>
      </w:divBdr>
    </w:div>
    <w:div w:id="115370993">
      <w:bodyDiv w:val="1"/>
      <w:marLeft w:val="0"/>
      <w:marRight w:val="0"/>
      <w:marTop w:val="0"/>
      <w:marBottom w:val="0"/>
      <w:divBdr>
        <w:top w:val="none" w:sz="0" w:space="0" w:color="auto"/>
        <w:left w:val="none" w:sz="0" w:space="0" w:color="auto"/>
        <w:bottom w:val="none" w:sz="0" w:space="0" w:color="auto"/>
        <w:right w:val="none" w:sz="0" w:space="0" w:color="auto"/>
      </w:divBdr>
    </w:div>
    <w:div w:id="116146130">
      <w:bodyDiv w:val="1"/>
      <w:marLeft w:val="0"/>
      <w:marRight w:val="0"/>
      <w:marTop w:val="0"/>
      <w:marBottom w:val="0"/>
      <w:divBdr>
        <w:top w:val="none" w:sz="0" w:space="0" w:color="auto"/>
        <w:left w:val="none" w:sz="0" w:space="0" w:color="auto"/>
        <w:bottom w:val="none" w:sz="0" w:space="0" w:color="auto"/>
        <w:right w:val="none" w:sz="0" w:space="0" w:color="auto"/>
      </w:divBdr>
    </w:div>
    <w:div w:id="117070224">
      <w:bodyDiv w:val="1"/>
      <w:marLeft w:val="0"/>
      <w:marRight w:val="0"/>
      <w:marTop w:val="0"/>
      <w:marBottom w:val="0"/>
      <w:divBdr>
        <w:top w:val="none" w:sz="0" w:space="0" w:color="auto"/>
        <w:left w:val="none" w:sz="0" w:space="0" w:color="auto"/>
        <w:bottom w:val="none" w:sz="0" w:space="0" w:color="auto"/>
        <w:right w:val="none" w:sz="0" w:space="0" w:color="auto"/>
      </w:divBdr>
    </w:div>
    <w:div w:id="125660956">
      <w:bodyDiv w:val="1"/>
      <w:marLeft w:val="0"/>
      <w:marRight w:val="0"/>
      <w:marTop w:val="0"/>
      <w:marBottom w:val="0"/>
      <w:divBdr>
        <w:top w:val="none" w:sz="0" w:space="0" w:color="auto"/>
        <w:left w:val="none" w:sz="0" w:space="0" w:color="auto"/>
        <w:bottom w:val="none" w:sz="0" w:space="0" w:color="auto"/>
        <w:right w:val="none" w:sz="0" w:space="0" w:color="auto"/>
      </w:divBdr>
    </w:div>
    <w:div w:id="136537644">
      <w:bodyDiv w:val="1"/>
      <w:marLeft w:val="0"/>
      <w:marRight w:val="0"/>
      <w:marTop w:val="0"/>
      <w:marBottom w:val="0"/>
      <w:divBdr>
        <w:top w:val="none" w:sz="0" w:space="0" w:color="auto"/>
        <w:left w:val="none" w:sz="0" w:space="0" w:color="auto"/>
        <w:bottom w:val="none" w:sz="0" w:space="0" w:color="auto"/>
        <w:right w:val="none" w:sz="0" w:space="0" w:color="auto"/>
      </w:divBdr>
    </w:div>
    <w:div w:id="142504233">
      <w:bodyDiv w:val="1"/>
      <w:marLeft w:val="0"/>
      <w:marRight w:val="0"/>
      <w:marTop w:val="0"/>
      <w:marBottom w:val="0"/>
      <w:divBdr>
        <w:top w:val="none" w:sz="0" w:space="0" w:color="auto"/>
        <w:left w:val="none" w:sz="0" w:space="0" w:color="auto"/>
        <w:bottom w:val="none" w:sz="0" w:space="0" w:color="auto"/>
        <w:right w:val="none" w:sz="0" w:space="0" w:color="auto"/>
      </w:divBdr>
    </w:div>
    <w:div w:id="165484242">
      <w:bodyDiv w:val="1"/>
      <w:marLeft w:val="0"/>
      <w:marRight w:val="0"/>
      <w:marTop w:val="0"/>
      <w:marBottom w:val="0"/>
      <w:divBdr>
        <w:top w:val="none" w:sz="0" w:space="0" w:color="auto"/>
        <w:left w:val="none" w:sz="0" w:space="0" w:color="auto"/>
        <w:bottom w:val="none" w:sz="0" w:space="0" w:color="auto"/>
        <w:right w:val="none" w:sz="0" w:space="0" w:color="auto"/>
      </w:divBdr>
    </w:div>
    <w:div w:id="171645289">
      <w:bodyDiv w:val="1"/>
      <w:marLeft w:val="0"/>
      <w:marRight w:val="0"/>
      <w:marTop w:val="0"/>
      <w:marBottom w:val="0"/>
      <w:divBdr>
        <w:top w:val="none" w:sz="0" w:space="0" w:color="auto"/>
        <w:left w:val="none" w:sz="0" w:space="0" w:color="auto"/>
        <w:bottom w:val="none" w:sz="0" w:space="0" w:color="auto"/>
        <w:right w:val="none" w:sz="0" w:space="0" w:color="auto"/>
      </w:divBdr>
    </w:div>
    <w:div w:id="177669533">
      <w:bodyDiv w:val="1"/>
      <w:marLeft w:val="0"/>
      <w:marRight w:val="0"/>
      <w:marTop w:val="0"/>
      <w:marBottom w:val="0"/>
      <w:divBdr>
        <w:top w:val="none" w:sz="0" w:space="0" w:color="auto"/>
        <w:left w:val="none" w:sz="0" w:space="0" w:color="auto"/>
        <w:bottom w:val="none" w:sz="0" w:space="0" w:color="auto"/>
        <w:right w:val="none" w:sz="0" w:space="0" w:color="auto"/>
      </w:divBdr>
    </w:div>
    <w:div w:id="181746552">
      <w:bodyDiv w:val="1"/>
      <w:marLeft w:val="0"/>
      <w:marRight w:val="0"/>
      <w:marTop w:val="0"/>
      <w:marBottom w:val="0"/>
      <w:divBdr>
        <w:top w:val="none" w:sz="0" w:space="0" w:color="auto"/>
        <w:left w:val="none" w:sz="0" w:space="0" w:color="auto"/>
        <w:bottom w:val="none" w:sz="0" w:space="0" w:color="auto"/>
        <w:right w:val="none" w:sz="0" w:space="0" w:color="auto"/>
      </w:divBdr>
    </w:div>
    <w:div w:id="182331351">
      <w:bodyDiv w:val="1"/>
      <w:marLeft w:val="0"/>
      <w:marRight w:val="0"/>
      <w:marTop w:val="0"/>
      <w:marBottom w:val="0"/>
      <w:divBdr>
        <w:top w:val="none" w:sz="0" w:space="0" w:color="auto"/>
        <w:left w:val="none" w:sz="0" w:space="0" w:color="auto"/>
        <w:bottom w:val="none" w:sz="0" w:space="0" w:color="auto"/>
        <w:right w:val="none" w:sz="0" w:space="0" w:color="auto"/>
      </w:divBdr>
    </w:div>
    <w:div w:id="190148318">
      <w:bodyDiv w:val="1"/>
      <w:marLeft w:val="0"/>
      <w:marRight w:val="0"/>
      <w:marTop w:val="0"/>
      <w:marBottom w:val="0"/>
      <w:divBdr>
        <w:top w:val="none" w:sz="0" w:space="0" w:color="auto"/>
        <w:left w:val="none" w:sz="0" w:space="0" w:color="auto"/>
        <w:bottom w:val="none" w:sz="0" w:space="0" w:color="auto"/>
        <w:right w:val="none" w:sz="0" w:space="0" w:color="auto"/>
      </w:divBdr>
    </w:div>
    <w:div w:id="202714220">
      <w:bodyDiv w:val="1"/>
      <w:marLeft w:val="0"/>
      <w:marRight w:val="0"/>
      <w:marTop w:val="0"/>
      <w:marBottom w:val="0"/>
      <w:divBdr>
        <w:top w:val="none" w:sz="0" w:space="0" w:color="auto"/>
        <w:left w:val="none" w:sz="0" w:space="0" w:color="auto"/>
        <w:bottom w:val="none" w:sz="0" w:space="0" w:color="auto"/>
        <w:right w:val="none" w:sz="0" w:space="0" w:color="auto"/>
      </w:divBdr>
    </w:div>
    <w:div w:id="222371221">
      <w:bodyDiv w:val="1"/>
      <w:marLeft w:val="0"/>
      <w:marRight w:val="0"/>
      <w:marTop w:val="0"/>
      <w:marBottom w:val="0"/>
      <w:divBdr>
        <w:top w:val="none" w:sz="0" w:space="0" w:color="auto"/>
        <w:left w:val="none" w:sz="0" w:space="0" w:color="auto"/>
        <w:bottom w:val="none" w:sz="0" w:space="0" w:color="auto"/>
        <w:right w:val="none" w:sz="0" w:space="0" w:color="auto"/>
      </w:divBdr>
    </w:div>
    <w:div w:id="226965028">
      <w:bodyDiv w:val="1"/>
      <w:marLeft w:val="0"/>
      <w:marRight w:val="0"/>
      <w:marTop w:val="0"/>
      <w:marBottom w:val="0"/>
      <w:divBdr>
        <w:top w:val="none" w:sz="0" w:space="0" w:color="auto"/>
        <w:left w:val="none" w:sz="0" w:space="0" w:color="auto"/>
        <w:bottom w:val="none" w:sz="0" w:space="0" w:color="auto"/>
        <w:right w:val="none" w:sz="0" w:space="0" w:color="auto"/>
      </w:divBdr>
    </w:div>
    <w:div w:id="229124831">
      <w:bodyDiv w:val="1"/>
      <w:marLeft w:val="0"/>
      <w:marRight w:val="0"/>
      <w:marTop w:val="0"/>
      <w:marBottom w:val="0"/>
      <w:divBdr>
        <w:top w:val="none" w:sz="0" w:space="0" w:color="auto"/>
        <w:left w:val="none" w:sz="0" w:space="0" w:color="auto"/>
        <w:bottom w:val="none" w:sz="0" w:space="0" w:color="auto"/>
        <w:right w:val="none" w:sz="0" w:space="0" w:color="auto"/>
      </w:divBdr>
    </w:div>
    <w:div w:id="237061930">
      <w:bodyDiv w:val="1"/>
      <w:marLeft w:val="0"/>
      <w:marRight w:val="0"/>
      <w:marTop w:val="0"/>
      <w:marBottom w:val="0"/>
      <w:divBdr>
        <w:top w:val="none" w:sz="0" w:space="0" w:color="auto"/>
        <w:left w:val="none" w:sz="0" w:space="0" w:color="auto"/>
        <w:bottom w:val="none" w:sz="0" w:space="0" w:color="auto"/>
        <w:right w:val="none" w:sz="0" w:space="0" w:color="auto"/>
      </w:divBdr>
    </w:div>
    <w:div w:id="242879819">
      <w:bodyDiv w:val="1"/>
      <w:marLeft w:val="0"/>
      <w:marRight w:val="0"/>
      <w:marTop w:val="0"/>
      <w:marBottom w:val="0"/>
      <w:divBdr>
        <w:top w:val="none" w:sz="0" w:space="0" w:color="auto"/>
        <w:left w:val="none" w:sz="0" w:space="0" w:color="auto"/>
        <w:bottom w:val="none" w:sz="0" w:space="0" w:color="auto"/>
        <w:right w:val="none" w:sz="0" w:space="0" w:color="auto"/>
      </w:divBdr>
    </w:div>
    <w:div w:id="252012984">
      <w:bodyDiv w:val="1"/>
      <w:marLeft w:val="0"/>
      <w:marRight w:val="0"/>
      <w:marTop w:val="0"/>
      <w:marBottom w:val="0"/>
      <w:divBdr>
        <w:top w:val="none" w:sz="0" w:space="0" w:color="auto"/>
        <w:left w:val="none" w:sz="0" w:space="0" w:color="auto"/>
        <w:bottom w:val="none" w:sz="0" w:space="0" w:color="auto"/>
        <w:right w:val="none" w:sz="0" w:space="0" w:color="auto"/>
      </w:divBdr>
    </w:div>
    <w:div w:id="257757761">
      <w:bodyDiv w:val="1"/>
      <w:marLeft w:val="0"/>
      <w:marRight w:val="0"/>
      <w:marTop w:val="0"/>
      <w:marBottom w:val="0"/>
      <w:divBdr>
        <w:top w:val="none" w:sz="0" w:space="0" w:color="auto"/>
        <w:left w:val="none" w:sz="0" w:space="0" w:color="auto"/>
        <w:bottom w:val="none" w:sz="0" w:space="0" w:color="auto"/>
        <w:right w:val="none" w:sz="0" w:space="0" w:color="auto"/>
      </w:divBdr>
    </w:div>
    <w:div w:id="263610572">
      <w:bodyDiv w:val="1"/>
      <w:marLeft w:val="0"/>
      <w:marRight w:val="0"/>
      <w:marTop w:val="0"/>
      <w:marBottom w:val="0"/>
      <w:divBdr>
        <w:top w:val="none" w:sz="0" w:space="0" w:color="auto"/>
        <w:left w:val="none" w:sz="0" w:space="0" w:color="auto"/>
        <w:bottom w:val="none" w:sz="0" w:space="0" w:color="auto"/>
        <w:right w:val="none" w:sz="0" w:space="0" w:color="auto"/>
      </w:divBdr>
    </w:div>
    <w:div w:id="294529602">
      <w:bodyDiv w:val="1"/>
      <w:marLeft w:val="0"/>
      <w:marRight w:val="0"/>
      <w:marTop w:val="0"/>
      <w:marBottom w:val="0"/>
      <w:divBdr>
        <w:top w:val="none" w:sz="0" w:space="0" w:color="auto"/>
        <w:left w:val="none" w:sz="0" w:space="0" w:color="auto"/>
        <w:bottom w:val="none" w:sz="0" w:space="0" w:color="auto"/>
        <w:right w:val="none" w:sz="0" w:space="0" w:color="auto"/>
      </w:divBdr>
    </w:div>
    <w:div w:id="297683901">
      <w:bodyDiv w:val="1"/>
      <w:marLeft w:val="0"/>
      <w:marRight w:val="0"/>
      <w:marTop w:val="0"/>
      <w:marBottom w:val="0"/>
      <w:divBdr>
        <w:top w:val="none" w:sz="0" w:space="0" w:color="auto"/>
        <w:left w:val="none" w:sz="0" w:space="0" w:color="auto"/>
        <w:bottom w:val="none" w:sz="0" w:space="0" w:color="auto"/>
        <w:right w:val="none" w:sz="0" w:space="0" w:color="auto"/>
      </w:divBdr>
    </w:div>
    <w:div w:id="298414924">
      <w:bodyDiv w:val="1"/>
      <w:marLeft w:val="0"/>
      <w:marRight w:val="0"/>
      <w:marTop w:val="0"/>
      <w:marBottom w:val="0"/>
      <w:divBdr>
        <w:top w:val="none" w:sz="0" w:space="0" w:color="auto"/>
        <w:left w:val="none" w:sz="0" w:space="0" w:color="auto"/>
        <w:bottom w:val="none" w:sz="0" w:space="0" w:color="auto"/>
        <w:right w:val="none" w:sz="0" w:space="0" w:color="auto"/>
      </w:divBdr>
    </w:div>
    <w:div w:id="336882147">
      <w:bodyDiv w:val="1"/>
      <w:marLeft w:val="0"/>
      <w:marRight w:val="0"/>
      <w:marTop w:val="0"/>
      <w:marBottom w:val="0"/>
      <w:divBdr>
        <w:top w:val="none" w:sz="0" w:space="0" w:color="auto"/>
        <w:left w:val="none" w:sz="0" w:space="0" w:color="auto"/>
        <w:bottom w:val="none" w:sz="0" w:space="0" w:color="auto"/>
        <w:right w:val="none" w:sz="0" w:space="0" w:color="auto"/>
      </w:divBdr>
    </w:div>
    <w:div w:id="355467451">
      <w:bodyDiv w:val="1"/>
      <w:marLeft w:val="0"/>
      <w:marRight w:val="0"/>
      <w:marTop w:val="0"/>
      <w:marBottom w:val="0"/>
      <w:divBdr>
        <w:top w:val="none" w:sz="0" w:space="0" w:color="auto"/>
        <w:left w:val="none" w:sz="0" w:space="0" w:color="auto"/>
        <w:bottom w:val="none" w:sz="0" w:space="0" w:color="auto"/>
        <w:right w:val="none" w:sz="0" w:space="0" w:color="auto"/>
      </w:divBdr>
    </w:div>
    <w:div w:id="357660914">
      <w:bodyDiv w:val="1"/>
      <w:marLeft w:val="0"/>
      <w:marRight w:val="0"/>
      <w:marTop w:val="0"/>
      <w:marBottom w:val="0"/>
      <w:divBdr>
        <w:top w:val="none" w:sz="0" w:space="0" w:color="auto"/>
        <w:left w:val="none" w:sz="0" w:space="0" w:color="auto"/>
        <w:bottom w:val="none" w:sz="0" w:space="0" w:color="auto"/>
        <w:right w:val="none" w:sz="0" w:space="0" w:color="auto"/>
      </w:divBdr>
    </w:div>
    <w:div w:id="378092668">
      <w:bodyDiv w:val="1"/>
      <w:marLeft w:val="0"/>
      <w:marRight w:val="0"/>
      <w:marTop w:val="0"/>
      <w:marBottom w:val="0"/>
      <w:divBdr>
        <w:top w:val="none" w:sz="0" w:space="0" w:color="auto"/>
        <w:left w:val="none" w:sz="0" w:space="0" w:color="auto"/>
        <w:bottom w:val="none" w:sz="0" w:space="0" w:color="auto"/>
        <w:right w:val="none" w:sz="0" w:space="0" w:color="auto"/>
      </w:divBdr>
    </w:div>
    <w:div w:id="395130379">
      <w:bodyDiv w:val="1"/>
      <w:marLeft w:val="0"/>
      <w:marRight w:val="0"/>
      <w:marTop w:val="0"/>
      <w:marBottom w:val="0"/>
      <w:divBdr>
        <w:top w:val="none" w:sz="0" w:space="0" w:color="auto"/>
        <w:left w:val="none" w:sz="0" w:space="0" w:color="auto"/>
        <w:bottom w:val="none" w:sz="0" w:space="0" w:color="auto"/>
        <w:right w:val="none" w:sz="0" w:space="0" w:color="auto"/>
      </w:divBdr>
    </w:div>
    <w:div w:id="399137825">
      <w:bodyDiv w:val="1"/>
      <w:marLeft w:val="0"/>
      <w:marRight w:val="0"/>
      <w:marTop w:val="0"/>
      <w:marBottom w:val="0"/>
      <w:divBdr>
        <w:top w:val="none" w:sz="0" w:space="0" w:color="auto"/>
        <w:left w:val="none" w:sz="0" w:space="0" w:color="auto"/>
        <w:bottom w:val="none" w:sz="0" w:space="0" w:color="auto"/>
        <w:right w:val="none" w:sz="0" w:space="0" w:color="auto"/>
      </w:divBdr>
    </w:div>
    <w:div w:id="400173793">
      <w:bodyDiv w:val="1"/>
      <w:marLeft w:val="0"/>
      <w:marRight w:val="0"/>
      <w:marTop w:val="0"/>
      <w:marBottom w:val="0"/>
      <w:divBdr>
        <w:top w:val="none" w:sz="0" w:space="0" w:color="auto"/>
        <w:left w:val="none" w:sz="0" w:space="0" w:color="auto"/>
        <w:bottom w:val="none" w:sz="0" w:space="0" w:color="auto"/>
        <w:right w:val="none" w:sz="0" w:space="0" w:color="auto"/>
      </w:divBdr>
    </w:div>
    <w:div w:id="412091193">
      <w:bodyDiv w:val="1"/>
      <w:marLeft w:val="0"/>
      <w:marRight w:val="0"/>
      <w:marTop w:val="0"/>
      <w:marBottom w:val="0"/>
      <w:divBdr>
        <w:top w:val="none" w:sz="0" w:space="0" w:color="auto"/>
        <w:left w:val="none" w:sz="0" w:space="0" w:color="auto"/>
        <w:bottom w:val="none" w:sz="0" w:space="0" w:color="auto"/>
        <w:right w:val="none" w:sz="0" w:space="0" w:color="auto"/>
      </w:divBdr>
    </w:div>
    <w:div w:id="442071911">
      <w:bodyDiv w:val="1"/>
      <w:marLeft w:val="0"/>
      <w:marRight w:val="0"/>
      <w:marTop w:val="0"/>
      <w:marBottom w:val="0"/>
      <w:divBdr>
        <w:top w:val="none" w:sz="0" w:space="0" w:color="auto"/>
        <w:left w:val="none" w:sz="0" w:space="0" w:color="auto"/>
        <w:bottom w:val="none" w:sz="0" w:space="0" w:color="auto"/>
        <w:right w:val="none" w:sz="0" w:space="0" w:color="auto"/>
      </w:divBdr>
    </w:div>
    <w:div w:id="444692782">
      <w:bodyDiv w:val="1"/>
      <w:marLeft w:val="0"/>
      <w:marRight w:val="0"/>
      <w:marTop w:val="0"/>
      <w:marBottom w:val="0"/>
      <w:divBdr>
        <w:top w:val="none" w:sz="0" w:space="0" w:color="auto"/>
        <w:left w:val="none" w:sz="0" w:space="0" w:color="auto"/>
        <w:bottom w:val="none" w:sz="0" w:space="0" w:color="auto"/>
        <w:right w:val="none" w:sz="0" w:space="0" w:color="auto"/>
      </w:divBdr>
    </w:div>
    <w:div w:id="445393583">
      <w:bodyDiv w:val="1"/>
      <w:marLeft w:val="0"/>
      <w:marRight w:val="0"/>
      <w:marTop w:val="0"/>
      <w:marBottom w:val="0"/>
      <w:divBdr>
        <w:top w:val="none" w:sz="0" w:space="0" w:color="auto"/>
        <w:left w:val="none" w:sz="0" w:space="0" w:color="auto"/>
        <w:bottom w:val="none" w:sz="0" w:space="0" w:color="auto"/>
        <w:right w:val="none" w:sz="0" w:space="0" w:color="auto"/>
      </w:divBdr>
    </w:div>
    <w:div w:id="456409657">
      <w:bodyDiv w:val="1"/>
      <w:marLeft w:val="0"/>
      <w:marRight w:val="0"/>
      <w:marTop w:val="0"/>
      <w:marBottom w:val="0"/>
      <w:divBdr>
        <w:top w:val="none" w:sz="0" w:space="0" w:color="auto"/>
        <w:left w:val="none" w:sz="0" w:space="0" w:color="auto"/>
        <w:bottom w:val="none" w:sz="0" w:space="0" w:color="auto"/>
        <w:right w:val="none" w:sz="0" w:space="0" w:color="auto"/>
      </w:divBdr>
    </w:div>
    <w:div w:id="461845743">
      <w:bodyDiv w:val="1"/>
      <w:marLeft w:val="0"/>
      <w:marRight w:val="0"/>
      <w:marTop w:val="0"/>
      <w:marBottom w:val="0"/>
      <w:divBdr>
        <w:top w:val="none" w:sz="0" w:space="0" w:color="auto"/>
        <w:left w:val="none" w:sz="0" w:space="0" w:color="auto"/>
        <w:bottom w:val="none" w:sz="0" w:space="0" w:color="auto"/>
        <w:right w:val="none" w:sz="0" w:space="0" w:color="auto"/>
      </w:divBdr>
    </w:div>
    <w:div w:id="466094690">
      <w:bodyDiv w:val="1"/>
      <w:marLeft w:val="0"/>
      <w:marRight w:val="0"/>
      <w:marTop w:val="0"/>
      <w:marBottom w:val="0"/>
      <w:divBdr>
        <w:top w:val="none" w:sz="0" w:space="0" w:color="auto"/>
        <w:left w:val="none" w:sz="0" w:space="0" w:color="auto"/>
        <w:bottom w:val="none" w:sz="0" w:space="0" w:color="auto"/>
        <w:right w:val="none" w:sz="0" w:space="0" w:color="auto"/>
      </w:divBdr>
    </w:div>
    <w:div w:id="466973696">
      <w:bodyDiv w:val="1"/>
      <w:marLeft w:val="0"/>
      <w:marRight w:val="0"/>
      <w:marTop w:val="0"/>
      <w:marBottom w:val="0"/>
      <w:divBdr>
        <w:top w:val="none" w:sz="0" w:space="0" w:color="auto"/>
        <w:left w:val="none" w:sz="0" w:space="0" w:color="auto"/>
        <w:bottom w:val="none" w:sz="0" w:space="0" w:color="auto"/>
        <w:right w:val="none" w:sz="0" w:space="0" w:color="auto"/>
      </w:divBdr>
    </w:div>
    <w:div w:id="475337403">
      <w:bodyDiv w:val="1"/>
      <w:marLeft w:val="0"/>
      <w:marRight w:val="0"/>
      <w:marTop w:val="0"/>
      <w:marBottom w:val="0"/>
      <w:divBdr>
        <w:top w:val="none" w:sz="0" w:space="0" w:color="auto"/>
        <w:left w:val="none" w:sz="0" w:space="0" w:color="auto"/>
        <w:bottom w:val="none" w:sz="0" w:space="0" w:color="auto"/>
        <w:right w:val="none" w:sz="0" w:space="0" w:color="auto"/>
      </w:divBdr>
    </w:div>
    <w:div w:id="478762967">
      <w:bodyDiv w:val="1"/>
      <w:marLeft w:val="0"/>
      <w:marRight w:val="0"/>
      <w:marTop w:val="0"/>
      <w:marBottom w:val="0"/>
      <w:divBdr>
        <w:top w:val="none" w:sz="0" w:space="0" w:color="auto"/>
        <w:left w:val="none" w:sz="0" w:space="0" w:color="auto"/>
        <w:bottom w:val="none" w:sz="0" w:space="0" w:color="auto"/>
        <w:right w:val="none" w:sz="0" w:space="0" w:color="auto"/>
      </w:divBdr>
    </w:div>
    <w:div w:id="483741983">
      <w:bodyDiv w:val="1"/>
      <w:marLeft w:val="0"/>
      <w:marRight w:val="0"/>
      <w:marTop w:val="0"/>
      <w:marBottom w:val="0"/>
      <w:divBdr>
        <w:top w:val="none" w:sz="0" w:space="0" w:color="auto"/>
        <w:left w:val="none" w:sz="0" w:space="0" w:color="auto"/>
        <w:bottom w:val="none" w:sz="0" w:space="0" w:color="auto"/>
        <w:right w:val="none" w:sz="0" w:space="0" w:color="auto"/>
      </w:divBdr>
    </w:div>
    <w:div w:id="486944631">
      <w:bodyDiv w:val="1"/>
      <w:marLeft w:val="0"/>
      <w:marRight w:val="0"/>
      <w:marTop w:val="0"/>
      <w:marBottom w:val="0"/>
      <w:divBdr>
        <w:top w:val="none" w:sz="0" w:space="0" w:color="auto"/>
        <w:left w:val="none" w:sz="0" w:space="0" w:color="auto"/>
        <w:bottom w:val="none" w:sz="0" w:space="0" w:color="auto"/>
        <w:right w:val="none" w:sz="0" w:space="0" w:color="auto"/>
      </w:divBdr>
    </w:div>
    <w:div w:id="489256019">
      <w:bodyDiv w:val="1"/>
      <w:marLeft w:val="0"/>
      <w:marRight w:val="0"/>
      <w:marTop w:val="0"/>
      <w:marBottom w:val="0"/>
      <w:divBdr>
        <w:top w:val="none" w:sz="0" w:space="0" w:color="auto"/>
        <w:left w:val="none" w:sz="0" w:space="0" w:color="auto"/>
        <w:bottom w:val="none" w:sz="0" w:space="0" w:color="auto"/>
        <w:right w:val="none" w:sz="0" w:space="0" w:color="auto"/>
      </w:divBdr>
    </w:div>
    <w:div w:id="489951326">
      <w:bodyDiv w:val="1"/>
      <w:marLeft w:val="0"/>
      <w:marRight w:val="0"/>
      <w:marTop w:val="0"/>
      <w:marBottom w:val="0"/>
      <w:divBdr>
        <w:top w:val="none" w:sz="0" w:space="0" w:color="auto"/>
        <w:left w:val="none" w:sz="0" w:space="0" w:color="auto"/>
        <w:bottom w:val="none" w:sz="0" w:space="0" w:color="auto"/>
        <w:right w:val="none" w:sz="0" w:space="0" w:color="auto"/>
      </w:divBdr>
    </w:div>
    <w:div w:id="494494184">
      <w:bodyDiv w:val="1"/>
      <w:marLeft w:val="0"/>
      <w:marRight w:val="0"/>
      <w:marTop w:val="0"/>
      <w:marBottom w:val="0"/>
      <w:divBdr>
        <w:top w:val="none" w:sz="0" w:space="0" w:color="auto"/>
        <w:left w:val="none" w:sz="0" w:space="0" w:color="auto"/>
        <w:bottom w:val="none" w:sz="0" w:space="0" w:color="auto"/>
        <w:right w:val="none" w:sz="0" w:space="0" w:color="auto"/>
      </w:divBdr>
    </w:div>
    <w:div w:id="506988786">
      <w:bodyDiv w:val="1"/>
      <w:marLeft w:val="0"/>
      <w:marRight w:val="0"/>
      <w:marTop w:val="0"/>
      <w:marBottom w:val="0"/>
      <w:divBdr>
        <w:top w:val="none" w:sz="0" w:space="0" w:color="auto"/>
        <w:left w:val="none" w:sz="0" w:space="0" w:color="auto"/>
        <w:bottom w:val="none" w:sz="0" w:space="0" w:color="auto"/>
        <w:right w:val="none" w:sz="0" w:space="0" w:color="auto"/>
      </w:divBdr>
    </w:div>
    <w:div w:id="515585460">
      <w:bodyDiv w:val="1"/>
      <w:marLeft w:val="0"/>
      <w:marRight w:val="0"/>
      <w:marTop w:val="0"/>
      <w:marBottom w:val="0"/>
      <w:divBdr>
        <w:top w:val="none" w:sz="0" w:space="0" w:color="auto"/>
        <w:left w:val="none" w:sz="0" w:space="0" w:color="auto"/>
        <w:bottom w:val="none" w:sz="0" w:space="0" w:color="auto"/>
        <w:right w:val="none" w:sz="0" w:space="0" w:color="auto"/>
      </w:divBdr>
    </w:div>
    <w:div w:id="520706658">
      <w:bodyDiv w:val="1"/>
      <w:marLeft w:val="0"/>
      <w:marRight w:val="0"/>
      <w:marTop w:val="0"/>
      <w:marBottom w:val="0"/>
      <w:divBdr>
        <w:top w:val="none" w:sz="0" w:space="0" w:color="auto"/>
        <w:left w:val="none" w:sz="0" w:space="0" w:color="auto"/>
        <w:bottom w:val="none" w:sz="0" w:space="0" w:color="auto"/>
        <w:right w:val="none" w:sz="0" w:space="0" w:color="auto"/>
      </w:divBdr>
    </w:div>
    <w:div w:id="531115265">
      <w:bodyDiv w:val="1"/>
      <w:marLeft w:val="0"/>
      <w:marRight w:val="0"/>
      <w:marTop w:val="0"/>
      <w:marBottom w:val="0"/>
      <w:divBdr>
        <w:top w:val="none" w:sz="0" w:space="0" w:color="auto"/>
        <w:left w:val="none" w:sz="0" w:space="0" w:color="auto"/>
        <w:bottom w:val="none" w:sz="0" w:space="0" w:color="auto"/>
        <w:right w:val="none" w:sz="0" w:space="0" w:color="auto"/>
      </w:divBdr>
    </w:div>
    <w:div w:id="544559628">
      <w:bodyDiv w:val="1"/>
      <w:marLeft w:val="0"/>
      <w:marRight w:val="0"/>
      <w:marTop w:val="0"/>
      <w:marBottom w:val="0"/>
      <w:divBdr>
        <w:top w:val="none" w:sz="0" w:space="0" w:color="auto"/>
        <w:left w:val="none" w:sz="0" w:space="0" w:color="auto"/>
        <w:bottom w:val="none" w:sz="0" w:space="0" w:color="auto"/>
        <w:right w:val="none" w:sz="0" w:space="0" w:color="auto"/>
      </w:divBdr>
    </w:div>
    <w:div w:id="550768460">
      <w:bodyDiv w:val="1"/>
      <w:marLeft w:val="0"/>
      <w:marRight w:val="0"/>
      <w:marTop w:val="0"/>
      <w:marBottom w:val="0"/>
      <w:divBdr>
        <w:top w:val="none" w:sz="0" w:space="0" w:color="auto"/>
        <w:left w:val="none" w:sz="0" w:space="0" w:color="auto"/>
        <w:bottom w:val="none" w:sz="0" w:space="0" w:color="auto"/>
        <w:right w:val="none" w:sz="0" w:space="0" w:color="auto"/>
      </w:divBdr>
    </w:div>
    <w:div w:id="552158622">
      <w:bodyDiv w:val="1"/>
      <w:marLeft w:val="0"/>
      <w:marRight w:val="0"/>
      <w:marTop w:val="0"/>
      <w:marBottom w:val="0"/>
      <w:divBdr>
        <w:top w:val="none" w:sz="0" w:space="0" w:color="auto"/>
        <w:left w:val="none" w:sz="0" w:space="0" w:color="auto"/>
        <w:bottom w:val="none" w:sz="0" w:space="0" w:color="auto"/>
        <w:right w:val="none" w:sz="0" w:space="0" w:color="auto"/>
      </w:divBdr>
    </w:div>
    <w:div w:id="554004768">
      <w:bodyDiv w:val="1"/>
      <w:marLeft w:val="0"/>
      <w:marRight w:val="0"/>
      <w:marTop w:val="0"/>
      <w:marBottom w:val="0"/>
      <w:divBdr>
        <w:top w:val="none" w:sz="0" w:space="0" w:color="auto"/>
        <w:left w:val="none" w:sz="0" w:space="0" w:color="auto"/>
        <w:bottom w:val="none" w:sz="0" w:space="0" w:color="auto"/>
        <w:right w:val="none" w:sz="0" w:space="0" w:color="auto"/>
      </w:divBdr>
    </w:div>
    <w:div w:id="555968181">
      <w:bodyDiv w:val="1"/>
      <w:marLeft w:val="0"/>
      <w:marRight w:val="0"/>
      <w:marTop w:val="0"/>
      <w:marBottom w:val="0"/>
      <w:divBdr>
        <w:top w:val="none" w:sz="0" w:space="0" w:color="auto"/>
        <w:left w:val="none" w:sz="0" w:space="0" w:color="auto"/>
        <w:bottom w:val="none" w:sz="0" w:space="0" w:color="auto"/>
        <w:right w:val="none" w:sz="0" w:space="0" w:color="auto"/>
      </w:divBdr>
    </w:div>
    <w:div w:id="577136374">
      <w:bodyDiv w:val="1"/>
      <w:marLeft w:val="0"/>
      <w:marRight w:val="0"/>
      <w:marTop w:val="0"/>
      <w:marBottom w:val="0"/>
      <w:divBdr>
        <w:top w:val="none" w:sz="0" w:space="0" w:color="auto"/>
        <w:left w:val="none" w:sz="0" w:space="0" w:color="auto"/>
        <w:bottom w:val="none" w:sz="0" w:space="0" w:color="auto"/>
        <w:right w:val="none" w:sz="0" w:space="0" w:color="auto"/>
      </w:divBdr>
    </w:div>
    <w:div w:id="578446165">
      <w:bodyDiv w:val="1"/>
      <w:marLeft w:val="0"/>
      <w:marRight w:val="0"/>
      <w:marTop w:val="0"/>
      <w:marBottom w:val="0"/>
      <w:divBdr>
        <w:top w:val="none" w:sz="0" w:space="0" w:color="auto"/>
        <w:left w:val="none" w:sz="0" w:space="0" w:color="auto"/>
        <w:bottom w:val="none" w:sz="0" w:space="0" w:color="auto"/>
        <w:right w:val="none" w:sz="0" w:space="0" w:color="auto"/>
      </w:divBdr>
    </w:div>
    <w:div w:id="598831832">
      <w:bodyDiv w:val="1"/>
      <w:marLeft w:val="0"/>
      <w:marRight w:val="0"/>
      <w:marTop w:val="0"/>
      <w:marBottom w:val="0"/>
      <w:divBdr>
        <w:top w:val="none" w:sz="0" w:space="0" w:color="auto"/>
        <w:left w:val="none" w:sz="0" w:space="0" w:color="auto"/>
        <w:bottom w:val="none" w:sz="0" w:space="0" w:color="auto"/>
        <w:right w:val="none" w:sz="0" w:space="0" w:color="auto"/>
      </w:divBdr>
    </w:div>
    <w:div w:id="605843392">
      <w:bodyDiv w:val="1"/>
      <w:marLeft w:val="0"/>
      <w:marRight w:val="0"/>
      <w:marTop w:val="0"/>
      <w:marBottom w:val="0"/>
      <w:divBdr>
        <w:top w:val="none" w:sz="0" w:space="0" w:color="auto"/>
        <w:left w:val="none" w:sz="0" w:space="0" w:color="auto"/>
        <w:bottom w:val="none" w:sz="0" w:space="0" w:color="auto"/>
        <w:right w:val="none" w:sz="0" w:space="0" w:color="auto"/>
      </w:divBdr>
    </w:div>
    <w:div w:id="607199640">
      <w:bodyDiv w:val="1"/>
      <w:marLeft w:val="0"/>
      <w:marRight w:val="0"/>
      <w:marTop w:val="0"/>
      <w:marBottom w:val="0"/>
      <w:divBdr>
        <w:top w:val="none" w:sz="0" w:space="0" w:color="auto"/>
        <w:left w:val="none" w:sz="0" w:space="0" w:color="auto"/>
        <w:bottom w:val="none" w:sz="0" w:space="0" w:color="auto"/>
        <w:right w:val="none" w:sz="0" w:space="0" w:color="auto"/>
      </w:divBdr>
    </w:div>
    <w:div w:id="609093456">
      <w:bodyDiv w:val="1"/>
      <w:marLeft w:val="0"/>
      <w:marRight w:val="0"/>
      <w:marTop w:val="0"/>
      <w:marBottom w:val="0"/>
      <w:divBdr>
        <w:top w:val="none" w:sz="0" w:space="0" w:color="auto"/>
        <w:left w:val="none" w:sz="0" w:space="0" w:color="auto"/>
        <w:bottom w:val="none" w:sz="0" w:space="0" w:color="auto"/>
        <w:right w:val="none" w:sz="0" w:space="0" w:color="auto"/>
      </w:divBdr>
    </w:div>
    <w:div w:id="612515843">
      <w:bodyDiv w:val="1"/>
      <w:marLeft w:val="0"/>
      <w:marRight w:val="0"/>
      <w:marTop w:val="0"/>
      <w:marBottom w:val="0"/>
      <w:divBdr>
        <w:top w:val="none" w:sz="0" w:space="0" w:color="auto"/>
        <w:left w:val="none" w:sz="0" w:space="0" w:color="auto"/>
        <w:bottom w:val="none" w:sz="0" w:space="0" w:color="auto"/>
        <w:right w:val="none" w:sz="0" w:space="0" w:color="auto"/>
      </w:divBdr>
    </w:div>
    <w:div w:id="618727642">
      <w:bodyDiv w:val="1"/>
      <w:marLeft w:val="0"/>
      <w:marRight w:val="0"/>
      <w:marTop w:val="0"/>
      <w:marBottom w:val="0"/>
      <w:divBdr>
        <w:top w:val="none" w:sz="0" w:space="0" w:color="auto"/>
        <w:left w:val="none" w:sz="0" w:space="0" w:color="auto"/>
        <w:bottom w:val="none" w:sz="0" w:space="0" w:color="auto"/>
        <w:right w:val="none" w:sz="0" w:space="0" w:color="auto"/>
      </w:divBdr>
    </w:div>
    <w:div w:id="620765996">
      <w:bodyDiv w:val="1"/>
      <w:marLeft w:val="0"/>
      <w:marRight w:val="0"/>
      <w:marTop w:val="0"/>
      <w:marBottom w:val="0"/>
      <w:divBdr>
        <w:top w:val="none" w:sz="0" w:space="0" w:color="auto"/>
        <w:left w:val="none" w:sz="0" w:space="0" w:color="auto"/>
        <w:bottom w:val="none" w:sz="0" w:space="0" w:color="auto"/>
        <w:right w:val="none" w:sz="0" w:space="0" w:color="auto"/>
      </w:divBdr>
    </w:div>
    <w:div w:id="623930001">
      <w:bodyDiv w:val="1"/>
      <w:marLeft w:val="0"/>
      <w:marRight w:val="0"/>
      <w:marTop w:val="0"/>
      <w:marBottom w:val="0"/>
      <w:divBdr>
        <w:top w:val="none" w:sz="0" w:space="0" w:color="auto"/>
        <w:left w:val="none" w:sz="0" w:space="0" w:color="auto"/>
        <w:bottom w:val="none" w:sz="0" w:space="0" w:color="auto"/>
        <w:right w:val="none" w:sz="0" w:space="0" w:color="auto"/>
      </w:divBdr>
    </w:div>
    <w:div w:id="630595854">
      <w:bodyDiv w:val="1"/>
      <w:marLeft w:val="0"/>
      <w:marRight w:val="0"/>
      <w:marTop w:val="0"/>
      <w:marBottom w:val="0"/>
      <w:divBdr>
        <w:top w:val="none" w:sz="0" w:space="0" w:color="auto"/>
        <w:left w:val="none" w:sz="0" w:space="0" w:color="auto"/>
        <w:bottom w:val="none" w:sz="0" w:space="0" w:color="auto"/>
        <w:right w:val="none" w:sz="0" w:space="0" w:color="auto"/>
      </w:divBdr>
    </w:div>
    <w:div w:id="635792544">
      <w:bodyDiv w:val="1"/>
      <w:marLeft w:val="0"/>
      <w:marRight w:val="0"/>
      <w:marTop w:val="0"/>
      <w:marBottom w:val="0"/>
      <w:divBdr>
        <w:top w:val="none" w:sz="0" w:space="0" w:color="auto"/>
        <w:left w:val="none" w:sz="0" w:space="0" w:color="auto"/>
        <w:bottom w:val="none" w:sz="0" w:space="0" w:color="auto"/>
        <w:right w:val="none" w:sz="0" w:space="0" w:color="auto"/>
      </w:divBdr>
    </w:div>
    <w:div w:id="637537024">
      <w:bodyDiv w:val="1"/>
      <w:marLeft w:val="0"/>
      <w:marRight w:val="0"/>
      <w:marTop w:val="0"/>
      <w:marBottom w:val="0"/>
      <w:divBdr>
        <w:top w:val="none" w:sz="0" w:space="0" w:color="auto"/>
        <w:left w:val="none" w:sz="0" w:space="0" w:color="auto"/>
        <w:bottom w:val="none" w:sz="0" w:space="0" w:color="auto"/>
        <w:right w:val="none" w:sz="0" w:space="0" w:color="auto"/>
      </w:divBdr>
    </w:div>
    <w:div w:id="655501305">
      <w:bodyDiv w:val="1"/>
      <w:marLeft w:val="0"/>
      <w:marRight w:val="0"/>
      <w:marTop w:val="0"/>
      <w:marBottom w:val="0"/>
      <w:divBdr>
        <w:top w:val="none" w:sz="0" w:space="0" w:color="auto"/>
        <w:left w:val="none" w:sz="0" w:space="0" w:color="auto"/>
        <w:bottom w:val="none" w:sz="0" w:space="0" w:color="auto"/>
        <w:right w:val="none" w:sz="0" w:space="0" w:color="auto"/>
      </w:divBdr>
    </w:div>
    <w:div w:id="687027900">
      <w:bodyDiv w:val="1"/>
      <w:marLeft w:val="0"/>
      <w:marRight w:val="0"/>
      <w:marTop w:val="0"/>
      <w:marBottom w:val="0"/>
      <w:divBdr>
        <w:top w:val="none" w:sz="0" w:space="0" w:color="auto"/>
        <w:left w:val="none" w:sz="0" w:space="0" w:color="auto"/>
        <w:bottom w:val="none" w:sz="0" w:space="0" w:color="auto"/>
        <w:right w:val="none" w:sz="0" w:space="0" w:color="auto"/>
      </w:divBdr>
    </w:div>
    <w:div w:id="691103352">
      <w:bodyDiv w:val="1"/>
      <w:marLeft w:val="0"/>
      <w:marRight w:val="0"/>
      <w:marTop w:val="0"/>
      <w:marBottom w:val="0"/>
      <w:divBdr>
        <w:top w:val="none" w:sz="0" w:space="0" w:color="auto"/>
        <w:left w:val="none" w:sz="0" w:space="0" w:color="auto"/>
        <w:bottom w:val="none" w:sz="0" w:space="0" w:color="auto"/>
        <w:right w:val="none" w:sz="0" w:space="0" w:color="auto"/>
      </w:divBdr>
    </w:div>
    <w:div w:id="698968405">
      <w:bodyDiv w:val="1"/>
      <w:marLeft w:val="0"/>
      <w:marRight w:val="0"/>
      <w:marTop w:val="0"/>
      <w:marBottom w:val="0"/>
      <w:divBdr>
        <w:top w:val="none" w:sz="0" w:space="0" w:color="auto"/>
        <w:left w:val="none" w:sz="0" w:space="0" w:color="auto"/>
        <w:bottom w:val="none" w:sz="0" w:space="0" w:color="auto"/>
        <w:right w:val="none" w:sz="0" w:space="0" w:color="auto"/>
      </w:divBdr>
    </w:div>
    <w:div w:id="714962410">
      <w:bodyDiv w:val="1"/>
      <w:marLeft w:val="0"/>
      <w:marRight w:val="0"/>
      <w:marTop w:val="0"/>
      <w:marBottom w:val="0"/>
      <w:divBdr>
        <w:top w:val="none" w:sz="0" w:space="0" w:color="auto"/>
        <w:left w:val="none" w:sz="0" w:space="0" w:color="auto"/>
        <w:bottom w:val="none" w:sz="0" w:space="0" w:color="auto"/>
        <w:right w:val="none" w:sz="0" w:space="0" w:color="auto"/>
      </w:divBdr>
    </w:div>
    <w:div w:id="744034384">
      <w:bodyDiv w:val="1"/>
      <w:marLeft w:val="0"/>
      <w:marRight w:val="0"/>
      <w:marTop w:val="0"/>
      <w:marBottom w:val="0"/>
      <w:divBdr>
        <w:top w:val="none" w:sz="0" w:space="0" w:color="auto"/>
        <w:left w:val="none" w:sz="0" w:space="0" w:color="auto"/>
        <w:bottom w:val="none" w:sz="0" w:space="0" w:color="auto"/>
        <w:right w:val="none" w:sz="0" w:space="0" w:color="auto"/>
      </w:divBdr>
    </w:div>
    <w:div w:id="758330083">
      <w:bodyDiv w:val="1"/>
      <w:marLeft w:val="0"/>
      <w:marRight w:val="0"/>
      <w:marTop w:val="0"/>
      <w:marBottom w:val="0"/>
      <w:divBdr>
        <w:top w:val="none" w:sz="0" w:space="0" w:color="auto"/>
        <w:left w:val="none" w:sz="0" w:space="0" w:color="auto"/>
        <w:bottom w:val="none" w:sz="0" w:space="0" w:color="auto"/>
        <w:right w:val="none" w:sz="0" w:space="0" w:color="auto"/>
      </w:divBdr>
    </w:div>
    <w:div w:id="765030483">
      <w:bodyDiv w:val="1"/>
      <w:marLeft w:val="0"/>
      <w:marRight w:val="0"/>
      <w:marTop w:val="0"/>
      <w:marBottom w:val="0"/>
      <w:divBdr>
        <w:top w:val="none" w:sz="0" w:space="0" w:color="auto"/>
        <w:left w:val="none" w:sz="0" w:space="0" w:color="auto"/>
        <w:bottom w:val="none" w:sz="0" w:space="0" w:color="auto"/>
        <w:right w:val="none" w:sz="0" w:space="0" w:color="auto"/>
      </w:divBdr>
    </w:div>
    <w:div w:id="777411844">
      <w:bodyDiv w:val="1"/>
      <w:marLeft w:val="0"/>
      <w:marRight w:val="0"/>
      <w:marTop w:val="0"/>
      <w:marBottom w:val="0"/>
      <w:divBdr>
        <w:top w:val="none" w:sz="0" w:space="0" w:color="auto"/>
        <w:left w:val="none" w:sz="0" w:space="0" w:color="auto"/>
        <w:bottom w:val="none" w:sz="0" w:space="0" w:color="auto"/>
        <w:right w:val="none" w:sz="0" w:space="0" w:color="auto"/>
      </w:divBdr>
    </w:div>
    <w:div w:id="798037222">
      <w:bodyDiv w:val="1"/>
      <w:marLeft w:val="0"/>
      <w:marRight w:val="0"/>
      <w:marTop w:val="0"/>
      <w:marBottom w:val="0"/>
      <w:divBdr>
        <w:top w:val="none" w:sz="0" w:space="0" w:color="auto"/>
        <w:left w:val="none" w:sz="0" w:space="0" w:color="auto"/>
        <w:bottom w:val="none" w:sz="0" w:space="0" w:color="auto"/>
        <w:right w:val="none" w:sz="0" w:space="0" w:color="auto"/>
      </w:divBdr>
    </w:div>
    <w:div w:id="808480692">
      <w:bodyDiv w:val="1"/>
      <w:marLeft w:val="0"/>
      <w:marRight w:val="0"/>
      <w:marTop w:val="0"/>
      <w:marBottom w:val="0"/>
      <w:divBdr>
        <w:top w:val="none" w:sz="0" w:space="0" w:color="auto"/>
        <w:left w:val="none" w:sz="0" w:space="0" w:color="auto"/>
        <w:bottom w:val="none" w:sz="0" w:space="0" w:color="auto"/>
        <w:right w:val="none" w:sz="0" w:space="0" w:color="auto"/>
      </w:divBdr>
    </w:div>
    <w:div w:id="809900184">
      <w:bodyDiv w:val="1"/>
      <w:marLeft w:val="0"/>
      <w:marRight w:val="0"/>
      <w:marTop w:val="0"/>
      <w:marBottom w:val="0"/>
      <w:divBdr>
        <w:top w:val="none" w:sz="0" w:space="0" w:color="auto"/>
        <w:left w:val="none" w:sz="0" w:space="0" w:color="auto"/>
        <w:bottom w:val="none" w:sz="0" w:space="0" w:color="auto"/>
        <w:right w:val="none" w:sz="0" w:space="0" w:color="auto"/>
      </w:divBdr>
    </w:div>
    <w:div w:id="810100963">
      <w:bodyDiv w:val="1"/>
      <w:marLeft w:val="0"/>
      <w:marRight w:val="0"/>
      <w:marTop w:val="0"/>
      <w:marBottom w:val="0"/>
      <w:divBdr>
        <w:top w:val="none" w:sz="0" w:space="0" w:color="auto"/>
        <w:left w:val="none" w:sz="0" w:space="0" w:color="auto"/>
        <w:bottom w:val="none" w:sz="0" w:space="0" w:color="auto"/>
        <w:right w:val="none" w:sz="0" w:space="0" w:color="auto"/>
      </w:divBdr>
    </w:div>
    <w:div w:id="836506154">
      <w:bodyDiv w:val="1"/>
      <w:marLeft w:val="0"/>
      <w:marRight w:val="0"/>
      <w:marTop w:val="0"/>
      <w:marBottom w:val="0"/>
      <w:divBdr>
        <w:top w:val="none" w:sz="0" w:space="0" w:color="auto"/>
        <w:left w:val="none" w:sz="0" w:space="0" w:color="auto"/>
        <w:bottom w:val="none" w:sz="0" w:space="0" w:color="auto"/>
        <w:right w:val="none" w:sz="0" w:space="0" w:color="auto"/>
      </w:divBdr>
    </w:div>
    <w:div w:id="843281608">
      <w:bodyDiv w:val="1"/>
      <w:marLeft w:val="0"/>
      <w:marRight w:val="0"/>
      <w:marTop w:val="0"/>
      <w:marBottom w:val="0"/>
      <w:divBdr>
        <w:top w:val="none" w:sz="0" w:space="0" w:color="auto"/>
        <w:left w:val="none" w:sz="0" w:space="0" w:color="auto"/>
        <w:bottom w:val="none" w:sz="0" w:space="0" w:color="auto"/>
        <w:right w:val="none" w:sz="0" w:space="0" w:color="auto"/>
      </w:divBdr>
    </w:div>
    <w:div w:id="858737978">
      <w:bodyDiv w:val="1"/>
      <w:marLeft w:val="0"/>
      <w:marRight w:val="0"/>
      <w:marTop w:val="0"/>
      <w:marBottom w:val="0"/>
      <w:divBdr>
        <w:top w:val="none" w:sz="0" w:space="0" w:color="auto"/>
        <w:left w:val="none" w:sz="0" w:space="0" w:color="auto"/>
        <w:bottom w:val="none" w:sz="0" w:space="0" w:color="auto"/>
        <w:right w:val="none" w:sz="0" w:space="0" w:color="auto"/>
      </w:divBdr>
    </w:div>
    <w:div w:id="858785497">
      <w:bodyDiv w:val="1"/>
      <w:marLeft w:val="0"/>
      <w:marRight w:val="0"/>
      <w:marTop w:val="0"/>
      <w:marBottom w:val="0"/>
      <w:divBdr>
        <w:top w:val="none" w:sz="0" w:space="0" w:color="auto"/>
        <w:left w:val="none" w:sz="0" w:space="0" w:color="auto"/>
        <w:bottom w:val="none" w:sz="0" w:space="0" w:color="auto"/>
        <w:right w:val="none" w:sz="0" w:space="0" w:color="auto"/>
      </w:divBdr>
    </w:div>
    <w:div w:id="865408426">
      <w:bodyDiv w:val="1"/>
      <w:marLeft w:val="0"/>
      <w:marRight w:val="0"/>
      <w:marTop w:val="0"/>
      <w:marBottom w:val="0"/>
      <w:divBdr>
        <w:top w:val="none" w:sz="0" w:space="0" w:color="auto"/>
        <w:left w:val="none" w:sz="0" w:space="0" w:color="auto"/>
        <w:bottom w:val="none" w:sz="0" w:space="0" w:color="auto"/>
        <w:right w:val="none" w:sz="0" w:space="0" w:color="auto"/>
      </w:divBdr>
    </w:div>
    <w:div w:id="865557273">
      <w:bodyDiv w:val="1"/>
      <w:marLeft w:val="0"/>
      <w:marRight w:val="0"/>
      <w:marTop w:val="0"/>
      <w:marBottom w:val="0"/>
      <w:divBdr>
        <w:top w:val="none" w:sz="0" w:space="0" w:color="auto"/>
        <w:left w:val="none" w:sz="0" w:space="0" w:color="auto"/>
        <w:bottom w:val="none" w:sz="0" w:space="0" w:color="auto"/>
        <w:right w:val="none" w:sz="0" w:space="0" w:color="auto"/>
      </w:divBdr>
    </w:div>
    <w:div w:id="867648103">
      <w:bodyDiv w:val="1"/>
      <w:marLeft w:val="0"/>
      <w:marRight w:val="0"/>
      <w:marTop w:val="0"/>
      <w:marBottom w:val="0"/>
      <w:divBdr>
        <w:top w:val="none" w:sz="0" w:space="0" w:color="auto"/>
        <w:left w:val="none" w:sz="0" w:space="0" w:color="auto"/>
        <w:bottom w:val="none" w:sz="0" w:space="0" w:color="auto"/>
        <w:right w:val="none" w:sz="0" w:space="0" w:color="auto"/>
      </w:divBdr>
    </w:div>
    <w:div w:id="873729730">
      <w:bodyDiv w:val="1"/>
      <w:marLeft w:val="0"/>
      <w:marRight w:val="0"/>
      <w:marTop w:val="0"/>
      <w:marBottom w:val="0"/>
      <w:divBdr>
        <w:top w:val="none" w:sz="0" w:space="0" w:color="auto"/>
        <w:left w:val="none" w:sz="0" w:space="0" w:color="auto"/>
        <w:bottom w:val="none" w:sz="0" w:space="0" w:color="auto"/>
        <w:right w:val="none" w:sz="0" w:space="0" w:color="auto"/>
      </w:divBdr>
    </w:div>
    <w:div w:id="882451032">
      <w:bodyDiv w:val="1"/>
      <w:marLeft w:val="0"/>
      <w:marRight w:val="0"/>
      <w:marTop w:val="0"/>
      <w:marBottom w:val="0"/>
      <w:divBdr>
        <w:top w:val="none" w:sz="0" w:space="0" w:color="auto"/>
        <w:left w:val="none" w:sz="0" w:space="0" w:color="auto"/>
        <w:bottom w:val="none" w:sz="0" w:space="0" w:color="auto"/>
        <w:right w:val="none" w:sz="0" w:space="0" w:color="auto"/>
      </w:divBdr>
    </w:div>
    <w:div w:id="884559701">
      <w:bodyDiv w:val="1"/>
      <w:marLeft w:val="0"/>
      <w:marRight w:val="0"/>
      <w:marTop w:val="0"/>
      <w:marBottom w:val="0"/>
      <w:divBdr>
        <w:top w:val="none" w:sz="0" w:space="0" w:color="auto"/>
        <w:left w:val="none" w:sz="0" w:space="0" w:color="auto"/>
        <w:bottom w:val="none" w:sz="0" w:space="0" w:color="auto"/>
        <w:right w:val="none" w:sz="0" w:space="0" w:color="auto"/>
      </w:divBdr>
    </w:div>
    <w:div w:id="884683440">
      <w:bodyDiv w:val="1"/>
      <w:marLeft w:val="0"/>
      <w:marRight w:val="0"/>
      <w:marTop w:val="0"/>
      <w:marBottom w:val="0"/>
      <w:divBdr>
        <w:top w:val="none" w:sz="0" w:space="0" w:color="auto"/>
        <w:left w:val="none" w:sz="0" w:space="0" w:color="auto"/>
        <w:bottom w:val="none" w:sz="0" w:space="0" w:color="auto"/>
        <w:right w:val="none" w:sz="0" w:space="0" w:color="auto"/>
      </w:divBdr>
    </w:div>
    <w:div w:id="888417150">
      <w:bodyDiv w:val="1"/>
      <w:marLeft w:val="0"/>
      <w:marRight w:val="0"/>
      <w:marTop w:val="0"/>
      <w:marBottom w:val="0"/>
      <w:divBdr>
        <w:top w:val="none" w:sz="0" w:space="0" w:color="auto"/>
        <w:left w:val="none" w:sz="0" w:space="0" w:color="auto"/>
        <w:bottom w:val="none" w:sz="0" w:space="0" w:color="auto"/>
        <w:right w:val="none" w:sz="0" w:space="0" w:color="auto"/>
      </w:divBdr>
    </w:div>
    <w:div w:id="926691827">
      <w:bodyDiv w:val="1"/>
      <w:marLeft w:val="0"/>
      <w:marRight w:val="0"/>
      <w:marTop w:val="0"/>
      <w:marBottom w:val="0"/>
      <w:divBdr>
        <w:top w:val="none" w:sz="0" w:space="0" w:color="auto"/>
        <w:left w:val="none" w:sz="0" w:space="0" w:color="auto"/>
        <w:bottom w:val="none" w:sz="0" w:space="0" w:color="auto"/>
        <w:right w:val="none" w:sz="0" w:space="0" w:color="auto"/>
      </w:divBdr>
    </w:div>
    <w:div w:id="927544665">
      <w:bodyDiv w:val="1"/>
      <w:marLeft w:val="0"/>
      <w:marRight w:val="0"/>
      <w:marTop w:val="0"/>
      <w:marBottom w:val="0"/>
      <w:divBdr>
        <w:top w:val="none" w:sz="0" w:space="0" w:color="auto"/>
        <w:left w:val="none" w:sz="0" w:space="0" w:color="auto"/>
        <w:bottom w:val="none" w:sz="0" w:space="0" w:color="auto"/>
        <w:right w:val="none" w:sz="0" w:space="0" w:color="auto"/>
      </w:divBdr>
    </w:div>
    <w:div w:id="928781248">
      <w:bodyDiv w:val="1"/>
      <w:marLeft w:val="0"/>
      <w:marRight w:val="0"/>
      <w:marTop w:val="0"/>
      <w:marBottom w:val="0"/>
      <w:divBdr>
        <w:top w:val="none" w:sz="0" w:space="0" w:color="auto"/>
        <w:left w:val="none" w:sz="0" w:space="0" w:color="auto"/>
        <w:bottom w:val="none" w:sz="0" w:space="0" w:color="auto"/>
        <w:right w:val="none" w:sz="0" w:space="0" w:color="auto"/>
      </w:divBdr>
    </w:div>
    <w:div w:id="936866159">
      <w:bodyDiv w:val="1"/>
      <w:marLeft w:val="0"/>
      <w:marRight w:val="0"/>
      <w:marTop w:val="0"/>
      <w:marBottom w:val="0"/>
      <w:divBdr>
        <w:top w:val="none" w:sz="0" w:space="0" w:color="auto"/>
        <w:left w:val="none" w:sz="0" w:space="0" w:color="auto"/>
        <w:bottom w:val="none" w:sz="0" w:space="0" w:color="auto"/>
        <w:right w:val="none" w:sz="0" w:space="0" w:color="auto"/>
      </w:divBdr>
    </w:div>
    <w:div w:id="955795913">
      <w:bodyDiv w:val="1"/>
      <w:marLeft w:val="0"/>
      <w:marRight w:val="0"/>
      <w:marTop w:val="0"/>
      <w:marBottom w:val="0"/>
      <w:divBdr>
        <w:top w:val="none" w:sz="0" w:space="0" w:color="auto"/>
        <w:left w:val="none" w:sz="0" w:space="0" w:color="auto"/>
        <w:bottom w:val="none" w:sz="0" w:space="0" w:color="auto"/>
        <w:right w:val="none" w:sz="0" w:space="0" w:color="auto"/>
      </w:divBdr>
    </w:div>
    <w:div w:id="959605583">
      <w:bodyDiv w:val="1"/>
      <w:marLeft w:val="0"/>
      <w:marRight w:val="0"/>
      <w:marTop w:val="0"/>
      <w:marBottom w:val="0"/>
      <w:divBdr>
        <w:top w:val="none" w:sz="0" w:space="0" w:color="auto"/>
        <w:left w:val="none" w:sz="0" w:space="0" w:color="auto"/>
        <w:bottom w:val="none" w:sz="0" w:space="0" w:color="auto"/>
        <w:right w:val="none" w:sz="0" w:space="0" w:color="auto"/>
      </w:divBdr>
    </w:div>
    <w:div w:id="959918815">
      <w:bodyDiv w:val="1"/>
      <w:marLeft w:val="0"/>
      <w:marRight w:val="0"/>
      <w:marTop w:val="0"/>
      <w:marBottom w:val="0"/>
      <w:divBdr>
        <w:top w:val="none" w:sz="0" w:space="0" w:color="auto"/>
        <w:left w:val="none" w:sz="0" w:space="0" w:color="auto"/>
        <w:bottom w:val="none" w:sz="0" w:space="0" w:color="auto"/>
        <w:right w:val="none" w:sz="0" w:space="0" w:color="auto"/>
      </w:divBdr>
    </w:div>
    <w:div w:id="961888709">
      <w:bodyDiv w:val="1"/>
      <w:marLeft w:val="0"/>
      <w:marRight w:val="0"/>
      <w:marTop w:val="0"/>
      <w:marBottom w:val="0"/>
      <w:divBdr>
        <w:top w:val="none" w:sz="0" w:space="0" w:color="auto"/>
        <w:left w:val="none" w:sz="0" w:space="0" w:color="auto"/>
        <w:bottom w:val="none" w:sz="0" w:space="0" w:color="auto"/>
        <w:right w:val="none" w:sz="0" w:space="0" w:color="auto"/>
      </w:divBdr>
    </w:div>
    <w:div w:id="963511057">
      <w:bodyDiv w:val="1"/>
      <w:marLeft w:val="0"/>
      <w:marRight w:val="0"/>
      <w:marTop w:val="0"/>
      <w:marBottom w:val="0"/>
      <w:divBdr>
        <w:top w:val="none" w:sz="0" w:space="0" w:color="auto"/>
        <w:left w:val="none" w:sz="0" w:space="0" w:color="auto"/>
        <w:bottom w:val="none" w:sz="0" w:space="0" w:color="auto"/>
        <w:right w:val="none" w:sz="0" w:space="0" w:color="auto"/>
      </w:divBdr>
    </w:div>
    <w:div w:id="966934783">
      <w:bodyDiv w:val="1"/>
      <w:marLeft w:val="0"/>
      <w:marRight w:val="0"/>
      <w:marTop w:val="0"/>
      <w:marBottom w:val="0"/>
      <w:divBdr>
        <w:top w:val="none" w:sz="0" w:space="0" w:color="auto"/>
        <w:left w:val="none" w:sz="0" w:space="0" w:color="auto"/>
        <w:bottom w:val="none" w:sz="0" w:space="0" w:color="auto"/>
        <w:right w:val="none" w:sz="0" w:space="0" w:color="auto"/>
      </w:divBdr>
    </w:div>
    <w:div w:id="967324573">
      <w:bodyDiv w:val="1"/>
      <w:marLeft w:val="0"/>
      <w:marRight w:val="0"/>
      <w:marTop w:val="0"/>
      <w:marBottom w:val="0"/>
      <w:divBdr>
        <w:top w:val="none" w:sz="0" w:space="0" w:color="auto"/>
        <w:left w:val="none" w:sz="0" w:space="0" w:color="auto"/>
        <w:bottom w:val="none" w:sz="0" w:space="0" w:color="auto"/>
        <w:right w:val="none" w:sz="0" w:space="0" w:color="auto"/>
      </w:divBdr>
    </w:div>
    <w:div w:id="972564662">
      <w:bodyDiv w:val="1"/>
      <w:marLeft w:val="0"/>
      <w:marRight w:val="0"/>
      <w:marTop w:val="0"/>
      <w:marBottom w:val="0"/>
      <w:divBdr>
        <w:top w:val="none" w:sz="0" w:space="0" w:color="auto"/>
        <w:left w:val="none" w:sz="0" w:space="0" w:color="auto"/>
        <w:bottom w:val="none" w:sz="0" w:space="0" w:color="auto"/>
        <w:right w:val="none" w:sz="0" w:space="0" w:color="auto"/>
      </w:divBdr>
    </w:div>
    <w:div w:id="972977113">
      <w:bodyDiv w:val="1"/>
      <w:marLeft w:val="0"/>
      <w:marRight w:val="0"/>
      <w:marTop w:val="0"/>
      <w:marBottom w:val="0"/>
      <w:divBdr>
        <w:top w:val="none" w:sz="0" w:space="0" w:color="auto"/>
        <w:left w:val="none" w:sz="0" w:space="0" w:color="auto"/>
        <w:bottom w:val="none" w:sz="0" w:space="0" w:color="auto"/>
        <w:right w:val="none" w:sz="0" w:space="0" w:color="auto"/>
      </w:divBdr>
    </w:div>
    <w:div w:id="984091894">
      <w:bodyDiv w:val="1"/>
      <w:marLeft w:val="0"/>
      <w:marRight w:val="0"/>
      <w:marTop w:val="0"/>
      <w:marBottom w:val="0"/>
      <w:divBdr>
        <w:top w:val="none" w:sz="0" w:space="0" w:color="auto"/>
        <w:left w:val="none" w:sz="0" w:space="0" w:color="auto"/>
        <w:bottom w:val="none" w:sz="0" w:space="0" w:color="auto"/>
        <w:right w:val="none" w:sz="0" w:space="0" w:color="auto"/>
      </w:divBdr>
    </w:div>
    <w:div w:id="988288042">
      <w:bodyDiv w:val="1"/>
      <w:marLeft w:val="0"/>
      <w:marRight w:val="0"/>
      <w:marTop w:val="0"/>
      <w:marBottom w:val="0"/>
      <w:divBdr>
        <w:top w:val="none" w:sz="0" w:space="0" w:color="auto"/>
        <w:left w:val="none" w:sz="0" w:space="0" w:color="auto"/>
        <w:bottom w:val="none" w:sz="0" w:space="0" w:color="auto"/>
        <w:right w:val="none" w:sz="0" w:space="0" w:color="auto"/>
      </w:divBdr>
    </w:div>
    <w:div w:id="996029798">
      <w:bodyDiv w:val="1"/>
      <w:marLeft w:val="0"/>
      <w:marRight w:val="0"/>
      <w:marTop w:val="0"/>
      <w:marBottom w:val="0"/>
      <w:divBdr>
        <w:top w:val="none" w:sz="0" w:space="0" w:color="auto"/>
        <w:left w:val="none" w:sz="0" w:space="0" w:color="auto"/>
        <w:bottom w:val="none" w:sz="0" w:space="0" w:color="auto"/>
        <w:right w:val="none" w:sz="0" w:space="0" w:color="auto"/>
      </w:divBdr>
    </w:div>
    <w:div w:id="996958617">
      <w:bodyDiv w:val="1"/>
      <w:marLeft w:val="0"/>
      <w:marRight w:val="0"/>
      <w:marTop w:val="0"/>
      <w:marBottom w:val="0"/>
      <w:divBdr>
        <w:top w:val="none" w:sz="0" w:space="0" w:color="auto"/>
        <w:left w:val="none" w:sz="0" w:space="0" w:color="auto"/>
        <w:bottom w:val="none" w:sz="0" w:space="0" w:color="auto"/>
        <w:right w:val="none" w:sz="0" w:space="0" w:color="auto"/>
      </w:divBdr>
    </w:div>
    <w:div w:id="997730861">
      <w:bodyDiv w:val="1"/>
      <w:marLeft w:val="0"/>
      <w:marRight w:val="0"/>
      <w:marTop w:val="0"/>
      <w:marBottom w:val="0"/>
      <w:divBdr>
        <w:top w:val="none" w:sz="0" w:space="0" w:color="auto"/>
        <w:left w:val="none" w:sz="0" w:space="0" w:color="auto"/>
        <w:bottom w:val="none" w:sz="0" w:space="0" w:color="auto"/>
        <w:right w:val="none" w:sz="0" w:space="0" w:color="auto"/>
      </w:divBdr>
    </w:div>
    <w:div w:id="1002273040">
      <w:bodyDiv w:val="1"/>
      <w:marLeft w:val="0"/>
      <w:marRight w:val="0"/>
      <w:marTop w:val="0"/>
      <w:marBottom w:val="0"/>
      <w:divBdr>
        <w:top w:val="none" w:sz="0" w:space="0" w:color="auto"/>
        <w:left w:val="none" w:sz="0" w:space="0" w:color="auto"/>
        <w:bottom w:val="none" w:sz="0" w:space="0" w:color="auto"/>
        <w:right w:val="none" w:sz="0" w:space="0" w:color="auto"/>
      </w:divBdr>
    </w:div>
    <w:div w:id="1017539290">
      <w:bodyDiv w:val="1"/>
      <w:marLeft w:val="0"/>
      <w:marRight w:val="0"/>
      <w:marTop w:val="0"/>
      <w:marBottom w:val="0"/>
      <w:divBdr>
        <w:top w:val="none" w:sz="0" w:space="0" w:color="auto"/>
        <w:left w:val="none" w:sz="0" w:space="0" w:color="auto"/>
        <w:bottom w:val="none" w:sz="0" w:space="0" w:color="auto"/>
        <w:right w:val="none" w:sz="0" w:space="0" w:color="auto"/>
      </w:divBdr>
    </w:div>
    <w:div w:id="1018391566">
      <w:bodyDiv w:val="1"/>
      <w:marLeft w:val="0"/>
      <w:marRight w:val="0"/>
      <w:marTop w:val="0"/>
      <w:marBottom w:val="0"/>
      <w:divBdr>
        <w:top w:val="none" w:sz="0" w:space="0" w:color="auto"/>
        <w:left w:val="none" w:sz="0" w:space="0" w:color="auto"/>
        <w:bottom w:val="none" w:sz="0" w:space="0" w:color="auto"/>
        <w:right w:val="none" w:sz="0" w:space="0" w:color="auto"/>
      </w:divBdr>
    </w:div>
    <w:div w:id="1020358245">
      <w:bodyDiv w:val="1"/>
      <w:marLeft w:val="0"/>
      <w:marRight w:val="0"/>
      <w:marTop w:val="0"/>
      <w:marBottom w:val="0"/>
      <w:divBdr>
        <w:top w:val="none" w:sz="0" w:space="0" w:color="auto"/>
        <w:left w:val="none" w:sz="0" w:space="0" w:color="auto"/>
        <w:bottom w:val="none" w:sz="0" w:space="0" w:color="auto"/>
        <w:right w:val="none" w:sz="0" w:space="0" w:color="auto"/>
      </w:divBdr>
    </w:div>
    <w:div w:id="1031957637">
      <w:bodyDiv w:val="1"/>
      <w:marLeft w:val="0"/>
      <w:marRight w:val="0"/>
      <w:marTop w:val="0"/>
      <w:marBottom w:val="0"/>
      <w:divBdr>
        <w:top w:val="none" w:sz="0" w:space="0" w:color="auto"/>
        <w:left w:val="none" w:sz="0" w:space="0" w:color="auto"/>
        <w:bottom w:val="none" w:sz="0" w:space="0" w:color="auto"/>
        <w:right w:val="none" w:sz="0" w:space="0" w:color="auto"/>
      </w:divBdr>
    </w:div>
    <w:div w:id="1045250908">
      <w:bodyDiv w:val="1"/>
      <w:marLeft w:val="0"/>
      <w:marRight w:val="0"/>
      <w:marTop w:val="0"/>
      <w:marBottom w:val="0"/>
      <w:divBdr>
        <w:top w:val="none" w:sz="0" w:space="0" w:color="auto"/>
        <w:left w:val="none" w:sz="0" w:space="0" w:color="auto"/>
        <w:bottom w:val="none" w:sz="0" w:space="0" w:color="auto"/>
        <w:right w:val="none" w:sz="0" w:space="0" w:color="auto"/>
      </w:divBdr>
    </w:div>
    <w:div w:id="1046947041">
      <w:bodyDiv w:val="1"/>
      <w:marLeft w:val="0"/>
      <w:marRight w:val="0"/>
      <w:marTop w:val="0"/>
      <w:marBottom w:val="0"/>
      <w:divBdr>
        <w:top w:val="none" w:sz="0" w:space="0" w:color="auto"/>
        <w:left w:val="none" w:sz="0" w:space="0" w:color="auto"/>
        <w:bottom w:val="none" w:sz="0" w:space="0" w:color="auto"/>
        <w:right w:val="none" w:sz="0" w:space="0" w:color="auto"/>
      </w:divBdr>
    </w:div>
    <w:div w:id="1062563768">
      <w:bodyDiv w:val="1"/>
      <w:marLeft w:val="0"/>
      <w:marRight w:val="0"/>
      <w:marTop w:val="0"/>
      <w:marBottom w:val="0"/>
      <w:divBdr>
        <w:top w:val="none" w:sz="0" w:space="0" w:color="auto"/>
        <w:left w:val="none" w:sz="0" w:space="0" w:color="auto"/>
        <w:bottom w:val="none" w:sz="0" w:space="0" w:color="auto"/>
        <w:right w:val="none" w:sz="0" w:space="0" w:color="auto"/>
      </w:divBdr>
    </w:div>
    <w:div w:id="1065644585">
      <w:bodyDiv w:val="1"/>
      <w:marLeft w:val="0"/>
      <w:marRight w:val="0"/>
      <w:marTop w:val="0"/>
      <w:marBottom w:val="0"/>
      <w:divBdr>
        <w:top w:val="none" w:sz="0" w:space="0" w:color="auto"/>
        <w:left w:val="none" w:sz="0" w:space="0" w:color="auto"/>
        <w:bottom w:val="none" w:sz="0" w:space="0" w:color="auto"/>
        <w:right w:val="none" w:sz="0" w:space="0" w:color="auto"/>
      </w:divBdr>
    </w:div>
    <w:div w:id="1115446627">
      <w:bodyDiv w:val="1"/>
      <w:marLeft w:val="0"/>
      <w:marRight w:val="0"/>
      <w:marTop w:val="0"/>
      <w:marBottom w:val="0"/>
      <w:divBdr>
        <w:top w:val="none" w:sz="0" w:space="0" w:color="auto"/>
        <w:left w:val="none" w:sz="0" w:space="0" w:color="auto"/>
        <w:bottom w:val="none" w:sz="0" w:space="0" w:color="auto"/>
        <w:right w:val="none" w:sz="0" w:space="0" w:color="auto"/>
      </w:divBdr>
    </w:div>
    <w:div w:id="1131897368">
      <w:bodyDiv w:val="1"/>
      <w:marLeft w:val="0"/>
      <w:marRight w:val="0"/>
      <w:marTop w:val="0"/>
      <w:marBottom w:val="0"/>
      <w:divBdr>
        <w:top w:val="none" w:sz="0" w:space="0" w:color="auto"/>
        <w:left w:val="none" w:sz="0" w:space="0" w:color="auto"/>
        <w:bottom w:val="none" w:sz="0" w:space="0" w:color="auto"/>
        <w:right w:val="none" w:sz="0" w:space="0" w:color="auto"/>
      </w:divBdr>
    </w:div>
    <w:div w:id="1150561695">
      <w:bodyDiv w:val="1"/>
      <w:marLeft w:val="0"/>
      <w:marRight w:val="0"/>
      <w:marTop w:val="0"/>
      <w:marBottom w:val="0"/>
      <w:divBdr>
        <w:top w:val="none" w:sz="0" w:space="0" w:color="auto"/>
        <w:left w:val="none" w:sz="0" w:space="0" w:color="auto"/>
        <w:bottom w:val="none" w:sz="0" w:space="0" w:color="auto"/>
        <w:right w:val="none" w:sz="0" w:space="0" w:color="auto"/>
      </w:divBdr>
    </w:div>
    <w:div w:id="1151748078">
      <w:bodyDiv w:val="1"/>
      <w:marLeft w:val="0"/>
      <w:marRight w:val="0"/>
      <w:marTop w:val="0"/>
      <w:marBottom w:val="0"/>
      <w:divBdr>
        <w:top w:val="none" w:sz="0" w:space="0" w:color="auto"/>
        <w:left w:val="none" w:sz="0" w:space="0" w:color="auto"/>
        <w:bottom w:val="none" w:sz="0" w:space="0" w:color="auto"/>
        <w:right w:val="none" w:sz="0" w:space="0" w:color="auto"/>
      </w:divBdr>
    </w:div>
    <w:div w:id="1152914541">
      <w:bodyDiv w:val="1"/>
      <w:marLeft w:val="0"/>
      <w:marRight w:val="0"/>
      <w:marTop w:val="0"/>
      <w:marBottom w:val="0"/>
      <w:divBdr>
        <w:top w:val="none" w:sz="0" w:space="0" w:color="auto"/>
        <w:left w:val="none" w:sz="0" w:space="0" w:color="auto"/>
        <w:bottom w:val="none" w:sz="0" w:space="0" w:color="auto"/>
        <w:right w:val="none" w:sz="0" w:space="0" w:color="auto"/>
      </w:divBdr>
    </w:div>
    <w:div w:id="1197277357">
      <w:bodyDiv w:val="1"/>
      <w:marLeft w:val="0"/>
      <w:marRight w:val="0"/>
      <w:marTop w:val="0"/>
      <w:marBottom w:val="0"/>
      <w:divBdr>
        <w:top w:val="none" w:sz="0" w:space="0" w:color="auto"/>
        <w:left w:val="none" w:sz="0" w:space="0" w:color="auto"/>
        <w:bottom w:val="none" w:sz="0" w:space="0" w:color="auto"/>
        <w:right w:val="none" w:sz="0" w:space="0" w:color="auto"/>
      </w:divBdr>
    </w:div>
    <w:div w:id="1203396741">
      <w:bodyDiv w:val="1"/>
      <w:marLeft w:val="0"/>
      <w:marRight w:val="0"/>
      <w:marTop w:val="0"/>
      <w:marBottom w:val="0"/>
      <w:divBdr>
        <w:top w:val="none" w:sz="0" w:space="0" w:color="auto"/>
        <w:left w:val="none" w:sz="0" w:space="0" w:color="auto"/>
        <w:bottom w:val="none" w:sz="0" w:space="0" w:color="auto"/>
        <w:right w:val="none" w:sz="0" w:space="0" w:color="auto"/>
      </w:divBdr>
    </w:div>
    <w:div w:id="1211764422">
      <w:bodyDiv w:val="1"/>
      <w:marLeft w:val="0"/>
      <w:marRight w:val="0"/>
      <w:marTop w:val="0"/>
      <w:marBottom w:val="0"/>
      <w:divBdr>
        <w:top w:val="none" w:sz="0" w:space="0" w:color="auto"/>
        <w:left w:val="none" w:sz="0" w:space="0" w:color="auto"/>
        <w:bottom w:val="none" w:sz="0" w:space="0" w:color="auto"/>
        <w:right w:val="none" w:sz="0" w:space="0" w:color="auto"/>
      </w:divBdr>
    </w:div>
    <w:div w:id="1249772834">
      <w:bodyDiv w:val="1"/>
      <w:marLeft w:val="0"/>
      <w:marRight w:val="0"/>
      <w:marTop w:val="0"/>
      <w:marBottom w:val="0"/>
      <w:divBdr>
        <w:top w:val="none" w:sz="0" w:space="0" w:color="auto"/>
        <w:left w:val="none" w:sz="0" w:space="0" w:color="auto"/>
        <w:bottom w:val="none" w:sz="0" w:space="0" w:color="auto"/>
        <w:right w:val="none" w:sz="0" w:space="0" w:color="auto"/>
      </w:divBdr>
    </w:div>
    <w:div w:id="1276182553">
      <w:bodyDiv w:val="1"/>
      <w:marLeft w:val="0"/>
      <w:marRight w:val="0"/>
      <w:marTop w:val="0"/>
      <w:marBottom w:val="0"/>
      <w:divBdr>
        <w:top w:val="none" w:sz="0" w:space="0" w:color="auto"/>
        <w:left w:val="none" w:sz="0" w:space="0" w:color="auto"/>
        <w:bottom w:val="none" w:sz="0" w:space="0" w:color="auto"/>
        <w:right w:val="none" w:sz="0" w:space="0" w:color="auto"/>
      </w:divBdr>
    </w:div>
    <w:div w:id="1279215089">
      <w:bodyDiv w:val="1"/>
      <w:marLeft w:val="0"/>
      <w:marRight w:val="0"/>
      <w:marTop w:val="0"/>
      <w:marBottom w:val="0"/>
      <w:divBdr>
        <w:top w:val="none" w:sz="0" w:space="0" w:color="auto"/>
        <w:left w:val="none" w:sz="0" w:space="0" w:color="auto"/>
        <w:bottom w:val="none" w:sz="0" w:space="0" w:color="auto"/>
        <w:right w:val="none" w:sz="0" w:space="0" w:color="auto"/>
      </w:divBdr>
    </w:div>
    <w:div w:id="1280916625">
      <w:bodyDiv w:val="1"/>
      <w:marLeft w:val="0"/>
      <w:marRight w:val="0"/>
      <w:marTop w:val="0"/>
      <w:marBottom w:val="0"/>
      <w:divBdr>
        <w:top w:val="none" w:sz="0" w:space="0" w:color="auto"/>
        <w:left w:val="none" w:sz="0" w:space="0" w:color="auto"/>
        <w:bottom w:val="none" w:sz="0" w:space="0" w:color="auto"/>
        <w:right w:val="none" w:sz="0" w:space="0" w:color="auto"/>
      </w:divBdr>
    </w:div>
    <w:div w:id="1287929590">
      <w:bodyDiv w:val="1"/>
      <w:marLeft w:val="0"/>
      <w:marRight w:val="0"/>
      <w:marTop w:val="0"/>
      <w:marBottom w:val="0"/>
      <w:divBdr>
        <w:top w:val="none" w:sz="0" w:space="0" w:color="auto"/>
        <w:left w:val="none" w:sz="0" w:space="0" w:color="auto"/>
        <w:bottom w:val="none" w:sz="0" w:space="0" w:color="auto"/>
        <w:right w:val="none" w:sz="0" w:space="0" w:color="auto"/>
      </w:divBdr>
    </w:div>
    <w:div w:id="1293829013">
      <w:bodyDiv w:val="1"/>
      <w:marLeft w:val="0"/>
      <w:marRight w:val="0"/>
      <w:marTop w:val="0"/>
      <w:marBottom w:val="0"/>
      <w:divBdr>
        <w:top w:val="none" w:sz="0" w:space="0" w:color="auto"/>
        <w:left w:val="none" w:sz="0" w:space="0" w:color="auto"/>
        <w:bottom w:val="none" w:sz="0" w:space="0" w:color="auto"/>
        <w:right w:val="none" w:sz="0" w:space="0" w:color="auto"/>
      </w:divBdr>
    </w:div>
    <w:div w:id="1320773651">
      <w:bodyDiv w:val="1"/>
      <w:marLeft w:val="0"/>
      <w:marRight w:val="0"/>
      <w:marTop w:val="0"/>
      <w:marBottom w:val="0"/>
      <w:divBdr>
        <w:top w:val="none" w:sz="0" w:space="0" w:color="auto"/>
        <w:left w:val="none" w:sz="0" w:space="0" w:color="auto"/>
        <w:bottom w:val="none" w:sz="0" w:space="0" w:color="auto"/>
        <w:right w:val="none" w:sz="0" w:space="0" w:color="auto"/>
      </w:divBdr>
    </w:div>
    <w:div w:id="1331832015">
      <w:bodyDiv w:val="1"/>
      <w:marLeft w:val="0"/>
      <w:marRight w:val="0"/>
      <w:marTop w:val="0"/>
      <w:marBottom w:val="0"/>
      <w:divBdr>
        <w:top w:val="none" w:sz="0" w:space="0" w:color="auto"/>
        <w:left w:val="none" w:sz="0" w:space="0" w:color="auto"/>
        <w:bottom w:val="none" w:sz="0" w:space="0" w:color="auto"/>
        <w:right w:val="none" w:sz="0" w:space="0" w:color="auto"/>
      </w:divBdr>
    </w:div>
    <w:div w:id="1335497300">
      <w:bodyDiv w:val="1"/>
      <w:marLeft w:val="0"/>
      <w:marRight w:val="0"/>
      <w:marTop w:val="0"/>
      <w:marBottom w:val="0"/>
      <w:divBdr>
        <w:top w:val="none" w:sz="0" w:space="0" w:color="auto"/>
        <w:left w:val="none" w:sz="0" w:space="0" w:color="auto"/>
        <w:bottom w:val="none" w:sz="0" w:space="0" w:color="auto"/>
        <w:right w:val="none" w:sz="0" w:space="0" w:color="auto"/>
      </w:divBdr>
    </w:div>
    <w:div w:id="1342778204">
      <w:bodyDiv w:val="1"/>
      <w:marLeft w:val="0"/>
      <w:marRight w:val="0"/>
      <w:marTop w:val="0"/>
      <w:marBottom w:val="0"/>
      <w:divBdr>
        <w:top w:val="none" w:sz="0" w:space="0" w:color="auto"/>
        <w:left w:val="none" w:sz="0" w:space="0" w:color="auto"/>
        <w:bottom w:val="none" w:sz="0" w:space="0" w:color="auto"/>
        <w:right w:val="none" w:sz="0" w:space="0" w:color="auto"/>
      </w:divBdr>
    </w:div>
    <w:div w:id="1348293220">
      <w:bodyDiv w:val="1"/>
      <w:marLeft w:val="0"/>
      <w:marRight w:val="0"/>
      <w:marTop w:val="0"/>
      <w:marBottom w:val="0"/>
      <w:divBdr>
        <w:top w:val="none" w:sz="0" w:space="0" w:color="auto"/>
        <w:left w:val="none" w:sz="0" w:space="0" w:color="auto"/>
        <w:bottom w:val="none" w:sz="0" w:space="0" w:color="auto"/>
        <w:right w:val="none" w:sz="0" w:space="0" w:color="auto"/>
      </w:divBdr>
    </w:div>
    <w:div w:id="1348871936">
      <w:bodyDiv w:val="1"/>
      <w:marLeft w:val="0"/>
      <w:marRight w:val="0"/>
      <w:marTop w:val="0"/>
      <w:marBottom w:val="0"/>
      <w:divBdr>
        <w:top w:val="none" w:sz="0" w:space="0" w:color="auto"/>
        <w:left w:val="none" w:sz="0" w:space="0" w:color="auto"/>
        <w:bottom w:val="none" w:sz="0" w:space="0" w:color="auto"/>
        <w:right w:val="none" w:sz="0" w:space="0" w:color="auto"/>
      </w:divBdr>
    </w:div>
    <w:div w:id="1359040998">
      <w:bodyDiv w:val="1"/>
      <w:marLeft w:val="0"/>
      <w:marRight w:val="0"/>
      <w:marTop w:val="0"/>
      <w:marBottom w:val="0"/>
      <w:divBdr>
        <w:top w:val="none" w:sz="0" w:space="0" w:color="auto"/>
        <w:left w:val="none" w:sz="0" w:space="0" w:color="auto"/>
        <w:bottom w:val="none" w:sz="0" w:space="0" w:color="auto"/>
        <w:right w:val="none" w:sz="0" w:space="0" w:color="auto"/>
      </w:divBdr>
    </w:div>
    <w:div w:id="1359813137">
      <w:bodyDiv w:val="1"/>
      <w:marLeft w:val="0"/>
      <w:marRight w:val="0"/>
      <w:marTop w:val="0"/>
      <w:marBottom w:val="0"/>
      <w:divBdr>
        <w:top w:val="none" w:sz="0" w:space="0" w:color="auto"/>
        <w:left w:val="none" w:sz="0" w:space="0" w:color="auto"/>
        <w:bottom w:val="none" w:sz="0" w:space="0" w:color="auto"/>
        <w:right w:val="none" w:sz="0" w:space="0" w:color="auto"/>
      </w:divBdr>
    </w:div>
    <w:div w:id="1377971694">
      <w:bodyDiv w:val="1"/>
      <w:marLeft w:val="0"/>
      <w:marRight w:val="0"/>
      <w:marTop w:val="0"/>
      <w:marBottom w:val="0"/>
      <w:divBdr>
        <w:top w:val="none" w:sz="0" w:space="0" w:color="auto"/>
        <w:left w:val="none" w:sz="0" w:space="0" w:color="auto"/>
        <w:bottom w:val="none" w:sz="0" w:space="0" w:color="auto"/>
        <w:right w:val="none" w:sz="0" w:space="0" w:color="auto"/>
      </w:divBdr>
    </w:div>
    <w:div w:id="1379015682">
      <w:bodyDiv w:val="1"/>
      <w:marLeft w:val="0"/>
      <w:marRight w:val="0"/>
      <w:marTop w:val="0"/>
      <w:marBottom w:val="0"/>
      <w:divBdr>
        <w:top w:val="none" w:sz="0" w:space="0" w:color="auto"/>
        <w:left w:val="none" w:sz="0" w:space="0" w:color="auto"/>
        <w:bottom w:val="none" w:sz="0" w:space="0" w:color="auto"/>
        <w:right w:val="none" w:sz="0" w:space="0" w:color="auto"/>
      </w:divBdr>
    </w:div>
    <w:div w:id="1389916366">
      <w:bodyDiv w:val="1"/>
      <w:marLeft w:val="0"/>
      <w:marRight w:val="0"/>
      <w:marTop w:val="0"/>
      <w:marBottom w:val="0"/>
      <w:divBdr>
        <w:top w:val="none" w:sz="0" w:space="0" w:color="auto"/>
        <w:left w:val="none" w:sz="0" w:space="0" w:color="auto"/>
        <w:bottom w:val="none" w:sz="0" w:space="0" w:color="auto"/>
        <w:right w:val="none" w:sz="0" w:space="0" w:color="auto"/>
      </w:divBdr>
    </w:div>
    <w:div w:id="1392341035">
      <w:bodyDiv w:val="1"/>
      <w:marLeft w:val="0"/>
      <w:marRight w:val="0"/>
      <w:marTop w:val="0"/>
      <w:marBottom w:val="0"/>
      <w:divBdr>
        <w:top w:val="none" w:sz="0" w:space="0" w:color="auto"/>
        <w:left w:val="none" w:sz="0" w:space="0" w:color="auto"/>
        <w:bottom w:val="none" w:sz="0" w:space="0" w:color="auto"/>
        <w:right w:val="none" w:sz="0" w:space="0" w:color="auto"/>
      </w:divBdr>
    </w:div>
    <w:div w:id="1417093897">
      <w:bodyDiv w:val="1"/>
      <w:marLeft w:val="0"/>
      <w:marRight w:val="0"/>
      <w:marTop w:val="0"/>
      <w:marBottom w:val="0"/>
      <w:divBdr>
        <w:top w:val="none" w:sz="0" w:space="0" w:color="auto"/>
        <w:left w:val="none" w:sz="0" w:space="0" w:color="auto"/>
        <w:bottom w:val="none" w:sz="0" w:space="0" w:color="auto"/>
        <w:right w:val="none" w:sz="0" w:space="0" w:color="auto"/>
      </w:divBdr>
    </w:div>
    <w:div w:id="1418744062">
      <w:bodyDiv w:val="1"/>
      <w:marLeft w:val="0"/>
      <w:marRight w:val="0"/>
      <w:marTop w:val="0"/>
      <w:marBottom w:val="0"/>
      <w:divBdr>
        <w:top w:val="none" w:sz="0" w:space="0" w:color="auto"/>
        <w:left w:val="none" w:sz="0" w:space="0" w:color="auto"/>
        <w:bottom w:val="none" w:sz="0" w:space="0" w:color="auto"/>
        <w:right w:val="none" w:sz="0" w:space="0" w:color="auto"/>
      </w:divBdr>
    </w:div>
    <w:div w:id="1430348802">
      <w:bodyDiv w:val="1"/>
      <w:marLeft w:val="0"/>
      <w:marRight w:val="0"/>
      <w:marTop w:val="0"/>
      <w:marBottom w:val="0"/>
      <w:divBdr>
        <w:top w:val="none" w:sz="0" w:space="0" w:color="auto"/>
        <w:left w:val="none" w:sz="0" w:space="0" w:color="auto"/>
        <w:bottom w:val="none" w:sz="0" w:space="0" w:color="auto"/>
        <w:right w:val="none" w:sz="0" w:space="0" w:color="auto"/>
      </w:divBdr>
    </w:div>
    <w:div w:id="1434780905">
      <w:bodyDiv w:val="1"/>
      <w:marLeft w:val="0"/>
      <w:marRight w:val="0"/>
      <w:marTop w:val="0"/>
      <w:marBottom w:val="0"/>
      <w:divBdr>
        <w:top w:val="none" w:sz="0" w:space="0" w:color="auto"/>
        <w:left w:val="none" w:sz="0" w:space="0" w:color="auto"/>
        <w:bottom w:val="none" w:sz="0" w:space="0" w:color="auto"/>
        <w:right w:val="none" w:sz="0" w:space="0" w:color="auto"/>
      </w:divBdr>
    </w:div>
    <w:div w:id="1446732300">
      <w:bodyDiv w:val="1"/>
      <w:marLeft w:val="0"/>
      <w:marRight w:val="0"/>
      <w:marTop w:val="0"/>
      <w:marBottom w:val="0"/>
      <w:divBdr>
        <w:top w:val="none" w:sz="0" w:space="0" w:color="auto"/>
        <w:left w:val="none" w:sz="0" w:space="0" w:color="auto"/>
        <w:bottom w:val="none" w:sz="0" w:space="0" w:color="auto"/>
        <w:right w:val="none" w:sz="0" w:space="0" w:color="auto"/>
      </w:divBdr>
    </w:div>
    <w:div w:id="1452089161">
      <w:bodyDiv w:val="1"/>
      <w:marLeft w:val="0"/>
      <w:marRight w:val="0"/>
      <w:marTop w:val="0"/>
      <w:marBottom w:val="0"/>
      <w:divBdr>
        <w:top w:val="none" w:sz="0" w:space="0" w:color="auto"/>
        <w:left w:val="none" w:sz="0" w:space="0" w:color="auto"/>
        <w:bottom w:val="none" w:sz="0" w:space="0" w:color="auto"/>
        <w:right w:val="none" w:sz="0" w:space="0" w:color="auto"/>
      </w:divBdr>
    </w:div>
    <w:div w:id="1454404973">
      <w:bodyDiv w:val="1"/>
      <w:marLeft w:val="0"/>
      <w:marRight w:val="0"/>
      <w:marTop w:val="0"/>
      <w:marBottom w:val="0"/>
      <w:divBdr>
        <w:top w:val="none" w:sz="0" w:space="0" w:color="auto"/>
        <w:left w:val="none" w:sz="0" w:space="0" w:color="auto"/>
        <w:bottom w:val="none" w:sz="0" w:space="0" w:color="auto"/>
        <w:right w:val="none" w:sz="0" w:space="0" w:color="auto"/>
      </w:divBdr>
    </w:div>
    <w:div w:id="1459225336">
      <w:bodyDiv w:val="1"/>
      <w:marLeft w:val="0"/>
      <w:marRight w:val="0"/>
      <w:marTop w:val="0"/>
      <w:marBottom w:val="0"/>
      <w:divBdr>
        <w:top w:val="none" w:sz="0" w:space="0" w:color="auto"/>
        <w:left w:val="none" w:sz="0" w:space="0" w:color="auto"/>
        <w:bottom w:val="none" w:sz="0" w:space="0" w:color="auto"/>
        <w:right w:val="none" w:sz="0" w:space="0" w:color="auto"/>
      </w:divBdr>
    </w:div>
    <w:div w:id="1461726292">
      <w:bodyDiv w:val="1"/>
      <w:marLeft w:val="0"/>
      <w:marRight w:val="0"/>
      <w:marTop w:val="0"/>
      <w:marBottom w:val="0"/>
      <w:divBdr>
        <w:top w:val="none" w:sz="0" w:space="0" w:color="auto"/>
        <w:left w:val="none" w:sz="0" w:space="0" w:color="auto"/>
        <w:bottom w:val="none" w:sz="0" w:space="0" w:color="auto"/>
        <w:right w:val="none" w:sz="0" w:space="0" w:color="auto"/>
      </w:divBdr>
    </w:div>
    <w:div w:id="1466773549">
      <w:bodyDiv w:val="1"/>
      <w:marLeft w:val="0"/>
      <w:marRight w:val="0"/>
      <w:marTop w:val="0"/>
      <w:marBottom w:val="0"/>
      <w:divBdr>
        <w:top w:val="none" w:sz="0" w:space="0" w:color="auto"/>
        <w:left w:val="none" w:sz="0" w:space="0" w:color="auto"/>
        <w:bottom w:val="none" w:sz="0" w:space="0" w:color="auto"/>
        <w:right w:val="none" w:sz="0" w:space="0" w:color="auto"/>
      </w:divBdr>
    </w:div>
    <w:div w:id="1471366516">
      <w:bodyDiv w:val="1"/>
      <w:marLeft w:val="0"/>
      <w:marRight w:val="0"/>
      <w:marTop w:val="0"/>
      <w:marBottom w:val="0"/>
      <w:divBdr>
        <w:top w:val="none" w:sz="0" w:space="0" w:color="auto"/>
        <w:left w:val="none" w:sz="0" w:space="0" w:color="auto"/>
        <w:bottom w:val="none" w:sz="0" w:space="0" w:color="auto"/>
        <w:right w:val="none" w:sz="0" w:space="0" w:color="auto"/>
      </w:divBdr>
    </w:div>
    <w:div w:id="1473792464">
      <w:bodyDiv w:val="1"/>
      <w:marLeft w:val="0"/>
      <w:marRight w:val="0"/>
      <w:marTop w:val="0"/>
      <w:marBottom w:val="0"/>
      <w:divBdr>
        <w:top w:val="none" w:sz="0" w:space="0" w:color="auto"/>
        <w:left w:val="none" w:sz="0" w:space="0" w:color="auto"/>
        <w:bottom w:val="none" w:sz="0" w:space="0" w:color="auto"/>
        <w:right w:val="none" w:sz="0" w:space="0" w:color="auto"/>
      </w:divBdr>
    </w:div>
    <w:div w:id="1496261503">
      <w:bodyDiv w:val="1"/>
      <w:marLeft w:val="0"/>
      <w:marRight w:val="0"/>
      <w:marTop w:val="0"/>
      <w:marBottom w:val="0"/>
      <w:divBdr>
        <w:top w:val="none" w:sz="0" w:space="0" w:color="auto"/>
        <w:left w:val="none" w:sz="0" w:space="0" w:color="auto"/>
        <w:bottom w:val="none" w:sz="0" w:space="0" w:color="auto"/>
        <w:right w:val="none" w:sz="0" w:space="0" w:color="auto"/>
      </w:divBdr>
    </w:div>
    <w:div w:id="1496646558">
      <w:bodyDiv w:val="1"/>
      <w:marLeft w:val="0"/>
      <w:marRight w:val="0"/>
      <w:marTop w:val="0"/>
      <w:marBottom w:val="0"/>
      <w:divBdr>
        <w:top w:val="none" w:sz="0" w:space="0" w:color="auto"/>
        <w:left w:val="none" w:sz="0" w:space="0" w:color="auto"/>
        <w:bottom w:val="none" w:sz="0" w:space="0" w:color="auto"/>
        <w:right w:val="none" w:sz="0" w:space="0" w:color="auto"/>
      </w:divBdr>
    </w:div>
    <w:div w:id="1498887634">
      <w:bodyDiv w:val="1"/>
      <w:marLeft w:val="0"/>
      <w:marRight w:val="0"/>
      <w:marTop w:val="0"/>
      <w:marBottom w:val="0"/>
      <w:divBdr>
        <w:top w:val="none" w:sz="0" w:space="0" w:color="auto"/>
        <w:left w:val="none" w:sz="0" w:space="0" w:color="auto"/>
        <w:bottom w:val="none" w:sz="0" w:space="0" w:color="auto"/>
        <w:right w:val="none" w:sz="0" w:space="0" w:color="auto"/>
      </w:divBdr>
    </w:div>
    <w:div w:id="1501773433">
      <w:bodyDiv w:val="1"/>
      <w:marLeft w:val="0"/>
      <w:marRight w:val="0"/>
      <w:marTop w:val="0"/>
      <w:marBottom w:val="0"/>
      <w:divBdr>
        <w:top w:val="none" w:sz="0" w:space="0" w:color="auto"/>
        <w:left w:val="none" w:sz="0" w:space="0" w:color="auto"/>
        <w:bottom w:val="none" w:sz="0" w:space="0" w:color="auto"/>
        <w:right w:val="none" w:sz="0" w:space="0" w:color="auto"/>
      </w:divBdr>
    </w:div>
    <w:div w:id="1507861039">
      <w:bodyDiv w:val="1"/>
      <w:marLeft w:val="0"/>
      <w:marRight w:val="0"/>
      <w:marTop w:val="0"/>
      <w:marBottom w:val="0"/>
      <w:divBdr>
        <w:top w:val="none" w:sz="0" w:space="0" w:color="auto"/>
        <w:left w:val="none" w:sz="0" w:space="0" w:color="auto"/>
        <w:bottom w:val="none" w:sz="0" w:space="0" w:color="auto"/>
        <w:right w:val="none" w:sz="0" w:space="0" w:color="auto"/>
      </w:divBdr>
    </w:div>
    <w:div w:id="1509982033">
      <w:bodyDiv w:val="1"/>
      <w:marLeft w:val="0"/>
      <w:marRight w:val="0"/>
      <w:marTop w:val="0"/>
      <w:marBottom w:val="0"/>
      <w:divBdr>
        <w:top w:val="none" w:sz="0" w:space="0" w:color="auto"/>
        <w:left w:val="none" w:sz="0" w:space="0" w:color="auto"/>
        <w:bottom w:val="none" w:sz="0" w:space="0" w:color="auto"/>
        <w:right w:val="none" w:sz="0" w:space="0" w:color="auto"/>
      </w:divBdr>
    </w:div>
    <w:div w:id="1517844608">
      <w:bodyDiv w:val="1"/>
      <w:marLeft w:val="0"/>
      <w:marRight w:val="0"/>
      <w:marTop w:val="0"/>
      <w:marBottom w:val="0"/>
      <w:divBdr>
        <w:top w:val="none" w:sz="0" w:space="0" w:color="auto"/>
        <w:left w:val="none" w:sz="0" w:space="0" w:color="auto"/>
        <w:bottom w:val="none" w:sz="0" w:space="0" w:color="auto"/>
        <w:right w:val="none" w:sz="0" w:space="0" w:color="auto"/>
      </w:divBdr>
    </w:div>
    <w:div w:id="1533961521">
      <w:bodyDiv w:val="1"/>
      <w:marLeft w:val="0"/>
      <w:marRight w:val="0"/>
      <w:marTop w:val="0"/>
      <w:marBottom w:val="0"/>
      <w:divBdr>
        <w:top w:val="none" w:sz="0" w:space="0" w:color="auto"/>
        <w:left w:val="none" w:sz="0" w:space="0" w:color="auto"/>
        <w:bottom w:val="none" w:sz="0" w:space="0" w:color="auto"/>
        <w:right w:val="none" w:sz="0" w:space="0" w:color="auto"/>
      </w:divBdr>
    </w:div>
    <w:div w:id="1539589836">
      <w:bodyDiv w:val="1"/>
      <w:marLeft w:val="0"/>
      <w:marRight w:val="0"/>
      <w:marTop w:val="0"/>
      <w:marBottom w:val="0"/>
      <w:divBdr>
        <w:top w:val="none" w:sz="0" w:space="0" w:color="auto"/>
        <w:left w:val="none" w:sz="0" w:space="0" w:color="auto"/>
        <w:bottom w:val="none" w:sz="0" w:space="0" w:color="auto"/>
        <w:right w:val="none" w:sz="0" w:space="0" w:color="auto"/>
      </w:divBdr>
    </w:div>
    <w:div w:id="1550797357">
      <w:bodyDiv w:val="1"/>
      <w:marLeft w:val="0"/>
      <w:marRight w:val="0"/>
      <w:marTop w:val="0"/>
      <w:marBottom w:val="0"/>
      <w:divBdr>
        <w:top w:val="none" w:sz="0" w:space="0" w:color="auto"/>
        <w:left w:val="none" w:sz="0" w:space="0" w:color="auto"/>
        <w:bottom w:val="none" w:sz="0" w:space="0" w:color="auto"/>
        <w:right w:val="none" w:sz="0" w:space="0" w:color="auto"/>
      </w:divBdr>
    </w:div>
    <w:div w:id="1573008533">
      <w:bodyDiv w:val="1"/>
      <w:marLeft w:val="0"/>
      <w:marRight w:val="0"/>
      <w:marTop w:val="0"/>
      <w:marBottom w:val="0"/>
      <w:divBdr>
        <w:top w:val="none" w:sz="0" w:space="0" w:color="auto"/>
        <w:left w:val="none" w:sz="0" w:space="0" w:color="auto"/>
        <w:bottom w:val="none" w:sz="0" w:space="0" w:color="auto"/>
        <w:right w:val="none" w:sz="0" w:space="0" w:color="auto"/>
      </w:divBdr>
    </w:div>
    <w:div w:id="1577669562">
      <w:bodyDiv w:val="1"/>
      <w:marLeft w:val="0"/>
      <w:marRight w:val="0"/>
      <w:marTop w:val="0"/>
      <w:marBottom w:val="0"/>
      <w:divBdr>
        <w:top w:val="none" w:sz="0" w:space="0" w:color="auto"/>
        <w:left w:val="none" w:sz="0" w:space="0" w:color="auto"/>
        <w:bottom w:val="none" w:sz="0" w:space="0" w:color="auto"/>
        <w:right w:val="none" w:sz="0" w:space="0" w:color="auto"/>
      </w:divBdr>
    </w:div>
    <w:div w:id="1583638514">
      <w:bodyDiv w:val="1"/>
      <w:marLeft w:val="0"/>
      <w:marRight w:val="0"/>
      <w:marTop w:val="0"/>
      <w:marBottom w:val="0"/>
      <w:divBdr>
        <w:top w:val="none" w:sz="0" w:space="0" w:color="auto"/>
        <w:left w:val="none" w:sz="0" w:space="0" w:color="auto"/>
        <w:bottom w:val="none" w:sz="0" w:space="0" w:color="auto"/>
        <w:right w:val="none" w:sz="0" w:space="0" w:color="auto"/>
      </w:divBdr>
    </w:div>
    <w:div w:id="1585995781">
      <w:bodyDiv w:val="1"/>
      <w:marLeft w:val="0"/>
      <w:marRight w:val="0"/>
      <w:marTop w:val="0"/>
      <w:marBottom w:val="0"/>
      <w:divBdr>
        <w:top w:val="none" w:sz="0" w:space="0" w:color="auto"/>
        <w:left w:val="none" w:sz="0" w:space="0" w:color="auto"/>
        <w:bottom w:val="none" w:sz="0" w:space="0" w:color="auto"/>
        <w:right w:val="none" w:sz="0" w:space="0" w:color="auto"/>
      </w:divBdr>
    </w:div>
    <w:div w:id="1597905636">
      <w:bodyDiv w:val="1"/>
      <w:marLeft w:val="0"/>
      <w:marRight w:val="0"/>
      <w:marTop w:val="0"/>
      <w:marBottom w:val="0"/>
      <w:divBdr>
        <w:top w:val="none" w:sz="0" w:space="0" w:color="auto"/>
        <w:left w:val="none" w:sz="0" w:space="0" w:color="auto"/>
        <w:bottom w:val="none" w:sz="0" w:space="0" w:color="auto"/>
        <w:right w:val="none" w:sz="0" w:space="0" w:color="auto"/>
      </w:divBdr>
    </w:div>
    <w:div w:id="1608737924">
      <w:bodyDiv w:val="1"/>
      <w:marLeft w:val="0"/>
      <w:marRight w:val="0"/>
      <w:marTop w:val="0"/>
      <w:marBottom w:val="0"/>
      <w:divBdr>
        <w:top w:val="none" w:sz="0" w:space="0" w:color="auto"/>
        <w:left w:val="none" w:sz="0" w:space="0" w:color="auto"/>
        <w:bottom w:val="none" w:sz="0" w:space="0" w:color="auto"/>
        <w:right w:val="none" w:sz="0" w:space="0" w:color="auto"/>
      </w:divBdr>
    </w:div>
    <w:div w:id="1610703446">
      <w:bodyDiv w:val="1"/>
      <w:marLeft w:val="0"/>
      <w:marRight w:val="0"/>
      <w:marTop w:val="0"/>
      <w:marBottom w:val="0"/>
      <w:divBdr>
        <w:top w:val="none" w:sz="0" w:space="0" w:color="auto"/>
        <w:left w:val="none" w:sz="0" w:space="0" w:color="auto"/>
        <w:bottom w:val="none" w:sz="0" w:space="0" w:color="auto"/>
        <w:right w:val="none" w:sz="0" w:space="0" w:color="auto"/>
      </w:divBdr>
    </w:div>
    <w:div w:id="1611426504">
      <w:bodyDiv w:val="1"/>
      <w:marLeft w:val="0"/>
      <w:marRight w:val="0"/>
      <w:marTop w:val="0"/>
      <w:marBottom w:val="0"/>
      <w:divBdr>
        <w:top w:val="none" w:sz="0" w:space="0" w:color="auto"/>
        <w:left w:val="none" w:sz="0" w:space="0" w:color="auto"/>
        <w:bottom w:val="none" w:sz="0" w:space="0" w:color="auto"/>
        <w:right w:val="none" w:sz="0" w:space="0" w:color="auto"/>
      </w:divBdr>
    </w:div>
    <w:div w:id="1615479752">
      <w:bodyDiv w:val="1"/>
      <w:marLeft w:val="0"/>
      <w:marRight w:val="0"/>
      <w:marTop w:val="0"/>
      <w:marBottom w:val="0"/>
      <w:divBdr>
        <w:top w:val="none" w:sz="0" w:space="0" w:color="auto"/>
        <w:left w:val="none" w:sz="0" w:space="0" w:color="auto"/>
        <w:bottom w:val="none" w:sz="0" w:space="0" w:color="auto"/>
        <w:right w:val="none" w:sz="0" w:space="0" w:color="auto"/>
      </w:divBdr>
    </w:div>
    <w:div w:id="1626547452">
      <w:bodyDiv w:val="1"/>
      <w:marLeft w:val="0"/>
      <w:marRight w:val="0"/>
      <w:marTop w:val="0"/>
      <w:marBottom w:val="0"/>
      <w:divBdr>
        <w:top w:val="none" w:sz="0" w:space="0" w:color="auto"/>
        <w:left w:val="none" w:sz="0" w:space="0" w:color="auto"/>
        <w:bottom w:val="none" w:sz="0" w:space="0" w:color="auto"/>
        <w:right w:val="none" w:sz="0" w:space="0" w:color="auto"/>
      </w:divBdr>
    </w:div>
    <w:div w:id="1635676901">
      <w:bodyDiv w:val="1"/>
      <w:marLeft w:val="0"/>
      <w:marRight w:val="0"/>
      <w:marTop w:val="0"/>
      <w:marBottom w:val="0"/>
      <w:divBdr>
        <w:top w:val="none" w:sz="0" w:space="0" w:color="auto"/>
        <w:left w:val="none" w:sz="0" w:space="0" w:color="auto"/>
        <w:bottom w:val="none" w:sz="0" w:space="0" w:color="auto"/>
        <w:right w:val="none" w:sz="0" w:space="0" w:color="auto"/>
      </w:divBdr>
    </w:div>
    <w:div w:id="1636061742">
      <w:bodyDiv w:val="1"/>
      <w:marLeft w:val="0"/>
      <w:marRight w:val="0"/>
      <w:marTop w:val="0"/>
      <w:marBottom w:val="0"/>
      <w:divBdr>
        <w:top w:val="none" w:sz="0" w:space="0" w:color="auto"/>
        <w:left w:val="none" w:sz="0" w:space="0" w:color="auto"/>
        <w:bottom w:val="none" w:sz="0" w:space="0" w:color="auto"/>
        <w:right w:val="none" w:sz="0" w:space="0" w:color="auto"/>
      </w:divBdr>
    </w:div>
    <w:div w:id="1639529940">
      <w:bodyDiv w:val="1"/>
      <w:marLeft w:val="0"/>
      <w:marRight w:val="0"/>
      <w:marTop w:val="0"/>
      <w:marBottom w:val="0"/>
      <w:divBdr>
        <w:top w:val="none" w:sz="0" w:space="0" w:color="auto"/>
        <w:left w:val="none" w:sz="0" w:space="0" w:color="auto"/>
        <w:bottom w:val="none" w:sz="0" w:space="0" w:color="auto"/>
        <w:right w:val="none" w:sz="0" w:space="0" w:color="auto"/>
      </w:divBdr>
    </w:div>
    <w:div w:id="1641688399">
      <w:bodyDiv w:val="1"/>
      <w:marLeft w:val="0"/>
      <w:marRight w:val="0"/>
      <w:marTop w:val="0"/>
      <w:marBottom w:val="0"/>
      <w:divBdr>
        <w:top w:val="none" w:sz="0" w:space="0" w:color="auto"/>
        <w:left w:val="none" w:sz="0" w:space="0" w:color="auto"/>
        <w:bottom w:val="none" w:sz="0" w:space="0" w:color="auto"/>
        <w:right w:val="none" w:sz="0" w:space="0" w:color="auto"/>
      </w:divBdr>
    </w:div>
    <w:div w:id="1642463294">
      <w:bodyDiv w:val="1"/>
      <w:marLeft w:val="0"/>
      <w:marRight w:val="0"/>
      <w:marTop w:val="0"/>
      <w:marBottom w:val="0"/>
      <w:divBdr>
        <w:top w:val="none" w:sz="0" w:space="0" w:color="auto"/>
        <w:left w:val="none" w:sz="0" w:space="0" w:color="auto"/>
        <w:bottom w:val="none" w:sz="0" w:space="0" w:color="auto"/>
        <w:right w:val="none" w:sz="0" w:space="0" w:color="auto"/>
      </w:divBdr>
    </w:div>
    <w:div w:id="1665280426">
      <w:bodyDiv w:val="1"/>
      <w:marLeft w:val="0"/>
      <w:marRight w:val="0"/>
      <w:marTop w:val="0"/>
      <w:marBottom w:val="0"/>
      <w:divBdr>
        <w:top w:val="none" w:sz="0" w:space="0" w:color="auto"/>
        <w:left w:val="none" w:sz="0" w:space="0" w:color="auto"/>
        <w:bottom w:val="none" w:sz="0" w:space="0" w:color="auto"/>
        <w:right w:val="none" w:sz="0" w:space="0" w:color="auto"/>
      </w:divBdr>
    </w:div>
    <w:div w:id="1672219032">
      <w:bodyDiv w:val="1"/>
      <w:marLeft w:val="0"/>
      <w:marRight w:val="0"/>
      <w:marTop w:val="0"/>
      <w:marBottom w:val="0"/>
      <w:divBdr>
        <w:top w:val="none" w:sz="0" w:space="0" w:color="auto"/>
        <w:left w:val="none" w:sz="0" w:space="0" w:color="auto"/>
        <w:bottom w:val="none" w:sz="0" w:space="0" w:color="auto"/>
        <w:right w:val="none" w:sz="0" w:space="0" w:color="auto"/>
      </w:divBdr>
    </w:div>
    <w:div w:id="1688017341">
      <w:bodyDiv w:val="1"/>
      <w:marLeft w:val="0"/>
      <w:marRight w:val="0"/>
      <w:marTop w:val="0"/>
      <w:marBottom w:val="0"/>
      <w:divBdr>
        <w:top w:val="none" w:sz="0" w:space="0" w:color="auto"/>
        <w:left w:val="none" w:sz="0" w:space="0" w:color="auto"/>
        <w:bottom w:val="none" w:sz="0" w:space="0" w:color="auto"/>
        <w:right w:val="none" w:sz="0" w:space="0" w:color="auto"/>
      </w:divBdr>
    </w:div>
    <w:div w:id="1692143599">
      <w:bodyDiv w:val="1"/>
      <w:marLeft w:val="0"/>
      <w:marRight w:val="0"/>
      <w:marTop w:val="0"/>
      <w:marBottom w:val="0"/>
      <w:divBdr>
        <w:top w:val="none" w:sz="0" w:space="0" w:color="auto"/>
        <w:left w:val="none" w:sz="0" w:space="0" w:color="auto"/>
        <w:bottom w:val="none" w:sz="0" w:space="0" w:color="auto"/>
        <w:right w:val="none" w:sz="0" w:space="0" w:color="auto"/>
      </w:divBdr>
    </w:div>
    <w:div w:id="1696691486">
      <w:bodyDiv w:val="1"/>
      <w:marLeft w:val="0"/>
      <w:marRight w:val="0"/>
      <w:marTop w:val="0"/>
      <w:marBottom w:val="0"/>
      <w:divBdr>
        <w:top w:val="none" w:sz="0" w:space="0" w:color="auto"/>
        <w:left w:val="none" w:sz="0" w:space="0" w:color="auto"/>
        <w:bottom w:val="none" w:sz="0" w:space="0" w:color="auto"/>
        <w:right w:val="none" w:sz="0" w:space="0" w:color="auto"/>
      </w:divBdr>
    </w:div>
    <w:div w:id="1697458890">
      <w:bodyDiv w:val="1"/>
      <w:marLeft w:val="0"/>
      <w:marRight w:val="0"/>
      <w:marTop w:val="0"/>
      <w:marBottom w:val="0"/>
      <w:divBdr>
        <w:top w:val="none" w:sz="0" w:space="0" w:color="auto"/>
        <w:left w:val="none" w:sz="0" w:space="0" w:color="auto"/>
        <w:bottom w:val="none" w:sz="0" w:space="0" w:color="auto"/>
        <w:right w:val="none" w:sz="0" w:space="0" w:color="auto"/>
      </w:divBdr>
    </w:div>
    <w:div w:id="1726021804">
      <w:bodyDiv w:val="1"/>
      <w:marLeft w:val="0"/>
      <w:marRight w:val="0"/>
      <w:marTop w:val="0"/>
      <w:marBottom w:val="0"/>
      <w:divBdr>
        <w:top w:val="none" w:sz="0" w:space="0" w:color="auto"/>
        <w:left w:val="none" w:sz="0" w:space="0" w:color="auto"/>
        <w:bottom w:val="none" w:sz="0" w:space="0" w:color="auto"/>
        <w:right w:val="none" w:sz="0" w:space="0" w:color="auto"/>
      </w:divBdr>
    </w:div>
    <w:div w:id="1737312757">
      <w:bodyDiv w:val="1"/>
      <w:marLeft w:val="0"/>
      <w:marRight w:val="0"/>
      <w:marTop w:val="0"/>
      <w:marBottom w:val="0"/>
      <w:divBdr>
        <w:top w:val="none" w:sz="0" w:space="0" w:color="auto"/>
        <w:left w:val="none" w:sz="0" w:space="0" w:color="auto"/>
        <w:bottom w:val="none" w:sz="0" w:space="0" w:color="auto"/>
        <w:right w:val="none" w:sz="0" w:space="0" w:color="auto"/>
      </w:divBdr>
    </w:div>
    <w:div w:id="1738935310">
      <w:bodyDiv w:val="1"/>
      <w:marLeft w:val="0"/>
      <w:marRight w:val="0"/>
      <w:marTop w:val="0"/>
      <w:marBottom w:val="0"/>
      <w:divBdr>
        <w:top w:val="none" w:sz="0" w:space="0" w:color="auto"/>
        <w:left w:val="none" w:sz="0" w:space="0" w:color="auto"/>
        <w:bottom w:val="none" w:sz="0" w:space="0" w:color="auto"/>
        <w:right w:val="none" w:sz="0" w:space="0" w:color="auto"/>
      </w:divBdr>
    </w:div>
    <w:div w:id="1744529087">
      <w:bodyDiv w:val="1"/>
      <w:marLeft w:val="0"/>
      <w:marRight w:val="0"/>
      <w:marTop w:val="0"/>
      <w:marBottom w:val="0"/>
      <w:divBdr>
        <w:top w:val="none" w:sz="0" w:space="0" w:color="auto"/>
        <w:left w:val="none" w:sz="0" w:space="0" w:color="auto"/>
        <w:bottom w:val="none" w:sz="0" w:space="0" w:color="auto"/>
        <w:right w:val="none" w:sz="0" w:space="0" w:color="auto"/>
      </w:divBdr>
    </w:div>
    <w:div w:id="1751342513">
      <w:bodyDiv w:val="1"/>
      <w:marLeft w:val="0"/>
      <w:marRight w:val="0"/>
      <w:marTop w:val="0"/>
      <w:marBottom w:val="0"/>
      <w:divBdr>
        <w:top w:val="none" w:sz="0" w:space="0" w:color="auto"/>
        <w:left w:val="none" w:sz="0" w:space="0" w:color="auto"/>
        <w:bottom w:val="none" w:sz="0" w:space="0" w:color="auto"/>
        <w:right w:val="none" w:sz="0" w:space="0" w:color="auto"/>
      </w:divBdr>
    </w:div>
    <w:div w:id="1751385758">
      <w:bodyDiv w:val="1"/>
      <w:marLeft w:val="0"/>
      <w:marRight w:val="0"/>
      <w:marTop w:val="0"/>
      <w:marBottom w:val="0"/>
      <w:divBdr>
        <w:top w:val="none" w:sz="0" w:space="0" w:color="auto"/>
        <w:left w:val="none" w:sz="0" w:space="0" w:color="auto"/>
        <w:bottom w:val="none" w:sz="0" w:space="0" w:color="auto"/>
        <w:right w:val="none" w:sz="0" w:space="0" w:color="auto"/>
      </w:divBdr>
    </w:div>
    <w:div w:id="1772050158">
      <w:bodyDiv w:val="1"/>
      <w:marLeft w:val="0"/>
      <w:marRight w:val="0"/>
      <w:marTop w:val="0"/>
      <w:marBottom w:val="0"/>
      <w:divBdr>
        <w:top w:val="none" w:sz="0" w:space="0" w:color="auto"/>
        <w:left w:val="none" w:sz="0" w:space="0" w:color="auto"/>
        <w:bottom w:val="none" w:sz="0" w:space="0" w:color="auto"/>
        <w:right w:val="none" w:sz="0" w:space="0" w:color="auto"/>
      </w:divBdr>
    </w:div>
    <w:div w:id="1773166656">
      <w:bodyDiv w:val="1"/>
      <w:marLeft w:val="0"/>
      <w:marRight w:val="0"/>
      <w:marTop w:val="0"/>
      <w:marBottom w:val="0"/>
      <w:divBdr>
        <w:top w:val="none" w:sz="0" w:space="0" w:color="auto"/>
        <w:left w:val="none" w:sz="0" w:space="0" w:color="auto"/>
        <w:bottom w:val="none" w:sz="0" w:space="0" w:color="auto"/>
        <w:right w:val="none" w:sz="0" w:space="0" w:color="auto"/>
      </w:divBdr>
    </w:div>
    <w:div w:id="1776166538">
      <w:bodyDiv w:val="1"/>
      <w:marLeft w:val="0"/>
      <w:marRight w:val="0"/>
      <w:marTop w:val="0"/>
      <w:marBottom w:val="0"/>
      <w:divBdr>
        <w:top w:val="none" w:sz="0" w:space="0" w:color="auto"/>
        <w:left w:val="none" w:sz="0" w:space="0" w:color="auto"/>
        <w:bottom w:val="none" w:sz="0" w:space="0" w:color="auto"/>
        <w:right w:val="none" w:sz="0" w:space="0" w:color="auto"/>
      </w:divBdr>
    </w:div>
    <w:div w:id="1792552835">
      <w:bodyDiv w:val="1"/>
      <w:marLeft w:val="0"/>
      <w:marRight w:val="0"/>
      <w:marTop w:val="0"/>
      <w:marBottom w:val="0"/>
      <w:divBdr>
        <w:top w:val="none" w:sz="0" w:space="0" w:color="auto"/>
        <w:left w:val="none" w:sz="0" w:space="0" w:color="auto"/>
        <w:bottom w:val="none" w:sz="0" w:space="0" w:color="auto"/>
        <w:right w:val="none" w:sz="0" w:space="0" w:color="auto"/>
      </w:divBdr>
    </w:div>
    <w:div w:id="1818913832">
      <w:bodyDiv w:val="1"/>
      <w:marLeft w:val="0"/>
      <w:marRight w:val="0"/>
      <w:marTop w:val="0"/>
      <w:marBottom w:val="0"/>
      <w:divBdr>
        <w:top w:val="none" w:sz="0" w:space="0" w:color="auto"/>
        <w:left w:val="none" w:sz="0" w:space="0" w:color="auto"/>
        <w:bottom w:val="none" w:sz="0" w:space="0" w:color="auto"/>
        <w:right w:val="none" w:sz="0" w:space="0" w:color="auto"/>
      </w:divBdr>
    </w:div>
    <w:div w:id="1821846973">
      <w:bodyDiv w:val="1"/>
      <w:marLeft w:val="0"/>
      <w:marRight w:val="0"/>
      <w:marTop w:val="0"/>
      <w:marBottom w:val="0"/>
      <w:divBdr>
        <w:top w:val="none" w:sz="0" w:space="0" w:color="auto"/>
        <w:left w:val="none" w:sz="0" w:space="0" w:color="auto"/>
        <w:bottom w:val="none" w:sz="0" w:space="0" w:color="auto"/>
        <w:right w:val="none" w:sz="0" w:space="0" w:color="auto"/>
      </w:divBdr>
    </w:div>
    <w:div w:id="1822847193">
      <w:bodyDiv w:val="1"/>
      <w:marLeft w:val="0"/>
      <w:marRight w:val="0"/>
      <w:marTop w:val="0"/>
      <w:marBottom w:val="0"/>
      <w:divBdr>
        <w:top w:val="none" w:sz="0" w:space="0" w:color="auto"/>
        <w:left w:val="none" w:sz="0" w:space="0" w:color="auto"/>
        <w:bottom w:val="none" w:sz="0" w:space="0" w:color="auto"/>
        <w:right w:val="none" w:sz="0" w:space="0" w:color="auto"/>
      </w:divBdr>
    </w:div>
    <w:div w:id="1823503285">
      <w:bodyDiv w:val="1"/>
      <w:marLeft w:val="0"/>
      <w:marRight w:val="0"/>
      <w:marTop w:val="0"/>
      <w:marBottom w:val="0"/>
      <w:divBdr>
        <w:top w:val="none" w:sz="0" w:space="0" w:color="auto"/>
        <w:left w:val="none" w:sz="0" w:space="0" w:color="auto"/>
        <w:bottom w:val="none" w:sz="0" w:space="0" w:color="auto"/>
        <w:right w:val="none" w:sz="0" w:space="0" w:color="auto"/>
      </w:divBdr>
    </w:div>
    <w:div w:id="1835802778">
      <w:bodyDiv w:val="1"/>
      <w:marLeft w:val="0"/>
      <w:marRight w:val="0"/>
      <w:marTop w:val="0"/>
      <w:marBottom w:val="0"/>
      <w:divBdr>
        <w:top w:val="none" w:sz="0" w:space="0" w:color="auto"/>
        <w:left w:val="none" w:sz="0" w:space="0" w:color="auto"/>
        <w:bottom w:val="none" w:sz="0" w:space="0" w:color="auto"/>
        <w:right w:val="none" w:sz="0" w:space="0" w:color="auto"/>
      </w:divBdr>
    </w:div>
    <w:div w:id="1838037259">
      <w:bodyDiv w:val="1"/>
      <w:marLeft w:val="0"/>
      <w:marRight w:val="0"/>
      <w:marTop w:val="0"/>
      <w:marBottom w:val="0"/>
      <w:divBdr>
        <w:top w:val="none" w:sz="0" w:space="0" w:color="auto"/>
        <w:left w:val="none" w:sz="0" w:space="0" w:color="auto"/>
        <w:bottom w:val="none" w:sz="0" w:space="0" w:color="auto"/>
        <w:right w:val="none" w:sz="0" w:space="0" w:color="auto"/>
      </w:divBdr>
    </w:div>
    <w:div w:id="1851018393">
      <w:bodyDiv w:val="1"/>
      <w:marLeft w:val="0"/>
      <w:marRight w:val="0"/>
      <w:marTop w:val="0"/>
      <w:marBottom w:val="0"/>
      <w:divBdr>
        <w:top w:val="none" w:sz="0" w:space="0" w:color="auto"/>
        <w:left w:val="none" w:sz="0" w:space="0" w:color="auto"/>
        <w:bottom w:val="none" w:sz="0" w:space="0" w:color="auto"/>
        <w:right w:val="none" w:sz="0" w:space="0" w:color="auto"/>
      </w:divBdr>
    </w:div>
    <w:div w:id="1862209148">
      <w:bodyDiv w:val="1"/>
      <w:marLeft w:val="0"/>
      <w:marRight w:val="0"/>
      <w:marTop w:val="0"/>
      <w:marBottom w:val="0"/>
      <w:divBdr>
        <w:top w:val="none" w:sz="0" w:space="0" w:color="auto"/>
        <w:left w:val="none" w:sz="0" w:space="0" w:color="auto"/>
        <w:bottom w:val="none" w:sz="0" w:space="0" w:color="auto"/>
        <w:right w:val="none" w:sz="0" w:space="0" w:color="auto"/>
      </w:divBdr>
    </w:div>
    <w:div w:id="1863781271">
      <w:bodyDiv w:val="1"/>
      <w:marLeft w:val="0"/>
      <w:marRight w:val="0"/>
      <w:marTop w:val="0"/>
      <w:marBottom w:val="0"/>
      <w:divBdr>
        <w:top w:val="none" w:sz="0" w:space="0" w:color="auto"/>
        <w:left w:val="none" w:sz="0" w:space="0" w:color="auto"/>
        <w:bottom w:val="none" w:sz="0" w:space="0" w:color="auto"/>
        <w:right w:val="none" w:sz="0" w:space="0" w:color="auto"/>
      </w:divBdr>
    </w:div>
    <w:div w:id="1864123785">
      <w:bodyDiv w:val="1"/>
      <w:marLeft w:val="0"/>
      <w:marRight w:val="0"/>
      <w:marTop w:val="0"/>
      <w:marBottom w:val="0"/>
      <w:divBdr>
        <w:top w:val="none" w:sz="0" w:space="0" w:color="auto"/>
        <w:left w:val="none" w:sz="0" w:space="0" w:color="auto"/>
        <w:bottom w:val="none" w:sz="0" w:space="0" w:color="auto"/>
        <w:right w:val="none" w:sz="0" w:space="0" w:color="auto"/>
      </w:divBdr>
    </w:div>
    <w:div w:id="1870025550">
      <w:bodyDiv w:val="1"/>
      <w:marLeft w:val="0"/>
      <w:marRight w:val="0"/>
      <w:marTop w:val="0"/>
      <w:marBottom w:val="0"/>
      <w:divBdr>
        <w:top w:val="none" w:sz="0" w:space="0" w:color="auto"/>
        <w:left w:val="none" w:sz="0" w:space="0" w:color="auto"/>
        <w:bottom w:val="none" w:sz="0" w:space="0" w:color="auto"/>
        <w:right w:val="none" w:sz="0" w:space="0" w:color="auto"/>
      </w:divBdr>
    </w:div>
    <w:div w:id="1889610548">
      <w:bodyDiv w:val="1"/>
      <w:marLeft w:val="0"/>
      <w:marRight w:val="0"/>
      <w:marTop w:val="0"/>
      <w:marBottom w:val="0"/>
      <w:divBdr>
        <w:top w:val="none" w:sz="0" w:space="0" w:color="auto"/>
        <w:left w:val="none" w:sz="0" w:space="0" w:color="auto"/>
        <w:bottom w:val="none" w:sz="0" w:space="0" w:color="auto"/>
        <w:right w:val="none" w:sz="0" w:space="0" w:color="auto"/>
      </w:divBdr>
    </w:div>
    <w:div w:id="1897275750">
      <w:bodyDiv w:val="1"/>
      <w:marLeft w:val="0"/>
      <w:marRight w:val="0"/>
      <w:marTop w:val="0"/>
      <w:marBottom w:val="0"/>
      <w:divBdr>
        <w:top w:val="none" w:sz="0" w:space="0" w:color="auto"/>
        <w:left w:val="none" w:sz="0" w:space="0" w:color="auto"/>
        <w:bottom w:val="none" w:sz="0" w:space="0" w:color="auto"/>
        <w:right w:val="none" w:sz="0" w:space="0" w:color="auto"/>
      </w:divBdr>
    </w:div>
    <w:div w:id="1897549872">
      <w:bodyDiv w:val="1"/>
      <w:marLeft w:val="0"/>
      <w:marRight w:val="0"/>
      <w:marTop w:val="0"/>
      <w:marBottom w:val="0"/>
      <w:divBdr>
        <w:top w:val="none" w:sz="0" w:space="0" w:color="auto"/>
        <w:left w:val="none" w:sz="0" w:space="0" w:color="auto"/>
        <w:bottom w:val="none" w:sz="0" w:space="0" w:color="auto"/>
        <w:right w:val="none" w:sz="0" w:space="0" w:color="auto"/>
      </w:divBdr>
    </w:div>
    <w:div w:id="1902015138">
      <w:bodyDiv w:val="1"/>
      <w:marLeft w:val="0"/>
      <w:marRight w:val="0"/>
      <w:marTop w:val="0"/>
      <w:marBottom w:val="0"/>
      <w:divBdr>
        <w:top w:val="none" w:sz="0" w:space="0" w:color="auto"/>
        <w:left w:val="none" w:sz="0" w:space="0" w:color="auto"/>
        <w:bottom w:val="none" w:sz="0" w:space="0" w:color="auto"/>
        <w:right w:val="none" w:sz="0" w:space="0" w:color="auto"/>
      </w:divBdr>
    </w:div>
    <w:div w:id="1909225369">
      <w:bodyDiv w:val="1"/>
      <w:marLeft w:val="0"/>
      <w:marRight w:val="0"/>
      <w:marTop w:val="0"/>
      <w:marBottom w:val="0"/>
      <w:divBdr>
        <w:top w:val="none" w:sz="0" w:space="0" w:color="auto"/>
        <w:left w:val="none" w:sz="0" w:space="0" w:color="auto"/>
        <w:bottom w:val="none" w:sz="0" w:space="0" w:color="auto"/>
        <w:right w:val="none" w:sz="0" w:space="0" w:color="auto"/>
      </w:divBdr>
    </w:div>
    <w:div w:id="1910069894">
      <w:bodyDiv w:val="1"/>
      <w:marLeft w:val="0"/>
      <w:marRight w:val="0"/>
      <w:marTop w:val="0"/>
      <w:marBottom w:val="0"/>
      <w:divBdr>
        <w:top w:val="none" w:sz="0" w:space="0" w:color="auto"/>
        <w:left w:val="none" w:sz="0" w:space="0" w:color="auto"/>
        <w:bottom w:val="none" w:sz="0" w:space="0" w:color="auto"/>
        <w:right w:val="none" w:sz="0" w:space="0" w:color="auto"/>
      </w:divBdr>
    </w:div>
    <w:div w:id="1910459840">
      <w:bodyDiv w:val="1"/>
      <w:marLeft w:val="0"/>
      <w:marRight w:val="0"/>
      <w:marTop w:val="0"/>
      <w:marBottom w:val="0"/>
      <w:divBdr>
        <w:top w:val="none" w:sz="0" w:space="0" w:color="auto"/>
        <w:left w:val="none" w:sz="0" w:space="0" w:color="auto"/>
        <w:bottom w:val="none" w:sz="0" w:space="0" w:color="auto"/>
        <w:right w:val="none" w:sz="0" w:space="0" w:color="auto"/>
      </w:divBdr>
    </w:div>
    <w:div w:id="1910923274">
      <w:bodyDiv w:val="1"/>
      <w:marLeft w:val="0"/>
      <w:marRight w:val="0"/>
      <w:marTop w:val="0"/>
      <w:marBottom w:val="0"/>
      <w:divBdr>
        <w:top w:val="none" w:sz="0" w:space="0" w:color="auto"/>
        <w:left w:val="none" w:sz="0" w:space="0" w:color="auto"/>
        <w:bottom w:val="none" w:sz="0" w:space="0" w:color="auto"/>
        <w:right w:val="none" w:sz="0" w:space="0" w:color="auto"/>
      </w:divBdr>
    </w:div>
    <w:div w:id="1911966860">
      <w:bodyDiv w:val="1"/>
      <w:marLeft w:val="0"/>
      <w:marRight w:val="0"/>
      <w:marTop w:val="0"/>
      <w:marBottom w:val="0"/>
      <w:divBdr>
        <w:top w:val="none" w:sz="0" w:space="0" w:color="auto"/>
        <w:left w:val="none" w:sz="0" w:space="0" w:color="auto"/>
        <w:bottom w:val="none" w:sz="0" w:space="0" w:color="auto"/>
        <w:right w:val="none" w:sz="0" w:space="0" w:color="auto"/>
      </w:divBdr>
    </w:div>
    <w:div w:id="1912618841">
      <w:bodyDiv w:val="1"/>
      <w:marLeft w:val="0"/>
      <w:marRight w:val="0"/>
      <w:marTop w:val="0"/>
      <w:marBottom w:val="0"/>
      <w:divBdr>
        <w:top w:val="none" w:sz="0" w:space="0" w:color="auto"/>
        <w:left w:val="none" w:sz="0" w:space="0" w:color="auto"/>
        <w:bottom w:val="none" w:sz="0" w:space="0" w:color="auto"/>
        <w:right w:val="none" w:sz="0" w:space="0" w:color="auto"/>
      </w:divBdr>
    </w:div>
    <w:div w:id="1923444998">
      <w:bodyDiv w:val="1"/>
      <w:marLeft w:val="0"/>
      <w:marRight w:val="0"/>
      <w:marTop w:val="0"/>
      <w:marBottom w:val="0"/>
      <w:divBdr>
        <w:top w:val="none" w:sz="0" w:space="0" w:color="auto"/>
        <w:left w:val="none" w:sz="0" w:space="0" w:color="auto"/>
        <w:bottom w:val="none" w:sz="0" w:space="0" w:color="auto"/>
        <w:right w:val="none" w:sz="0" w:space="0" w:color="auto"/>
      </w:divBdr>
    </w:div>
    <w:div w:id="1923834962">
      <w:bodyDiv w:val="1"/>
      <w:marLeft w:val="0"/>
      <w:marRight w:val="0"/>
      <w:marTop w:val="0"/>
      <w:marBottom w:val="0"/>
      <w:divBdr>
        <w:top w:val="none" w:sz="0" w:space="0" w:color="auto"/>
        <w:left w:val="none" w:sz="0" w:space="0" w:color="auto"/>
        <w:bottom w:val="none" w:sz="0" w:space="0" w:color="auto"/>
        <w:right w:val="none" w:sz="0" w:space="0" w:color="auto"/>
      </w:divBdr>
    </w:div>
    <w:div w:id="1945072736">
      <w:bodyDiv w:val="1"/>
      <w:marLeft w:val="0"/>
      <w:marRight w:val="0"/>
      <w:marTop w:val="0"/>
      <w:marBottom w:val="0"/>
      <w:divBdr>
        <w:top w:val="none" w:sz="0" w:space="0" w:color="auto"/>
        <w:left w:val="none" w:sz="0" w:space="0" w:color="auto"/>
        <w:bottom w:val="none" w:sz="0" w:space="0" w:color="auto"/>
        <w:right w:val="none" w:sz="0" w:space="0" w:color="auto"/>
      </w:divBdr>
    </w:div>
    <w:div w:id="1949698876">
      <w:bodyDiv w:val="1"/>
      <w:marLeft w:val="0"/>
      <w:marRight w:val="0"/>
      <w:marTop w:val="0"/>
      <w:marBottom w:val="0"/>
      <w:divBdr>
        <w:top w:val="none" w:sz="0" w:space="0" w:color="auto"/>
        <w:left w:val="none" w:sz="0" w:space="0" w:color="auto"/>
        <w:bottom w:val="none" w:sz="0" w:space="0" w:color="auto"/>
        <w:right w:val="none" w:sz="0" w:space="0" w:color="auto"/>
      </w:divBdr>
    </w:div>
    <w:div w:id="1952200371">
      <w:bodyDiv w:val="1"/>
      <w:marLeft w:val="0"/>
      <w:marRight w:val="0"/>
      <w:marTop w:val="0"/>
      <w:marBottom w:val="0"/>
      <w:divBdr>
        <w:top w:val="none" w:sz="0" w:space="0" w:color="auto"/>
        <w:left w:val="none" w:sz="0" w:space="0" w:color="auto"/>
        <w:bottom w:val="none" w:sz="0" w:space="0" w:color="auto"/>
        <w:right w:val="none" w:sz="0" w:space="0" w:color="auto"/>
      </w:divBdr>
    </w:div>
    <w:div w:id="1957178919">
      <w:bodyDiv w:val="1"/>
      <w:marLeft w:val="0"/>
      <w:marRight w:val="0"/>
      <w:marTop w:val="0"/>
      <w:marBottom w:val="0"/>
      <w:divBdr>
        <w:top w:val="none" w:sz="0" w:space="0" w:color="auto"/>
        <w:left w:val="none" w:sz="0" w:space="0" w:color="auto"/>
        <w:bottom w:val="none" w:sz="0" w:space="0" w:color="auto"/>
        <w:right w:val="none" w:sz="0" w:space="0" w:color="auto"/>
      </w:divBdr>
    </w:div>
    <w:div w:id="1963223378">
      <w:bodyDiv w:val="1"/>
      <w:marLeft w:val="0"/>
      <w:marRight w:val="0"/>
      <w:marTop w:val="0"/>
      <w:marBottom w:val="0"/>
      <w:divBdr>
        <w:top w:val="none" w:sz="0" w:space="0" w:color="auto"/>
        <w:left w:val="none" w:sz="0" w:space="0" w:color="auto"/>
        <w:bottom w:val="none" w:sz="0" w:space="0" w:color="auto"/>
        <w:right w:val="none" w:sz="0" w:space="0" w:color="auto"/>
      </w:divBdr>
    </w:div>
    <w:div w:id="1967194594">
      <w:bodyDiv w:val="1"/>
      <w:marLeft w:val="0"/>
      <w:marRight w:val="0"/>
      <w:marTop w:val="0"/>
      <w:marBottom w:val="0"/>
      <w:divBdr>
        <w:top w:val="none" w:sz="0" w:space="0" w:color="auto"/>
        <w:left w:val="none" w:sz="0" w:space="0" w:color="auto"/>
        <w:bottom w:val="none" w:sz="0" w:space="0" w:color="auto"/>
        <w:right w:val="none" w:sz="0" w:space="0" w:color="auto"/>
      </w:divBdr>
    </w:div>
    <w:div w:id="1981183446">
      <w:bodyDiv w:val="1"/>
      <w:marLeft w:val="0"/>
      <w:marRight w:val="0"/>
      <w:marTop w:val="0"/>
      <w:marBottom w:val="0"/>
      <w:divBdr>
        <w:top w:val="none" w:sz="0" w:space="0" w:color="auto"/>
        <w:left w:val="none" w:sz="0" w:space="0" w:color="auto"/>
        <w:bottom w:val="none" w:sz="0" w:space="0" w:color="auto"/>
        <w:right w:val="none" w:sz="0" w:space="0" w:color="auto"/>
      </w:divBdr>
    </w:div>
    <w:div w:id="1982612243">
      <w:bodyDiv w:val="1"/>
      <w:marLeft w:val="0"/>
      <w:marRight w:val="0"/>
      <w:marTop w:val="0"/>
      <w:marBottom w:val="0"/>
      <w:divBdr>
        <w:top w:val="none" w:sz="0" w:space="0" w:color="auto"/>
        <w:left w:val="none" w:sz="0" w:space="0" w:color="auto"/>
        <w:bottom w:val="none" w:sz="0" w:space="0" w:color="auto"/>
        <w:right w:val="none" w:sz="0" w:space="0" w:color="auto"/>
      </w:divBdr>
    </w:div>
    <w:div w:id="1987514264">
      <w:bodyDiv w:val="1"/>
      <w:marLeft w:val="0"/>
      <w:marRight w:val="0"/>
      <w:marTop w:val="0"/>
      <w:marBottom w:val="0"/>
      <w:divBdr>
        <w:top w:val="none" w:sz="0" w:space="0" w:color="auto"/>
        <w:left w:val="none" w:sz="0" w:space="0" w:color="auto"/>
        <w:bottom w:val="none" w:sz="0" w:space="0" w:color="auto"/>
        <w:right w:val="none" w:sz="0" w:space="0" w:color="auto"/>
      </w:divBdr>
    </w:div>
    <w:div w:id="2001808437">
      <w:bodyDiv w:val="1"/>
      <w:marLeft w:val="0"/>
      <w:marRight w:val="0"/>
      <w:marTop w:val="0"/>
      <w:marBottom w:val="0"/>
      <w:divBdr>
        <w:top w:val="none" w:sz="0" w:space="0" w:color="auto"/>
        <w:left w:val="none" w:sz="0" w:space="0" w:color="auto"/>
        <w:bottom w:val="none" w:sz="0" w:space="0" w:color="auto"/>
        <w:right w:val="none" w:sz="0" w:space="0" w:color="auto"/>
      </w:divBdr>
    </w:div>
    <w:div w:id="2009476348">
      <w:bodyDiv w:val="1"/>
      <w:marLeft w:val="0"/>
      <w:marRight w:val="0"/>
      <w:marTop w:val="0"/>
      <w:marBottom w:val="0"/>
      <w:divBdr>
        <w:top w:val="none" w:sz="0" w:space="0" w:color="auto"/>
        <w:left w:val="none" w:sz="0" w:space="0" w:color="auto"/>
        <w:bottom w:val="none" w:sz="0" w:space="0" w:color="auto"/>
        <w:right w:val="none" w:sz="0" w:space="0" w:color="auto"/>
      </w:divBdr>
    </w:div>
    <w:div w:id="2012482812">
      <w:bodyDiv w:val="1"/>
      <w:marLeft w:val="0"/>
      <w:marRight w:val="0"/>
      <w:marTop w:val="0"/>
      <w:marBottom w:val="0"/>
      <w:divBdr>
        <w:top w:val="none" w:sz="0" w:space="0" w:color="auto"/>
        <w:left w:val="none" w:sz="0" w:space="0" w:color="auto"/>
        <w:bottom w:val="none" w:sz="0" w:space="0" w:color="auto"/>
        <w:right w:val="none" w:sz="0" w:space="0" w:color="auto"/>
      </w:divBdr>
    </w:div>
    <w:div w:id="2034182419">
      <w:bodyDiv w:val="1"/>
      <w:marLeft w:val="0"/>
      <w:marRight w:val="0"/>
      <w:marTop w:val="0"/>
      <w:marBottom w:val="0"/>
      <w:divBdr>
        <w:top w:val="none" w:sz="0" w:space="0" w:color="auto"/>
        <w:left w:val="none" w:sz="0" w:space="0" w:color="auto"/>
        <w:bottom w:val="none" w:sz="0" w:space="0" w:color="auto"/>
        <w:right w:val="none" w:sz="0" w:space="0" w:color="auto"/>
      </w:divBdr>
    </w:div>
    <w:div w:id="2034459705">
      <w:bodyDiv w:val="1"/>
      <w:marLeft w:val="0"/>
      <w:marRight w:val="0"/>
      <w:marTop w:val="0"/>
      <w:marBottom w:val="0"/>
      <w:divBdr>
        <w:top w:val="none" w:sz="0" w:space="0" w:color="auto"/>
        <w:left w:val="none" w:sz="0" w:space="0" w:color="auto"/>
        <w:bottom w:val="none" w:sz="0" w:space="0" w:color="auto"/>
        <w:right w:val="none" w:sz="0" w:space="0" w:color="auto"/>
      </w:divBdr>
    </w:div>
    <w:div w:id="2036035046">
      <w:bodyDiv w:val="1"/>
      <w:marLeft w:val="0"/>
      <w:marRight w:val="0"/>
      <w:marTop w:val="0"/>
      <w:marBottom w:val="0"/>
      <w:divBdr>
        <w:top w:val="none" w:sz="0" w:space="0" w:color="auto"/>
        <w:left w:val="none" w:sz="0" w:space="0" w:color="auto"/>
        <w:bottom w:val="none" w:sz="0" w:space="0" w:color="auto"/>
        <w:right w:val="none" w:sz="0" w:space="0" w:color="auto"/>
      </w:divBdr>
    </w:div>
    <w:div w:id="2048678850">
      <w:bodyDiv w:val="1"/>
      <w:marLeft w:val="0"/>
      <w:marRight w:val="0"/>
      <w:marTop w:val="0"/>
      <w:marBottom w:val="0"/>
      <w:divBdr>
        <w:top w:val="none" w:sz="0" w:space="0" w:color="auto"/>
        <w:left w:val="none" w:sz="0" w:space="0" w:color="auto"/>
        <w:bottom w:val="none" w:sz="0" w:space="0" w:color="auto"/>
        <w:right w:val="none" w:sz="0" w:space="0" w:color="auto"/>
      </w:divBdr>
    </w:div>
    <w:div w:id="2067869181">
      <w:bodyDiv w:val="1"/>
      <w:marLeft w:val="0"/>
      <w:marRight w:val="0"/>
      <w:marTop w:val="0"/>
      <w:marBottom w:val="0"/>
      <w:divBdr>
        <w:top w:val="none" w:sz="0" w:space="0" w:color="auto"/>
        <w:left w:val="none" w:sz="0" w:space="0" w:color="auto"/>
        <w:bottom w:val="none" w:sz="0" w:space="0" w:color="auto"/>
        <w:right w:val="none" w:sz="0" w:space="0" w:color="auto"/>
      </w:divBdr>
    </w:div>
    <w:div w:id="2071535599">
      <w:bodyDiv w:val="1"/>
      <w:marLeft w:val="0"/>
      <w:marRight w:val="0"/>
      <w:marTop w:val="0"/>
      <w:marBottom w:val="0"/>
      <w:divBdr>
        <w:top w:val="none" w:sz="0" w:space="0" w:color="auto"/>
        <w:left w:val="none" w:sz="0" w:space="0" w:color="auto"/>
        <w:bottom w:val="none" w:sz="0" w:space="0" w:color="auto"/>
        <w:right w:val="none" w:sz="0" w:space="0" w:color="auto"/>
      </w:divBdr>
    </w:div>
    <w:div w:id="2075617064">
      <w:bodyDiv w:val="1"/>
      <w:marLeft w:val="0"/>
      <w:marRight w:val="0"/>
      <w:marTop w:val="0"/>
      <w:marBottom w:val="0"/>
      <w:divBdr>
        <w:top w:val="none" w:sz="0" w:space="0" w:color="auto"/>
        <w:left w:val="none" w:sz="0" w:space="0" w:color="auto"/>
        <w:bottom w:val="none" w:sz="0" w:space="0" w:color="auto"/>
        <w:right w:val="none" w:sz="0" w:space="0" w:color="auto"/>
      </w:divBdr>
    </w:div>
    <w:div w:id="2077703060">
      <w:bodyDiv w:val="1"/>
      <w:marLeft w:val="0"/>
      <w:marRight w:val="0"/>
      <w:marTop w:val="0"/>
      <w:marBottom w:val="0"/>
      <w:divBdr>
        <w:top w:val="none" w:sz="0" w:space="0" w:color="auto"/>
        <w:left w:val="none" w:sz="0" w:space="0" w:color="auto"/>
        <w:bottom w:val="none" w:sz="0" w:space="0" w:color="auto"/>
        <w:right w:val="none" w:sz="0" w:space="0" w:color="auto"/>
      </w:divBdr>
    </w:div>
    <w:div w:id="2080639782">
      <w:bodyDiv w:val="1"/>
      <w:marLeft w:val="0"/>
      <w:marRight w:val="0"/>
      <w:marTop w:val="0"/>
      <w:marBottom w:val="0"/>
      <w:divBdr>
        <w:top w:val="none" w:sz="0" w:space="0" w:color="auto"/>
        <w:left w:val="none" w:sz="0" w:space="0" w:color="auto"/>
        <w:bottom w:val="none" w:sz="0" w:space="0" w:color="auto"/>
        <w:right w:val="none" w:sz="0" w:space="0" w:color="auto"/>
      </w:divBdr>
    </w:div>
    <w:div w:id="2084327485">
      <w:bodyDiv w:val="1"/>
      <w:marLeft w:val="0"/>
      <w:marRight w:val="0"/>
      <w:marTop w:val="0"/>
      <w:marBottom w:val="0"/>
      <w:divBdr>
        <w:top w:val="none" w:sz="0" w:space="0" w:color="auto"/>
        <w:left w:val="none" w:sz="0" w:space="0" w:color="auto"/>
        <w:bottom w:val="none" w:sz="0" w:space="0" w:color="auto"/>
        <w:right w:val="none" w:sz="0" w:space="0" w:color="auto"/>
      </w:divBdr>
    </w:div>
    <w:div w:id="2092116134">
      <w:bodyDiv w:val="1"/>
      <w:marLeft w:val="0"/>
      <w:marRight w:val="0"/>
      <w:marTop w:val="0"/>
      <w:marBottom w:val="0"/>
      <w:divBdr>
        <w:top w:val="none" w:sz="0" w:space="0" w:color="auto"/>
        <w:left w:val="none" w:sz="0" w:space="0" w:color="auto"/>
        <w:bottom w:val="none" w:sz="0" w:space="0" w:color="auto"/>
        <w:right w:val="none" w:sz="0" w:space="0" w:color="auto"/>
      </w:divBdr>
    </w:div>
    <w:div w:id="2095784078">
      <w:bodyDiv w:val="1"/>
      <w:marLeft w:val="0"/>
      <w:marRight w:val="0"/>
      <w:marTop w:val="0"/>
      <w:marBottom w:val="0"/>
      <w:divBdr>
        <w:top w:val="none" w:sz="0" w:space="0" w:color="auto"/>
        <w:left w:val="none" w:sz="0" w:space="0" w:color="auto"/>
        <w:bottom w:val="none" w:sz="0" w:space="0" w:color="auto"/>
        <w:right w:val="none" w:sz="0" w:space="0" w:color="auto"/>
      </w:divBdr>
    </w:div>
    <w:div w:id="2099129181">
      <w:bodyDiv w:val="1"/>
      <w:marLeft w:val="0"/>
      <w:marRight w:val="0"/>
      <w:marTop w:val="0"/>
      <w:marBottom w:val="0"/>
      <w:divBdr>
        <w:top w:val="none" w:sz="0" w:space="0" w:color="auto"/>
        <w:left w:val="none" w:sz="0" w:space="0" w:color="auto"/>
        <w:bottom w:val="none" w:sz="0" w:space="0" w:color="auto"/>
        <w:right w:val="none" w:sz="0" w:space="0" w:color="auto"/>
      </w:divBdr>
    </w:div>
    <w:div w:id="2116630892">
      <w:bodyDiv w:val="1"/>
      <w:marLeft w:val="0"/>
      <w:marRight w:val="0"/>
      <w:marTop w:val="0"/>
      <w:marBottom w:val="0"/>
      <w:divBdr>
        <w:top w:val="none" w:sz="0" w:space="0" w:color="auto"/>
        <w:left w:val="none" w:sz="0" w:space="0" w:color="auto"/>
        <w:bottom w:val="none" w:sz="0" w:space="0" w:color="auto"/>
        <w:right w:val="none" w:sz="0" w:space="0" w:color="auto"/>
      </w:divBdr>
    </w:div>
    <w:div w:id="2117017320">
      <w:bodyDiv w:val="1"/>
      <w:marLeft w:val="0"/>
      <w:marRight w:val="0"/>
      <w:marTop w:val="0"/>
      <w:marBottom w:val="0"/>
      <w:divBdr>
        <w:top w:val="none" w:sz="0" w:space="0" w:color="auto"/>
        <w:left w:val="none" w:sz="0" w:space="0" w:color="auto"/>
        <w:bottom w:val="none" w:sz="0" w:space="0" w:color="auto"/>
        <w:right w:val="none" w:sz="0" w:space="0" w:color="auto"/>
      </w:divBdr>
    </w:div>
    <w:div w:id="2118668711">
      <w:bodyDiv w:val="1"/>
      <w:marLeft w:val="0"/>
      <w:marRight w:val="0"/>
      <w:marTop w:val="0"/>
      <w:marBottom w:val="0"/>
      <w:divBdr>
        <w:top w:val="none" w:sz="0" w:space="0" w:color="auto"/>
        <w:left w:val="none" w:sz="0" w:space="0" w:color="auto"/>
        <w:bottom w:val="none" w:sz="0" w:space="0" w:color="auto"/>
        <w:right w:val="none" w:sz="0" w:space="0" w:color="auto"/>
      </w:divBdr>
    </w:div>
    <w:div w:id="2121682919">
      <w:bodyDiv w:val="1"/>
      <w:marLeft w:val="0"/>
      <w:marRight w:val="0"/>
      <w:marTop w:val="0"/>
      <w:marBottom w:val="0"/>
      <w:divBdr>
        <w:top w:val="none" w:sz="0" w:space="0" w:color="auto"/>
        <w:left w:val="none" w:sz="0" w:space="0" w:color="auto"/>
        <w:bottom w:val="none" w:sz="0" w:space="0" w:color="auto"/>
        <w:right w:val="none" w:sz="0" w:space="0" w:color="auto"/>
      </w:divBdr>
    </w:div>
    <w:div w:id="2137679588">
      <w:bodyDiv w:val="1"/>
      <w:marLeft w:val="0"/>
      <w:marRight w:val="0"/>
      <w:marTop w:val="0"/>
      <w:marBottom w:val="0"/>
      <w:divBdr>
        <w:top w:val="none" w:sz="0" w:space="0" w:color="auto"/>
        <w:left w:val="none" w:sz="0" w:space="0" w:color="auto"/>
        <w:bottom w:val="none" w:sz="0" w:space="0" w:color="auto"/>
        <w:right w:val="none" w:sz="0" w:space="0" w:color="auto"/>
      </w:divBdr>
    </w:div>
    <w:div w:id="2138137410">
      <w:bodyDiv w:val="1"/>
      <w:marLeft w:val="0"/>
      <w:marRight w:val="0"/>
      <w:marTop w:val="0"/>
      <w:marBottom w:val="0"/>
      <w:divBdr>
        <w:top w:val="none" w:sz="0" w:space="0" w:color="auto"/>
        <w:left w:val="none" w:sz="0" w:space="0" w:color="auto"/>
        <w:bottom w:val="none" w:sz="0" w:space="0" w:color="auto"/>
        <w:right w:val="none" w:sz="0" w:space="0" w:color="auto"/>
      </w:divBdr>
    </w:div>
    <w:div w:id="214180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18" Type="http://schemas.openxmlformats.org/officeDocument/2006/relationships/customXml" Target="../customXml/item7.xml"/><Relationship Id="rId3" Type="http://schemas.openxmlformats.org/officeDocument/2006/relationships/styles" Target="styles.xml"/><Relationship Id="rId7" Type="http://schemas.openxmlformats.org/officeDocument/2006/relationships/endnotes" Target="endnotes.xml"/><Relationship Id="rId17" Type="http://schemas.openxmlformats.org/officeDocument/2006/relationships/customXml" Target="../customXml/item6.xml"/><Relationship Id="rId2"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ntTable" Target="fontTable.xml"/><Relationship Id="rId19" Type="http://schemas.openxmlformats.org/officeDocument/2006/relationships/customXml" Target="../customXml/item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245F7B8BECC3604B94B9394066EA6358" ma:contentTypeVersion="1813" ma:contentTypeDescription="The base project type from which other project content types inherit their information." ma:contentTypeScope="" ma:versionID="ed4d1b11d00e2b3284f5c51d7ac9d184">
  <xsd:schema xmlns:xsd="http://www.w3.org/2001/XMLSchema" xmlns:xs="http://www.w3.org/2001/XMLSchema" xmlns:p="http://schemas.microsoft.com/office/2006/metadata/properties" xmlns:ns2="cdc7663a-08f0-4737-9e8c-148ce897a09c" targetNamespace="http://schemas.microsoft.com/office/2006/metadata/properties" ma:root="true" ma:fieldsID="58f651783cfe384d70c92a095132f2c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5CBACBF51FE6F43907261AE60455E3C" ma:contentTypeVersion="2155" ma:contentTypeDescription="A content type to manage public (operations) IDB documents" ma:contentTypeScope="" ma:versionID="5715d93aed926eb14764d7a27d71fb00">
  <xsd:schema xmlns:xsd="http://www.w3.org/2001/XMLSchema" xmlns:xs="http://www.w3.org/2001/XMLSchema" xmlns:p="http://schemas.microsoft.com/office/2006/metadata/properties" xmlns:ns2="cdc7663a-08f0-4737-9e8c-148ce897a09c" targetNamespace="http://schemas.microsoft.com/office/2006/metadata/properties" ma:root="true" ma:fieldsID="9d6c7bf6aa4c0f55b5fc02b7f099a77c"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_catalogs/masterpage/ECMForms/OperationsCT/View.aspx</Display>
  <Edit>_catalogs/masterpage/ECMForms/OperationsCT/Edit.aspx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INE/TSP</Division_x0020_or_x0020_Unit>
    <Document_x0020_Author xmlns="cdc7663a-08f0-4737-9e8c-148ce897a09c">Bayona Pulido, Mauricio</Document_x0020_Author>
    <_dlc_DocId xmlns="cdc7663a-08f0-4737-9e8c-148ce897a09c">EZSHARE-1854815960-46</_dlc_DocId>
    <Operation_x0020_Type xmlns="cdc7663a-08f0-4737-9e8c-148ce897a09c">LON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CR</TermName>
          <TermId xmlns="http://schemas.microsoft.com/office/infopath/2007/PartnerControls">70401352-ba64-401d-af16-55c448a66295</TermId>
        </TermInfo>
      </Terms>
    </ic46d7e087fd4a108fb86518ca413cc6>
    <TaxCatchAll xmlns="cdc7663a-08f0-4737-9e8c-148ce897a09c">
      <Value>146</Value>
      <Value>26</Value>
      <Value>3</Value>
      <Value>44</Value>
    </TaxCatchAll>
    <Fiscal_x0020_Year_x0020_IDB xmlns="cdc7663a-08f0-4737-9e8c-148ce897a09c">2019</Fiscal_x0020_Year_x0020_IDB>
    <b26cdb1da78c4bb4b1c1bac2f6ac5911 xmlns="cdc7663a-08f0-4737-9e8c-148ce897a09c">
      <Terms xmlns="http://schemas.microsoft.com/office/infopath/2007/PartnerControls"/>
    </b26cdb1da78c4bb4b1c1bac2f6ac5911>
    <Project_x0020_Number xmlns="cdc7663a-08f0-4737-9e8c-148ce897a09c">CR-L1139</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Financial Plan</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TermName>
          <TermId xmlns="http://schemas.microsoft.com/office/infopath/2007/PartnerControls">5a25d1a8-4baf-41a8-9e3b-e167accda6ea</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TR-VPR</TermName>
          <TermId xmlns="http://schemas.microsoft.com/office/infopath/2007/PartnerControls">59b49cf2-c4cd-4316-ac14-b3a0ffc7d51d</TermId>
        </TermInfo>
      </Terms>
    </b2ec7cfb18674cb8803df6b262e8b107>
    <Document_x0020_Language_x0020_IDB xmlns="cdc7663a-08f0-4737-9e8c-148ce897a09c">Spanish</Document_x0020_Language_x0020_IDB>
    <_dlc_DocIdUrl xmlns="cdc7663a-08f0-4737-9e8c-148ce897a09c">
      <Url>https://idbg.sharepoint.com/teams/EZ-CR-LON/CR-L1139/_layouts/15/DocIdRedir.aspx?ID=EZSHARE-1854815960-46</Url>
      <Description>EZSHARE-1854815960-46</Description>
    </_dlc_DocIdUrl>
    <Phase xmlns="cdc7663a-08f0-4737-9e8c-148ce897a09c">ACTIVE</Phase>
    <Other_x0020_Author xmlns="cdc7663a-08f0-4737-9e8c-148ce897a09c" xsi:nil="true"/>
    <IDBDocs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7.xml><?xml version="1.0" encoding="utf-8"?>
<?mso-contentType ?>
<SharedContentType xmlns="Microsoft.SharePoint.Taxonomy.ContentTypeSync" SourceId="ae61f9b1-e23d-4f49-b3d7-56b991556c4b" ContentTypeId="0x0101001A458A224826124E8B45B1D613300CFC" PreviousValue="false"/>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1C418B2D-F1A7-4603-ABD7-1B68D802D6C2}"/>
</file>

<file path=customXml/itemProps2.xml><?xml version="1.0" encoding="utf-8"?>
<ds:datastoreItem xmlns:ds="http://schemas.openxmlformats.org/officeDocument/2006/customXml" ds:itemID="{743DD007-58B9-4DB2-A524-AEA7382D67E7}"/>
</file>

<file path=customXml/itemProps3.xml><?xml version="1.0" encoding="utf-8"?>
<ds:datastoreItem xmlns:ds="http://schemas.openxmlformats.org/officeDocument/2006/customXml" ds:itemID="{96711164-855A-4F19-A4D3-E00899B012EE}"/>
</file>

<file path=customXml/itemProps4.xml><?xml version="1.0" encoding="utf-8"?>
<ds:datastoreItem xmlns:ds="http://schemas.openxmlformats.org/officeDocument/2006/customXml" ds:itemID="{DEDB4BB7-8E7F-44E8-87F6-351EE4C53D43}"/>
</file>

<file path=customXml/itemProps5.xml><?xml version="1.0" encoding="utf-8"?>
<ds:datastoreItem xmlns:ds="http://schemas.openxmlformats.org/officeDocument/2006/customXml" ds:itemID="{D996CA83-0A8E-4755-8A00-26ECDA5BCECB}"/>
</file>

<file path=customXml/itemProps6.xml><?xml version="1.0" encoding="utf-8"?>
<ds:datastoreItem xmlns:ds="http://schemas.openxmlformats.org/officeDocument/2006/customXml" ds:itemID="{FEEAEC08-6D21-498C-8343-61B559C43A49}"/>
</file>

<file path=customXml/itemProps7.xml><?xml version="1.0" encoding="utf-8"?>
<ds:datastoreItem xmlns:ds="http://schemas.openxmlformats.org/officeDocument/2006/customXml" ds:itemID="{3C1F0B66-5B38-4EA9-A01C-F1A8A0FB957E}"/>
</file>

<file path=customXml/itemProps8.xml><?xml version="1.0" encoding="utf-8"?>
<ds:datastoreItem xmlns:ds="http://schemas.openxmlformats.org/officeDocument/2006/customXml" ds:itemID="{4C6876F8-8314-4D57-80F3-1FA0D5A6D89C}"/>
</file>

<file path=docProps/app.xml><?xml version="1.0" encoding="utf-8"?>
<Properties xmlns="http://schemas.openxmlformats.org/officeDocument/2006/extended-properties" xmlns:vt="http://schemas.openxmlformats.org/officeDocument/2006/docPropsVTypes">
  <Template>Normal</Template>
  <TotalTime>4</TotalTime>
  <Pages>12</Pages>
  <Words>4391</Words>
  <Characters>25030</Characters>
  <Application>Microsoft Office Word</Application>
  <DocSecurity>0</DocSecurity>
  <Lines>208</Lines>
  <Paragraphs>58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HP</Company>
  <LinksUpToDate>false</LinksUpToDate>
  <CharactersWithSpaces>29363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DS</dc:creator>
  <cp:keywords/>
  <dc:description/>
  <cp:lastModifiedBy>Fallas Barquero, Sofia</cp:lastModifiedBy>
  <cp:revision>4</cp:revision>
  <dcterms:created xsi:type="dcterms:W3CDTF">2019-08-19T22:31:00Z</dcterms:created>
  <dcterms:modified xsi:type="dcterms:W3CDTF">2019-08-19T22:49:00Z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146;#TR-VPR|59b49cf2-c4cd-4316-ac14-b3a0ffc7d51d</vt:lpwstr>
  </property>
  <property fmtid="{D5CDD505-2E9C-101B-9397-08002B2CF9AE}" pid="7" name="Country">
    <vt:lpwstr>26;#CR|70401352-ba64-401d-af16-55c448a66295</vt:lpwstr>
  </property>
  <property fmtid="{D5CDD505-2E9C-101B-9397-08002B2CF9AE}" pid="8" name="Fund IDB">
    <vt:lpwstr/>
  </property>
  <property fmtid="{D5CDD505-2E9C-101B-9397-08002B2CF9AE}" pid="9" name="_dlc_DocIdItemGuid">
    <vt:lpwstr>34f0afa4-49e9-4d1c-a2aa-e06404a118de</vt:lpwstr>
  </property>
  <property fmtid="{D5CDD505-2E9C-101B-9397-08002B2CF9AE}" pid="10" name="Sector IDB">
    <vt:lpwstr>44;#TR|5a25d1a8-4baf-41a8-9e3b-e167accda6ea</vt:lpwstr>
  </property>
  <property fmtid="{D5CDD505-2E9C-101B-9397-08002B2CF9AE}" pid="11" name="Function Operations IDB">
    <vt:lpwstr>3;#Project Administration|751f71fd-1433-4702-a2db-ff12a4e45594</vt:lpwstr>
  </property>
  <property fmtid="{D5CDD505-2E9C-101B-9397-08002B2CF9AE}" pid="13" name="Disclosure Activity">
    <vt:lpwstr>Loan Proposal</vt:lpwstr>
  </property>
  <property fmtid="{D5CDD505-2E9C-101B-9397-08002B2CF9AE}" pid="14" name="ContentTypeId">
    <vt:lpwstr>0x0101001A458A224826124E8B45B1D613300CFC00A5CBACBF51FE6F43907261AE60455E3C</vt:lpwstr>
  </property>
</Properties>
</file>