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76562" w14:textId="77777777" w:rsidR="007D262B" w:rsidRDefault="007D262B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4"/>
          <w:lang w:val="es-ES_tradnl"/>
        </w:rPr>
      </w:pPr>
      <w:bookmarkStart w:id="0" w:name="_GoBack"/>
      <w:bookmarkEnd w:id="0"/>
    </w:p>
    <w:p w14:paraId="04E7C1C8" w14:textId="5A6D9845" w:rsidR="00A763AE" w:rsidRPr="00F54A15" w:rsidRDefault="009A7AE3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4"/>
          <w:lang w:val="es-ES_tradnl"/>
        </w:rPr>
      </w:pPr>
      <w:r w:rsidRPr="00F54A15">
        <w:rPr>
          <w:rFonts w:ascii="Arial" w:hAnsi="Arial" w:cs="Arial"/>
          <w:b/>
          <w:bCs/>
          <w:smallCaps/>
          <w:sz w:val="24"/>
          <w:szCs w:val="24"/>
          <w:lang w:val="es-ES_tradnl"/>
        </w:rPr>
        <w:t>Matriz d</w:t>
      </w:r>
      <w:r w:rsidR="00205AC6" w:rsidRPr="00F54A15">
        <w:rPr>
          <w:rFonts w:ascii="Arial" w:hAnsi="Arial" w:cs="Arial"/>
          <w:b/>
          <w:bCs/>
          <w:smallCaps/>
          <w:sz w:val="24"/>
          <w:szCs w:val="24"/>
          <w:lang w:val="es-ES_tradnl"/>
        </w:rPr>
        <w:t>e Resultados</w:t>
      </w: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2718"/>
        <w:gridCol w:w="10957"/>
      </w:tblGrid>
      <w:tr w:rsidR="00795640" w:rsidRPr="00FF1756" w14:paraId="269CC24D" w14:textId="77777777" w:rsidTr="005F1F5E">
        <w:tc>
          <w:tcPr>
            <w:tcW w:w="2718" w:type="dxa"/>
          </w:tcPr>
          <w:p w14:paraId="4A01C277" w14:textId="77777777" w:rsidR="00795640" w:rsidRPr="00FF1756" w:rsidRDefault="00205AC6" w:rsidP="00C513DD">
            <w:pPr>
              <w:pStyle w:val="Paragraph"/>
              <w:numPr>
                <w:ilvl w:val="0"/>
                <w:numId w:val="0"/>
              </w:numPr>
              <w:spacing w:before="0"/>
              <w:jc w:val="left"/>
              <w:rPr>
                <w:rFonts w:ascii="Arial" w:hAnsi="Arial" w:cs="Arial"/>
                <w:b/>
                <w:sz w:val="20"/>
                <w:lang w:val="es-ES_tradnl"/>
              </w:rPr>
            </w:pPr>
            <w:r w:rsidRPr="00FF1756">
              <w:rPr>
                <w:rFonts w:ascii="Arial" w:hAnsi="Arial" w:cs="Arial"/>
                <w:b/>
                <w:sz w:val="20"/>
                <w:lang w:val="es-ES_tradnl"/>
              </w:rPr>
              <w:t>Objetivo del Proyecto</w:t>
            </w:r>
            <w:r w:rsidR="00795640" w:rsidRPr="00FF1756">
              <w:rPr>
                <w:rFonts w:ascii="Arial" w:hAnsi="Arial" w:cs="Arial"/>
                <w:b/>
                <w:sz w:val="20"/>
                <w:lang w:val="es-ES_tradnl"/>
              </w:rPr>
              <w:t>:</w:t>
            </w:r>
          </w:p>
        </w:tc>
        <w:tc>
          <w:tcPr>
            <w:tcW w:w="10957" w:type="dxa"/>
          </w:tcPr>
          <w:p w14:paraId="408E1A89" w14:textId="129E35A9" w:rsidR="00192135" w:rsidRPr="00FF1756" w:rsidRDefault="00681A07" w:rsidP="00C513DD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lang w:val="es-ES_tradnl"/>
              </w:rPr>
            </w:pPr>
            <w:bookmarkStart w:id="1" w:name="_Hlk491228599"/>
            <w:r w:rsidRPr="00FF1756">
              <w:rPr>
                <w:rFonts w:ascii="Arial" w:hAnsi="Arial" w:cs="Arial"/>
                <w:sz w:val="20"/>
                <w:lang w:val="es-ES_tradnl"/>
              </w:rPr>
              <w:t>El objeti</w:t>
            </w:r>
            <w:r w:rsidR="00E64F41" w:rsidRPr="00FF1756">
              <w:rPr>
                <w:rFonts w:ascii="Arial" w:hAnsi="Arial" w:cs="Arial"/>
                <w:sz w:val="20"/>
                <w:lang w:val="es-ES_tradnl"/>
              </w:rPr>
              <w:t xml:space="preserve">vo del cuarto programa bajo la </w:t>
            </w:r>
            <w:r w:rsidRPr="00FF1756">
              <w:rPr>
                <w:rFonts w:ascii="Arial" w:hAnsi="Arial" w:cs="Arial"/>
                <w:sz w:val="20"/>
                <w:lang w:val="es-ES_tradnl"/>
              </w:rPr>
              <w:t xml:space="preserve">CCLIP CO-X1007 es continuar apoyando a los esfuerzos del Gobierno de Colombia en fortalecer la competitividad del sector productivo a través de financiamiento de proyectos de inversión, </w:t>
            </w:r>
            <w:r w:rsidR="00960013" w:rsidRPr="00FF1756">
              <w:rPr>
                <w:rFonts w:ascii="Arial" w:hAnsi="Arial" w:cs="Arial"/>
                <w:sz w:val="20"/>
                <w:lang w:val="es-ES_tradnl"/>
              </w:rPr>
              <w:t xml:space="preserve">reconversión </w:t>
            </w:r>
            <w:r w:rsidRPr="00FF1756">
              <w:rPr>
                <w:rFonts w:ascii="Arial" w:hAnsi="Arial" w:cs="Arial"/>
                <w:sz w:val="20"/>
                <w:lang w:val="es-ES_tradnl"/>
              </w:rPr>
              <w:t xml:space="preserve">productiva y el desarrollo </w:t>
            </w:r>
            <w:r w:rsidR="00960013" w:rsidRPr="00FF1756">
              <w:rPr>
                <w:rFonts w:ascii="Arial" w:hAnsi="Arial" w:cs="Arial"/>
                <w:sz w:val="20"/>
                <w:lang w:val="es-ES_tradnl"/>
              </w:rPr>
              <w:t>exportador</w:t>
            </w:r>
            <w:r w:rsidRPr="00FF1756">
              <w:rPr>
                <w:rFonts w:ascii="Arial" w:hAnsi="Arial" w:cs="Arial"/>
                <w:sz w:val="20"/>
                <w:lang w:val="es-ES_tradnl"/>
              </w:rPr>
              <w:t>.</w:t>
            </w:r>
            <w:bookmarkEnd w:id="1"/>
            <w:r w:rsidR="00F61F50" w:rsidRPr="00FF175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F61F50" w:rsidRPr="00FF1756">
              <w:rPr>
                <w:rFonts w:ascii="Arial" w:hAnsi="Arial" w:cs="Arial"/>
                <w:sz w:val="20"/>
                <w:lang w:val="es-ES_tradnl" w:eastAsia="zh-CN"/>
              </w:rPr>
              <w:t>Para este fin, los recursos de crédito para financiar a proyectos de las Micros, Pequeñas y Medianas Empresas (MIPYME) serán canalizados a través</w:t>
            </w:r>
            <w:r w:rsidR="00B47193" w:rsidRPr="00FF1756">
              <w:rPr>
                <w:rFonts w:ascii="Arial" w:hAnsi="Arial" w:cs="Arial"/>
                <w:sz w:val="20"/>
                <w:lang w:val="es-ES_tradnl" w:eastAsia="zh-CN"/>
              </w:rPr>
              <w:t xml:space="preserve"> de </w:t>
            </w:r>
            <w:r w:rsidR="00F61F50" w:rsidRPr="00FF1756">
              <w:rPr>
                <w:rFonts w:ascii="Arial" w:hAnsi="Arial" w:cs="Arial"/>
                <w:sz w:val="20"/>
                <w:lang w:val="es-ES_tradnl" w:eastAsia="zh-CN"/>
              </w:rPr>
              <w:t>la línea de redescuento de Bancóldex con las Entidades Crediticias (EC).</w:t>
            </w:r>
          </w:p>
        </w:tc>
      </w:tr>
    </w:tbl>
    <w:p w14:paraId="66D6D737" w14:textId="2E8F6859" w:rsidR="00795640" w:rsidRDefault="00795640" w:rsidP="005F0F8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14:paraId="4EA2F2ED" w14:textId="77777777" w:rsidR="007D262B" w:rsidRPr="00F54A15" w:rsidRDefault="007D262B" w:rsidP="005F0F8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14:paraId="5B0B519D" w14:textId="77777777" w:rsidR="00FE40E8" w:rsidRPr="00F54A15" w:rsidRDefault="00FE40E8" w:rsidP="000065B4">
      <w:pPr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b/>
          <w:smallCaps/>
          <w:sz w:val="20"/>
          <w:szCs w:val="20"/>
          <w:lang w:val="es-ES_tradnl"/>
        </w:rPr>
      </w:pPr>
      <w:r w:rsidRPr="00F54A15">
        <w:rPr>
          <w:rFonts w:ascii="Arial" w:hAnsi="Arial" w:cs="Arial"/>
          <w:b/>
          <w:smallCaps/>
          <w:sz w:val="20"/>
          <w:szCs w:val="20"/>
          <w:lang w:val="es-ES_tradnl"/>
        </w:rPr>
        <w:t>Impact</w:t>
      </w:r>
      <w:r w:rsidR="009A7AE3" w:rsidRPr="00F54A15">
        <w:rPr>
          <w:rFonts w:ascii="Arial" w:hAnsi="Arial" w:cs="Arial"/>
          <w:b/>
          <w:smallCaps/>
          <w:sz w:val="20"/>
          <w:szCs w:val="20"/>
          <w:lang w:val="es-ES_tradnl"/>
        </w:rPr>
        <w:t>o Esperado</w:t>
      </w:r>
    </w:p>
    <w:tbl>
      <w:tblPr>
        <w:tblW w:w="13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0"/>
        <w:gridCol w:w="1211"/>
        <w:gridCol w:w="1207"/>
        <w:gridCol w:w="171"/>
        <w:gridCol w:w="1039"/>
        <w:gridCol w:w="868"/>
        <w:gridCol w:w="868"/>
        <w:gridCol w:w="868"/>
        <w:gridCol w:w="868"/>
        <w:gridCol w:w="868"/>
        <w:gridCol w:w="868"/>
        <w:gridCol w:w="1381"/>
        <w:gridCol w:w="1553"/>
      </w:tblGrid>
      <w:tr w:rsidR="00AA5E99" w:rsidRPr="00F54A15" w14:paraId="1446EC72" w14:textId="77777777" w:rsidTr="002A6498">
        <w:trPr>
          <w:trHeight w:val="703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6DECE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Indicadores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DE7ED2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Unidad de Medida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40D09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Línea de Base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50ECE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</w:t>
            </w:r>
          </w:p>
          <w:p w14:paraId="78F5A3F6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Línea de Base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A01E3D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B4C607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1DD967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2A339C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AD6CB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EEB89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Meta Final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FEACAD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Medios de Verificación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3354BE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Comentarios</w:t>
            </w:r>
          </w:p>
        </w:tc>
      </w:tr>
      <w:tr w:rsidR="00AA5E99" w:rsidRPr="00F54A15" w14:paraId="3D2E89E8" w14:textId="77777777" w:rsidTr="002A6498">
        <w:trPr>
          <w:trHeight w:val="64"/>
        </w:trPr>
        <w:tc>
          <w:tcPr>
            <w:tcW w:w="136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88B5" w14:textId="77777777" w:rsidR="00AA5E99" w:rsidRPr="00F54A15" w:rsidRDefault="00C0030C" w:rsidP="00AA5E9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  <w:t>Impacto:</w:t>
            </w:r>
          </w:p>
        </w:tc>
      </w:tr>
      <w:tr w:rsidR="002A6498" w:rsidRPr="00FF1756" w14:paraId="46C13148" w14:textId="77777777" w:rsidTr="00C513DD">
        <w:trPr>
          <w:trHeight w:val="1340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5064" w14:textId="77777777" w:rsidR="002A6498" w:rsidRPr="00F54A15" w:rsidRDefault="002A6498" w:rsidP="002A649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Incremento en ventas por MIPYME</w:t>
            </w:r>
            <w:r w:rsidR="00FA6273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beneficiadas con p</w:t>
            </w:r>
            <w:r w:rsidR="00C513DD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restamos derivados del programa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CE44" w14:textId="77777777" w:rsidR="002A6498" w:rsidRPr="00F54A15" w:rsidRDefault="002A6498" w:rsidP="002A6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%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DA8D" w14:textId="320F65FF" w:rsidR="002A6498" w:rsidRPr="00F54A15" w:rsidRDefault="00FA6273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1083" w14:textId="77777777" w:rsidR="002A6498" w:rsidRPr="00F54A15" w:rsidRDefault="002A6498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61C2" w14:textId="13C8C0CE" w:rsidR="002A6498" w:rsidRPr="00F54A15" w:rsidRDefault="00F322F7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262C" w14:textId="17995829" w:rsidR="002A6498" w:rsidRPr="00F54A15" w:rsidRDefault="00F322F7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1F88" w14:textId="70D7CEA5" w:rsidR="002A6498" w:rsidRPr="00F54A15" w:rsidRDefault="00F322F7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6B10" w14:textId="221F8129" w:rsidR="002A6498" w:rsidRPr="00F54A15" w:rsidRDefault="00F322F7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9AA" w14:textId="2DAAC70E" w:rsidR="002A6498" w:rsidRPr="00F54A15" w:rsidRDefault="00F322F7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4B55" w14:textId="0BA330AB" w:rsidR="002A6498" w:rsidRPr="00F54A15" w:rsidRDefault="00F322F7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B6EC" w14:textId="6DFAF49D" w:rsidR="002A6498" w:rsidRPr="00F54A15" w:rsidRDefault="002A6498" w:rsidP="00A750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5AAB" w14:textId="4E1222BC" w:rsidR="002A6498" w:rsidRPr="00F54A15" w:rsidRDefault="0035718E" w:rsidP="00C513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Calculado con base en los datos obtenidos de </w:t>
            </w:r>
            <w:r w:rsidR="00C513DD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los </w:t>
            </w:r>
            <w:proofErr w:type="spellStart"/>
            <w:r w:rsidR="00C513DD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subpréstamos</w:t>
            </w:r>
            <w:proofErr w:type="spellEnd"/>
            <w:r w:rsidR="00C513DD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por Bancóldex</w:t>
            </w:r>
            <w:r w:rsidR="00BF6F79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="00795A5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 w:rsidR="00AF01A5">
              <w:rPr>
                <w:lang w:val="es-ES_tradnl"/>
              </w:rPr>
              <w:t>E</w:t>
            </w:r>
            <w:r w:rsidR="00AF01A5" w:rsidRPr="00AF01A5">
              <w:rPr>
                <w:rFonts w:ascii="Arial" w:hAnsi="Arial" w:cs="Arial"/>
                <w:sz w:val="18"/>
                <w:szCs w:val="18"/>
                <w:lang w:val="es-ES_tradnl" w:eastAsia="zh-CN"/>
              </w:rPr>
              <w:t>sta es una medición basad</w:t>
            </w:r>
            <w:r w:rsidR="00AF01A5">
              <w:rPr>
                <w:rFonts w:ascii="Arial" w:hAnsi="Arial" w:cs="Arial"/>
                <w:sz w:val="18"/>
                <w:szCs w:val="18"/>
                <w:lang w:val="es-ES_tradnl" w:eastAsia="zh-CN"/>
              </w:rPr>
              <w:t>a</w:t>
            </w:r>
            <w:r w:rsidR="00AF01A5" w:rsidRPr="00AF01A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en </w:t>
            </w:r>
            <w:r w:rsidR="00AF01A5">
              <w:rPr>
                <w:rFonts w:ascii="Arial" w:hAnsi="Arial" w:cs="Arial"/>
                <w:sz w:val="18"/>
                <w:szCs w:val="18"/>
                <w:lang w:val="es-ES_tradnl" w:eastAsia="zh-CN"/>
              </w:rPr>
              <w:t>un</w:t>
            </w:r>
            <w:r w:rsidR="00AF01A5" w:rsidRPr="00AF01A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análisis económico ex post</w:t>
            </w:r>
          </w:p>
        </w:tc>
      </w:tr>
    </w:tbl>
    <w:p w14:paraId="7C8C64DB" w14:textId="5C36B7A8" w:rsidR="003A35A9" w:rsidRDefault="003A35A9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3A309640" w14:textId="217919AE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3DDAF2EA" w14:textId="1427B33E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52141662" w14:textId="01A7F0E9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22D1CCA0" w14:textId="185F9551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25F00EE8" w14:textId="541F808F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5793D187" w14:textId="4CB2A81D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7CE83906" w14:textId="1AD09B0A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4FD8821C" w14:textId="204A7C5A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64913C78" w14:textId="52864A70" w:rsidR="007D262B" w:rsidRDefault="007D262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31060D43" w14:textId="77777777" w:rsidR="003A35A9" w:rsidRPr="00F54A15" w:rsidRDefault="003A35A9" w:rsidP="000065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lang w:val="es-ES_tradnl"/>
        </w:rPr>
      </w:pPr>
      <w:r w:rsidRPr="00F54A15">
        <w:rPr>
          <w:rFonts w:ascii="Arial" w:hAnsi="Arial" w:cs="Arial"/>
          <w:b/>
          <w:smallCaps/>
          <w:color w:val="000000"/>
          <w:lang w:val="es-ES_tradnl"/>
        </w:rPr>
        <w:t>Resultados Esperados</w:t>
      </w:r>
    </w:p>
    <w:tbl>
      <w:tblPr>
        <w:tblpPr w:leftFromText="180" w:rightFromText="180" w:vertAnchor="text" w:horzAnchor="margin" w:tblpY="120"/>
        <w:tblW w:w="13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203"/>
        <w:gridCol w:w="1285"/>
        <w:gridCol w:w="1118"/>
        <w:gridCol w:w="863"/>
        <w:gridCol w:w="863"/>
        <w:gridCol w:w="863"/>
        <w:gridCol w:w="897"/>
        <w:gridCol w:w="906"/>
        <w:gridCol w:w="833"/>
        <w:gridCol w:w="1495"/>
        <w:gridCol w:w="1457"/>
      </w:tblGrid>
      <w:tr w:rsidR="00AA5E99" w:rsidRPr="00F54A15" w14:paraId="0AA5EDC2" w14:textId="77777777" w:rsidTr="007D262B">
        <w:trPr>
          <w:trHeight w:val="791"/>
          <w:tblHeader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3785CD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Indicadores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14E7BB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Unidad de Medida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60ADE1B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Línea de Base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F77E50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</w:t>
            </w:r>
          </w:p>
          <w:p w14:paraId="76B587FE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Línea de Base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D2F1FAC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DEE1D4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8A3B6A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3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160A3B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93402B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E117714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Meta Final</w:t>
            </w:r>
            <w:r w:rsidRPr="00F54A15">
              <w:rPr>
                <w:rStyle w:val="FootnoteReference"/>
                <w:rFonts w:ascii="Arial" w:hAnsi="Arial" w:cs="Arial"/>
                <w:b/>
                <w:color w:val="D9D9D9" w:themeColor="background1" w:themeShade="D9"/>
                <w:sz w:val="18"/>
                <w:szCs w:val="18"/>
                <w:lang w:val="es-ES_tradnl" w:eastAsia="zh-CN"/>
              </w:rPr>
              <w:footnoteRef/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1222B8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Medios de Verificación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5CAA843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Comentarios</w:t>
            </w:r>
          </w:p>
        </w:tc>
      </w:tr>
      <w:tr w:rsidR="00AA5E99" w:rsidRPr="00F54A15" w14:paraId="5991A2B2" w14:textId="77777777" w:rsidTr="007D262B">
        <w:trPr>
          <w:trHeight w:val="70"/>
        </w:trPr>
        <w:tc>
          <w:tcPr>
            <w:tcW w:w="136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CFAB" w14:textId="77777777" w:rsidR="00AA5E99" w:rsidRPr="00F54A15" w:rsidRDefault="00AA5E99" w:rsidP="003A35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  <w:t>resultado</w:t>
            </w:r>
            <w:r w:rsidR="00C0030C" w:rsidRPr="00F54A15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  <w:t>S</w:t>
            </w:r>
            <w:r w:rsidRPr="00F54A15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  <w:t>:</w:t>
            </w:r>
          </w:p>
        </w:tc>
      </w:tr>
      <w:tr w:rsidR="00AA5E99" w:rsidRPr="00FF1756" w14:paraId="32E9E039" w14:textId="77777777" w:rsidTr="007D262B">
        <w:trPr>
          <w:trHeight w:val="547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B5CC2" w14:textId="77777777" w:rsidR="00AA5E99" w:rsidRPr="00F54A15" w:rsidRDefault="00C0030C" w:rsidP="003A35A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proofErr w:type="gramStart"/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Total</w:t>
            </w:r>
            <w:proofErr w:type="gramEnd"/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de </w:t>
            </w:r>
            <w:r w:rsidR="00E551AC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Inversiones realizadas por</w:t>
            </w: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MIPYME </w:t>
            </w:r>
            <w:r w:rsidR="00E551AC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con acceso a financiamiento</w:t>
            </w: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del programa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4D01" w14:textId="77777777" w:rsidR="00AA5E99" w:rsidRPr="00F54A15" w:rsidRDefault="00F322F7" w:rsidP="003A35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Millones </w:t>
            </w:r>
            <w:r w:rsidR="00C0030C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US Dólares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E0A0" w14:textId="0F4ACF25" w:rsidR="00AA5E99" w:rsidRPr="00F54A15" w:rsidRDefault="004C2E02" w:rsidP="003A35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453,6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63BFA" w14:textId="77777777" w:rsidR="00AA5E99" w:rsidRPr="00F54A15" w:rsidRDefault="00C0030C" w:rsidP="003A35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EE91" w14:textId="77777777" w:rsidR="00AA5E99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45,35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F72F" w14:textId="77777777" w:rsidR="00AA5E99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45,35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9CFD" w14:textId="77777777" w:rsidR="00AA5E99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45,35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D8AB8" w14:textId="77777777" w:rsidR="00AA5E99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45,35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FBBDE" w14:textId="77777777" w:rsidR="00AA5E99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45,40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F369" w14:textId="6864245E" w:rsidR="00AA5E99" w:rsidRPr="00F54A15" w:rsidRDefault="00E06B29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680,4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4F317" w14:textId="77777777" w:rsidR="00AA5E99" w:rsidRPr="00F54A15" w:rsidRDefault="00C0030C" w:rsidP="00A7503A">
            <w:pPr>
              <w:spacing w:before="240" w:after="120" w:line="36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7B38" w14:textId="64D41585" w:rsidR="00AA5E99" w:rsidRPr="00F54A15" w:rsidRDefault="00C0030C" w:rsidP="003A35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</w:t>
            </w:r>
            <w:r w:rsidR="003B17E2">
              <w:rPr>
                <w:rFonts w:ascii="Arial" w:hAnsi="Arial" w:cs="Arial"/>
                <w:sz w:val="18"/>
                <w:szCs w:val="18"/>
                <w:lang w:val="es-ES_tradnl" w:eastAsia="zh-CN"/>
              </w:rPr>
              <w:t>. Las inversiones son las asociadas la presente operación del CLIPP</w:t>
            </w:r>
          </w:p>
        </w:tc>
      </w:tr>
      <w:tr w:rsidR="00C0030C" w:rsidRPr="00FF1756" w14:paraId="26455508" w14:textId="77777777" w:rsidTr="007D262B">
        <w:trPr>
          <w:trHeight w:val="6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BAC1E" w14:textId="77777777" w:rsidR="00C0030C" w:rsidRPr="00F54A15" w:rsidRDefault="00C0030C" w:rsidP="00C0030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Cartera total de financiamiento de MIPYME de Bancóldex</w:t>
            </w:r>
            <w:r w:rsidR="0013117B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(desembolsos)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EAB1" w14:textId="093C5D78" w:rsidR="00C0030C" w:rsidRPr="00F54A15" w:rsidRDefault="00E06B29" w:rsidP="00C00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Millones </w:t>
            </w:r>
            <w:r w:rsidR="00C0030C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US Dólares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66271" w14:textId="283D9DBE" w:rsidR="00C0030C" w:rsidRPr="00F54A15" w:rsidRDefault="002049DD" w:rsidP="00C00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</w:t>
            </w:r>
            <w:r w:rsidR="00CD37DE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363,2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503B" w14:textId="77777777" w:rsidR="00C0030C" w:rsidRPr="00F54A15" w:rsidRDefault="00C0030C" w:rsidP="00C00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1D6B5" w14:textId="77777777" w:rsidR="00C0030C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36,3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68731" w14:textId="77777777" w:rsidR="00C0030C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36,3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2771" w14:textId="77777777" w:rsidR="00C0030C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36,3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CCD9" w14:textId="77777777" w:rsidR="00C0030C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36,3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A6E1" w14:textId="77777777" w:rsidR="00C0030C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36,4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DDED" w14:textId="5E6F966E" w:rsidR="00C0030C" w:rsidRPr="002F1103" w:rsidRDefault="003B17E2" w:rsidP="00F54A1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_tradnl" w:eastAsia="zh-CN"/>
              </w:rPr>
            </w:pPr>
            <w:r w:rsidRPr="002F1103">
              <w:rPr>
                <w:rFonts w:ascii="Arial" w:hAnsi="Arial" w:cs="Arial"/>
                <w:sz w:val="18"/>
                <w:szCs w:val="18"/>
                <w:lang w:val="es-ES_tradnl" w:eastAsia="zh-CN"/>
              </w:rPr>
              <w:t>1</w:t>
            </w:r>
            <w:r w:rsidR="00CD37DE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Pr="002F1103">
              <w:rPr>
                <w:rFonts w:ascii="Arial" w:hAnsi="Arial" w:cs="Arial"/>
                <w:sz w:val="18"/>
                <w:szCs w:val="18"/>
                <w:lang w:val="es-ES_tradnl" w:eastAsia="zh-CN"/>
              </w:rPr>
              <w:t>544</w:t>
            </w:r>
            <w:r w:rsidR="004C2E02" w:rsidRPr="002F1103">
              <w:rPr>
                <w:rFonts w:ascii="Arial" w:hAnsi="Arial" w:cs="Arial"/>
                <w:sz w:val="18"/>
                <w:szCs w:val="18"/>
                <w:lang w:val="es-ES_tradnl" w:eastAsia="zh-CN"/>
              </w:rPr>
              <w:t>,</w:t>
            </w:r>
            <w:r w:rsidR="00752858" w:rsidRPr="002F1103">
              <w:rPr>
                <w:rFonts w:ascii="Arial" w:hAnsi="Arial" w:cs="Arial"/>
                <w:sz w:val="18"/>
                <w:szCs w:val="18"/>
                <w:lang w:val="es-ES_tradnl" w:eastAsia="zh-CN"/>
              </w:rPr>
              <w:t>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C549" w14:textId="77777777" w:rsidR="00C0030C" w:rsidRPr="00F54A15" w:rsidRDefault="00C0030C" w:rsidP="00A7503A">
            <w:pPr>
              <w:spacing w:before="240" w:after="120" w:line="36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427C" w14:textId="1AB746FE" w:rsidR="00C0030C" w:rsidRPr="00F54A15" w:rsidRDefault="008B7692" w:rsidP="00C0030C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</w:t>
            </w:r>
          </w:p>
        </w:tc>
      </w:tr>
      <w:tr w:rsidR="00F05743" w:rsidRPr="00B8548C" w14:paraId="3DA7A0B9" w14:textId="77777777" w:rsidTr="007D262B">
        <w:trPr>
          <w:trHeight w:val="1936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BE068" w14:textId="77777777" w:rsidR="00F05743" w:rsidRPr="00F54A15" w:rsidRDefault="00F05743" w:rsidP="00F0574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bookmarkStart w:id="2" w:name="_Hlk497134083"/>
            <w:r w:rsidRPr="00F2295F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Porcentaje de </w:t>
            </w:r>
            <w:proofErr w:type="spellStart"/>
            <w:r w:rsidRPr="00F2295F">
              <w:rPr>
                <w:rFonts w:ascii="Arial" w:hAnsi="Arial" w:cs="Arial"/>
                <w:sz w:val="18"/>
                <w:szCs w:val="18"/>
                <w:lang w:val="es-ES_tradnl" w:eastAsia="zh-CN"/>
              </w:rPr>
              <w:t>MIPYMEs</w:t>
            </w:r>
            <w:proofErr w:type="spellEnd"/>
            <w:r w:rsidRPr="00F2295F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beneficiadas que son empresas innovadoras con alto potencial de crecimiento (</w:t>
            </w:r>
            <w:r w:rsidRPr="009E6475">
              <w:rPr>
                <w:rFonts w:ascii="Arial" w:hAnsi="Arial" w:cs="Arial"/>
                <w:i/>
                <w:sz w:val="18"/>
                <w:szCs w:val="18"/>
                <w:lang w:val="es-ES_tradnl" w:eastAsia="zh-CN"/>
              </w:rPr>
              <w:t>startups</w:t>
            </w:r>
            <w:r w:rsidRPr="00F2295F">
              <w:rPr>
                <w:rFonts w:ascii="Arial" w:hAnsi="Arial" w:cs="Arial"/>
                <w:sz w:val="18"/>
                <w:szCs w:val="18"/>
                <w:lang w:val="es-ES_tradnl" w:eastAsia="zh-CN"/>
              </w:rPr>
              <w:t>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E115" w14:textId="0E8EB5AA" w:rsidR="00F05743" w:rsidRPr="00F54A15" w:rsidRDefault="00AA6C0E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%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9A4C" w14:textId="77777777" w:rsidR="00F05743" w:rsidRPr="00F54A15" w:rsidRDefault="002F110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TBD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3543D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811A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8D39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2A82F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B032B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5845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2C20" w14:textId="77777777" w:rsidR="00F05743" w:rsidRPr="00F54A15" w:rsidRDefault="00F05743" w:rsidP="00F057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B865" w14:textId="77777777" w:rsidR="00F05743" w:rsidRPr="00F54A15" w:rsidRDefault="00F05743" w:rsidP="00F05743">
            <w:pPr>
              <w:spacing w:before="240" w:after="120" w:line="36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BBC68" w14:textId="0E69399F" w:rsidR="00F05743" w:rsidRPr="00F54A15" w:rsidRDefault="00B8548C" w:rsidP="00F05743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Se espera determinar la línea de base durante el primer año de la operación. </w:t>
            </w:r>
            <w:r w:rsidR="008B7692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</w:t>
            </w:r>
          </w:p>
        </w:tc>
      </w:tr>
      <w:bookmarkEnd w:id="2"/>
      <w:tr w:rsidR="00C0030C" w:rsidRPr="00FF1756" w14:paraId="6289F480" w14:textId="77777777" w:rsidTr="007D262B">
        <w:trPr>
          <w:trHeight w:val="6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DA2DC" w14:textId="72A39960" w:rsidR="00C0030C" w:rsidRPr="00F54A15" w:rsidRDefault="00C0030C" w:rsidP="00C0030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Plazo </w:t>
            </w:r>
            <w:r w:rsidR="004F030B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promedio </w:t>
            </w: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de financiamiento provisto a MIPYME como parte del programa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DC0F8" w14:textId="77777777" w:rsidR="00C0030C" w:rsidRPr="00F54A15" w:rsidRDefault="00C0030C" w:rsidP="00C00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Meses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0A4EA" w14:textId="77777777" w:rsidR="00C0030C" w:rsidRPr="00F54A15" w:rsidRDefault="00F322F7" w:rsidP="00C00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36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6F09" w14:textId="77777777" w:rsidR="00C0030C" w:rsidRPr="00F54A15" w:rsidRDefault="00C0030C" w:rsidP="00C0030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97CA" w14:textId="77777777" w:rsidR="00C0030C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51,6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1354" w14:textId="77777777" w:rsidR="00C0030C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51,6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2335" w14:textId="77777777" w:rsidR="00C0030C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51,6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C69BF" w14:textId="77777777" w:rsidR="00C0030C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51,6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16E6C" w14:textId="77777777" w:rsidR="00C0030C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51,6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5FB40" w14:textId="77777777" w:rsidR="00C0030C" w:rsidRPr="00F54A15" w:rsidRDefault="00F322F7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51,6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B42D" w14:textId="77777777" w:rsidR="00C0030C" w:rsidRPr="00F54A15" w:rsidRDefault="00C0030C" w:rsidP="00A7503A">
            <w:pPr>
              <w:spacing w:before="240" w:after="120" w:line="36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C172" w14:textId="0A3321CE" w:rsidR="00C0030C" w:rsidRPr="00F54A15" w:rsidRDefault="008B7692" w:rsidP="00C003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</w:t>
            </w:r>
          </w:p>
        </w:tc>
      </w:tr>
      <w:tr w:rsidR="00E06B29" w:rsidRPr="00FF1756" w14:paraId="24F40608" w14:textId="77777777" w:rsidTr="007D262B">
        <w:trPr>
          <w:trHeight w:val="6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BFC8" w14:textId="77777777" w:rsidR="00E06B29" w:rsidRPr="00F54A15" w:rsidRDefault="00E06B29" w:rsidP="00E06B2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E06B29">
              <w:rPr>
                <w:rFonts w:ascii="Arial" w:hAnsi="Arial" w:cs="Arial"/>
                <w:sz w:val="18"/>
                <w:szCs w:val="18"/>
                <w:lang w:val="es-ES_tradnl" w:eastAsia="zh-CN"/>
              </w:rPr>
              <w:t>Porcentaje de préstamos no-generadores bajo la línea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45C0" w14:textId="256F4FE0" w:rsidR="00E06B29" w:rsidRPr="00F54A15" w:rsidRDefault="00AA6C0E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%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FDEBF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12F1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5AF3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0D59" w14:textId="77777777" w:rsidR="00E06B29" w:rsidRPr="00F54A15" w:rsidRDefault="00E06B29" w:rsidP="005B54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2C67B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2A88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990B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51B94" w14:textId="77777777" w:rsidR="00E06B29" w:rsidRPr="00F54A15" w:rsidRDefault="00E06B29" w:rsidP="00E06B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0,2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FDBC6" w14:textId="77777777" w:rsidR="00E06B29" w:rsidRPr="00F54A15" w:rsidRDefault="00E06B29" w:rsidP="00E06B29">
            <w:pPr>
              <w:spacing w:before="240" w:after="120" w:line="36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2110" w14:textId="1AE980E7" w:rsidR="00E06B29" w:rsidRPr="00F54A15" w:rsidRDefault="008B7692" w:rsidP="00E06B2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</w:t>
            </w:r>
          </w:p>
        </w:tc>
      </w:tr>
    </w:tbl>
    <w:p w14:paraId="4098229E" w14:textId="77777777" w:rsidR="003A35A9" w:rsidRPr="00F54A15" w:rsidRDefault="003A35A9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ES_tradnl"/>
        </w:rPr>
      </w:pPr>
    </w:p>
    <w:p w14:paraId="2774ECB4" w14:textId="77777777" w:rsidR="00C513DD" w:rsidRPr="00F54A15" w:rsidRDefault="00C513DD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  <w:lang w:val="es-ES_tradnl"/>
        </w:rPr>
      </w:pPr>
    </w:p>
    <w:p w14:paraId="51B18B61" w14:textId="77777777" w:rsidR="0039518B" w:rsidRDefault="0039518B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lang w:val="es-ES_tradnl"/>
        </w:rPr>
      </w:pPr>
    </w:p>
    <w:p w14:paraId="4BA97F0B" w14:textId="7F17DE21" w:rsidR="00637F8D" w:rsidRPr="00F54A15" w:rsidRDefault="009A7AE3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lang w:val="es-ES_tradnl"/>
        </w:rPr>
      </w:pPr>
      <w:r w:rsidRPr="00F54A15">
        <w:rPr>
          <w:rFonts w:ascii="Arial" w:hAnsi="Arial" w:cs="Arial"/>
          <w:b/>
          <w:smallCaps/>
          <w:color w:val="000000"/>
          <w:lang w:val="es-ES_tradnl"/>
        </w:rPr>
        <w:t>Producto</w:t>
      </w:r>
      <w:r w:rsidR="00562D13" w:rsidRPr="00F54A15">
        <w:rPr>
          <w:rFonts w:ascii="Arial" w:hAnsi="Arial" w:cs="Arial"/>
          <w:b/>
          <w:smallCaps/>
          <w:color w:val="000000"/>
          <w:lang w:val="es-ES_tradnl"/>
        </w:rPr>
        <w:t>s</w:t>
      </w:r>
    </w:p>
    <w:tbl>
      <w:tblPr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2"/>
        <w:gridCol w:w="1160"/>
        <w:gridCol w:w="1022"/>
        <w:gridCol w:w="961"/>
        <w:gridCol w:w="760"/>
        <w:gridCol w:w="760"/>
        <w:gridCol w:w="835"/>
        <w:gridCol w:w="835"/>
        <w:gridCol w:w="998"/>
        <w:gridCol w:w="998"/>
        <w:gridCol w:w="1404"/>
        <w:gridCol w:w="2725"/>
      </w:tblGrid>
      <w:tr w:rsidR="00AA5E99" w:rsidRPr="00F54A15" w14:paraId="42B0E741" w14:textId="77777777" w:rsidTr="009E6475">
        <w:trPr>
          <w:trHeight w:val="72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07BB80A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Productos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55038D0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Unidad de Medida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1A073F4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Línea de Base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38D432A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</w:t>
            </w:r>
          </w:p>
          <w:p w14:paraId="2D566ED6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Línea de Base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E6D3A4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D523ADC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6A8BC32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248C5CC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D8F1DB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Año 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9C35B17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Meta Final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68A5700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Medios de Verificación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4386614" w14:textId="77777777" w:rsidR="00AA5E99" w:rsidRPr="00F54A15" w:rsidRDefault="00AA5E99" w:rsidP="002A6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Comentarios</w:t>
            </w:r>
          </w:p>
        </w:tc>
      </w:tr>
      <w:tr w:rsidR="00AA5E99" w:rsidRPr="00F54A15" w14:paraId="1E0AC3DB" w14:textId="77777777" w:rsidTr="009E6475">
        <w:trPr>
          <w:trHeight w:val="64"/>
        </w:trPr>
        <w:tc>
          <w:tcPr>
            <w:tcW w:w="136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14:paraId="17A48839" w14:textId="77777777" w:rsidR="00AA5E99" w:rsidRPr="00F54A15" w:rsidRDefault="00AA5E9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u w:val="single"/>
                <w:lang w:val="es-ES_tradnl" w:eastAsia="zh-CN"/>
              </w:rPr>
            </w:pPr>
            <w:r w:rsidRPr="00F54A15">
              <w:rPr>
                <w:rFonts w:ascii="Arial" w:hAnsi="Arial" w:cs="Arial"/>
                <w:b/>
                <w:sz w:val="18"/>
                <w:szCs w:val="18"/>
                <w:u w:val="single"/>
                <w:lang w:val="es-ES_tradnl" w:eastAsia="zh-CN"/>
              </w:rPr>
              <w:t xml:space="preserve">Componente </w:t>
            </w:r>
            <w:r w:rsidR="0035718E" w:rsidRPr="00F54A15">
              <w:rPr>
                <w:rFonts w:ascii="Arial" w:hAnsi="Arial" w:cs="Arial"/>
                <w:b/>
                <w:sz w:val="18"/>
                <w:szCs w:val="18"/>
                <w:u w:val="single"/>
                <w:lang w:val="es-ES_tradnl" w:eastAsia="zh-CN"/>
              </w:rPr>
              <w:t>único</w:t>
            </w:r>
          </w:p>
        </w:tc>
      </w:tr>
      <w:tr w:rsidR="00AA5E99" w:rsidRPr="00FF1756" w14:paraId="1BCF162A" w14:textId="77777777" w:rsidTr="009E6475">
        <w:trPr>
          <w:trHeight w:val="64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87789" w14:textId="09A55061" w:rsidR="00AA5E99" w:rsidRPr="00F54A15" w:rsidRDefault="0035718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Número de </w:t>
            </w:r>
            <w:proofErr w:type="spellStart"/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subpréstamos</w:t>
            </w:r>
            <w:proofErr w:type="spellEnd"/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financiados a MIPYME</w:t>
            </w:r>
            <w:r w:rsidR="008877BE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elegibles con recursos del programa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877B" w14:textId="77777777" w:rsidR="00AA5E99" w:rsidRPr="00F54A15" w:rsidRDefault="003571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Número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042D1" w14:textId="5EED7701" w:rsidR="00AA5E99" w:rsidRPr="00F54A15" w:rsidRDefault="00844D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8</w:t>
            </w:r>
            <w:r w:rsidR="00BB0EEE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299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00A30" w14:textId="77777777" w:rsidR="00AA5E99" w:rsidRPr="00F54A15" w:rsidRDefault="0035718E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3D177" w14:textId="77777777" w:rsidR="00AA5E99" w:rsidRPr="00F54A15" w:rsidRDefault="008877BE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B026" w14:textId="77777777" w:rsidR="00AA5E99" w:rsidRPr="00F54A15" w:rsidRDefault="008877BE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D8D8D" w14:textId="77777777" w:rsidR="00AA5E99" w:rsidRPr="00F54A15" w:rsidRDefault="008877BE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C3BDA" w14:textId="77777777" w:rsidR="00AA5E99" w:rsidRPr="00F54A15" w:rsidRDefault="008877BE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0E08" w14:textId="77777777" w:rsidR="00AA5E99" w:rsidRPr="00F54A15" w:rsidRDefault="008877BE" w:rsidP="00F54A15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44211" w14:textId="2D216ABB" w:rsidR="00AA5E99" w:rsidRPr="00F54A15" w:rsidRDefault="00844D17" w:rsidP="00F54A15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12</w:t>
            </w:r>
            <w:r w:rsidR="00CD37DE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471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54FF" w14:textId="77777777" w:rsidR="00AA5E99" w:rsidRPr="00F54A15" w:rsidRDefault="0035718E" w:rsidP="00A7503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BE23" w14:textId="6034C62B" w:rsidR="00AA5E99" w:rsidRPr="00F54A15" w:rsidRDefault="008877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Este indicador muestra el número de MIPYME elegibles que reciben financiamiento con recursos del programa</w:t>
            </w:r>
            <w:r w:rsidR="00844D17">
              <w:rPr>
                <w:rFonts w:ascii="Arial" w:hAnsi="Arial" w:cs="Arial"/>
                <w:sz w:val="18"/>
                <w:szCs w:val="18"/>
                <w:lang w:val="es-ES_tradnl" w:eastAsia="zh-CN"/>
              </w:rPr>
              <w:t>. 8</w:t>
            </w:r>
            <w:r w:rsidR="009E6475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="00844D17">
              <w:rPr>
                <w:rFonts w:ascii="Arial" w:hAnsi="Arial" w:cs="Arial"/>
                <w:sz w:val="18"/>
                <w:szCs w:val="18"/>
                <w:lang w:val="es-ES_tradnl" w:eastAsia="zh-CN"/>
              </w:rPr>
              <w:t>299 refiere a las operaciones con recursos BID a 2016.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 w:rsidR="008B7692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</w:t>
            </w:r>
          </w:p>
        </w:tc>
      </w:tr>
      <w:tr w:rsidR="0035718E" w:rsidRPr="00B8548C" w14:paraId="14A32779" w14:textId="77777777" w:rsidTr="009E6475">
        <w:trPr>
          <w:trHeight w:val="64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20DBD" w14:textId="2E465F77" w:rsidR="0035718E" w:rsidRPr="00F54A15" w:rsidRDefault="0035718E" w:rsidP="0035718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25" w:hanging="225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Hito: número de </w:t>
            </w:r>
            <w:proofErr w:type="spellStart"/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subpréstamos</w:t>
            </w:r>
            <w:proofErr w:type="spellEnd"/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financiados a MIPYME innovadores de alto crecimiento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60C9C" w14:textId="77777777" w:rsidR="0035718E" w:rsidRPr="00F54A15" w:rsidRDefault="0035718E" w:rsidP="003571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Número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ADBE" w14:textId="621643D3" w:rsidR="0035718E" w:rsidRPr="00F54A15" w:rsidRDefault="002F1103" w:rsidP="0035718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TBD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C092C" w14:textId="77777777" w:rsidR="0035718E" w:rsidRPr="00F54A15" w:rsidRDefault="0035718E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8AAD6" w14:textId="77777777" w:rsidR="0035718E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83,4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A304" w14:textId="77777777" w:rsidR="0035718E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83,4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0B109" w14:textId="77777777" w:rsidR="0035718E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83,4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8548" w14:textId="77777777" w:rsidR="0035718E" w:rsidRPr="00F54A15" w:rsidRDefault="004C2E02" w:rsidP="00F54A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9DAEB" w14:textId="77777777" w:rsidR="0035718E" w:rsidRPr="00F54A15" w:rsidRDefault="004C2E02" w:rsidP="00F54A15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05951" w14:textId="0B34D291" w:rsidR="0035718E" w:rsidRPr="00F54A15" w:rsidRDefault="005B54D0" w:rsidP="00F54A15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502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3A23" w14:textId="77777777" w:rsidR="0035718E" w:rsidRPr="00F54A15" w:rsidRDefault="0035718E" w:rsidP="00A7503A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Bancóldex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3604" w14:textId="01E4AB73" w:rsidR="0035718E" w:rsidRPr="00F54A15" w:rsidRDefault="0035718E" w:rsidP="0035718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El objetivo es generar datos sobre MIPYME </w:t>
            </w:r>
            <w:r w:rsidR="00E64F41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>innovadores de alto crecimiento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="00B8548C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Se espera determinar la línea de base durante el primer año de la operación.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 w:rsidR="008B7692" w:rsidRPr="00F54A15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Datos </w:t>
            </w:r>
            <w:r w:rsidR="008B7692">
              <w:rPr>
                <w:rFonts w:ascii="Arial" w:hAnsi="Arial" w:cs="Arial"/>
                <w:sz w:val="18"/>
                <w:szCs w:val="18"/>
                <w:lang w:val="es-ES_tradnl" w:eastAsia="zh-CN"/>
              </w:rPr>
              <w:t>sistema de información de Bancóldex.</w:t>
            </w:r>
          </w:p>
        </w:tc>
      </w:tr>
    </w:tbl>
    <w:p w14:paraId="522E15A3" w14:textId="77777777" w:rsidR="00955D6B" w:rsidRPr="0035718E" w:rsidRDefault="00955D6B" w:rsidP="002952DD">
      <w:pPr>
        <w:rPr>
          <w:rFonts w:ascii="Arial" w:hAnsi="Arial" w:cs="Arial"/>
          <w:sz w:val="20"/>
          <w:szCs w:val="20"/>
          <w:lang w:val="es-ES_tradnl"/>
        </w:rPr>
      </w:pPr>
    </w:p>
    <w:sectPr w:rsidR="00955D6B" w:rsidRPr="0035718E" w:rsidSect="00205AC6">
      <w:headerReference w:type="even" r:id="rId11"/>
      <w:headerReference w:type="default" r:id="rId12"/>
      <w:footnotePr>
        <w:numRestart w:val="eachSect"/>
      </w:footnotePr>
      <w:type w:val="continuous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9CA90" w14:textId="77777777" w:rsidR="00977C28" w:rsidRDefault="00977C28" w:rsidP="007B6ECD">
      <w:pPr>
        <w:spacing w:after="0" w:line="240" w:lineRule="auto"/>
      </w:pPr>
      <w:r>
        <w:separator/>
      </w:r>
    </w:p>
  </w:endnote>
  <w:endnote w:type="continuationSeparator" w:id="0">
    <w:p w14:paraId="5AF3F978" w14:textId="77777777" w:rsidR="00977C28" w:rsidRDefault="00977C28" w:rsidP="007B6ECD">
      <w:pPr>
        <w:spacing w:after="0" w:line="240" w:lineRule="auto"/>
      </w:pPr>
      <w:r>
        <w:continuationSeparator/>
      </w:r>
    </w:p>
  </w:endnote>
  <w:endnote w:type="continuationNotice" w:id="1">
    <w:p w14:paraId="5766A09A" w14:textId="77777777" w:rsidR="00977C28" w:rsidRDefault="00977C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39A83" w14:textId="77777777" w:rsidR="00977C28" w:rsidRDefault="00977C28" w:rsidP="007B6ECD">
      <w:pPr>
        <w:spacing w:after="0" w:line="240" w:lineRule="auto"/>
      </w:pPr>
      <w:r>
        <w:separator/>
      </w:r>
    </w:p>
  </w:footnote>
  <w:footnote w:type="continuationSeparator" w:id="0">
    <w:p w14:paraId="3FA8A375" w14:textId="77777777" w:rsidR="00977C28" w:rsidRDefault="00977C28" w:rsidP="007B6ECD">
      <w:pPr>
        <w:spacing w:after="0" w:line="240" w:lineRule="auto"/>
      </w:pPr>
      <w:r>
        <w:continuationSeparator/>
      </w:r>
    </w:p>
  </w:footnote>
  <w:footnote w:type="continuationNotice" w:id="1">
    <w:p w14:paraId="1237A215" w14:textId="77777777" w:rsidR="00977C28" w:rsidRDefault="00977C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0EF65" w14:textId="07062A28" w:rsidR="00242405" w:rsidRPr="00F837CD" w:rsidRDefault="00205AC6" w:rsidP="00250432">
    <w:pPr>
      <w:pStyle w:val="Header"/>
      <w:ind w:right="-720"/>
      <w:jc w:val="right"/>
      <w:rPr>
        <w:rFonts w:ascii="Arial" w:hAnsi="Arial" w:cs="Arial"/>
        <w:sz w:val="18"/>
        <w:szCs w:val="18"/>
        <w:lang w:val="pt-BR"/>
      </w:rPr>
    </w:pPr>
    <w:r w:rsidRPr="00F837CD">
      <w:rPr>
        <w:rFonts w:ascii="Arial" w:hAnsi="Arial" w:cs="Arial"/>
        <w:sz w:val="18"/>
        <w:szCs w:val="18"/>
        <w:lang w:val="pt-BR"/>
      </w:rPr>
      <w:t>Anexo</w:t>
    </w:r>
    <w:r w:rsidR="00242405" w:rsidRPr="00F837CD">
      <w:rPr>
        <w:rFonts w:ascii="Arial" w:hAnsi="Arial" w:cs="Arial"/>
        <w:sz w:val="18"/>
        <w:szCs w:val="18"/>
        <w:lang w:val="pt-BR"/>
      </w:rPr>
      <w:t xml:space="preserve"> II – </w:t>
    </w:r>
    <w:r w:rsidR="00AA5E99" w:rsidRPr="00F837CD">
      <w:rPr>
        <w:rFonts w:ascii="Arial" w:hAnsi="Arial" w:cs="Arial"/>
        <w:sz w:val="18"/>
        <w:szCs w:val="18"/>
        <w:lang w:val="pt-BR"/>
      </w:rPr>
      <w:t>CO</w:t>
    </w:r>
    <w:r w:rsidR="00242405" w:rsidRPr="00F837CD">
      <w:rPr>
        <w:rFonts w:ascii="Arial" w:hAnsi="Arial" w:cs="Arial"/>
        <w:sz w:val="18"/>
        <w:szCs w:val="18"/>
        <w:lang w:val="pt-BR"/>
      </w:rPr>
      <w:t>-L</w:t>
    </w:r>
    <w:r w:rsidR="00AA5E99" w:rsidRPr="00F837CD">
      <w:rPr>
        <w:rFonts w:ascii="Arial" w:hAnsi="Arial" w:cs="Arial"/>
        <w:sz w:val="18"/>
        <w:szCs w:val="18"/>
        <w:lang w:val="pt-BR"/>
      </w:rPr>
      <w:t>1222</w:t>
    </w:r>
  </w:p>
  <w:p w14:paraId="128BEB05" w14:textId="6C6D73C3" w:rsidR="00F837CD" w:rsidRPr="00F837CD" w:rsidRDefault="00977C28" w:rsidP="00250432">
    <w:pPr>
      <w:pStyle w:val="Header"/>
      <w:ind w:right="-720"/>
      <w:jc w:val="right"/>
      <w:rPr>
        <w:rFonts w:ascii="Arial" w:hAnsi="Arial" w:cs="Arial"/>
        <w:sz w:val="18"/>
        <w:szCs w:val="18"/>
        <w:lang w:val="pt-BR"/>
      </w:rPr>
    </w:pPr>
    <w:sdt>
      <w:sdtPr>
        <w:rPr>
          <w:rFonts w:ascii="Arial" w:hAnsi="Arial" w:cs="Arial"/>
          <w:sz w:val="18"/>
          <w:szCs w:val="18"/>
        </w:rPr>
        <w:id w:val="-82846836"/>
        <w:docPartObj>
          <w:docPartGallery w:val="Page Numbers (Top of Page)"/>
          <w:docPartUnique/>
        </w:docPartObj>
      </w:sdtPr>
      <w:sdtEndPr/>
      <w:sdtContent>
        <w:r w:rsidR="00F837CD" w:rsidRPr="00DC75DF">
          <w:rPr>
            <w:rFonts w:ascii="Arial" w:hAnsi="Arial" w:cs="Arial"/>
            <w:sz w:val="18"/>
            <w:szCs w:val="18"/>
            <w:lang w:val="pt-BR"/>
          </w:rPr>
          <w:t>P</w:t>
        </w:r>
        <w:r w:rsidR="00604CD3" w:rsidRPr="00DC75DF">
          <w:rPr>
            <w:rFonts w:ascii="Arial" w:hAnsi="Arial" w:cs="Arial"/>
            <w:sz w:val="18"/>
            <w:szCs w:val="18"/>
            <w:lang w:val="pt-BR"/>
          </w:rPr>
          <w:t xml:space="preserve">ágina 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begin"/>
        </w:r>
        <w:r w:rsidR="00F837CD" w:rsidRPr="00DC75DF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FF1756">
          <w:rPr>
            <w:rFonts w:ascii="Arial" w:hAnsi="Arial" w:cs="Arial"/>
            <w:bCs/>
            <w:noProof/>
            <w:sz w:val="18"/>
            <w:szCs w:val="18"/>
            <w:lang w:val="pt-BR"/>
          </w:rPr>
          <w:t>2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end"/>
        </w:r>
        <w:r w:rsidR="00F837CD" w:rsidRPr="00DC75DF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="00604CD3" w:rsidRPr="00DC75DF">
          <w:rPr>
            <w:rFonts w:ascii="Arial" w:hAnsi="Arial" w:cs="Arial"/>
            <w:sz w:val="18"/>
            <w:szCs w:val="18"/>
            <w:lang w:val="pt-BR"/>
          </w:rPr>
          <w:t>de</w:t>
        </w:r>
        <w:r w:rsidR="00F837CD" w:rsidRPr="00DC75DF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begin"/>
        </w:r>
        <w:r w:rsidR="00F837CD" w:rsidRPr="00DC75DF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FF1756">
          <w:rPr>
            <w:rFonts w:ascii="Arial" w:hAnsi="Arial" w:cs="Arial"/>
            <w:bCs/>
            <w:noProof/>
            <w:sz w:val="18"/>
            <w:szCs w:val="18"/>
            <w:lang w:val="pt-BR"/>
          </w:rPr>
          <w:t>3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03C6" w14:textId="3D3B2257" w:rsidR="00F837CD" w:rsidRPr="00DC75DF" w:rsidRDefault="00F837CD" w:rsidP="00F837CD">
    <w:pPr>
      <w:pStyle w:val="Header"/>
      <w:ind w:right="-720"/>
      <w:jc w:val="right"/>
      <w:rPr>
        <w:rFonts w:ascii="Arial" w:hAnsi="Arial" w:cs="Arial"/>
        <w:sz w:val="18"/>
        <w:szCs w:val="18"/>
        <w:lang w:val="pt-BR"/>
      </w:rPr>
    </w:pPr>
    <w:r w:rsidRPr="00DC75DF">
      <w:rPr>
        <w:rFonts w:ascii="Arial" w:hAnsi="Arial" w:cs="Arial"/>
        <w:sz w:val="18"/>
        <w:szCs w:val="18"/>
        <w:lang w:val="pt-BR"/>
      </w:rPr>
      <w:t>Anexo II – CO-L1222</w:t>
    </w:r>
  </w:p>
  <w:p w14:paraId="48A4FC52" w14:textId="34755085" w:rsidR="00F837CD" w:rsidRPr="00DC75DF" w:rsidRDefault="00977C28" w:rsidP="00F837CD">
    <w:pPr>
      <w:pStyle w:val="Header"/>
      <w:ind w:right="-720"/>
      <w:jc w:val="right"/>
      <w:rPr>
        <w:rFonts w:ascii="Arial" w:hAnsi="Arial" w:cs="Arial"/>
        <w:sz w:val="18"/>
        <w:szCs w:val="18"/>
        <w:lang w:val="pt-BR"/>
      </w:rPr>
    </w:pPr>
    <w:sdt>
      <w:sdtPr>
        <w:rPr>
          <w:rFonts w:ascii="Arial" w:hAnsi="Arial" w:cs="Arial"/>
          <w:sz w:val="18"/>
          <w:szCs w:val="18"/>
        </w:rPr>
        <w:id w:val="-1318336367"/>
        <w:docPartObj>
          <w:docPartGallery w:val="Page Numbers (Top of Page)"/>
          <w:docPartUnique/>
        </w:docPartObj>
      </w:sdtPr>
      <w:sdtEndPr/>
      <w:sdtContent>
        <w:r w:rsidR="00F837CD" w:rsidRPr="00DC75DF">
          <w:rPr>
            <w:rFonts w:ascii="Arial" w:hAnsi="Arial" w:cs="Arial"/>
            <w:sz w:val="18"/>
            <w:szCs w:val="18"/>
            <w:lang w:val="pt-BR"/>
          </w:rPr>
          <w:t>P</w:t>
        </w:r>
        <w:r w:rsidR="00604CD3" w:rsidRPr="00DC75DF">
          <w:rPr>
            <w:rFonts w:ascii="Arial" w:hAnsi="Arial" w:cs="Arial"/>
            <w:sz w:val="18"/>
            <w:szCs w:val="18"/>
            <w:lang w:val="pt-BR"/>
          </w:rPr>
          <w:t>ágina</w:t>
        </w:r>
        <w:r w:rsidR="00F837CD" w:rsidRPr="00DC75DF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begin"/>
        </w:r>
        <w:r w:rsidR="00F837CD" w:rsidRPr="00DC75DF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FF1756">
          <w:rPr>
            <w:rFonts w:ascii="Arial" w:hAnsi="Arial" w:cs="Arial"/>
            <w:bCs/>
            <w:noProof/>
            <w:sz w:val="18"/>
            <w:szCs w:val="18"/>
            <w:lang w:val="pt-BR"/>
          </w:rPr>
          <w:t>1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end"/>
        </w:r>
        <w:r w:rsidR="00F837CD" w:rsidRPr="00DC75DF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="00604CD3" w:rsidRPr="00DC75DF">
          <w:rPr>
            <w:rFonts w:ascii="Arial" w:hAnsi="Arial" w:cs="Arial"/>
            <w:sz w:val="18"/>
            <w:szCs w:val="18"/>
            <w:lang w:val="pt-BR"/>
          </w:rPr>
          <w:t>de</w:t>
        </w:r>
        <w:r w:rsidR="00F837CD" w:rsidRPr="00DC75DF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begin"/>
        </w:r>
        <w:r w:rsidR="00F837CD" w:rsidRPr="00DC75DF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FF1756">
          <w:rPr>
            <w:rFonts w:ascii="Arial" w:hAnsi="Arial" w:cs="Arial"/>
            <w:bCs/>
            <w:noProof/>
            <w:sz w:val="18"/>
            <w:szCs w:val="18"/>
            <w:lang w:val="pt-BR"/>
          </w:rPr>
          <w:t>3</w:t>
        </w:r>
        <w:r w:rsidR="00F837CD" w:rsidRPr="00F837CD">
          <w:rPr>
            <w:rFonts w:ascii="Arial" w:hAnsi="Arial" w:cs="Arial"/>
            <w:bCs/>
            <w:sz w:val="18"/>
            <w:szCs w:val="18"/>
          </w:rPr>
          <w:fldChar w:fldCharType="end"/>
        </w:r>
      </w:sdtContent>
    </w:sdt>
  </w:p>
  <w:p w14:paraId="47A831F2" w14:textId="77777777" w:rsidR="00F837CD" w:rsidRPr="00205AC6" w:rsidRDefault="00F837CD" w:rsidP="00250432">
    <w:pPr>
      <w:pStyle w:val="Header"/>
      <w:ind w:right="-720"/>
      <w:jc w:val="right"/>
      <w:rPr>
        <w:rFonts w:ascii="Arial" w:hAnsi="Arial" w:cs="Arial"/>
        <w:sz w:val="18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9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 w15:restartNumberingAfterBreak="0">
    <w:nsid w:val="58545576"/>
    <w:multiLevelType w:val="hybridMultilevel"/>
    <w:tmpl w:val="CB565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"/>
  </w:num>
  <w:num w:numId="13">
    <w:abstractNumId w:val="13"/>
  </w:num>
  <w:num w:numId="14">
    <w:abstractNumId w:val="9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59"/>
    <w:rsid w:val="00000A82"/>
    <w:rsid w:val="00000B7A"/>
    <w:rsid w:val="00002FBE"/>
    <w:rsid w:val="00003327"/>
    <w:rsid w:val="00005605"/>
    <w:rsid w:val="000065B4"/>
    <w:rsid w:val="00007303"/>
    <w:rsid w:val="00016F82"/>
    <w:rsid w:val="0002055E"/>
    <w:rsid w:val="00022A27"/>
    <w:rsid w:val="00023C48"/>
    <w:rsid w:val="0002526D"/>
    <w:rsid w:val="00026183"/>
    <w:rsid w:val="00035ED9"/>
    <w:rsid w:val="000420C2"/>
    <w:rsid w:val="0004302D"/>
    <w:rsid w:val="00051DF2"/>
    <w:rsid w:val="00051EE2"/>
    <w:rsid w:val="00056F4C"/>
    <w:rsid w:val="00060AE9"/>
    <w:rsid w:val="0006189B"/>
    <w:rsid w:val="000660DE"/>
    <w:rsid w:val="000701B1"/>
    <w:rsid w:val="000751B3"/>
    <w:rsid w:val="00080701"/>
    <w:rsid w:val="000A2132"/>
    <w:rsid w:val="000A55DE"/>
    <w:rsid w:val="000B219E"/>
    <w:rsid w:val="000B254C"/>
    <w:rsid w:val="000B4FB5"/>
    <w:rsid w:val="000B7EC5"/>
    <w:rsid w:val="000C0515"/>
    <w:rsid w:val="000C128D"/>
    <w:rsid w:val="000D481F"/>
    <w:rsid w:val="000D4B94"/>
    <w:rsid w:val="000E5438"/>
    <w:rsid w:val="000F44DF"/>
    <w:rsid w:val="000F5D84"/>
    <w:rsid w:val="00110E29"/>
    <w:rsid w:val="00111FF8"/>
    <w:rsid w:val="001139F5"/>
    <w:rsid w:val="00113B4A"/>
    <w:rsid w:val="0011501A"/>
    <w:rsid w:val="00115379"/>
    <w:rsid w:val="001153A2"/>
    <w:rsid w:val="00117A23"/>
    <w:rsid w:val="00121C5B"/>
    <w:rsid w:val="0012516F"/>
    <w:rsid w:val="00127626"/>
    <w:rsid w:val="00127CA3"/>
    <w:rsid w:val="0013117B"/>
    <w:rsid w:val="00134095"/>
    <w:rsid w:val="00135F64"/>
    <w:rsid w:val="0014088A"/>
    <w:rsid w:val="00143BD3"/>
    <w:rsid w:val="00143CAC"/>
    <w:rsid w:val="001468CC"/>
    <w:rsid w:val="00150D0B"/>
    <w:rsid w:val="001516C4"/>
    <w:rsid w:val="001539B9"/>
    <w:rsid w:val="0015401A"/>
    <w:rsid w:val="00154E58"/>
    <w:rsid w:val="001556EC"/>
    <w:rsid w:val="00163C04"/>
    <w:rsid w:val="00167DD5"/>
    <w:rsid w:val="00175010"/>
    <w:rsid w:val="00177249"/>
    <w:rsid w:val="001779FC"/>
    <w:rsid w:val="00180BFF"/>
    <w:rsid w:val="0018147E"/>
    <w:rsid w:val="00185F7B"/>
    <w:rsid w:val="00186711"/>
    <w:rsid w:val="00191A42"/>
    <w:rsid w:val="00192135"/>
    <w:rsid w:val="00195981"/>
    <w:rsid w:val="001A4F42"/>
    <w:rsid w:val="001A625A"/>
    <w:rsid w:val="001B4470"/>
    <w:rsid w:val="001B46BF"/>
    <w:rsid w:val="001B53CA"/>
    <w:rsid w:val="001B59EF"/>
    <w:rsid w:val="001C148F"/>
    <w:rsid w:val="001C231B"/>
    <w:rsid w:val="001C7B29"/>
    <w:rsid w:val="001D1B01"/>
    <w:rsid w:val="001D4B68"/>
    <w:rsid w:val="001D542B"/>
    <w:rsid w:val="001D5AD8"/>
    <w:rsid w:val="001E0C89"/>
    <w:rsid w:val="001E37F7"/>
    <w:rsid w:val="001E55F3"/>
    <w:rsid w:val="001E562E"/>
    <w:rsid w:val="001E56BF"/>
    <w:rsid w:val="001F5546"/>
    <w:rsid w:val="002010E1"/>
    <w:rsid w:val="002047F5"/>
    <w:rsid w:val="002049DD"/>
    <w:rsid w:val="00205AC6"/>
    <w:rsid w:val="00205C50"/>
    <w:rsid w:val="0021583D"/>
    <w:rsid w:val="0022128F"/>
    <w:rsid w:val="00221E06"/>
    <w:rsid w:val="0022498F"/>
    <w:rsid w:val="0022614F"/>
    <w:rsid w:val="0023007A"/>
    <w:rsid w:val="00233600"/>
    <w:rsid w:val="00233A74"/>
    <w:rsid w:val="00237E31"/>
    <w:rsid w:val="00242405"/>
    <w:rsid w:val="00250432"/>
    <w:rsid w:val="00253608"/>
    <w:rsid w:val="002603B8"/>
    <w:rsid w:val="00266F4D"/>
    <w:rsid w:val="00270FED"/>
    <w:rsid w:val="0027411D"/>
    <w:rsid w:val="002805D5"/>
    <w:rsid w:val="00284E26"/>
    <w:rsid w:val="00285D55"/>
    <w:rsid w:val="00287836"/>
    <w:rsid w:val="00291086"/>
    <w:rsid w:val="00292862"/>
    <w:rsid w:val="002952DD"/>
    <w:rsid w:val="002A2752"/>
    <w:rsid w:val="002A2D2B"/>
    <w:rsid w:val="002A460D"/>
    <w:rsid w:val="002A4D3B"/>
    <w:rsid w:val="002A6498"/>
    <w:rsid w:val="002B5CA4"/>
    <w:rsid w:val="002B5D19"/>
    <w:rsid w:val="002B6A6F"/>
    <w:rsid w:val="002C6ADB"/>
    <w:rsid w:val="002C7D1C"/>
    <w:rsid w:val="002D154A"/>
    <w:rsid w:val="002E60DE"/>
    <w:rsid w:val="002F08D6"/>
    <w:rsid w:val="002F1103"/>
    <w:rsid w:val="002F1991"/>
    <w:rsid w:val="002F1F5B"/>
    <w:rsid w:val="002F2F27"/>
    <w:rsid w:val="002F3681"/>
    <w:rsid w:val="002F481B"/>
    <w:rsid w:val="002F5FD4"/>
    <w:rsid w:val="002F6774"/>
    <w:rsid w:val="002F6A68"/>
    <w:rsid w:val="00300C59"/>
    <w:rsid w:val="00302181"/>
    <w:rsid w:val="00306655"/>
    <w:rsid w:val="00306AC0"/>
    <w:rsid w:val="00306D38"/>
    <w:rsid w:val="003158DF"/>
    <w:rsid w:val="00316598"/>
    <w:rsid w:val="003225C8"/>
    <w:rsid w:val="00326973"/>
    <w:rsid w:val="00341A7E"/>
    <w:rsid w:val="00347930"/>
    <w:rsid w:val="00347BBC"/>
    <w:rsid w:val="00354689"/>
    <w:rsid w:val="00354D7A"/>
    <w:rsid w:val="00355CDE"/>
    <w:rsid w:val="0035718E"/>
    <w:rsid w:val="00361DF3"/>
    <w:rsid w:val="0037043C"/>
    <w:rsid w:val="00372642"/>
    <w:rsid w:val="00373A4F"/>
    <w:rsid w:val="00387E97"/>
    <w:rsid w:val="003901F3"/>
    <w:rsid w:val="003920ED"/>
    <w:rsid w:val="00395036"/>
    <w:rsid w:val="0039518B"/>
    <w:rsid w:val="003A1F08"/>
    <w:rsid w:val="003A2482"/>
    <w:rsid w:val="003A273B"/>
    <w:rsid w:val="003A2ABD"/>
    <w:rsid w:val="003A35A9"/>
    <w:rsid w:val="003B17E2"/>
    <w:rsid w:val="003B4026"/>
    <w:rsid w:val="003B6A72"/>
    <w:rsid w:val="003C12EB"/>
    <w:rsid w:val="003C1A3C"/>
    <w:rsid w:val="003C70EB"/>
    <w:rsid w:val="003D3ACC"/>
    <w:rsid w:val="003D4B6F"/>
    <w:rsid w:val="003D5B36"/>
    <w:rsid w:val="003E258D"/>
    <w:rsid w:val="003E33B3"/>
    <w:rsid w:val="003E4BDC"/>
    <w:rsid w:val="003F58AE"/>
    <w:rsid w:val="004002FD"/>
    <w:rsid w:val="00404238"/>
    <w:rsid w:val="004051F3"/>
    <w:rsid w:val="004058FE"/>
    <w:rsid w:val="0040752D"/>
    <w:rsid w:val="00407E88"/>
    <w:rsid w:val="004139B5"/>
    <w:rsid w:val="004164F8"/>
    <w:rsid w:val="00420C28"/>
    <w:rsid w:val="00421537"/>
    <w:rsid w:val="004252EA"/>
    <w:rsid w:val="00432037"/>
    <w:rsid w:val="004321D9"/>
    <w:rsid w:val="00434F7D"/>
    <w:rsid w:val="00436377"/>
    <w:rsid w:val="00436E41"/>
    <w:rsid w:val="00456C3D"/>
    <w:rsid w:val="00460448"/>
    <w:rsid w:val="0046310E"/>
    <w:rsid w:val="004632FE"/>
    <w:rsid w:val="00463EB0"/>
    <w:rsid w:val="004668B9"/>
    <w:rsid w:val="0046791C"/>
    <w:rsid w:val="00470D84"/>
    <w:rsid w:val="004719B2"/>
    <w:rsid w:val="00472FC8"/>
    <w:rsid w:val="0047735D"/>
    <w:rsid w:val="004811BC"/>
    <w:rsid w:val="0048587F"/>
    <w:rsid w:val="00491F1E"/>
    <w:rsid w:val="00493D21"/>
    <w:rsid w:val="004A10DB"/>
    <w:rsid w:val="004A2488"/>
    <w:rsid w:val="004B032D"/>
    <w:rsid w:val="004B2CC6"/>
    <w:rsid w:val="004B6D3C"/>
    <w:rsid w:val="004B7EA8"/>
    <w:rsid w:val="004C163C"/>
    <w:rsid w:val="004C2E02"/>
    <w:rsid w:val="004C2EFE"/>
    <w:rsid w:val="004D5D3E"/>
    <w:rsid w:val="004D7BD1"/>
    <w:rsid w:val="004E604B"/>
    <w:rsid w:val="004F030B"/>
    <w:rsid w:val="004F0875"/>
    <w:rsid w:val="004F0C2A"/>
    <w:rsid w:val="004F55A0"/>
    <w:rsid w:val="004F5774"/>
    <w:rsid w:val="004F5EA1"/>
    <w:rsid w:val="004F6477"/>
    <w:rsid w:val="004F7EEE"/>
    <w:rsid w:val="00505E46"/>
    <w:rsid w:val="00507157"/>
    <w:rsid w:val="00510EC1"/>
    <w:rsid w:val="005145CC"/>
    <w:rsid w:val="00514902"/>
    <w:rsid w:val="005153FE"/>
    <w:rsid w:val="00516F98"/>
    <w:rsid w:val="00523B0F"/>
    <w:rsid w:val="00524650"/>
    <w:rsid w:val="00524F25"/>
    <w:rsid w:val="00530E5D"/>
    <w:rsid w:val="0053473D"/>
    <w:rsid w:val="00535810"/>
    <w:rsid w:val="00536BC4"/>
    <w:rsid w:val="005509E6"/>
    <w:rsid w:val="00560B63"/>
    <w:rsid w:val="00562981"/>
    <w:rsid w:val="00562D13"/>
    <w:rsid w:val="00566117"/>
    <w:rsid w:val="00573386"/>
    <w:rsid w:val="00576594"/>
    <w:rsid w:val="00577C26"/>
    <w:rsid w:val="005808DF"/>
    <w:rsid w:val="00586AB5"/>
    <w:rsid w:val="00591F0C"/>
    <w:rsid w:val="00596969"/>
    <w:rsid w:val="00597251"/>
    <w:rsid w:val="005A07F9"/>
    <w:rsid w:val="005A0CDB"/>
    <w:rsid w:val="005A11A0"/>
    <w:rsid w:val="005A4237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474D"/>
    <w:rsid w:val="005B47E8"/>
    <w:rsid w:val="005B4808"/>
    <w:rsid w:val="005B54D0"/>
    <w:rsid w:val="005B7039"/>
    <w:rsid w:val="005B780E"/>
    <w:rsid w:val="005C0113"/>
    <w:rsid w:val="005C1F47"/>
    <w:rsid w:val="005C29E5"/>
    <w:rsid w:val="005C34EC"/>
    <w:rsid w:val="005D087F"/>
    <w:rsid w:val="005D3C08"/>
    <w:rsid w:val="005E23F8"/>
    <w:rsid w:val="005E464B"/>
    <w:rsid w:val="005E5075"/>
    <w:rsid w:val="005E7E65"/>
    <w:rsid w:val="005F095E"/>
    <w:rsid w:val="005F0F86"/>
    <w:rsid w:val="005F1F5E"/>
    <w:rsid w:val="005F6608"/>
    <w:rsid w:val="005F7EAB"/>
    <w:rsid w:val="00604287"/>
    <w:rsid w:val="00604CD3"/>
    <w:rsid w:val="0061249A"/>
    <w:rsid w:val="006224BC"/>
    <w:rsid w:val="00623016"/>
    <w:rsid w:val="00624474"/>
    <w:rsid w:val="00637F8D"/>
    <w:rsid w:val="006416F5"/>
    <w:rsid w:val="00651678"/>
    <w:rsid w:val="006617D1"/>
    <w:rsid w:val="00666567"/>
    <w:rsid w:val="00666C17"/>
    <w:rsid w:val="0067482D"/>
    <w:rsid w:val="00674F2E"/>
    <w:rsid w:val="00681A01"/>
    <w:rsid w:val="00681A07"/>
    <w:rsid w:val="00683979"/>
    <w:rsid w:val="00687723"/>
    <w:rsid w:val="00692302"/>
    <w:rsid w:val="00697BC0"/>
    <w:rsid w:val="006A40A3"/>
    <w:rsid w:val="006A43E0"/>
    <w:rsid w:val="006A480C"/>
    <w:rsid w:val="006A70A8"/>
    <w:rsid w:val="006B6810"/>
    <w:rsid w:val="006B7266"/>
    <w:rsid w:val="006C0874"/>
    <w:rsid w:val="006C6CE5"/>
    <w:rsid w:val="006D02BD"/>
    <w:rsid w:val="006D0A00"/>
    <w:rsid w:val="006D1FD2"/>
    <w:rsid w:val="006D3787"/>
    <w:rsid w:val="006D5012"/>
    <w:rsid w:val="006E45D5"/>
    <w:rsid w:val="006E4629"/>
    <w:rsid w:val="006E6637"/>
    <w:rsid w:val="006F4B96"/>
    <w:rsid w:val="006F5BF6"/>
    <w:rsid w:val="006F5C64"/>
    <w:rsid w:val="007002E7"/>
    <w:rsid w:val="00703B68"/>
    <w:rsid w:val="00704028"/>
    <w:rsid w:val="00713D10"/>
    <w:rsid w:val="00715517"/>
    <w:rsid w:val="0071582E"/>
    <w:rsid w:val="0071668A"/>
    <w:rsid w:val="007205D0"/>
    <w:rsid w:val="00720EF4"/>
    <w:rsid w:val="00721F27"/>
    <w:rsid w:val="00722B27"/>
    <w:rsid w:val="00730197"/>
    <w:rsid w:val="007305F6"/>
    <w:rsid w:val="00732FFD"/>
    <w:rsid w:val="00733023"/>
    <w:rsid w:val="00736466"/>
    <w:rsid w:val="007364A3"/>
    <w:rsid w:val="00743411"/>
    <w:rsid w:val="00752858"/>
    <w:rsid w:val="00754CC9"/>
    <w:rsid w:val="00756C05"/>
    <w:rsid w:val="0076121D"/>
    <w:rsid w:val="00764B2C"/>
    <w:rsid w:val="00765098"/>
    <w:rsid w:val="00766693"/>
    <w:rsid w:val="00767CDB"/>
    <w:rsid w:val="00770D03"/>
    <w:rsid w:val="00774118"/>
    <w:rsid w:val="00781455"/>
    <w:rsid w:val="00784B5E"/>
    <w:rsid w:val="00785013"/>
    <w:rsid w:val="00795640"/>
    <w:rsid w:val="00795A53"/>
    <w:rsid w:val="007A1E69"/>
    <w:rsid w:val="007A2E03"/>
    <w:rsid w:val="007A4E9B"/>
    <w:rsid w:val="007A657D"/>
    <w:rsid w:val="007B6ECD"/>
    <w:rsid w:val="007B7C28"/>
    <w:rsid w:val="007C0CCC"/>
    <w:rsid w:val="007C461C"/>
    <w:rsid w:val="007C784D"/>
    <w:rsid w:val="007D1607"/>
    <w:rsid w:val="007D1A17"/>
    <w:rsid w:val="007D262B"/>
    <w:rsid w:val="007E22A3"/>
    <w:rsid w:val="007E4F27"/>
    <w:rsid w:val="007E630F"/>
    <w:rsid w:val="007F0B43"/>
    <w:rsid w:val="007F7953"/>
    <w:rsid w:val="00807905"/>
    <w:rsid w:val="00817B08"/>
    <w:rsid w:val="00821FAD"/>
    <w:rsid w:val="008234FA"/>
    <w:rsid w:val="00831349"/>
    <w:rsid w:val="00834D4C"/>
    <w:rsid w:val="00842EB8"/>
    <w:rsid w:val="00844D17"/>
    <w:rsid w:val="00851ABF"/>
    <w:rsid w:val="00852314"/>
    <w:rsid w:val="00857D67"/>
    <w:rsid w:val="00870C92"/>
    <w:rsid w:val="00873F19"/>
    <w:rsid w:val="00873FD0"/>
    <w:rsid w:val="00874FB2"/>
    <w:rsid w:val="008755DD"/>
    <w:rsid w:val="00877287"/>
    <w:rsid w:val="00877CFA"/>
    <w:rsid w:val="00883361"/>
    <w:rsid w:val="00884A9E"/>
    <w:rsid w:val="00885AB3"/>
    <w:rsid w:val="00886201"/>
    <w:rsid w:val="008877BE"/>
    <w:rsid w:val="00891C03"/>
    <w:rsid w:val="00895C43"/>
    <w:rsid w:val="008A41E7"/>
    <w:rsid w:val="008B438B"/>
    <w:rsid w:val="008B5B2C"/>
    <w:rsid w:val="008B7692"/>
    <w:rsid w:val="008C30B6"/>
    <w:rsid w:val="008C4556"/>
    <w:rsid w:val="008C765B"/>
    <w:rsid w:val="008E6F03"/>
    <w:rsid w:val="008F2E3F"/>
    <w:rsid w:val="008F782C"/>
    <w:rsid w:val="00901604"/>
    <w:rsid w:val="00901707"/>
    <w:rsid w:val="009101D7"/>
    <w:rsid w:val="009102B2"/>
    <w:rsid w:val="00912ED1"/>
    <w:rsid w:val="00914313"/>
    <w:rsid w:val="00922991"/>
    <w:rsid w:val="00923DA0"/>
    <w:rsid w:val="009249FE"/>
    <w:rsid w:val="00924ADD"/>
    <w:rsid w:val="00932D09"/>
    <w:rsid w:val="00940EEA"/>
    <w:rsid w:val="00943CCF"/>
    <w:rsid w:val="00945521"/>
    <w:rsid w:val="00952E20"/>
    <w:rsid w:val="00953774"/>
    <w:rsid w:val="0095416E"/>
    <w:rsid w:val="009559D9"/>
    <w:rsid w:val="00955D6B"/>
    <w:rsid w:val="00960013"/>
    <w:rsid w:val="00962137"/>
    <w:rsid w:val="009676D9"/>
    <w:rsid w:val="00967DA8"/>
    <w:rsid w:val="00977C28"/>
    <w:rsid w:val="00983093"/>
    <w:rsid w:val="0098338B"/>
    <w:rsid w:val="009855CF"/>
    <w:rsid w:val="00985A94"/>
    <w:rsid w:val="00993D17"/>
    <w:rsid w:val="009962DF"/>
    <w:rsid w:val="00996C8B"/>
    <w:rsid w:val="00996CAD"/>
    <w:rsid w:val="009A6506"/>
    <w:rsid w:val="009A7AE3"/>
    <w:rsid w:val="009A7DA5"/>
    <w:rsid w:val="009B0293"/>
    <w:rsid w:val="009B05D6"/>
    <w:rsid w:val="009B6433"/>
    <w:rsid w:val="009C2619"/>
    <w:rsid w:val="009C3484"/>
    <w:rsid w:val="009C47EE"/>
    <w:rsid w:val="009C52A2"/>
    <w:rsid w:val="009C79A5"/>
    <w:rsid w:val="009D0086"/>
    <w:rsid w:val="009D376C"/>
    <w:rsid w:val="009D5047"/>
    <w:rsid w:val="009D696D"/>
    <w:rsid w:val="009E3A64"/>
    <w:rsid w:val="009E3BD1"/>
    <w:rsid w:val="009E3E2C"/>
    <w:rsid w:val="009E4142"/>
    <w:rsid w:val="009E6475"/>
    <w:rsid w:val="009F778C"/>
    <w:rsid w:val="00A046D9"/>
    <w:rsid w:val="00A13929"/>
    <w:rsid w:val="00A15177"/>
    <w:rsid w:val="00A16624"/>
    <w:rsid w:val="00A17EC7"/>
    <w:rsid w:val="00A2161F"/>
    <w:rsid w:val="00A2577D"/>
    <w:rsid w:val="00A32A31"/>
    <w:rsid w:val="00A33AB7"/>
    <w:rsid w:val="00A349DE"/>
    <w:rsid w:val="00A431B5"/>
    <w:rsid w:val="00A46CB3"/>
    <w:rsid w:val="00A53E24"/>
    <w:rsid w:val="00A61E8A"/>
    <w:rsid w:val="00A665DC"/>
    <w:rsid w:val="00A708A9"/>
    <w:rsid w:val="00A71582"/>
    <w:rsid w:val="00A7503A"/>
    <w:rsid w:val="00A763AE"/>
    <w:rsid w:val="00A773BA"/>
    <w:rsid w:val="00A80B02"/>
    <w:rsid w:val="00A82307"/>
    <w:rsid w:val="00A834D1"/>
    <w:rsid w:val="00A850A4"/>
    <w:rsid w:val="00A87960"/>
    <w:rsid w:val="00A92B62"/>
    <w:rsid w:val="00A95DF4"/>
    <w:rsid w:val="00AA36F0"/>
    <w:rsid w:val="00AA4B04"/>
    <w:rsid w:val="00AA4C42"/>
    <w:rsid w:val="00AA5B7B"/>
    <w:rsid w:val="00AA5E99"/>
    <w:rsid w:val="00AA5FB7"/>
    <w:rsid w:val="00AA6C0E"/>
    <w:rsid w:val="00AB1710"/>
    <w:rsid w:val="00AC0E00"/>
    <w:rsid w:val="00AD0943"/>
    <w:rsid w:val="00AE0E83"/>
    <w:rsid w:val="00AE371C"/>
    <w:rsid w:val="00AE617E"/>
    <w:rsid w:val="00AF01A5"/>
    <w:rsid w:val="00AF4DDC"/>
    <w:rsid w:val="00B033BD"/>
    <w:rsid w:val="00B03495"/>
    <w:rsid w:val="00B04319"/>
    <w:rsid w:val="00B062FA"/>
    <w:rsid w:val="00B137CB"/>
    <w:rsid w:val="00B161CA"/>
    <w:rsid w:val="00B16590"/>
    <w:rsid w:val="00B2657F"/>
    <w:rsid w:val="00B32010"/>
    <w:rsid w:val="00B36B75"/>
    <w:rsid w:val="00B407EC"/>
    <w:rsid w:val="00B43FAE"/>
    <w:rsid w:val="00B47193"/>
    <w:rsid w:val="00B47C8A"/>
    <w:rsid w:val="00B60ECD"/>
    <w:rsid w:val="00B65902"/>
    <w:rsid w:val="00B670E6"/>
    <w:rsid w:val="00B6757D"/>
    <w:rsid w:val="00B715AA"/>
    <w:rsid w:val="00B71CE2"/>
    <w:rsid w:val="00B73EE1"/>
    <w:rsid w:val="00B752D5"/>
    <w:rsid w:val="00B75835"/>
    <w:rsid w:val="00B812E8"/>
    <w:rsid w:val="00B843E3"/>
    <w:rsid w:val="00B8548C"/>
    <w:rsid w:val="00B906ED"/>
    <w:rsid w:val="00B95455"/>
    <w:rsid w:val="00B965B8"/>
    <w:rsid w:val="00BA1485"/>
    <w:rsid w:val="00BB0EEE"/>
    <w:rsid w:val="00BB123C"/>
    <w:rsid w:val="00BC2B24"/>
    <w:rsid w:val="00BC3D7B"/>
    <w:rsid w:val="00BC4908"/>
    <w:rsid w:val="00BC5588"/>
    <w:rsid w:val="00BD313A"/>
    <w:rsid w:val="00BD39F0"/>
    <w:rsid w:val="00BD6FEB"/>
    <w:rsid w:val="00BE00D4"/>
    <w:rsid w:val="00BE520A"/>
    <w:rsid w:val="00BF00CF"/>
    <w:rsid w:val="00BF0EDD"/>
    <w:rsid w:val="00BF6F79"/>
    <w:rsid w:val="00BF788C"/>
    <w:rsid w:val="00C0030C"/>
    <w:rsid w:val="00C01001"/>
    <w:rsid w:val="00C022E2"/>
    <w:rsid w:val="00C10A28"/>
    <w:rsid w:val="00C10FD9"/>
    <w:rsid w:val="00C15792"/>
    <w:rsid w:val="00C22C8F"/>
    <w:rsid w:val="00C243AA"/>
    <w:rsid w:val="00C30C70"/>
    <w:rsid w:val="00C3455E"/>
    <w:rsid w:val="00C37547"/>
    <w:rsid w:val="00C407D5"/>
    <w:rsid w:val="00C4082B"/>
    <w:rsid w:val="00C43E84"/>
    <w:rsid w:val="00C513DD"/>
    <w:rsid w:val="00C52A59"/>
    <w:rsid w:val="00C536C6"/>
    <w:rsid w:val="00C54CC9"/>
    <w:rsid w:val="00C609A1"/>
    <w:rsid w:val="00C60EE2"/>
    <w:rsid w:val="00C64111"/>
    <w:rsid w:val="00C64754"/>
    <w:rsid w:val="00C81324"/>
    <w:rsid w:val="00C849AC"/>
    <w:rsid w:val="00C85925"/>
    <w:rsid w:val="00C86439"/>
    <w:rsid w:val="00C911AB"/>
    <w:rsid w:val="00C91B93"/>
    <w:rsid w:val="00C92B26"/>
    <w:rsid w:val="00C95DC5"/>
    <w:rsid w:val="00C96046"/>
    <w:rsid w:val="00C97443"/>
    <w:rsid w:val="00CA23B3"/>
    <w:rsid w:val="00CA25B4"/>
    <w:rsid w:val="00CA610F"/>
    <w:rsid w:val="00CB0208"/>
    <w:rsid w:val="00CB26A2"/>
    <w:rsid w:val="00CB3963"/>
    <w:rsid w:val="00CB3F45"/>
    <w:rsid w:val="00CB6769"/>
    <w:rsid w:val="00CB67B0"/>
    <w:rsid w:val="00CC1E3B"/>
    <w:rsid w:val="00CC213E"/>
    <w:rsid w:val="00CC3B1F"/>
    <w:rsid w:val="00CC587B"/>
    <w:rsid w:val="00CD37DE"/>
    <w:rsid w:val="00CD6B46"/>
    <w:rsid w:val="00CD743B"/>
    <w:rsid w:val="00CF1633"/>
    <w:rsid w:val="00CF6712"/>
    <w:rsid w:val="00D00CD7"/>
    <w:rsid w:val="00D01744"/>
    <w:rsid w:val="00D02610"/>
    <w:rsid w:val="00D04F88"/>
    <w:rsid w:val="00D1137F"/>
    <w:rsid w:val="00D12C64"/>
    <w:rsid w:val="00D169CB"/>
    <w:rsid w:val="00D17366"/>
    <w:rsid w:val="00D17F85"/>
    <w:rsid w:val="00D23FA1"/>
    <w:rsid w:val="00D2462F"/>
    <w:rsid w:val="00D26C6F"/>
    <w:rsid w:val="00D3148B"/>
    <w:rsid w:val="00D32324"/>
    <w:rsid w:val="00D35C2E"/>
    <w:rsid w:val="00D37ACE"/>
    <w:rsid w:val="00D43EFD"/>
    <w:rsid w:val="00D44FAB"/>
    <w:rsid w:val="00D45496"/>
    <w:rsid w:val="00D45B7D"/>
    <w:rsid w:val="00D53FD6"/>
    <w:rsid w:val="00D54A67"/>
    <w:rsid w:val="00D62E88"/>
    <w:rsid w:val="00D66ECB"/>
    <w:rsid w:val="00D813F4"/>
    <w:rsid w:val="00D841C0"/>
    <w:rsid w:val="00D850F0"/>
    <w:rsid w:val="00D9004F"/>
    <w:rsid w:val="00D909AB"/>
    <w:rsid w:val="00D93B00"/>
    <w:rsid w:val="00D9454C"/>
    <w:rsid w:val="00D95502"/>
    <w:rsid w:val="00D959B3"/>
    <w:rsid w:val="00D97B13"/>
    <w:rsid w:val="00DA2B97"/>
    <w:rsid w:val="00DA75FB"/>
    <w:rsid w:val="00DB1987"/>
    <w:rsid w:val="00DB4CCB"/>
    <w:rsid w:val="00DB6331"/>
    <w:rsid w:val="00DC02C9"/>
    <w:rsid w:val="00DC75DF"/>
    <w:rsid w:val="00DD1691"/>
    <w:rsid w:val="00DD40B6"/>
    <w:rsid w:val="00DD7FC2"/>
    <w:rsid w:val="00DE41F3"/>
    <w:rsid w:val="00DF4DA1"/>
    <w:rsid w:val="00E01C28"/>
    <w:rsid w:val="00E0457D"/>
    <w:rsid w:val="00E046D0"/>
    <w:rsid w:val="00E05C22"/>
    <w:rsid w:val="00E06B29"/>
    <w:rsid w:val="00E10B72"/>
    <w:rsid w:val="00E1626C"/>
    <w:rsid w:val="00E2119F"/>
    <w:rsid w:val="00E2213D"/>
    <w:rsid w:val="00E36DFD"/>
    <w:rsid w:val="00E410B2"/>
    <w:rsid w:val="00E46733"/>
    <w:rsid w:val="00E511F4"/>
    <w:rsid w:val="00E52DD0"/>
    <w:rsid w:val="00E551AC"/>
    <w:rsid w:val="00E576D4"/>
    <w:rsid w:val="00E64C9F"/>
    <w:rsid w:val="00E64F41"/>
    <w:rsid w:val="00E7413C"/>
    <w:rsid w:val="00E74320"/>
    <w:rsid w:val="00E74E2A"/>
    <w:rsid w:val="00E764A0"/>
    <w:rsid w:val="00E817E5"/>
    <w:rsid w:val="00E81FDD"/>
    <w:rsid w:val="00E82204"/>
    <w:rsid w:val="00E91FCD"/>
    <w:rsid w:val="00E92D07"/>
    <w:rsid w:val="00E93B45"/>
    <w:rsid w:val="00E94175"/>
    <w:rsid w:val="00E96098"/>
    <w:rsid w:val="00E97EF2"/>
    <w:rsid w:val="00EA044B"/>
    <w:rsid w:val="00EA407B"/>
    <w:rsid w:val="00EA456F"/>
    <w:rsid w:val="00EA510F"/>
    <w:rsid w:val="00EB2087"/>
    <w:rsid w:val="00EC3981"/>
    <w:rsid w:val="00ED2DBD"/>
    <w:rsid w:val="00ED4070"/>
    <w:rsid w:val="00ED44A2"/>
    <w:rsid w:val="00ED5B6F"/>
    <w:rsid w:val="00ED6D0E"/>
    <w:rsid w:val="00ED75A7"/>
    <w:rsid w:val="00EE5764"/>
    <w:rsid w:val="00EF0FD4"/>
    <w:rsid w:val="00EF2B8C"/>
    <w:rsid w:val="00EF4283"/>
    <w:rsid w:val="00EF6CB0"/>
    <w:rsid w:val="00F0219F"/>
    <w:rsid w:val="00F022F3"/>
    <w:rsid w:val="00F0461C"/>
    <w:rsid w:val="00F05743"/>
    <w:rsid w:val="00F078BA"/>
    <w:rsid w:val="00F1213B"/>
    <w:rsid w:val="00F12DA0"/>
    <w:rsid w:val="00F133CB"/>
    <w:rsid w:val="00F2144A"/>
    <w:rsid w:val="00F225E7"/>
    <w:rsid w:val="00F2295F"/>
    <w:rsid w:val="00F2603F"/>
    <w:rsid w:val="00F27887"/>
    <w:rsid w:val="00F27E50"/>
    <w:rsid w:val="00F322F7"/>
    <w:rsid w:val="00F42F9A"/>
    <w:rsid w:val="00F43DD0"/>
    <w:rsid w:val="00F45011"/>
    <w:rsid w:val="00F4544B"/>
    <w:rsid w:val="00F469E9"/>
    <w:rsid w:val="00F510E9"/>
    <w:rsid w:val="00F51376"/>
    <w:rsid w:val="00F51F1C"/>
    <w:rsid w:val="00F54A15"/>
    <w:rsid w:val="00F56DA7"/>
    <w:rsid w:val="00F57B2A"/>
    <w:rsid w:val="00F61D62"/>
    <w:rsid w:val="00F61F50"/>
    <w:rsid w:val="00F645E1"/>
    <w:rsid w:val="00F74030"/>
    <w:rsid w:val="00F837CD"/>
    <w:rsid w:val="00F87B39"/>
    <w:rsid w:val="00F971DA"/>
    <w:rsid w:val="00FA247B"/>
    <w:rsid w:val="00FA6273"/>
    <w:rsid w:val="00FA758A"/>
    <w:rsid w:val="00FB1C95"/>
    <w:rsid w:val="00FB200A"/>
    <w:rsid w:val="00FB457D"/>
    <w:rsid w:val="00FB555B"/>
    <w:rsid w:val="00FC3E88"/>
    <w:rsid w:val="00FC3F4C"/>
    <w:rsid w:val="00FC552D"/>
    <w:rsid w:val="00FC5988"/>
    <w:rsid w:val="00FC65DE"/>
    <w:rsid w:val="00FC7A5A"/>
    <w:rsid w:val="00FD0163"/>
    <w:rsid w:val="00FE1BA4"/>
    <w:rsid w:val="00FE40E8"/>
    <w:rsid w:val="00FE58C6"/>
    <w:rsid w:val="00FE615C"/>
    <w:rsid w:val="00FF1756"/>
    <w:rsid w:val="00FF229D"/>
    <w:rsid w:val="00FF529E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D05A4"/>
  <w15:docId w15:val="{741AFDE9-2A37-4316-82C2-44124FF4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472F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1DEFF-F9CA-402A-8E2C-966565727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7FCC8-93C5-4BAB-8B8F-5661DBD69A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8D79FE-509F-4590-B986-4A768F1765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38FA32-48F4-40CD-8DE8-ED6CDB1B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467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TeodoroZ</dc:creator>
  <cp:lastModifiedBy>Arauz Herrera, Alison</cp:lastModifiedBy>
  <cp:revision>22</cp:revision>
  <cp:lastPrinted>2017-11-10T18:57:00Z</cp:lastPrinted>
  <dcterms:created xsi:type="dcterms:W3CDTF">2017-11-10T03:09:00Z</dcterms:created>
  <dcterms:modified xsi:type="dcterms:W3CDTF">2017-11-27T21:40:00Z</dcterms:modified>
</cp:coreProperties>
</file>