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2E6" w:rsidRDefault="003322E6">
      <w:pPr>
        <w:jc w:val="center"/>
        <w:rPr>
          <w:rFonts w:ascii="Times New Roman" w:hAnsi="Times New Roman"/>
          <w:b/>
          <w:smallCaps/>
          <w:lang w:val="es-MX"/>
        </w:rPr>
      </w:pPr>
      <w:r>
        <w:rPr>
          <w:rFonts w:ascii="Times New Roman" w:hAnsi="Times New Roman"/>
          <w:b/>
          <w:smallCaps/>
          <w:lang w:val="es-MX"/>
        </w:rPr>
        <w:t>MARCO LÓGICO</w:t>
      </w:r>
    </w:p>
    <w:p w:rsidR="003322E6" w:rsidRDefault="003322E6">
      <w:pPr>
        <w:jc w:val="center"/>
        <w:rPr>
          <w:rFonts w:ascii="Times New Roman" w:hAnsi="Times New Roman"/>
          <w:b/>
          <w:smallCaps/>
          <w:lang w:val="es-MX"/>
        </w:rPr>
      </w:pPr>
      <w:r>
        <w:rPr>
          <w:rFonts w:ascii="Times New Roman" w:hAnsi="Times New Roman"/>
          <w:b/>
          <w:smallCaps/>
          <w:lang w:val="es-MX"/>
        </w:rPr>
        <w:t>Proyecto Competitividad  de Pequeños Caficultores en Nichos de Cafés Especiales (GU-S1006)</w:t>
      </w:r>
    </w:p>
    <w:p w:rsidR="003322E6" w:rsidRDefault="003322E6">
      <w:pPr>
        <w:jc w:val="cente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30"/>
        <w:gridCol w:w="5408"/>
        <w:gridCol w:w="3016"/>
        <w:gridCol w:w="3120"/>
      </w:tblGrid>
      <w:tr w:rsidR="003322E6">
        <w:tc>
          <w:tcPr>
            <w:tcW w:w="2630"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RESUMEN NARRATIVO</w:t>
            </w:r>
          </w:p>
        </w:tc>
        <w:tc>
          <w:tcPr>
            <w:tcW w:w="5408"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INDICADORES</w:t>
            </w:r>
          </w:p>
        </w:tc>
        <w:tc>
          <w:tcPr>
            <w:tcW w:w="3016"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MEDIOS DE VERIFICACIÓN</w:t>
            </w:r>
          </w:p>
        </w:tc>
        <w:tc>
          <w:tcPr>
            <w:tcW w:w="3120"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SUPUESTOS</w:t>
            </w:r>
          </w:p>
        </w:tc>
      </w:tr>
      <w:tr w:rsidR="003322E6">
        <w:tc>
          <w:tcPr>
            <w:tcW w:w="2630" w:type="dxa"/>
            <w:tcBorders>
              <w:bottom w:val="nil"/>
            </w:tcBorders>
            <w:shd w:val="clear" w:color="auto" w:fill="F3F3F3"/>
          </w:tcPr>
          <w:p w:rsidR="003322E6" w:rsidRDefault="003322E6">
            <w:pPr>
              <w:rPr>
                <w:rFonts w:ascii="Times New Roman" w:hAnsi="Times New Roman"/>
                <w:b/>
                <w:sz w:val="18"/>
                <w:lang w:val="es-MX"/>
              </w:rPr>
            </w:pPr>
            <w:r>
              <w:rPr>
                <w:rFonts w:ascii="Times New Roman" w:hAnsi="Times New Roman"/>
                <w:b/>
                <w:sz w:val="18"/>
                <w:lang w:val="es-MX"/>
              </w:rPr>
              <w:t>A.   FIN</w:t>
            </w:r>
          </w:p>
        </w:tc>
        <w:tc>
          <w:tcPr>
            <w:tcW w:w="5408" w:type="dxa"/>
            <w:tcBorders>
              <w:bottom w:val="nil"/>
            </w:tcBorders>
            <w:shd w:val="clear" w:color="auto" w:fill="F3F3F3"/>
          </w:tcPr>
          <w:p w:rsidR="003322E6" w:rsidRDefault="003322E6">
            <w:pPr>
              <w:rPr>
                <w:rFonts w:ascii="Times New Roman" w:hAnsi="Times New Roman"/>
                <w:sz w:val="18"/>
                <w:lang w:val="es-MX"/>
              </w:rPr>
            </w:pPr>
          </w:p>
        </w:tc>
        <w:tc>
          <w:tcPr>
            <w:tcW w:w="3016" w:type="dxa"/>
            <w:tcBorders>
              <w:bottom w:val="nil"/>
            </w:tcBorders>
            <w:shd w:val="clear" w:color="auto" w:fill="F3F3F3"/>
          </w:tcPr>
          <w:p w:rsidR="003322E6" w:rsidRDefault="003322E6">
            <w:pPr>
              <w:rPr>
                <w:rFonts w:ascii="Times New Roman" w:hAnsi="Times New Roman"/>
                <w:sz w:val="18"/>
                <w:lang w:val="es-MX"/>
              </w:rPr>
            </w:pPr>
          </w:p>
        </w:tc>
        <w:tc>
          <w:tcPr>
            <w:tcW w:w="3120" w:type="dxa"/>
            <w:tcBorders>
              <w:bottom w:val="nil"/>
            </w:tcBorders>
            <w:shd w:val="clear" w:color="auto" w:fill="F3F3F3"/>
          </w:tcPr>
          <w:p w:rsidR="003322E6" w:rsidRDefault="003322E6">
            <w:pPr>
              <w:rPr>
                <w:rFonts w:ascii="Times New Roman" w:hAnsi="Times New Roman"/>
                <w:sz w:val="18"/>
                <w:lang w:val="es-MX"/>
              </w:rPr>
            </w:pPr>
          </w:p>
        </w:tc>
      </w:tr>
      <w:tr w:rsidR="003322E6">
        <w:tc>
          <w:tcPr>
            <w:tcW w:w="2630" w:type="dxa"/>
            <w:tcBorders>
              <w:top w:val="nil"/>
            </w:tcBorders>
          </w:tcPr>
          <w:p w:rsidR="003322E6" w:rsidRDefault="003322E6">
            <w:pPr>
              <w:rPr>
                <w:rFonts w:ascii="Times New Roman" w:hAnsi="Times New Roman"/>
                <w:sz w:val="18"/>
                <w:szCs w:val="20"/>
                <w:lang w:val="es-MX"/>
              </w:rPr>
            </w:pPr>
            <w:r>
              <w:rPr>
                <w:rFonts w:ascii="Times New Roman" w:hAnsi="Times New Roman"/>
                <w:sz w:val="18"/>
              </w:rPr>
              <w:t xml:space="preserve">Contribuir a la mejora de los ingresos de pequeños caficultores de la región de Huehuetenango y Quiché, </w:t>
            </w:r>
            <w:r>
              <w:rPr>
                <w:rFonts w:ascii="Times New Roman" w:hAnsi="Times New Roman"/>
                <w:sz w:val="18"/>
                <w:szCs w:val="20"/>
                <w:lang w:val="es-MX"/>
              </w:rPr>
              <w:t>por medio del acceso a mercados especiales, con base en calidad y  cumplimiento de estándares (certificables) de responsabilidad social (comercio justo) y ambiental (productos orgánicos).</w:t>
            </w:r>
          </w:p>
        </w:tc>
        <w:tc>
          <w:tcPr>
            <w:tcW w:w="5408" w:type="dxa"/>
            <w:tcBorders>
              <w:top w:val="nil"/>
            </w:tcBorders>
          </w:tcPr>
          <w:p w:rsidR="003322E6" w:rsidRDefault="003322E6">
            <w:pPr>
              <w:rPr>
                <w:rFonts w:ascii="Times New Roman" w:hAnsi="Times New Roman"/>
                <w:sz w:val="18"/>
                <w:szCs w:val="20"/>
                <w:lang w:val="es-MX"/>
              </w:rPr>
            </w:pPr>
            <w:r>
              <w:rPr>
                <w:rFonts w:ascii="Times New Roman" w:hAnsi="Times New Roman"/>
                <w:sz w:val="18"/>
                <w:szCs w:val="20"/>
                <w:lang w:val="es-MX"/>
              </w:rPr>
              <w:t>Al finalizar el proyecto:</w:t>
            </w:r>
          </w:p>
          <w:p w:rsidR="003322E6" w:rsidRDefault="003322E6">
            <w:pPr>
              <w:rPr>
                <w:rFonts w:ascii="Times New Roman" w:hAnsi="Times New Roman"/>
                <w:sz w:val="18"/>
                <w:szCs w:val="20"/>
                <w:lang w:val="es-ES"/>
              </w:rPr>
            </w:pPr>
            <w:r>
              <w:rPr>
                <w:rFonts w:ascii="Times New Roman" w:hAnsi="Times New Roman"/>
                <w:sz w:val="18"/>
                <w:szCs w:val="20"/>
                <w:lang w:val="es-MX"/>
              </w:rPr>
              <w:t>Los peque</w:t>
            </w:r>
            <w:r>
              <w:rPr>
                <w:rFonts w:ascii="Times New Roman" w:hAnsi="Times New Roman"/>
                <w:sz w:val="18"/>
                <w:szCs w:val="20"/>
                <w:lang w:val="es-ES"/>
              </w:rPr>
              <w:t>ños caficultores atendidos por el proyecto han mejorado sus ingresos por la producción del café, en comparación con la línea de base, en al menos 30% en el caso de los caficultores ya certificados y al menos 60% en el caso de los caficultores convencionales que obtienen certificación (particularmente de café orgánico) durante el la vida del proyecto.</w:t>
            </w:r>
            <w:r>
              <w:rPr>
                <w:rStyle w:val="FootnoteReference"/>
                <w:rFonts w:ascii="Times New Roman" w:hAnsi="Times New Roman"/>
                <w:sz w:val="18"/>
                <w:szCs w:val="20"/>
                <w:lang w:val="es-ES"/>
              </w:rPr>
              <w:footnoteReference w:id="1"/>
            </w:r>
          </w:p>
        </w:tc>
        <w:tc>
          <w:tcPr>
            <w:tcW w:w="3016" w:type="dxa"/>
            <w:tcBorders>
              <w:top w:val="nil"/>
            </w:tcBorders>
          </w:tcPr>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Línea de Base</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Evaluación final</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Informes semestrales de progreso del proyecto.</w:t>
            </w:r>
          </w:p>
        </w:tc>
        <w:tc>
          <w:tcPr>
            <w:tcW w:w="3120" w:type="dxa"/>
            <w:tcBorders>
              <w:top w:val="nil"/>
            </w:tcBorders>
          </w:tcPr>
          <w:p w:rsidR="003322E6" w:rsidRDefault="003322E6">
            <w:pPr>
              <w:numPr>
                <w:ilvl w:val="0"/>
                <w:numId w:val="5"/>
              </w:numPr>
              <w:tabs>
                <w:tab w:val="clear" w:pos="284"/>
                <w:tab w:val="num" w:pos="178"/>
              </w:tabs>
              <w:ind w:left="204" w:hanging="208"/>
              <w:rPr>
                <w:rFonts w:ascii="Times New Roman" w:hAnsi="Times New Roman"/>
                <w:sz w:val="18"/>
                <w:szCs w:val="20"/>
                <w:lang w:val="es-MX"/>
              </w:rPr>
            </w:pPr>
            <w:r>
              <w:rPr>
                <w:rFonts w:ascii="Times New Roman" w:hAnsi="Times New Roman"/>
                <w:sz w:val="18"/>
                <w:szCs w:val="20"/>
                <w:lang w:val="es-MX"/>
              </w:rPr>
              <w:t>Mercado internacional de cafés especiales estable en precios y volúmenes demandados.</w:t>
            </w:r>
          </w:p>
          <w:p w:rsidR="003322E6" w:rsidRDefault="003322E6">
            <w:pPr>
              <w:numPr>
                <w:ilvl w:val="0"/>
                <w:numId w:val="5"/>
              </w:numPr>
              <w:tabs>
                <w:tab w:val="clear" w:pos="284"/>
                <w:tab w:val="num" w:pos="178"/>
              </w:tabs>
              <w:ind w:left="204" w:hanging="208"/>
              <w:rPr>
                <w:rFonts w:ascii="Times New Roman" w:hAnsi="Times New Roman"/>
                <w:sz w:val="18"/>
                <w:szCs w:val="20"/>
                <w:lang w:val="es-MX"/>
              </w:rPr>
            </w:pPr>
            <w:r>
              <w:rPr>
                <w:rFonts w:ascii="Times New Roman" w:hAnsi="Times New Roman"/>
                <w:sz w:val="18"/>
                <w:szCs w:val="20"/>
                <w:lang w:val="es-MX"/>
              </w:rPr>
              <w:t>Condiciones climáticas favorables</w:t>
            </w:r>
          </w:p>
          <w:p w:rsidR="003322E6" w:rsidRDefault="003322E6">
            <w:pPr>
              <w:numPr>
                <w:ilvl w:val="0"/>
                <w:numId w:val="5"/>
              </w:numPr>
              <w:tabs>
                <w:tab w:val="clear" w:pos="284"/>
                <w:tab w:val="num" w:pos="178"/>
              </w:tabs>
              <w:ind w:left="204" w:hanging="208"/>
              <w:rPr>
                <w:rFonts w:ascii="Times New Roman" w:hAnsi="Times New Roman"/>
                <w:sz w:val="18"/>
                <w:szCs w:val="20"/>
                <w:lang w:val="es-MX"/>
              </w:rPr>
            </w:pPr>
            <w:r>
              <w:rPr>
                <w:rFonts w:ascii="Times New Roman" w:hAnsi="Times New Roman"/>
                <w:sz w:val="18"/>
                <w:szCs w:val="20"/>
                <w:lang w:val="es-MX"/>
              </w:rPr>
              <w:t>Estabilidad económica y social</w:t>
            </w:r>
          </w:p>
          <w:p w:rsidR="003322E6" w:rsidRDefault="003322E6">
            <w:pPr>
              <w:numPr>
                <w:ilvl w:val="0"/>
                <w:numId w:val="5"/>
              </w:numPr>
              <w:tabs>
                <w:tab w:val="clear" w:pos="284"/>
                <w:tab w:val="num" w:pos="178"/>
              </w:tabs>
              <w:ind w:left="204" w:hanging="208"/>
              <w:rPr>
                <w:rFonts w:ascii="Times New Roman" w:hAnsi="Times New Roman"/>
                <w:sz w:val="18"/>
                <w:szCs w:val="20"/>
                <w:lang w:val="es-MX"/>
              </w:rPr>
            </w:pPr>
            <w:r>
              <w:rPr>
                <w:rFonts w:ascii="Times New Roman" w:hAnsi="Times New Roman"/>
                <w:sz w:val="18"/>
                <w:szCs w:val="20"/>
                <w:lang w:val="es-MX"/>
              </w:rPr>
              <w:t>No se generan barreras comerciales imprevistas en los mercados de exportación.</w:t>
            </w:r>
          </w:p>
          <w:p w:rsidR="003322E6" w:rsidRDefault="003322E6">
            <w:pPr>
              <w:numPr>
                <w:ilvl w:val="0"/>
                <w:numId w:val="5"/>
              </w:numPr>
              <w:tabs>
                <w:tab w:val="clear" w:pos="284"/>
                <w:tab w:val="num" w:pos="178"/>
              </w:tabs>
              <w:ind w:left="204" w:hanging="208"/>
              <w:rPr>
                <w:rFonts w:ascii="Times New Roman" w:hAnsi="Times New Roman"/>
                <w:sz w:val="18"/>
                <w:szCs w:val="20"/>
                <w:lang w:val="es-MX"/>
              </w:rPr>
            </w:pPr>
            <w:r>
              <w:rPr>
                <w:rFonts w:ascii="Times New Roman" w:hAnsi="Times New Roman"/>
                <w:sz w:val="18"/>
                <w:szCs w:val="20"/>
                <w:lang w:val="es-MX"/>
              </w:rPr>
              <w:t>Costo de insumos agrícolas y de producción tienen comportamiento estable.</w:t>
            </w:r>
          </w:p>
        </w:tc>
      </w:tr>
      <w:tr w:rsidR="003322E6">
        <w:tc>
          <w:tcPr>
            <w:tcW w:w="2630" w:type="dxa"/>
            <w:tcBorders>
              <w:bottom w:val="nil"/>
            </w:tcBorders>
            <w:shd w:val="clear" w:color="auto" w:fill="F3F3F3"/>
          </w:tcPr>
          <w:p w:rsidR="003322E6" w:rsidRDefault="003322E6">
            <w:pPr>
              <w:rPr>
                <w:rFonts w:ascii="Times New Roman" w:hAnsi="Times New Roman"/>
                <w:b/>
                <w:sz w:val="18"/>
                <w:lang w:val="es-MX"/>
              </w:rPr>
            </w:pPr>
            <w:r>
              <w:rPr>
                <w:rFonts w:ascii="Times New Roman" w:hAnsi="Times New Roman"/>
                <w:b/>
                <w:sz w:val="18"/>
                <w:lang w:val="es-MX"/>
              </w:rPr>
              <w:t>B. PROPÓSITO</w:t>
            </w:r>
          </w:p>
        </w:tc>
        <w:tc>
          <w:tcPr>
            <w:tcW w:w="5408" w:type="dxa"/>
            <w:tcBorders>
              <w:bottom w:val="nil"/>
            </w:tcBorders>
            <w:shd w:val="clear" w:color="auto" w:fill="F3F3F3"/>
          </w:tcPr>
          <w:p w:rsidR="003322E6" w:rsidRDefault="003322E6">
            <w:pPr>
              <w:rPr>
                <w:rFonts w:ascii="Times New Roman" w:hAnsi="Times New Roman"/>
                <w:sz w:val="18"/>
                <w:lang w:val="es-MX"/>
              </w:rPr>
            </w:pPr>
          </w:p>
        </w:tc>
        <w:tc>
          <w:tcPr>
            <w:tcW w:w="3016" w:type="dxa"/>
            <w:tcBorders>
              <w:bottom w:val="nil"/>
            </w:tcBorders>
            <w:shd w:val="clear" w:color="auto" w:fill="F3F3F3"/>
          </w:tcPr>
          <w:p w:rsidR="003322E6" w:rsidRDefault="003322E6">
            <w:pPr>
              <w:rPr>
                <w:rFonts w:ascii="Times New Roman" w:hAnsi="Times New Roman"/>
                <w:sz w:val="18"/>
                <w:lang w:val="es-MX"/>
              </w:rPr>
            </w:pPr>
          </w:p>
        </w:tc>
        <w:tc>
          <w:tcPr>
            <w:tcW w:w="3120" w:type="dxa"/>
            <w:tcBorders>
              <w:bottom w:val="nil"/>
            </w:tcBorders>
            <w:shd w:val="clear" w:color="auto" w:fill="F3F3F3"/>
          </w:tcPr>
          <w:p w:rsidR="003322E6" w:rsidRDefault="003322E6">
            <w:pPr>
              <w:rPr>
                <w:rFonts w:ascii="Times New Roman" w:hAnsi="Times New Roman"/>
                <w:sz w:val="18"/>
                <w:lang w:val="es-MX"/>
              </w:rPr>
            </w:pPr>
          </w:p>
        </w:tc>
      </w:tr>
      <w:tr w:rsidR="003322E6">
        <w:tc>
          <w:tcPr>
            <w:tcW w:w="2630" w:type="dxa"/>
            <w:tcBorders>
              <w:top w:val="nil"/>
            </w:tcBorders>
          </w:tcPr>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Los pequeños caficultores aumentan la calidad y volumen de su producto y el acceso a los mercados  internacionales de café especial, con productos certificados (como de comercio justo, orgánicos, bird friendly).</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tc>
        <w:tc>
          <w:tcPr>
            <w:tcW w:w="5408" w:type="dxa"/>
            <w:tcBorders>
              <w:top w:val="nil"/>
            </w:tcBorders>
          </w:tcPr>
          <w:p w:rsidR="003322E6" w:rsidRDefault="003322E6">
            <w:pPr>
              <w:rPr>
                <w:rFonts w:ascii="Times New Roman" w:hAnsi="Times New Roman"/>
                <w:sz w:val="18"/>
                <w:szCs w:val="20"/>
                <w:lang w:val="es-MX"/>
              </w:rPr>
            </w:pP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Las exportaciones totales de cafés especiales comercializadas por ASOBAGRI se han incrementado en volumen de entre 7500qq en 2004</w:t>
            </w:r>
            <w:r w:rsidRPr="00C6186F">
              <w:rPr>
                <w:rFonts w:ascii="Times New Roman" w:hAnsi="Times New Roman"/>
                <w:sz w:val="18"/>
                <w:szCs w:val="20"/>
                <w:lang w:val="es-ES"/>
              </w:rPr>
              <w:t>/05 a 13.500 qq al 4 año del proyecto</w:t>
            </w:r>
            <w:r>
              <w:rPr>
                <w:rFonts w:ascii="Times New Roman" w:hAnsi="Times New Roman"/>
                <w:sz w:val="18"/>
                <w:szCs w:val="20"/>
                <w:lang w:val="es-ES"/>
              </w:rPr>
              <w:t>.</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Al final del proyecto, 900 de los caficultores atendidos produce café especial orgánico, que se exporta via ASOBAGRI.</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Al final del proyecto, 333 productores han alcanzado al menos una certificación de nueva de café especial orgánico, reconocida a nivel internacional.</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Mejora la calidad del café logrando en el 100% de lotes exportados niveles de puntuación de calidad (catación) superior a los 85 puntos, en mercado de café especiales.</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Los precios promedio pagados a los asociados son superiores a los del promedio del mercado local.</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Unos 900 asociados han incrementado el volumen de sus entregas promedio de café especial, a más de 50% en el 4º año del proyecto. Estas entregas son de calidad, con certificación orgánica, Bird Friendly  y/o comercio justo.</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Al final del proyecto, el volumen de ventas de cafés especiales a través de ASOBAGRI aumenta en más del 50% comparado con el nivel alcanzado de 2005.</w:t>
            </w:r>
          </w:p>
          <w:p w:rsidR="003322E6" w:rsidRDefault="003322E6">
            <w:pPr>
              <w:rPr>
                <w:rFonts w:ascii="Times New Roman" w:hAnsi="Times New Roman"/>
                <w:sz w:val="18"/>
                <w:szCs w:val="20"/>
                <w:lang w:val="es-MX"/>
              </w:rPr>
            </w:pPr>
          </w:p>
        </w:tc>
        <w:tc>
          <w:tcPr>
            <w:tcW w:w="3016" w:type="dxa"/>
            <w:tcBorders>
              <w:top w:val="nil"/>
            </w:tcBorders>
          </w:tcPr>
          <w:p w:rsidR="003322E6" w:rsidRDefault="003322E6">
            <w:pPr>
              <w:rPr>
                <w:rFonts w:ascii="Times New Roman" w:hAnsi="Times New Roman"/>
                <w:sz w:val="18"/>
                <w:szCs w:val="20"/>
                <w:lang w:val="es-MX"/>
              </w:rPr>
            </w:pP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Línea de base del proyecto.</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Estados financieros de ASOBAGRI.</w:t>
            </w:r>
          </w:p>
          <w:p w:rsidR="003322E6" w:rsidRDefault="003322E6">
            <w:pPr>
              <w:numPr>
                <w:ilvl w:val="0"/>
                <w:numId w:val="5"/>
              </w:numPr>
              <w:tabs>
                <w:tab w:val="num" w:pos="178"/>
              </w:tabs>
              <w:rPr>
                <w:rFonts w:ascii="Times New Roman" w:hAnsi="Times New Roman"/>
                <w:sz w:val="18"/>
                <w:szCs w:val="20"/>
                <w:lang w:val="es-MX"/>
              </w:rPr>
            </w:pPr>
            <w:r>
              <w:rPr>
                <w:rFonts w:ascii="Times New Roman" w:hAnsi="Times New Roman"/>
                <w:sz w:val="18"/>
                <w:szCs w:val="20"/>
                <w:lang w:val="es-MX"/>
              </w:rPr>
              <w:t>Informes semestrales de progreso.</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Registros de compras de café a los asociados.</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Contratos de venta de ASOBAGRI.</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Sistema de información del proyecto.</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Estadísticas de exportación de café.</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Evaluaciones intermedia y final.</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Documentos de certificación.</w:t>
            </w:r>
          </w:p>
          <w:p w:rsidR="003322E6" w:rsidRDefault="003322E6">
            <w:pPr>
              <w:numPr>
                <w:ilvl w:val="0"/>
                <w:numId w:val="5"/>
              </w:numPr>
              <w:tabs>
                <w:tab w:val="clear" w:pos="284"/>
                <w:tab w:val="num" w:pos="178"/>
              </w:tabs>
              <w:ind w:left="204" w:hanging="204"/>
              <w:rPr>
                <w:rFonts w:ascii="Times New Roman" w:hAnsi="Times New Roman"/>
                <w:sz w:val="18"/>
                <w:szCs w:val="20"/>
                <w:lang w:val="es-MX"/>
              </w:rPr>
            </w:pPr>
            <w:r>
              <w:rPr>
                <w:rFonts w:ascii="Times New Roman" w:hAnsi="Times New Roman"/>
                <w:sz w:val="18"/>
                <w:szCs w:val="20"/>
                <w:lang w:val="es-MX"/>
              </w:rPr>
              <w:t>Entrevistas con productores certificados</w:t>
            </w:r>
          </w:p>
          <w:p w:rsidR="003322E6" w:rsidRDefault="003322E6">
            <w:pPr>
              <w:rPr>
                <w:rFonts w:ascii="Times New Roman" w:hAnsi="Times New Roman"/>
                <w:sz w:val="18"/>
                <w:szCs w:val="20"/>
                <w:lang w:val="es-MX"/>
              </w:rPr>
            </w:pPr>
          </w:p>
        </w:tc>
        <w:tc>
          <w:tcPr>
            <w:tcW w:w="3120" w:type="dxa"/>
            <w:tcBorders>
              <w:top w:val="nil"/>
            </w:tcBorders>
          </w:tcPr>
          <w:p w:rsidR="003322E6" w:rsidRDefault="003322E6">
            <w:pPr>
              <w:rPr>
                <w:rFonts w:ascii="Times New Roman" w:hAnsi="Times New Roman"/>
                <w:sz w:val="18"/>
                <w:szCs w:val="20"/>
                <w:lang w:val="es-MX"/>
              </w:rPr>
            </w:pP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Clientes del mercado internacional continúan demandando mayores cantidades de café especial.</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Condiciones de negociación con clientes internacionales se mantienen estables.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Caficultores asimilan adecuadamente y aplican las prácticas productivas mejoradas, incluyendo las de protección ambiental.</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Los precios de los cafés especiales se mantienen estables.</w:t>
            </w:r>
          </w:p>
        </w:tc>
      </w:tr>
    </w:tbl>
    <w:p w:rsidR="003322E6" w:rsidRDefault="003322E6">
      <w:pPr>
        <w:rPr>
          <w:rFonts w:ascii="Times New Roman" w:hAnsi="Times New Roman"/>
          <w:sz w:val="18"/>
        </w:rPr>
      </w:pPr>
    </w:p>
    <w:p w:rsidR="003322E6" w:rsidRDefault="003322E6">
      <w:pPr>
        <w:rPr>
          <w:rFonts w:ascii="Times New Roman" w:hAnsi="Times New Roman"/>
          <w:sz w:val="18"/>
        </w:rPr>
      </w:pPr>
      <w:r>
        <w:rPr>
          <w:rFonts w:ascii="Times New Roman" w:hAnsi="Times New Roman"/>
          <w:sz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04"/>
        <w:gridCol w:w="5434"/>
        <w:gridCol w:w="3172"/>
        <w:gridCol w:w="2964"/>
      </w:tblGrid>
      <w:tr w:rsidR="003322E6">
        <w:tc>
          <w:tcPr>
            <w:tcW w:w="14174" w:type="dxa"/>
            <w:gridSpan w:val="4"/>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MARCO LÓGICO</w:t>
            </w:r>
          </w:p>
          <w:p w:rsidR="003322E6" w:rsidRDefault="003322E6">
            <w:pPr>
              <w:jc w:val="center"/>
              <w:rPr>
                <w:rFonts w:ascii="Times New Roman" w:hAnsi="Times New Roman"/>
                <w:b/>
                <w:sz w:val="18"/>
                <w:lang w:val="es-MX"/>
              </w:rPr>
            </w:pPr>
            <w:r>
              <w:rPr>
                <w:rFonts w:ascii="Times New Roman" w:hAnsi="Times New Roman"/>
                <w:b/>
                <w:sz w:val="18"/>
                <w:lang w:val="es-MX"/>
              </w:rPr>
              <w:t>Proyecto Competitividad  de Pequeños Caficultores en Nichos de Cafés Especiales</w:t>
            </w:r>
          </w:p>
          <w:p w:rsidR="003322E6" w:rsidRDefault="003322E6">
            <w:pPr>
              <w:jc w:val="center"/>
              <w:rPr>
                <w:rFonts w:ascii="Times New Roman" w:hAnsi="Times New Roman"/>
                <w:b/>
                <w:sz w:val="18"/>
                <w:lang w:val="es-MX"/>
              </w:rPr>
            </w:pPr>
            <w:r>
              <w:rPr>
                <w:rFonts w:ascii="Times New Roman" w:hAnsi="Times New Roman"/>
                <w:b/>
                <w:sz w:val="18"/>
                <w:lang w:val="es-MX"/>
              </w:rPr>
              <w:t>GU-S1006</w:t>
            </w:r>
          </w:p>
        </w:tc>
      </w:tr>
      <w:tr w:rsidR="003322E6">
        <w:tc>
          <w:tcPr>
            <w:tcW w:w="2604" w:type="dxa"/>
            <w:shd w:val="clear" w:color="auto" w:fill="F3F3F3"/>
            <w:vAlign w:val="center"/>
          </w:tcPr>
          <w:p w:rsidR="003322E6" w:rsidRDefault="003322E6">
            <w:pPr>
              <w:jc w:val="center"/>
              <w:rPr>
                <w:rFonts w:ascii="Times New Roman" w:hAnsi="Times New Roman"/>
                <w:b/>
                <w:sz w:val="18"/>
                <w:lang w:val="es-MX"/>
              </w:rPr>
            </w:pPr>
            <w:r>
              <w:rPr>
                <w:rFonts w:ascii="Times New Roman" w:hAnsi="Times New Roman"/>
                <w:b/>
                <w:sz w:val="18"/>
                <w:lang w:val="es-MX"/>
              </w:rPr>
              <w:t>RESUMEN NARRATIVO</w:t>
            </w:r>
          </w:p>
        </w:tc>
        <w:tc>
          <w:tcPr>
            <w:tcW w:w="5434" w:type="dxa"/>
            <w:shd w:val="clear" w:color="auto" w:fill="F3F3F3"/>
            <w:vAlign w:val="center"/>
          </w:tcPr>
          <w:p w:rsidR="003322E6" w:rsidRDefault="003322E6">
            <w:pPr>
              <w:jc w:val="center"/>
              <w:rPr>
                <w:rFonts w:ascii="Times New Roman" w:hAnsi="Times New Roman"/>
                <w:b/>
                <w:sz w:val="18"/>
                <w:lang w:val="es-MX"/>
              </w:rPr>
            </w:pPr>
            <w:r>
              <w:rPr>
                <w:rFonts w:ascii="Times New Roman" w:hAnsi="Times New Roman"/>
                <w:b/>
                <w:sz w:val="18"/>
                <w:lang w:val="es-MX"/>
              </w:rPr>
              <w:t>INDICADORES</w:t>
            </w:r>
          </w:p>
        </w:tc>
        <w:tc>
          <w:tcPr>
            <w:tcW w:w="3172" w:type="dxa"/>
            <w:shd w:val="clear" w:color="auto" w:fill="F3F3F3"/>
            <w:vAlign w:val="center"/>
          </w:tcPr>
          <w:p w:rsidR="003322E6" w:rsidRDefault="003322E6">
            <w:pPr>
              <w:jc w:val="center"/>
              <w:rPr>
                <w:rFonts w:ascii="Times New Roman" w:hAnsi="Times New Roman"/>
                <w:b/>
                <w:sz w:val="18"/>
                <w:lang w:val="es-MX"/>
              </w:rPr>
            </w:pPr>
            <w:r>
              <w:rPr>
                <w:rFonts w:ascii="Times New Roman" w:hAnsi="Times New Roman"/>
                <w:b/>
                <w:sz w:val="18"/>
                <w:lang w:val="es-MX"/>
              </w:rPr>
              <w:t>MEDIOS DE VERIFICACIÓN</w:t>
            </w:r>
          </w:p>
        </w:tc>
        <w:tc>
          <w:tcPr>
            <w:tcW w:w="2964" w:type="dxa"/>
            <w:shd w:val="clear" w:color="auto" w:fill="F3F3F3"/>
            <w:vAlign w:val="center"/>
          </w:tcPr>
          <w:p w:rsidR="003322E6" w:rsidRDefault="003322E6">
            <w:pPr>
              <w:jc w:val="center"/>
              <w:rPr>
                <w:rFonts w:ascii="Times New Roman" w:hAnsi="Times New Roman"/>
                <w:b/>
                <w:sz w:val="18"/>
                <w:lang w:val="es-MX"/>
              </w:rPr>
            </w:pPr>
            <w:r>
              <w:rPr>
                <w:rFonts w:ascii="Times New Roman" w:hAnsi="Times New Roman"/>
                <w:b/>
                <w:sz w:val="18"/>
                <w:lang w:val="es-MX"/>
              </w:rPr>
              <w:t>SUPUESTOS</w:t>
            </w:r>
          </w:p>
        </w:tc>
      </w:tr>
      <w:tr w:rsidR="003322E6">
        <w:trPr>
          <w:trHeight w:val="369"/>
        </w:trPr>
        <w:tc>
          <w:tcPr>
            <w:tcW w:w="2604" w:type="dxa"/>
            <w:tcBorders>
              <w:bottom w:val="nil"/>
            </w:tcBorders>
            <w:shd w:val="clear" w:color="auto" w:fill="F3F3F3"/>
            <w:vAlign w:val="center"/>
          </w:tcPr>
          <w:p w:rsidR="003322E6" w:rsidRDefault="003322E6">
            <w:pPr>
              <w:jc w:val="center"/>
              <w:rPr>
                <w:rFonts w:ascii="Times New Roman" w:hAnsi="Times New Roman"/>
                <w:b/>
                <w:sz w:val="18"/>
                <w:lang w:val="es-MX"/>
              </w:rPr>
            </w:pPr>
            <w:r>
              <w:rPr>
                <w:rFonts w:ascii="Times New Roman" w:hAnsi="Times New Roman"/>
                <w:b/>
                <w:sz w:val="18"/>
                <w:lang w:val="es-MX"/>
              </w:rPr>
              <w:t>C.  COMPONENTES</w:t>
            </w:r>
          </w:p>
        </w:tc>
        <w:tc>
          <w:tcPr>
            <w:tcW w:w="5434" w:type="dxa"/>
            <w:tcBorders>
              <w:bottom w:val="nil"/>
            </w:tcBorders>
            <w:shd w:val="clear" w:color="auto" w:fill="F3F3F3"/>
            <w:vAlign w:val="center"/>
          </w:tcPr>
          <w:p w:rsidR="003322E6" w:rsidRDefault="003322E6">
            <w:pPr>
              <w:jc w:val="center"/>
              <w:rPr>
                <w:rFonts w:ascii="Times New Roman" w:hAnsi="Times New Roman"/>
                <w:sz w:val="18"/>
                <w:lang w:val="es-MX"/>
              </w:rPr>
            </w:pPr>
          </w:p>
        </w:tc>
        <w:tc>
          <w:tcPr>
            <w:tcW w:w="3172" w:type="dxa"/>
            <w:tcBorders>
              <w:bottom w:val="nil"/>
            </w:tcBorders>
            <w:shd w:val="clear" w:color="auto" w:fill="F3F3F3"/>
            <w:vAlign w:val="center"/>
          </w:tcPr>
          <w:p w:rsidR="003322E6" w:rsidRDefault="003322E6">
            <w:pPr>
              <w:jc w:val="center"/>
              <w:rPr>
                <w:rFonts w:ascii="Times New Roman" w:hAnsi="Times New Roman"/>
                <w:sz w:val="18"/>
                <w:lang w:val="es-MX"/>
              </w:rPr>
            </w:pPr>
          </w:p>
        </w:tc>
        <w:tc>
          <w:tcPr>
            <w:tcW w:w="2964" w:type="dxa"/>
            <w:tcBorders>
              <w:bottom w:val="nil"/>
            </w:tcBorders>
            <w:shd w:val="clear" w:color="auto" w:fill="F3F3F3"/>
            <w:vAlign w:val="center"/>
          </w:tcPr>
          <w:p w:rsidR="003322E6" w:rsidRDefault="003322E6">
            <w:pPr>
              <w:jc w:val="center"/>
              <w:rPr>
                <w:rFonts w:ascii="Times New Roman" w:hAnsi="Times New Roman"/>
                <w:sz w:val="18"/>
                <w:lang w:val="es-MX"/>
              </w:rPr>
            </w:pPr>
          </w:p>
        </w:tc>
      </w:tr>
      <w:tr w:rsidR="003322E6">
        <w:tc>
          <w:tcPr>
            <w:tcW w:w="2604" w:type="dxa"/>
            <w:tcBorders>
              <w:top w:val="nil"/>
              <w:bottom w:val="nil"/>
            </w:tcBorders>
          </w:tcPr>
          <w:p w:rsidR="003322E6" w:rsidRDefault="003322E6">
            <w:pPr>
              <w:pStyle w:val="BodyText2"/>
            </w:pPr>
            <w:r>
              <w:t>Componente Financiamiento Reembolsable</w:t>
            </w:r>
          </w:p>
          <w:p w:rsidR="003322E6" w:rsidRDefault="003322E6">
            <w:pPr>
              <w:numPr>
                <w:ilvl w:val="2"/>
                <w:numId w:val="4"/>
              </w:numPr>
              <w:tabs>
                <w:tab w:val="clear" w:pos="1980"/>
              </w:tabs>
              <w:spacing w:before="60"/>
              <w:ind w:left="182" w:hanging="182"/>
              <w:rPr>
                <w:rFonts w:ascii="Times New Roman" w:hAnsi="Times New Roman"/>
                <w:bCs/>
                <w:sz w:val="18"/>
                <w:szCs w:val="20"/>
                <w:lang w:val="es-MX"/>
              </w:rPr>
            </w:pPr>
            <w:r>
              <w:rPr>
                <w:rFonts w:ascii="Times New Roman" w:hAnsi="Times New Roman"/>
                <w:bCs/>
                <w:sz w:val="18"/>
                <w:szCs w:val="20"/>
                <w:lang w:val="es-MX"/>
              </w:rPr>
              <w:t>ASOBAGRI cuenta con capital de trabajo para fortalecer su sistema comercial y cumplir con las metas programadas de acopio y exportación de café especial.</w:t>
            </w:r>
          </w:p>
          <w:p w:rsidR="003322E6" w:rsidRDefault="003322E6">
            <w:pPr>
              <w:spacing w:before="60"/>
              <w:rPr>
                <w:rFonts w:ascii="Times New Roman" w:hAnsi="Times New Roman"/>
                <w:bCs/>
                <w:sz w:val="18"/>
                <w:szCs w:val="20"/>
                <w:lang w:val="es-MX"/>
              </w:rPr>
            </w:pPr>
          </w:p>
          <w:p w:rsidR="003322E6" w:rsidRDefault="003322E6">
            <w:pPr>
              <w:spacing w:before="60"/>
              <w:rPr>
                <w:rFonts w:ascii="Times New Roman" w:hAnsi="Times New Roman"/>
                <w:bCs/>
                <w:sz w:val="18"/>
                <w:szCs w:val="20"/>
                <w:lang w:val="es-MX"/>
              </w:rPr>
            </w:pPr>
          </w:p>
          <w:p w:rsidR="003322E6" w:rsidRDefault="003322E6">
            <w:pPr>
              <w:rPr>
                <w:rFonts w:ascii="Times New Roman" w:hAnsi="Times New Roman"/>
                <w:sz w:val="18"/>
                <w:szCs w:val="20"/>
                <w:lang w:val="es-MX"/>
              </w:rPr>
            </w:pPr>
          </w:p>
          <w:p w:rsidR="003322E6" w:rsidRDefault="003322E6">
            <w:pPr>
              <w:spacing w:before="60"/>
              <w:rPr>
                <w:rFonts w:ascii="Times New Roman" w:hAnsi="Times New Roman"/>
                <w:sz w:val="18"/>
                <w:szCs w:val="20"/>
                <w:lang w:val="es-MX"/>
              </w:rPr>
            </w:pPr>
          </w:p>
          <w:p w:rsidR="003322E6" w:rsidRDefault="003322E6">
            <w:pPr>
              <w:numPr>
                <w:ilvl w:val="2"/>
                <w:numId w:val="4"/>
              </w:numPr>
              <w:tabs>
                <w:tab w:val="clear" w:pos="1980"/>
              </w:tabs>
              <w:spacing w:before="60"/>
              <w:ind w:left="182" w:hanging="182"/>
              <w:rPr>
                <w:rFonts w:ascii="Times New Roman" w:hAnsi="Times New Roman"/>
                <w:sz w:val="18"/>
                <w:szCs w:val="20"/>
                <w:lang w:val="es-MX"/>
              </w:rPr>
            </w:pPr>
            <w:r>
              <w:rPr>
                <w:rFonts w:ascii="Times New Roman" w:hAnsi="Times New Roman"/>
                <w:sz w:val="18"/>
                <w:szCs w:val="20"/>
                <w:lang w:val="es-MX"/>
              </w:rPr>
              <w:t>Incremento en el valor del café a través de mejoras en los sistemas post-cosecha de transporte, procesamiento y almacenaje, que permitan controlar la calidad del café.</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tc>
        <w:tc>
          <w:tcPr>
            <w:tcW w:w="5434" w:type="dxa"/>
            <w:tcBorders>
              <w:top w:val="nil"/>
              <w:bottom w:val="nil"/>
            </w:tcBorders>
          </w:tcPr>
          <w:p w:rsidR="003322E6" w:rsidRDefault="003322E6">
            <w:pPr>
              <w:jc w:val="both"/>
              <w:rPr>
                <w:rFonts w:ascii="Times New Roman" w:hAnsi="Times New Roman"/>
                <w:sz w:val="18"/>
                <w:szCs w:val="20"/>
                <w:lang w:val="es-MX"/>
              </w:rPr>
            </w:pPr>
          </w:p>
          <w:p w:rsidR="003322E6" w:rsidRDefault="003322E6">
            <w:pPr>
              <w:spacing w:before="60"/>
              <w:rPr>
                <w:rFonts w:ascii="Times New Roman" w:hAnsi="Times New Roman"/>
                <w:sz w:val="18"/>
                <w:szCs w:val="20"/>
                <w:lang w:val="es-MX"/>
              </w:rPr>
            </w:pP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Las exportaciones totales de cafés especiales comercializadas por ASOBAGRI se han incrementado en volumen de entre 7500qq en 2004</w:t>
            </w:r>
            <w:r w:rsidRPr="00C6186F">
              <w:rPr>
                <w:rFonts w:ascii="Times New Roman" w:hAnsi="Times New Roman"/>
                <w:sz w:val="18"/>
                <w:szCs w:val="20"/>
                <w:lang w:val="es-ES"/>
              </w:rPr>
              <w:t>/05 a 13.500 qq al 4 año del proyecto</w:t>
            </w:r>
            <w:r>
              <w:rPr>
                <w:rFonts w:ascii="Times New Roman" w:hAnsi="Times New Roman"/>
                <w:sz w:val="18"/>
                <w:szCs w:val="20"/>
                <w:lang w:val="es-ES"/>
              </w:rPr>
              <w:t>.</w:t>
            </w:r>
          </w:p>
          <w:p w:rsidR="003322E6" w:rsidRDefault="003322E6">
            <w:pPr>
              <w:rPr>
                <w:rFonts w:ascii="Times New Roman" w:hAnsi="Times New Roman"/>
                <w:sz w:val="18"/>
                <w:szCs w:val="20"/>
                <w:lang w:val="es-MX"/>
              </w:rPr>
            </w:pPr>
          </w:p>
          <w:p w:rsidR="003322E6" w:rsidRDefault="003322E6">
            <w:pPr>
              <w:pStyle w:val="BodyTextIndent2"/>
            </w:pPr>
            <w:r>
              <w:t>Al final del proyecto, se ha incrementado el capital de trabajo de ASOBAGRI proveniente de fuentes distintas al financiamiento del BID.</w:t>
            </w:r>
          </w:p>
          <w:p w:rsidR="003322E6" w:rsidRDefault="003322E6">
            <w:pPr>
              <w:ind w:left="360"/>
              <w:jc w:val="both"/>
              <w:rPr>
                <w:rFonts w:ascii="Times New Roman" w:hAnsi="Times New Roman"/>
                <w:sz w:val="18"/>
                <w:szCs w:val="20"/>
                <w:lang w:val="es-MX"/>
              </w:rPr>
            </w:pPr>
          </w:p>
          <w:p w:rsidR="003322E6" w:rsidRDefault="003322E6">
            <w:pPr>
              <w:ind w:left="360"/>
              <w:jc w:val="both"/>
              <w:rPr>
                <w:rFonts w:ascii="Times New Roman" w:hAnsi="Times New Roman"/>
                <w:sz w:val="18"/>
                <w:szCs w:val="20"/>
                <w:lang w:val="es-MX"/>
              </w:rPr>
            </w:pPr>
          </w:p>
          <w:p w:rsidR="003322E6" w:rsidRDefault="003322E6">
            <w:pPr>
              <w:ind w:left="360"/>
              <w:jc w:val="both"/>
              <w:rPr>
                <w:rFonts w:ascii="Times New Roman" w:hAnsi="Times New Roman"/>
                <w:sz w:val="18"/>
                <w:szCs w:val="20"/>
                <w:lang w:val="es-MX"/>
              </w:rPr>
            </w:pPr>
          </w:p>
          <w:p w:rsidR="003322E6" w:rsidRDefault="003322E6">
            <w:pPr>
              <w:ind w:left="360"/>
              <w:jc w:val="both"/>
              <w:rPr>
                <w:rFonts w:ascii="Times New Roman" w:hAnsi="Times New Roman"/>
                <w:sz w:val="18"/>
                <w:szCs w:val="20"/>
                <w:lang w:val="es-MX"/>
              </w:rPr>
            </w:pPr>
          </w:p>
          <w:p w:rsidR="003322E6" w:rsidRDefault="003322E6">
            <w:pPr>
              <w:ind w:left="360"/>
              <w:jc w:val="both"/>
              <w:rPr>
                <w:rFonts w:ascii="Times New Roman" w:hAnsi="Times New Roman"/>
                <w:sz w:val="18"/>
                <w:szCs w:val="20"/>
                <w:lang w:val="es-MX"/>
              </w:rPr>
            </w:pP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Valor de las exportaciones totales de cafés especiales comercializadas por ASOBAGRI se ha incrementado.</w:t>
            </w:r>
          </w:p>
          <w:p w:rsidR="003322E6" w:rsidRDefault="003322E6">
            <w:pPr>
              <w:numPr>
                <w:ilvl w:val="0"/>
                <w:numId w:val="5"/>
              </w:numPr>
              <w:rPr>
                <w:rFonts w:ascii="Times New Roman" w:hAnsi="Times New Roman"/>
                <w:sz w:val="18"/>
                <w:szCs w:val="20"/>
                <w:lang w:val="es-MX"/>
              </w:rPr>
            </w:pPr>
            <w:r>
              <w:rPr>
                <w:rFonts w:ascii="Times New Roman" w:hAnsi="Times New Roman"/>
                <w:b/>
                <w:bCs/>
                <w:sz w:val="18"/>
                <w:szCs w:val="20"/>
                <w:lang w:val="es-MX"/>
              </w:rPr>
              <w:t>Dos</w:t>
            </w:r>
            <w:r>
              <w:rPr>
                <w:rFonts w:ascii="Times New Roman" w:hAnsi="Times New Roman"/>
                <w:sz w:val="18"/>
                <w:szCs w:val="20"/>
                <w:lang w:val="es-MX"/>
              </w:rPr>
              <w:t xml:space="preserve"> beneficios húmedos ecológicos funcionando, uno en el Año 1 y el segundo en el Año 4, con capacidad para procesar entre 1,000 y 1,500 qq pergamino por cosecha.  Cada beneficio contará con equipo de despulpado, pilas de fermento, equipo de secado (tipo guardiola) y patios de secado y bodega con capacidad para 750 qq pergamino. Las plantas funcionan con un Encargado y un grupo de operarios y se maneja en base a un </w:t>
            </w:r>
            <w:r>
              <w:rPr>
                <w:rFonts w:ascii="Times New Roman" w:hAnsi="Times New Roman"/>
                <w:b/>
                <w:sz w:val="18"/>
                <w:szCs w:val="20"/>
                <w:lang w:val="es-MX"/>
              </w:rPr>
              <w:t>Manual de Procedimientos</w:t>
            </w:r>
            <w:r>
              <w:rPr>
                <w:rFonts w:ascii="Times New Roman" w:hAnsi="Times New Roman"/>
                <w:sz w:val="18"/>
                <w:szCs w:val="20"/>
                <w:lang w:val="es-MX"/>
              </w:rPr>
              <w:t xml:space="preserve"> que incluye la </w:t>
            </w:r>
            <w:r>
              <w:rPr>
                <w:rFonts w:ascii="Times New Roman" w:hAnsi="Times New Roman"/>
                <w:b/>
                <w:sz w:val="18"/>
                <w:szCs w:val="20"/>
                <w:lang w:val="es-MX"/>
              </w:rPr>
              <w:t>gestión ambientalmente sostenible</w:t>
            </w:r>
            <w:r>
              <w:rPr>
                <w:rFonts w:ascii="Times New Roman" w:hAnsi="Times New Roman"/>
                <w:sz w:val="18"/>
                <w:szCs w:val="20"/>
                <w:lang w:val="es-MX"/>
              </w:rPr>
              <w:t xml:space="preserve"> de la industria.</w:t>
            </w:r>
          </w:p>
          <w:p w:rsidR="003322E6" w:rsidRDefault="003322E6">
            <w:pPr>
              <w:numPr>
                <w:ilvl w:val="0"/>
                <w:numId w:val="5"/>
              </w:numPr>
              <w:rPr>
                <w:rFonts w:ascii="Times New Roman" w:hAnsi="Times New Roman"/>
                <w:sz w:val="18"/>
                <w:szCs w:val="20"/>
                <w:lang w:val="es-MX"/>
              </w:rPr>
            </w:pPr>
            <w:r>
              <w:rPr>
                <w:rFonts w:ascii="Times New Roman" w:hAnsi="Times New Roman"/>
                <w:b/>
                <w:sz w:val="18"/>
                <w:szCs w:val="20"/>
                <w:lang w:val="es-MX"/>
              </w:rPr>
              <w:t>Bodega central</w:t>
            </w:r>
            <w:r>
              <w:rPr>
                <w:rFonts w:ascii="Times New Roman" w:hAnsi="Times New Roman"/>
                <w:sz w:val="18"/>
                <w:szCs w:val="20"/>
                <w:lang w:val="es-MX"/>
              </w:rPr>
              <w:t xml:space="preserve"> de </w:t>
            </w:r>
            <w:r>
              <w:rPr>
                <w:rFonts w:ascii="Times New Roman" w:hAnsi="Times New Roman"/>
                <w:b/>
                <w:bCs/>
                <w:sz w:val="18"/>
                <w:szCs w:val="20"/>
                <w:lang w:val="es-MX"/>
              </w:rPr>
              <w:t>acopio</w:t>
            </w:r>
            <w:r>
              <w:rPr>
                <w:rFonts w:ascii="Times New Roman" w:hAnsi="Times New Roman"/>
                <w:sz w:val="18"/>
                <w:szCs w:val="20"/>
                <w:lang w:val="es-MX"/>
              </w:rPr>
              <w:t xml:space="preserve"> de 400 metros cuadrados con capacidad para 5,000 quintales pergamino (10 contenedores), funcionando al finalizar el Año 2. En ella se ubicará además la oficinas de ASOBAGRI con área de trabajo para 10 empleados y sala de reuniones.</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tc>
        <w:tc>
          <w:tcPr>
            <w:tcW w:w="3172" w:type="dxa"/>
            <w:tcBorders>
              <w:top w:val="nil"/>
              <w:bottom w:val="nil"/>
            </w:tcBorders>
          </w:tcPr>
          <w:p w:rsidR="003322E6" w:rsidRDefault="003322E6">
            <w:pPr>
              <w:jc w:val="both"/>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Informes de progreso narrativos y financieros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Estados financieros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Documentación contable que respalda los créditos: solicitudes, análisis de créditos, cheques, comprobantes (recibos).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Estados de cuenta de  bancarios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Documentación de compras</w:t>
            </w:r>
          </w:p>
          <w:p w:rsidR="003322E6" w:rsidRDefault="003322E6">
            <w:pPr>
              <w:numPr>
                <w:ilvl w:val="0"/>
                <w:numId w:val="5"/>
              </w:numPr>
              <w:rPr>
                <w:rFonts w:ascii="Times New Roman" w:hAnsi="Times New Roman"/>
                <w:sz w:val="18"/>
                <w:szCs w:val="20"/>
                <w:lang w:val="es-MX"/>
              </w:rPr>
            </w:pPr>
            <w:r>
              <w:rPr>
                <w:rFonts w:ascii="Times New Roman" w:hAnsi="Times New Roman"/>
                <w:sz w:val="18"/>
                <w:szCs w:val="20"/>
                <w:lang w:val="es-MX"/>
              </w:rPr>
              <w:t xml:space="preserve">Visitas de inspección </w:t>
            </w:r>
          </w:p>
          <w:p w:rsidR="003322E6" w:rsidRDefault="003322E6">
            <w:pPr>
              <w:jc w:val="both"/>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numPr>
                <w:ilvl w:val="0"/>
                <w:numId w:val="5"/>
              </w:numPr>
              <w:jc w:val="both"/>
              <w:rPr>
                <w:rFonts w:ascii="Times New Roman" w:hAnsi="Times New Roman"/>
                <w:sz w:val="18"/>
                <w:szCs w:val="20"/>
                <w:lang w:val="es-MX"/>
              </w:rPr>
            </w:pPr>
            <w:r>
              <w:rPr>
                <w:rFonts w:ascii="Times New Roman" w:hAnsi="Times New Roman"/>
                <w:sz w:val="18"/>
                <w:szCs w:val="20"/>
                <w:lang w:val="es-MX"/>
              </w:rPr>
              <w:t>Obras físicas</w:t>
            </w:r>
          </w:p>
          <w:p w:rsidR="003322E6" w:rsidRDefault="003322E6">
            <w:pPr>
              <w:numPr>
                <w:ilvl w:val="0"/>
                <w:numId w:val="5"/>
              </w:numPr>
              <w:jc w:val="both"/>
              <w:rPr>
                <w:rFonts w:ascii="Times New Roman" w:hAnsi="Times New Roman"/>
                <w:sz w:val="18"/>
                <w:szCs w:val="20"/>
                <w:lang w:val="es-MX"/>
              </w:rPr>
            </w:pPr>
            <w:r>
              <w:rPr>
                <w:rFonts w:ascii="Times New Roman" w:hAnsi="Times New Roman"/>
                <w:sz w:val="18"/>
                <w:szCs w:val="20"/>
                <w:lang w:val="es-MX"/>
              </w:rPr>
              <w:t>Informes de progreso narrativos y financieros</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tc>
        <w:tc>
          <w:tcPr>
            <w:tcW w:w="2964" w:type="dxa"/>
            <w:tcBorders>
              <w:top w:val="nil"/>
              <w:bottom w:val="nil"/>
            </w:tcBorders>
          </w:tcPr>
          <w:p w:rsidR="003322E6" w:rsidRDefault="003322E6">
            <w:pPr>
              <w:numPr>
                <w:ilvl w:val="0"/>
                <w:numId w:val="5"/>
              </w:numPr>
              <w:spacing w:before="120" w:after="120"/>
              <w:jc w:val="both"/>
              <w:rPr>
                <w:rFonts w:ascii="Times New Roman" w:hAnsi="Times New Roman"/>
                <w:sz w:val="18"/>
                <w:szCs w:val="20"/>
                <w:lang w:val="es-MX"/>
              </w:rPr>
            </w:pPr>
            <w:r>
              <w:rPr>
                <w:rFonts w:ascii="Times New Roman" w:hAnsi="Times New Roman"/>
                <w:sz w:val="18"/>
                <w:szCs w:val="20"/>
                <w:lang w:val="es-MX"/>
              </w:rPr>
              <w:t>Se cumple con todos los procedimientos de BID para el desembolso de los fondos.</w:t>
            </w:r>
          </w:p>
          <w:p w:rsidR="003322E6" w:rsidRDefault="003322E6">
            <w:pPr>
              <w:numPr>
                <w:ilvl w:val="0"/>
                <w:numId w:val="5"/>
              </w:numPr>
              <w:spacing w:after="120"/>
              <w:rPr>
                <w:rFonts w:ascii="Times New Roman" w:hAnsi="Times New Roman"/>
                <w:sz w:val="18"/>
                <w:szCs w:val="20"/>
                <w:lang w:val="es-MX"/>
              </w:rPr>
            </w:pPr>
            <w:r>
              <w:rPr>
                <w:rFonts w:ascii="Times New Roman" w:hAnsi="Times New Roman"/>
                <w:sz w:val="18"/>
                <w:szCs w:val="20"/>
                <w:lang w:val="es-MX"/>
              </w:rPr>
              <w:t>Se mantiene creciente el nivel de capitalización de la asociación para cumplir con los fondos de contrapartida.</w:t>
            </w:r>
          </w:p>
          <w:p w:rsidR="003322E6" w:rsidRDefault="003322E6">
            <w:pPr>
              <w:numPr>
                <w:ilvl w:val="0"/>
                <w:numId w:val="5"/>
              </w:numPr>
              <w:spacing w:after="120"/>
              <w:jc w:val="both"/>
              <w:rPr>
                <w:rFonts w:ascii="Times New Roman" w:hAnsi="Times New Roman"/>
                <w:sz w:val="18"/>
                <w:szCs w:val="20"/>
                <w:lang w:val="es-MX"/>
              </w:rPr>
            </w:pPr>
            <w:r>
              <w:rPr>
                <w:rFonts w:ascii="Times New Roman" w:hAnsi="Times New Roman"/>
                <w:sz w:val="18"/>
                <w:szCs w:val="20"/>
                <w:lang w:val="es-MX"/>
              </w:rPr>
              <w:t>Todos los proveedores y/o contratistas cumplen con los contratos.</w:t>
            </w:r>
          </w:p>
          <w:p w:rsidR="003322E6" w:rsidRDefault="003322E6">
            <w:pPr>
              <w:numPr>
                <w:ilvl w:val="0"/>
                <w:numId w:val="5"/>
              </w:numPr>
              <w:spacing w:after="120"/>
              <w:rPr>
                <w:rFonts w:ascii="Times New Roman" w:hAnsi="Times New Roman"/>
                <w:sz w:val="18"/>
                <w:szCs w:val="20"/>
                <w:lang w:val="es-MX"/>
              </w:rPr>
            </w:pPr>
            <w:r>
              <w:rPr>
                <w:rFonts w:ascii="Times New Roman" w:hAnsi="Times New Roman"/>
                <w:sz w:val="18"/>
                <w:szCs w:val="20"/>
                <w:lang w:val="es-MX"/>
              </w:rPr>
              <w:t>Que la comercialización de café deje márgenes positivos para la asociación que le permitan un buen grado de capitalización.</w:t>
            </w:r>
          </w:p>
        </w:tc>
      </w:tr>
    </w:tbl>
    <w:p w:rsidR="003322E6" w:rsidRDefault="003322E6">
      <w:pPr>
        <w:rPr>
          <w:rFonts w:ascii="Times New Roman" w:hAnsi="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04"/>
        <w:gridCol w:w="5382"/>
        <w:gridCol w:w="3224"/>
        <w:gridCol w:w="2964"/>
      </w:tblGrid>
      <w:tr w:rsidR="003322E6">
        <w:tc>
          <w:tcPr>
            <w:tcW w:w="14174" w:type="dxa"/>
            <w:gridSpan w:val="4"/>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MARCO LÓGICO</w:t>
            </w:r>
          </w:p>
          <w:p w:rsidR="003322E6" w:rsidRDefault="003322E6">
            <w:pPr>
              <w:jc w:val="center"/>
              <w:rPr>
                <w:rFonts w:ascii="Times New Roman" w:hAnsi="Times New Roman"/>
                <w:b/>
                <w:sz w:val="18"/>
                <w:lang w:val="es-MX"/>
              </w:rPr>
            </w:pPr>
            <w:r>
              <w:rPr>
                <w:rFonts w:ascii="Times New Roman" w:hAnsi="Times New Roman"/>
                <w:b/>
                <w:sz w:val="18"/>
                <w:lang w:val="es-MX"/>
              </w:rPr>
              <w:t>Proyecto Competitividad  de Pequeños Caficultores en Nichos de Cafés Especiales</w:t>
            </w:r>
          </w:p>
          <w:p w:rsidR="003322E6" w:rsidRDefault="003322E6">
            <w:pPr>
              <w:jc w:val="center"/>
              <w:rPr>
                <w:rFonts w:ascii="Times New Roman" w:hAnsi="Times New Roman"/>
                <w:b/>
                <w:sz w:val="18"/>
                <w:lang w:val="es-MX"/>
              </w:rPr>
            </w:pPr>
            <w:r>
              <w:rPr>
                <w:rFonts w:ascii="Times New Roman" w:hAnsi="Times New Roman"/>
                <w:b/>
                <w:sz w:val="18"/>
                <w:lang w:val="es-MX"/>
              </w:rPr>
              <w:t>GU-S1006</w:t>
            </w:r>
          </w:p>
        </w:tc>
      </w:tr>
      <w:tr w:rsidR="003322E6">
        <w:tc>
          <w:tcPr>
            <w:tcW w:w="2604"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RESUMEN NARRATIVO</w:t>
            </w:r>
          </w:p>
        </w:tc>
        <w:tc>
          <w:tcPr>
            <w:tcW w:w="5382"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INDICADORES</w:t>
            </w:r>
          </w:p>
        </w:tc>
        <w:tc>
          <w:tcPr>
            <w:tcW w:w="3224"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MEDIOS DE VERIFICACIÓN</w:t>
            </w:r>
          </w:p>
        </w:tc>
        <w:tc>
          <w:tcPr>
            <w:tcW w:w="2964" w:type="dxa"/>
            <w:shd w:val="clear" w:color="auto" w:fill="F3F3F3"/>
          </w:tcPr>
          <w:p w:rsidR="003322E6" w:rsidRDefault="003322E6">
            <w:pPr>
              <w:jc w:val="center"/>
              <w:rPr>
                <w:rFonts w:ascii="Times New Roman" w:hAnsi="Times New Roman"/>
                <w:b/>
                <w:sz w:val="18"/>
                <w:lang w:val="es-MX"/>
              </w:rPr>
            </w:pPr>
            <w:r>
              <w:rPr>
                <w:rFonts w:ascii="Times New Roman" w:hAnsi="Times New Roman"/>
                <w:b/>
                <w:sz w:val="18"/>
                <w:lang w:val="es-MX"/>
              </w:rPr>
              <w:t>SUPUESTOS</w:t>
            </w:r>
          </w:p>
        </w:tc>
      </w:tr>
      <w:tr w:rsidR="003322E6">
        <w:trPr>
          <w:trHeight w:val="621"/>
        </w:trPr>
        <w:tc>
          <w:tcPr>
            <w:tcW w:w="14174" w:type="dxa"/>
            <w:gridSpan w:val="4"/>
            <w:tcBorders>
              <w:bottom w:val="nil"/>
            </w:tcBorders>
            <w:shd w:val="clear" w:color="auto" w:fill="F3F3F3"/>
            <w:vAlign w:val="center"/>
          </w:tcPr>
          <w:p w:rsidR="003322E6" w:rsidRDefault="003322E6">
            <w:pPr>
              <w:rPr>
                <w:rFonts w:ascii="Times New Roman" w:hAnsi="Times New Roman"/>
                <w:sz w:val="18"/>
                <w:lang w:val="es-MX"/>
              </w:rPr>
            </w:pPr>
            <w:r>
              <w:rPr>
                <w:rFonts w:ascii="Times New Roman" w:hAnsi="Times New Roman"/>
                <w:b/>
                <w:sz w:val="18"/>
                <w:szCs w:val="22"/>
                <w:lang w:val="es-MX"/>
              </w:rPr>
              <w:t>Componente de Cooperación Técnica no Reembolsable</w:t>
            </w:r>
            <w:r>
              <w:rPr>
                <w:rFonts w:ascii="Times New Roman" w:hAnsi="Times New Roman"/>
                <w:b/>
                <w:sz w:val="18"/>
                <w:szCs w:val="20"/>
                <w:lang w:val="es-MX"/>
              </w:rPr>
              <w:t>.</w:t>
            </w:r>
          </w:p>
        </w:tc>
      </w:tr>
      <w:tr w:rsidR="003322E6">
        <w:tc>
          <w:tcPr>
            <w:tcW w:w="2604" w:type="dxa"/>
            <w:tcBorders>
              <w:top w:val="nil"/>
              <w:bottom w:val="nil"/>
            </w:tcBorders>
          </w:tcPr>
          <w:p w:rsidR="003322E6" w:rsidRDefault="003322E6">
            <w:pPr>
              <w:numPr>
                <w:ilvl w:val="0"/>
                <w:numId w:val="12"/>
              </w:numPr>
              <w:spacing w:before="120"/>
              <w:ind w:left="357" w:hanging="357"/>
              <w:rPr>
                <w:rFonts w:ascii="Times New Roman" w:hAnsi="Times New Roman"/>
                <w:b/>
                <w:sz w:val="18"/>
                <w:szCs w:val="20"/>
                <w:lang w:val="es-MX"/>
              </w:rPr>
            </w:pPr>
            <w:r>
              <w:rPr>
                <w:rFonts w:ascii="Times New Roman" w:hAnsi="Times New Roman"/>
                <w:b/>
                <w:sz w:val="18"/>
                <w:szCs w:val="20"/>
              </w:rPr>
              <w:t>Mejoramiento de la calidad en producción, procesamiento y almacenamiento de café</w:t>
            </w:r>
            <w:r>
              <w:rPr>
                <w:rFonts w:ascii="Times New Roman" w:hAnsi="Times New Roman"/>
                <w:b/>
                <w:sz w:val="18"/>
                <w:szCs w:val="20"/>
                <w:lang w:val="es-MX"/>
              </w:rPr>
              <w:t xml:space="preserve"> </w:t>
            </w:r>
          </w:p>
          <w:p w:rsidR="003322E6" w:rsidRDefault="003322E6">
            <w:pPr>
              <w:jc w:val="both"/>
              <w:rPr>
                <w:rFonts w:ascii="Times New Roman" w:hAnsi="Times New Roman"/>
                <w:sz w:val="18"/>
                <w:szCs w:val="20"/>
                <w:lang w:val="es-MX"/>
              </w:rPr>
            </w:pPr>
          </w:p>
          <w:p w:rsidR="003322E6" w:rsidRDefault="003322E6">
            <w:pPr>
              <w:numPr>
                <w:ilvl w:val="1"/>
                <w:numId w:val="12"/>
              </w:numPr>
              <w:rPr>
                <w:rFonts w:ascii="Times New Roman" w:hAnsi="Times New Roman"/>
                <w:sz w:val="18"/>
                <w:szCs w:val="20"/>
                <w:lang w:val="es-MX"/>
              </w:rPr>
            </w:pPr>
            <w:r>
              <w:rPr>
                <w:rFonts w:ascii="Times New Roman" w:hAnsi="Times New Roman"/>
                <w:sz w:val="18"/>
                <w:szCs w:val="20"/>
                <w:lang w:val="es-MX"/>
              </w:rPr>
              <w:t>Estudio de beneficiado húmedo industrial realizado</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numPr>
                <w:ilvl w:val="1"/>
                <w:numId w:val="12"/>
              </w:numPr>
              <w:rPr>
                <w:rFonts w:ascii="Times New Roman" w:hAnsi="Times New Roman"/>
                <w:sz w:val="18"/>
                <w:szCs w:val="20"/>
                <w:lang w:val="es-MX"/>
              </w:rPr>
            </w:pPr>
            <w:r>
              <w:rPr>
                <w:rFonts w:ascii="Times New Roman" w:hAnsi="Times New Roman"/>
                <w:sz w:val="18"/>
                <w:szCs w:val="20"/>
              </w:rPr>
              <w:t>Capacitación en operación de beneficios húmedos</w:t>
            </w:r>
            <w:r>
              <w:rPr>
                <w:rFonts w:ascii="Times New Roman" w:hAnsi="Times New Roman"/>
                <w:sz w:val="18"/>
                <w:szCs w:val="20"/>
                <w:lang w:val="es-MX"/>
              </w:rPr>
              <w:t xml:space="preserve"> comunitarios e individuales.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numPr>
                <w:ilvl w:val="1"/>
                <w:numId w:val="12"/>
              </w:numPr>
              <w:rPr>
                <w:rFonts w:ascii="Times New Roman" w:hAnsi="Times New Roman"/>
                <w:sz w:val="18"/>
                <w:szCs w:val="20"/>
                <w:lang w:val="es-MX"/>
              </w:rPr>
            </w:pPr>
            <w:r>
              <w:rPr>
                <w:rFonts w:ascii="Times New Roman" w:hAnsi="Times New Roman"/>
                <w:sz w:val="18"/>
                <w:szCs w:val="20"/>
                <w:lang w:val="es-MX"/>
              </w:rPr>
              <w:t>Estudio de mapeo de calidad según orígenes por geo posicionamiento satelital.</w:t>
            </w:r>
          </w:p>
          <w:p w:rsidR="003322E6" w:rsidRDefault="003322E6">
            <w:pPr>
              <w:ind w:left="284"/>
              <w:rPr>
                <w:rFonts w:ascii="Times New Roman" w:hAnsi="Times New Roman"/>
                <w:sz w:val="18"/>
                <w:szCs w:val="20"/>
                <w:lang w:val="es-MX"/>
              </w:rPr>
            </w:pPr>
          </w:p>
          <w:p w:rsidR="003322E6" w:rsidRDefault="003322E6">
            <w:pPr>
              <w:numPr>
                <w:ilvl w:val="1"/>
                <w:numId w:val="12"/>
              </w:numPr>
              <w:spacing w:before="120"/>
              <w:ind w:left="568" w:hanging="284"/>
              <w:rPr>
                <w:rFonts w:ascii="Times New Roman" w:hAnsi="Times New Roman"/>
                <w:sz w:val="18"/>
                <w:szCs w:val="20"/>
                <w:lang w:val="es-MX"/>
              </w:rPr>
            </w:pPr>
            <w:r>
              <w:rPr>
                <w:rFonts w:ascii="Times New Roman" w:hAnsi="Times New Roman"/>
                <w:sz w:val="18"/>
                <w:szCs w:val="20"/>
              </w:rPr>
              <w:t>Catación de muestras para ajuste de clasificación por mapeo de GPS.</w:t>
            </w:r>
          </w:p>
          <w:p w:rsidR="003322E6" w:rsidRDefault="003322E6">
            <w:pPr>
              <w:spacing w:before="120"/>
              <w:rPr>
                <w:rFonts w:ascii="Times New Roman" w:hAnsi="Times New Roman"/>
                <w:sz w:val="18"/>
                <w:szCs w:val="20"/>
                <w:lang w:val="es-MX"/>
              </w:rPr>
            </w:pPr>
          </w:p>
          <w:p w:rsidR="003322E6" w:rsidRDefault="003322E6">
            <w:pPr>
              <w:spacing w:before="120"/>
              <w:rPr>
                <w:rFonts w:ascii="Times New Roman" w:hAnsi="Times New Roman"/>
                <w:sz w:val="18"/>
                <w:szCs w:val="20"/>
                <w:lang w:val="es-MX"/>
              </w:rPr>
            </w:pPr>
          </w:p>
          <w:p w:rsidR="003322E6" w:rsidRDefault="003322E6">
            <w:pPr>
              <w:numPr>
                <w:ilvl w:val="1"/>
                <w:numId w:val="12"/>
              </w:numPr>
              <w:spacing w:before="120"/>
              <w:ind w:left="568" w:hanging="284"/>
              <w:rPr>
                <w:rFonts w:ascii="Times New Roman" w:hAnsi="Times New Roman"/>
                <w:sz w:val="18"/>
                <w:szCs w:val="20"/>
                <w:lang w:val="es-MX"/>
              </w:rPr>
            </w:pPr>
            <w:r>
              <w:rPr>
                <w:rFonts w:ascii="Times New Roman" w:hAnsi="Times New Roman"/>
                <w:sz w:val="18"/>
                <w:szCs w:val="20"/>
              </w:rPr>
              <w:t>Desarrollo  de buenas prácticas agrícolas</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b/>
                <w:sz w:val="18"/>
                <w:szCs w:val="20"/>
                <w:lang w:val="es-MX"/>
              </w:rPr>
            </w:pPr>
          </w:p>
          <w:p w:rsidR="003322E6" w:rsidRDefault="003322E6">
            <w:pPr>
              <w:numPr>
                <w:ilvl w:val="0"/>
                <w:numId w:val="14"/>
              </w:numPr>
              <w:rPr>
                <w:rFonts w:ascii="Times New Roman" w:hAnsi="Times New Roman"/>
                <w:b/>
                <w:sz w:val="18"/>
                <w:szCs w:val="20"/>
                <w:lang w:val="es-MX"/>
              </w:rPr>
            </w:pPr>
            <w:r>
              <w:rPr>
                <w:rFonts w:ascii="Times New Roman" w:hAnsi="Times New Roman"/>
                <w:b/>
                <w:sz w:val="18"/>
                <w:szCs w:val="20"/>
              </w:rPr>
              <w:t>Desarrollo asociativo de los productores y desarrollo ambiental de su actividad productiva.</w:t>
            </w:r>
          </w:p>
          <w:p w:rsidR="003322E6" w:rsidRDefault="003322E6">
            <w:pPr>
              <w:numPr>
                <w:ilvl w:val="1"/>
                <w:numId w:val="14"/>
              </w:numPr>
              <w:spacing w:before="60"/>
              <w:rPr>
                <w:rFonts w:ascii="Times New Roman" w:hAnsi="Times New Roman"/>
                <w:sz w:val="18"/>
                <w:szCs w:val="20"/>
                <w:lang w:val="es-MX"/>
              </w:rPr>
            </w:pPr>
            <w:r>
              <w:rPr>
                <w:rFonts w:ascii="Times New Roman" w:hAnsi="Times New Roman"/>
                <w:sz w:val="18"/>
                <w:szCs w:val="20"/>
              </w:rPr>
              <w:t>Se contrata 1 técnico en asociatividad, desarrollo organizacional y comunicación.</w:t>
            </w: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r>
              <w:rPr>
                <w:rFonts w:ascii="Times New Roman" w:hAnsi="Times New Roman"/>
                <w:sz w:val="18"/>
                <w:szCs w:val="20"/>
              </w:rPr>
              <w:t>.</w:t>
            </w: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p>
          <w:p w:rsidR="003322E6" w:rsidRDefault="003322E6">
            <w:pPr>
              <w:numPr>
                <w:ilvl w:val="1"/>
                <w:numId w:val="14"/>
              </w:numPr>
              <w:spacing w:before="60"/>
              <w:rPr>
                <w:rFonts w:ascii="Times New Roman" w:hAnsi="Times New Roman"/>
                <w:sz w:val="18"/>
                <w:szCs w:val="20"/>
              </w:rPr>
            </w:pPr>
            <w:r>
              <w:rPr>
                <w:rFonts w:ascii="Times New Roman" w:hAnsi="Times New Roman"/>
                <w:sz w:val="18"/>
                <w:szCs w:val="20"/>
              </w:rPr>
              <w:t xml:space="preserve">Capacitación de delegados comunitarios -miembros de Asamblea Extraordinaria </w:t>
            </w:r>
          </w:p>
          <w:p w:rsidR="003322E6" w:rsidRDefault="003322E6">
            <w:pPr>
              <w:numPr>
                <w:ilvl w:val="1"/>
                <w:numId w:val="14"/>
              </w:numPr>
              <w:spacing w:before="120"/>
              <w:rPr>
                <w:rFonts w:ascii="Times New Roman" w:hAnsi="Times New Roman"/>
                <w:sz w:val="18"/>
                <w:szCs w:val="20"/>
                <w:lang w:val="es-MX"/>
              </w:rPr>
            </w:pPr>
            <w:r>
              <w:rPr>
                <w:rFonts w:ascii="Times New Roman" w:hAnsi="Times New Roman"/>
                <w:sz w:val="18"/>
                <w:szCs w:val="20"/>
              </w:rPr>
              <w:t xml:space="preserve">Realización de encuentros regionales de comunidades </w:t>
            </w:r>
          </w:p>
          <w:p w:rsidR="003322E6" w:rsidRDefault="003322E6">
            <w:pPr>
              <w:numPr>
                <w:ilvl w:val="1"/>
                <w:numId w:val="14"/>
              </w:numPr>
              <w:spacing w:before="60"/>
              <w:rPr>
                <w:rFonts w:ascii="Times New Roman" w:hAnsi="Times New Roman"/>
                <w:sz w:val="18"/>
                <w:szCs w:val="20"/>
                <w:lang w:val="es-MX"/>
              </w:rPr>
            </w:pPr>
            <w:r>
              <w:rPr>
                <w:rFonts w:ascii="Times New Roman" w:hAnsi="Times New Roman"/>
                <w:sz w:val="18"/>
                <w:szCs w:val="20"/>
              </w:rPr>
              <w:t>Contratación de un especialista en gestión ambiental.</w:t>
            </w: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ind w:left="26"/>
              <w:jc w:val="both"/>
              <w:rPr>
                <w:rFonts w:ascii="Times New Roman" w:hAnsi="Times New Roman"/>
                <w:sz w:val="18"/>
                <w:szCs w:val="20"/>
                <w:lang w:val="es-MX"/>
              </w:rPr>
            </w:pPr>
          </w:p>
          <w:p w:rsidR="003322E6" w:rsidRDefault="003322E6">
            <w:pPr>
              <w:pStyle w:val="autonumpara"/>
              <w:numPr>
                <w:ilvl w:val="0"/>
                <w:numId w:val="14"/>
              </w:numPr>
              <w:spacing w:before="240" w:after="120"/>
              <w:jc w:val="both"/>
              <w:rPr>
                <w:b/>
                <w:sz w:val="18"/>
                <w:szCs w:val="23"/>
                <w:lang w:val="es-ES_tradnl"/>
              </w:rPr>
            </w:pPr>
            <w:r>
              <w:rPr>
                <w:b/>
                <w:sz w:val="18"/>
                <w:szCs w:val="23"/>
                <w:lang w:val="es-ES_tradnl"/>
              </w:rPr>
              <w:t>Fo</w:t>
            </w:r>
            <w:r>
              <w:rPr>
                <w:b/>
                <w:sz w:val="18"/>
              </w:rPr>
              <w:t>rtalecimiento institucional en gestión.</w:t>
            </w:r>
          </w:p>
          <w:p w:rsidR="003322E6" w:rsidRDefault="003322E6">
            <w:pPr>
              <w:numPr>
                <w:ilvl w:val="0"/>
                <w:numId w:val="24"/>
              </w:numPr>
              <w:rPr>
                <w:rFonts w:ascii="Times New Roman" w:hAnsi="Times New Roman"/>
                <w:sz w:val="18"/>
                <w:szCs w:val="20"/>
              </w:rPr>
            </w:pPr>
            <w:r>
              <w:rPr>
                <w:rFonts w:ascii="Times New Roman" w:hAnsi="Times New Roman"/>
                <w:sz w:val="18"/>
                <w:szCs w:val="20"/>
              </w:rPr>
              <w:t xml:space="preserve">Análisis y desarrollo de procesos y manuales de gestión internos </w:t>
            </w:r>
          </w:p>
          <w:p w:rsidR="003322E6" w:rsidRDefault="003322E6">
            <w:pPr>
              <w:numPr>
                <w:ilvl w:val="0"/>
                <w:numId w:val="24"/>
              </w:numPr>
              <w:spacing w:before="60"/>
              <w:rPr>
                <w:rFonts w:ascii="Times New Roman" w:hAnsi="Times New Roman"/>
                <w:sz w:val="18"/>
                <w:szCs w:val="20"/>
                <w:lang w:val="es-ES"/>
              </w:rPr>
            </w:pPr>
            <w:r>
              <w:rPr>
                <w:rFonts w:ascii="Times New Roman" w:hAnsi="Times New Roman"/>
                <w:sz w:val="18"/>
                <w:szCs w:val="20"/>
              </w:rPr>
              <w:t>Adquisición y puesta en funcionamiento de sistemas informáticos.</w:t>
            </w:r>
          </w:p>
          <w:p w:rsidR="003322E6" w:rsidRDefault="003322E6">
            <w:pPr>
              <w:spacing w:before="60"/>
              <w:rPr>
                <w:rFonts w:ascii="Times New Roman" w:hAnsi="Times New Roman"/>
                <w:sz w:val="18"/>
                <w:szCs w:val="20"/>
              </w:rPr>
            </w:pPr>
          </w:p>
          <w:p w:rsidR="003322E6" w:rsidRDefault="003322E6">
            <w:pPr>
              <w:spacing w:before="60"/>
              <w:rPr>
                <w:rFonts w:ascii="Times New Roman" w:hAnsi="Times New Roman"/>
                <w:sz w:val="18"/>
                <w:szCs w:val="20"/>
              </w:rPr>
            </w:pPr>
          </w:p>
          <w:p w:rsidR="003322E6" w:rsidRDefault="003322E6">
            <w:pPr>
              <w:numPr>
                <w:ilvl w:val="0"/>
                <w:numId w:val="24"/>
              </w:numPr>
              <w:rPr>
                <w:rFonts w:ascii="Times New Roman" w:hAnsi="Times New Roman"/>
                <w:sz w:val="18"/>
                <w:szCs w:val="20"/>
                <w:lang w:val="es-ES"/>
              </w:rPr>
            </w:pPr>
            <w:r>
              <w:rPr>
                <w:rFonts w:ascii="Times New Roman" w:hAnsi="Times New Roman"/>
                <w:sz w:val="18"/>
                <w:szCs w:val="20"/>
              </w:rPr>
              <w:t>Entrenamiento gerencial</w:t>
            </w:r>
            <w:r>
              <w:rPr>
                <w:rFonts w:ascii="Times New Roman" w:hAnsi="Times New Roman"/>
                <w:sz w:val="18"/>
                <w:szCs w:val="20"/>
                <w:lang w:val="es-ES"/>
              </w:rPr>
              <w:t xml:space="preserve">. </w:t>
            </w:r>
          </w:p>
          <w:p w:rsidR="003322E6" w:rsidRDefault="003322E6">
            <w:pPr>
              <w:rPr>
                <w:rFonts w:ascii="Times New Roman" w:hAnsi="Times New Roman"/>
                <w:sz w:val="18"/>
                <w:szCs w:val="20"/>
                <w:lang w:val="es-ES"/>
              </w:rPr>
            </w:pPr>
          </w:p>
          <w:p w:rsidR="003322E6" w:rsidRDefault="003322E6">
            <w:pPr>
              <w:numPr>
                <w:ilvl w:val="0"/>
                <w:numId w:val="24"/>
              </w:numPr>
              <w:rPr>
                <w:rFonts w:ascii="Times New Roman" w:hAnsi="Times New Roman"/>
                <w:sz w:val="18"/>
                <w:szCs w:val="20"/>
                <w:lang w:val="es-ES"/>
              </w:rPr>
            </w:pPr>
            <w:r>
              <w:rPr>
                <w:rFonts w:ascii="Times New Roman" w:hAnsi="Times New Roman"/>
                <w:sz w:val="18"/>
                <w:szCs w:val="20"/>
              </w:rPr>
              <w:t>Actividades de promoción comercial y desarrollo de mercados e imagen corporativa.</w:t>
            </w:r>
          </w:p>
          <w:p w:rsidR="003322E6" w:rsidRDefault="003322E6">
            <w:pPr>
              <w:rPr>
                <w:rFonts w:ascii="Times New Roman" w:hAnsi="Times New Roman"/>
                <w:sz w:val="18"/>
                <w:szCs w:val="20"/>
                <w:lang w:val="es-ES"/>
              </w:rPr>
            </w:pPr>
          </w:p>
          <w:p w:rsidR="003322E6" w:rsidRDefault="003322E6">
            <w:pPr>
              <w:rPr>
                <w:rFonts w:ascii="Times New Roman" w:hAnsi="Times New Roman"/>
                <w:sz w:val="18"/>
                <w:szCs w:val="20"/>
                <w:lang w:val="es-ES"/>
              </w:rPr>
            </w:pPr>
          </w:p>
          <w:p w:rsidR="003322E6" w:rsidRDefault="003322E6">
            <w:pPr>
              <w:numPr>
                <w:ilvl w:val="1"/>
                <w:numId w:val="24"/>
              </w:numPr>
              <w:rPr>
                <w:rFonts w:ascii="Times New Roman" w:hAnsi="Times New Roman"/>
                <w:b/>
                <w:sz w:val="18"/>
                <w:szCs w:val="20"/>
                <w:lang w:val="es-ES"/>
              </w:rPr>
            </w:pPr>
            <w:r>
              <w:rPr>
                <w:rFonts w:ascii="Times New Roman" w:hAnsi="Times New Roman"/>
                <w:b/>
                <w:bCs/>
                <w:sz w:val="18"/>
                <w:szCs w:val="20"/>
              </w:rPr>
              <w:t>Apoyo a la coordinación, ejecución y evaluación del proyecto</w:t>
            </w:r>
            <w:r>
              <w:rPr>
                <w:rFonts w:ascii="Times New Roman" w:hAnsi="Times New Roman"/>
                <w:b/>
                <w:sz w:val="18"/>
                <w:szCs w:val="20"/>
                <w:lang w:val="es-ES"/>
              </w:rPr>
              <w:t>.</w:t>
            </w:r>
          </w:p>
          <w:p w:rsidR="003322E6" w:rsidRDefault="003322E6">
            <w:pPr>
              <w:jc w:val="both"/>
              <w:rPr>
                <w:rFonts w:ascii="Times New Roman" w:hAnsi="Times New Roman"/>
                <w:sz w:val="18"/>
                <w:szCs w:val="20"/>
                <w:lang w:val="es-MX"/>
              </w:rPr>
            </w:pPr>
          </w:p>
          <w:p w:rsidR="003322E6" w:rsidRDefault="003322E6">
            <w:pPr>
              <w:numPr>
                <w:ilvl w:val="0"/>
                <w:numId w:val="31"/>
              </w:numPr>
              <w:rPr>
                <w:rFonts w:ascii="Times New Roman" w:hAnsi="Times New Roman"/>
                <w:sz w:val="18"/>
                <w:szCs w:val="20"/>
                <w:lang w:val="es-MX"/>
              </w:rPr>
            </w:pPr>
            <w:r>
              <w:rPr>
                <w:rFonts w:ascii="Times New Roman" w:hAnsi="Times New Roman"/>
                <w:sz w:val="18"/>
                <w:szCs w:val="20"/>
              </w:rPr>
              <w:t>Elaboración de la línea de base y ajuste de indicadores del proyecto.</w:t>
            </w:r>
          </w:p>
          <w:p w:rsidR="003322E6" w:rsidRDefault="003322E6">
            <w:pPr>
              <w:numPr>
                <w:ilvl w:val="0"/>
                <w:numId w:val="31"/>
              </w:numPr>
              <w:spacing w:before="120"/>
              <w:rPr>
                <w:rFonts w:ascii="Times New Roman" w:hAnsi="Times New Roman"/>
                <w:sz w:val="18"/>
                <w:szCs w:val="20"/>
                <w:lang w:val="es-MX"/>
              </w:rPr>
            </w:pPr>
            <w:r>
              <w:rPr>
                <w:rFonts w:ascii="Times New Roman" w:hAnsi="Times New Roman"/>
                <w:sz w:val="18"/>
                <w:szCs w:val="20"/>
              </w:rPr>
              <w:t>Apoyo a la administración y coordinación operativa del proyecto</w:t>
            </w:r>
            <w:r>
              <w:rPr>
                <w:rFonts w:ascii="Times New Roman" w:hAnsi="Times New Roman"/>
                <w:sz w:val="18"/>
              </w:rPr>
              <w:t>.</w:t>
            </w:r>
          </w:p>
          <w:p w:rsidR="003322E6" w:rsidRDefault="003322E6">
            <w:pPr>
              <w:ind w:left="26"/>
              <w:jc w:val="both"/>
              <w:rPr>
                <w:rFonts w:ascii="Times New Roman" w:hAnsi="Times New Roman"/>
                <w:sz w:val="18"/>
                <w:szCs w:val="20"/>
                <w:lang w:val="es-MX"/>
              </w:rPr>
            </w:pPr>
          </w:p>
        </w:tc>
        <w:tc>
          <w:tcPr>
            <w:tcW w:w="5382" w:type="dxa"/>
            <w:tcBorders>
              <w:top w:val="nil"/>
              <w:bottom w:val="nil"/>
            </w:tcBorders>
          </w:tcPr>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numPr>
                <w:ilvl w:val="0"/>
                <w:numId w:val="10"/>
              </w:numPr>
              <w:tabs>
                <w:tab w:val="clear" w:pos="1980"/>
                <w:tab w:val="num" w:pos="152"/>
              </w:tabs>
              <w:spacing w:before="60"/>
              <w:ind w:left="152" w:hanging="182"/>
              <w:rPr>
                <w:rFonts w:ascii="Times New Roman" w:hAnsi="Times New Roman"/>
                <w:sz w:val="18"/>
                <w:szCs w:val="20"/>
                <w:lang w:val="es-MX"/>
              </w:rPr>
            </w:pPr>
            <w:r>
              <w:rPr>
                <w:rFonts w:ascii="Times New Roman" w:hAnsi="Times New Roman"/>
                <w:sz w:val="18"/>
                <w:szCs w:val="20"/>
                <w:lang w:val="es-MX"/>
              </w:rPr>
              <w:t xml:space="preserve">Se dispone de informe técnico de factibilidad, planos de infraestructura, descripción de equipos y tecnología, y un </w:t>
            </w:r>
            <w:r>
              <w:rPr>
                <w:rFonts w:ascii="Times New Roman" w:hAnsi="Times New Roman"/>
                <w:b/>
                <w:sz w:val="18"/>
                <w:szCs w:val="20"/>
                <w:lang w:val="es-MX"/>
              </w:rPr>
              <w:t>Manual de Procedimientos</w:t>
            </w:r>
            <w:r>
              <w:rPr>
                <w:rFonts w:ascii="Times New Roman" w:hAnsi="Times New Roman"/>
                <w:sz w:val="18"/>
                <w:szCs w:val="20"/>
                <w:lang w:val="es-MX"/>
              </w:rPr>
              <w:t xml:space="preserve"> para operar las plantas industriales. Esto se presenta al Banco como condición previa al convenio.</w:t>
            </w:r>
          </w:p>
          <w:p w:rsidR="003322E6" w:rsidRDefault="003322E6">
            <w:pPr>
              <w:numPr>
                <w:ilvl w:val="0"/>
                <w:numId w:val="10"/>
              </w:numPr>
              <w:tabs>
                <w:tab w:val="clear" w:pos="1980"/>
                <w:tab w:val="num" w:pos="152"/>
              </w:tabs>
              <w:spacing w:before="60"/>
              <w:ind w:left="152" w:hanging="182"/>
              <w:rPr>
                <w:rFonts w:ascii="Times New Roman" w:hAnsi="Times New Roman"/>
                <w:sz w:val="18"/>
                <w:szCs w:val="20"/>
                <w:lang w:val="es-MX"/>
              </w:rPr>
            </w:pPr>
            <w:r>
              <w:rPr>
                <w:rFonts w:ascii="Times New Roman" w:hAnsi="Times New Roman"/>
                <w:sz w:val="18"/>
                <w:szCs w:val="20"/>
                <w:lang w:val="es-MX"/>
              </w:rPr>
              <w:t>El equipo de Asobagri (</w:t>
            </w:r>
            <w:r>
              <w:rPr>
                <w:rFonts w:ascii="Times New Roman" w:hAnsi="Times New Roman"/>
                <w:b/>
                <w:sz w:val="18"/>
                <w:szCs w:val="20"/>
                <w:lang w:val="es-MX"/>
              </w:rPr>
              <w:t xml:space="preserve">5 </w:t>
            </w:r>
            <w:r>
              <w:rPr>
                <w:rFonts w:ascii="Times New Roman" w:hAnsi="Times New Roman"/>
                <w:sz w:val="18"/>
                <w:szCs w:val="20"/>
                <w:lang w:val="es-MX"/>
              </w:rPr>
              <w:t xml:space="preserve">extensionistas, </w:t>
            </w:r>
            <w:r>
              <w:rPr>
                <w:rFonts w:ascii="Times New Roman" w:hAnsi="Times New Roman"/>
                <w:b/>
                <w:sz w:val="18"/>
                <w:szCs w:val="20"/>
                <w:lang w:val="es-MX"/>
              </w:rPr>
              <w:t>1</w:t>
            </w:r>
            <w:r>
              <w:rPr>
                <w:rFonts w:ascii="Times New Roman" w:hAnsi="Times New Roman"/>
                <w:sz w:val="18"/>
                <w:szCs w:val="20"/>
                <w:lang w:val="es-MX"/>
              </w:rPr>
              <w:t xml:space="preserve"> agrónomo, </w:t>
            </w:r>
            <w:r>
              <w:rPr>
                <w:rFonts w:ascii="Times New Roman" w:hAnsi="Times New Roman"/>
                <w:b/>
                <w:sz w:val="18"/>
                <w:szCs w:val="20"/>
                <w:lang w:val="es-MX"/>
              </w:rPr>
              <w:t>4</w:t>
            </w:r>
            <w:r>
              <w:rPr>
                <w:rFonts w:ascii="Times New Roman" w:hAnsi="Times New Roman"/>
                <w:sz w:val="18"/>
                <w:szCs w:val="20"/>
                <w:lang w:val="es-MX"/>
              </w:rPr>
              <w:t xml:space="preserve"> encargados de planta y unos </w:t>
            </w:r>
            <w:r>
              <w:rPr>
                <w:rFonts w:ascii="Times New Roman" w:hAnsi="Times New Roman"/>
                <w:b/>
                <w:sz w:val="18"/>
                <w:szCs w:val="20"/>
                <w:lang w:val="es-MX"/>
              </w:rPr>
              <w:t>15</w:t>
            </w:r>
            <w:r>
              <w:rPr>
                <w:rFonts w:ascii="Times New Roman" w:hAnsi="Times New Roman"/>
                <w:sz w:val="18"/>
                <w:szCs w:val="20"/>
                <w:lang w:val="es-MX"/>
              </w:rPr>
              <w:t xml:space="preserve"> operarios) son capacitados en todos los procesos industriales de los beneficios comunitarios.</w:t>
            </w:r>
          </w:p>
          <w:p w:rsidR="003322E6" w:rsidRDefault="003322E6">
            <w:pPr>
              <w:spacing w:before="60"/>
              <w:ind w:left="152"/>
              <w:rPr>
                <w:rFonts w:ascii="Times New Roman" w:hAnsi="Times New Roman"/>
                <w:sz w:val="18"/>
                <w:szCs w:val="20"/>
                <w:lang w:val="es-MX"/>
              </w:rPr>
            </w:pPr>
            <w:r>
              <w:rPr>
                <w:rFonts w:ascii="Times New Roman" w:hAnsi="Times New Roman"/>
                <w:sz w:val="18"/>
                <w:szCs w:val="20"/>
                <w:lang w:val="es-MX"/>
              </w:rPr>
              <w:t xml:space="preserve">Se formula y ejecuta un </w:t>
            </w:r>
            <w:r>
              <w:rPr>
                <w:rFonts w:ascii="Times New Roman" w:hAnsi="Times New Roman"/>
                <w:b/>
                <w:sz w:val="18"/>
                <w:szCs w:val="20"/>
                <w:lang w:val="es-MX"/>
              </w:rPr>
              <w:t>Plan de capacitación</w:t>
            </w:r>
            <w:r>
              <w:rPr>
                <w:rFonts w:ascii="Times New Roman" w:hAnsi="Times New Roman"/>
                <w:sz w:val="18"/>
                <w:szCs w:val="20"/>
                <w:lang w:val="es-MX"/>
              </w:rPr>
              <w:t xml:space="preserve"> para el manejo de beneficios húmedos individuales. Unos </w:t>
            </w:r>
            <w:r>
              <w:rPr>
                <w:rFonts w:ascii="Times New Roman" w:hAnsi="Times New Roman"/>
                <w:b/>
                <w:sz w:val="18"/>
                <w:szCs w:val="20"/>
                <w:lang w:val="es-MX"/>
              </w:rPr>
              <w:t>650</w:t>
            </w:r>
            <w:r>
              <w:rPr>
                <w:rFonts w:ascii="Times New Roman" w:hAnsi="Times New Roman"/>
                <w:sz w:val="18"/>
                <w:szCs w:val="20"/>
                <w:lang w:val="es-MX"/>
              </w:rPr>
              <w:t xml:space="preserve"> productores reciben esta capacitación en las </w:t>
            </w:r>
            <w:r>
              <w:rPr>
                <w:rFonts w:ascii="Times New Roman" w:hAnsi="Times New Roman"/>
                <w:b/>
                <w:sz w:val="18"/>
                <w:szCs w:val="20"/>
                <w:lang w:val="es-MX"/>
              </w:rPr>
              <w:t>5 regiones</w:t>
            </w:r>
            <w:r>
              <w:rPr>
                <w:rFonts w:ascii="Times New Roman" w:hAnsi="Times New Roman"/>
                <w:sz w:val="18"/>
                <w:szCs w:val="20"/>
                <w:lang w:val="es-MX"/>
              </w:rPr>
              <w:t>, dada por un especialista con el apoyo del equipo de campo de ASOBAGRI</w:t>
            </w:r>
          </w:p>
          <w:p w:rsidR="003322E6" w:rsidRDefault="003322E6">
            <w:pPr>
              <w:numPr>
                <w:ilvl w:val="0"/>
                <w:numId w:val="10"/>
              </w:numPr>
              <w:tabs>
                <w:tab w:val="clear" w:pos="1980"/>
                <w:tab w:val="num" w:pos="152"/>
              </w:tabs>
              <w:spacing w:before="120"/>
              <w:ind w:left="153" w:hanging="181"/>
              <w:rPr>
                <w:rFonts w:ascii="Times New Roman" w:hAnsi="Times New Roman"/>
                <w:sz w:val="18"/>
                <w:szCs w:val="20"/>
              </w:rPr>
            </w:pPr>
            <w:r>
              <w:rPr>
                <w:rFonts w:ascii="Times New Roman" w:hAnsi="Times New Roman"/>
                <w:sz w:val="18"/>
                <w:szCs w:val="20"/>
                <w:lang w:val="es-MX"/>
              </w:rPr>
              <w:t xml:space="preserve">Se dispone </w:t>
            </w:r>
            <w:r>
              <w:rPr>
                <w:rFonts w:ascii="Times New Roman" w:hAnsi="Times New Roman"/>
                <w:b/>
                <w:sz w:val="18"/>
                <w:szCs w:val="20"/>
              </w:rPr>
              <w:t xml:space="preserve">Mapa </w:t>
            </w:r>
            <w:r>
              <w:rPr>
                <w:rFonts w:ascii="Times New Roman" w:hAnsi="Times New Roman"/>
                <w:sz w:val="18"/>
                <w:szCs w:val="20"/>
              </w:rPr>
              <w:t xml:space="preserve">con el geo posicionamiento de aprox. </w:t>
            </w:r>
            <w:r>
              <w:rPr>
                <w:rFonts w:ascii="Times New Roman" w:hAnsi="Times New Roman"/>
                <w:b/>
                <w:sz w:val="18"/>
                <w:szCs w:val="20"/>
              </w:rPr>
              <w:t>1200 parcelas</w:t>
            </w:r>
            <w:r>
              <w:rPr>
                <w:rFonts w:ascii="Times New Roman" w:hAnsi="Times New Roman"/>
                <w:sz w:val="18"/>
                <w:szCs w:val="20"/>
              </w:rPr>
              <w:t>. En soporte físico y magnético, el Informe técnico con observaciones pertinentes y recomendaciones a tener en cuenta para el uso del mapa.</w:t>
            </w:r>
          </w:p>
          <w:p w:rsidR="003322E6" w:rsidRDefault="003322E6">
            <w:pPr>
              <w:numPr>
                <w:ilvl w:val="0"/>
                <w:numId w:val="10"/>
              </w:numPr>
              <w:tabs>
                <w:tab w:val="clear" w:pos="1980"/>
                <w:tab w:val="num" w:pos="152"/>
              </w:tabs>
              <w:spacing w:before="120"/>
              <w:ind w:left="153" w:hanging="181"/>
              <w:rPr>
                <w:rFonts w:ascii="Times New Roman" w:hAnsi="Times New Roman"/>
                <w:sz w:val="18"/>
                <w:szCs w:val="20"/>
                <w:lang w:val="es-MX"/>
              </w:rPr>
            </w:pPr>
            <w:r>
              <w:rPr>
                <w:rFonts w:ascii="Times New Roman" w:hAnsi="Times New Roman"/>
                <w:sz w:val="18"/>
                <w:szCs w:val="20"/>
              </w:rPr>
              <w:t xml:space="preserve">Se dispone </w:t>
            </w:r>
            <w:r>
              <w:rPr>
                <w:rFonts w:ascii="Times New Roman" w:hAnsi="Times New Roman"/>
                <w:b/>
                <w:sz w:val="18"/>
                <w:szCs w:val="20"/>
              </w:rPr>
              <w:t>informe técnico</w:t>
            </w:r>
            <w:r>
              <w:rPr>
                <w:rFonts w:ascii="Times New Roman" w:hAnsi="Times New Roman"/>
                <w:sz w:val="18"/>
                <w:szCs w:val="20"/>
              </w:rPr>
              <w:t xml:space="preserve"> que incluye un </w:t>
            </w:r>
            <w:r>
              <w:rPr>
                <w:rFonts w:ascii="Times New Roman" w:hAnsi="Times New Roman"/>
                <w:b/>
                <w:sz w:val="18"/>
                <w:szCs w:val="20"/>
              </w:rPr>
              <w:t>Registro</w:t>
            </w:r>
            <w:r>
              <w:rPr>
                <w:rFonts w:ascii="Times New Roman" w:hAnsi="Times New Roman"/>
                <w:sz w:val="18"/>
                <w:szCs w:val="20"/>
              </w:rPr>
              <w:t xml:space="preserve"> claros y preciso con clasificación de calidad, origen, muestras y las observaciones  técnicas que correspondan sobre las variaciones encontradas dentro de cada tipo de café según origen y sobre el geo-posicionamiento realizado.</w:t>
            </w:r>
          </w:p>
          <w:p w:rsidR="003322E6" w:rsidRDefault="003322E6">
            <w:pPr>
              <w:spacing w:before="60"/>
              <w:rPr>
                <w:rFonts w:ascii="Times New Roman" w:hAnsi="Times New Roman"/>
                <w:sz w:val="18"/>
                <w:szCs w:val="20"/>
                <w:lang w:val="es-MX"/>
              </w:rPr>
            </w:pPr>
          </w:p>
          <w:p w:rsidR="003322E6" w:rsidRDefault="003322E6">
            <w:pPr>
              <w:numPr>
                <w:ilvl w:val="0"/>
                <w:numId w:val="10"/>
              </w:numPr>
              <w:tabs>
                <w:tab w:val="clear" w:pos="1980"/>
                <w:tab w:val="num" w:pos="152"/>
              </w:tabs>
              <w:spacing w:before="60"/>
              <w:ind w:left="153" w:hanging="181"/>
              <w:jc w:val="both"/>
              <w:rPr>
                <w:rFonts w:ascii="Times New Roman" w:hAnsi="Times New Roman"/>
                <w:sz w:val="18"/>
                <w:szCs w:val="20"/>
                <w:lang w:val="es-MX"/>
              </w:rPr>
            </w:pPr>
            <w:r>
              <w:rPr>
                <w:rFonts w:ascii="Times New Roman" w:hAnsi="Times New Roman"/>
                <w:sz w:val="18"/>
                <w:szCs w:val="20"/>
                <w:lang w:val="es-MX"/>
              </w:rPr>
              <w:t xml:space="preserve">Se incorpora </w:t>
            </w:r>
            <w:r>
              <w:rPr>
                <w:rFonts w:ascii="Times New Roman" w:hAnsi="Times New Roman"/>
                <w:b/>
                <w:sz w:val="18"/>
                <w:szCs w:val="20"/>
                <w:lang w:val="es-MX"/>
              </w:rPr>
              <w:t>1 técnico en certificación orgánica</w:t>
            </w:r>
            <w:r>
              <w:rPr>
                <w:rFonts w:ascii="Times New Roman" w:hAnsi="Times New Roman"/>
                <w:sz w:val="18"/>
                <w:szCs w:val="20"/>
                <w:lang w:val="es-MX"/>
              </w:rPr>
              <w:t xml:space="preserve"> por 36 meses; </w:t>
            </w:r>
            <w:r>
              <w:rPr>
                <w:rFonts w:ascii="Times New Roman" w:hAnsi="Times New Roman"/>
                <w:b/>
                <w:sz w:val="18"/>
                <w:szCs w:val="20"/>
                <w:lang w:val="es-MX"/>
              </w:rPr>
              <w:t>30</w:t>
            </w:r>
            <w:r>
              <w:rPr>
                <w:rFonts w:ascii="Times New Roman" w:hAnsi="Times New Roman"/>
                <w:sz w:val="18"/>
                <w:szCs w:val="20"/>
                <w:lang w:val="es-MX"/>
              </w:rPr>
              <w:t xml:space="preserve"> inspectores de campo consolidan y actualizan su capacitación en certificación orgánica a través de  </w:t>
            </w:r>
            <w:r>
              <w:rPr>
                <w:rFonts w:ascii="Times New Roman" w:hAnsi="Times New Roman"/>
                <w:b/>
                <w:sz w:val="18"/>
                <w:szCs w:val="20"/>
                <w:lang w:val="es-MX"/>
              </w:rPr>
              <w:t>3</w:t>
            </w:r>
            <w:r>
              <w:rPr>
                <w:rFonts w:ascii="Times New Roman" w:hAnsi="Times New Roman"/>
                <w:sz w:val="18"/>
                <w:szCs w:val="20"/>
                <w:lang w:val="es-MX"/>
              </w:rPr>
              <w:t xml:space="preserve"> talleres anuales por </w:t>
            </w:r>
            <w:r>
              <w:rPr>
                <w:rFonts w:ascii="Times New Roman" w:hAnsi="Times New Roman"/>
                <w:b/>
                <w:sz w:val="18"/>
                <w:szCs w:val="20"/>
                <w:lang w:val="es-MX"/>
              </w:rPr>
              <w:t>2</w:t>
            </w:r>
            <w:r>
              <w:rPr>
                <w:rFonts w:ascii="Times New Roman" w:hAnsi="Times New Roman"/>
                <w:sz w:val="18"/>
                <w:szCs w:val="20"/>
                <w:lang w:val="es-MX"/>
              </w:rPr>
              <w:t xml:space="preserve"> años.</w:t>
            </w:r>
          </w:p>
          <w:p w:rsidR="003322E6" w:rsidRDefault="003322E6">
            <w:pPr>
              <w:numPr>
                <w:ilvl w:val="0"/>
                <w:numId w:val="13"/>
              </w:numPr>
              <w:spacing w:before="60"/>
              <w:ind w:left="510" w:hanging="357"/>
              <w:jc w:val="both"/>
              <w:rPr>
                <w:rFonts w:ascii="Times New Roman" w:hAnsi="Times New Roman"/>
                <w:sz w:val="18"/>
                <w:szCs w:val="20"/>
                <w:lang w:val="es-MX"/>
              </w:rPr>
            </w:pPr>
            <w:r>
              <w:rPr>
                <w:rFonts w:ascii="Times New Roman" w:hAnsi="Times New Roman"/>
                <w:sz w:val="18"/>
                <w:szCs w:val="20"/>
                <w:lang w:val="es-MX"/>
              </w:rPr>
              <w:t xml:space="preserve">Se mantienen registros actualizados del </w:t>
            </w:r>
            <w:r>
              <w:rPr>
                <w:rFonts w:ascii="Times New Roman" w:hAnsi="Times New Roman"/>
                <w:b/>
                <w:sz w:val="18"/>
                <w:szCs w:val="20"/>
                <w:lang w:val="es-MX"/>
              </w:rPr>
              <w:t>100%</w:t>
            </w:r>
            <w:r>
              <w:rPr>
                <w:rFonts w:ascii="Times New Roman" w:hAnsi="Times New Roman"/>
                <w:sz w:val="18"/>
                <w:szCs w:val="20"/>
                <w:lang w:val="es-MX"/>
              </w:rPr>
              <w:t xml:space="preserve"> de las parcelas orgánicas de socios activos.</w:t>
            </w:r>
          </w:p>
          <w:p w:rsidR="003322E6" w:rsidRDefault="003322E6">
            <w:pPr>
              <w:numPr>
                <w:ilvl w:val="0"/>
                <w:numId w:val="13"/>
              </w:numPr>
              <w:spacing w:before="60"/>
              <w:jc w:val="both"/>
              <w:rPr>
                <w:rFonts w:ascii="Times New Roman" w:hAnsi="Times New Roman"/>
                <w:sz w:val="18"/>
                <w:szCs w:val="20"/>
                <w:lang w:val="es-MX"/>
              </w:rPr>
            </w:pPr>
            <w:r>
              <w:rPr>
                <w:rFonts w:ascii="Times New Roman" w:hAnsi="Times New Roman"/>
                <w:sz w:val="18"/>
                <w:szCs w:val="20"/>
                <w:lang w:val="es-MX"/>
              </w:rPr>
              <w:t>Se incorpora 1 extensionista al equipo de campo (= 1 Agrónomo + 5 extensionistas).</w:t>
            </w:r>
          </w:p>
          <w:p w:rsidR="003322E6" w:rsidRDefault="003322E6">
            <w:pPr>
              <w:numPr>
                <w:ilvl w:val="0"/>
                <w:numId w:val="13"/>
              </w:numPr>
              <w:spacing w:before="60"/>
              <w:jc w:val="both"/>
              <w:rPr>
                <w:rFonts w:ascii="Times New Roman" w:hAnsi="Times New Roman"/>
                <w:sz w:val="18"/>
                <w:szCs w:val="20"/>
                <w:lang w:val="es-MX"/>
              </w:rPr>
            </w:pPr>
            <w:r>
              <w:rPr>
                <w:rFonts w:ascii="Times New Roman" w:hAnsi="Times New Roman"/>
                <w:sz w:val="18"/>
                <w:szCs w:val="20"/>
                <w:lang w:val="es-MX"/>
              </w:rPr>
              <w:t xml:space="preserve">El equipo de campo actualiza y mejora su capacitación técnica participando en al menos </w:t>
            </w:r>
            <w:r>
              <w:rPr>
                <w:rFonts w:ascii="Times New Roman" w:hAnsi="Times New Roman"/>
                <w:b/>
                <w:sz w:val="18"/>
                <w:szCs w:val="20"/>
                <w:lang w:val="es-MX"/>
              </w:rPr>
              <w:t xml:space="preserve">2 </w:t>
            </w:r>
            <w:r>
              <w:rPr>
                <w:rFonts w:ascii="Times New Roman" w:hAnsi="Times New Roman"/>
                <w:sz w:val="18"/>
                <w:szCs w:val="20"/>
                <w:lang w:val="es-MX"/>
              </w:rPr>
              <w:t>cursos intensivos en dos años sobre buena prácticas agrícolas.</w:t>
            </w:r>
          </w:p>
          <w:p w:rsidR="003322E6" w:rsidRDefault="003322E6">
            <w:pPr>
              <w:numPr>
                <w:ilvl w:val="0"/>
                <w:numId w:val="13"/>
              </w:numPr>
              <w:spacing w:before="60"/>
              <w:jc w:val="both"/>
              <w:rPr>
                <w:rFonts w:ascii="Times New Roman" w:hAnsi="Times New Roman"/>
                <w:sz w:val="18"/>
                <w:szCs w:val="20"/>
                <w:lang w:val="es-MX"/>
              </w:rPr>
            </w:pPr>
            <w:r>
              <w:rPr>
                <w:rFonts w:ascii="Times New Roman" w:hAnsi="Times New Roman"/>
                <w:sz w:val="18"/>
                <w:szCs w:val="20"/>
                <w:lang w:val="es-MX"/>
              </w:rPr>
              <w:t xml:space="preserve">El equipo técnico de campo formula en el Año 1 un </w:t>
            </w:r>
            <w:r>
              <w:rPr>
                <w:rFonts w:ascii="Times New Roman" w:hAnsi="Times New Roman"/>
                <w:i/>
                <w:sz w:val="18"/>
                <w:szCs w:val="20"/>
                <w:lang w:val="es-MX"/>
              </w:rPr>
              <w:t>p</w:t>
            </w:r>
            <w:r>
              <w:rPr>
                <w:rFonts w:ascii="Times New Roman" w:hAnsi="Times New Roman"/>
                <w:i/>
                <w:sz w:val="18"/>
                <w:szCs w:val="20"/>
              </w:rPr>
              <w:t>lan integral de calidad productiva de café</w:t>
            </w:r>
            <w:r>
              <w:rPr>
                <w:rFonts w:ascii="Times New Roman" w:hAnsi="Times New Roman"/>
                <w:sz w:val="18"/>
                <w:szCs w:val="20"/>
              </w:rPr>
              <w:t xml:space="preserve">, que se ejecuta a partir del Año 2 </w:t>
            </w:r>
            <w:r>
              <w:rPr>
                <w:rFonts w:ascii="Times New Roman" w:hAnsi="Times New Roman"/>
                <w:i/>
                <w:sz w:val="18"/>
                <w:szCs w:val="20"/>
              </w:rPr>
              <w:t xml:space="preserve"> </w:t>
            </w:r>
            <w:r>
              <w:rPr>
                <w:rFonts w:ascii="Times New Roman" w:hAnsi="Times New Roman"/>
                <w:sz w:val="18"/>
                <w:szCs w:val="20"/>
              </w:rPr>
              <w:t xml:space="preserve">en el cual participan al menos el </w:t>
            </w:r>
            <w:r>
              <w:rPr>
                <w:rFonts w:ascii="Times New Roman" w:hAnsi="Times New Roman"/>
                <w:b/>
                <w:sz w:val="18"/>
                <w:szCs w:val="20"/>
              </w:rPr>
              <w:t>90%</w:t>
            </w:r>
            <w:r>
              <w:rPr>
                <w:rFonts w:ascii="Times New Roman" w:hAnsi="Times New Roman"/>
                <w:sz w:val="18"/>
                <w:szCs w:val="20"/>
              </w:rPr>
              <w:t xml:space="preserve"> de los socios.</w:t>
            </w: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numPr>
                <w:ilvl w:val="0"/>
                <w:numId w:val="15"/>
              </w:numPr>
              <w:rPr>
                <w:rFonts w:ascii="Times New Roman" w:hAnsi="Times New Roman"/>
                <w:sz w:val="18"/>
                <w:szCs w:val="20"/>
                <w:lang w:val="es-MX"/>
              </w:rPr>
            </w:pPr>
            <w:r>
              <w:rPr>
                <w:rFonts w:ascii="Times New Roman" w:hAnsi="Times New Roman"/>
                <w:sz w:val="18"/>
                <w:szCs w:val="20"/>
                <w:lang w:val="es-MX"/>
              </w:rPr>
              <w:t>Se formula y ejecuta un Programa de Desarrollo Asociativo estratégico. (año 1)</w:t>
            </w:r>
          </w:p>
          <w:p w:rsidR="003322E6" w:rsidRDefault="003322E6">
            <w:pPr>
              <w:pStyle w:val="Paragraph"/>
              <w:numPr>
                <w:ilvl w:val="0"/>
                <w:numId w:val="16"/>
              </w:numPr>
              <w:spacing w:before="60" w:after="0"/>
              <w:jc w:val="left"/>
              <w:rPr>
                <w:rFonts w:ascii="Times New Roman" w:hAnsi="Times New Roman"/>
                <w:sz w:val="18"/>
              </w:rPr>
            </w:pPr>
            <w:r>
              <w:rPr>
                <w:rFonts w:ascii="Times New Roman" w:hAnsi="Times New Roman"/>
                <w:sz w:val="18"/>
                <w:lang w:val="es-ES_tradnl"/>
              </w:rPr>
              <w:t>Apoyo técnico permanente a la Junta Directiva en desarrollo de liderazgo y toma de decisiones</w:t>
            </w:r>
            <w:r>
              <w:rPr>
                <w:rFonts w:ascii="Times New Roman" w:hAnsi="Times New Roman"/>
                <w:sz w:val="18"/>
              </w:rPr>
              <w:t>. (año 1, 2, 3 y 4)</w:t>
            </w:r>
          </w:p>
          <w:p w:rsidR="003322E6" w:rsidRDefault="003322E6">
            <w:pPr>
              <w:pStyle w:val="Paragraph"/>
              <w:numPr>
                <w:ilvl w:val="0"/>
                <w:numId w:val="16"/>
              </w:numPr>
              <w:spacing w:before="60" w:after="0"/>
              <w:jc w:val="left"/>
              <w:rPr>
                <w:rFonts w:ascii="Times New Roman" w:hAnsi="Times New Roman"/>
                <w:sz w:val="18"/>
              </w:rPr>
            </w:pPr>
            <w:r>
              <w:rPr>
                <w:rFonts w:ascii="Times New Roman" w:hAnsi="Times New Roman"/>
                <w:sz w:val="18"/>
              </w:rPr>
              <w:t xml:space="preserve">Formulación, aplicación y sostenimiento de una </w:t>
            </w:r>
            <w:r>
              <w:rPr>
                <w:rFonts w:ascii="Times New Roman" w:hAnsi="Times New Roman"/>
                <w:b/>
                <w:sz w:val="18"/>
              </w:rPr>
              <w:t>Política de Membresía</w:t>
            </w:r>
            <w:r>
              <w:rPr>
                <w:rFonts w:ascii="Times New Roman" w:hAnsi="Times New Roman"/>
                <w:sz w:val="18"/>
              </w:rPr>
              <w:t>.</w:t>
            </w:r>
          </w:p>
          <w:p w:rsidR="003322E6" w:rsidRDefault="003322E6">
            <w:pPr>
              <w:numPr>
                <w:ilvl w:val="0"/>
                <w:numId w:val="16"/>
              </w:numPr>
              <w:spacing w:before="60"/>
              <w:rPr>
                <w:rFonts w:ascii="Times New Roman" w:hAnsi="Times New Roman"/>
                <w:sz w:val="18"/>
                <w:szCs w:val="20"/>
                <w:lang w:val="es-MX"/>
              </w:rPr>
            </w:pPr>
            <w:r>
              <w:rPr>
                <w:rFonts w:ascii="Times New Roman" w:hAnsi="Times New Roman"/>
                <w:sz w:val="18"/>
              </w:rPr>
              <w:t>Se va</w:t>
            </w:r>
            <w:r>
              <w:rPr>
                <w:rFonts w:ascii="Times New Roman" w:hAnsi="Times New Roman"/>
                <w:sz w:val="18"/>
                <w:szCs w:val="20"/>
                <w:lang w:val="es-ES_tradnl"/>
              </w:rPr>
              <w:t>lida</w:t>
            </w:r>
            <w:r>
              <w:rPr>
                <w:rFonts w:ascii="Times New Roman" w:hAnsi="Times New Roman"/>
                <w:sz w:val="18"/>
                <w:lang w:val="es-ES_tradnl"/>
              </w:rPr>
              <w:t>n</w:t>
            </w:r>
            <w:r>
              <w:rPr>
                <w:rFonts w:ascii="Times New Roman" w:hAnsi="Times New Roman"/>
                <w:sz w:val="18"/>
                <w:szCs w:val="20"/>
                <w:lang w:val="es-ES_tradnl"/>
              </w:rPr>
              <w:t xml:space="preserve"> mecanismos de comunicación, participación y especialmente de acción que asumirán los socios para fortalecer a su Asociación. (años 2, 3 y 4)</w:t>
            </w:r>
          </w:p>
          <w:p w:rsidR="003322E6" w:rsidRDefault="003322E6">
            <w:pPr>
              <w:numPr>
                <w:ilvl w:val="0"/>
                <w:numId w:val="16"/>
              </w:numPr>
              <w:spacing w:before="60"/>
              <w:rPr>
                <w:rFonts w:ascii="Times New Roman" w:hAnsi="Times New Roman"/>
                <w:sz w:val="18"/>
                <w:szCs w:val="20"/>
                <w:lang w:val="es-MX"/>
              </w:rPr>
            </w:pPr>
            <w:r>
              <w:rPr>
                <w:rFonts w:ascii="Times New Roman" w:hAnsi="Times New Roman"/>
                <w:sz w:val="18"/>
                <w:szCs w:val="20"/>
              </w:rPr>
              <w:t>A</w:t>
            </w:r>
            <w:r>
              <w:rPr>
                <w:rFonts w:ascii="Times New Roman" w:hAnsi="Times New Roman"/>
                <w:sz w:val="18"/>
                <w:szCs w:val="20"/>
                <w:lang w:val="es-ES_tradnl"/>
              </w:rPr>
              <w:t xml:space="preserve">plicación y mantenimiento de una </w:t>
            </w:r>
            <w:r>
              <w:rPr>
                <w:rFonts w:ascii="Times New Roman" w:hAnsi="Times New Roman"/>
                <w:b/>
                <w:sz w:val="18"/>
                <w:szCs w:val="20"/>
                <w:lang w:val="es-ES_tradnl"/>
              </w:rPr>
              <w:t>política de precios</w:t>
            </w:r>
            <w:r>
              <w:rPr>
                <w:rFonts w:ascii="Times New Roman" w:hAnsi="Times New Roman"/>
                <w:sz w:val="18"/>
                <w:szCs w:val="20"/>
                <w:lang w:val="es-ES_tradnl"/>
              </w:rPr>
              <w:t xml:space="preserve"> en el sistema asociativo. (año 1, 2, 3 y 4))</w:t>
            </w:r>
          </w:p>
          <w:p w:rsidR="003322E6" w:rsidRDefault="003322E6">
            <w:pPr>
              <w:numPr>
                <w:ilvl w:val="0"/>
                <w:numId w:val="16"/>
              </w:numPr>
              <w:spacing w:before="60"/>
              <w:rPr>
                <w:rFonts w:ascii="Times New Roman" w:hAnsi="Times New Roman"/>
                <w:sz w:val="18"/>
                <w:szCs w:val="20"/>
                <w:lang w:val="es-MX"/>
              </w:rPr>
            </w:pPr>
            <w:r>
              <w:rPr>
                <w:rFonts w:ascii="Times New Roman" w:hAnsi="Times New Roman"/>
                <w:sz w:val="18"/>
                <w:szCs w:val="20"/>
                <w:lang w:val="es-MX"/>
              </w:rPr>
              <w:t xml:space="preserve">Incremento de socios activos de 567 (línea de base) a </w:t>
            </w:r>
            <w:r>
              <w:rPr>
                <w:rFonts w:ascii="Times New Roman" w:hAnsi="Times New Roman"/>
                <w:b/>
                <w:sz w:val="18"/>
                <w:szCs w:val="20"/>
                <w:lang w:val="es-MX"/>
              </w:rPr>
              <w:t>900</w:t>
            </w:r>
            <w:r>
              <w:rPr>
                <w:rFonts w:ascii="Times New Roman" w:hAnsi="Times New Roman"/>
                <w:sz w:val="18"/>
                <w:szCs w:val="20"/>
                <w:lang w:val="es-MX"/>
              </w:rPr>
              <w:t xml:space="preserve"> en el </w:t>
            </w:r>
            <w:r>
              <w:rPr>
                <w:rFonts w:ascii="Times New Roman" w:hAnsi="Times New Roman"/>
                <w:b/>
                <w:sz w:val="18"/>
                <w:szCs w:val="20"/>
                <w:lang w:val="es-MX"/>
              </w:rPr>
              <w:t>Año 4.</w:t>
            </w:r>
          </w:p>
          <w:p w:rsidR="003322E6" w:rsidRDefault="003322E6">
            <w:pPr>
              <w:numPr>
                <w:ilvl w:val="0"/>
                <w:numId w:val="16"/>
              </w:numPr>
              <w:spacing w:before="60"/>
              <w:rPr>
                <w:rFonts w:ascii="Times New Roman" w:hAnsi="Times New Roman"/>
                <w:sz w:val="18"/>
                <w:szCs w:val="20"/>
                <w:lang w:val="es-MX"/>
              </w:rPr>
            </w:pPr>
            <w:r>
              <w:rPr>
                <w:rFonts w:ascii="Times New Roman" w:hAnsi="Times New Roman"/>
                <w:sz w:val="18"/>
                <w:szCs w:val="20"/>
                <w:lang w:val="es-MX"/>
              </w:rPr>
              <w:t>Se revisan mecanismo de renovación de autoridades en ASOBAGRI y promueve una modificación de estatutos.</w:t>
            </w:r>
          </w:p>
          <w:p w:rsidR="003322E6" w:rsidRDefault="003322E6">
            <w:pPr>
              <w:rPr>
                <w:rFonts w:ascii="Times New Roman" w:hAnsi="Times New Roman"/>
                <w:sz w:val="18"/>
                <w:szCs w:val="20"/>
                <w:lang w:val="es-MX"/>
              </w:rPr>
            </w:pPr>
          </w:p>
          <w:p w:rsidR="003322E6" w:rsidRDefault="003322E6">
            <w:pPr>
              <w:numPr>
                <w:ilvl w:val="0"/>
                <w:numId w:val="18"/>
              </w:numPr>
              <w:rPr>
                <w:rFonts w:ascii="Times New Roman" w:hAnsi="Times New Roman"/>
                <w:sz w:val="18"/>
                <w:szCs w:val="20"/>
                <w:lang w:val="es-MX"/>
              </w:rPr>
            </w:pPr>
            <w:r>
              <w:rPr>
                <w:rFonts w:ascii="Times New Roman" w:hAnsi="Times New Roman"/>
                <w:sz w:val="18"/>
                <w:szCs w:val="20"/>
                <w:lang w:val="es-MX"/>
              </w:rPr>
              <w:t xml:space="preserve">Al menos el </w:t>
            </w:r>
            <w:r>
              <w:rPr>
                <w:rFonts w:ascii="Times New Roman" w:hAnsi="Times New Roman"/>
                <w:b/>
                <w:sz w:val="18"/>
                <w:szCs w:val="20"/>
                <w:lang w:val="es-MX"/>
              </w:rPr>
              <w:t>90%</w:t>
            </w:r>
            <w:r>
              <w:rPr>
                <w:rFonts w:ascii="Times New Roman" w:hAnsi="Times New Roman"/>
                <w:sz w:val="18"/>
                <w:szCs w:val="20"/>
                <w:lang w:val="es-MX"/>
              </w:rPr>
              <w:t xml:space="preserve"> de los delegados comunitarios que integran la Asamblea Extraordinaria participan de talleres de capacitación, discusión y consenso sobre temas estratégicos de la Asociación (años 2,3 y 4)</w:t>
            </w:r>
          </w:p>
          <w:p w:rsidR="003322E6" w:rsidRDefault="003322E6">
            <w:pPr>
              <w:numPr>
                <w:ilvl w:val="0"/>
                <w:numId w:val="18"/>
              </w:numPr>
              <w:spacing w:before="60"/>
              <w:rPr>
                <w:rFonts w:ascii="Times New Roman" w:hAnsi="Times New Roman"/>
                <w:sz w:val="18"/>
                <w:szCs w:val="20"/>
                <w:lang w:val="es-MX"/>
              </w:rPr>
            </w:pPr>
            <w:r>
              <w:rPr>
                <w:rFonts w:ascii="Times New Roman" w:hAnsi="Times New Roman"/>
                <w:sz w:val="18"/>
                <w:szCs w:val="20"/>
                <w:lang w:val="es-MX"/>
              </w:rPr>
              <w:t xml:space="preserve">Se realizan </w:t>
            </w:r>
            <w:r>
              <w:rPr>
                <w:rFonts w:ascii="Times New Roman" w:hAnsi="Times New Roman"/>
                <w:b/>
                <w:sz w:val="18"/>
                <w:szCs w:val="20"/>
                <w:lang w:val="es-MX"/>
              </w:rPr>
              <w:t>10</w:t>
            </w:r>
            <w:r>
              <w:rPr>
                <w:rFonts w:ascii="Times New Roman" w:hAnsi="Times New Roman"/>
                <w:sz w:val="18"/>
                <w:szCs w:val="20"/>
                <w:lang w:val="es-MX"/>
              </w:rPr>
              <w:t xml:space="preserve"> encuentros regionales de socios activos, a razón de </w:t>
            </w:r>
            <w:r>
              <w:rPr>
                <w:rFonts w:ascii="Times New Roman" w:hAnsi="Times New Roman"/>
                <w:b/>
                <w:sz w:val="18"/>
                <w:szCs w:val="20"/>
                <w:lang w:val="es-MX"/>
              </w:rPr>
              <w:t>1</w:t>
            </w:r>
            <w:r>
              <w:rPr>
                <w:rFonts w:ascii="Times New Roman" w:hAnsi="Times New Roman"/>
                <w:sz w:val="18"/>
                <w:szCs w:val="20"/>
                <w:lang w:val="es-MX"/>
              </w:rPr>
              <w:t xml:space="preserve"> por región (5) por </w:t>
            </w:r>
            <w:r>
              <w:rPr>
                <w:rFonts w:ascii="Times New Roman" w:hAnsi="Times New Roman"/>
                <w:b/>
                <w:sz w:val="18"/>
                <w:szCs w:val="20"/>
                <w:lang w:val="es-MX"/>
              </w:rPr>
              <w:t xml:space="preserve">2 </w:t>
            </w:r>
            <w:r>
              <w:rPr>
                <w:rFonts w:ascii="Times New Roman" w:hAnsi="Times New Roman"/>
                <w:sz w:val="18"/>
                <w:szCs w:val="20"/>
                <w:lang w:val="es-MX"/>
              </w:rPr>
              <w:t xml:space="preserve">años con la participación de al menos el </w:t>
            </w:r>
            <w:r>
              <w:rPr>
                <w:rFonts w:ascii="Times New Roman" w:hAnsi="Times New Roman"/>
                <w:b/>
                <w:sz w:val="18"/>
                <w:szCs w:val="20"/>
                <w:lang w:val="es-MX"/>
              </w:rPr>
              <w:t>85%</w:t>
            </w:r>
            <w:r>
              <w:rPr>
                <w:rFonts w:ascii="Times New Roman" w:hAnsi="Times New Roman"/>
                <w:sz w:val="18"/>
                <w:szCs w:val="20"/>
                <w:lang w:val="es-MX"/>
              </w:rPr>
              <w:t xml:space="preserve"> de los socios activos. Se acuerdan y validan cuestiones estratégicas de la Asociación. ( Año 2 y 3)</w:t>
            </w:r>
          </w:p>
          <w:p w:rsidR="003322E6" w:rsidRDefault="003322E6">
            <w:pPr>
              <w:pStyle w:val="BodyTextIndent"/>
              <w:numPr>
                <w:ilvl w:val="0"/>
                <w:numId w:val="18"/>
              </w:numPr>
              <w:spacing w:before="120" w:after="0"/>
              <w:rPr>
                <w:rFonts w:ascii="Times New Roman" w:hAnsi="Times New Roman"/>
                <w:sz w:val="18"/>
                <w:szCs w:val="20"/>
              </w:rPr>
            </w:pPr>
            <w:r>
              <w:rPr>
                <w:rFonts w:ascii="Times New Roman" w:hAnsi="Times New Roman"/>
                <w:sz w:val="18"/>
                <w:szCs w:val="20"/>
              </w:rPr>
              <w:t>Se establecen criterios para: (i) la selección de sitios para beneficios húmedos comunitarios e individuales; y (ii) procesos para el manejo integrado de materia prima y productos utilizados en producción de energía.</w:t>
            </w:r>
          </w:p>
          <w:p w:rsidR="003322E6" w:rsidRDefault="003322E6">
            <w:pPr>
              <w:pStyle w:val="BodyTextIndent"/>
              <w:numPr>
                <w:ilvl w:val="0"/>
                <w:numId w:val="23"/>
              </w:numPr>
              <w:spacing w:after="60"/>
              <w:rPr>
                <w:rFonts w:ascii="Times New Roman" w:hAnsi="Times New Roman"/>
                <w:sz w:val="18"/>
                <w:szCs w:val="20"/>
              </w:rPr>
            </w:pPr>
            <w:r>
              <w:rPr>
                <w:rFonts w:ascii="Times New Roman" w:hAnsi="Times New Roman"/>
                <w:sz w:val="18"/>
                <w:szCs w:val="20"/>
              </w:rPr>
              <w:t>Se pondera el impacto ambiental en el manejo actual de residuos sólidos y líquidos de los beneficios. (año 1)</w:t>
            </w:r>
          </w:p>
          <w:p w:rsidR="003322E6" w:rsidRDefault="003322E6">
            <w:pPr>
              <w:pStyle w:val="BodyTextIndent"/>
              <w:numPr>
                <w:ilvl w:val="0"/>
                <w:numId w:val="23"/>
              </w:numPr>
              <w:spacing w:after="60"/>
              <w:rPr>
                <w:rFonts w:ascii="Times New Roman" w:hAnsi="Times New Roman"/>
                <w:sz w:val="18"/>
                <w:szCs w:val="20"/>
                <w:lang w:val="es-MX"/>
              </w:rPr>
            </w:pPr>
            <w:r>
              <w:rPr>
                <w:rFonts w:ascii="Times New Roman" w:hAnsi="Times New Roman"/>
                <w:sz w:val="18"/>
                <w:szCs w:val="20"/>
              </w:rPr>
              <w:t xml:space="preserve">Se elabora y aplica un </w:t>
            </w:r>
            <w:r>
              <w:rPr>
                <w:rFonts w:ascii="Times New Roman" w:hAnsi="Times New Roman"/>
                <w:b/>
                <w:sz w:val="18"/>
                <w:szCs w:val="20"/>
              </w:rPr>
              <w:t xml:space="preserve">Manual de Gestión Ambiental </w:t>
            </w:r>
            <w:r>
              <w:rPr>
                <w:rFonts w:ascii="Times New Roman" w:hAnsi="Times New Roman"/>
                <w:sz w:val="18"/>
                <w:szCs w:val="20"/>
              </w:rPr>
              <w:t>(MGA) para uso de ASOBAGRI en el funcionamiento y monitoreo de beneficios húmedos. (año 1)</w:t>
            </w:r>
          </w:p>
          <w:p w:rsidR="003322E6" w:rsidRDefault="003322E6">
            <w:pPr>
              <w:pStyle w:val="BodyTextIndent"/>
              <w:numPr>
                <w:ilvl w:val="0"/>
                <w:numId w:val="23"/>
              </w:numPr>
              <w:spacing w:after="60"/>
              <w:rPr>
                <w:rFonts w:ascii="Times New Roman" w:hAnsi="Times New Roman"/>
                <w:sz w:val="18"/>
                <w:szCs w:val="20"/>
                <w:lang w:val="es-MX"/>
              </w:rPr>
            </w:pPr>
            <w:r>
              <w:rPr>
                <w:rFonts w:ascii="Times New Roman" w:hAnsi="Times New Roman"/>
                <w:sz w:val="18"/>
                <w:szCs w:val="20"/>
              </w:rPr>
              <w:t xml:space="preserve">Se capacita </w:t>
            </w:r>
            <w:r>
              <w:rPr>
                <w:rFonts w:ascii="Times New Roman" w:hAnsi="Times New Roman"/>
                <w:b/>
                <w:sz w:val="18"/>
                <w:szCs w:val="20"/>
              </w:rPr>
              <w:t>6</w:t>
            </w:r>
            <w:r>
              <w:rPr>
                <w:rFonts w:ascii="Times New Roman" w:hAnsi="Times New Roman"/>
                <w:sz w:val="18"/>
                <w:szCs w:val="20"/>
              </w:rPr>
              <w:t xml:space="preserve"> al equipo técnico de campo y </w:t>
            </w:r>
            <w:r>
              <w:rPr>
                <w:rFonts w:ascii="Times New Roman" w:hAnsi="Times New Roman"/>
                <w:b/>
                <w:sz w:val="18"/>
                <w:szCs w:val="20"/>
              </w:rPr>
              <w:t>16</w:t>
            </w:r>
            <w:r>
              <w:rPr>
                <w:rFonts w:ascii="Times New Roman" w:hAnsi="Times New Roman"/>
                <w:sz w:val="18"/>
                <w:szCs w:val="20"/>
              </w:rPr>
              <w:t xml:space="preserve"> operarios de planta en el manejo del Reglamento de Gestión Ambiental el cual es aplicado también en el seguimiento del </w:t>
            </w:r>
            <w:r>
              <w:rPr>
                <w:rFonts w:ascii="Times New Roman" w:hAnsi="Times New Roman"/>
                <w:b/>
                <w:sz w:val="18"/>
                <w:szCs w:val="20"/>
              </w:rPr>
              <w:t>100%</w:t>
            </w:r>
            <w:r>
              <w:rPr>
                <w:rFonts w:ascii="Times New Roman" w:hAnsi="Times New Roman"/>
                <w:sz w:val="18"/>
                <w:szCs w:val="20"/>
              </w:rPr>
              <w:t xml:space="preserve"> de parcelas con beneficios húmedos individuales. (al finalizar el año 1)</w:t>
            </w: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spacing w:before="60"/>
              <w:jc w:val="both"/>
              <w:rPr>
                <w:rFonts w:ascii="Times New Roman" w:hAnsi="Times New Roman"/>
                <w:sz w:val="18"/>
                <w:szCs w:val="20"/>
                <w:lang w:val="es-MX"/>
              </w:rPr>
            </w:pPr>
          </w:p>
          <w:p w:rsidR="003322E6" w:rsidRDefault="003322E6">
            <w:pPr>
              <w:numPr>
                <w:ilvl w:val="0"/>
                <w:numId w:val="25"/>
              </w:numPr>
              <w:spacing w:before="60"/>
              <w:jc w:val="both"/>
              <w:rPr>
                <w:rFonts w:ascii="Times New Roman" w:hAnsi="Times New Roman"/>
                <w:sz w:val="18"/>
                <w:szCs w:val="20"/>
                <w:lang w:val="es-MX"/>
              </w:rPr>
            </w:pPr>
            <w:r>
              <w:rPr>
                <w:rFonts w:ascii="Times New Roman" w:hAnsi="Times New Roman"/>
                <w:sz w:val="18"/>
                <w:szCs w:val="20"/>
                <w:lang w:val="es-MX"/>
              </w:rPr>
              <w:t xml:space="preserve">En el Año 2, todas las Áreas de ASOGABRI se integran en un </w:t>
            </w:r>
            <w:r>
              <w:rPr>
                <w:rFonts w:ascii="Times New Roman" w:hAnsi="Times New Roman"/>
                <w:b/>
                <w:sz w:val="18"/>
                <w:szCs w:val="20"/>
                <w:lang w:val="es-MX"/>
              </w:rPr>
              <w:t>sistema de gestión</w:t>
            </w:r>
            <w:r>
              <w:rPr>
                <w:rFonts w:ascii="Times New Roman" w:hAnsi="Times New Roman"/>
                <w:sz w:val="18"/>
                <w:szCs w:val="20"/>
                <w:lang w:val="es-MX"/>
              </w:rPr>
              <w:t xml:space="preserve"> con procesos definidos y criterios de eficiencia normados por un </w:t>
            </w:r>
            <w:r>
              <w:rPr>
                <w:rFonts w:ascii="Times New Roman" w:hAnsi="Times New Roman"/>
                <w:b/>
                <w:sz w:val="18"/>
                <w:szCs w:val="20"/>
                <w:lang w:val="es-MX"/>
              </w:rPr>
              <w:t>Manual de Procedi-mientos</w:t>
            </w:r>
            <w:r>
              <w:rPr>
                <w:rFonts w:ascii="Times New Roman" w:hAnsi="Times New Roman"/>
                <w:sz w:val="18"/>
                <w:szCs w:val="20"/>
                <w:lang w:val="es-MX"/>
              </w:rPr>
              <w:t>.</w:t>
            </w:r>
          </w:p>
          <w:p w:rsidR="003322E6" w:rsidRDefault="003322E6">
            <w:pPr>
              <w:spacing w:before="60"/>
              <w:jc w:val="both"/>
              <w:rPr>
                <w:rFonts w:ascii="Times New Roman" w:hAnsi="Times New Roman"/>
                <w:sz w:val="18"/>
                <w:szCs w:val="20"/>
                <w:lang w:val="es-MX"/>
              </w:rPr>
            </w:pPr>
          </w:p>
          <w:p w:rsidR="003322E6" w:rsidRDefault="003322E6">
            <w:pPr>
              <w:numPr>
                <w:ilvl w:val="0"/>
                <w:numId w:val="25"/>
              </w:numPr>
              <w:spacing w:before="60"/>
              <w:jc w:val="both"/>
              <w:rPr>
                <w:rFonts w:ascii="Times New Roman" w:hAnsi="Times New Roman"/>
                <w:sz w:val="18"/>
                <w:szCs w:val="20"/>
                <w:lang w:val="es-MX"/>
              </w:rPr>
            </w:pPr>
            <w:r>
              <w:rPr>
                <w:rFonts w:ascii="Times New Roman" w:hAnsi="Times New Roman"/>
                <w:sz w:val="18"/>
                <w:szCs w:val="20"/>
                <w:lang w:val="es-MX"/>
              </w:rPr>
              <w:t xml:space="preserve">Se incorpora una computadora nueva para uso del Área Comercial y Bodega. </w:t>
            </w:r>
          </w:p>
          <w:p w:rsidR="003322E6" w:rsidRDefault="003322E6">
            <w:pPr>
              <w:numPr>
                <w:ilvl w:val="1"/>
                <w:numId w:val="25"/>
              </w:numPr>
              <w:spacing w:before="60"/>
              <w:rPr>
                <w:rFonts w:ascii="Times New Roman" w:hAnsi="Times New Roman"/>
                <w:sz w:val="18"/>
                <w:szCs w:val="20"/>
                <w:lang w:val="es-MX"/>
              </w:rPr>
            </w:pPr>
            <w:r>
              <w:rPr>
                <w:rFonts w:ascii="Times New Roman" w:hAnsi="Times New Roman"/>
                <w:sz w:val="18"/>
                <w:szCs w:val="20"/>
                <w:lang w:val="es-MX"/>
              </w:rPr>
              <w:t>Se opera con un software que integra las Áreas de Gestión incluyendo Contabilidad, Bodega y Producción. Un Server permite el trabajo en red.</w:t>
            </w:r>
          </w:p>
          <w:p w:rsidR="003322E6" w:rsidRDefault="003322E6">
            <w:pPr>
              <w:numPr>
                <w:ilvl w:val="0"/>
                <w:numId w:val="25"/>
              </w:numPr>
              <w:spacing w:before="120"/>
              <w:jc w:val="both"/>
              <w:rPr>
                <w:rFonts w:ascii="Times New Roman" w:hAnsi="Times New Roman"/>
                <w:sz w:val="18"/>
                <w:szCs w:val="20"/>
                <w:lang w:val="es-MX"/>
              </w:rPr>
            </w:pPr>
            <w:r>
              <w:rPr>
                <w:rFonts w:ascii="Times New Roman" w:hAnsi="Times New Roman"/>
                <w:b/>
                <w:sz w:val="18"/>
                <w:szCs w:val="20"/>
                <w:lang w:val="es-MX"/>
              </w:rPr>
              <w:t>Tres</w:t>
            </w:r>
            <w:r>
              <w:rPr>
                <w:rFonts w:ascii="Times New Roman" w:hAnsi="Times New Roman"/>
                <w:sz w:val="18"/>
                <w:szCs w:val="20"/>
                <w:lang w:val="es-MX"/>
              </w:rPr>
              <w:t xml:space="preserve"> encargados de Áreas participan en al menos en </w:t>
            </w:r>
            <w:r>
              <w:rPr>
                <w:rFonts w:ascii="Times New Roman" w:hAnsi="Times New Roman"/>
                <w:b/>
                <w:sz w:val="18"/>
                <w:szCs w:val="20"/>
                <w:lang w:val="es-MX"/>
              </w:rPr>
              <w:t>2</w:t>
            </w:r>
            <w:r>
              <w:rPr>
                <w:rFonts w:ascii="Times New Roman" w:hAnsi="Times New Roman"/>
                <w:sz w:val="18"/>
                <w:szCs w:val="20"/>
                <w:lang w:val="es-MX"/>
              </w:rPr>
              <w:t xml:space="preserve"> cursos intensivos (5 a 10 meses) cada uno sobre temas como: (</w:t>
            </w:r>
            <w:r>
              <w:rPr>
                <w:rFonts w:ascii="Times New Roman" w:hAnsi="Times New Roman"/>
                <w:sz w:val="18"/>
                <w:szCs w:val="20"/>
              </w:rPr>
              <w:t>i) Gestión gerencial (ii) Gestión y manejo de recursos humanos; (iii)  Gestión de recursos financieros; y (iv) Gestión comercia.</w:t>
            </w:r>
          </w:p>
          <w:p w:rsidR="003322E6" w:rsidRDefault="003322E6">
            <w:pPr>
              <w:numPr>
                <w:ilvl w:val="0"/>
                <w:numId w:val="25"/>
              </w:numPr>
              <w:spacing w:before="240"/>
              <w:jc w:val="both"/>
              <w:rPr>
                <w:rFonts w:ascii="Times New Roman" w:hAnsi="Times New Roman"/>
                <w:sz w:val="18"/>
                <w:szCs w:val="20"/>
                <w:lang w:val="es-MX"/>
              </w:rPr>
            </w:pPr>
            <w:r>
              <w:rPr>
                <w:rFonts w:ascii="Times New Roman" w:hAnsi="Times New Roman"/>
                <w:sz w:val="18"/>
                <w:szCs w:val="20"/>
                <w:u w:val="single"/>
              </w:rPr>
              <w:t xml:space="preserve">Imagen corporativa: </w:t>
            </w:r>
            <w:r>
              <w:rPr>
                <w:rFonts w:ascii="Times New Roman" w:hAnsi="Times New Roman"/>
                <w:sz w:val="18"/>
                <w:szCs w:val="20"/>
              </w:rPr>
              <w:t xml:space="preserve">Se dispone de logo de empresa; marca de productos; folletos y papelería comercial: (i) 2000 sobres tipo carta con logo y dirección institucional; (ii) 3000 hojas con membrete; (iii) 4000 etiquetas adhesivas; (iv) y 2000 folletos trípticos. </w:t>
            </w:r>
          </w:p>
          <w:p w:rsidR="003322E6" w:rsidRDefault="003322E6">
            <w:pPr>
              <w:spacing w:before="60"/>
              <w:ind w:left="340"/>
              <w:jc w:val="both"/>
              <w:rPr>
                <w:rFonts w:ascii="Times New Roman" w:hAnsi="Times New Roman"/>
                <w:sz w:val="18"/>
                <w:szCs w:val="20"/>
              </w:rPr>
            </w:pPr>
            <w:r>
              <w:rPr>
                <w:rFonts w:ascii="Times New Roman" w:hAnsi="Times New Roman"/>
                <w:sz w:val="18"/>
                <w:szCs w:val="20"/>
                <w:u w:val="single"/>
              </w:rPr>
              <w:t>Participación en ferias</w:t>
            </w:r>
            <w:r>
              <w:rPr>
                <w:rFonts w:ascii="Times New Roman" w:hAnsi="Times New Roman"/>
                <w:sz w:val="18"/>
                <w:szCs w:val="20"/>
              </w:rPr>
              <w:t xml:space="preserve">. ASOBAGRI participan durante </w:t>
            </w:r>
            <w:r>
              <w:rPr>
                <w:rFonts w:ascii="Times New Roman" w:hAnsi="Times New Roman"/>
                <w:b/>
                <w:sz w:val="18"/>
                <w:szCs w:val="20"/>
              </w:rPr>
              <w:t>2</w:t>
            </w:r>
            <w:r>
              <w:rPr>
                <w:rFonts w:ascii="Times New Roman" w:hAnsi="Times New Roman"/>
                <w:sz w:val="18"/>
                <w:szCs w:val="20"/>
              </w:rPr>
              <w:t xml:space="preserve"> años, con </w:t>
            </w:r>
            <w:r>
              <w:rPr>
                <w:rFonts w:ascii="Times New Roman" w:hAnsi="Times New Roman"/>
                <w:b/>
                <w:sz w:val="18"/>
                <w:szCs w:val="20"/>
              </w:rPr>
              <w:t>2</w:t>
            </w:r>
            <w:r>
              <w:rPr>
                <w:rFonts w:ascii="Times New Roman" w:hAnsi="Times New Roman"/>
                <w:sz w:val="18"/>
                <w:szCs w:val="20"/>
              </w:rPr>
              <w:t xml:space="preserve"> miembros y alquiler de stand para exposición de productos en la feria SCAA (</w:t>
            </w:r>
            <w:r>
              <w:rPr>
                <w:rFonts w:ascii="Times New Roman" w:hAnsi="Times New Roman"/>
                <w:i/>
                <w:sz w:val="18"/>
                <w:szCs w:val="20"/>
              </w:rPr>
              <w:t>Special Coffee American Asociation</w:t>
            </w:r>
            <w:r>
              <w:rPr>
                <w:rFonts w:ascii="Times New Roman" w:hAnsi="Times New Roman"/>
                <w:sz w:val="18"/>
                <w:szCs w:val="20"/>
              </w:rPr>
              <w:t>) u otra de igual o mayor significación.</w:t>
            </w:r>
          </w:p>
          <w:p w:rsidR="003322E6" w:rsidRDefault="003322E6">
            <w:pPr>
              <w:spacing w:before="60"/>
              <w:jc w:val="both"/>
              <w:rPr>
                <w:rFonts w:ascii="Times New Roman" w:hAnsi="Times New Roman"/>
                <w:sz w:val="18"/>
                <w:szCs w:val="20"/>
              </w:rPr>
            </w:pPr>
          </w:p>
          <w:p w:rsidR="003322E6" w:rsidRDefault="003322E6">
            <w:pPr>
              <w:spacing w:before="60"/>
              <w:jc w:val="both"/>
              <w:rPr>
                <w:rFonts w:ascii="Times New Roman" w:hAnsi="Times New Roman"/>
                <w:sz w:val="18"/>
                <w:szCs w:val="20"/>
              </w:rPr>
            </w:pPr>
          </w:p>
          <w:p w:rsidR="003322E6" w:rsidRDefault="003322E6">
            <w:pPr>
              <w:spacing w:before="60"/>
              <w:jc w:val="both"/>
              <w:rPr>
                <w:rFonts w:ascii="Times New Roman" w:hAnsi="Times New Roman"/>
                <w:sz w:val="18"/>
                <w:szCs w:val="20"/>
              </w:rPr>
            </w:pPr>
          </w:p>
          <w:p w:rsidR="003322E6" w:rsidRDefault="003322E6">
            <w:pPr>
              <w:numPr>
                <w:ilvl w:val="0"/>
                <w:numId w:val="40"/>
              </w:numPr>
              <w:spacing w:before="240"/>
              <w:jc w:val="both"/>
              <w:rPr>
                <w:rFonts w:ascii="Times New Roman" w:hAnsi="Times New Roman"/>
                <w:sz w:val="18"/>
                <w:szCs w:val="20"/>
                <w:lang w:val="es-MX"/>
              </w:rPr>
            </w:pPr>
            <w:r>
              <w:rPr>
                <w:rFonts w:ascii="Times New Roman" w:hAnsi="Times New Roman"/>
                <w:sz w:val="18"/>
                <w:szCs w:val="20"/>
                <w:lang w:val="es-MX"/>
              </w:rPr>
              <w:t xml:space="preserve">Se dispone de </w:t>
            </w:r>
            <w:r>
              <w:rPr>
                <w:rFonts w:ascii="Times New Roman" w:hAnsi="Times New Roman"/>
                <w:b/>
                <w:sz w:val="18"/>
                <w:szCs w:val="20"/>
                <w:lang w:val="es-MX"/>
              </w:rPr>
              <w:t xml:space="preserve">indicadores </w:t>
            </w:r>
            <w:r>
              <w:rPr>
                <w:rFonts w:ascii="Times New Roman" w:hAnsi="Times New Roman"/>
                <w:sz w:val="18"/>
                <w:szCs w:val="20"/>
                <w:lang w:val="es-MX"/>
              </w:rPr>
              <w:t xml:space="preserve">socioeconómicos y productivos precisos y actualizados que permiten ajustar los indicadores del proyecto, facilitan el seguimiento y las evaluaciones del mismo </w:t>
            </w:r>
          </w:p>
          <w:p w:rsidR="003322E6" w:rsidRDefault="003322E6">
            <w:pPr>
              <w:numPr>
                <w:ilvl w:val="0"/>
                <w:numId w:val="40"/>
              </w:numPr>
              <w:spacing w:before="60"/>
              <w:jc w:val="both"/>
              <w:rPr>
                <w:rFonts w:ascii="Times New Roman" w:hAnsi="Times New Roman"/>
                <w:sz w:val="18"/>
                <w:szCs w:val="20"/>
                <w:lang w:val="es-MX"/>
              </w:rPr>
            </w:pPr>
            <w:r>
              <w:rPr>
                <w:rFonts w:ascii="Times New Roman" w:hAnsi="Times New Roman"/>
                <w:sz w:val="18"/>
                <w:szCs w:val="20"/>
                <w:lang w:val="es-MX"/>
              </w:rPr>
              <w:t xml:space="preserve">Un asistente contratado para la coordinación y administración del proyecto realiza las siguientes tareas: </w:t>
            </w:r>
            <w:r>
              <w:rPr>
                <w:rFonts w:ascii="Times New Roman" w:hAnsi="Times New Roman"/>
                <w:sz w:val="18"/>
                <w:szCs w:val="20"/>
              </w:rPr>
              <w:t xml:space="preserve">(i) Coordina y prevé cuestiones logísticas de las actividades de campo; (ii) Hace seguimiento del calendario de ejecución; (iii) Prepara términos de referencia; (iv) Lleva registros independientes de gastos del proyecto; (v) Redacta informes de avance. </w:t>
            </w:r>
          </w:p>
        </w:tc>
        <w:tc>
          <w:tcPr>
            <w:tcW w:w="3224" w:type="dxa"/>
            <w:tcBorders>
              <w:top w:val="nil"/>
              <w:bottom w:val="nil"/>
            </w:tcBorders>
          </w:tcPr>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Informe final de la consultoría</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Informe final de la consultoría</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Informes narrativos y financieros</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rPr>
                <w:rFonts w:ascii="Times New Roman" w:hAnsi="Times New Roman"/>
                <w:sz w:val="18"/>
                <w:szCs w:val="20"/>
                <w:lang w:val="es-MX"/>
              </w:rPr>
            </w:pPr>
            <w:r>
              <w:rPr>
                <w:rFonts w:ascii="Times New Roman" w:hAnsi="Times New Roman"/>
                <w:sz w:val="18"/>
                <w:szCs w:val="20"/>
                <w:lang w:val="es-MX"/>
              </w:rPr>
              <w:t>Informe final y producto de la consultoría</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tabs>
                <w:tab w:val="num" w:pos="284"/>
              </w:tabs>
              <w:rPr>
                <w:rFonts w:ascii="Times New Roman" w:hAnsi="Times New Roman"/>
                <w:sz w:val="18"/>
                <w:szCs w:val="20"/>
                <w:lang w:val="es-MX"/>
              </w:rPr>
            </w:pPr>
            <w:r>
              <w:rPr>
                <w:rFonts w:ascii="Times New Roman" w:hAnsi="Times New Roman"/>
                <w:sz w:val="18"/>
                <w:szCs w:val="20"/>
                <w:lang w:val="es-MX"/>
              </w:rPr>
              <w:t>Informe final y producto de la consultoría</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Contrato</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Informes narrativos.</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Bases de datos de producción y seguimiento (registros físicos e informáticos)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Contrato e informes.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rPr>
                <w:rFonts w:ascii="Times New Roman" w:hAnsi="Times New Roman"/>
                <w:sz w:val="18"/>
                <w:szCs w:val="20"/>
                <w:lang w:val="es-MX"/>
              </w:rPr>
            </w:pPr>
            <w:r>
              <w:rPr>
                <w:rFonts w:ascii="Times New Roman" w:hAnsi="Times New Roman"/>
                <w:sz w:val="18"/>
                <w:szCs w:val="20"/>
                <w:lang w:val="es-MX"/>
              </w:rPr>
              <w:t>Certificados de participación y facturas.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Documento del plan.</w:t>
            </w: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Registros de participación</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Contrato, documentos del Plan</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Informes internos.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Libro de actas.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Actas e informes internos.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Libro de actas.</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Registros administrativos.</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Informes narrativos y registros de participación</w:t>
            </w: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Facturas de gastos.</w:t>
            </w:r>
          </w:p>
          <w:p w:rsidR="003322E6" w:rsidRDefault="003322E6">
            <w:pPr>
              <w:tabs>
                <w:tab w:val="num" w:pos="284"/>
              </w:tabs>
              <w:jc w:val="both"/>
              <w:rPr>
                <w:rFonts w:ascii="Times New Roman" w:hAnsi="Times New Roman"/>
                <w:sz w:val="18"/>
                <w:szCs w:val="20"/>
                <w:lang w:val="es-MX"/>
              </w:rPr>
            </w:pPr>
            <w:r>
              <w:rPr>
                <w:rFonts w:ascii="Times New Roman" w:hAnsi="Times New Roman"/>
                <w:sz w:val="18"/>
                <w:szCs w:val="20"/>
                <w:lang w:val="es-MX"/>
              </w:rPr>
              <w:t>Informes narrativos y registros de participación.</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r>
              <w:rPr>
                <w:rFonts w:ascii="Times New Roman" w:hAnsi="Times New Roman"/>
                <w:sz w:val="18"/>
                <w:szCs w:val="20"/>
                <w:lang w:val="es-MX"/>
              </w:rPr>
              <w:t>Informe de consultoría.</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r>
              <w:rPr>
                <w:rFonts w:ascii="Times New Roman" w:hAnsi="Times New Roman"/>
                <w:sz w:val="18"/>
                <w:szCs w:val="20"/>
                <w:lang w:val="es-MX"/>
              </w:rPr>
              <w:t>Documento del (MGA)</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r>
              <w:rPr>
                <w:rFonts w:ascii="Times New Roman" w:hAnsi="Times New Roman"/>
                <w:sz w:val="18"/>
                <w:szCs w:val="20"/>
                <w:lang w:val="es-MX"/>
              </w:rPr>
              <w:t>Informe de consultoría.</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r>
              <w:rPr>
                <w:rFonts w:ascii="Times New Roman" w:hAnsi="Times New Roman"/>
                <w:sz w:val="18"/>
                <w:szCs w:val="20"/>
                <w:lang w:val="es-MX"/>
              </w:rPr>
              <w:t>Informe de consultoría.</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r>
              <w:rPr>
                <w:rFonts w:ascii="Times New Roman" w:hAnsi="Times New Roman"/>
                <w:sz w:val="18"/>
                <w:szCs w:val="20"/>
                <w:lang w:val="es-MX"/>
              </w:rPr>
              <w:t>Documento del manual.</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Facturas</w:t>
            </w:r>
          </w:p>
          <w:p w:rsidR="003322E6" w:rsidRDefault="003322E6">
            <w:pPr>
              <w:jc w:val="both"/>
              <w:rPr>
                <w:rFonts w:ascii="Times New Roman" w:hAnsi="Times New Roman"/>
                <w:sz w:val="18"/>
                <w:szCs w:val="20"/>
                <w:lang w:val="es-MX"/>
              </w:rPr>
            </w:pPr>
            <w:r>
              <w:rPr>
                <w:rFonts w:ascii="Times New Roman" w:hAnsi="Times New Roman"/>
                <w:sz w:val="18"/>
                <w:szCs w:val="20"/>
                <w:lang w:val="es-MX"/>
              </w:rPr>
              <w:t>Existencia física.</w:t>
            </w:r>
          </w:p>
          <w:p w:rsidR="003322E6" w:rsidRDefault="003322E6">
            <w:pPr>
              <w:tabs>
                <w:tab w:val="num" w:pos="284"/>
              </w:tabs>
              <w:rPr>
                <w:rFonts w:ascii="Times New Roman" w:hAnsi="Times New Roman"/>
                <w:sz w:val="18"/>
                <w:szCs w:val="20"/>
                <w:lang w:val="es-MX"/>
              </w:rPr>
            </w:pPr>
            <w:r>
              <w:rPr>
                <w:rFonts w:ascii="Times New Roman" w:hAnsi="Times New Roman"/>
                <w:sz w:val="18"/>
                <w:szCs w:val="20"/>
                <w:lang w:val="es-MX"/>
              </w:rPr>
              <w:t>Equipo de cómputo funcionando adecuadamente</w:t>
            </w: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r>
              <w:rPr>
                <w:rFonts w:ascii="Times New Roman" w:hAnsi="Times New Roman"/>
                <w:sz w:val="18"/>
                <w:szCs w:val="20"/>
                <w:lang w:val="es-MX"/>
              </w:rPr>
              <w:t>Certificados de participación.</w:t>
            </w:r>
          </w:p>
          <w:p w:rsidR="003322E6" w:rsidRDefault="003322E6">
            <w:pPr>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Existencia física.</w:t>
            </w:r>
          </w:p>
          <w:p w:rsidR="003322E6" w:rsidRDefault="003322E6">
            <w:pPr>
              <w:tabs>
                <w:tab w:val="num" w:pos="284"/>
              </w:tabs>
              <w:ind w:left="284" w:hanging="284"/>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Certificados.</w:t>
            </w:r>
          </w:p>
          <w:p w:rsidR="003322E6" w:rsidRDefault="003322E6">
            <w:pPr>
              <w:tabs>
                <w:tab w:val="num" w:pos="284"/>
              </w:tabs>
              <w:ind w:left="284" w:hanging="284"/>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Contrato</w:t>
            </w: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Informe de consultoría.</w:t>
            </w:r>
          </w:p>
          <w:p w:rsidR="003322E6" w:rsidRDefault="003322E6">
            <w:pPr>
              <w:tabs>
                <w:tab w:val="num" w:pos="284"/>
              </w:tabs>
              <w:ind w:left="284" w:hanging="284"/>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Contrato</w:t>
            </w: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Informes internos de desempeño.</w:t>
            </w:r>
          </w:p>
          <w:p w:rsidR="003322E6" w:rsidRDefault="003322E6">
            <w:pPr>
              <w:tabs>
                <w:tab w:val="num" w:pos="284"/>
              </w:tabs>
              <w:rPr>
                <w:rFonts w:ascii="Times New Roman" w:hAnsi="Times New Roman"/>
                <w:sz w:val="18"/>
                <w:szCs w:val="20"/>
                <w:lang w:val="es-MX"/>
              </w:rPr>
            </w:pPr>
          </w:p>
        </w:tc>
        <w:tc>
          <w:tcPr>
            <w:tcW w:w="2964" w:type="dxa"/>
            <w:tcBorders>
              <w:top w:val="nil"/>
              <w:bottom w:val="nil"/>
            </w:tcBorders>
          </w:tcPr>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jc w:val="both"/>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Se cumple con todos los procedimientos de BID para el desembolso de los fondos.</w:t>
            </w:r>
          </w:p>
          <w:p w:rsidR="003322E6" w:rsidRDefault="003322E6">
            <w:pPr>
              <w:tabs>
                <w:tab w:val="num" w:pos="284"/>
              </w:tabs>
              <w:ind w:left="284" w:hanging="284"/>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Se mantiene creciente el nivel de capitalización de la asociación para cumplir con los fondos de contrapartida.</w:t>
            </w:r>
          </w:p>
          <w:p w:rsidR="003322E6" w:rsidRDefault="003322E6">
            <w:pPr>
              <w:tabs>
                <w:tab w:val="num" w:pos="284"/>
              </w:tabs>
              <w:ind w:left="284" w:hanging="284"/>
              <w:rPr>
                <w:rFonts w:ascii="Times New Roman" w:hAnsi="Times New Roman"/>
                <w:sz w:val="18"/>
                <w:szCs w:val="20"/>
                <w:lang w:val="es-MX"/>
              </w:rPr>
            </w:pP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Todos los consultores, proveedores y/o contratistas cumplen con los contratos.</w:t>
            </w:r>
          </w:p>
          <w:p w:rsidR="003322E6" w:rsidRDefault="003322E6">
            <w:pPr>
              <w:tabs>
                <w:tab w:val="num" w:pos="284"/>
              </w:tabs>
              <w:ind w:left="284" w:hanging="284"/>
              <w:rPr>
                <w:rFonts w:ascii="Times New Roman" w:hAnsi="Times New Roman"/>
                <w:sz w:val="18"/>
                <w:szCs w:val="20"/>
                <w:lang w:val="es-MX"/>
              </w:rPr>
            </w:pPr>
            <w:r>
              <w:rPr>
                <w:rFonts w:ascii="Times New Roman" w:hAnsi="Times New Roman"/>
                <w:sz w:val="18"/>
                <w:szCs w:val="20"/>
                <w:lang w:val="es-MX"/>
              </w:rPr>
              <w:t xml:space="preserve">Personal y asociados que reciben las asesorías y las capacitaciones ponen en práctica los conocimientos adquiridos </w:t>
            </w: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jc w:val="both"/>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Todos los consultores, proveedores y/o contratistas cumplen con los contratos.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La adhesión de los socios es favorable y facilita los procesos participativos.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El perfil del técnico en asociatividad es apropiado y hay aceptación en las comunidades.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La Junta Directiva toma decisiones adecuadas y las sostiene.</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La adhesión de los socios es favorable y facilita los procesos participativos.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El perfil del técnico en asociatividad es apropiado y hay aceptación en las comunidades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Todos los consultores, proveedores y/o contratistas cumplen con los contratos.</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Se adquirió un producto adecuado y el personal está capacitado en su uso.</w:t>
            </w:r>
          </w:p>
          <w:p w:rsidR="003322E6" w:rsidRDefault="003322E6">
            <w:pPr>
              <w:rPr>
                <w:rFonts w:ascii="Times New Roman" w:hAnsi="Times New Roman"/>
                <w:sz w:val="18"/>
                <w:szCs w:val="20"/>
                <w:lang w:val="es-MX"/>
              </w:rPr>
            </w:pPr>
          </w:p>
          <w:p w:rsidR="003322E6" w:rsidRDefault="003322E6">
            <w:pPr>
              <w:rPr>
                <w:rFonts w:ascii="Times New Roman" w:hAnsi="Times New Roman"/>
                <w:sz w:val="18"/>
                <w:szCs w:val="20"/>
                <w:lang w:val="es-MX"/>
              </w:rPr>
            </w:pPr>
            <w:r>
              <w:rPr>
                <w:rFonts w:ascii="Times New Roman" w:hAnsi="Times New Roman"/>
                <w:sz w:val="18"/>
                <w:szCs w:val="20"/>
                <w:lang w:val="es-MX"/>
              </w:rPr>
              <w:t>Se consiguieron propuestas académica de calidad y con costos accesibles.</w:t>
            </w:r>
          </w:p>
          <w:p w:rsidR="003322E6" w:rsidRDefault="003322E6">
            <w:pPr>
              <w:rPr>
                <w:rFonts w:ascii="Times New Roman" w:hAnsi="Times New Roman"/>
                <w:sz w:val="18"/>
                <w:szCs w:val="20"/>
                <w:lang w:val="es-MX"/>
              </w:rPr>
            </w:pPr>
          </w:p>
          <w:p w:rsidR="003322E6" w:rsidRDefault="003322E6">
            <w:pPr>
              <w:pStyle w:val="BodyText3"/>
            </w:pPr>
            <w:r>
              <w:t>Todos los consultores, proveedores y/o contratistas cumplen con los contratos.</w:t>
            </w:r>
          </w:p>
          <w:p w:rsidR="003322E6" w:rsidRDefault="003322E6">
            <w:pPr>
              <w:rPr>
                <w:rFonts w:ascii="Times New Roman" w:hAnsi="Times New Roman"/>
                <w:sz w:val="18"/>
                <w:szCs w:val="20"/>
                <w:lang w:val="es-MX"/>
              </w:rPr>
            </w:pPr>
          </w:p>
        </w:tc>
      </w:tr>
      <w:tr w:rsidR="003322E6">
        <w:tc>
          <w:tcPr>
            <w:tcW w:w="2604" w:type="dxa"/>
            <w:tcBorders>
              <w:top w:val="nil"/>
            </w:tcBorders>
          </w:tcPr>
          <w:p w:rsidR="003322E6" w:rsidRDefault="003322E6">
            <w:pPr>
              <w:spacing w:before="120"/>
              <w:rPr>
                <w:rFonts w:ascii="Times New Roman" w:hAnsi="Times New Roman"/>
                <w:b/>
                <w:sz w:val="18"/>
                <w:szCs w:val="20"/>
              </w:rPr>
            </w:pPr>
          </w:p>
        </w:tc>
        <w:tc>
          <w:tcPr>
            <w:tcW w:w="5382" w:type="dxa"/>
            <w:tcBorders>
              <w:top w:val="nil"/>
            </w:tcBorders>
          </w:tcPr>
          <w:p w:rsidR="003322E6" w:rsidRDefault="003322E6">
            <w:pPr>
              <w:jc w:val="both"/>
              <w:rPr>
                <w:rFonts w:ascii="Times New Roman" w:hAnsi="Times New Roman"/>
                <w:sz w:val="18"/>
                <w:szCs w:val="20"/>
                <w:lang w:val="es-MX"/>
              </w:rPr>
            </w:pPr>
          </w:p>
        </w:tc>
        <w:tc>
          <w:tcPr>
            <w:tcW w:w="3224" w:type="dxa"/>
            <w:tcBorders>
              <w:top w:val="nil"/>
            </w:tcBorders>
          </w:tcPr>
          <w:p w:rsidR="003322E6" w:rsidRDefault="003322E6">
            <w:pPr>
              <w:jc w:val="both"/>
              <w:rPr>
                <w:rFonts w:ascii="Times New Roman" w:hAnsi="Times New Roman"/>
                <w:sz w:val="18"/>
                <w:szCs w:val="20"/>
                <w:lang w:val="es-MX"/>
              </w:rPr>
            </w:pPr>
          </w:p>
        </w:tc>
        <w:tc>
          <w:tcPr>
            <w:tcW w:w="2964" w:type="dxa"/>
            <w:tcBorders>
              <w:top w:val="nil"/>
            </w:tcBorders>
          </w:tcPr>
          <w:p w:rsidR="003322E6" w:rsidRDefault="003322E6">
            <w:pPr>
              <w:tabs>
                <w:tab w:val="num" w:pos="284"/>
              </w:tabs>
              <w:ind w:left="284" w:hanging="284"/>
              <w:jc w:val="both"/>
              <w:rPr>
                <w:rFonts w:ascii="Times New Roman" w:hAnsi="Times New Roman"/>
                <w:sz w:val="18"/>
                <w:szCs w:val="20"/>
                <w:lang w:val="es-MX"/>
              </w:rPr>
            </w:pPr>
          </w:p>
        </w:tc>
      </w:tr>
    </w:tbl>
    <w:p w:rsidR="003322E6" w:rsidRDefault="003322E6">
      <w:pPr>
        <w:rPr>
          <w:rFonts w:ascii="Times New Roman" w:hAnsi="Times New Roman"/>
          <w:sz w:val="18"/>
          <w:lang w:val="es-MX"/>
        </w:rPr>
      </w:pPr>
    </w:p>
    <w:sectPr w:rsidR="003322E6" w:rsidSect="003322E6">
      <w:headerReference w:type="first" r:id="rId7"/>
      <w:pgSz w:w="15842" w:h="12242" w:orient="landscape" w:code="1"/>
      <w:pgMar w:top="1134" w:right="794" w:bottom="851" w:left="851"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2E6" w:rsidRDefault="003322E6">
      <w:r>
        <w:separator/>
      </w:r>
    </w:p>
  </w:endnote>
  <w:endnote w:type="continuationSeparator" w:id="0">
    <w:p w:rsidR="003322E6" w:rsidRDefault="00332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2E6" w:rsidRDefault="003322E6">
      <w:r>
        <w:separator/>
      </w:r>
    </w:p>
  </w:footnote>
  <w:footnote w:type="continuationSeparator" w:id="0">
    <w:p w:rsidR="003322E6" w:rsidRDefault="003322E6">
      <w:r>
        <w:continuationSeparator/>
      </w:r>
    </w:p>
  </w:footnote>
  <w:footnote w:id="1">
    <w:p w:rsidR="003322E6" w:rsidRDefault="003322E6">
      <w:pPr>
        <w:pStyle w:val="FootnoteText"/>
      </w:pPr>
      <w:r>
        <w:rPr>
          <w:rStyle w:val="FootnoteReference"/>
        </w:rPr>
        <w:footnoteRef/>
      </w:r>
      <w:r>
        <w:t xml:space="preserve"> </w:t>
      </w:r>
      <w:r>
        <w:tab/>
        <w:t>Se verificará la validez del indicador a tiempo de aprobar el estudio de Línea de Base y, de ser necesario, se actualizará, con acuerdo del Banco.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2E6" w:rsidRDefault="003322E6">
    <w:pPr>
      <w:pStyle w:val="Header"/>
      <w:jc w:val="right"/>
      <w:rPr>
        <w:rFonts w:ascii="Times New Roman" w:hAnsi="Times New Roman"/>
        <w:sz w:val="22"/>
        <w:lang w:val="en-US"/>
      </w:rPr>
    </w:pPr>
    <w:r>
      <w:rPr>
        <w:rFonts w:ascii="Times New Roman" w:hAnsi="Times New Roman"/>
        <w:sz w:val="22"/>
        <w:lang w:val="en-US"/>
      </w:rPr>
      <w:t>Documento 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96C"/>
    <w:multiLevelType w:val="hybridMultilevel"/>
    <w:tmpl w:val="D284C854"/>
    <w:lvl w:ilvl="0" w:tplc="7452D60A">
      <w:start w:val="1"/>
      <w:numFmt w:val="decimal"/>
      <w:lvlText w:val="%1."/>
      <w:lvlJc w:val="left"/>
      <w:pPr>
        <w:tabs>
          <w:tab w:val="num" w:pos="340"/>
        </w:tabs>
        <w:ind w:left="340" w:hanging="340"/>
      </w:pPr>
      <w:rPr>
        <w:rFonts w:cs="Times New Roman" w:hint="default"/>
        <w:b/>
      </w:rPr>
    </w:lvl>
    <w:lvl w:ilvl="1" w:tplc="12B4D3A4">
      <w:start w:val="1"/>
      <w:numFmt w:val="bullet"/>
      <w:lvlText w:val=""/>
      <w:lvlJc w:val="left"/>
      <w:pPr>
        <w:tabs>
          <w:tab w:val="num" w:pos="737"/>
        </w:tabs>
        <w:ind w:left="737" w:hanging="283"/>
      </w:pPr>
      <w:rPr>
        <w:rFonts w:ascii="Symbol" w:hAnsi="Symbol" w:hint="default"/>
      </w:rPr>
    </w:lvl>
    <w:lvl w:ilvl="2" w:tplc="0C0A001B" w:tentative="1">
      <w:start w:val="1"/>
      <w:numFmt w:val="lowerRoman"/>
      <w:lvlText w:val="%3."/>
      <w:lvlJc w:val="right"/>
      <w:pPr>
        <w:tabs>
          <w:tab w:val="num" w:pos="1820"/>
        </w:tabs>
        <w:ind w:left="1820" w:hanging="180"/>
      </w:pPr>
      <w:rPr>
        <w:rFonts w:cs="Times New Roman"/>
      </w:rPr>
    </w:lvl>
    <w:lvl w:ilvl="3" w:tplc="0C0A000F" w:tentative="1">
      <w:start w:val="1"/>
      <w:numFmt w:val="decimal"/>
      <w:lvlText w:val="%4."/>
      <w:lvlJc w:val="left"/>
      <w:pPr>
        <w:tabs>
          <w:tab w:val="num" w:pos="2540"/>
        </w:tabs>
        <w:ind w:left="2540" w:hanging="360"/>
      </w:pPr>
      <w:rPr>
        <w:rFonts w:cs="Times New Roman"/>
      </w:rPr>
    </w:lvl>
    <w:lvl w:ilvl="4" w:tplc="0C0A0019" w:tentative="1">
      <w:start w:val="1"/>
      <w:numFmt w:val="lowerLetter"/>
      <w:lvlText w:val="%5."/>
      <w:lvlJc w:val="left"/>
      <w:pPr>
        <w:tabs>
          <w:tab w:val="num" w:pos="3260"/>
        </w:tabs>
        <w:ind w:left="3260" w:hanging="360"/>
      </w:pPr>
      <w:rPr>
        <w:rFonts w:cs="Times New Roman"/>
      </w:rPr>
    </w:lvl>
    <w:lvl w:ilvl="5" w:tplc="0C0A001B" w:tentative="1">
      <w:start w:val="1"/>
      <w:numFmt w:val="lowerRoman"/>
      <w:lvlText w:val="%6."/>
      <w:lvlJc w:val="right"/>
      <w:pPr>
        <w:tabs>
          <w:tab w:val="num" w:pos="3980"/>
        </w:tabs>
        <w:ind w:left="3980" w:hanging="180"/>
      </w:pPr>
      <w:rPr>
        <w:rFonts w:cs="Times New Roman"/>
      </w:rPr>
    </w:lvl>
    <w:lvl w:ilvl="6" w:tplc="0C0A000F" w:tentative="1">
      <w:start w:val="1"/>
      <w:numFmt w:val="decimal"/>
      <w:lvlText w:val="%7."/>
      <w:lvlJc w:val="left"/>
      <w:pPr>
        <w:tabs>
          <w:tab w:val="num" w:pos="4700"/>
        </w:tabs>
        <w:ind w:left="4700" w:hanging="360"/>
      </w:pPr>
      <w:rPr>
        <w:rFonts w:cs="Times New Roman"/>
      </w:rPr>
    </w:lvl>
    <w:lvl w:ilvl="7" w:tplc="0C0A0019" w:tentative="1">
      <w:start w:val="1"/>
      <w:numFmt w:val="lowerLetter"/>
      <w:lvlText w:val="%8."/>
      <w:lvlJc w:val="left"/>
      <w:pPr>
        <w:tabs>
          <w:tab w:val="num" w:pos="5420"/>
        </w:tabs>
        <w:ind w:left="5420" w:hanging="360"/>
      </w:pPr>
      <w:rPr>
        <w:rFonts w:cs="Times New Roman"/>
      </w:rPr>
    </w:lvl>
    <w:lvl w:ilvl="8" w:tplc="0C0A001B" w:tentative="1">
      <w:start w:val="1"/>
      <w:numFmt w:val="lowerRoman"/>
      <w:lvlText w:val="%9."/>
      <w:lvlJc w:val="right"/>
      <w:pPr>
        <w:tabs>
          <w:tab w:val="num" w:pos="6140"/>
        </w:tabs>
        <w:ind w:left="6140" w:hanging="180"/>
      </w:pPr>
      <w:rPr>
        <w:rFonts w:cs="Times New Roman"/>
      </w:rPr>
    </w:lvl>
  </w:abstractNum>
  <w:abstractNum w:abstractNumId="1">
    <w:nsid w:val="0AA0463A"/>
    <w:multiLevelType w:val="multilevel"/>
    <w:tmpl w:val="2306ECCE"/>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284"/>
        </w:tabs>
        <w:ind w:left="567" w:hanging="283"/>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
    <w:nsid w:val="0CCE7F5B"/>
    <w:multiLevelType w:val="hybridMultilevel"/>
    <w:tmpl w:val="D4184A5C"/>
    <w:lvl w:ilvl="0" w:tplc="F7E2301A">
      <w:start w:val="1"/>
      <w:numFmt w:val="decimal"/>
      <w:lvlText w:val="%1."/>
      <w:lvlJc w:val="left"/>
      <w:pPr>
        <w:tabs>
          <w:tab w:val="num" w:pos="340"/>
        </w:tabs>
        <w:ind w:left="340" w:hanging="340"/>
      </w:pPr>
      <w:rPr>
        <w:rFonts w:cs="Times New Roman" w:hint="default"/>
        <w:color w:val="333399"/>
        <w:sz w:val="20"/>
        <w:szCs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074527F"/>
    <w:multiLevelType w:val="hybridMultilevel"/>
    <w:tmpl w:val="45902BF6"/>
    <w:lvl w:ilvl="0" w:tplc="AB9ACA5A">
      <w:start w:val="1"/>
      <w:numFmt w:val="bullet"/>
      <w:lvlText w:val=""/>
      <w:lvlJc w:val="left"/>
      <w:pPr>
        <w:tabs>
          <w:tab w:val="num" w:pos="624"/>
        </w:tabs>
        <w:ind w:left="624" w:hanging="227"/>
      </w:pPr>
      <w:rPr>
        <w:rFonts w:ascii="Symbol" w:hAnsi="Symbol" w:hint="default"/>
        <w:b/>
      </w:rPr>
    </w:lvl>
    <w:lvl w:ilvl="1" w:tplc="634A926A">
      <w:start w:val="1"/>
      <w:numFmt w:val="bullet"/>
      <w:lvlText w:val=""/>
      <w:lvlJc w:val="left"/>
      <w:pPr>
        <w:tabs>
          <w:tab w:val="num" w:pos="1364"/>
        </w:tabs>
        <w:ind w:left="1364" w:hanging="284"/>
      </w:pPr>
      <w:rPr>
        <w:rFonts w:ascii="Symbol" w:hAnsi="Symbol" w:hint="default"/>
        <w:b/>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2FE4ED2"/>
    <w:multiLevelType w:val="hybridMultilevel"/>
    <w:tmpl w:val="CCFEBDF0"/>
    <w:lvl w:ilvl="0" w:tplc="634A926A">
      <w:start w:val="1"/>
      <w:numFmt w:val="bullet"/>
      <w:lvlText w:val=""/>
      <w:lvlJc w:val="left"/>
      <w:pPr>
        <w:tabs>
          <w:tab w:val="num" w:pos="681"/>
        </w:tabs>
        <w:ind w:left="681" w:hanging="284"/>
      </w:pPr>
      <w:rPr>
        <w:rFonts w:ascii="Symbol" w:hAnsi="Symbol" w:hint="default"/>
      </w:rPr>
    </w:lvl>
    <w:lvl w:ilvl="1" w:tplc="7D5CB0A4">
      <w:start w:val="1"/>
      <w:numFmt w:val="decimal"/>
      <w:lvlText w:val="%2."/>
      <w:lvlJc w:val="left"/>
      <w:pPr>
        <w:tabs>
          <w:tab w:val="num" w:pos="1704"/>
        </w:tabs>
        <w:ind w:left="1704" w:hanging="397"/>
      </w:pPr>
      <w:rPr>
        <w:rFonts w:cs="Times New Roman" w:hint="default"/>
      </w:rPr>
    </w:lvl>
    <w:lvl w:ilvl="2" w:tplc="0C0A0005" w:tentative="1">
      <w:start w:val="1"/>
      <w:numFmt w:val="bullet"/>
      <w:lvlText w:val=""/>
      <w:lvlJc w:val="left"/>
      <w:pPr>
        <w:tabs>
          <w:tab w:val="num" w:pos="2387"/>
        </w:tabs>
        <w:ind w:left="2387" w:hanging="360"/>
      </w:pPr>
      <w:rPr>
        <w:rFonts w:ascii="Wingdings" w:hAnsi="Wingdings" w:hint="default"/>
      </w:rPr>
    </w:lvl>
    <w:lvl w:ilvl="3" w:tplc="0C0A0001" w:tentative="1">
      <w:start w:val="1"/>
      <w:numFmt w:val="bullet"/>
      <w:lvlText w:val=""/>
      <w:lvlJc w:val="left"/>
      <w:pPr>
        <w:tabs>
          <w:tab w:val="num" w:pos="3107"/>
        </w:tabs>
        <w:ind w:left="3107" w:hanging="360"/>
      </w:pPr>
      <w:rPr>
        <w:rFonts w:ascii="Symbol" w:hAnsi="Symbol" w:hint="default"/>
      </w:rPr>
    </w:lvl>
    <w:lvl w:ilvl="4" w:tplc="0C0A0003" w:tentative="1">
      <w:start w:val="1"/>
      <w:numFmt w:val="bullet"/>
      <w:lvlText w:val="o"/>
      <w:lvlJc w:val="left"/>
      <w:pPr>
        <w:tabs>
          <w:tab w:val="num" w:pos="3827"/>
        </w:tabs>
        <w:ind w:left="3827" w:hanging="360"/>
      </w:pPr>
      <w:rPr>
        <w:rFonts w:ascii="Courier New" w:hAnsi="Courier New" w:hint="default"/>
      </w:rPr>
    </w:lvl>
    <w:lvl w:ilvl="5" w:tplc="0C0A0005" w:tentative="1">
      <w:start w:val="1"/>
      <w:numFmt w:val="bullet"/>
      <w:lvlText w:val=""/>
      <w:lvlJc w:val="left"/>
      <w:pPr>
        <w:tabs>
          <w:tab w:val="num" w:pos="4547"/>
        </w:tabs>
        <w:ind w:left="4547" w:hanging="360"/>
      </w:pPr>
      <w:rPr>
        <w:rFonts w:ascii="Wingdings" w:hAnsi="Wingdings" w:hint="default"/>
      </w:rPr>
    </w:lvl>
    <w:lvl w:ilvl="6" w:tplc="0C0A0001" w:tentative="1">
      <w:start w:val="1"/>
      <w:numFmt w:val="bullet"/>
      <w:lvlText w:val=""/>
      <w:lvlJc w:val="left"/>
      <w:pPr>
        <w:tabs>
          <w:tab w:val="num" w:pos="5267"/>
        </w:tabs>
        <w:ind w:left="5267" w:hanging="360"/>
      </w:pPr>
      <w:rPr>
        <w:rFonts w:ascii="Symbol" w:hAnsi="Symbol" w:hint="default"/>
      </w:rPr>
    </w:lvl>
    <w:lvl w:ilvl="7" w:tplc="0C0A0003" w:tentative="1">
      <w:start w:val="1"/>
      <w:numFmt w:val="bullet"/>
      <w:lvlText w:val="o"/>
      <w:lvlJc w:val="left"/>
      <w:pPr>
        <w:tabs>
          <w:tab w:val="num" w:pos="5987"/>
        </w:tabs>
        <w:ind w:left="5987" w:hanging="360"/>
      </w:pPr>
      <w:rPr>
        <w:rFonts w:ascii="Courier New" w:hAnsi="Courier New" w:hint="default"/>
      </w:rPr>
    </w:lvl>
    <w:lvl w:ilvl="8" w:tplc="0C0A0005" w:tentative="1">
      <w:start w:val="1"/>
      <w:numFmt w:val="bullet"/>
      <w:lvlText w:val=""/>
      <w:lvlJc w:val="left"/>
      <w:pPr>
        <w:tabs>
          <w:tab w:val="num" w:pos="6707"/>
        </w:tabs>
        <w:ind w:left="6707" w:hanging="360"/>
      </w:pPr>
      <w:rPr>
        <w:rFonts w:ascii="Wingdings" w:hAnsi="Wingdings" w:hint="default"/>
      </w:rPr>
    </w:lvl>
  </w:abstractNum>
  <w:abstractNum w:abstractNumId="5">
    <w:nsid w:val="153F5194"/>
    <w:multiLevelType w:val="hybridMultilevel"/>
    <w:tmpl w:val="0CEE5EFE"/>
    <w:lvl w:ilvl="0" w:tplc="610A2F12">
      <w:start w:val="1"/>
      <w:numFmt w:val="decimal"/>
      <w:lvlText w:val="%1."/>
      <w:lvlJc w:val="left"/>
      <w:pPr>
        <w:tabs>
          <w:tab w:val="num" w:pos="624"/>
        </w:tabs>
        <w:ind w:left="624" w:hanging="34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16B73178"/>
    <w:multiLevelType w:val="multilevel"/>
    <w:tmpl w:val="0CEE5EFE"/>
    <w:lvl w:ilvl="0">
      <w:start w:val="1"/>
      <w:numFmt w:val="decimal"/>
      <w:lvlText w:val="%1."/>
      <w:lvlJc w:val="left"/>
      <w:pPr>
        <w:tabs>
          <w:tab w:val="num" w:pos="624"/>
        </w:tabs>
        <w:ind w:left="624" w:hanging="34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9435551"/>
    <w:multiLevelType w:val="hybridMultilevel"/>
    <w:tmpl w:val="7DE2AFF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9A873E3"/>
    <w:multiLevelType w:val="hybridMultilevel"/>
    <w:tmpl w:val="56929138"/>
    <w:lvl w:ilvl="0" w:tplc="19400CAE">
      <w:start w:val="1"/>
      <w:numFmt w:val="decimal"/>
      <w:lvlText w:val="%1."/>
      <w:lvlJc w:val="left"/>
      <w:pPr>
        <w:tabs>
          <w:tab w:val="num" w:pos="510"/>
        </w:tabs>
        <w:ind w:left="510" w:hanging="51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1BE2768B"/>
    <w:multiLevelType w:val="hybridMultilevel"/>
    <w:tmpl w:val="27B01008"/>
    <w:lvl w:ilvl="0" w:tplc="F7E2301A">
      <w:start w:val="1"/>
      <w:numFmt w:val="decimal"/>
      <w:lvlText w:val="%1."/>
      <w:lvlJc w:val="left"/>
      <w:pPr>
        <w:tabs>
          <w:tab w:val="num" w:pos="340"/>
        </w:tabs>
        <w:ind w:left="340" w:hanging="340"/>
      </w:pPr>
      <w:rPr>
        <w:rFonts w:cs="Times New Roman" w:hint="default"/>
        <w:color w:val="333399"/>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1C5D6174"/>
    <w:multiLevelType w:val="hybridMultilevel"/>
    <w:tmpl w:val="D1AE8EEE"/>
    <w:lvl w:ilvl="0" w:tplc="7452D60A">
      <w:start w:val="1"/>
      <w:numFmt w:val="decimal"/>
      <w:lvlText w:val="%1."/>
      <w:lvlJc w:val="left"/>
      <w:pPr>
        <w:tabs>
          <w:tab w:val="num" w:pos="340"/>
        </w:tabs>
        <w:ind w:left="340" w:hanging="34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1D2B4146"/>
    <w:multiLevelType w:val="hybridMultilevel"/>
    <w:tmpl w:val="7E4CCC8E"/>
    <w:lvl w:ilvl="0" w:tplc="96E66748">
      <w:start w:val="1"/>
      <w:numFmt w:val="decimal"/>
      <w:lvlText w:val="%1."/>
      <w:lvlJc w:val="left"/>
      <w:pPr>
        <w:tabs>
          <w:tab w:val="num" w:pos="360"/>
        </w:tabs>
        <w:ind w:left="360" w:hanging="360"/>
      </w:pPr>
      <w:rPr>
        <w:rFonts w:cs="Times New Roman" w:hint="default"/>
        <w:color w:val="333399"/>
        <w:sz w:val="20"/>
        <w:szCs w:val="20"/>
      </w:rPr>
    </w:lvl>
    <w:lvl w:ilvl="1" w:tplc="7FFA1E3A">
      <w:start w:val="1"/>
      <w:numFmt w:val="bullet"/>
      <w:lvlText w:val=""/>
      <w:lvlJc w:val="left"/>
      <w:pPr>
        <w:tabs>
          <w:tab w:val="num" w:pos="1080"/>
        </w:tabs>
        <w:ind w:left="1080" w:hanging="360"/>
      </w:pPr>
      <w:rPr>
        <w:rFonts w:ascii="Wingdings" w:hAnsi="Wingdings" w:hint="default"/>
        <w:color w:val="993300"/>
        <w:sz w:val="20"/>
      </w:rPr>
    </w:lvl>
    <w:lvl w:ilvl="2" w:tplc="F99A4654">
      <w:start w:val="1"/>
      <w:numFmt w:val="decimal"/>
      <w:lvlText w:val="%3."/>
      <w:lvlJc w:val="left"/>
      <w:pPr>
        <w:tabs>
          <w:tab w:val="num" w:pos="1980"/>
        </w:tabs>
        <w:ind w:left="1980" w:hanging="360"/>
      </w:pPr>
      <w:rPr>
        <w:rFonts w:cs="Times New Roman" w:hint="default"/>
        <w:b/>
        <w:color w:val="333399"/>
        <w:sz w:val="20"/>
        <w:szCs w:val="20"/>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2">
    <w:nsid w:val="240B029F"/>
    <w:multiLevelType w:val="hybridMultilevel"/>
    <w:tmpl w:val="62E6942A"/>
    <w:lvl w:ilvl="0" w:tplc="9E56D0F8">
      <w:start w:val="1"/>
      <w:numFmt w:val="decimal"/>
      <w:lvlText w:val="%1."/>
      <w:lvlJc w:val="left"/>
      <w:pPr>
        <w:tabs>
          <w:tab w:val="num" w:pos="360"/>
        </w:tabs>
        <w:ind w:left="360" w:hanging="360"/>
      </w:pPr>
      <w:rPr>
        <w:rFonts w:cs="Times New Roman" w:hint="default"/>
        <w:b/>
      </w:rPr>
    </w:lvl>
    <w:lvl w:ilvl="1" w:tplc="7FFA1E3A">
      <w:start w:val="1"/>
      <w:numFmt w:val="bullet"/>
      <w:lvlText w:val=""/>
      <w:lvlJc w:val="left"/>
      <w:pPr>
        <w:tabs>
          <w:tab w:val="num" w:pos="-180"/>
        </w:tabs>
        <w:ind w:left="-180" w:hanging="360"/>
      </w:pPr>
      <w:rPr>
        <w:rFonts w:ascii="Wingdings" w:hAnsi="Wingdings" w:hint="default"/>
        <w:color w:val="993300"/>
        <w:sz w:val="20"/>
      </w:rPr>
    </w:lvl>
    <w:lvl w:ilvl="2" w:tplc="0C0A001B" w:tentative="1">
      <w:start w:val="1"/>
      <w:numFmt w:val="lowerRoman"/>
      <w:lvlText w:val="%3."/>
      <w:lvlJc w:val="right"/>
      <w:pPr>
        <w:tabs>
          <w:tab w:val="num" w:pos="540"/>
        </w:tabs>
        <w:ind w:left="540" w:hanging="180"/>
      </w:pPr>
      <w:rPr>
        <w:rFonts w:cs="Times New Roman"/>
      </w:rPr>
    </w:lvl>
    <w:lvl w:ilvl="3" w:tplc="0C0A000F" w:tentative="1">
      <w:start w:val="1"/>
      <w:numFmt w:val="decimal"/>
      <w:lvlText w:val="%4."/>
      <w:lvlJc w:val="left"/>
      <w:pPr>
        <w:tabs>
          <w:tab w:val="num" w:pos="1260"/>
        </w:tabs>
        <w:ind w:left="1260" w:hanging="360"/>
      </w:pPr>
      <w:rPr>
        <w:rFonts w:cs="Times New Roman"/>
      </w:rPr>
    </w:lvl>
    <w:lvl w:ilvl="4" w:tplc="0C0A0019" w:tentative="1">
      <w:start w:val="1"/>
      <w:numFmt w:val="lowerLetter"/>
      <w:lvlText w:val="%5."/>
      <w:lvlJc w:val="left"/>
      <w:pPr>
        <w:tabs>
          <w:tab w:val="num" w:pos="1980"/>
        </w:tabs>
        <w:ind w:left="1980" w:hanging="360"/>
      </w:pPr>
      <w:rPr>
        <w:rFonts w:cs="Times New Roman"/>
      </w:rPr>
    </w:lvl>
    <w:lvl w:ilvl="5" w:tplc="0C0A001B" w:tentative="1">
      <w:start w:val="1"/>
      <w:numFmt w:val="lowerRoman"/>
      <w:lvlText w:val="%6."/>
      <w:lvlJc w:val="right"/>
      <w:pPr>
        <w:tabs>
          <w:tab w:val="num" w:pos="2700"/>
        </w:tabs>
        <w:ind w:left="2700" w:hanging="180"/>
      </w:pPr>
      <w:rPr>
        <w:rFonts w:cs="Times New Roman"/>
      </w:rPr>
    </w:lvl>
    <w:lvl w:ilvl="6" w:tplc="0C0A000F" w:tentative="1">
      <w:start w:val="1"/>
      <w:numFmt w:val="decimal"/>
      <w:lvlText w:val="%7."/>
      <w:lvlJc w:val="left"/>
      <w:pPr>
        <w:tabs>
          <w:tab w:val="num" w:pos="3420"/>
        </w:tabs>
        <w:ind w:left="3420" w:hanging="360"/>
      </w:pPr>
      <w:rPr>
        <w:rFonts w:cs="Times New Roman"/>
      </w:rPr>
    </w:lvl>
    <w:lvl w:ilvl="7" w:tplc="0C0A0019" w:tentative="1">
      <w:start w:val="1"/>
      <w:numFmt w:val="lowerLetter"/>
      <w:lvlText w:val="%8."/>
      <w:lvlJc w:val="left"/>
      <w:pPr>
        <w:tabs>
          <w:tab w:val="num" w:pos="4140"/>
        </w:tabs>
        <w:ind w:left="4140" w:hanging="360"/>
      </w:pPr>
      <w:rPr>
        <w:rFonts w:cs="Times New Roman"/>
      </w:rPr>
    </w:lvl>
    <w:lvl w:ilvl="8" w:tplc="0C0A001B" w:tentative="1">
      <w:start w:val="1"/>
      <w:numFmt w:val="lowerRoman"/>
      <w:lvlText w:val="%9."/>
      <w:lvlJc w:val="right"/>
      <w:pPr>
        <w:tabs>
          <w:tab w:val="num" w:pos="4860"/>
        </w:tabs>
        <w:ind w:left="4860" w:hanging="180"/>
      </w:pPr>
      <w:rPr>
        <w:rFonts w:cs="Times New Roman"/>
      </w:rPr>
    </w:lvl>
  </w:abstractNum>
  <w:abstractNum w:abstractNumId="13">
    <w:nsid w:val="278B4A11"/>
    <w:multiLevelType w:val="hybridMultilevel"/>
    <w:tmpl w:val="546E86E2"/>
    <w:lvl w:ilvl="0" w:tplc="469414DA">
      <w:start w:val="2"/>
      <w:numFmt w:val="upperLetter"/>
      <w:lvlText w:val="%1."/>
      <w:lvlJc w:val="left"/>
      <w:pPr>
        <w:tabs>
          <w:tab w:val="num" w:pos="360"/>
        </w:tabs>
        <w:ind w:left="360" w:hanging="360"/>
      </w:pPr>
      <w:rPr>
        <w:rFonts w:cs="Times New Roman" w:hint="default"/>
      </w:rPr>
    </w:lvl>
    <w:lvl w:ilvl="1" w:tplc="0C0A000F">
      <w:start w:val="1"/>
      <w:numFmt w:val="decimal"/>
      <w:lvlText w:val="%2."/>
      <w:lvlJc w:val="left"/>
      <w:pPr>
        <w:tabs>
          <w:tab w:val="num" w:pos="1080"/>
        </w:tabs>
        <w:ind w:left="1080" w:hanging="360"/>
      </w:pPr>
      <w:rPr>
        <w:rFonts w:cs="Times New Roman" w:hint="default"/>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4">
    <w:nsid w:val="298F03DD"/>
    <w:multiLevelType w:val="hybridMultilevel"/>
    <w:tmpl w:val="D784647C"/>
    <w:lvl w:ilvl="0" w:tplc="F99A4654">
      <w:start w:val="1"/>
      <w:numFmt w:val="decimal"/>
      <w:lvlText w:val="%1."/>
      <w:lvlJc w:val="left"/>
      <w:pPr>
        <w:tabs>
          <w:tab w:val="num" w:pos="360"/>
        </w:tabs>
        <w:ind w:left="360" w:hanging="360"/>
      </w:pPr>
      <w:rPr>
        <w:rFonts w:cs="Times New Roman" w:hint="default"/>
        <w:b/>
        <w:color w:val="333399"/>
        <w:sz w:val="20"/>
        <w:szCs w:val="20"/>
      </w:rPr>
    </w:lvl>
    <w:lvl w:ilvl="1" w:tplc="0C0A0019" w:tentative="1">
      <w:start w:val="1"/>
      <w:numFmt w:val="lowerLetter"/>
      <w:lvlText w:val="%2."/>
      <w:lvlJc w:val="left"/>
      <w:pPr>
        <w:tabs>
          <w:tab w:val="num" w:pos="-180"/>
        </w:tabs>
        <w:ind w:left="-180" w:hanging="360"/>
      </w:pPr>
      <w:rPr>
        <w:rFonts w:cs="Times New Roman"/>
      </w:rPr>
    </w:lvl>
    <w:lvl w:ilvl="2" w:tplc="0C0A001B" w:tentative="1">
      <w:start w:val="1"/>
      <w:numFmt w:val="lowerRoman"/>
      <w:lvlText w:val="%3."/>
      <w:lvlJc w:val="right"/>
      <w:pPr>
        <w:tabs>
          <w:tab w:val="num" w:pos="540"/>
        </w:tabs>
        <w:ind w:left="540" w:hanging="180"/>
      </w:pPr>
      <w:rPr>
        <w:rFonts w:cs="Times New Roman"/>
      </w:rPr>
    </w:lvl>
    <w:lvl w:ilvl="3" w:tplc="0C0A000F" w:tentative="1">
      <w:start w:val="1"/>
      <w:numFmt w:val="decimal"/>
      <w:lvlText w:val="%4."/>
      <w:lvlJc w:val="left"/>
      <w:pPr>
        <w:tabs>
          <w:tab w:val="num" w:pos="1260"/>
        </w:tabs>
        <w:ind w:left="1260" w:hanging="360"/>
      </w:pPr>
      <w:rPr>
        <w:rFonts w:cs="Times New Roman"/>
      </w:rPr>
    </w:lvl>
    <w:lvl w:ilvl="4" w:tplc="0C0A0019" w:tentative="1">
      <w:start w:val="1"/>
      <w:numFmt w:val="lowerLetter"/>
      <w:lvlText w:val="%5."/>
      <w:lvlJc w:val="left"/>
      <w:pPr>
        <w:tabs>
          <w:tab w:val="num" w:pos="1980"/>
        </w:tabs>
        <w:ind w:left="1980" w:hanging="360"/>
      </w:pPr>
      <w:rPr>
        <w:rFonts w:cs="Times New Roman"/>
      </w:rPr>
    </w:lvl>
    <w:lvl w:ilvl="5" w:tplc="0C0A001B" w:tentative="1">
      <w:start w:val="1"/>
      <w:numFmt w:val="lowerRoman"/>
      <w:lvlText w:val="%6."/>
      <w:lvlJc w:val="right"/>
      <w:pPr>
        <w:tabs>
          <w:tab w:val="num" w:pos="2700"/>
        </w:tabs>
        <w:ind w:left="2700" w:hanging="180"/>
      </w:pPr>
      <w:rPr>
        <w:rFonts w:cs="Times New Roman"/>
      </w:rPr>
    </w:lvl>
    <w:lvl w:ilvl="6" w:tplc="0C0A000F" w:tentative="1">
      <w:start w:val="1"/>
      <w:numFmt w:val="decimal"/>
      <w:lvlText w:val="%7."/>
      <w:lvlJc w:val="left"/>
      <w:pPr>
        <w:tabs>
          <w:tab w:val="num" w:pos="3420"/>
        </w:tabs>
        <w:ind w:left="3420" w:hanging="360"/>
      </w:pPr>
      <w:rPr>
        <w:rFonts w:cs="Times New Roman"/>
      </w:rPr>
    </w:lvl>
    <w:lvl w:ilvl="7" w:tplc="0C0A0019" w:tentative="1">
      <w:start w:val="1"/>
      <w:numFmt w:val="lowerLetter"/>
      <w:lvlText w:val="%8."/>
      <w:lvlJc w:val="left"/>
      <w:pPr>
        <w:tabs>
          <w:tab w:val="num" w:pos="4140"/>
        </w:tabs>
        <w:ind w:left="4140" w:hanging="360"/>
      </w:pPr>
      <w:rPr>
        <w:rFonts w:cs="Times New Roman"/>
      </w:rPr>
    </w:lvl>
    <w:lvl w:ilvl="8" w:tplc="0C0A001B" w:tentative="1">
      <w:start w:val="1"/>
      <w:numFmt w:val="lowerRoman"/>
      <w:lvlText w:val="%9."/>
      <w:lvlJc w:val="right"/>
      <w:pPr>
        <w:tabs>
          <w:tab w:val="num" w:pos="4860"/>
        </w:tabs>
        <w:ind w:left="4860" w:hanging="180"/>
      </w:pPr>
      <w:rPr>
        <w:rFonts w:cs="Times New Roman"/>
      </w:rPr>
    </w:lvl>
  </w:abstractNum>
  <w:abstractNum w:abstractNumId="15">
    <w:nsid w:val="2BB739DE"/>
    <w:multiLevelType w:val="multilevel"/>
    <w:tmpl w:val="24FEAAFA"/>
    <w:lvl w:ilvl="0">
      <w:start w:val="1"/>
      <w:numFmt w:val="decimal"/>
      <w:lvlText w:val="%1."/>
      <w:lvlJc w:val="left"/>
      <w:pPr>
        <w:tabs>
          <w:tab w:val="num" w:pos="397"/>
        </w:tabs>
        <w:ind w:left="397" w:hanging="397"/>
      </w:pPr>
      <w:rPr>
        <w:rFonts w:cs="Times New Roman" w:hint="default"/>
        <w:b/>
      </w:rPr>
    </w:lvl>
    <w:lvl w:ilvl="1">
      <w:start w:val="1"/>
      <w:numFmt w:val="bullet"/>
      <w:lvlText w:val=""/>
      <w:lvlJc w:val="left"/>
      <w:pPr>
        <w:tabs>
          <w:tab w:val="num" w:pos="1100"/>
        </w:tabs>
        <w:ind w:left="1100" w:hanging="360"/>
      </w:pPr>
      <w:rPr>
        <w:rFonts w:ascii="Symbol" w:hAnsi="Symbol" w:hint="default"/>
      </w:rPr>
    </w:lvl>
    <w:lvl w:ilvl="2">
      <w:start w:val="1"/>
      <w:numFmt w:val="lowerRoman"/>
      <w:lvlText w:val="%3."/>
      <w:lvlJc w:val="right"/>
      <w:pPr>
        <w:tabs>
          <w:tab w:val="num" w:pos="1820"/>
        </w:tabs>
        <w:ind w:left="1820" w:hanging="180"/>
      </w:pPr>
      <w:rPr>
        <w:rFonts w:cs="Times New Roman"/>
      </w:rPr>
    </w:lvl>
    <w:lvl w:ilvl="3">
      <w:start w:val="1"/>
      <w:numFmt w:val="decimal"/>
      <w:lvlText w:val="%4."/>
      <w:lvlJc w:val="left"/>
      <w:pPr>
        <w:tabs>
          <w:tab w:val="num" w:pos="2540"/>
        </w:tabs>
        <w:ind w:left="2540" w:hanging="360"/>
      </w:pPr>
      <w:rPr>
        <w:rFonts w:cs="Times New Roman"/>
      </w:rPr>
    </w:lvl>
    <w:lvl w:ilvl="4">
      <w:start w:val="1"/>
      <w:numFmt w:val="lowerLetter"/>
      <w:lvlText w:val="%5."/>
      <w:lvlJc w:val="left"/>
      <w:pPr>
        <w:tabs>
          <w:tab w:val="num" w:pos="3260"/>
        </w:tabs>
        <w:ind w:left="3260" w:hanging="360"/>
      </w:pPr>
      <w:rPr>
        <w:rFonts w:cs="Times New Roman"/>
      </w:rPr>
    </w:lvl>
    <w:lvl w:ilvl="5">
      <w:start w:val="1"/>
      <w:numFmt w:val="lowerRoman"/>
      <w:lvlText w:val="%6."/>
      <w:lvlJc w:val="right"/>
      <w:pPr>
        <w:tabs>
          <w:tab w:val="num" w:pos="3980"/>
        </w:tabs>
        <w:ind w:left="3980" w:hanging="180"/>
      </w:pPr>
      <w:rPr>
        <w:rFonts w:cs="Times New Roman"/>
      </w:rPr>
    </w:lvl>
    <w:lvl w:ilvl="6">
      <w:start w:val="1"/>
      <w:numFmt w:val="decimal"/>
      <w:lvlText w:val="%7."/>
      <w:lvlJc w:val="left"/>
      <w:pPr>
        <w:tabs>
          <w:tab w:val="num" w:pos="4700"/>
        </w:tabs>
        <w:ind w:left="4700" w:hanging="360"/>
      </w:pPr>
      <w:rPr>
        <w:rFonts w:cs="Times New Roman"/>
      </w:rPr>
    </w:lvl>
    <w:lvl w:ilvl="7">
      <w:start w:val="1"/>
      <w:numFmt w:val="lowerLetter"/>
      <w:lvlText w:val="%8."/>
      <w:lvlJc w:val="left"/>
      <w:pPr>
        <w:tabs>
          <w:tab w:val="num" w:pos="5420"/>
        </w:tabs>
        <w:ind w:left="5420" w:hanging="360"/>
      </w:pPr>
      <w:rPr>
        <w:rFonts w:cs="Times New Roman"/>
      </w:rPr>
    </w:lvl>
    <w:lvl w:ilvl="8">
      <w:start w:val="1"/>
      <w:numFmt w:val="lowerRoman"/>
      <w:lvlText w:val="%9."/>
      <w:lvlJc w:val="right"/>
      <w:pPr>
        <w:tabs>
          <w:tab w:val="num" w:pos="6140"/>
        </w:tabs>
        <w:ind w:left="6140" w:hanging="180"/>
      </w:pPr>
      <w:rPr>
        <w:rFonts w:cs="Times New Roman"/>
      </w:rPr>
    </w:lvl>
  </w:abstractNum>
  <w:abstractNum w:abstractNumId="16">
    <w:nsid w:val="2F4F137D"/>
    <w:multiLevelType w:val="hybridMultilevel"/>
    <w:tmpl w:val="5716780E"/>
    <w:lvl w:ilvl="0" w:tplc="21CA982E">
      <w:start w:val="1"/>
      <w:numFmt w:val="decimal"/>
      <w:lvlText w:val="%1."/>
      <w:lvlJc w:val="left"/>
      <w:pPr>
        <w:tabs>
          <w:tab w:val="num" w:pos="737"/>
        </w:tabs>
        <w:ind w:left="737" w:hanging="397"/>
      </w:pPr>
      <w:rPr>
        <w:rFonts w:cs="Times New Roman" w:hint="default"/>
        <w:b/>
      </w:rPr>
    </w:lvl>
    <w:lvl w:ilvl="1" w:tplc="5A6A1A44">
      <w:start w:val="4"/>
      <w:numFmt w:val="upperLetter"/>
      <w:lvlText w:val="%2."/>
      <w:lvlJc w:val="left"/>
      <w:pPr>
        <w:tabs>
          <w:tab w:val="num" w:pos="397"/>
        </w:tabs>
        <w:ind w:left="397" w:hanging="397"/>
      </w:pPr>
      <w:rPr>
        <w:rFonts w:cs="Times New Roman" w:hint="default"/>
        <w:b/>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32454B51"/>
    <w:multiLevelType w:val="hybridMultilevel"/>
    <w:tmpl w:val="6870086C"/>
    <w:lvl w:ilvl="0" w:tplc="DE50598A">
      <w:start w:val="2"/>
      <w:numFmt w:val="decimal"/>
      <w:lvlText w:val="%1."/>
      <w:lvlJc w:val="left"/>
      <w:pPr>
        <w:tabs>
          <w:tab w:val="num" w:pos="397"/>
        </w:tabs>
        <w:ind w:left="397" w:hanging="397"/>
      </w:pPr>
      <w:rPr>
        <w:rFonts w:cs="Times New Roman" w:hint="default"/>
        <w:b/>
      </w:rPr>
    </w:lvl>
    <w:lvl w:ilvl="1" w:tplc="634A926A">
      <w:start w:val="1"/>
      <w:numFmt w:val="bullet"/>
      <w:lvlText w:val=""/>
      <w:lvlJc w:val="left"/>
      <w:pPr>
        <w:tabs>
          <w:tab w:val="num" w:pos="1364"/>
        </w:tabs>
        <w:ind w:left="1364" w:hanging="284"/>
      </w:pPr>
      <w:rPr>
        <w:rFonts w:ascii="Symbol" w:hAnsi="Symbol" w:hint="default"/>
        <w:b/>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33E876D8"/>
    <w:multiLevelType w:val="hybridMultilevel"/>
    <w:tmpl w:val="298AE228"/>
    <w:lvl w:ilvl="0" w:tplc="634A926A">
      <w:start w:val="1"/>
      <w:numFmt w:val="bullet"/>
      <w:lvlText w:val=""/>
      <w:lvlJc w:val="left"/>
      <w:pPr>
        <w:tabs>
          <w:tab w:val="num" w:pos="284"/>
        </w:tabs>
        <w:ind w:left="284" w:hanging="284"/>
      </w:pPr>
      <w:rPr>
        <w:rFonts w:ascii="Symbol" w:hAnsi="Symbol" w:hint="default"/>
        <w:b/>
      </w:rPr>
    </w:lvl>
    <w:lvl w:ilvl="1" w:tplc="634A926A">
      <w:start w:val="1"/>
      <w:numFmt w:val="bullet"/>
      <w:lvlText w:val=""/>
      <w:lvlJc w:val="left"/>
      <w:pPr>
        <w:tabs>
          <w:tab w:val="num" w:pos="1364"/>
        </w:tabs>
        <w:ind w:left="1364" w:hanging="284"/>
      </w:pPr>
      <w:rPr>
        <w:rFonts w:ascii="Symbol" w:hAnsi="Symbol" w:hint="default"/>
        <w:b/>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9">
    <w:nsid w:val="37FF7555"/>
    <w:multiLevelType w:val="hybridMultilevel"/>
    <w:tmpl w:val="1FEAD92E"/>
    <w:lvl w:ilvl="0" w:tplc="F99A4654">
      <w:start w:val="1"/>
      <w:numFmt w:val="decimal"/>
      <w:lvlText w:val="%1."/>
      <w:lvlJc w:val="left"/>
      <w:pPr>
        <w:tabs>
          <w:tab w:val="num" w:pos="360"/>
        </w:tabs>
        <w:ind w:left="360" w:hanging="360"/>
      </w:pPr>
      <w:rPr>
        <w:rFonts w:cs="Times New Roman" w:hint="default"/>
        <w:b/>
        <w:color w:val="333399"/>
        <w:sz w:val="20"/>
        <w:szCs w:val="20"/>
      </w:rPr>
    </w:lvl>
    <w:lvl w:ilvl="1" w:tplc="0C0A0019" w:tentative="1">
      <w:start w:val="1"/>
      <w:numFmt w:val="lowerLetter"/>
      <w:lvlText w:val="%2."/>
      <w:lvlJc w:val="left"/>
      <w:pPr>
        <w:tabs>
          <w:tab w:val="num" w:pos="-180"/>
        </w:tabs>
        <w:ind w:left="-180" w:hanging="360"/>
      </w:pPr>
      <w:rPr>
        <w:rFonts w:cs="Times New Roman"/>
      </w:rPr>
    </w:lvl>
    <w:lvl w:ilvl="2" w:tplc="0C0A001B" w:tentative="1">
      <w:start w:val="1"/>
      <w:numFmt w:val="lowerRoman"/>
      <w:lvlText w:val="%3."/>
      <w:lvlJc w:val="right"/>
      <w:pPr>
        <w:tabs>
          <w:tab w:val="num" w:pos="540"/>
        </w:tabs>
        <w:ind w:left="540" w:hanging="180"/>
      </w:pPr>
      <w:rPr>
        <w:rFonts w:cs="Times New Roman"/>
      </w:rPr>
    </w:lvl>
    <w:lvl w:ilvl="3" w:tplc="0C0A000F" w:tentative="1">
      <w:start w:val="1"/>
      <w:numFmt w:val="decimal"/>
      <w:lvlText w:val="%4."/>
      <w:lvlJc w:val="left"/>
      <w:pPr>
        <w:tabs>
          <w:tab w:val="num" w:pos="1260"/>
        </w:tabs>
        <w:ind w:left="1260" w:hanging="360"/>
      </w:pPr>
      <w:rPr>
        <w:rFonts w:cs="Times New Roman"/>
      </w:rPr>
    </w:lvl>
    <w:lvl w:ilvl="4" w:tplc="0C0A0019" w:tentative="1">
      <w:start w:val="1"/>
      <w:numFmt w:val="lowerLetter"/>
      <w:lvlText w:val="%5."/>
      <w:lvlJc w:val="left"/>
      <w:pPr>
        <w:tabs>
          <w:tab w:val="num" w:pos="1980"/>
        </w:tabs>
        <w:ind w:left="1980" w:hanging="360"/>
      </w:pPr>
      <w:rPr>
        <w:rFonts w:cs="Times New Roman"/>
      </w:rPr>
    </w:lvl>
    <w:lvl w:ilvl="5" w:tplc="0C0A001B" w:tentative="1">
      <w:start w:val="1"/>
      <w:numFmt w:val="lowerRoman"/>
      <w:lvlText w:val="%6."/>
      <w:lvlJc w:val="right"/>
      <w:pPr>
        <w:tabs>
          <w:tab w:val="num" w:pos="2700"/>
        </w:tabs>
        <w:ind w:left="2700" w:hanging="180"/>
      </w:pPr>
      <w:rPr>
        <w:rFonts w:cs="Times New Roman"/>
      </w:rPr>
    </w:lvl>
    <w:lvl w:ilvl="6" w:tplc="0C0A000F" w:tentative="1">
      <w:start w:val="1"/>
      <w:numFmt w:val="decimal"/>
      <w:lvlText w:val="%7."/>
      <w:lvlJc w:val="left"/>
      <w:pPr>
        <w:tabs>
          <w:tab w:val="num" w:pos="3420"/>
        </w:tabs>
        <w:ind w:left="3420" w:hanging="360"/>
      </w:pPr>
      <w:rPr>
        <w:rFonts w:cs="Times New Roman"/>
      </w:rPr>
    </w:lvl>
    <w:lvl w:ilvl="7" w:tplc="0C0A0019" w:tentative="1">
      <w:start w:val="1"/>
      <w:numFmt w:val="lowerLetter"/>
      <w:lvlText w:val="%8."/>
      <w:lvlJc w:val="left"/>
      <w:pPr>
        <w:tabs>
          <w:tab w:val="num" w:pos="4140"/>
        </w:tabs>
        <w:ind w:left="4140" w:hanging="360"/>
      </w:pPr>
      <w:rPr>
        <w:rFonts w:cs="Times New Roman"/>
      </w:rPr>
    </w:lvl>
    <w:lvl w:ilvl="8" w:tplc="0C0A001B" w:tentative="1">
      <w:start w:val="1"/>
      <w:numFmt w:val="lowerRoman"/>
      <w:lvlText w:val="%9."/>
      <w:lvlJc w:val="right"/>
      <w:pPr>
        <w:tabs>
          <w:tab w:val="num" w:pos="4860"/>
        </w:tabs>
        <w:ind w:left="4860" w:hanging="180"/>
      </w:pPr>
      <w:rPr>
        <w:rFonts w:cs="Times New Roman"/>
      </w:rPr>
    </w:lvl>
  </w:abstractNum>
  <w:abstractNum w:abstractNumId="20">
    <w:nsid w:val="3A953399"/>
    <w:multiLevelType w:val="hybridMultilevel"/>
    <w:tmpl w:val="4240E65C"/>
    <w:lvl w:ilvl="0" w:tplc="F99A4654">
      <w:start w:val="1"/>
      <w:numFmt w:val="decimal"/>
      <w:lvlText w:val="%1."/>
      <w:lvlJc w:val="left"/>
      <w:pPr>
        <w:tabs>
          <w:tab w:val="num" w:pos="360"/>
        </w:tabs>
        <w:ind w:left="360" w:hanging="360"/>
      </w:pPr>
      <w:rPr>
        <w:rFonts w:cs="Times New Roman" w:hint="default"/>
        <w:b/>
        <w:color w:val="333399"/>
        <w:sz w:val="20"/>
        <w:szCs w:val="20"/>
      </w:rPr>
    </w:lvl>
    <w:lvl w:ilvl="1" w:tplc="0C0A0019" w:tentative="1">
      <w:start w:val="1"/>
      <w:numFmt w:val="lowerLetter"/>
      <w:lvlText w:val="%2."/>
      <w:lvlJc w:val="left"/>
      <w:pPr>
        <w:tabs>
          <w:tab w:val="num" w:pos="-180"/>
        </w:tabs>
        <w:ind w:left="-180" w:hanging="360"/>
      </w:pPr>
      <w:rPr>
        <w:rFonts w:cs="Times New Roman"/>
      </w:rPr>
    </w:lvl>
    <w:lvl w:ilvl="2" w:tplc="0C0A001B" w:tentative="1">
      <w:start w:val="1"/>
      <w:numFmt w:val="lowerRoman"/>
      <w:lvlText w:val="%3."/>
      <w:lvlJc w:val="right"/>
      <w:pPr>
        <w:tabs>
          <w:tab w:val="num" w:pos="540"/>
        </w:tabs>
        <w:ind w:left="540" w:hanging="180"/>
      </w:pPr>
      <w:rPr>
        <w:rFonts w:cs="Times New Roman"/>
      </w:rPr>
    </w:lvl>
    <w:lvl w:ilvl="3" w:tplc="0C0A000F" w:tentative="1">
      <w:start w:val="1"/>
      <w:numFmt w:val="decimal"/>
      <w:lvlText w:val="%4."/>
      <w:lvlJc w:val="left"/>
      <w:pPr>
        <w:tabs>
          <w:tab w:val="num" w:pos="1260"/>
        </w:tabs>
        <w:ind w:left="1260" w:hanging="360"/>
      </w:pPr>
      <w:rPr>
        <w:rFonts w:cs="Times New Roman"/>
      </w:rPr>
    </w:lvl>
    <w:lvl w:ilvl="4" w:tplc="0C0A0019" w:tentative="1">
      <w:start w:val="1"/>
      <w:numFmt w:val="lowerLetter"/>
      <w:lvlText w:val="%5."/>
      <w:lvlJc w:val="left"/>
      <w:pPr>
        <w:tabs>
          <w:tab w:val="num" w:pos="1980"/>
        </w:tabs>
        <w:ind w:left="1980" w:hanging="360"/>
      </w:pPr>
      <w:rPr>
        <w:rFonts w:cs="Times New Roman"/>
      </w:rPr>
    </w:lvl>
    <w:lvl w:ilvl="5" w:tplc="0C0A001B" w:tentative="1">
      <w:start w:val="1"/>
      <w:numFmt w:val="lowerRoman"/>
      <w:lvlText w:val="%6."/>
      <w:lvlJc w:val="right"/>
      <w:pPr>
        <w:tabs>
          <w:tab w:val="num" w:pos="2700"/>
        </w:tabs>
        <w:ind w:left="2700" w:hanging="180"/>
      </w:pPr>
      <w:rPr>
        <w:rFonts w:cs="Times New Roman"/>
      </w:rPr>
    </w:lvl>
    <w:lvl w:ilvl="6" w:tplc="0C0A000F" w:tentative="1">
      <w:start w:val="1"/>
      <w:numFmt w:val="decimal"/>
      <w:lvlText w:val="%7."/>
      <w:lvlJc w:val="left"/>
      <w:pPr>
        <w:tabs>
          <w:tab w:val="num" w:pos="3420"/>
        </w:tabs>
        <w:ind w:left="3420" w:hanging="360"/>
      </w:pPr>
      <w:rPr>
        <w:rFonts w:cs="Times New Roman"/>
      </w:rPr>
    </w:lvl>
    <w:lvl w:ilvl="7" w:tplc="0C0A0019" w:tentative="1">
      <w:start w:val="1"/>
      <w:numFmt w:val="lowerLetter"/>
      <w:lvlText w:val="%8."/>
      <w:lvlJc w:val="left"/>
      <w:pPr>
        <w:tabs>
          <w:tab w:val="num" w:pos="4140"/>
        </w:tabs>
        <w:ind w:left="4140" w:hanging="360"/>
      </w:pPr>
      <w:rPr>
        <w:rFonts w:cs="Times New Roman"/>
      </w:rPr>
    </w:lvl>
    <w:lvl w:ilvl="8" w:tplc="0C0A001B" w:tentative="1">
      <w:start w:val="1"/>
      <w:numFmt w:val="lowerRoman"/>
      <w:lvlText w:val="%9."/>
      <w:lvlJc w:val="right"/>
      <w:pPr>
        <w:tabs>
          <w:tab w:val="num" w:pos="4860"/>
        </w:tabs>
        <w:ind w:left="4860" w:hanging="180"/>
      </w:pPr>
      <w:rPr>
        <w:rFonts w:cs="Times New Roman"/>
      </w:rPr>
    </w:lvl>
  </w:abstractNum>
  <w:abstractNum w:abstractNumId="21">
    <w:nsid w:val="3D4831B8"/>
    <w:multiLevelType w:val="hybridMultilevel"/>
    <w:tmpl w:val="F34A05B0"/>
    <w:lvl w:ilvl="0" w:tplc="F168D1FA">
      <w:start w:val="1"/>
      <w:numFmt w:val="decimal"/>
      <w:lvlText w:val="%1."/>
      <w:lvlJc w:val="left"/>
      <w:pPr>
        <w:tabs>
          <w:tab w:val="num" w:pos="1068"/>
        </w:tabs>
        <w:ind w:left="1068" w:hanging="360"/>
      </w:pPr>
      <w:rPr>
        <w:rFonts w:cs="Times New Roman" w:hint="default"/>
        <w:color w:val="333399"/>
      </w:rPr>
    </w:lvl>
    <w:lvl w:ilvl="1" w:tplc="7FFA1E3A">
      <w:start w:val="1"/>
      <w:numFmt w:val="bullet"/>
      <w:lvlText w:val=""/>
      <w:lvlJc w:val="left"/>
      <w:pPr>
        <w:tabs>
          <w:tab w:val="num" w:pos="1788"/>
        </w:tabs>
        <w:ind w:left="1788" w:hanging="360"/>
      </w:pPr>
      <w:rPr>
        <w:rFonts w:ascii="Wingdings" w:hAnsi="Wingdings" w:hint="default"/>
        <w:color w:val="993300"/>
        <w:sz w:val="20"/>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22">
    <w:nsid w:val="3D534FEE"/>
    <w:multiLevelType w:val="multilevel"/>
    <w:tmpl w:val="5716780E"/>
    <w:lvl w:ilvl="0">
      <w:start w:val="1"/>
      <w:numFmt w:val="decimal"/>
      <w:lvlText w:val="%1."/>
      <w:lvlJc w:val="left"/>
      <w:pPr>
        <w:tabs>
          <w:tab w:val="num" w:pos="737"/>
        </w:tabs>
        <w:ind w:left="737" w:hanging="397"/>
      </w:pPr>
      <w:rPr>
        <w:rFonts w:cs="Times New Roman" w:hint="default"/>
        <w:b/>
      </w:rPr>
    </w:lvl>
    <w:lvl w:ilvl="1">
      <w:start w:val="4"/>
      <w:numFmt w:val="upperLetter"/>
      <w:lvlText w:val="%2."/>
      <w:lvlJc w:val="left"/>
      <w:pPr>
        <w:tabs>
          <w:tab w:val="num" w:pos="397"/>
        </w:tabs>
        <w:ind w:left="397" w:hanging="397"/>
      </w:pPr>
      <w:rPr>
        <w:rFonts w:cs="Times New Roman"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3E5211AE"/>
    <w:multiLevelType w:val="hybridMultilevel"/>
    <w:tmpl w:val="CAE42934"/>
    <w:lvl w:ilvl="0" w:tplc="C298F28C">
      <w:start w:val="1"/>
      <w:numFmt w:val="decimal"/>
      <w:lvlText w:val="%1."/>
      <w:lvlJc w:val="left"/>
      <w:pPr>
        <w:tabs>
          <w:tab w:val="num" w:pos="397"/>
        </w:tabs>
        <w:ind w:left="397" w:hanging="397"/>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42200A41"/>
    <w:multiLevelType w:val="multilevel"/>
    <w:tmpl w:val="298AE228"/>
    <w:lvl w:ilvl="0">
      <w:start w:val="1"/>
      <w:numFmt w:val="bullet"/>
      <w:lvlText w:val=""/>
      <w:lvlJc w:val="left"/>
      <w:pPr>
        <w:tabs>
          <w:tab w:val="num" w:pos="284"/>
        </w:tabs>
        <w:ind w:left="284" w:hanging="284"/>
      </w:pPr>
      <w:rPr>
        <w:rFonts w:ascii="Symbol" w:hAnsi="Symbol" w:hint="default"/>
        <w:b/>
      </w:rPr>
    </w:lvl>
    <w:lvl w:ilvl="1">
      <w:start w:val="1"/>
      <w:numFmt w:val="bullet"/>
      <w:lvlText w:val=""/>
      <w:lvlJc w:val="left"/>
      <w:pPr>
        <w:tabs>
          <w:tab w:val="num" w:pos="1364"/>
        </w:tabs>
        <w:ind w:left="1364" w:hanging="284"/>
      </w:pPr>
      <w:rPr>
        <w:rFonts w:ascii="Symbol" w:hAnsi="Symbo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58D7E8C"/>
    <w:multiLevelType w:val="hybridMultilevel"/>
    <w:tmpl w:val="9E268928"/>
    <w:lvl w:ilvl="0" w:tplc="96E66748">
      <w:start w:val="1"/>
      <w:numFmt w:val="decimal"/>
      <w:lvlText w:val="%1."/>
      <w:lvlJc w:val="left"/>
      <w:pPr>
        <w:tabs>
          <w:tab w:val="num" w:pos="1980"/>
        </w:tabs>
        <w:ind w:left="1980" w:hanging="360"/>
      </w:pPr>
      <w:rPr>
        <w:rFonts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nsid w:val="48EC5773"/>
    <w:multiLevelType w:val="multilevel"/>
    <w:tmpl w:val="9E268928"/>
    <w:lvl w:ilvl="0">
      <w:start w:val="1"/>
      <w:numFmt w:val="decimal"/>
      <w:lvlText w:val="%1."/>
      <w:lvlJc w:val="left"/>
      <w:pPr>
        <w:tabs>
          <w:tab w:val="num" w:pos="1980"/>
        </w:tabs>
        <w:ind w:left="198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03C4EA4"/>
    <w:multiLevelType w:val="multilevel"/>
    <w:tmpl w:val="56929138"/>
    <w:lvl w:ilvl="0">
      <w:start w:val="1"/>
      <w:numFmt w:val="decimal"/>
      <w:lvlText w:val="%1."/>
      <w:lvlJc w:val="left"/>
      <w:pPr>
        <w:tabs>
          <w:tab w:val="num" w:pos="510"/>
        </w:tabs>
        <w:ind w:left="510" w:hanging="51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0411C50"/>
    <w:multiLevelType w:val="multilevel"/>
    <w:tmpl w:val="B20894E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565B24BD"/>
    <w:multiLevelType w:val="hybridMultilevel"/>
    <w:tmpl w:val="24FEAAFA"/>
    <w:lvl w:ilvl="0" w:tplc="C52A8B7E">
      <w:start w:val="1"/>
      <w:numFmt w:val="decimal"/>
      <w:lvlText w:val="%1."/>
      <w:lvlJc w:val="left"/>
      <w:pPr>
        <w:tabs>
          <w:tab w:val="num" w:pos="397"/>
        </w:tabs>
        <w:ind w:left="397" w:hanging="397"/>
      </w:pPr>
      <w:rPr>
        <w:rFonts w:cs="Times New Roman" w:hint="default"/>
        <w:b/>
      </w:rPr>
    </w:lvl>
    <w:lvl w:ilvl="1" w:tplc="0C0A0001">
      <w:start w:val="1"/>
      <w:numFmt w:val="bullet"/>
      <w:lvlText w:val=""/>
      <w:lvlJc w:val="left"/>
      <w:pPr>
        <w:tabs>
          <w:tab w:val="num" w:pos="1100"/>
        </w:tabs>
        <w:ind w:left="1100" w:hanging="360"/>
      </w:pPr>
      <w:rPr>
        <w:rFonts w:ascii="Symbol" w:hAnsi="Symbol" w:hint="default"/>
      </w:rPr>
    </w:lvl>
    <w:lvl w:ilvl="2" w:tplc="0C0A001B" w:tentative="1">
      <w:start w:val="1"/>
      <w:numFmt w:val="lowerRoman"/>
      <w:lvlText w:val="%3."/>
      <w:lvlJc w:val="right"/>
      <w:pPr>
        <w:tabs>
          <w:tab w:val="num" w:pos="1820"/>
        </w:tabs>
        <w:ind w:left="1820" w:hanging="180"/>
      </w:pPr>
      <w:rPr>
        <w:rFonts w:cs="Times New Roman"/>
      </w:rPr>
    </w:lvl>
    <w:lvl w:ilvl="3" w:tplc="0C0A000F" w:tentative="1">
      <w:start w:val="1"/>
      <w:numFmt w:val="decimal"/>
      <w:lvlText w:val="%4."/>
      <w:lvlJc w:val="left"/>
      <w:pPr>
        <w:tabs>
          <w:tab w:val="num" w:pos="2540"/>
        </w:tabs>
        <w:ind w:left="2540" w:hanging="360"/>
      </w:pPr>
      <w:rPr>
        <w:rFonts w:cs="Times New Roman"/>
      </w:rPr>
    </w:lvl>
    <w:lvl w:ilvl="4" w:tplc="0C0A0019" w:tentative="1">
      <w:start w:val="1"/>
      <w:numFmt w:val="lowerLetter"/>
      <w:lvlText w:val="%5."/>
      <w:lvlJc w:val="left"/>
      <w:pPr>
        <w:tabs>
          <w:tab w:val="num" w:pos="3260"/>
        </w:tabs>
        <w:ind w:left="3260" w:hanging="360"/>
      </w:pPr>
      <w:rPr>
        <w:rFonts w:cs="Times New Roman"/>
      </w:rPr>
    </w:lvl>
    <w:lvl w:ilvl="5" w:tplc="0C0A001B" w:tentative="1">
      <w:start w:val="1"/>
      <w:numFmt w:val="lowerRoman"/>
      <w:lvlText w:val="%6."/>
      <w:lvlJc w:val="right"/>
      <w:pPr>
        <w:tabs>
          <w:tab w:val="num" w:pos="3980"/>
        </w:tabs>
        <w:ind w:left="3980" w:hanging="180"/>
      </w:pPr>
      <w:rPr>
        <w:rFonts w:cs="Times New Roman"/>
      </w:rPr>
    </w:lvl>
    <w:lvl w:ilvl="6" w:tplc="0C0A000F" w:tentative="1">
      <w:start w:val="1"/>
      <w:numFmt w:val="decimal"/>
      <w:lvlText w:val="%7."/>
      <w:lvlJc w:val="left"/>
      <w:pPr>
        <w:tabs>
          <w:tab w:val="num" w:pos="4700"/>
        </w:tabs>
        <w:ind w:left="4700" w:hanging="360"/>
      </w:pPr>
      <w:rPr>
        <w:rFonts w:cs="Times New Roman"/>
      </w:rPr>
    </w:lvl>
    <w:lvl w:ilvl="7" w:tplc="0C0A0019" w:tentative="1">
      <w:start w:val="1"/>
      <w:numFmt w:val="lowerLetter"/>
      <w:lvlText w:val="%8."/>
      <w:lvlJc w:val="left"/>
      <w:pPr>
        <w:tabs>
          <w:tab w:val="num" w:pos="5420"/>
        </w:tabs>
        <w:ind w:left="5420" w:hanging="360"/>
      </w:pPr>
      <w:rPr>
        <w:rFonts w:cs="Times New Roman"/>
      </w:rPr>
    </w:lvl>
    <w:lvl w:ilvl="8" w:tplc="0C0A001B" w:tentative="1">
      <w:start w:val="1"/>
      <w:numFmt w:val="lowerRoman"/>
      <w:lvlText w:val="%9."/>
      <w:lvlJc w:val="right"/>
      <w:pPr>
        <w:tabs>
          <w:tab w:val="num" w:pos="6140"/>
        </w:tabs>
        <w:ind w:left="6140" w:hanging="180"/>
      </w:pPr>
      <w:rPr>
        <w:rFonts w:cs="Times New Roman"/>
      </w:rPr>
    </w:lvl>
  </w:abstractNum>
  <w:abstractNum w:abstractNumId="30">
    <w:nsid w:val="5BDA0072"/>
    <w:multiLevelType w:val="multilevel"/>
    <w:tmpl w:val="41081B1E"/>
    <w:lvl w:ilvl="0">
      <w:start w:val="1"/>
      <w:numFmt w:val="decimal"/>
      <w:lvlText w:val="%1."/>
      <w:lvlJc w:val="left"/>
      <w:pPr>
        <w:tabs>
          <w:tab w:val="num" w:pos="737"/>
        </w:tabs>
        <w:ind w:left="737" w:hanging="397"/>
      </w:pPr>
      <w:rPr>
        <w:rFonts w:cs="Times New Roman" w:hint="default"/>
        <w:b/>
      </w:rPr>
    </w:lvl>
    <w:lvl w:ilvl="1">
      <w:start w:val="4"/>
      <w:numFmt w:val="upperLetter"/>
      <w:lvlText w:val="%2."/>
      <w:lvlJc w:val="left"/>
      <w:pPr>
        <w:tabs>
          <w:tab w:val="num" w:pos="1420"/>
        </w:tabs>
        <w:ind w:left="1420" w:hanging="340"/>
      </w:pPr>
      <w:rPr>
        <w:rFonts w:cs="Times New Roman"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5C5861C5"/>
    <w:multiLevelType w:val="hybridMultilevel"/>
    <w:tmpl w:val="C910F0D8"/>
    <w:lvl w:ilvl="0" w:tplc="F7E2301A">
      <w:start w:val="1"/>
      <w:numFmt w:val="decimal"/>
      <w:lvlText w:val="%1."/>
      <w:lvlJc w:val="left"/>
      <w:pPr>
        <w:tabs>
          <w:tab w:val="num" w:pos="340"/>
        </w:tabs>
        <w:ind w:left="340" w:hanging="340"/>
      </w:pPr>
      <w:rPr>
        <w:rFonts w:cs="Times New Roman" w:hint="default"/>
        <w:color w:val="333399"/>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2">
    <w:nsid w:val="63296F2D"/>
    <w:multiLevelType w:val="multilevel"/>
    <w:tmpl w:val="A2760878"/>
    <w:lvl w:ilvl="0">
      <w:start w:val="1"/>
      <w:numFmt w:val="decimal"/>
      <w:lvlText w:val="%1."/>
      <w:lvlJc w:val="left"/>
      <w:pPr>
        <w:tabs>
          <w:tab w:val="num" w:pos="397"/>
        </w:tabs>
        <w:ind w:left="397" w:hanging="397"/>
      </w:pPr>
      <w:rPr>
        <w:rFonts w:cs="Times New Roman" w:hint="default"/>
        <w:b/>
      </w:rPr>
    </w:lvl>
    <w:lvl w:ilvl="1">
      <w:start w:val="1"/>
      <w:numFmt w:val="bullet"/>
      <w:lvlText w:val=""/>
      <w:lvlJc w:val="left"/>
      <w:pPr>
        <w:tabs>
          <w:tab w:val="num" w:pos="737"/>
        </w:tabs>
        <w:ind w:left="737" w:hanging="283"/>
      </w:pPr>
      <w:rPr>
        <w:rFonts w:ascii="Symbol" w:hAnsi="Symbol" w:hint="default"/>
      </w:rPr>
    </w:lvl>
    <w:lvl w:ilvl="2">
      <w:start w:val="1"/>
      <w:numFmt w:val="lowerRoman"/>
      <w:lvlText w:val="%3."/>
      <w:lvlJc w:val="right"/>
      <w:pPr>
        <w:tabs>
          <w:tab w:val="num" w:pos="1820"/>
        </w:tabs>
        <w:ind w:left="1820" w:hanging="180"/>
      </w:pPr>
      <w:rPr>
        <w:rFonts w:cs="Times New Roman"/>
      </w:rPr>
    </w:lvl>
    <w:lvl w:ilvl="3">
      <w:start w:val="1"/>
      <w:numFmt w:val="decimal"/>
      <w:lvlText w:val="%4."/>
      <w:lvlJc w:val="left"/>
      <w:pPr>
        <w:tabs>
          <w:tab w:val="num" w:pos="2540"/>
        </w:tabs>
        <w:ind w:left="2540" w:hanging="360"/>
      </w:pPr>
      <w:rPr>
        <w:rFonts w:cs="Times New Roman"/>
      </w:rPr>
    </w:lvl>
    <w:lvl w:ilvl="4">
      <w:start w:val="1"/>
      <w:numFmt w:val="lowerLetter"/>
      <w:lvlText w:val="%5."/>
      <w:lvlJc w:val="left"/>
      <w:pPr>
        <w:tabs>
          <w:tab w:val="num" w:pos="3260"/>
        </w:tabs>
        <w:ind w:left="3260" w:hanging="360"/>
      </w:pPr>
      <w:rPr>
        <w:rFonts w:cs="Times New Roman"/>
      </w:rPr>
    </w:lvl>
    <w:lvl w:ilvl="5">
      <w:start w:val="1"/>
      <w:numFmt w:val="lowerRoman"/>
      <w:lvlText w:val="%6."/>
      <w:lvlJc w:val="right"/>
      <w:pPr>
        <w:tabs>
          <w:tab w:val="num" w:pos="3980"/>
        </w:tabs>
        <w:ind w:left="3980" w:hanging="180"/>
      </w:pPr>
      <w:rPr>
        <w:rFonts w:cs="Times New Roman"/>
      </w:rPr>
    </w:lvl>
    <w:lvl w:ilvl="6">
      <w:start w:val="1"/>
      <w:numFmt w:val="decimal"/>
      <w:lvlText w:val="%7."/>
      <w:lvlJc w:val="left"/>
      <w:pPr>
        <w:tabs>
          <w:tab w:val="num" w:pos="4700"/>
        </w:tabs>
        <w:ind w:left="4700" w:hanging="360"/>
      </w:pPr>
      <w:rPr>
        <w:rFonts w:cs="Times New Roman"/>
      </w:rPr>
    </w:lvl>
    <w:lvl w:ilvl="7">
      <w:start w:val="1"/>
      <w:numFmt w:val="lowerLetter"/>
      <w:lvlText w:val="%8."/>
      <w:lvlJc w:val="left"/>
      <w:pPr>
        <w:tabs>
          <w:tab w:val="num" w:pos="5420"/>
        </w:tabs>
        <w:ind w:left="5420" w:hanging="360"/>
      </w:pPr>
      <w:rPr>
        <w:rFonts w:cs="Times New Roman"/>
      </w:rPr>
    </w:lvl>
    <w:lvl w:ilvl="8">
      <w:start w:val="1"/>
      <w:numFmt w:val="lowerRoman"/>
      <w:lvlText w:val="%9."/>
      <w:lvlJc w:val="right"/>
      <w:pPr>
        <w:tabs>
          <w:tab w:val="num" w:pos="6140"/>
        </w:tabs>
        <w:ind w:left="6140" w:hanging="180"/>
      </w:pPr>
      <w:rPr>
        <w:rFonts w:cs="Times New Roman"/>
      </w:rPr>
    </w:lvl>
  </w:abstractNum>
  <w:abstractNum w:abstractNumId="33">
    <w:nsid w:val="64EC7AA3"/>
    <w:multiLevelType w:val="hybridMultilevel"/>
    <w:tmpl w:val="D4066662"/>
    <w:lvl w:ilvl="0" w:tplc="F3C6ABF6">
      <w:start w:val="2"/>
      <w:numFmt w:val="upperLetter"/>
      <w:lvlText w:val="%1."/>
      <w:lvlJc w:val="left"/>
      <w:pPr>
        <w:tabs>
          <w:tab w:val="num" w:pos="340"/>
        </w:tabs>
        <w:ind w:left="340" w:hanging="340"/>
      </w:pPr>
      <w:rPr>
        <w:rFonts w:cs="Times New Roman" w:hint="default"/>
      </w:rPr>
    </w:lvl>
    <w:lvl w:ilvl="1" w:tplc="51F49802">
      <w:start w:val="1"/>
      <w:numFmt w:val="decimal"/>
      <w:lvlText w:val="%2."/>
      <w:lvlJc w:val="left"/>
      <w:pPr>
        <w:tabs>
          <w:tab w:val="num" w:pos="737"/>
        </w:tabs>
        <w:ind w:left="737" w:hanging="397"/>
      </w:pPr>
      <w:rPr>
        <w:rFonts w:cs="Times New Roman" w:hint="default"/>
        <w:b/>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nsid w:val="665C2591"/>
    <w:multiLevelType w:val="hybridMultilevel"/>
    <w:tmpl w:val="0E88BB56"/>
    <w:lvl w:ilvl="0" w:tplc="8CBA60B2">
      <w:start w:val="1"/>
      <w:numFmt w:val="decimal"/>
      <w:lvlText w:val="%1."/>
      <w:lvlJc w:val="left"/>
      <w:pPr>
        <w:tabs>
          <w:tab w:val="num" w:pos="1980"/>
        </w:tabs>
        <w:ind w:left="1980" w:hanging="360"/>
      </w:pPr>
      <w:rPr>
        <w:rFonts w:cs="Times New Roman" w:hint="default"/>
      </w:rPr>
    </w:lvl>
    <w:lvl w:ilvl="1" w:tplc="7FFA1E3A">
      <w:start w:val="1"/>
      <w:numFmt w:val="bullet"/>
      <w:lvlText w:val=""/>
      <w:lvlJc w:val="left"/>
      <w:pPr>
        <w:tabs>
          <w:tab w:val="num" w:pos="2700"/>
        </w:tabs>
        <w:ind w:left="2700" w:hanging="360"/>
      </w:pPr>
      <w:rPr>
        <w:rFonts w:ascii="Wingdings" w:hAnsi="Wingdings" w:hint="default"/>
        <w:color w:val="993300"/>
        <w:sz w:val="20"/>
      </w:rPr>
    </w:lvl>
    <w:lvl w:ilvl="2" w:tplc="0C0A001B" w:tentative="1">
      <w:start w:val="1"/>
      <w:numFmt w:val="lowerRoman"/>
      <w:lvlText w:val="%3."/>
      <w:lvlJc w:val="right"/>
      <w:pPr>
        <w:tabs>
          <w:tab w:val="num" w:pos="3420"/>
        </w:tabs>
        <w:ind w:left="3420" w:hanging="180"/>
      </w:pPr>
      <w:rPr>
        <w:rFonts w:cs="Times New Roman"/>
      </w:rPr>
    </w:lvl>
    <w:lvl w:ilvl="3" w:tplc="0C0A000F" w:tentative="1">
      <w:start w:val="1"/>
      <w:numFmt w:val="decimal"/>
      <w:lvlText w:val="%4."/>
      <w:lvlJc w:val="left"/>
      <w:pPr>
        <w:tabs>
          <w:tab w:val="num" w:pos="4140"/>
        </w:tabs>
        <w:ind w:left="4140" w:hanging="360"/>
      </w:pPr>
      <w:rPr>
        <w:rFonts w:cs="Times New Roman"/>
      </w:rPr>
    </w:lvl>
    <w:lvl w:ilvl="4" w:tplc="0C0A0019" w:tentative="1">
      <w:start w:val="1"/>
      <w:numFmt w:val="lowerLetter"/>
      <w:lvlText w:val="%5."/>
      <w:lvlJc w:val="left"/>
      <w:pPr>
        <w:tabs>
          <w:tab w:val="num" w:pos="4860"/>
        </w:tabs>
        <w:ind w:left="4860" w:hanging="360"/>
      </w:pPr>
      <w:rPr>
        <w:rFonts w:cs="Times New Roman"/>
      </w:rPr>
    </w:lvl>
    <w:lvl w:ilvl="5" w:tplc="0C0A001B" w:tentative="1">
      <w:start w:val="1"/>
      <w:numFmt w:val="lowerRoman"/>
      <w:lvlText w:val="%6."/>
      <w:lvlJc w:val="right"/>
      <w:pPr>
        <w:tabs>
          <w:tab w:val="num" w:pos="5580"/>
        </w:tabs>
        <w:ind w:left="5580" w:hanging="180"/>
      </w:pPr>
      <w:rPr>
        <w:rFonts w:cs="Times New Roman"/>
      </w:rPr>
    </w:lvl>
    <w:lvl w:ilvl="6" w:tplc="0C0A000F" w:tentative="1">
      <w:start w:val="1"/>
      <w:numFmt w:val="decimal"/>
      <w:lvlText w:val="%7."/>
      <w:lvlJc w:val="left"/>
      <w:pPr>
        <w:tabs>
          <w:tab w:val="num" w:pos="6300"/>
        </w:tabs>
        <w:ind w:left="6300" w:hanging="360"/>
      </w:pPr>
      <w:rPr>
        <w:rFonts w:cs="Times New Roman"/>
      </w:rPr>
    </w:lvl>
    <w:lvl w:ilvl="7" w:tplc="0C0A0019" w:tentative="1">
      <w:start w:val="1"/>
      <w:numFmt w:val="lowerLetter"/>
      <w:lvlText w:val="%8."/>
      <w:lvlJc w:val="left"/>
      <w:pPr>
        <w:tabs>
          <w:tab w:val="num" w:pos="7020"/>
        </w:tabs>
        <w:ind w:left="7020" w:hanging="360"/>
      </w:pPr>
      <w:rPr>
        <w:rFonts w:cs="Times New Roman"/>
      </w:rPr>
    </w:lvl>
    <w:lvl w:ilvl="8" w:tplc="0C0A001B" w:tentative="1">
      <w:start w:val="1"/>
      <w:numFmt w:val="lowerRoman"/>
      <w:lvlText w:val="%9."/>
      <w:lvlJc w:val="right"/>
      <w:pPr>
        <w:tabs>
          <w:tab w:val="num" w:pos="7740"/>
        </w:tabs>
        <w:ind w:left="7740" w:hanging="180"/>
      </w:pPr>
      <w:rPr>
        <w:rFonts w:cs="Times New Roman"/>
      </w:rPr>
    </w:lvl>
  </w:abstractNum>
  <w:abstractNum w:abstractNumId="35">
    <w:nsid w:val="679349CF"/>
    <w:multiLevelType w:val="hybridMultilevel"/>
    <w:tmpl w:val="88049636"/>
    <w:lvl w:ilvl="0" w:tplc="0C0A0001">
      <w:start w:val="1"/>
      <w:numFmt w:val="bullet"/>
      <w:lvlText w:val=""/>
      <w:lvlJc w:val="left"/>
      <w:pPr>
        <w:tabs>
          <w:tab w:val="num" w:pos="513"/>
        </w:tabs>
        <w:ind w:left="513" w:hanging="360"/>
      </w:pPr>
      <w:rPr>
        <w:rFonts w:ascii="Symbol" w:hAnsi="Symbol" w:hint="default"/>
      </w:rPr>
    </w:lvl>
    <w:lvl w:ilvl="1" w:tplc="CB842700">
      <w:start w:val="2"/>
      <w:numFmt w:val="decimal"/>
      <w:lvlText w:val="%2."/>
      <w:lvlJc w:val="left"/>
      <w:pPr>
        <w:tabs>
          <w:tab w:val="num" w:pos="1270"/>
        </w:tabs>
        <w:ind w:left="1270" w:hanging="397"/>
      </w:pPr>
      <w:rPr>
        <w:rFonts w:cs="Times New Roman" w:hint="default"/>
      </w:rPr>
    </w:lvl>
    <w:lvl w:ilvl="2" w:tplc="0C0A0005" w:tentative="1">
      <w:start w:val="1"/>
      <w:numFmt w:val="bullet"/>
      <w:lvlText w:val=""/>
      <w:lvlJc w:val="left"/>
      <w:pPr>
        <w:tabs>
          <w:tab w:val="num" w:pos="1953"/>
        </w:tabs>
        <w:ind w:left="1953" w:hanging="360"/>
      </w:pPr>
      <w:rPr>
        <w:rFonts w:ascii="Wingdings" w:hAnsi="Wingdings" w:hint="default"/>
      </w:rPr>
    </w:lvl>
    <w:lvl w:ilvl="3" w:tplc="0C0A0001" w:tentative="1">
      <w:start w:val="1"/>
      <w:numFmt w:val="bullet"/>
      <w:lvlText w:val=""/>
      <w:lvlJc w:val="left"/>
      <w:pPr>
        <w:tabs>
          <w:tab w:val="num" w:pos="2673"/>
        </w:tabs>
        <w:ind w:left="2673" w:hanging="360"/>
      </w:pPr>
      <w:rPr>
        <w:rFonts w:ascii="Symbol" w:hAnsi="Symbol" w:hint="default"/>
      </w:rPr>
    </w:lvl>
    <w:lvl w:ilvl="4" w:tplc="0C0A0003" w:tentative="1">
      <w:start w:val="1"/>
      <w:numFmt w:val="bullet"/>
      <w:lvlText w:val="o"/>
      <w:lvlJc w:val="left"/>
      <w:pPr>
        <w:tabs>
          <w:tab w:val="num" w:pos="3393"/>
        </w:tabs>
        <w:ind w:left="3393" w:hanging="360"/>
      </w:pPr>
      <w:rPr>
        <w:rFonts w:ascii="Courier New" w:hAnsi="Courier New" w:hint="default"/>
      </w:rPr>
    </w:lvl>
    <w:lvl w:ilvl="5" w:tplc="0C0A0005" w:tentative="1">
      <w:start w:val="1"/>
      <w:numFmt w:val="bullet"/>
      <w:lvlText w:val=""/>
      <w:lvlJc w:val="left"/>
      <w:pPr>
        <w:tabs>
          <w:tab w:val="num" w:pos="4113"/>
        </w:tabs>
        <w:ind w:left="4113" w:hanging="360"/>
      </w:pPr>
      <w:rPr>
        <w:rFonts w:ascii="Wingdings" w:hAnsi="Wingdings" w:hint="default"/>
      </w:rPr>
    </w:lvl>
    <w:lvl w:ilvl="6" w:tplc="0C0A0001" w:tentative="1">
      <w:start w:val="1"/>
      <w:numFmt w:val="bullet"/>
      <w:lvlText w:val=""/>
      <w:lvlJc w:val="left"/>
      <w:pPr>
        <w:tabs>
          <w:tab w:val="num" w:pos="4833"/>
        </w:tabs>
        <w:ind w:left="4833" w:hanging="360"/>
      </w:pPr>
      <w:rPr>
        <w:rFonts w:ascii="Symbol" w:hAnsi="Symbol" w:hint="default"/>
      </w:rPr>
    </w:lvl>
    <w:lvl w:ilvl="7" w:tplc="0C0A0003" w:tentative="1">
      <w:start w:val="1"/>
      <w:numFmt w:val="bullet"/>
      <w:lvlText w:val="o"/>
      <w:lvlJc w:val="left"/>
      <w:pPr>
        <w:tabs>
          <w:tab w:val="num" w:pos="5553"/>
        </w:tabs>
        <w:ind w:left="5553" w:hanging="360"/>
      </w:pPr>
      <w:rPr>
        <w:rFonts w:ascii="Courier New" w:hAnsi="Courier New" w:hint="default"/>
      </w:rPr>
    </w:lvl>
    <w:lvl w:ilvl="8" w:tplc="0C0A0005" w:tentative="1">
      <w:start w:val="1"/>
      <w:numFmt w:val="bullet"/>
      <w:lvlText w:val=""/>
      <w:lvlJc w:val="left"/>
      <w:pPr>
        <w:tabs>
          <w:tab w:val="num" w:pos="6273"/>
        </w:tabs>
        <w:ind w:left="6273" w:hanging="360"/>
      </w:pPr>
      <w:rPr>
        <w:rFonts w:ascii="Wingdings" w:hAnsi="Wingdings" w:hint="default"/>
      </w:rPr>
    </w:lvl>
  </w:abstractNum>
  <w:abstractNum w:abstractNumId="36">
    <w:nsid w:val="69BF1C59"/>
    <w:multiLevelType w:val="multilevel"/>
    <w:tmpl w:val="9E268928"/>
    <w:lvl w:ilvl="0">
      <w:start w:val="1"/>
      <w:numFmt w:val="decimal"/>
      <w:lvlText w:val="%1."/>
      <w:lvlJc w:val="left"/>
      <w:pPr>
        <w:tabs>
          <w:tab w:val="num" w:pos="1980"/>
        </w:tabs>
        <w:ind w:left="1980" w:hanging="360"/>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C636DDE"/>
    <w:multiLevelType w:val="hybridMultilevel"/>
    <w:tmpl w:val="74D0F4E4"/>
    <w:lvl w:ilvl="0" w:tplc="7FFA1E3A">
      <w:start w:val="1"/>
      <w:numFmt w:val="bullet"/>
      <w:lvlText w:val=""/>
      <w:lvlJc w:val="left"/>
      <w:pPr>
        <w:tabs>
          <w:tab w:val="num" w:pos="646"/>
        </w:tabs>
        <w:ind w:left="646" w:hanging="360"/>
      </w:pPr>
      <w:rPr>
        <w:rFonts w:ascii="Wingdings" w:hAnsi="Wingdings" w:hint="default"/>
        <w:color w:val="993300"/>
        <w:sz w:val="20"/>
      </w:rPr>
    </w:lvl>
    <w:lvl w:ilvl="1" w:tplc="0C0A0015">
      <w:start w:val="1"/>
      <w:numFmt w:val="upperLetter"/>
      <w:lvlText w:val="%2."/>
      <w:lvlJc w:val="left"/>
      <w:pPr>
        <w:tabs>
          <w:tab w:val="num" w:pos="1018"/>
        </w:tabs>
        <w:ind w:left="1018" w:hanging="360"/>
      </w:pPr>
      <w:rPr>
        <w:rFonts w:cs="Times New Roman" w:hint="default"/>
        <w:color w:val="993300"/>
        <w:sz w:val="20"/>
        <w:szCs w:val="20"/>
      </w:rPr>
    </w:lvl>
    <w:lvl w:ilvl="2" w:tplc="0C0A0005" w:tentative="1">
      <w:start w:val="1"/>
      <w:numFmt w:val="bullet"/>
      <w:lvlText w:val=""/>
      <w:lvlJc w:val="left"/>
      <w:pPr>
        <w:tabs>
          <w:tab w:val="num" w:pos="1738"/>
        </w:tabs>
        <w:ind w:left="1738" w:hanging="360"/>
      </w:pPr>
      <w:rPr>
        <w:rFonts w:ascii="Wingdings" w:hAnsi="Wingdings" w:hint="default"/>
      </w:rPr>
    </w:lvl>
    <w:lvl w:ilvl="3" w:tplc="0C0A0001" w:tentative="1">
      <w:start w:val="1"/>
      <w:numFmt w:val="bullet"/>
      <w:lvlText w:val=""/>
      <w:lvlJc w:val="left"/>
      <w:pPr>
        <w:tabs>
          <w:tab w:val="num" w:pos="2458"/>
        </w:tabs>
        <w:ind w:left="2458" w:hanging="360"/>
      </w:pPr>
      <w:rPr>
        <w:rFonts w:ascii="Symbol" w:hAnsi="Symbol" w:hint="default"/>
      </w:rPr>
    </w:lvl>
    <w:lvl w:ilvl="4" w:tplc="0C0A0003" w:tentative="1">
      <w:start w:val="1"/>
      <w:numFmt w:val="bullet"/>
      <w:lvlText w:val="o"/>
      <w:lvlJc w:val="left"/>
      <w:pPr>
        <w:tabs>
          <w:tab w:val="num" w:pos="3178"/>
        </w:tabs>
        <w:ind w:left="3178" w:hanging="360"/>
      </w:pPr>
      <w:rPr>
        <w:rFonts w:ascii="Courier New" w:hAnsi="Courier New" w:hint="default"/>
      </w:rPr>
    </w:lvl>
    <w:lvl w:ilvl="5" w:tplc="0C0A0005" w:tentative="1">
      <w:start w:val="1"/>
      <w:numFmt w:val="bullet"/>
      <w:lvlText w:val=""/>
      <w:lvlJc w:val="left"/>
      <w:pPr>
        <w:tabs>
          <w:tab w:val="num" w:pos="3898"/>
        </w:tabs>
        <w:ind w:left="3898" w:hanging="360"/>
      </w:pPr>
      <w:rPr>
        <w:rFonts w:ascii="Wingdings" w:hAnsi="Wingdings" w:hint="default"/>
      </w:rPr>
    </w:lvl>
    <w:lvl w:ilvl="6" w:tplc="0C0A0001" w:tentative="1">
      <w:start w:val="1"/>
      <w:numFmt w:val="bullet"/>
      <w:lvlText w:val=""/>
      <w:lvlJc w:val="left"/>
      <w:pPr>
        <w:tabs>
          <w:tab w:val="num" w:pos="4618"/>
        </w:tabs>
        <w:ind w:left="4618" w:hanging="360"/>
      </w:pPr>
      <w:rPr>
        <w:rFonts w:ascii="Symbol" w:hAnsi="Symbol" w:hint="default"/>
      </w:rPr>
    </w:lvl>
    <w:lvl w:ilvl="7" w:tplc="0C0A0003" w:tentative="1">
      <w:start w:val="1"/>
      <w:numFmt w:val="bullet"/>
      <w:lvlText w:val="o"/>
      <w:lvlJc w:val="left"/>
      <w:pPr>
        <w:tabs>
          <w:tab w:val="num" w:pos="5338"/>
        </w:tabs>
        <w:ind w:left="5338" w:hanging="360"/>
      </w:pPr>
      <w:rPr>
        <w:rFonts w:ascii="Courier New" w:hAnsi="Courier New" w:hint="default"/>
      </w:rPr>
    </w:lvl>
    <w:lvl w:ilvl="8" w:tplc="0C0A0005" w:tentative="1">
      <w:start w:val="1"/>
      <w:numFmt w:val="bullet"/>
      <w:lvlText w:val=""/>
      <w:lvlJc w:val="left"/>
      <w:pPr>
        <w:tabs>
          <w:tab w:val="num" w:pos="6058"/>
        </w:tabs>
        <w:ind w:left="6058" w:hanging="360"/>
      </w:pPr>
      <w:rPr>
        <w:rFonts w:ascii="Wingdings" w:hAnsi="Wingdings" w:hint="default"/>
      </w:rPr>
    </w:lvl>
  </w:abstractNum>
  <w:abstractNum w:abstractNumId="38">
    <w:nsid w:val="70745918"/>
    <w:multiLevelType w:val="hybridMultilevel"/>
    <w:tmpl w:val="5D9A76A6"/>
    <w:lvl w:ilvl="0" w:tplc="0C0A000F">
      <w:start w:val="1"/>
      <w:numFmt w:val="decimal"/>
      <w:lvlText w:val="%1."/>
      <w:lvlJc w:val="left"/>
      <w:pPr>
        <w:tabs>
          <w:tab w:val="num" w:pos="1080"/>
        </w:tabs>
        <w:ind w:left="1080" w:hanging="360"/>
      </w:pPr>
      <w:rPr>
        <w:rFonts w:cs="Times New Roman"/>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39">
    <w:nsid w:val="7395757C"/>
    <w:multiLevelType w:val="hybridMultilevel"/>
    <w:tmpl w:val="B4F465EA"/>
    <w:lvl w:ilvl="0" w:tplc="587A9D6E">
      <w:start w:val="1"/>
      <w:numFmt w:val="decimal"/>
      <w:lvlText w:val="%1."/>
      <w:lvlJc w:val="left"/>
      <w:pPr>
        <w:tabs>
          <w:tab w:val="num" w:pos="624"/>
        </w:tabs>
        <w:ind w:left="624" w:hanging="624"/>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0">
    <w:nsid w:val="758829CD"/>
    <w:multiLevelType w:val="singleLevel"/>
    <w:tmpl w:val="175A3F0A"/>
    <w:lvl w:ilvl="0">
      <w:start w:val="1"/>
      <w:numFmt w:val="decimal"/>
      <w:pStyle w:val="autonumpara"/>
      <w:lvlText w:val="3.%1."/>
      <w:lvlJc w:val="left"/>
      <w:pPr>
        <w:tabs>
          <w:tab w:val="num" w:pos="576"/>
        </w:tabs>
        <w:ind w:left="576" w:hanging="576"/>
      </w:pPr>
      <w:rPr>
        <w:rFonts w:cs="Times New Roman" w:hint="default"/>
      </w:rPr>
    </w:lvl>
  </w:abstractNum>
  <w:abstractNum w:abstractNumId="41">
    <w:nsid w:val="768E769E"/>
    <w:multiLevelType w:val="multilevel"/>
    <w:tmpl w:val="9E0A5976"/>
    <w:lvl w:ilvl="0">
      <w:start w:val="1"/>
      <w:numFmt w:val="decimal"/>
      <w:lvlText w:val="%1."/>
      <w:lvlJc w:val="left"/>
      <w:pPr>
        <w:tabs>
          <w:tab w:val="num" w:pos="397"/>
        </w:tabs>
        <w:ind w:left="397" w:hanging="397"/>
      </w:pPr>
      <w:rPr>
        <w:rFonts w:cs="Times New Roman" w:hint="default"/>
      </w:rPr>
    </w:lvl>
    <w:lvl w:ilvl="1">
      <w:start w:val="1"/>
      <w:numFmt w:val="bullet"/>
      <w:lvlText w:val=""/>
      <w:lvlJc w:val="left"/>
      <w:pPr>
        <w:tabs>
          <w:tab w:val="num" w:pos="967"/>
        </w:tabs>
        <w:ind w:left="967" w:hanging="227"/>
      </w:pPr>
      <w:rPr>
        <w:rFonts w:ascii="Symbol" w:hAnsi="Symbol" w:hint="default"/>
      </w:rPr>
    </w:lvl>
    <w:lvl w:ilvl="2">
      <w:start w:val="1"/>
      <w:numFmt w:val="lowerRoman"/>
      <w:lvlText w:val="%3."/>
      <w:lvlJc w:val="right"/>
      <w:pPr>
        <w:tabs>
          <w:tab w:val="num" w:pos="1820"/>
        </w:tabs>
        <w:ind w:left="1820" w:hanging="180"/>
      </w:pPr>
      <w:rPr>
        <w:rFonts w:cs="Times New Roman"/>
      </w:rPr>
    </w:lvl>
    <w:lvl w:ilvl="3">
      <w:start w:val="1"/>
      <w:numFmt w:val="decimal"/>
      <w:lvlText w:val="%4."/>
      <w:lvlJc w:val="left"/>
      <w:pPr>
        <w:tabs>
          <w:tab w:val="num" w:pos="2540"/>
        </w:tabs>
        <w:ind w:left="2540" w:hanging="360"/>
      </w:pPr>
      <w:rPr>
        <w:rFonts w:cs="Times New Roman"/>
      </w:rPr>
    </w:lvl>
    <w:lvl w:ilvl="4">
      <w:start w:val="1"/>
      <w:numFmt w:val="lowerLetter"/>
      <w:lvlText w:val="%5."/>
      <w:lvlJc w:val="left"/>
      <w:pPr>
        <w:tabs>
          <w:tab w:val="num" w:pos="3260"/>
        </w:tabs>
        <w:ind w:left="3260" w:hanging="360"/>
      </w:pPr>
      <w:rPr>
        <w:rFonts w:cs="Times New Roman"/>
      </w:rPr>
    </w:lvl>
    <w:lvl w:ilvl="5">
      <w:start w:val="1"/>
      <w:numFmt w:val="lowerRoman"/>
      <w:lvlText w:val="%6."/>
      <w:lvlJc w:val="right"/>
      <w:pPr>
        <w:tabs>
          <w:tab w:val="num" w:pos="3980"/>
        </w:tabs>
        <w:ind w:left="3980" w:hanging="180"/>
      </w:pPr>
      <w:rPr>
        <w:rFonts w:cs="Times New Roman"/>
      </w:rPr>
    </w:lvl>
    <w:lvl w:ilvl="6">
      <w:start w:val="1"/>
      <w:numFmt w:val="decimal"/>
      <w:lvlText w:val="%7."/>
      <w:lvlJc w:val="left"/>
      <w:pPr>
        <w:tabs>
          <w:tab w:val="num" w:pos="4700"/>
        </w:tabs>
        <w:ind w:left="4700" w:hanging="360"/>
      </w:pPr>
      <w:rPr>
        <w:rFonts w:cs="Times New Roman"/>
      </w:rPr>
    </w:lvl>
    <w:lvl w:ilvl="7">
      <w:start w:val="1"/>
      <w:numFmt w:val="lowerLetter"/>
      <w:lvlText w:val="%8."/>
      <w:lvlJc w:val="left"/>
      <w:pPr>
        <w:tabs>
          <w:tab w:val="num" w:pos="5420"/>
        </w:tabs>
        <w:ind w:left="5420" w:hanging="360"/>
      </w:pPr>
      <w:rPr>
        <w:rFonts w:cs="Times New Roman"/>
      </w:rPr>
    </w:lvl>
    <w:lvl w:ilvl="8">
      <w:start w:val="1"/>
      <w:numFmt w:val="lowerRoman"/>
      <w:lvlText w:val="%9."/>
      <w:lvlJc w:val="right"/>
      <w:pPr>
        <w:tabs>
          <w:tab w:val="num" w:pos="6140"/>
        </w:tabs>
        <w:ind w:left="6140" w:hanging="180"/>
      </w:pPr>
      <w:rPr>
        <w:rFonts w:cs="Times New Roman"/>
      </w:rPr>
    </w:lvl>
  </w:abstractNum>
  <w:abstractNum w:abstractNumId="42">
    <w:nsid w:val="798C37CE"/>
    <w:multiLevelType w:val="multilevel"/>
    <w:tmpl w:val="B4F465EA"/>
    <w:lvl w:ilvl="0">
      <w:start w:val="1"/>
      <w:numFmt w:val="decimal"/>
      <w:lvlText w:val="%1."/>
      <w:lvlJc w:val="left"/>
      <w:pPr>
        <w:tabs>
          <w:tab w:val="num" w:pos="624"/>
        </w:tabs>
        <w:ind w:left="624" w:hanging="624"/>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nsid w:val="7D2A110C"/>
    <w:multiLevelType w:val="hybridMultilevel"/>
    <w:tmpl w:val="44C82C52"/>
    <w:lvl w:ilvl="0" w:tplc="02A0ED92">
      <w:start w:val="1"/>
      <w:numFmt w:val="bullet"/>
      <w:lvlText w:val=""/>
      <w:lvlJc w:val="left"/>
      <w:pPr>
        <w:tabs>
          <w:tab w:val="num" w:pos="344"/>
        </w:tabs>
        <w:ind w:left="344" w:hanging="284"/>
      </w:pPr>
      <w:rPr>
        <w:rFonts w:ascii="Wingdings" w:hAnsi="Wingdings" w:hint="default"/>
        <w:color w:val="333399"/>
        <w:sz w:val="20"/>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44">
    <w:nsid w:val="7DD231F1"/>
    <w:multiLevelType w:val="hybridMultilevel"/>
    <w:tmpl w:val="73C6DB20"/>
    <w:lvl w:ilvl="0" w:tplc="02A0ED92">
      <w:start w:val="1"/>
      <w:numFmt w:val="bullet"/>
      <w:lvlText w:val=""/>
      <w:lvlJc w:val="left"/>
      <w:pPr>
        <w:tabs>
          <w:tab w:val="num" w:pos="284"/>
        </w:tabs>
        <w:ind w:left="284" w:hanging="284"/>
      </w:pPr>
      <w:rPr>
        <w:rFonts w:ascii="Wingdings" w:hAnsi="Wingdings" w:hint="default"/>
        <w:color w:val="333399"/>
        <w:sz w:val="20"/>
      </w:rPr>
    </w:lvl>
    <w:lvl w:ilvl="1" w:tplc="7FFA1E3A">
      <w:start w:val="1"/>
      <w:numFmt w:val="bullet"/>
      <w:lvlText w:val=""/>
      <w:lvlJc w:val="left"/>
      <w:pPr>
        <w:tabs>
          <w:tab w:val="num" w:pos="1080"/>
        </w:tabs>
        <w:ind w:left="1080" w:hanging="360"/>
      </w:pPr>
      <w:rPr>
        <w:rFonts w:ascii="Wingdings" w:hAnsi="Wingdings" w:hint="default"/>
        <w:color w:val="993300"/>
        <w:sz w:val="20"/>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45">
    <w:nsid w:val="7E23630C"/>
    <w:multiLevelType w:val="multilevel"/>
    <w:tmpl w:val="7D7A1C3C"/>
    <w:lvl w:ilvl="0">
      <w:start w:val="1"/>
      <w:numFmt w:val="decimal"/>
      <w:lvlText w:val="%1."/>
      <w:lvlJc w:val="left"/>
      <w:pPr>
        <w:tabs>
          <w:tab w:val="num" w:pos="737"/>
        </w:tabs>
        <w:ind w:left="737" w:hanging="397"/>
      </w:pPr>
      <w:rPr>
        <w:rFonts w:cs="Times New Roman" w:hint="default"/>
        <w:b/>
      </w:rPr>
    </w:lvl>
    <w:lvl w:ilvl="1">
      <w:start w:val="1"/>
      <w:numFmt w:val="upperLetter"/>
      <w:lvlText w:val="%2."/>
      <w:lvlJc w:val="left"/>
      <w:pPr>
        <w:tabs>
          <w:tab w:val="num" w:pos="397"/>
        </w:tabs>
        <w:ind w:left="397" w:hanging="397"/>
      </w:pPr>
      <w:rPr>
        <w:rFonts w:cs="Times New Roman"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nsid w:val="7FB87EEF"/>
    <w:multiLevelType w:val="hybridMultilevel"/>
    <w:tmpl w:val="BCB6474A"/>
    <w:lvl w:ilvl="0" w:tplc="E214BC72">
      <w:start w:val="1"/>
      <w:numFmt w:val="bullet"/>
      <w:lvlText w:val=""/>
      <w:lvlJc w:val="left"/>
      <w:pPr>
        <w:tabs>
          <w:tab w:val="num" w:pos="428"/>
        </w:tabs>
        <w:ind w:left="428" w:hanging="432"/>
      </w:pPr>
      <w:rPr>
        <w:rFonts w:ascii="Symbol" w:hAnsi="Symbol" w:hint="default"/>
      </w:rPr>
    </w:lvl>
    <w:lvl w:ilvl="1" w:tplc="0C0A0003" w:tentative="1">
      <w:start w:val="1"/>
      <w:numFmt w:val="bullet"/>
      <w:lvlText w:val="o"/>
      <w:lvlJc w:val="left"/>
      <w:pPr>
        <w:tabs>
          <w:tab w:val="num" w:pos="1436"/>
        </w:tabs>
        <w:ind w:left="1436" w:hanging="360"/>
      </w:pPr>
      <w:rPr>
        <w:rFonts w:ascii="Courier New" w:hAnsi="Courier New" w:hint="default"/>
      </w:rPr>
    </w:lvl>
    <w:lvl w:ilvl="2" w:tplc="0C0A0005" w:tentative="1">
      <w:start w:val="1"/>
      <w:numFmt w:val="bullet"/>
      <w:lvlText w:val=""/>
      <w:lvlJc w:val="left"/>
      <w:pPr>
        <w:tabs>
          <w:tab w:val="num" w:pos="2156"/>
        </w:tabs>
        <w:ind w:left="2156" w:hanging="360"/>
      </w:pPr>
      <w:rPr>
        <w:rFonts w:ascii="Wingdings" w:hAnsi="Wingdings" w:hint="default"/>
      </w:rPr>
    </w:lvl>
    <w:lvl w:ilvl="3" w:tplc="0C0A0001" w:tentative="1">
      <w:start w:val="1"/>
      <w:numFmt w:val="bullet"/>
      <w:lvlText w:val=""/>
      <w:lvlJc w:val="left"/>
      <w:pPr>
        <w:tabs>
          <w:tab w:val="num" w:pos="2876"/>
        </w:tabs>
        <w:ind w:left="2876" w:hanging="360"/>
      </w:pPr>
      <w:rPr>
        <w:rFonts w:ascii="Symbol" w:hAnsi="Symbol" w:hint="default"/>
      </w:rPr>
    </w:lvl>
    <w:lvl w:ilvl="4" w:tplc="0C0A0003" w:tentative="1">
      <w:start w:val="1"/>
      <w:numFmt w:val="bullet"/>
      <w:lvlText w:val="o"/>
      <w:lvlJc w:val="left"/>
      <w:pPr>
        <w:tabs>
          <w:tab w:val="num" w:pos="3596"/>
        </w:tabs>
        <w:ind w:left="3596" w:hanging="360"/>
      </w:pPr>
      <w:rPr>
        <w:rFonts w:ascii="Courier New" w:hAnsi="Courier New" w:hint="default"/>
      </w:rPr>
    </w:lvl>
    <w:lvl w:ilvl="5" w:tplc="0C0A0005" w:tentative="1">
      <w:start w:val="1"/>
      <w:numFmt w:val="bullet"/>
      <w:lvlText w:val=""/>
      <w:lvlJc w:val="left"/>
      <w:pPr>
        <w:tabs>
          <w:tab w:val="num" w:pos="4316"/>
        </w:tabs>
        <w:ind w:left="4316" w:hanging="360"/>
      </w:pPr>
      <w:rPr>
        <w:rFonts w:ascii="Wingdings" w:hAnsi="Wingdings" w:hint="default"/>
      </w:rPr>
    </w:lvl>
    <w:lvl w:ilvl="6" w:tplc="0C0A0001" w:tentative="1">
      <w:start w:val="1"/>
      <w:numFmt w:val="bullet"/>
      <w:lvlText w:val=""/>
      <w:lvlJc w:val="left"/>
      <w:pPr>
        <w:tabs>
          <w:tab w:val="num" w:pos="5036"/>
        </w:tabs>
        <w:ind w:left="5036" w:hanging="360"/>
      </w:pPr>
      <w:rPr>
        <w:rFonts w:ascii="Symbol" w:hAnsi="Symbol" w:hint="default"/>
      </w:rPr>
    </w:lvl>
    <w:lvl w:ilvl="7" w:tplc="0C0A0003" w:tentative="1">
      <w:start w:val="1"/>
      <w:numFmt w:val="bullet"/>
      <w:lvlText w:val="o"/>
      <w:lvlJc w:val="left"/>
      <w:pPr>
        <w:tabs>
          <w:tab w:val="num" w:pos="5756"/>
        </w:tabs>
        <w:ind w:left="5756" w:hanging="360"/>
      </w:pPr>
      <w:rPr>
        <w:rFonts w:ascii="Courier New" w:hAnsi="Courier New" w:hint="default"/>
      </w:rPr>
    </w:lvl>
    <w:lvl w:ilvl="8" w:tplc="0C0A0005" w:tentative="1">
      <w:start w:val="1"/>
      <w:numFmt w:val="bullet"/>
      <w:lvlText w:val=""/>
      <w:lvlJc w:val="left"/>
      <w:pPr>
        <w:tabs>
          <w:tab w:val="num" w:pos="6476"/>
        </w:tabs>
        <w:ind w:left="6476" w:hanging="360"/>
      </w:pPr>
      <w:rPr>
        <w:rFonts w:ascii="Wingdings" w:hAnsi="Wingdings" w:hint="default"/>
      </w:rPr>
    </w:lvl>
  </w:abstractNum>
  <w:num w:numId="1">
    <w:abstractNumId w:val="2"/>
  </w:num>
  <w:num w:numId="2">
    <w:abstractNumId w:val="21"/>
  </w:num>
  <w:num w:numId="3">
    <w:abstractNumId w:val="31"/>
  </w:num>
  <w:num w:numId="4">
    <w:abstractNumId w:val="11"/>
  </w:num>
  <w:num w:numId="5">
    <w:abstractNumId w:val="44"/>
  </w:num>
  <w:num w:numId="6">
    <w:abstractNumId w:val="9"/>
  </w:num>
  <w:num w:numId="7">
    <w:abstractNumId w:val="43"/>
  </w:num>
  <w:num w:numId="8">
    <w:abstractNumId w:val="34"/>
  </w:num>
  <w:num w:numId="9">
    <w:abstractNumId w:val="12"/>
  </w:num>
  <w:num w:numId="10">
    <w:abstractNumId w:val="25"/>
  </w:num>
  <w:num w:numId="11">
    <w:abstractNumId w:val="37"/>
  </w:num>
  <w:num w:numId="12">
    <w:abstractNumId w:val="1"/>
  </w:num>
  <w:num w:numId="13">
    <w:abstractNumId w:val="35"/>
  </w:num>
  <w:num w:numId="14">
    <w:abstractNumId w:val="33"/>
  </w:num>
  <w:num w:numId="15">
    <w:abstractNumId w:val="29"/>
  </w:num>
  <w:num w:numId="16">
    <w:abstractNumId w:val="4"/>
  </w:num>
  <w:num w:numId="17">
    <w:abstractNumId w:val="15"/>
  </w:num>
  <w:num w:numId="18">
    <w:abstractNumId w:val="17"/>
  </w:num>
  <w:num w:numId="19">
    <w:abstractNumId w:val="40"/>
  </w:num>
  <w:num w:numId="20">
    <w:abstractNumId w:val="13"/>
  </w:num>
  <w:num w:numId="21">
    <w:abstractNumId w:val="18"/>
  </w:num>
  <w:num w:numId="22">
    <w:abstractNumId w:val="24"/>
  </w:num>
  <w:num w:numId="23">
    <w:abstractNumId w:val="3"/>
  </w:num>
  <w:num w:numId="24">
    <w:abstractNumId w:val="16"/>
  </w:num>
  <w:num w:numId="25">
    <w:abstractNumId w:val="0"/>
  </w:num>
  <w:num w:numId="26">
    <w:abstractNumId w:val="38"/>
  </w:num>
  <w:num w:numId="27">
    <w:abstractNumId w:val="41"/>
  </w:num>
  <w:num w:numId="28">
    <w:abstractNumId w:val="30"/>
  </w:num>
  <w:num w:numId="29">
    <w:abstractNumId w:val="45"/>
  </w:num>
  <w:num w:numId="30">
    <w:abstractNumId w:val="22"/>
  </w:num>
  <w:num w:numId="31">
    <w:abstractNumId w:val="5"/>
  </w:num>
  <w:num w:numId="32">
    <w:abstractNumId w:val="28"/>
  </w:num>
  <w:num w:numId="33">
    <w:abstractNumId w:val="6"/>
  </w:num>
  <w:num w:numId="34">
    <w:abstractNumId w:val="39"/>
  </w:num>
  <w:num w:numId="35">
    <w:abstractNumId w:val="42"/>
  </w:num>
  <w:num w:numId="36">
    <w:abstractNumId w:val="8"/>
  </w:num>
  <w:num w:numId="37">
    <w:abstractNumId w:val="27"/>
  </w:num>
  <w:num w:numId="38">
    <w:abstractNumId w:val="23"/>
  </w:num>
  <w:num w:numId="39">
    <w:abstractNumId w:val="32"/>
  </w:num>
  <w:num w:numId="40">
    <w:abstractNumId w:val="10"/>
  </w:num>
  <w:num w:numId="41">
    <w:abstractNumId w:val="36"/>
  </w:num>
  <w:num w:numId="42">
    <w:abstractNumId w:val="26"/>
  </w:num>
  <w:num w:numId="43">
    <w:abstractNumId w:val="46"/>
  </w:num>
  <w:num w:numId="44">
    <w:abstractNumId w:val="7"/>
  </w:num>
  <w:num w:numId="45">
    <w:abstractNumId w:val="14"/>
  </w:num>
  <w:num w:numId="46">
    <w:abstractNumId w:val="19"/>
  </w:num>
  <w:num w:numId="4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26"/>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86F"/>
    <w:rsid w:val="0001729E"/>
    <w:rsid w:val="003322E6"/>
    <w:rsid w:val="00C618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s-GT" w:eastAsia="es-ES"/>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pPr>
      <w:spacing w:after="120"/>
    </w:pPr>
    <w:rPr>
      <w:rFonts w:ascii="Times New Roman" w:hAnsi="Times New Roman"/>
      <w:sz w:val="20"/>
      <w:lang w:val="es-ES_tradnl"/>
    </w:rPr>
  </w:style>
  <w:style w:type="character" w:customStyle="1" w:styleId="BodyTextChar">
    <w:name w:val="Body Text Char"/>
    <w:basedOn w:val="DefaultParagraphFont"/>
    <w:link w:val="BodyText"/>
    <w:uiPriority w:val="99"/>
    <w:semiHidden/>
    <w:rsid w:val="00307D6F"/>
    <w:rPr>
      <w:rFonts w:ascii="Arial" w:hAnsi="Arial"/>
      <w:sz w:val="24"/>
      <w:szCs w:val="24"/>
      <w:lang w:val="es-GT" w:eastAsia="es-ES"/>
    </w:rPr>
  </w:style>
  <w:style w:type="paragraph" w:customStyle="1" w:styleId="Paragraph">
    <w:name w:val="Paragraph"/>
    <w:basedOn w:val="BodyTextIndent"/>
    <w:pPr>
      <w:numPr>
        <w:ilvl w:val="1"/>
      </w:numPr>
      <w:tabs>
        <w:tab w:val="num" w:pos="720"/>
      </w:tabs>
      <w:spacing w:before="120"/>
      <w:ind w:left="720" w:hanging="720"/>
      <w:jc w:val="both"/>
      <w:outlineLvl w:val="1"/>
    </w:pPr>
    <w:rPr>
      <w:szCs w:val="20"/>
      <w:lang w:val="es-ES" w:eastAsia="en-US"/>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basedOn w:val="DefaultParagraphFont"/>
    <w:link w:val="BodyTextIndent"/>
    <w:uiPriority w:val="99"/>
    <w:semiHidden/>
    <w:rsid w:val="00307D6F"/>
    <w:rPr>
      <w:rFonts w:ascii="Arial" w:hAnsi="Arial"/>
      <w:sz w:val="24"/>
      <w:szCs w:val="24"/>
      <w:lang w:val="es-GT" w:eastAsia="es-ES"/>
    </w:rPr>
  </w:style>
  <w:style w:type="paragraph" w:customStyle="1" w:styleId="autonumpara">
    <w:name w:val="autonumpara"/>
    <w:basedOn w:val="Normal"/>
    <w:pPr>
      <w:numPr>
        <w:numId w:val="19"/>
      </w:numPr>
    </w:pPr>
    <w:rPr>
      <w:rFonts w:ascii="Times New Roman" w:hAnsi="Times New Roman"/>
      <w:szCs w:val="20"/>
      <w:lang w:val="es-ES"/>
    </w:rPr>
  </w:style>
  <w:style w:type="paragraph" w:styleId="BodyText2">
    <w:name w:val="Body Text 2"/>
    <w:basedOn w:val="Normal"/>
    <w:link w:val="BodyText2Char"/>
    <w:uiPriority w:val="99"/>
    <w:semiHidden/>
    <w:pPr>
      <w:spacing w:before="60"/>
    </w:pPr>
    <w:rPr>
      <w:rFonts w:ascii="Times New Roman" w:hAnsi="Times New Roman"/>
      <w:b/>
      <w:sz w:val="18"/>
      <w:szCs w:val="20"/>
      <w:lang w:val="es-MX"/>
    </w:rPr>
  </w:style>
  <w:style w:type="character" w:customStyle="1" w:styleId="BodyText2Char">
    <w:name w:val="Body Text 2 Char"/>
    <w:basedOn w:val="DefaultParagraphFont"/>
    <w:link w:val="BodyText2"/>
    <w:uiPriority w:val="99"/>
    <w:semiHidden/>
    <w:rsid w:val="00307D6F"/>
    <w:rPr>
      <w:rFonts w:ascii="Arial" w:hAnsi="Arial"/>
      <w:sz w:val="24"/>
      <w:szCs w:val="24"/>
      <w:lang w:val="es-GT" w:eastAsia="es-ES"/>
    </w:rPr>
  </w:style>
  <w:style w:type="paragraph" w:styleId="BodyTextIndent2">
    <w:name w:val="Body Text Indent 2"/>
    <w:basedOn w:val="Normal"/>
    <w:link w:val="BodyTextIndent2Char"/>
    <w:uiPriority w:val="99"/>
    <w:semiHidden/>
    <w:pPr>
      <w:ind w:left="182"/>
    </w:pPr>
    <w:rPr>
      <w:rFonts w:ascii="Times New Roman" w:hAnsi="Times New Roman"/>
      <w:sz w:val="18"/>
      <w:szCs w:val="20"/>
      <w:lang w:val="es-MX"/>
    </w:rPr>
  </w:style>
  <w:style w:type="character" w:customStyle="1" w:styleId="BodyTextIndent2Char">
    <w:name w:val="Body Text Indent 2 Char"/>
    <w:basedOn w:val="DefaultParagraphFont"/>
    <w:link w:val="BodyTextIndent2"/>
    <w:uiPriority w:val="99"/>
    <w:semiHidden/>
    <w:rsid w:val="00307D6F"/>
    <w:rPr>
      <w:rFonts w:ascii="Arial" w:hAnsi="Arial"/>
      <w:sz w:val="24"/>
      <w:szCs w:val="24"/>
      <w:lang w:val="es-GT" w:eastAsia="es-ES"/>
    </w:rPr>
  </w:style>
  <w:style w:type="paragraph" w:styleId="BodyTextIndent3">
    <w:name w:val="Body Text Indent 3"/>
    <w:basedOn w:val="Normal"/>
    <w:link w:val="BodyTextIndent3Char"/>
    <w:uiPriority w:val="99"/>
    <w:semiHidden/>
    <w:pPr>
      <w:ind w:left="182"/>
      <w:jc w:val="both"/>
    </w:pPr>
    <w:rPr>
      <w:rFonts w:ascii="Times New Roman" w:hAnsi="Times New Roman"/>
      <w:sz w:val="18"/>
      <w:szCs w:val="20"/>
      <w:lang w:val="es-MX"/>
    </w:rPr>
  </w:style>
  <w:style w:type="character" w:customStyle="1" w:styleId="BodyTextIndent3Char">
    <w:name w:val="Body Text Indent 3 Char"/>
    <w:basedOn w:val="DefaultParagraphFont"/>
    <w:link w:val="BodyTextIndent3"/>
    <w:uiPriority w:val="99"/>
    <w:semiHidden/>
    <w:rsid w:val="00307D6F"/>
    <w:rPr>
      <w:rFonts w:ascii="Arial" w:hAnsi="Arial"/>
      <w:sz w:val="16"/>
      <w:szCs w:val="16"/>
      <w:lang w:val="es-GT" w:eastAsia="es-ES"/>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sid w:val="00307D6F"/>
    <w:rPr>
      <w:rFonts w:ascii="Arial" w:hAnsi="Arial"/>
      <w:lang w:val="es-GT" w:eastAsia="es-ES"/>
    </w:rPr>
  </w:style>
  <w:style w:type="character" w:styleId="FootnoteReference">
    <w:name w:val="footnote reference"/>
    <w:basedOn w:val="DefaultParagraphFont"/>
    <w:uiPriority w:val="99"/>
    <w:semiHidden/>
    <w:rPr>
      <w:rFonts w:cs="Times New Roman"/>
      <w:vertAlign w:val="superscript"/>
    </w:r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sid w:val="00307D6F"/>
    <w:rPr>
      <w:rFonts w:ascii="Arial" w:hAnsi="Arial"/>
      <w:sz w:val="24"/>
      <w:szCs w:val="24"/>
      <w:lang w:val="es-GT" w:eastAsia="es-ES"/>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307D6F"/>
    <w:rPr>
      <w:rFonts w:ascii="Arial" w:hAnsi="Arial"/>
      <w:sz w:val="24"/>
      <w:szCs w:val="24"/>
      <w:lang w:val="es-GT" w:eastAsia="es-ES"/>
    </w:rPr>
  </w:style>
  <w:style w:type="paragraph" w:styleId="BodyText3">
    <w:name w:val="Body Text 3"/>
    <w:basedOn w:val="Normal"/>
    <w:link w:val="BodyText3Char"/>
    <w:uiPriority w:val="99"/>
    <w:semiHidden/>
    <w:rPr>
      <w:rFonts w:ascii="Times New Roman" w:hAnsi="Times New Roman"/>
      <w:sz w:val="18"/>
      <w:szCs w:val="20"/>
      <w:lang w:val="es-MX"/>
    </w:rPr>
  </w:style>
  <w:style w:type="character" w:customStyle="1" w:styleId="BodyText3Char">
    <w:name w:val="Body Text 3 Char"/>
    <w:basedOn w:val="DefaultParagraphFont"/>
    <w:link w:val="BodyText3"/>
    <w:uiPriority w:val="99"/>
    <w:semiHidden/>
    <w:rsid w:val="00307D6F"/>
    <w:rPr>
      <w:rFonts w:ascii="Arial" w:hAnsi="Arial"/>
      <w:sz w:val="16"/>
      <w:szCs w:val="16"/>
      <w:lang w:val="es-GT"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37AC7AF4D9C59648B658A37E86031A39" ma:contentTypeVersion="1320" ma:contentTypeDescription="The base project type from which other project content types inherit their information." ma:contentTypeScope="" ma:versionID="7d38f1979a75525b64694e67af8c9d1a">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R0002754631</Record_x0020_Number>
    <Key_x0020_Document xmlns="cdc7663a-08f0-4737-9e8c-148ce897a09c">false</Key_x0020_Document>
    <Division_x0020_or_x0020_Unit xmlns="cdc7663a-08f0-4737-9e8c-148ce897a09c">MIF</Division_x0020_or_x0020_Unit>
    <Other_x0020_Author xmlns="cdc7663a-08f0-4737-9e8c-148ce897a09c" xsi:nil="true"/>
    <IDBDocs_x0020_Number xmlns="cdc7663a-08f0-4737-9e8c-148ce897a09c">35149916</IDBDocs_x0020_Number>
    <Document_x0020_Author xmlns="cdc7663a-08f0-4737-9e8c-148ce897a09c">Tercero Gomez, Maria Gabriela</Document_x0020_Author>
    <Operation_x0020_Type xmlns="cdc7663a-08f0-4737-9e8c-148ce897a09c" xsi:nil="true"/>
    <TaxCatchAll xmlns="cdc7663a-08f0-4737-9e8c-148ce897a09c">
      <Value>40</Value>
      <Value>10</Value>
      <Value>15</Value>
    </TaxCatchAll>
    <Fiscal_x0020_Year_x0020_IDB xmlns="cdc7663a-08f0-4737-9e8c-148ce897a09c">2010</Fiscal_x0020_Year_x0020_IDB>
    <Project_x0020_Number xmlns="cdc7663a-08f0-4737-9e8c-148ce897a09c">GU-S1006</Project_x0020_Number>
    <Package_x0020_Code xmlns="cdc7663a-08f0-4737-9e8c-148ce897a09c" xsi:nil="true"/>
    <Migration_x0020_Info xmlns="cdc7663a-08f0-4737-9e8c-148ce897a09c">MS WORDSEPSEP - Social Entrepreneurship Program0</Migration_x0020_Info>
    <Approval_x0020_Number xmlns="cdc7663a-08f0-4737-9e8c-148ce897a09c" xsi:nil="true"/>
    <Business_x0020_Area xmlns="cdc7663a-08f0-4737-9e8c-148ce897a09c" xsi:nil="true"/>
    <SISCOR_x0020_Number xmlns="cdc7663a-08f0-4737-9e8c-148ce897a09c" xsi:nil="true"/>
    <Identifier xmlns="cdc7663a-08f0-4737-9e8c-148ce897a09c"> FULL DOC</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United States of America</TermName>
          <TermId xmlns="http://schemas.microsoft.com/office/infopath/2007/PartnerControls">24b29fed-1348-4600-9869-d4c0cdf7902e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EZSHARE-1896268678-412</_dlc_DocId>
    <From_x003a_ xmlns="cdc7663a-08f0-4737-9e8c-148ce897a09c" xsi:nil="true"/>
    <To_x003a_ xmlns="cdc7663a-08f0-4737-9e8c-148ce897a09c" xsi:nil="true"/>
    <_dlc_DocIdUrl xmlns="cdc7663a-08f0-4737-9e8c-148ce897a09c">
      <Url>https://idbg.sharepoint.com/teams/EZ-GU-TCP/GU-S1006/_layouts/15/DocIdRedir.aspx?ID=EZSHARE-1896268678-412</Url>
      <Description>EZSHARE-1896268678-412</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F9B5477-4DFF-4D95-BF9D-BD71911550DA}"/>
</file>

<file path=customXml/itemProps10.xml><?xml version="1.0" encoding="utf-8"?>
<ds:datastoreItem xmlns:ds="http://schemas.openxmlformats.org/officeDocument/2006/customXml" ds:itemID="{19A60BDD-43A3-40AB-A767-AFEA094C6C72}"/>
</file>

<file path=customXml/itemProps11.xml><?xml version="1.0" encoding="utf-8"?>
<ds:datastoreItem xmlns:ds="http://schemas.openxmlformats.org/officeDocument/2006/customXml" ds:itemID="{A86A26C1-A772-4407-B7FE-B002EE6AD258}"/>
</file>

<file path=customXml/itemProps2.xml><?xml version="1.0" encoding="utf-8"?>
<ds:datastoreItem xmlns:ds="http://schemas.openxmlformats.org/officeDocument/2006/customXml" ds:itemID="{46E01F33-D01D-4A0F-8753-F60B7EE3C918}"/>
</file>

<file path=customXml/itemProps3.xml><?xml version="1.0" encoding="utf-8"?>
<ds:datastoreItem xmlns:ds="http://schemas.openxmlformats.org/officeDocument/2006/customXml" ds:itemID="{1285C769-7BE1-4CCC-9D5D-6D190B057BC2}"/>
</file>

<file path=customXml/itemProps4.xml><?xml version="1.0" encoding="utf-8"?>
<ds:datastoreItem xmlns:ds="http://schemas.openxmlformats.org/officeDocument/2006/customXml" ds:itemID="{C7E1917F-B3FD-4897-B4D5-9D4886AB2EAB}"/>
</file>

<file path=customXml/itemProps5.xml><?xml version="1.0" encoding="utf-8"?>
<ds:datastoreItem xmlns:ds="http://schemas.openxmlformats.org/officeDocument/2006/customXml" ds:itemID="{E5CA7167-30EE-4A9B-8B1A-DA35F8470837}"/>
</file>

<file path=customXml/itemProps6.xml><?xml version="1.0" encoding="utf-8"?>
<ds:datastoreItem xmlns:ds="http://schemas.openxmlformats.org/officeDocument/2006/customXml" ds:itemID="{54F899A9-49AD-4522-AC88-61D1E5F0CF69}"/>
</file>

<file path=customXml/itemProps7.xml><?xml version="1.0" encoding="utf-8"?>
<ds:datastoreItem xmlns:ds="http://schemas.openxmlformats.org/officeDocument/2006/customXml" ds:itemID="{4722E9C9-4320-4A53-8E4D-CDA23DF9BC79}"/>
</file>

<file path=customXml/itemProps8.xml><?xml version="1.0" encoding="utf-8"?>
<ds:datastoreItem xmlns:ds="http://schemas.openxmlformats.org/officeDocument/2006/customXml" ds:itemID="{B6C4A34A-06B2-4C1A-8BED-C7D0BA113665}"/>
</file>

<file path=customXml/itemProps9.xml><?xml version="1.0" encoding="utf-8"?>
<ds:datastoreItem xmlns:ds="http://schemas.openxmlformats.org/officeDocument/2006/customXml" ds:itemID="{C592D943-D455-44E4-B8B0-269911223BA8}"/>
</file>

<file path=docProps/app.xml><?xml version="1.0" encoding="utf-8"?>
<Properties xmlns="http://schemas.openxmlformats.org/officeDocument/2006/extended-properties" xmlns:vt="http://schemas.openxmlformats.org/officeDocument/2006/docPropsVTypes">
  <Template>Normal_Wordconv.dotm</Template>
  <TotalTime>2</TotalTime>
  <Pages>5</Pages>
  <Words>2229</Words>
  <Characters>12709</Characters>
  <Application>Microsoft Office Outlook</Application>
  <DocSecurity>0</DocSecurity>
  <Lines>0</Lines>
  <Paragraphs>0</Paragraphs>
  <ScaleCrop>false</ScaleCrop>
  <Company>Asociación Crecer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Lógico</dc:title>
  <dc:subject/>
  <dc:creator>Asociación Crecer</dc:creator>
  <cp:keywords/>
  <dc:description/>
  <cp:lastModifiedBy>mgtercero</cp:lastModifiedBy>
  <cp:revision>2</cp:revision>
  <cp:lastPrinted>2005-11-30T21:46:00Z</cp:lastPrinted>
  <dcterms:created xsi:type="dcterms:W3CDTF">2010-04-21T20:01:00Z</dcterms:created>
  <dcterms:modified xsi:type="dcterms:W3CDTF">2010-04-21T20:01:00Z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0x010100ACF722E9F6B0B149B0CD8BE2560A66720037AC7AF4D9C59648B658A37E86031A39</vt:lpwstr>
  </property>
  <property fmtid="{D5CDD505-2E9C-101B-9397-08002B2CF9AE}" pid="5" name="TaxKeywordTaxHTField">
    <vt:lpwstr/>
  </property>
  <property fmtid="{D5CDD505-2E9C-101B-9397-08002B2CF9AE}" pid="6" name="Series Operations IDB">
    <vt:lpwstr>15;#Unclassified|a6dff32e-d477-44cd-a56b-85efe9e0a56c</vt:lpwstr>
  </property>
  <property fmtid="{D5CDD505-2E9C-101B-9397-08002B2CF9AE}" pid="7" name="Sub-Sector">
    <vt:lpwstr/>
  </property>
  <property fmtid="{D5CDD505-2E9C-101B-9397-08002B2CF9AE}" pid="8" name="Country">
    <vt:lpwstr>40;#United States of America|24b29fed-1348-4600-9869-d4c0cdf7902e</vt:lpwstr>
  </property>
  <property fmtid="{D5CDD505-2E9C-101B-9397-08002B2CF9AE}" pid="9" name="Fund 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10;#IDBDocs|cca77002-e150-4b2d-ab1f-1d7a7cdcae16</vt:lpwstr>
  </property>
  <property fmtid="{D5CDD505-2E9C-101B-9397-08002B2CF9AE}" pid="15" name="Disclosure Activity">
    <vt:lpwstr>SEP - Social Entrepreneurship Program</vt:lpwstr>
  </property>
  <property fmtid="{D5CDD505-2E9C-101B-9397-08002B2CF9AE}" pid="19" name="Webtopic">
    <vt:lpwstr>Generic</vt:lpwstr>
  </property>
  <property fmtid="{D5CDD505-2E9C-101B-9397-08002B2CF9AE}" pid="21" name="Disclosed">
    <vt:bool>true</vt:bool>
  </property>
  <property fmtid="{D5CDD505-2E9C-101B-9397-08002B2CF9AE}" pid="23" name="URL">
    <vt:lpwstr/>
  </property>
  <property fmtid="{D5CDD505-2E9C-101B-9397-08002B2CF9AE}" pid="27" name="_dlc_DocIdItemGuid">
    <vt:lpwstr>0e47888a-1262-4408-9c37-1284a082a897</vt:lpwstr>
  </property>
</Properties>
</file>