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DE5" w:rsidRPr="00441DD5" w:rsidRDefault="00043DE5" w:rsidP="00043DE5">
      <w:pPr>
        <w:pStyle w:val="Title"/>
        <w:tabs>
          <w:tab w:val="clear" w:pos="1440"/>
          <w:tab w:val="clear" w:pos="3060"/>
        </w:tabs>
        <w:spacing w:line="360" w:lineRule="auto"/>
        <w:rPr>
          <w:rFonts w:ascii="Arial" w:hAnsi="Arial" w:cs="Arial"/>
          <w:smallCaps/>
          <w:sz w:val="22"/>
          <w:szCs w:val="22"/>
        </w:rPr>
      </w:pPr>
      <w:r w:rsidRPr="00441DD5">
        <w:rPr>
          <w:rFonts w:ascii="Arial" w:hAnsi="Arial" w:cs="Arial"/>
          <w:smallCaps/>
          <w:sz w:val="22"/>
          <w:szCs w:val="22"/>
        </w:rPr>
        <w:t>Document of the Inter-American Development Bank</w:t>
      </w:r>
    </w:p>
    <w:p w:rsidR="00043DE5" w:rsidRPr="00441DD5" w:rsidRDefault="00043DE5" w:rsidP="00043DE5">
      <w:pPr>
        <w:spacing w:after="0" w:line="360" w:lineRule="auto"/>
        <w:ind w:left="1080"/>
        <w:jc w:val="center"/>
        <w:rPr>
          <w:rFonts w:ascii="Arial" w:hAnsi="Arial" w:cs="Arial"/>
          <w:b/>
        </w:rPr>
      </w:pPr>
    </w:p>
    <w:p w:rsidR="00043DE5" w:rsidRPr="00441DD5" w:rsidRDefault="00043DE5" w:rsidP="00043DE5">
      <w:pPr>
        <w:tabs>
          <w:tab w:val="left" w:pos="1440"/>
          <w:tab w:val="left" w:pos="3060"/>
        </w:tabs>
        <w:spacing w:after="0" w:line="360" w:lineRule="auto"/>
        <w:jc w:val="center"/>
        <w:rPr>
          <w:rFonts w:ascii="Arial" w:hAnsi="Arial" w:cs="Arial"/>
          <w:b/>
          <w:smallCaps/>
        </w:rPr>
      </w:pPr>
    </w:p>
    <w:p w:rsidR="00043DE5" w:rsidRPr="00441DD5" w:rsidRDefault="00043DE5" w:rsidP="00043DE5">
      <w:pPr>
        <w:tabs>
          <w:tab w:val="left" w:pos="1440"/>
          <w:tab w:val="left" w:pos="3060"/>
        </w:tabs>
        <w:spacing w:after="0" w:line="360" w:lineRule="auto"/>
        <w:jc w:val="center"/>
        <w:rPr>
          <w:rFonts w:ascii="Arial" w:hAnsi="Arial" w:cs="Arial"/>
          <w:b/>
          <w:smallCaps/>
        </w:rPr>
      </w:pPr>
    </w:p>
    <w:p w:rsidR="00043DE5" w:rsidRPr="00441DD5" w:rsidRDefault="00043DE5" w:rsidP="00043DE5">
      <w:pPr>
        <w:tabs>
          <w:tab w:val="left" w:pos="1440"/>
          <w:tab w:val="left" w:pos="3060"/>
        </w:tabs>
        <w:spacing w:after="0" w:line="360" w:lineRule="auto"/>
        <w:jc w:val="center"/>
        <w:rPr>
          <w:rFonts w:ascii="Arial" w:hAnsi="Arial" w:cs="Arial"/>
          <w:b/>
          <w:smallCaps/>
          <w:highlight w:val="lightGray"/>
        </w:rPr>
      </w:pPr>
      <w:r w:rsidRPr="00441DD5">
        <w:rPr>
          <w:rFonts w:ascii="Arial" w:hAnsi="Arial" w:cs="Arial"/>
          <w:b/>
          <w:smallCaps/>
          <w:highlight w:val="lightGray"/>
        </w:rPr>
        <w:t>SURINAME</w:t>
      </w:r>
    </w:p>
    <w:p w:rsidR="00043DE5" w:rsidRPr="00441DD5" w:rsidRDefault="00043DE5" w:rsidP="00043DE5">
      <w:pPr>
        <w:tabs>
          <w:tab w:val="left" w:pos="1440"/>
          <w:tab w:val="left" w:pos="3060"/>
        </w:tabs>
        <w:spacing w:after="0" w:line="360" w:lineRule="auto"/>
        <w:jc w:val="center"/>
        <w:rPr>
          <w:rFonts w:ascii="Arial" w:hAnsi="Arial" w:cs="Arial"/>
          <w:b/>
          <w:smallCaps/>
          <w:highlight w:val="lightGray"/>
        </w:rPr>
      </w:pPr>
    </w:p>
    <w:p w:rsidR="004F1850" w:rsidRPr="00441DD5" w:rsidRDefault="004F1850" w:rsidP="00043DE5">
      <w:pPr>
        <w:tabs>
          <w:tab w:val="left" w:pos="1440"/>
          <w:tab w:val="left" w:pos="3060"/>
        </w:tabs>
        <w:spacing w:after="0" w:line="360" w:lineRule="auto"/>
        <w:jc w:val="center"/>
        <w:rPr>
          <w:rFonts w:ascii="Arial" w:hAnsi="Arial" w:cs="Arial"/>
          <w:b/>
          <w:smallCaps/>
          <w:highlight w:val="lightGray"/>
        </w:rPr>
      </w:pPr>
    </w:p>
    <w:p w:rsidR="004F1850" w:rsidRPr="00441DD5" w:rsidRDefault="004F1850" w:rsidP="00043DE5">
      <w:pPr>
        <w:tabs>
          <w:tab w:val="left" w:pos="1440"/>
          <w:tab w:val="left" w:pos="3060"/>
        </w:tabs>
        <w:spacing w:after="0" w:line="360" w:lineRule="auto"/>
        <w:jc w:val="center"/>
        <w:rPr>
          <w:rFonts w:ascii="Arial" w:hAnsi="Arial" w:cs="Arial"/>
          <w:b/>
          <w:smallCaps/>
          <w:highlight w:val="lightGray"/>
        </w:rPr>
      </w:pPr>
    </w:p>
    <w:p w:rsidR="00043DE5" w:rsidRPr="00441DD5" w:rsidRDefault="00043DE5" w:rsidP="00043DE5">
      <w:pPr>
        <w:tabs>
          <w:tab w:val="left" w:pos="1440"/>
          <w:tab w:val="left" w:pos="3060"/>
        </w:tabs>
        <w:spacing w:after="0" w:line="360" w:lineRule="auto"/>
        <w:jc w:val="center"/>
        <w:rPr>
          <w:rFonts w:ascii="Arial" w:hAnsi="Arial" w:cs="Arial"/>
          <w:b/>
          <w:smallCaps/>
          <w:highlight w:val="lightGray"/>
        </w:rPr>
      </w:pPr>
    </w:p>
    <w:p w:rsidR="00043DE5" w:rsidRPr="00441DD5" w:rsidRDefault="00043DE5" w:rsidP="00043DE5">
      <w:pPr>
        <w:tabs>
          <w:tab w:val="left" w:pos="1440"/>
          <w:tab w:val="left" w:pos="3060"/>
        </w:tabs>
        <w:spacing w:after="0" w:line="360" w:lineRule="auto"/>
        <w:jc w:val="center"/>
        <w:rPr>
          <w:rFonts w:ascii="Arial" w:hAnsi="Arial" w:cs="Arial"/>
          <w:b/>
          <w:smallCaps/>
          <w:sz w:val="32"/>
          <w:szCs w:val="32"/>
          <w:highlight w:val="lightGray"/>
        </w:rPr>
      </w:pPr>
      <w:r w:rsidRPr="00441DD5">
        <w:rPr>
          <w:rFonts w:ascii="Arial" w:hAnsi="Arial" w:cs="Arial"/>
          <w:b/>
          <w:smallCaps/>
          <w:sz w:val="32"/>
          <w:szCs w:val="32"/>
          <w:highlight w:val="lightGray"/>
        </w:rPr>
        <w:t>second basic education improvement program- Phase II</w:t>
      </w:r>
    </w:p>
    <w:p w:rsidR="00043DE5" w:rsidRPr="00441DD5" w:rsidRDefault="00043DE5" w:rsidP="00043DE5">
      <w:pPr>
        <w:tabs>
          <w:tab w:val="left" w:pos="1440"/>
          <w:tab w:val="left" w:pos="3060"/>
        </w:tabs>
        <w:spacing w:after="0" w:line="360" w:lineRule="auto"/>
        <w:jc w:val="center"/>
        <w:rPr>
          <w:rFonts w:ascii="Arial" w:hAnsi="Arial" w:cs="Arial"/>
          <w:b/>
          <w:smallCaps/>
        </w:rPr>
      </w:pPr>
      <w:r w:rsidRPr="00441DD5">
        <w:rPr>
          <w:rFonts w:ascii="Arial" w:hAnsi="Arial" w:cs="Arial"/>
          <w:b/>
          <w:smallCaps/>
          <w:highlight w:val="lightGray"/>
        </w:rPr>
        <w:t xml:space="preserve"> (SU-L1038)</w:t>
      </w:r>
    </w:p>
    <w:p w:rsidR="00043DE5" w:rsidRPr="00441DD5" w:rsidRDefault="00043DE5" w:rsidP="00043DE5">
      <w:pPr>
        <w:pStyle w:val="Newpage"/>
        <w:spacing w:line="360" w:lineRule="auto"/>
        <w:rPr>
          <w:rFonts w:ascii="Arial" w:hAnsi="Arial"/>
          <w:b w:val="0"/>
          <w:caps/>
          <w:smallCaps w:val="0"/>
          <w:sz w:val="22"/>
          <w:szCs w:val="22"/>
        </w:rPr>
      </w:pPr>
    </w:p>
    <w:p w:rsidR="00043DE5" w:rsidRPr="00441DD5" w:rsidRDefault="00043DE5" w:rsidP="00043DE5">
      <w:pPr>
        <w:tabs>
          <w:tab w:val="left" w:pos="1440"/>
          <w:tab w:val="left" w:pos="3060"/>
        </w:tabs>
        <w:spacing w:after="0" w:line="360" w:lineRule="auto"/>
        <w:jc w:val="center"/>
        <w:rPr>
          <w:rFonts w:ascii="Arial" w:hAnsi="Arial" w:cs="Arial"/>
          <w:smallCaps/>
        </w:rPr>
      </w:pPr>
    </w:p>
    <w:p w:rsidR="00043DE5" w:rsidRPr="00441DD5" w:rsidRDefault="00043DE5" w:rsidP="00043DE5">
      <w:pPr>
        <w:tabs>
          <w:tab w:val="left" w:pos="1440"/>
          <w:tab w:val="left" w:pos="3060"/>
        </w:tabs>
        <w:spacing w:after="0" w:line="360" w:lineRule="auto"/>
        <w:jc w:val="center"/>
        <w:outlineLvl w:val="0"/>
        <w:rPr>
          <w:rFonts w:ascii="Arial" w:hAnsi="Arial" w:cs="Arial"/>
          <w:b/>
          <w:smallCaps/>
        </w:rPr>
      </w:pPr>
      <w:r w:rsidRPr="00441DD5">
        <w:rPr>
          <w:rFonts w:ascii="Arial" w:hAnsi="Arial" w:cs="Arial"/>
          <w:b/>
          <w:smallCaps/>
        </w:rPr>
        <w:t>monitoring and evaluation plan</w:t>
      </w:r>
    </w:p>
    <w:p w:rsidR="00043DE5" w:rsidRPr="00441DD5" w:rsidRDefault="00043DE5" w:rsidP="00043DE5">
      <w:pPr>
        <w:tabs>
          <w:tab w:val="left" w:pos="1440"/>
          <w:tab w:val="left" w:pos="3060"/>
        </w:tabs>
        <w:spacing w:after="0" w:line="360" w:lineRule="auto"/>
        <w:outlineLvl w:val="0"/>
        <w:rPr>
          <w:rFonts w:ascii="Arial" w:hAnsi="Arial" w:cs="Arial"/>
          <w:b/>
          <w:smallCaps/>
        </w:rPr>
      </w:pPr>
    </w:p>
    <w:p w:rsidR="00043DE5" w:rsidRPr="00441DD5" w:rsidRDefault="00043DE5" w:rsidP="00043DE5">
      <w:pPr>
        <w:spacing w:after="0" w:line="360" w:lineRule="auto"/>
        <w:ind w:left="1080"/>
        <w:jc w:val="center"/>
        <w:rPr>
          <w:rFonts w:ascii="Arial" w:hAnsi="Arial" w:cs="Arial"/>
          <w:b/>
        </w:rPr>
      </w:pPr>
    </w:p>
    <w:p w:rsidR="00043DE5" w:rsidRPr="00441DD5" w:rsidRDefault="00043DE5" w:rsidP="00043DE5">
      <w:pPr>
        <w:spacing w:after="0" w:line="360" w:lineRule="auto"/>
        <w:ind w:left="1080"/>
        <w:jc w:val="center"/>
        <w:rPr>
          <w:rFonts w:ascii="Arial" w:hAnsi="Arial" w:cs="Arial"/>
          <w:b/>
        </w:rPr>
      </w:pPr>
    </w:p>
    <w:p w:rsidR="00043DE5" w:rsidRPr="00441DD5" w:rsidRDefault="00043DE5" w:rsidP="00043DE5">
      <w:pPr>
        <w:spacing w:after="0" w:line="360" w:lineRule="auto"/>
        <w:ind w:left="1080"/>
        <w:jc w:val="center"/>
        <w:rPr>
          <w:rFonts w:ascii="Arial" w:hAnsi="Arial" w:cs="Arial"/>
          <w:b/>
        </w:rPr>
      </w:pPr>
    </w:p>
    <w:p w:rsidR="00043DE5" w:rsidRPr="00441DD5" w:rsidRDefault="00043DE5" w:rsidP="00043DE5">
      <w:pPr>
        <w:spacing w:after="0" w:line="360" w:lineRule="auto"/>
        <w:ind w:left="1080"/>
        <w:jc w:val="center"/>
        <w:rPr>
          <w:rFonts w:ascii="Arial" w:hAnsi="Arial" w:cs="Arial"/>
          <w:b/>
        </w:rPr>
      </w:pPr>
    </w:p>
    <w:p w:rsidR="00043DE5" w:rsidRPr="00441DD5" w:rsidRDefault="00043DE5" w:rsidP="00043DE5">
      <w:pPr>
        <w:spacing w:after="0" w:line="360" w:lineRule="auto"/>
        <w:ind w:left="1080"/>
        <w:jc w:val="center"/>
        <w:rPr>
          <w:rFonts w:ascii="Arial" w:hAnsi="Arial" w:cs="Arial"/>
          <w:b/>
        </w:rPr>
      </w:pPr>
    </w:p>
    <w:p w:rsidR="00043DE5" w:rsidRPr="00441DD5" w:rsidRDefault="00043DE5" w:rsidP="00043DE5">
      <w:pPr>
        <w:spacing w:after="0" w:line="360" w:lineRule="auto"/>
        <w:ind w:left="1080"/>
        <w:jc w:val="center"/>
        <w:rPr>
          <w:rFonts w:ascii="Arial" w:hAnsi="Arial" w:cs="Arial"/>
          <w:b/>
        </w:rPr>
      </w:pPr>
    </w:p>
    <w:p w:rsidR="00043DE5" w:rsidRPr="00441DD5" w:rsidRDefault="00043DE5" w:rsidP="00043DE5">
      <w:pPr>
        <w:spacing w:after="0" w:line="360" w:lineRule="auto"/>
        <w:ind w:left="1080"/>
        <w:jc w:val="center"/>
        <w:rPr>
          <w:rFonts w:ascii="Arial" w:hAnsi="Arial" w:cs="Arial"/>
          <w:b/>
        </w:rPr>
      </w:pPr>
    </w:p>
    <w:p w:rsidR="00043DE5" w:rsidRPr="00441DD5" w:rsidRDefault="00043DE5" w:rsidP="00043DE5">
      <w:pPr>
        <w:spacing w:after="0" w:line="360" w:lineRule="auto"/>
        <w:ind w:left="1080"/>
        <w:jc w:val="center"/>
        <w:rPr>
          <w:rFonts w:ascii="Arial" w:hAnsi="Arial" w:cs="Arial"/>
          <w:b/>
        </w:rPr>
      </w:pPr>
    </w:p>
    <w:p w:rsidR="00043DE5" w:rsidRPr="00441DD5" w:rsidRDefault="00043DE5" w:rsidP="00043DE5">
      <w:pPr>
        <w:spacing w:after="0" w:line="360" w:lineRule="auto"/>
        <w:ind w:left="1080"/>
        <w:jc w:val="center"/>
        <w:rPr>
          <w:rFonts w:ascii="Arial" w:hAnsi="Arial" w:cs="Arial"/>
          <w:b/>
        </w:rPr>
      </w:pPr>
    </w:p>
    <w:p w:rsidR="00043DE5" w:rsidRPr="00441DD5" w:rsidRDefault="00043DE5" w:rsidP="00043DE5">
      <w:pPr>
        <w:spacing w:after="0" w:line="360" w:lineRule="auto"/>
        <w:ind w:left="1080"/>
        <w:jc w:val="center"/>
        <w:rPr>
          <w:rFonts w:ascii="Arial" w:hAnsi="Arial" w:cs="Arial"/>
          <w:b/>
        </w:rPr>
      </w:pPr>
    </w:p>
    <w:p w:rsidR="00043DE5" w:rsidRPr="00441DD5" w:rsidRDefault="00043DE5" w:rsidP="00043DE5">
      <w:pPr>
        <w:spacing w:after="0" w:line="360" w:lineRule="auto"/>
        <w:ind w:left="1080"/>
        <w:jc w:val="center"/>
        <w:rPr>
          <w:rFonts w:ascii="Arial" w:hAnsi="Arial" w:cs="Arial"/>
          <w:b/>
        </w:rPr>
      </w:pPr>
    </w:p>
    <w:p w:rsidR="00043DE5" w:rsidRPr="00441DD5" w:rsidRDefault="00043DE5" w:rsidP="00043DE5">
      <w:pPr>
        <w:tabs>
          <w:tab w:val="left" w:pos="1440"/>
          <w:tab w:val="left" w:pos="3060"/>
        </w:tabs>
        <w:spacing w:after="0" w:line="360" w:lineRule="auto"/>
        <w:jc w:val="center"/>
        <w:rPr>
          <w:rFonts w:ascii="Arial" w:hAnsi="Arial" w:cs="Arial"/>
        </w:rPr>
      </w:pPr>
    </w:p>
    <w:p w:rsidR="00043DE5" w:rsidRPr="00441DD5" w:rsidRDefault="00043DE5" w:rsidP="003D39DB">
      <w:pPr>
        <w:pBdr>
          <w:top w:val="single" w:sz="4" w:space="1" w:color="auto"/>
          <w:left w:val="single" w:sz="4" w:space="4" w:color="auto"/>
          <w:bottom w:val="single" w:sz="4" w:space="1" w:color="auto"/>
          <w:right w:val="single" w:sz="4" w:space="4" w:color="auto"/>
        </w:pBdr>
        <w:rPr>
          <w:rFonts w:ascii="Arial" w:hAnsi="Arial" w:cs="Arial"/>
          <w:sz w:val="22"/>
        </w:rPr>
      </w:pPr>
      <w:r w:rsidRPr="00441DD5">
        <w:rPr>
          <w:rFonts w:ascii="Arial" w:hAnsi="Arial" w:cs="Arial"/>
          <w:sz w:val="22"/>
        </w:rPr>
        <w:t>This document was prepared by: Maria Soledad Bos (SCL/EDU)</w:t>
      </w:r>
      <w:r w:rsidR="004F1850" w:rsidRPr="00441DD5">
        <w:rPr>
          <w:rFonts w:ascii="Arial" w:hAnsi="Arial" w:cs="Arial"/>
          <w:sz w:val="22"/>
        </w:rPr>
        <w:t>,</w:t>
      </w:r>
      <w:r w:rsidRPr="00441DD5">
        <w:rPr>
          <w:rFonts w:ascii="Arial" w:hAnsi="Arial" w:cs="Arial"/>
          <w:sz w:val="22"/>
        </w:rPr>
        <w:t xml:space="preserve"> Project Team Leader</w:t>
      </w:r>
      <w:r w:rsidR="003D39DB" w:rsidRPr="00441DD5">
        <w:rPr>
          <w:rFonts w:ascii="Arial" w:hAnsi="Arial" w:cs="Arial"/>
          <w:sz w:val="22"/>
        </w:rPr>
        <w:t>.</w:t>
      </w:r>
    </w:p>
    <w:p w:rsidR="00043DE5" w:rsidRPr="00441DD5" w:rsidRDefault="00043DE5" w:rsidP="00043DE5">
      <w:pPr>
        <w:spacing w:after="0" w:line="360" w:lineRule="auto"/>
        <w:ind w:left="1080"/>
        <w:jc w:val="center"/>
        <w:rPr>
          <w:rFonts w:ascii="Arial" w:hAnsi="Arial" w:cs="Arial"/>
          <w:smallCaps/>
        </w:rPr>
      </w:pPr>
      <w:r w:rsidRPr="00441DD5">
        <w:rPr>
          <w:rFonts w:ascii="Arial" w:hAnsi="Arial" w:cs="Arial"/>
          <w:b/>
        </w:rPr>
        <w:br w:type="page"/>
      </w:r>
      <w:r w:rsidRPr="00441DD5">
        <w:rPr>
          <w:rFonts w:ascii="Arial" w:hAnsi="Arial" w:cs="Arial"/>
          <w:smallCaps/>
        </w:rPr>
        <w:lastRenderedPageBreak/>
        <w:t>Content</w:t>
      </w:r>
    </w:p>
    <w:p w:rsidR="00043DE5" w:rsidRPr="00441DD5" w:rsidRDefault="00043DE5" w:rsidP="00043DE5">
      <w:pPr>
        <w:spacing w:after="0" w:line="360" w:lineRule="auto"/>
        <w:ind w:left="1080"/>
        <w:jc w:val="center"/>
        <w:rPr>
          <w:rFonts w:ascii="Arial" w:hAnsi="Arial" w:cs="Arial"/>
        </w:rPr>
      </w:pPr>
    </w:p>
    <w:p w:rsidR="00043DE5" w:rsidRPr="00441DD5" w:rsidRDefault="00043DE5" w:rsidP="00043DE5">
      <w:pPr>
        <w:spacing w:after="0" w:line="360" w:lineRule="auto"/>
        <w:ind w:left="1080"/>
        <w:jc w:val="center"/>
        <w:rPr>
          <w:rFonts w:ascii="Arial" w:hAnsi="Arial" w:cs="Arial"/>
        </w:rPr>
      </w:pPr>
    </w:p>
    <w:p w:rsidR="00043DE5" w:rsidRPr="00441DD5" w:rsidRDefault="00043DE5" w:rsidP="00043DE5">
      <w:pPr>
        <w:spacing w:after="0" w:line="360" w:lineRule="auto"/>
        <w:jc w:val="both"/>
        <w:rPr>
          <w:rFonts w:ascii="Arial" w:hAnsi="Arial" w:cs="Arial"/>
        </w:rPr>
      </w:pPr>
      <w:r w:rsidRPr="00441DD5">
        <w:rPr>
          <w:rFonts w:ascii="Arial" w:hAnsi="Arial" w:cs="Arial"/>
        </w:rPr>
        <w:t>Monitoring and Evaluation Plan Summary</w:t>
      </w:r>
    </w:p>
    <w:p w:rsidR="00043DE5" w:rsidRPr="00441DD5" w:rsidRDefault="00043DE5" w:rsidP="00043DE5">
      <w:pPr>
        <w:spacing w:after="0" w:line="360" w:lineRule="auto"/>
        <w:jc w:val="both"/>
        <w:rPr>
          <w:rFonts w:ascii="Arial" w:hAnsi="Arial" w:cs="Arial"/>
        </w:rPr>
      </w:pPr>
    </w:p>
    <w:p w:rsidR="00043DE5" w:rsidRPr="00441DD5" w:rsidRDefault="00043DE5" w:rsidP="00043DE5">
      <w:pPr>
        <w:numPr>
          <w:ilvl w:val="0"/>
          <w:numId w:val="34"/>
        </w:numPr>
        <w:spacing w:after="0" w:line="360" w:lineRule="auto"/>
        <w:contextualSpacing/>
        <w:jc w:val="both"/>
        <w:rPr>
          <w:rFonts w:ascii="Arial" w:hAnsi="Arial" w:cs="Arial"/>
        </w:rPr>
      </w:pPr>
      <w:r w:rsidRPr="00441DD5">
        <w:rPr>
          <w:rFonts w:ascii="Arial" w:hAnsi="Arial" w:cs="Arial"/>
        </w:rPr>
        <w:t xml:space="preserve">Introduction </w:t>
      </w:r>
    </w:p>
    <w:p w:rsidR="00043DE5" w:rsidRPr="00441DD5" w:rsidRDefault="00043DE5" w:rsidP="00043DE5">
      <w:pPr>
        <w:spacing w:after="0" w:line="360" w:lineRule="auto"/>
        <w:ind w:left="1080"/>
        <w:jc w:val="both"/>
        <w:rPr>
          <w:rFonts w:ascii="Arial" w:hAnsi="Arial" w:cs="Arial"/>
        </w:rPr>
      </w:pPr>
    </w:p>
    <w:p w:rsidR="00043DE5" w:rsidRPr="00441DD5" w:rsidRDefault="00043DE5" w:rsidP="00043DE5">
      <w:pPr>
        <w:numPr>
          <w:ilvl w:val="0"/>
          <w:numId w:val="34"/>
        </w:numPr>
        <w:spacing w:after="0" w:line="360" w:lineRule="auto"/>
        <w:contextualSpacing/>
        <w:jc w:val="both"/>
        <w:rPr>
          <w:rFonts w:ascii="Arial" w:hAnsi="Arial" w:cs="Arial"/>
        </w:rPr>
      </w:pPr>
      <w:r w:rsidRPr="00441DD5">
        <w:rPr>
          <w:rFonts w:ascii="Arial" w:hAnsi="Arial" w:cs="Arial"/>
        </w:rPr>
        <w:t>Monitoring</w:t>
      </w:r>
    </w:p>
    <w:p w:rsidR="00043DE5" w:rsidRPr="00441DD5" w:rsidRDefault="00043DE5" w:rsidP="00043DE5">
      <w:pPr>
        <w:numPr>
          <w:ilvl w:val="1"/>
          <w:numId w:val="34"/>
        </w:numPr>
        <w:spacing w:after="0" w:line="360" w:lineRule="auto"/>
        <w:contextualSpacing/>
        <w:jc w:val="both"/>
        <w:rPr>
          <w:rFonts w:ascii="Arial" w:hAnsi="Arial" w:cs="Arial"/>
        </w:rPr>
      </w:pPr>
      <w:r w:rsidRPr="00441DD5">
        <w:rPr>
          <w:rFonts w:ascii="Arial" w:hAnsi="Arial" w:cs="Arial"/>
        </w:rPr>
        <w:t>Indicators</w:t>
      </w:r>
    </w:p>
    <w:p w:rsidR="00043DE5" w:rsidRPr="00441DD5" w:rsidRDefault="00043DE5" w:rsidP="00043DE5">
      <w:pPr>
        <w:numPr>
          <w:ilvl w:val="1"/>
          <w:numId w:val="34"/>
        </w:numPr>
        <w:spacing w:after="0" w:line="360" w:lineRule="auto"/>
        <w:contextualSpacing/>
        <w:jc w:val="both"/>
        <w:rPr>
          <w:rFonts w:ascii="Arial" w:hAnsi="Arial" w:cs="Arial"/>
        </w:rPr>
      </w:pPr>
      <w:r w:rsidRPr="00441DD5">
        <w:rPr>
          <w:rFonts w:ascii="Arial" w:hAnsi="Arial" w:cs="Arial"/>
        </w:rPr>
        <w:t>Data Collection and Instruments</w:t>
      </w:r>
    </w:p>
    <w:p w:rsidR="00043DE5" w:rsidRPr="00441DD5" w:rsidRDefault="00043DE5" w:rsidP="00043DE5">
      <w:pPr>
        <w:numPr>
          <w:ilvl w:val="1"/>
          <w:numId w:val="34"/>
        </w:numPr>
        <w:spacing w:after="0" w:line="360" w:lineRule="auto"/>
        <w:contextualSpacing/>
        <w:jc w:val="both"/>
        <w:rPr>
          <w:rFonts w:ascii="Arial" w:hAnsi="Arial" w:cs="Arial"/>
        </w:rPr>
      </w:pPr>
      <w:r w:rsidRPr="00441DD5">
        <w:rPr>
          <w:rFonts w:ascii="Arial" w:hAnsi="Arial" w:cs="Arial"/>
        </w:rPr>
        <w:t>Reporting Monitoring Results</w:t>
      </w:r>
    </w:p>
    <w:p w:rsidR="00043DE5" w:rsidRPr="00441DD5" w:rsidRDefault="00043DE5" w:rsidP="00043DE5">
      <w:pPr>
        <w:numPr>
          <w:ilvl w:val="1"/>
          <w:numId w:val="34"/>
        </w:numPr>
        <w:spacing w:after="0" w:line="360" w:lineRule="auto"/>
        <w:contextualSpacing/>
        <w:jc w:val="both"/>
        <w:rPr>
          <w:rFonts w:ascii="Arial" w:hAnsi="Arial" w:cs="Arial"/>
        </w:rPr>
      </w:pPr>
      <w:r w:rsidRPr="00441DD5">
        <w:rPr>
          <w:rFonts w:ascii="Arial" w:hAnsi="Arial" w:cs="Arial"/>
        </w:rPr>
        <w:t>Monitoring Coordination, Work Plan and Budget</w:t>
      </w:r>
    </w:p>
    <w:p w:rsidR="00043DE5" w:rsidRPr="00441DD5" w:rsidRDefault="00043DE5" w:rsidP="00043DE5">
      <w:pPr>
        <w:spacing w:after="0" w:line="360" w:lineRule="auto"/>
        <w:ind w:left="1440"/>
        <w:jc w:val="both"/>
        <w:rPr>
          <w:rFonts w:ascii="Arial" w:hAnsi="Arial" w:cs="Arial"/>
        </w:rPr>
      </w:pPr>
    </w:p>
    <w:p w:rsidR="00043DE5" w:rsidRPr="00441DD5" w:rsidRDefault="00043DE5" w:rsidP="00043DE5">
      <w:pPr>
        <w:numPr>
          <w:ilvl w:val="0"/>
          <w:numId w:val="34"/>
        </w:numPr>
        <w:spacing w:after="0" w:line="360" w:lineRule="auto"/>
        <w:contextualSpacing/>
        <w:jc w:val="both"/>
        <w:rPr>
          <w:rFonts w:ascii="Arial" w:hAnsi="Arial" w:cs="Arial"/>
        </w:rPr>
      </w:pPr>
      <w:r w:rsidRPr="00441DD5">
        <w:rPr>
          <w:rFonts w:ascii="Arial" w:hAnsi="Arial" w:cs="Arial"/>
        </w:rPr>
        <w:t>Evaluation</w:t>
      </w:r>
    </w:p>
    <w:p w:rsidR="00043DE5" w:rsidRPr="00441DD5" w:rsidRDefault="00043DE5" w:rsidP="00043DE5">
      <w:pPr>
        <w:numPr>
          <w:ilvl w:val="1"/>
          <w:numId w:val="34"/>
        </w:numPr>
        <w:spacing w:after="0" w:line="360" w:lineRule="auto"/>
        <w:contextualSpacing/>
        <w:jc w:val="both"/>
        <w:rPr>
          <w:rFonts w:ascii="Arial" w:hAnsi="Arial" w:cs="Arial"/>
        </w:rPr>
      </w:pPr>
      <w:r w:rsidRPr="00441DD5">
        <w:rPr>
          <w:rFonts w:ascii="Arial" w:hAnsi="Arial" w:cs="Arial"/>
        </w:rPr>
        <w:t>Main Evaluation Question(s)</w:t>
      </w:r>
    </w:p>
    <w:p w:rsidR="00043DE5" w:rsidRPr="00441DD5" w:rsidRDefault="00043DE5" w:rsidP="00043DE5">
      <w:pPr>
        <w:numPr>
          <w:ilvl w:val="1"/>
          <w:numId w:val="34"/>
        </w:numPr>
        <w:spacing w:after="0" w:line="360" w:lineRule="auto"/>
        <w:contextualSpacing/>
        <w:jc w:val="both"/>
        <w:rPr>
          <w:rFonts w:ascii="Arial" w:hAnsi="Arial" w:cs="Arial"/>
        </w:rPr>
      </w:pPr>
      <w:r w:rsidRPr="00441DD5">
        <w:rPr>
          <w:rFonts w:ascii="Arial" w:hAnsi="Arial" w:cs="Arial"/>
        </w:rPr>
        <w:t>Existing Knowledge (previous evaluations, ex ante economic analysis)</w:t>
      </w:r>
    </w:p>
    <w:p w:rsidR="00043DE5" w:rsidRPr="00441DD5" w:rsidRDefault="00043DE5" w:rsidP="00043DE5">
      <w:pPr>
        <w:numPr>
          <w:ilvl w:val="1"/>
          <w:numId w:val="34"/>
        </w:numPr>
        <w:spacing w:after="0" w:line="360" w:lineRule="auto"/>
        <w:contextualSpacing/>
        <w:jc w:val="both"/>
        <w:rPr>
          <w:rFonts w:ascii="Arial" w:hAnsi="Arial" w:cs="Arial"/>
        </w:rPr>
      </w:pPr>
      <w:r w:rsidRPr="00441DD5">
        <w:rPr>
          <w:rFonts w:ascii="Arial" w:hAnsi="Arial" w:cs="Arial"/>
        </w:rPr>
        <w:t>Key Outcome Indicators</w:t>
      </w:r>
    </w:p>
    <w:p w:rsidR="00043DE5" w:rsidRPr="00441DD5" w:rsidRDefault="00043DE5" w:rsidP="00043DE5">
      <w:pPr>
        <w:numPr>
          <w:ilvl w:val="1"/>
          <w:numId w:val="34"/>
        </w:numPr>
        <w:spacing w:after="0" w:line="360" w:lineRule="auto"/>
        <w:contextualSpacing/>
        <w:jc w:val="both"/>
        <w:rPr>
          <w:rFonts w:ascii="Arial" w:hAnsi="Arial" w:cs="Arial"/>
        </w:rPr>
      </w:pPr>
      <w:r w:rsidRPr="00441DD5">
        <w:rPr>
          <w:rFonts w:ascii="Arial" w:hAnsi="Arial" w:cs="Arial"/>
        </w:rPr>
        <w:t>Evaluation Methodology</w:t>
      </w:r>
    </w:p>
    <w:p w:rsidR="00043DE5" w:rsidRPr="00441DD5" w:rsidRDefault="00043DE5" w:rsidP="00043DE5">
      <w:pPr>
        <w:numPr>
          <w:ilvl w:val="1"/>
          <w:numId w:val="34"/>
        </w:numPr>
        <w:spacing w:after="0" w:line="360" w:lineRule="auto"/>
        <w:contextualSpacing/>
        <w:jc w:val="both"/>
        <w:rPr>
          <w:rFonts w:ascii="Arial" w:hAnsi="Arial" w:cs="Arial"/>
        </w:rPr>
      </w:pPr>
      <w:r w:rsidRPr="00441DD5">
        <w:rPr>
          <w:rFonts w:ascii="Arial" w:hAnsi="Arial" w:cs="Arial"/>
        </w:rPr>
        <w:t>Technical Aspects of Selected Methodology</w:t>
      </w:r>
    </w:p>
    <w:p w:rsidR="00043DE5" w:rsidRPr="00441DD5" w:rsidRDefault="00043DE5" w:rsidP="00043DE5">
      <w:pPr>
        <w:numPr>
          <w:ilvl w:val="1"/>
          <w:numId w:val="34"/>
        </w:numPr>
        <w:spacing w:after="0" w:line="360" w:lineRule="auto"/>
        <w:contextualSpacing/>
        <w:jc w:val="both"/>
        <w:rPr>
          <w:rFonts w:ascii="Arial" w:hAnsi="Arial" w:cs="Arial"/>
        </w:rPr>
      </w:pPr>
      <w:r w:rsidRPr="00441DD5">
        <w:rPr>
          <w:rFonts w:ascii="Arial" w:hAnsi="Arial" w:cs="Arial"/>
        </w:rPr>
        <w:t>Complementary Evaluations</w:t>
      </w:r>
    </w:p>
    <w:p w:rsidR="00043DE5" w:rsidRPr="00441DD5" w:rsidRDefault="00043DE5" w:rsidP="00043DE5">
      <w:pPr>
        <w:numPr>
          <w:ilvl w:val="1"/>
          <w:numId w:val="34"/>
        </w:numPr>
        <w:spacing w:after="0" w:line="360" w:lineRule="auto"/>
        <w:contextualSpacing/>
        <w:jc w:val="both"/>
        <w:rPr>
          <w:rFonts w:ascii="Arial" w:hAnsi="Arial" w:cs="Arial"/>
        </w:rPr>
      </w:pPr>
      <w:r w:rsidRPr="00441DD5">
        <w:rPr>
          <w:rFonts w:ascii="Arial" w:hAnsi="Arial" w:cs="Arial"/>
        </w:rPr>
        <w:t>Reporting Evaluation Results</w:t>
      </w:r>
    </w:p>
    <w:p w:rsidR="00043DE5" w:rsidRPr="00441DD5" w:rsidRDefault="00043DE5" w:rsidP="00043DE5">
      <w:pPr>
        <w:numPr>
          <w:ilvl w:val="1"/>
          <w:numId w:val="34"/>
        </w:numPr>
        <w:spacing w:after="0" w:line="360" w:lineRule="auto"/>
        <w:contextualSpacing/>
        <w:jc w:val="both"/>
        <w:rPr>
          <w:rFonts w:ascii="Arial" w:hAnsi="Arial" w:cs="Arial"/>
        </w:rPr>
      </w:pPr>
      <w:r w:rsidRPr="00441DD5">
        <w:rPr>
          <w:rFonts w:ascii="Arial" w:hAnsi="Arial" w:cs="Arial"/>
        </w:rPr>
        <w:t>Evaluation Coordination, Work Plan and Budget</w:t>
      </w:r>
    </w:p>
    <w:p w:rsidR="00043DE5" w:rsidRPr="00441DD5" w:rsidRDefault="00043DE5" w:rsidP="00043DE5">
      <w:pPr>
        <w:spacing w:after="0" w:line="360" w:lineRule="auto"/>
        <w:ind w:left="1440"/>
        <w:jc w:val="both"/>
        <w:rPr>
          <w:rFonts w:ascii="Arial" w:hAnsi="Arial" w:cs="Arial"/>
        </w:rPr>
      </w:pPr>
    </w:p>
    <w:p w:rsidR="00043DE5" w:rsidRPr="00441DD5" w:rsidRDefault="00043DE5" w:rsidP="00043DE5">
      <w:pPr>
        <w:spacing w:after="0" w:line="360" w:lineRule="auto"/>
        <w:ind w:left="360"/>
        <w:jc w:val="both"/>
        <w:rPr>
          <w:rFonts w:ascii="Arial" w:hAnsi="Arial" w:cs="Arial"/>
        </w:rPr>
      </w:pPr>
    </w:p>
    <w:p w:rsidR="00043DE5" w:rsidRPr="00441DD5" w:rsidRDefault="00043DE5" w:rsidP="00043DE5">
      <w:pPr>
        <w:spacing w:after="0" w:line="360" w:lineRule="auto"/>
        <w:ind w:left="360"/>
        <w:jc w:val="both"/>
        <w:rPr>
          <w:rFonts w:ascii="Arial" w:hAnsi="Arial" w:cs="Arial"/>
        </w:rPr>
      </w:pPr>
      <w:r w:rsidRPr="00441DD5">
        <w:rPr>
          <w:rFonts w:ascii="Arial" w:hAnsi="Arial" w:cs="Arial"/>
        </w:rPr>
        <w:t>Annexes</w:t>
      </w:r>
    </w:p>
    <w:p w:rsidR="00043DE5" w:rsidRPr="00441DD5" w:rsidRDefault="00043DE5" w:rsidP="00043DE5">
      <w:pPr>
        <w:spacing w:after="0" w:line="360" w:lineRule="auto"/>
        <w:ind w:left="360"/>
        <w:jc w:val="both"/>
        <w:rPr>
          <w:rFonts w:ascii="Arial" w:hAnsi="Arial" w:cs="Arial"/>
        </w:rPr>
      </w:pPr>
    </w:p>
    <w:p w:rsidR="00043DE5" w:rsidRPr="00441DD5" w:rsidRDefault="00043DE5" w:rsidP="00043DE5">
      <w:pPr>
        <w:spacing w:after="0" w:line="360" w:lineRule="auto"/>
        <w:ind w:left="360"/>
        <w:jc w:val="both"/>
        <w:rPr>
          <w:rFonts w:ascii="Arial" w:hAnsi="Arial" w:cs="Arial"/>
        </w:rPr>
      </w:pPr>
      <w:r w:rsidRPr="00441DD5">
        <w:rPr>
          <w:rFonts w:ascii="Arial" w:hAnsi="Arial" w:cs="Arial"/>
        </w:rPr>
        <w:t>Glossary of Terms</w:t>
      </w:r>
    </w:p>
    <w:p w:rsidR="00043DE5" w:rsidRPr="00441DD5" w:rsidRDefault="00043DE5" w:rsidP="00043DE5">
      <w:pPr>
        <w:spacing w:after="0" w:line="360" w:lineRule="auto"/>
        <w:ind w:left="360"/>
        <w:jc w:val="both"/>
        <w:rPr>
          <w:rFonts w:ascii="Arial" w:hAnsi="Arial" w:cs="Arial"/>
        </w:rPr>
      </w:pPr>
    </w:p>
    <w:p w:rsidR="00043DE5" w:rsidRPr="00441DD5" w:rsidRDefault="00043DE5" w:rsidP="00043DE5">
      <w:pPr>
        <w:spacing w:after="0" w:line="360" w:lineRule="auto"/>
        <w:ind w:left="360"/>
        <w:jc w:val="both"/>
        <w:rPr>
          <w:rFonts w:ascii="Arial" w:hAnsi="Arial" w:cs="Arial"/>
        </w:rPr>
      </w:pPr>
      <w:r w:rsidRPr="00441DD5">
        <w:rPr>
          <w:rFonts w:ascii="Arial" w:hAnsi="Arial" w:cs="Arial"/>
        </w:rPr>
        <w:t>References</w:t>
      </w:r>
    </w:p>
    <w:p w:rsidR="00043DE5" w:rsidRPr="00441DD5" w:rsidRDefault="00043DE5" w:rsidP="00043DE5">
      <w:pPr>
        <w:spacing w:after="0" w:line="360" w:lineRule="auto"/>
        <w:ind w:left="1080"/>
        <w:jc w:val="center"/>
        <w:rPr>
          <w:rFonts w:ascii="Arial" w:hAnsi="Arial" w:cs="Arial"/>
        </w:rPr>
      </w:pPr>
    </w:p>
    <w:p w:rsidR="00043DE5" w:rsidRPr="00441DD5" w:rsidRDefault="00043DE5" w:rsidP="00043DE5">
      <w:pPr>
        <w:spacing w:after="0" w:line="360" w:lineRule="auto"/>
        <w:ind w:left="1080"/>
        <w:jc w:val="center"/>
        <w:rPr>
          <w:rFonts w:ascii="Arial" w:hAnsi="Arial" w:cs="Arial"/>
        </w:rPr>
      </w:pPr>
    </w:p>
    <w:p w:rsidR="00043DE5" w:rsidRPr="00441DD5" w:rsidRDefault="00043DE5" w:rsidP="00043DE5">
      <w:pPr>
        <w:spacing w:after="0" w:line="360" w:lineRule="auto"/>
        <w:ind w:left="1080"/>
        <w:jc w:val="center"/>
        <w:rPr>
          <w:rFonts w:ascii="Arial" w:hAnsi="Arial" w:cs="Arial"/>
        </w:rPr>
      </w:pPr>
    </w:p>
    <w:p w:rsidR="00043DE5" w:rsidRPr="00441DD5" w:rsidRDefault="00043DE5" w:rsidP="00043DE5">
      <w:pPr>
        <w:spacing w:after="0" w:line="360" w:lineRule="auto"/>
        <w:rPr>
          <w:rFonts w:ascii="Arial" w:hAnsi="Arial" w:cs="Arial"/>
        </w:rPr>
      </w:pPr>
    </w:p>
    <w:p w:rsidR="00043DE5" w:rsidRPr="00441DD5" w:rsidRDefault="00043DE5" w:rsidP="00043DE5">
      <w:pPr>
        <w:spacing w:after="0" w:line="360" w:lineRule="auto"/>
        <w:jc w:val="center"/>
        <w:rPr>
          <w:rFonts w:ascii="Arial" w:eastAsia="Arial Unicode MS" w:hAnsi="Arial" w:cs="Arial"/>
          <w:bCs/>
          <w:smallCaps/>
        </w:rPr>
      </w:pPr>
    </w:p>
    <w:tbl>
      <w:tblPr>
        <w:tblW w:w="8640" w:type="dxa"/>
        <w:jc w:val="center"/>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260"/>
        <w:gridCol w:w="7380"/>
      </w:tblGrid>
      <w:tr w:rsidR="00D8609E" w:rsidRPr="00441DD5" w:rsidTr="000B7FCA">
        <w:trPr>
          <w:cantSplit/>
          <w:trHeight w:val="423"/>
          <w:jc w:val="center"/>
        </w:trPr>
        <w:tc>
          <w:tcPr>
            <w:tcW w:w="8640" w:type="dxa"/>
            <w:gridSpan w:val="2"/>
            <w:tcBorders>
              <w:top w:val="single" w:sz="4" w:space="0" w:color="auto"/>
              <w:bottom w:val="single" w:sz="4" w:space="0" w:color="auto"/>
            </w:tcBorders>
            <w:shd w:val="clear" w:color="auto" w:fill="BFBFBF"/>
            <w:vAlign w:val="center"/>
          </w:tcPr>
          <w:p w:rsidR="00D8609E" w:rsidRPr="00441DD5" w:rsidRDefault="00D8609E" w:rsidP="008D756B">
            <w:pPr>
              <w:spacing w:before="120" w:after="120"/>
              <w:jc w:val="center"/>
              <w:rPr>
                <w:rFonts w:ascii="Arial" w:hAnsi="Arial" w:cs="Arial"/>
                <w:b/>
                <w:smallCaps/>
                <w:sz w:val="20"/>
              </w:rPr>
            </w:pPr>
            <w:r w:rsidRPr="00441DD5">
              <w:rPr>
                <w:rFonts w:ascii="Arial" w:eastAsia="Arial Unicode MS" w:hAnsi="Arial" w:cs="Arial"/>
                <w:b/>
                <w:bCs/>
                <w:smallCaps/>
                <w:sz w:val="22"/>
              </w:rPr>
              <w:t>Abbreviations</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BEIP</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Basic Education Improvement Program.</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CENASU</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Center for Continuing Education (for its acronym in Dutch).</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GDP</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Gross Domestic Product.</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GLO 6</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 xml:space="preserve">National Exam at the end of Primary Education (for its acronym in Dutch). </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EEO</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 xml:space="preserve">Optional Electronic Link (for its acronym in Spanish).  </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EER</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 xml:space="preserve">Required Electronic Link (for its acronym in Spanish). </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ESMR</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Environmental and Social Management Report.</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ESS</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Environmental and Social Strategy.</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GOS</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Government of Suriname.</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ICT</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Information, Communications and Technology.</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IDB</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Inter-American Development Bank.</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MDG</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Millennium Development Goal.</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MOESC</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Ministry of Education, Science and Culture.</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NPV</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Net Present Value.</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POD</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Proposal for Operation Development.</w:t>
            </w:r>
          </w:p>
        </w:tc>
      </w:tr>
      <w:tr w:rsidR="00D8609E" w:rsidRPr="00441DD5" w:rsidTr="000B7FCA">
        <w:trPr>
          <w:cantSplit/>
          <w:jc w:val="center"/>
        </w:trPr>
        <w:tc>
          <w:tcPr>
            <w:tcW w:w="1260" w:type="dxa"/>
          </w:tcPr>
          <w:p w:rsidR="00D8609E" w:rsidRDefault="00D8609E" w:rsidP="008D756B">
            <w:pPr>
              <w:spacing w:before="20" w:after="20"/>
              <w:rPr>
                <w:rFonts w:ascii="Arial" w:hAnsi="Arial" w:cs="Arial"/>
                <w:sz w:val="22"/>
              </w:rPr>
            </w:pPr>
            <w:r w:rsidRPr="00441DD5">
              <w:rPr>
                <w:rFonts w:ascii="Arial" w:hAnsi="Arial" w:cs="Arial"/>
                <w:sz w:val="22"/>
              </w:rPr>
              <w:t>PMU</w:t>
            </w:r>
          </w:p>
          <w:p w:rsidR="00FA197D" w:rsidRPr="00441DD5" w:rsidRDefault="00FA197D" w:rsidP="008D756B">
            <w:pPr>
              <w:spacing w:before="20" w:after="20"/>
              <w:rPr>
                <w:rFonts w:ascii="Arial" w:hAnsi="Arial" w:cs="Arial"/>
                <w:sz w:val="22"/>
              </w:rPr>
            </w:pPr>
            <w:r>
              <w:rPr>
                <w:rFonts w:ascii="Arial" w:hAnsi="Arial" w:cs="Arial"/>
                <w:sz w:val="22"/>
              </w:rPr>
              <w:t>SAR</w:t>
            </w:r>
          </w:p>
        </w:tc>
        <w:tc>
          <w:tcPr>
            <w:tcW w:w="7380" w:type="dxa"/>
          </w:tcPr>
          <w:p w:rsidR="00D8609E" w:rsidRDefault="00D8609E" w:rsidP="008D756B">
            <w:pPr>
              <w:spacing w:before="20" w:after="20"/>
              <w:rPr>
                <w:rFonts w:ascii="Arial" w:hAnsi="Arial" w:cs="Arial"/>
                <w:sz w:val="22"/>
              </w:rPr>
            </w:pPr>
            <w:r w:rsidRPr="00441DD5">
              <w:rPr>
                <w:rFonts w:ascii="Arial" w:hAnsi="Arial" w:cs="Arial"/>
                <w:sz w:val="22"/>
              </w:rPr>
              <w:t>Program Management Unit.</w:t>
            </w:r>
          </w:p>
          <w:p w:rsidR="00FA197D" w:rsidRPr="00441DD5" w:rsidRDefault="00FA197D" w:rsidP="008D756B">
            <w:pPr>
              <w:spacing w:before="20" w:after="20"/>
              <w:rPr>
                <w:rFonts w:ascii="Arial" w:hAnsi="Arial" w:cs="Arial"/>
                <w:sz w:val="22"/>
              </w:rPr>
            </w:pPr>
            <w:r>
              <w:rPr>
                <w:rFonts w:ascii="Arial" w:hAnsi="Arial" w:cs="Arial"/>
                <w:sz w:val="22"/>
              </w:rPr>
              <w:t>Semi Annual Report</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SERCE</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Second Regional Comparative Study.</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SPF</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Safeguard Policy Filter.</w:t>
            </w:r>
          </w:p>
        </w:tc>
      </w:tr>
      <w:tr w:rsidR="00D8609E" w:rsidRPr="00441DD5" w:rsidTr="000B7FCA">
        <w:trPr>
          <w:cantSplit/>
          <w:jc w:val="center"/>
        </w:trPr>
        <w:tc>
          <w:tcPr>
            <w:tcW w:w="1260" w:type="dxa"/>
          </w:tcPr>
          <w:p w:rsidR="00D8609E" w:rsidRPr="00441DD5" w:rsidRDefault="00D8609E" w:rsidP="008D756B">
            <w:pPr>
              <w:spacing w:before="20" w:after="20"/>
              <w:rPr>
                <w:rFonts w:ascii="Arial" w:hAnsi="Arial" w:cs="Arial"/>
                <w:sz w:val="22"/>
              </w:rPr>
            </w:pPr>
            <w:r w:rsidRPr="00441DD5">
              <w:rPr>
                <w:rFonts w:ascii="Arial" w:hAnsi="Arial" w:cs="Arial"/>
                <w:sz w:val="22"/>
              </w:rPr>
              <w:t>SSF</w:t>
            </w:r>
          </w:p>
        </w:tc>
        <w:tc>
          <w:tcPr>
            <w:tcW w:w="7380" w:type="dxa"/>
          </w:tcPr>
          <w:p w:rsidR="00D8609E" w:rsidRPr="00441DD5" w:rsidRDefault="00D8609E" w:rsidP="008D756B">
            <w:pPr>
              <w:spacing w:before="20" w:after="20"/>
              <w:rPr>
                <w:rFonts w:ascii="Arial" w:hAnsi="Arial" w:cs="Arial"/>
                <w:sz w:val="22"/>
              </w:rPr>
            </w:pPr>
            <w:r w:rsidRPr="00441DD5">
              <w:rPr>
                <w:rFonts w:ascii="Arial" w:hAnsi="Arial" w:cs="Arial"/>
                <w:sz w:val="22"/>
              </w:rPr>
              <w:t>Safeguard Screening Form.</w:t>
            </w:r>
          </w:p>
        </w:tc>
      </w:tr>
    </w:tbl>
    <w:p w:rsidR="00043DE5" w:rsidRPr="00441DD5" w:rsidRDefault="00043DE5" w:rsidP="00043DE5">
      <w:pPr>
        <w:spacing w:after="0" w:line="360" w:lineRule="auto"/>
        <w:ind w:left="1080"/>
        <w:jc w:val="both"/>
        <w:rPr>
          <w:rFonts w:ascii="Arial" w:hAnsi="Arial" w:cs="Arial"/>
        </w:rPr>
      </w:pPr>
    </w:p>
    <w:p w:rsidR="00AC5ADF" w:rsidRPr="001D1427" w:rsidRDefault="00043DE5" w:rsidP="00043DE5">
      <w:pPr>
        <w:spacing w:before="120" w:after="120"/>
        <w:ind w:left="720"/>
        <w:jc w:val="center"/>
        <w:rPr>
          <w:rFonts w:ascii="Arial" w:hAnsi="Arial" w:cs="Arial"/>
          <w:b/>
          <w:smallCaps/>
          <w:szCs w:val="24"/>
        </w:rPr>
      </w:pPr>
      <w:r w:rsidRPr="001D1427">
        <w:rPr>
          <w:rFonts w:ascii="Arial" w:hAnsi="Arial" w:cs="Arial"/>
          <w:szCs w:val="24"/>
        </w:rPr>
        <w:br w:type="page"/>
      </w:r>
      <w:r w:rsidR="00AC5ADF" w:rsidRPr="001D1427">
        <w:rPr>
          <w:rFonts w:ascii="Arial" w:hAnsi="Arial" w:cs="Arial"/>
          <w:b/>
          <w:smallCaps/>
          <w:szCs w:val="24"/>
        </w:rPr>
        <w:lastRenderedPageBreak/>
        <w:t>monitoring and evaluation plan</w:t>
      </w:r>
    </w:p>
    <w:p w:rsidR="00AC5ADF" w:rsidRPr="001D1427" w:rsidRDefault="00AC5ADF" w:rsidP="00AC5ADF">
      <w:pPr>
        <w:spacing w:before="120" w:after="120"/>
        <w:ind w:left="720"/>
        <w:jc w:val="both"/>
        <w:rPr>
          <w:rFonts w:ascii="Arial" w:hAnsi="Arial" w:cs="Arial"/>
          <w:b/>
          <w:smallCaps/>
          <w:szCs w:val="24"/>
        </w:rPr>
      </w:pPr>
    </w:p>
    <w:p w:rsidR="005310A0" w:rsidRPr="001D1427" w:rsidRDefault="005310A0" w:rsidP="00ED14FD">
      <w:pPr>
        <w:numPr>
          <w:ilvl w:val="0"/>
          <w:numId w:val="2"/>
        </w:numPr>
        <w:spacing w:before="240" w:after="240"/>
        <w:ind w:left="720"/>
        <w:jc w:val="center"/>
        <w:rPr>
          <w:rFonts w:ascii="Arial" w:hAnsi="Arial" w:cs="Arial"/>
          <w:b/>
          <w:smallCaps/>
          <w:szCs w:val="24"/>
        </w:rPr>
      </w:pPr>
      <w:r w:rsidRPr="001D1427">
        <w:rPr>
          <w:rFonts w:ascii="Arial" w:hAnsi="Arial" w:cs="Arial"/>
          <w:b/>
          <w:smallCaps/>
          <w:szCs w:val="24"/>
        </w:rPr>
        <w:t>Introduction</w:t>
      </w:r>
    </w:p>
    <w:p w:rsidR="006B57C2" w:rsidRPr="000B7FCA" w:rsidRDefault="006B57C2" w:rsidP="006B57C2">
      <w:pPr>
        <w:pStyle w:val="Paragraph"/>
        <w:numPr>
          <w:ilvl w:val="1"/>
          <w:numId w:val="4"/>
        </w:numPr>
        <w:ind w:left="720" w:hanging="720"/>
        <w:rPr>
          <w:rFonts w:ascii="Arial" w:hAnsi="Arial" w:cs="Arial"/>
          <w:sz w:val="22"/>
          <w:szCs w:val="22"/>
        </w:rPr>
      </w:pPr>
      <w:r w:rsidRPr="000B7FCA">
        <w:rPr>
          <w:rFonts w:ascii="Arial" w:hAnsi="Arial" w:cs="Arial"/>
          <w:sz w:val="22"/>
          <w:szCs w:val="22"/>
        </w:rPr>
        <w:t xml:space="preserve">The proposed program is the second phase of a multiphase operation that aims at increasing learning outcomes of all primary school students and improving the internal efficiency of the education system. The first phase focused on developing the curriculum for students from grade 3 to 6, and improving access to preschool and primary education in the interior. This second phase will continue developing the curriculum of the last two years of primary education, and improving access to better schools and teachers in the interior. The program direct beneficiaries are the 88.000 primary and preprimary education students currently enrolled in primary education and 7.500 teachers working in these levels of education. </w:t>
      </w:r>
    </w:p>
    <w:p w:rsidR="006B57C2" w:rsidRPr="000B7FCA" w:rsidRDefault="004C5F0A" w:rsidP="005E1E69">
      <w:pPr>
        <w:pStyle w:val="Paragraph"/>
        <w:numPr>
          <w:ilvl w:val="1"/>
          <w:numId w:val="4"/>
        </w:numPr>
        <w:ind w:left="720" w:hanging="720"/>
        <w:rPr>
          <w:rFonts w:ascii="Arial" w:hAnsi="Arial" w:cs="Arial"/>
          <w:sz w:val="22"/>
          <w:szCs w:val="22"/>
        </w:rPr>
      </w:pPr>
      <w:r w:rsidRPr="000B7FCA">
        <w:rPr>
          <w:rFonts w:ascii="Arial" w:hAnsi="Arial" w:cs="Arial"/>
          <w:b/>
          <w:sz w:val="22"/>
          <w:szCs w:val="22"/>
        </w:rPr>
        <w:t>Component 1: Improve student learning (US$11.71 million).</w:t>
      </w:r>
      <w:r w:rsidRPr="000B7FCA">
        <w:rPr>
          <w:rFonts w:ascii="Arial" w:hAnsi="Arial" w:cs="Arial"/>
          <w:sz w:val="22"/>
          <w:szCs w:val="22"/>
        </w:rPr>
        <w:t xml:space="preserve"> The objective of this component is to improve student learning and the efficiency of the primary education levels in Suriname by completing the redesign of the curriculum of primary education in all subject areas, developing and making available students’ textbooks and teachers’ guides in the schools to support the implementation of the new curriculum as well as training and coaching teachers in its use. This component will finance the following activities: (i) redesign of curriculum for primary education, including: curriculum development of all subjects for grades 7 and 8, emphasizing the portrayal of non-stereotypical gender roles; development of reading books for grades 4 to 8 to complement the language curriculum; a strategy to improve examinations and implementation of recommendations; (ii) training and coaching of teachers and principals in the new curriculum; (iii) provision of textbooks and teaching guides for grades 7 and 8; reading books for grade 4 to 8;  and didactic materials for grades 1 to 8; (iv) development of e</w:t>
      </w:r>
      <w:r w:rsidRPr="000B7FCA">
        <w:rPr>
          <w:rFonts w:ascii="Arial" w:hAnsi="Arial" w:cs="Arial"/>
          <w:sz w:val="22"/>
          <w:szCs w:val="22"/>
        </w:rPr>
        <w:noBreakHyphen/>
        <w:t>content in the new math and language curriculum for grades 3 to 8; and (v) development of a strategy to inform the lower secondary education reform, including a curriculum framework review and stakeholder consultations. This strategy will assess how to establish a stronger connection between the education system and labor market demands, with a special emphasis on how to improve women’s participation in the labor market. The amount assigned to this component reflects the costs of curriculum redesign observed in Phase I.</w:t>
      </w:r>
      <w:r w:rsidR="006B57C2" w:rsidRPr="000B7FCA">
        <w:rPr>
          <w:rFonts w:ascii="Arial" w:hAnsi="Arial" w:cs="Arial"/>
          <w:sz w:val="22"/>
          <w:szCs w:val="22"/>
        </w:rPr>
        <w:t xml:space="preserve"> </w:t>
      </w:r>
    </w:p>
    <w:p w:rsidR="004C5F0A" w:rsidRPr="000B7FCA" w:rsidRDefault="004C5F0A" w:rsidP="004C5F0A">
      <w:pPr>
        <w:pStyle w:val="Paragraph"/>
        <w:numPr>
          <w:ilvl w:val="1"/>
          <w:numId w:val="4"/>
        </w:numPr>
        <w:ind w:left="720" w:hanging="720"/>
        <w:rPr>
          <w:rFonts w:ascii="Arial" w:hAnsi="Arial" w:cs="Arial"/>
          <w:b/>
          <w:sz w:val="22"/>
          <w:szCs w:val="22"/>
        </w:rPr>
      </w:pPr>
      <w:r w:rsidRPr="000B7FCA">
        <w:rPr>
          <w:rFonts w:ascii="Arial" w:hAnsi="Arial" w:cs="Arial"/>
          <w:b/>
          <w:sz w:val="22"/>
          <w:szCs w:val="22"/>
        </w:rPr>
        <w:t xml:space="preserve">Component 2: Improve access to education in the interior and improve facilities at MOESC (US$5 million). </w:t>
      </w:r>
      <w:r w:rsidRPr="000B7FCA">
        <w:rPr>
          <w:rFonts w:ascii="Arial" w:hAnsi="Arial" w:cs="Arial"/>
          <w:sz w:val="22"/>
          <w:szCs w:val="22"/>
        </w:rPr>
        <w:t>The objective of this component is to improve access to better schools and teachers in the interior of the country as well as improve the facilities of the MOESC. The program will finance the following activities: (i) the assessment of sc</w:t>
      </w:r>
      <w:r w:rsidR="000B7FCA" w:rsidRPr="000B7FCA">
        <w:rPr>
          <w:rFonts w:ascii="Arial" w:hAnsi="Arial" w:cs="Arial"/>
          <w:sz w:val="22"/>
          <w:szCs w:val="22"/>
        </w:rPr>
        <w:t>hool infrastructure needs; (ii) </w:t>
      </w:r>
      <w:r w:rsidRPr="000B7FCA">
        <w:rPr>
          <w:rFonts w:ascii="Arial" w:hAnsi="Arial" w:cs="Arial"/>
          <w:sz w:val="22"/>
          <w:szCs w:val="22"/>
        </w:rPr>
        <w:t>renovation and expansion of classrooms and teacher housing in the interior; and (iii) construction of the Centre for Continuing Education of Suriname (CENASU) to train teachers and principals. The CENASU will be located within the MOESC premises, the land is currently owned by the MOESC and the technical drawings and bidding documents were advanced and financed by Phase I. The schools in the interior will rely on the connection to electricity; water and sanitation from the village where they are located.</w:t>
      </w:r>
      <w:r w:rsidRPr="000B7FCA">
        <w:rPr>
          <w:rFonts w:ascii="Arial" w:hAnsi="Arial" w:cs="Arial"/>
          <w:b/>
          <w:sz w:val="22"/>
          <w:szCs w:val="22"/>
        </w:rPr>
        <w:t xml:space="preserve"> </w:t>
      </w:r>
    </w:p>
    <w:p w:rsidR="004C5F0A" w:rsidRPr="000B7FCA" w:rsidRDefault="004C5F0A" w:rsidP="004C5F0A">
      <w:pPr>
        <w:pStyle w:val="Paragraph"/>
        <w:numPr>
          <w:ilvl w:val="1"/>
          <w:numId w:val="4"/>
        </w:numPr>
        <w:ind w:left="720" w:hanging="720"/>
        <w:rPr>
          <w:rFonts w:ascii="Arial" w:hAnsi="Arial" w:cs="Arial"/>
          <w:b/>
          <w:sz w:val="22"/>
          <w:szCs w:val="22"/>
        </w:rPr>
      </w:pPr>
      <w:r w:rsidRPr="000B7FCA">
        <w:rPr>
          <w:rFonts w:ascii="Arial" w:hAnsi="Arial" w:cs="Arial"/>
          <w:b/>
          <w:sz w:val="22"/>
          <w:szCs w:val="22"/>
        </w:rPr>
        <w:t xml:space="preserve">Component 3: Improve management capacity at the MOESC (US$1.54 million). </w:t>
      </w:r>
      <w:r w:rsidRPr="000B7FCA">
        <w:rPr>
          <w:rFonts w:ascii="Arial" w:hAnsi="Arial" w:cs="Arial"/>
          <w:sz w:val="22"/>
          <w:szCs w:val="22"/>
        </w:rPr>
        <w:t xml:space="preserve">The objective of this component is to improve the capacity of the MOESC in delivering education services, supporting schools and teachers and monitoring progress. This </w:t>
      </w:r>
      <w:r w:rsidRPr="000B7FCA">
        <w:rPr>
          <w:rFonts w:ascii="Arial" w:hAnsi="Arial" w:cs="Arial"/>
          <w:sz w:val="22"/>
          <w:szCs w:val="22"/>
        </w:rPr>
        <w:lastRenderedPageBreak/>
        <w:t>component will finance the following activities: (i) capacity strengthening of MOESC departments; (ii) continued implementation of the social marketing campaign to inform the public about the program; and (iii) assistance to the MOESC in the execution of the ICT in Education Policy.</w:t>
      </w:r>
    </w:p>
    <w:p w:rsidR="005E1E69" w:rsidRPr="000B7FCA" w:rsidRDefault="004C5F0A" w:rsidP="004C5F0A">
      <w:pPr>
        <w:pStyle w:val="Paragraph"/>
        <w:numPr>
          <w:ilvl w:val="1"/>
          <w:numId w:val="4"/>
        </w:numPr>
        <w:ind w:left="720" w:hanging="720"/>
        <w:rPr>
          <w:rFonts w:ascii="Arial" w:hAnsi="Arial" w:cs="Arial"/>
          <w:b/>
          <w:sz w:val="22"/>
          <w:szCs w:val="22"/>
        </w:rPr>
      </w:pPr>
      <w:r w:rsidRPr="000B7FCA">
        <w:rPr>
          <w:rFonts w:ascii="Arial" w:hAnsi="Arial" w:cs="Arial"/>
          <w:b/>
          <w:sz w:val="22"/>
          <w:szCs w:val="22"/>
        </w:rPr>
        <w:t xml:space="preserve">Component 4: Program Administration (US$1.45 million) and Contingencies (US$300,000). </w:t>
      </w:r>
      <w:r w:rsidRPr="000B7FCA">
        <w:rPr>
          <w:rFonts w:ascii="Arial" w:hAnsi="Arial" w:cs="Arial"/>
          <w:sz w:val="22"/>
          <w:szCs w:val="22"/>
        </w:rPr>
        <w:t>This component includes the administrative costs of the execution of the program through the existing Program Executing Unit, the midterm and final evaluation and the audit</w:t>
      </w:r>
      <w:r w:rsidR="006B57C2" w:rsidRPr="000B7FCA">
        <w:rPr>
          <w:rFonts w:ascii="Arial" w:hAnsi="Arial" w:cs="Arial"/>
          <w:sz w:val="22"/>
          <w:szCs w:val="22"/>
        </w:rPr>
        <w:t>.</w:t>
      </w:r>
    </w:p>
    <w:p w:rsidR="006A1AFF" w:rsidRPr="000B7FCA" w:rsidRDefault="0024083B" w:rsidP="006A1AFF">
      <w:pPr>
        <w:numPr>
          <w:ilvl w:val="1"/>
          <w:numId w:val="4"/>
        </w:numPr>
        <w:spacing w:before="120" w:after="120"/>
        <w:ind w:left="720" w:hanging="720"/>
        <w:jc w:val="both"/>
        <w:rPr>
          <w:rFonts w:ascii="Arial" w:hAnsi="Arial" w:cs="Arial"/>
          <w:spacing w:val="-2"/>
          <w:sz w:val="22"/>
        </w:rPr>
      </w:pPr>
      <w:r w:rsidRPr="000B7FCA">
        <w:rPr>
          <w:rFonts w:ascii="Arial" w:hAnsi="Arial" w:cs="Arial"/>
          <w:spacing w:val="-2"/>
          <w:sz w:val="22"/>
        </w:rPr>
        <w:t>The pro</w:t>
      </w:r>
      <w:r w:rsidR="00912BA1" w:rsidRPr="000B7FCA">
        <w:rPr>
          <w:rFonts w:ascii="Arial" w:hAnsi="Arial" w:cs="Arial"/>
          <w:spacing w:val="-2"/>
          <w:sz w:val="22"/>
        </w:rPr>
        <w:t>ject’s</w:t>
      </w:r>
      <w:r w:rsidRPr="000B7FCA">
        <w:rPr>
          <w:rFonts w:ascii="Arial" w:hAnsi="Arial" w:cs="Arial"/>
          <w:spacing w:val="-2"/>
          <w:sz w:val="22"/>
        </w:rPr>
        <w:t xml:space="preserve"> monitoring and evaluation system will be based on the program’s Results Framework and include the involvement of </w:t>
      </w:r>
      <w:r w:rsidR="0077720D" w:rsidRPr="000B7FCA">
        <w:rPr>
          <w:rFonts w:ascii="Arial" w:hAnsi="Arial" w:cs="Arial"/>
          <w:spacing w:val="-2"/>
          <w:sz w:val="22"/>
        </w:rPr>
        <w:t>Ministry of Education</w:t>
      </w:r>
      <w:r w:rsidR="00D7328D" w:rsidRPr="000B7FCA">
        <w:rPr>
          <w:rFonts w:ascii="Arial" w:hAnsi="Arial" w:cs="Arial"/>
          <w:spacing w:val="-2"/>
          <w:sz w:val="22"/>
        </w:rPr>
        <w:t xml:space="preserve">, Science and Culture </w:t>
      </w:r>
      <w:r w:rsidR="0077720D" w:rsidRPr="000B7FCA">
        <w:rPr>
          <w:rFonts w:ascii="Arial" w:hAnsi="Arial" w:cs="Arial"/>
          <w:spacing w:val="-2"/>
          <w:sz w:val="22"/>
        </w:rPr>
        <w:t>(</w:t>
      </w:r>
      <w:r w:rsidRPr="000B7FCA">
        <w:rPr>
          <w:rFonts w:ascii="Arial" w:hAnsi="Arial" w:cs="Arial"/>
          <w:spacing w:val="-2"/>
          <w:sz w:val="22"/>
        </w:rPr>
        <w:t>MOE</w:t>
      </w:r>
      <w:r w:rsidR="00D7328D" w:rsidRPr="000B7FCA">
        <w:rPr>
          <w:rFonts w:ascii="Arial" w:hAnsi="Arial" w:cs="Arial"/>
          <w:spacing w:val="-2"/>
          <w:sz w:val="22"/>
        </w:rPr>
        <w:t>SC</w:t>
      </w:r>
      <w:r w:rsidR="0077720D" w:rsidRPr="000B7FCA">
        <w:rPr>
          <w:rFonts w:ascii="Arial" w:hAnsi="Arial" w:cs="Arial"/>
          <w:spacing w:val="-2"/>
          <w:sz w:val="22"/>
        </w:rPr>
        <w:t>)</w:t>
      </w:r>
      <w:r w:rsidRPr="000B7FCA">
        <w:rPr>
          <w:rFonts w:ascii="Arial" w:hAnsi="Arial" w:cs="Arial"/>
          <w:spacing w:val="-2"/>
          <w:sz w:val="22"/>
        </w:rPr>
        <w:t xml:space="preserve"> and </w:t>
      </w:r>
      <w:r w:rsidR="00D7328D" w:rsidRPr="000B7FCA">
        <w:rPr>
          <w:rFonts w:ascii="Arial" w:hAnsi="Arial" w:cs="Arial"/>
          <w:spacing w:val="-2"/>
          <w:sz w:val="22"/>
        </w:rPr>
        <w:t xml:space="preserve">the </w:t>
      </w:r>
      <w:r w:rsidR="0077720D" w:rsidRPr="000B7FCA">
        <w:rPr>
          <w:rFonts w:ascii="Arial" w:hAnsi="Arial" w:cs="Arial"/>
          <w:spacing w:val="-2"/>
          <w:sz w:val="22"/>
        </w:rPr>
        <w:t>Program Management Unit (</w:t>
      </w:r>
      <w:r w:rsidRPr="000B7FCA">
        <w:rPr>
          <w:rFonts w:ascii="Arial" w:hAnsi="Arial" w:cs="Arial"/>
          <w:spacing w:val="-2"/>
          <w:sz w:val="22"/>
        </w:rPr>
        <w:t>PMU</w:t>
      </w:r>
      <w:r w:rsidR="0077720D" w:rsidRPr="000B7FCA">
        <w:rPr>
          <w:rFonts w:ascii="Arial" w:hAnsi="Arial" w:cs="Arial"/>
          <w:spacing w:val="-2"/>
          <w:sz w:val="22"/>
        </w:rPr>
        <w:t>)</w:t>
      </w:r>
      <w:r w:rsidRPr="000B7FCA">
        <w:rPr>
          <w:rFonts w:ascii="Arial" w:hAnsi="Arial" w:cs="Arial"/>
          <w:spacing w:val="-2"/>
          <w:sz w:val="22"/>
        </w:rPr>
        <w:t xml:space="preserve"> staff.</w:t>
      </w:r>
      <w:r w:rsidR="00EA7FA9" w:rsidRPr="000B7FCA">
        <w:rPr>
          <w:rFonts w:ascii="Arial" w:hAnsi="Arial" w:cs="Arial"/>
          <w:spacing w:val="-2"/>
          <w:sz w:val="22"/>
        </w:rPr>
        <w:t xml:space="preserve"> </w:t>
      </w:r>
      <w:r w:rsidR="006A1AFF" w:rsidRPr="000B7FCA">
        <w:rPr>
          <w:rFonts w:ascii="Arial" w:hAnsi="Arial" w:cs="Arial"/>
          <w:spacing w:val="-2"/>
          <w:sz w:val="22"/>
        </w:rPr>
        <w:t xml:space="preserve">The PMU will be responsible for monitoring, </w:t>
      </w:r>
      <w:r w:rsidR="00912BA1" w:rsidRPr="000B7FCA">
        <w:rPr>
          <w:rFonts w:ascii="Arial" w:hAnsi="Arial" w:cs="Arial"/>
          <w:spacing w:val="-2"/>
          <w:sz w:val="22"/>
        </w:rPr>
        <w:t xml:space="preserve">periodic </w:t>
      </w:r>
      <w:r w:rsidR="006A1AFF" w:rsidRPr="000B7FCA">
        <w:rPr>
          <w:rFonts w:ascii="Arial" w:hAnsi="Arial" w:cs="Arial"/>
          <w:spacing w:val="-2"/>
          <w:sz w:val="22"/>
        </w:rPr>
        <w:t>reporting</w:t>
      </w:r>
      <w:r w:rsidR="00FD1292" w:rsidRPr="000B7FCA">
        <w:rPr>
          <w:rFonts w:ascii="Arial" w:hAnsi="Arial" w:cs="Arial"/>
          <w:spacing w:val="-2"/>
          <w:sz w:val="22"/>
        </w:rPr>
        <w:t xml:space="preserve"> and coordinating the midterm and final evaluation</w:t>
      </w:r>
      <w:r w:rsidR="006A1AFF" w:rsidRPr="000B7FCA">
        <w:rPr>
          <w:rFonts w:ascii="Arial" w:hAnsi="Arial" w:cs="Arial"/>
          <w:spacing w:val="-2"/>
          <w:sz w:val="22"/>
        </w:rPr>
        <w:t xml:space="preserve">. Specific tasks include: (i) preparing semi-annual progress reports documenting project outputs and outcomes; (ii) preparing and administering the program budget; (iii) documenting bidding and contract administration processes; (iv) in collaboration with </w:t>
      </w:r>
      <w:r w:rsidR="00912BA1" w:rsidRPr="000B7FCA">
        <w:rPr>
          <w:rFonts w:ascii="Arial" w:hAnsi="Arial" w:cs="Arial"/>
          <w:spacing w:val="-2"/>
          <w:sz w:val="22"/>
        </w:rPr>
        <w:t>MOE</w:t>
      </w:r>
      <w:r w:rsidR="00D618CE" w:rsidRPr="000B7FCA">
        <w:rPr>
          <w:rFonts w:ascii="Arial" w:hAnsi="Arial" w:cs="Arial"/>
          <w:spacing w:val="-2"/>
          <w:sz w:val="22"/>
        </w:rPr>
        <w:t>SC</w:t>
      </w:r>
      <w:r w:rsidR="00912BA1" w:rsidRPr="000B7FCA">
        <w:rPr>
          <w:rFonts w:ascii="Arial" w:hAnsi="Arial" w:cs="Arial"/>
          <w:spacing w:val="-2"/>
          <w:sz w:val="22"/>
        </w:rPr>
        <w:t>’s</w:t>
      </w:r>
      <w:r w:rsidR="006A1AFF" w:rsidRPr="000B7FCA">
        <w:rPr>
          <w:rFonts w:ascii="Arial" w:hAnsi="Arial" w:cs="Arial"/>
          <w:spacing w:val="-2"/>
          <w:sz w:val="22"/>
        </w:rPr>
        <w:t xml:space="preserve"> R&amp;P Department</w:t>
      </w:r>
      <w:r w:rsidR="00D618CE" w:rsidRPr="000B7FCA">
        <w:rPr>
          <w:rFonts w:ascii="Arial" w:hAnsi="Arial" w:cs="Arial"/>
          <w:spacing w:val="-2"/>
          <w:sz w:val="22"/>
        </w:rPr>
        <w:t xml:space="preserve"> (responsible for collecting and analyzing education statistics in the country)</w:t>
      </w:r>
      <w:r w:rsidR="006A1AFF" w:rsidRPr="000B7FCA">
        <w:rPr>
          <w:rFonts w:ascii="Arial" w:hAnsi="Arial" w:cs="Arial"/>
          <w:spacing w:val="-2"/>
          <w:sz w:val="22"/>
        </w:rPr>
        <w:t>, monitoring program indicators and performance targets and analyzing data collected; (v) monitoring budgetary allocations; and (vi) regularly updating the Ministers of Education and Finance. While the PMU ultimately is responsible for the M&amp;E and reporting of the program, the R&amp;P Department will be responsible for supporting the PMU in the process. Such support may include: (i) developing M&amp;E instruments for the program; (ii) conducting monitoring visits; (iii) collecting and analyzing data related to program indicators; and (iv) assisting in evaluation of program initiatives. Specific roles of the PMU and R&amp;P Department will be clarified in the Operational Manual.</w:t>
      </w:r>
    </w:p>
    <w:p w:rsidR="00E4197C" w:rsidRPr="00441DD5" w:rsidRDefault="00630DA5" w:rsidP="00E4197C">
      <w:pPr>
        <w:numPr>
          <w:ilvl w:val="0"/>
          <w:numId w:val="2"/>
        </w:numPr>
        <w:spacing w:before="240" w:after="240"/>
        <w:ind w:left="720"/>
        <w:jc w:val="center"/>
        <w:rPr>
          <w:rFonts w:ascii="Arial" w:hAnsi="Arial" w:cs="Arial"/>
          <w:b/>
          <w:smallCaps/>
          <w:szCs w:val="24"/>
        </w:rPr>
      </w:pPr>
      <w:r w:rsidRPr="00441DD5">
        <w:rPr>
          <w:rFonts w:ascii="Arial" w:hAnsi="Arial" w:cs="Arial"/>
          <w:b/>
          <w:smallCaps/>
          <w:szCs w:val="24"/>
        </w:rPr>
        <w:t>Monitoring</w:t>
      </w:r>
    </w:p>
    <w:p w:rsidR="00E4197C" w:rsidRPr="000B7FCA" w:rsidRDefault="00E4197C" w:rsidP="000B7FCA">
      <w:pPr>
        <w:pStyle w:val="ListParagraph"/>
        <w:numPr>
          <w:ilvl w:val="0"/>
          <w:numId w:val="44"/>
        </w:numPr>
        <w:spacing w:before="120" w:after="120"/>
        <w:ind w:hanging="720"/>
        <w:jc w:val="both"/>
        <w:rPr>
          <w:rFonts w:ascii="Arial" w:hAnsi="Arial" w:cs="Arial"/>
        </w:rPr>
      </w:pPr>
      <w:r w:rsidRPr="000B7FCA">
        <w:rPr>
          <w:rFonts w:ascii="Arial" w:hAnsi="Arial" w:cs="Arial"/>
        </w:rPr>
        <w:t>The Bank and the MOE</w:t>
      </w:r>
      <w:r w:rsidR="00D618CE" w:rsidRPr="000B7FCA">
        <w:rPr>
          <w:rFonts w:ascii="Arial" w:hAnsi="Arial" w:cs="Arial"/>
        </w:rPr>
        <w:t>SC</w:t>
      </w:r>
      <w:r w:rsidR="00912BA1" w:rsidRPr="000B7FCA">
        <w:rPr>
          <w:rFonts w:ascii="Arial" w:hAnsi="Arial" w:cs="Arial"/>
        </w:rPr>
        <w:t>,</w:t>
      </w:r>
      <w:r w:rsidR="00A15A04" w:rsidRPr="000B7FCA">
        <w:rPr>
          <w:rFonts w:ascii="Arial" w:hAnsi="Arial" w:cs="Arial"/>
        </w:rPr>
        <w:t xml:space="preserve"> through the PMU</w:t>
      </w:r>
      <w:r w:rsidR="00912BA1" w:rsidRPr="000B7FCA">
        <w:rPr>
          <w:rFonts w:ascii="Arial" w:hAnsi="Arial" w:cs="Arial"/>
        </w:rPr>
        <w:t>,</w:t>
      </w:r>
      <w:r w:rsidR="00A15A04" w:rsidRPr="000B7FCA">
        <w:rPr>
          <w:rFonts w:ascii="Arial" w:hAnsi="Arial" w:cs="Arial"/>
        </w:rPr>
        <w:t xml:space="preserve"> </w:t>
      </w:r>
      <w:r w:rsidRPr="000B7FCA">
        <w:rPr>
          <w:rFonts w:ascii="Arial" w:hAnsi="Arial" w:cs="Arial"/>
        </w:rPr>
        <w:t xml:space="preserve">will focus its monitoring on the </w:t>
      </w:r>
      <w:r w:rsidR="00A15A04" w:rsidRPr="000B7FCA">
        <w:rPr>
          <w:rFonts w:ascii="Arial" w:hAnsi="Arial" w:cs="Arial"/>
        </w:rPr>
        <w:t xml:space="preserve">proper </w:t>
      </w:r>
      <w:r w:rsidRPr="000B7FCA">
        <w:rPr>
          <w:rFonts w:ascii="Arial" w:hAnsi="Arial" w:cs="Arial"/>
        </w:rPr>
        <w:t>i</w:t>
      </w:r>
      <w:r w:rsidR="00A15A04" w:rsidRPr="000B7FCA">
        <w:rPr>
          <w:rFonts w:ascii="Arial" w:hAnsi="Arial" w:cs="Arial"/>
        </w:rPr>
        <w:t xml:space="preserve">mplementation of all activities </w:t>
      </w:r>
      <w:r w:rsidRPr="000B7FCA">
        <w:rPr>
          <w:rFonts w:ascii="Arial" w:hAnsi="Arial" w:cs="Arial"/>
        </w:rPr>
        <w:t>of the program</w:t>
      </w:r>
      <w:r w:rsidR="00C72D22" w:rsidRPr="000B7FCA">
        <w:rPr>
          <w:rFonts w:ascii="Arial" w:hAnsi="Arial" w:cs="Arial"/>
        </w:rPr>
        <w:t xml:space="preserve">. </w:t>
      </w:r>
      <w:r w:rsidR="00A15A04" w:rsidRPr="000B7FCA">
        <w:rPr>
          <w:rFonts w:ascii="Arial" w:hAnsi="Arial" w:cs="Arial"/>
        </w:rPr>
        <w:t xml:space="preserve">The PMU’s </w:t>
      </w:r>
      <w:r w:rsidR="00912BA1" w:rsidRPr="000B7FCA">
        <w:rPr>
          <w:rFonts w:ascii="Arial" w:hAnsi="Arial" w:cs="Arial"/>
        </w:rPr>
        <w:t xml:space="preserve">program manager, with the support of the </w:t>
      </w:r>
      <w:r w:rsidR="00A15A04" w:rsidRPr="000B7FCA">
        <w:rPr>
          <w:rFonts w:ascii="Arial" w:hAnsi="Arial" w:cs="Arial"/>
        </w:rPr>
        <w:t>task officer</w:t>
      </w:r>
      <w:r w:rsidR="00912BA1" w:rsidRPr="000B7FCA">
        <w:rPr>
          <w:rFonts w:ascii="Arial" w:hAnsi="Arial" w:cs="Arial"/>
        </w:rPr>
        <w:t>s</w:t>
      </w:r>
      <w:r w:rsidR="00A15A04" w:rsidRPr="000B7FCA">
        <w:rPr>
          <w:rFonts w:ascii="Arial" w:hAnsi="Arial" w:cs="Arial"/>
        </w:rPr>
        <w:t xml:space="preserve"> in charge of </w:t>
      </w:r>
      <w:r w:rsidR="00C72D22" w:rsidRPr="000B7FCA">
        <w:rPr>
          <w:rFonts w:ascii="Arial" w:hAnsi="Arial" w:cs="Arial"/>
        </w:rPr>
        <w:t xml:space="preserve">each of the </w:t>
      </w:r>
      <w:r w:rsidR="00912BA1" w:rsidRPr="000B7FCA">
        <w:rPr>
          <w:rFonts w:ascii="Arial" w:hAnsi="Arial" w:cs="Arial"/>
        </w:rPr>
        <w:t>main components of the project,</w:t>
      </w:r>
      <w:r w:rsidR="00A15A04" w:rsidRPr="000B7FCA">
        <w:rPr>
          <w:rFonts w:ascii="Arial" w:hAnsi="Arial" w:cs="Arial"/>
        </w:rPr>
        <w:t xml:space="preserve"> will be responsible of reporting on the advance and </w:t>
      </w:r>
      <w:r w:rsidR="00C72D22" w:rsidRPr="000B7FCA">
        <w:rPr>
          <w:rFonts w:ascii="Arial" w:hAnsi="Arial" w:cs="Arial"/>
        </w:rPr>
        <w:t xml:space="preserve">problems of the implementation. </w:t>
      </w:r>
      <w:r w:rsidR="00A15A04" w:rsidRPr="000B7FCA">
        <w:rPr>
          <w:rFonts w:ascii="Arial" w:hAnsi="Arial" w:cs="Arial"/>
        </w:rPr>
        <w:t xml:space="preserve">These reports that track the implementation and physical advancement of the activities will be consolidated in the </w:t>
      </w:r>
      <w:r w:rsidR="00C72D22" w:rsidRPr="000B7FCA">
        <w:rPr>
          <w:rFonts w:ascii="Arial" w:hAnsi="Arial" w:cs="Arial"/>
        </w:rPr>
        <w:t>semiannual</w:t>
      </w:r>
      <w:r w:rsidR="00A15A04" w:rsidRPr="000B7FCA">
        <w:rPr>
          <w:rFonts w:ascii="Arial" w:hAnsi="Arial" w:cs="Arial"/>
        </w:rPr>
        <w:t xml:space="preserve"> reports that the PMU will submit to the Bank. </w:t>
      </w:r>
    </w:p>
    <w:p w:rsidR="0061030D" w:rsidRPr="000B7FCA" w:rsidRDefault="00A15A04" w:rsidP="000B7FCA">
      <w:pPr>
        <w:pStyle w:val="ListParagraph"/>
        <w:numPr>
          <w:ilvl w:val="0"/>
          <w:numId w:val="44"/>
        </w:numPr>
        <w:spacing w:before="120" w:after="120"/>
        <w:ind w:hanging="720"/>
        <w:jc w:val="both"/>
        <w:rPr>
          <w:rFonts w:ascii="Arial" w:hAnsi="Arial" w:cs="Arial"/>
        </w:rPr>
      </w:pPr>
      <w:r w:rsidRPr="000B7FCA">
        <w:rPr>
          <w:rFonts w:ascii="Arial" w:hAnsi="Arial" w:cs="Arial"/>
        </w:rPr>
        <w:t xml:space="preserve">The Bank team </w:t>
      </w:r>
      <w:r w:rsidR="0061030D" w:rsidRPr="000B7FCA">
        <w:rPr>
          <w:rFonts w:ascii="Arial" w:hAnsi="Arial" w:cs="Arial"/>
        </w:rPr>
        <w:t xml:space="preserve">responsible </w:t>
      </w:r>
      <w:r w:rsidRPr="000B7FCA">
        <w:rPr>
          <w:rFonts w:ascii="Arial" w:hAnsi="Arial" w:cs="Arial"/>
        </w:rPr>
        <w:t xml:space="preserve">for the program will schedule </w:t>
      </w:r>
      <w:r w:rsidR="0061030D" w:rsidRPr="000B7FCA">
        <w:rPr>
          <w:rFonts w:ascii="Arial" w:hAnsi="Arial" w:cs="Arial"/>
        </w:rPr>
        <w:t>two</w:t>
      </w:r>
      <w:r w:rsidRPr="000B7FCA">
        <w:rPr>
          <w:rFonts w:ascii="Arial" w:hAnsi="Arial" w:cs="Arial"/>
        </w:rPr>
        <w:t xml:space="preserve"> administration missions </w:t>
      </w:r>
      <w:r w:rsidR="0061030D" w:rsidRPr="000B7FCA">
        <w:rPr>
          <w:rFonts w:ascii="Arial" w:hAnsi="Arial" w:cs="Arial"/>
        </w:rPr>
        <w:t xml:space="preserve">and two technical visits </w:t>
      </w:r>
      <w:r w:rsidRPr="000B7FCA">
        <w:rPr>
          <w:rFonts w:ascii="Arial" w:hAnsi="Arial" w:cs="Arial"/>
        </w:rPr>
        <w:t xml:space="preserve">per year and monthly videoconferences to track the </w:t>
      </w:r>
      <w:r w:rsidR="0061030D" w:rsidRPr="000B7FCA">
        <w:rPr>
          <w:rFonts w:ascii="Arial" w:hAnsi="Arial" w:cs="Arial"/>
        </w:rPr>
        <w:t>physical and financial progress of the program</w:t>
      </w:r>
      <w:r w:rsidRPr="000B7FCA">
        <w:rPr>
          <w:rFonts w:ascii="Arial" w:hAnsi="Arial" w:cs="Arial"/>
        </w:rPr>
        <w:t>.</w:t>
      </w:r>
      <w:r w:rsidR="0061030D" w:rsidRPr="000B7FCA">
        <w:rPr>
          <w:rFonts w:ascii="Arial" w:hAnsi="Arial" w:cs="Arial"/>
        </w:rPr>
        <w:t xml:space="preserve"> These activities will also serve to gather lessons learned and redirect activities if needed. </w:t>
      </w:r>
    </w:p>
    <w:p w:rsidR="00A15A04" w:rsidRPr="000B7FCA" w:rsidRDefault="0061030D" w:rsidP="000B7FCA">
      <w:pPr>
        <w:pStyle w:val="ListParagraph"/>
        <w:numPr>
          <w:ilvl w:val="0"/>
          <w:numId w:val="44"/>
        </w:numPr>
        <w:spacing w:before="120" w:after="120"/>
        <w:ind w:hanging="720"/>
        <w:jc w:val="both"/>
        <w:rPr>
          <w:rFonts w:ascii="Arial" w:hAnsi="Arial" w:cs="Arial"/>
        </w:rPr>
      </w:pPr>
      <w:r w:rsidRPr="000B7FCA">
        <w:rPr>
          <w:rFonts w:ascii="Arial" w:hAnsi="Arial" w:cs="Arial"/>
        </w:rPr>
        <w:t>For Component 2 activities that involve school expansion and renovation and construction of teacher housing, the Bank will hire a construction expert to supervise the construction cycle and advise the Bank and the MOE</w:t>
      </w:r>
      <w:r w:rsidR="00D618CE" w:rsidRPr="000B7FCA">
        <w:rPr>
          <w:rFonts w:ascii="Arial" w:hAnsi="Arial" w:cs="Arial"/>
        </w:rPr>
        <w:t>SC</w:t>
      </w:r>
      <w:r w:rsidRPr="000B7FCA">
        <w:rPr>
          <w:rFonts w:ascii="Arial" w:hAnsi="Arial" w:cs="Arial"/>
        </w:rPr>
        <w:t xml:space="preserve">’s Building Commission of necessary adjustments. </w:t>
      </w:r>
    </w:p>
    <w:p w:rsidR="00F05884" w:rsidRPr="000B7FCA" w:rsidRDefault="00A15A04" w:rsidP="000B7FCA">
      <w:pPr>
        <w:pStyle w:val="ListParagraph"/>
        <w:numPr>
          <w:ilvl w:val="0"/>
          <w:numId w:val="44"/>
        </w:numPr>
        <w:spacing w:before="120" w:after="120"/>
        <w:ind w:hanging="720"/>
        <w:jc w:val="both"/>
        <w:rPr>
          <w:rFonts w:ascii="Arial" w:hAnsi="Arial" w:cs="Arial"/>
        </w:rPr>
      </w:pPr>
      <w:r w:rsidRPr="000B7FCA">
        <w:rPr>
          <w:rFonts w:ascii="Arial" w:hAnsi="Arial" w:cs="Arial"/>
        </w:rPr>
        <w:t>The financial progress will also be moni</w:t>
      </w:r>
      <w:r w:rsidR="00C72D22" w:rsidRPr="000B7FCA">
        <w:rPr>
          <w:rFonts w:ascii="Arial" w:hAnsi="Arial" w:cs="Arial"/>
        </w:rPr>
        <w:t>tored through regul</w:t>
      </w:r>
      <w:r w:rsidR="00535C00" w:rsidRPr="000B7FCA">
        <w:rPr>
          <w:rFonts w:ascii="Arial" w:hAnsi="Arial" w:cs="Arial"/>
        </w:rPr>
        <w:t>ar financial inspections visits</w:t>
      </w:r>
      <w:r w:rsidR="00C72D22" w:rsidRPr="000B7FCA">
        <w:rPr>
          <w:rFonts w:ascii="Arial" w:hAnsi="Arial" w:cs="Arial"/>
        </w:rPr>
        <w:t xml:space="preserve"> lead by the Bank’s Financial Specialist assigned to the project. The PMU is responsible for reporting the financial progress of the project through the semiannual progress report submitted by the PMU to the Bank. </w:t>
      </w:r>
    </w:p>
    <w:p w:rsidR="005310A0" w:rsidRPr="000B7FCA" w:rsidRDefault="00630DA5" w:rsidP="009B10BC">
      <w:pPr>
        <w:numPr>
          <w:ilvl w:val="1"/>
          <w:numId w:val="2"/>
        </w:numPr>
        <w:spacing w:before="120" w:after="120"/>
        <w:ind w:left="1080"/>
        <w:jc w:val="both"/>
        <w:rPr>
          <w:rFonts w:ascii="Arial" w:hAnsi="Arial" w:cs="Arial"/>
          <w:b/>
          <w:sz w:val="22"/>
        </w:rPr>
      </w:pPr>
      <w:r w:rsidRPr="000B7FCA">
        <w:rPr>
          <w:rFonts w:ascii="Arial" w:hAnsi="Arial" w:cs="Arial"/>
          <w:b/>
          <w:sz w:val="22"/>
        </w:rPr>
        <w:lastRenderedPageBreak/>
        <w:t>Indicators</w:t>
      </w:r>
    </w:p>
    <w:p w:rsidR="005923AE" w:rsidRPr="000B7FCA" w:rsidRDefault="00F7575D" w:rsidP="000B7FCA">
      <w:pPr>
        <w:pStyle w:val="ListParagraph"/>
        <w:numPr>
          <w:ilvl w:val="0"/>
          <w:numId w:val="44"/>
        </w:numPr>
        <w:spacing w:before="120" w:after="120"/>
        <w:ind w:hanging="720"/>
        <w:jc w:val="both"/>
        <w:rPr>
          <w:rFonts w:ascii="Arial" w:hAnsi="Arial" w:cs="Arial"/>
        </w:rPr>
      </w:pPr>
      <w:r w:rsidRPr="000B7FCA">
        <w:rPr>
          <w:rFonts w:ascii="Arial" w:hAnsi="Arial" w:cs="Arial"/>
        </w:rPr>
        <w:t>Based on the complete results matrix of the project, the monitoring will consider the following indicators.</w:t>
      </w:r>
    </w:p>
    <w:tbl>
      <w:tblPr>
        <w:tblpPr w:leftFromText="180" w:rightFromText="180" w:vertAnchor="text" w:horzAnchor="margin" w:tblpY="90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4"/>
        <w:gridCol w:w="3598"/>
        <w:gridCol w:w="1558"/>
        <w:gridCol w:w="2179"/>
      </w:tblGrid>
      <w:tr w:rsidR="00836713" w:rsidRPr="00441DD5" w:rsidTr="006963C9">
        <w:trPr>
          <w:cantSplit/>
        </w:trPr>
        <w:tc>
          <w:tcPr>
            <w:tcW w:w="0" w:type="auto"/>
            <w:gridSpan w:val="4"/>
            <w:tcBorders>
              <w:top w:val="nil"/>
              <w:left w:val="nil"/>
              <w:right w:val="nil"/>
            </w:tcBorders>
            <w:shd w:val="clear" w:color="auto" w:fill="FFFFFF" w:themeFill="background1"/>
          </w:tcPr>
          <w:p w:rsidR="00836713" w:rsidRPr="00441DD5" w:rsidRDefault="00836713" w:rsidP="005923AE">
            <w:pPr>
              <w:spacing w:after="0"/>
              <w:jc w:val="center"/>
              <w:rPr>
                <w:rFonts w:ascii="Arial" w:hAnsi="Arial" w:cs="Arial"/>
                <w:b/>
                <w:sz w:val="20"/>
                <w:szCs w:val="20"/>
              </w:rPr>
            </w:pPr>
            <w:r w:rsidRPr="00441DD5">
              <w:rPr>
                <w:rFonts w:ascii="Arial" w:hAnsi="Arial" w:cs="Arial"/>
                <w:b/>
                <w:sz w:val="20"/>
                <w:szCs w:val="20"/>
              </w:rPr>
              <w:t>Table 1. Indicators</w:t>
            </w:r>
          </w:p>
        </w:tc>
      </w:tr>
      <w:tr w:rsidR="00E923D8" w:rsidRPr="00441DD5" w:rsidTr="006963C9">
        <w:trPr>
          <w:cantSplit/>
        </w:trPr>
        <w:tc>
          <w:tcPr>
            <w:tcW w:w="0" w:type="auto"/>
            <w:shd w:val="clear" w:color="auto" w:fill="8DB3E2" w:themeFill="text2" w:themeFillTint="66"/>
          </w:tcPr>
          <w:p w:rsidR="00836713" w:rsidRPr="00441DD5" w:rsidRDefault="00836713" w:rsidP="00AC5ADF">
            <w:pPr>
              <w:spacing w:after="0"/>
              <w:rPr>
                <w:rFonts w:ascii="Arial" w:hAnsi="Arial" w:cs="Arial"/>
                <w:b/>
                <w:sz w:val="20"/>
                <w:szCs w:val="20"/>
              </w:rPr>
            </w:pPr>
            <w:r w:rsidRPr="00441DD5">
              <w:rPr>
                <w:rFonts w:ascii="Arial" w:hAnsi="Arial" w:cs="Arial"/>
                <w:b/>
                <w:sz w:val="20"/>
                <w:szCs w:val="20"/>
              </w:rPr>
              <w:t>Indicator</w:t>
            </w:r>
          </w:p>
        </w:tc>
        <w:tc>
          <w:tcPr>
            <w:tcW w:w="0" w:type="auto"/>
            <w:shd w:val="clear" w:color="auto" w:fill="8DB3E2" w:themeFill="text2" w:themeFillTint="66"/>
          </w:tcPr>
          <w:p w:rsidR="00836713" w:rsidRPr="00441DD5" w:rsidRDefault="00836713" w:rsidP="00AC5ADF">
            <w:pPr>
              <w:spacing w:after="0"/>
              <w:jc w:val="center"/>
              <w:rPr>
                <w:rFonts w:ascii="Arial" w:hAnsi="Arial" w:cs="Arial"/>
                <w:b/>
                <w:sz w:val="20"/>
                <w:szCs w:val="20"/>
              </w:rPr>
            </w:pPr>
            <w:r w:rsidRPr="00441DD5">
              <w:rPr>
                <w:rFonts w:ascii="Arial" w:hAnsi="Arial" w:cs="Arial"/>
                <w:b/>
                <w:sz w:val="20"/>
                <w:szCs w:val="20"/>
              </w:rPr>
              <w:t>Formula</w:t>
            </w:r>
          </w:p>
        </w:tc>
        <w:tc>
          <w:tcPr>
            <w:tcW w:w="0" w:type="auto"/>
            <w:shd w:val="clear" w:color="auto" w:fill="8DB3E2" w:themeFill="text2" w:themeFillTint="66"/>
          </w:tcPr>
          <w:p w:rsidR="00836713" w:rsidRPr="00441DD5" w:rsidRDefault="00836713" w:rsidP="00AC5ADF">
            <w:pPr>
              <w:spacing w:after="0"/>
              <w:jc w:val="center"/>
              <w:rPr>
                <w:rFonts w:ascii="Arial" w:hAnsi="Arial" w:cs="Arial"/>
                <w:b/>
                <w:sz w:val="20"/>
                <w:szCs w:val="20"/>
              </w:rPr>
            </w:pPr>
            <w:r w:rsidRPr="00441DD5">
              <w:rPr>
                <w:rFonts w:ascii="Arial" w:hAnsi="Arial" w:cs="Arial"/>
                <w:b/>
                <w:sz w:val="20"/>
                <w:szCs w:val="20"/>
              </w:rPr>
              <w:t>Frequency of Measurement</w:t>
            </w:r>
          </w:p>
        </w:tc>
        <w:tc>
          <w:tcPr>
            <w:tcW w:w="0" w:type="auto"/>
            <w:shd w:val="clear" w:color="auto" w:fill="8DB3E2" w:themeFill="text2" w:themeFillTint="66"/>
          </w:tcPr>
          <w:p w:rsidR="00836713" w:rsidRPr="00441DD5" w:rsidRDefault="00836713" w:rsidP="00AC5ADF">
            <w:pPr>
              <w:spacing w:after="0"/>
              <w:jc w:val="center"/>
              <w:rPr>
                <w:rFonts w:ascii="Arial" w:hAnsi="Arial" w:cs="Arial"/>
                <w:b/>
                <w:sz w:val="20"/>
                <w:szCs w:val="20"/>
              </w:rPr>
            </w:pPr>
            <w:r w:rsidRPr="00441DD5">
              <w:rPr>
                <w:rFonts w:ascii="Arial" w:hAnsi="Arial" w:cs="Arial"/>
                <w:b/>
                <w:sz w:val="20"/>
                <w:szCs w:val="20"/>
              </w:rPr>
              <w:t>Source of Verification</w:t>
            </w:r>
          </w:p>
        </w:tc>
      </w:tr>
      <w:tr w:rsidR="00E923D8" w:rsidRPr="00441DD5" w:rsidTr="006963C9">
        <w:trPr>
          <w:cantSplit/>
        </w:trPr>
        <w:tc>
          <w:tcPr>
            <w:tcW w:w="0" w:type="auto"/>
            <w:shd w:val="clear" w:color="auto" w:fill="C6D9F1" w:themeFill="text2" w:themeFillTint="33"/>
          </w:tcPr>
          <w:p w:rsidR="00836713" w:rsidRPr="00441DD5" w:rsidRDefault="00836713" w:rsidP="00AC5ADF">
            <w:pPr>
              <w:spacing w:after="0"/>
              <w:rPr>
                <w:rFonts w:ascii="Arial" w:hAnsi="Arial" w:cs="Arial"/>
                <w:b/>
                <w:sz w:val="20"/>
                <w:szCs w:val="20"/>
              </w:rPr>
            </w:pPr>
            <w:r w:rsidRPr="00441DD5">
              <w:rPr>
                <w:rFonts w:ascii="Arial" w:hAnsi="Arial" w:cs="Arial"/>
                <w:b/>
                <w:sz w:val="20"/>
                <w:szCs w:val="20"/>
              </w:rPr>
              <w:t>Outcome Level</w:t>
            </w:r>
          </w:p>
        </w:tc>
        <w:tc>
          <w:tcPr>
            <w:tcW w:w="0" w:type="auto"/>
            <w:shd w:val="clear" w:color="auto" w:fill="C6D9F1" w:themeFill="text2" w:themeFillTint="33"/>
          </w:tcPr>
          <w:p w:rsidR="00836713" w:rsidRPr="00441DD5" w:rsidRDefault="00836713" w:rsidP="00AC5ADF">
            <w:pPr>
              <w:spacing w:after="0"/>
              <w:jc w:val="center"/>
              <w:rPr>
                <w:rFonts w:ascii="Arial" w:hAnsi="Arial" w:cs="Arial"/>
                <w:b/>
                <w:sz w:val="20"/>
                <w:szCs w:val="20"/>
              </w:rPr>
            </w:pPr>
          </w:p>
        </w:tc>
        <w:tc>
          <w:tcPr>
            <w:tcW w:w="0" w:type="auto"/>
            <w:shd w:val="clear" w:color="auto" w:fill="C6D9F1" w:themeFill="text2" w:themeFillTint="33"/>
          </w:tcPr>
          <w:p w:rsidR="00836713" w:rsidRPr="00441DD5" w:rsidRDefault="00836713" w:rsidP="00AC5ADF">
            <w:pPr>
              <w:spacing w:after="0"/>
              <w:rPr>
                <w:rFonts w:ascii="Arial" w:hAnsi="Arial" w:cs="Arial"/>
                <w:b/>
                <w:sz w:val="20"/>
                <w:szCs w:val="20"/>
              </w:rPr>
            </w:pPr>
          </w:p>
        </w:tc>
        <w:tc>
          <w:tcPr>
            <w:tcW w:w="0" w:type="auto"/>
            <w:shd w:val="clear" w:color="auto" w:fill="C6D9F1" w:themeFill="text2" w:themeFillTint="33"/>
          </w:tcPr>
          <w:p w:rsidR="00836713" w:rsidRPr="00441DD5" w:rsidRDefault="00836713" w:rsidP="00AC5ADF">
            <w:pPr>
              <w:spacing w:after="0"/>
              <w:jc w:val="center"/>
              <w:rPr>
                <w:rFonts w:ascii="Arial" w:hAnsi="Arial" w:cs="Arial"/>
                <w:b/>
                <w:sz w:val="20"/>
                <w:szCs w:val="20"/>
              </w:rPr>
            </w:pPr>
          </w:p>
        </w:tc>
      </w:tr>
      <w:tr w:rsidR="00E923D8" w:rsidRPr="00441DD5" w:rsidTr="006963C9">
        <w:trPr>
          <w:cantSplit/>
        </w:trPr>
        <w:tc>
          <w:tcPr>
            <w:tcW w:w="0" w:type="auto"/>
          </w:tcPr>
          <w:p w:rsidR="00836713" w:rsidRPr="00441DD5" w:rsidRDefault="00580165" w:rsidP="00580165">
            <w:pPr>
              <w:spacing w:after="0"/>
              <w:rPr>
                <w:rFonts w:ascii="Arial" w:hAnsi="Arial" w:cs="Arial"/>
                <w:sz w:val="20"/>
                <w:szCs w:val="20"/>
              </w:rPr>
            </w:pPr>
            <w:r w:rsidRPr="00441DD5">
              <w:rPr>
                <w:rFonts w:ascii="Arial" w:hAnsi="Arial" w:cs="Arial"/>
                <w:sz w:val="20"/>
                <w:szCs w:val="20"/>
              </w:rPr>
              <w:t>Percentage of students with satisfactory results at the exam taken at end of primary education (exam at grade 8)</w:t>
            </w:r>
          </w:p>
        </w:tc>
        <w:tc>
          <w:tcPr>
            <w:tcW w:w="0" w:type="auto"/>
          </w:tcPr>
          <w:p w:rsidR="00580165" w:rsidRPr="00441DD5" w:rsidRDefault="00580165" w:rsidP="00580165">
            <w:pPr>
              <w:spacing w:after="0"/>
              <w:rPr>
                <w:rFonts w:ascii="Arial" w:hAnsi="Arial" w:cs="Arial"/>
                <w:sz w:val="20"/>
                <w:szCs w:val="20"/>
              </w:rPr>
            </w:pPr>
            <w:r w:rsidRPr="00441DD5">
              <w:rPr>
                <w:rFonts w:ascii="Arial" w:hAnsi="Arial" w:cs="Arial"/>
                <w:sz w:val="20"/>
                <w:szCs w:val="20"/>
              </w:rPr>
              <w:t xml:space="preserve">Proportion of students that obtain satisfactory grade in exam at grade 8 from the total number </w:t>
            </w:r>
            <w:r w:rsidRPr="00441DD5">
              <w:rPr>
                <w:rFonts w:ascii="Arial" w:hAnsi="Arial" w:cs="Arial"/>
                <w:noProof/>
                <w:sz w:val="20"/>
                <w:szCs w:val="20"/>
                <w:lang w:bidi="ar-SA"/>
              </w:rPr>
              <w:t>of students that take exam at end of grade 8</w:t>
            </w:r>
          </w:p>
        </w:tc>
        <w:tc>
          <w:tcPr>
            <w:tcW w:w="0" w:type="auto"/>
          </w:tcPr>
          <w:p w:rsidR="00836713" w:rsidRPr="00441DD5" w:rsidRDefault="00836713" w:rsidP="00AC5ADF">
            <w:pPr>
              <w:spacing w:after="0"/>
              <w:jc w:val="center"/>
              <w:rPr>
                <w:rFonts w:ascii="Arial" w:hAnsi="Arial" w:cs="Arial"/>
                <w:sz w:val="20"/>
                <w:szCs w:val="20"/>
              </w:rPr>
            </w:pPr>
            <w:r w:rsidRPr="00441DD5">
              <w:rPr>
                <w:rFonts w:ascii="Arial" w:hAnsi="Arial" w:cs="Arial"/>
                <w:sz w:val="20"/>
                <w:szCs w:val="20"/>
              </w:rPr>
              <w:t>Annual</w:t>
            </w:r>
          </w:p>
        </w:tc>
        <w:tc>
          <w:tcPr>
            <w:tcW w:w="0" w:type="auto"/>
          </w:tcPr>
          <w:p w:rsidR="00836713" w:rsidRPr="00441DD5" w:rsidRDefault="00580165" w:rsidP="00D618CE">
            <w:pPr>
              <w:spacing w:after="0"/>
              <w:rPr>
                <w:rFonts w:ascii="Arial" w:hAnsi="Arial" w:cs="Arial"/>
                <w:sz w:val="20"/>
                <w:szCs w:val="20"/>
              </w:rPr>
            </w:pPr>
            <w:r w:rsidRPr="00441DD5">
              <w:rPr>
                <w:rFonts w:ascii="Arial" w:hAnsi="Arial" w:cs="Arial"/>
                <w:sz w:val="20"/>
                <w:szCs w:val="20"/>
              </w:rPr>
              <w:t>MOE</w:t>
            </w:r>
            <w:r w:rsidR="00D618CE" w:rsidRPr="00441DD5">
              <w:rPr>
                <w:rFonts w:ascii="Arial" w:hAnsi="Arial" w:cs="Arial"/>
                <w:sz w:val="20"/>
                <w:szCs w:val="20"/>
              </w:rPr>
              <w:t>SC</w:t>
            </w:r>
            <w:r w:rsidRPr="00441DD5">
              <w:rPr>
                <w:rFonts w:ascii="Arial" w:hAnsi="Arial" w:cs="Arial"/>
                <w:sz w:val="20"/>
                <w:szCs w:val="20"/>
              </w:rPr>
              <w:t xml:space="preserve"> Research and Planning Department with data from Bureau of Examinations </w:t>
            </w:r>
          </w:p>
        </w:tc>
      </w:tr>
      <w:tr w:rsidR="00E923D8" w:rsidRPr="00441DD5" w:rsidTr="006963C9">
        <w:trPr>
          <w:cantSplit/>
        </w:trPr>
        <w:tc>
          <w:tcPr>
            <w:tcW w:w="0" w:type="auto"/>
          </w:tcPr>
          <w:p w:rsidR="00580165" w:rsidRPr="00441DD5" w:rsidRDefault="00580165" w:rsidP="00580165">
            <w:pPr>
              <w:rPr>
                <w:rFonts w:ascii="Arial" w:hAnsi="Arial" w:cs="Arial"/>
                <w:sz w:val="20"/>
                <w:szCs w:val="20"/>
              </w:rPr>
            </w:pPr>
            <w:r w:rsidRPr="00441DD5">
              <w:rPr>
                <w:rFonts w:ascii="Arial" w:hAnsi="Arial" w:cs="Arial"/>
                <w:sz w:val="20"/>
                <w:szCs w:val="20"/>
              </w:rPr>
              <w:t>Percentage of students that complete primary education on time (to grade 8)</w:t>
            </w:r>
          </w:p>
          <w:p w:rsidR="00580165" w:rsidRPr="00441DD5" w:rsidRDefault="00580165" w:rsidP="00580165">
            <w:pPr>
              <w:numPr>
                <w:ilvl w:val="0"/>
                <w:numId w:val="15"/>
              </w:numPr>
              <w:spacing w:after="0"/>
              <w:rPr>
                <w:rFonts w:ascii="Arial" w:hAnsi="Arial" w:cs="Arial"/>
                <w:sz w:val="20"/>
                <w:szCs w:val="20"/>
              </w:rPr>
            </w:pPr>
            <w:r w:rsidRPr="00441DD5">
              <w:rPr>
                <w:rFonts w:ascii="Arial" w:hAnsi="Arial" w:cs="Arial"/>
                <w:sz w:val="20"/>
                <w:szCs w:val="20"/>
              </w:rPr>
              <w:t>Total Suriname</w:t>
            </w:r>
          </w:p>
          <w:p w:rsidR="00580165" w:rsidRPr="00441DD5" w:rsidRDefault="00580165" w:rsidP="00580165">
            <w:pPr>
              <w:numPr>
                <w:ilvl w:val="0"/>
                <w:numId w:val="15"/>
              </w:numPr>
              <w:spacing w:after="0"/>
              <w:rPr>
                <w:rFonts w:ascii="Arial" w:hAnsi="Arial" w:cs="Arial"/>
                <w:sz w:val="20"/>
                <w:szCs w:val="20"/>
              </w:rPr>
            </w:pPr>
            <w:r w:rsidRPr="00441DD5">
              <w:rPr>
                <w:rFonts w:ascii="Arial" w:hAnsi="Arial" w:cs="Arial"/>
                <w:sz w:val="20"/>
                <w:szCs w:val="20"/>
              </w:rPr>
              <w:t xml:space="preserve">Brokopondo </w:t>
            </w:r>
          </w:p>
          <w:p w:rsidR="00836713" w:rsidRPr="00441DD5" w:rsidRDefault="00580165" w:rsidP="00E46482">
            <w:pPr>
              <w:numPr>
                <w:ilvl w:val="0"/>
                <w:numId w:val="15"/>
              </w:numPr>
              <w:spacing w:after="0"/>
              <w:rPr>
                <w:rFonts w:ascii="Arial" w:hAnsi="Arial" w:cs="Arial"/>
                <w:sz w:val="20"/>
                <w:szCs w:val="20"/>
              </w:rPr>
            </w:pPr>
            <w:r w:rsidRPr="00441DD5">
              <w:rPr>
                <w:rFonts w:ascii="Arial" w:hAnsi="Arial" w:cs="Arial"/>
                <w:sz w:val="20"/>
                <w:szCs w:val="20"/>
              </w:rPr>
              <w:t>Sipaliwini</w:t>
            </w:r>
          </w:p>
        </w:tc>
        <w:tc>
          <w:tcPr>
            <w:tcW w:w="0" w:type="auto"/>
          </w:tcPr>
          <w:p w:rsidR="00836713" w:rsidRPr="00441DD5" w:rsidRDefault="00580165" w:rsidP="00D618CE">
            <w:pPr>
              <w:spacing w:after="0"/>
              <w:rPr>
                <w:rFonts w:ascii="Arial" w:hAnsi="Arial" w:cs="Arial"/>
                <w:sz w:val="20"/>
                <w:szCs w:val="20"/>
              </w:rPr>
            </w:pPr>
            <w:r w:rsidRPr="00441DD5">
              <w:rPr>
                <w:rFonts w:ascii="Arial" w:hAnsi="Arial" w:cs="Arial"/>
                <w:sz w:val="20"/>
                <w:szCs w:val="20"/>
              </w:rPr>
              <w:t>Percentage of students that enrolled in primary education and take exam at grade 8 after six years at school. Students are tracked using student id</w:t>
            </w:r>
            <w:r w:rsidR="00D618CE" w:rsidRPr="00441DD5">
              <w:rPr>
                <w:rFonts w:ascii="Arial" w:hAnsi="Arial" w:cs="Arial"/>
                <w:sz w:val="20"/>
                <w:szCs w:val="20"/>
              </w:rPr>
              <w:t>entification</w:t>
            </w:r>
            <w:r w:rsidRPr="00441DD5">
              <w:rPr>
                <w:rFonts w:ascii="Arial" w:hAnsi="Arial" w:cs="Arial"/>
                <w:sz w:val="20"/>
                <w:szCs w:val="20"/>
              </w:rPr>
              <w:t xml:space="preserve"> number.</w:t>
            </w:r>
            <w:r w:rsidR="00E46482" w:rsidRPr="00441DD5">
              <w:rPr>
                <w:rFonts w:ascii="Arial" w:hAnsi="Arial" w:cs="Arial"/>
                <w:sz w:val="20"/>
                <w:szCs w:val="20"/>
              </w:rPr>
              <w:t xml:space="preserve"> For all Suriname, and also for Brokopondo and Sipaliwini</w:t>
            </w:r>
            <w:r w:rsidR="005923AE" w:rsidRPr="00441DD5">
              <w:rPr>
                <w:rFonts w:ascii="Arial" w:hAnsi="Arial" w:cs="Arial"/>
                <w:sz w:val="20"/>
                <w:szCs w:val="20"/>
              </w:rPr>
              <w:t xml:space="preserve">. </w:t>
            </w:r>
          </w:p>
          <w:p w:rsidR="005923AE" w:rsidRPr="00441DD5" w:rsidRDefault="005923AE" w:rsidP="00D618CE">
            <w:pPr>
              <w:spacing w:after="0"/>
              <w:rPr>
                <w:rFonts w:ascii="Arial" w:hAnsi="Arial" w:cs="Arial"/>
                <w:sz w:val="20"/>
                <w:szCs w:val="20"/>
              </w:rPr>
            </w:pPr>
          </w:p>
          <w:p w:rsidR="005923AE" w:rsidRPr="00441DD5" w:rsidRDefault="005923AE" w:rsidP="005923AE">
            <w:pPr>
              <w:spacing w:after="0"/>
              <w:rPr>
                <w:rFonts w:ascii="Arial" w:hAnsi="Arial" w:cs="Arial"/>
                <w:sz w:val="20"/>
                <w:szCs w:val="20"/>
              </w:rPr>
            </w:pPr>
            <w:r w:rsidRPr="00441DD5">
              <w:rPr>
                <w:rFonts w:ascii="Arial" w:hAnsi="Arial" w:cs="Arial"/>
                <w:sz w:val="20"/>
                <w:szCs w:val="20"/>
              </w:rPr>
              <w:t xml:space="preserve">Using the student ID number, track students that entered grade 3 and finished grade 8 (as measured by students taking the GLO6 exam) after six years. Disaggregated for Total Suriname, Sipaliwini and Brokopondo. </w:t>
            </w:r>
          </w:p>
          <w:p w:rsidR="005923AE" w:rsidRPr="00441DD5" w:rsidRDefault="005923AE" w:rsidP="005923AE">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31"/>
              <w:gridCol w:w="1851"/>
            </w:tblGrid>
            <w:tr w:rsidR="00E923D8" w:rsidRPr="00441DD5" w:rsidTr="005923AE">
              <w:tc>
                <w:tcPr>
                  <w:tcW w:w="3078" w:type="dxa"/>
                  <w:vMerge w:val="restart"/>
                  <w:hideMark/>
                </w:tcPr>
                <w:p w:rsidR="005923AE" w:rsidRPr="00441DD5" w:rsidRDefault="005923AE" w:rsidP="000B7FCA">
                  <w:pPr>
                    <w:framePr w:hSpace="180" w:wrap="around" w:vAnchor="text" w:hAnchor="margin" w:y="907"/>
                    <w:rPr>
                      <w:rFonts w:ascii="Arial" w:hAnsi="Arial" w:cs="Arial"/>
                      <w:sz w:val="20"/>
                      <w:szCs w:val="20"/>
                    </w:rPr>
                  </w:pPr>
                  <w:r w:rsidRPr="00441DD5">
                    <w:rPr>
                      <w:rFonts w:ascii="Arial" w:hAnsi="Arial" w:cs="Arial"/>
                      <w:sz w:val="20"/>
                      <w:szCs w:val="20"/>
                    </w:rPr>
                    <w:t>Percentage of students that complete primary education on time =</w:t>
                  </w:r>
                </w:p>
              </w:tc>
              <w:tc>
                <w:tcPr>
                  <w:tcW w:w="6498" w:type="dxa"/>
                  <w:tcBorders>
                    <w:top w:val="nil"/>
                    <w:left w:val="nil"/>
                    <w:bottom w:val="single" w:sz="4" w:space="0" w:color="auto"/>
                    <w:right w:val="nil"/>
                  </w:tcBorders>
                  <w:hideMark/>
                </w:tcPr>
                <w:p w:rsidR="005923AE" w:rsidRPr="00441DD5" w:rsidRDefault="005923AE" w:rsidP="000B7FCA">
                  <w:pPr>
                    <w:framePr w:hSpace="180" w:wrap="around" w:vAnchor="text" w:hAnchor="margin" w:y="907"/>
                    <w:rPr>
                      <w:rFonts w:ascii="Arial" w:hAnsi="Arial" w:cs="Arial"/>
                      <w:sz w:val="20"/>
                      <w:szCs w:val="20"/>
                    </w:rPr>
                  </w:pPr>
                  <w:r w:rsidRPr="00441DD5">
                    <w:rPr>
                      <w:rFonts w:ascii="Arial" w:hAnsi="Arial" w:cs="Arial"/>
                      <w:sz w:val="20"/>
                      <w:szCs w:val="20"/>
                    </w:rPr>
                    <w:t xml:space="preserve">Number of students that took GLO6 exam in July 2014 </w:t>
                  </w:r>
                  <w:r w:rsidRPr="00441DD5">
                    <w:rPr>
                      <w:rFonts w:ascii="Arial" w:hAnsi="Arial" w:cs="Arial"/>
                      <w:b/>
                      <w:sz w:val="20"/>
                      <w:szCs w:val="20"/>
                      <w:u w:val="single"/>
                    </w:rPr>
                    <w:t>and</w:t>
                  </w:r>
                  <w:r w:rsidRPr="00441DD5">
                    <w:rPr>
                      <w:rFonts w:ascii="Arial" w:hAnsi="Arial" w:cs="Arial"/>
                      <w:sz w:val="20"/>
                      <w:szCs w:val="20"/>
                    </w:rPr>
                    <w:t xml:space="preserve"> entered grade 3 in October 2008</w:t>
                  </w:r>
                </w:p>
              </w:tc>
            </w:tr>
            <w:tr w:rsidR="00E923D8" w:rsidRPr="00441DD5" w:rsidTr="005923AE">
              <w:trPr>
                <w:trHeight w:val="368"/>
              </w:trPr>
              <w:tc>
                <w:tcPr>
                  <w:tcW w:w="0" w:type="auto"/>
                  <w:vMerge/>
                  <w:vAlign w:val="center"/>
                  <w:hideMark/>
                </w:tcPr>
                <w:p w:rsidR="005923AE" w:rsidRPr="00441DD5" w:rsidRDefault="005923AE" w:rsidP="000B7FCA">
                  <w:pPr>
                    <w:framePr w:hSpace="180" w:wrap="around" w:vAnchor="text" w:hAnchor="margin" w:y="907"/>
                    <w:rPr>
                      <w:rFonts w:ascii="Arial" w:hAnsi="Arial" w:cs="Arial"/>
                      <w:sz w:val="20"/>
                      <w:szCs w:val="20"/>
                    </w:rPr>
                  </w:pPr>
                </w:p>
              </w:tc>
              <w:tc>
                <w:tcPr>
                  <w:tcW w:w="6498" w:type="dxa"/>
                  <w:tcBorders>
                    <w:top w:val="single" w:sz="4" w:space="0" w:color="auto"/>
                    <w:left w:val="nil"/>
                    <w:bottom w:val="nil"/>
                    <w:right w:val="nil"/>
                  </w:tcBorders>
                  <w:hideMark/>
                </w:tcPr>
                <w:p w:rsidR="005923AE" w:rsidRPr="00441DD5" w:rsidRDefault="005923AE" w:rsidP="000B7FCA">
                  <w:pPr>
                    <w:framePr w:hSpace="180" w:wrap="around" w:vAnchor="text" w:hAnchor="margin" w:y="907"/>
                    <w:rPr>
                      <w:rFonts w:ascii="Arial" w:hAnsi="Arial" w:cs="Arial"/>
                      <w:sz w:val="20"/>
                      <w:szCs w:val="20"/>
                    </w:rPr>
                  </w:pPr>
                  <w:r w:rsidRPr="00441DD5">
                    <w:rPr>
                      <w:rFonts w:ascii="Arial" w:hAnsi="Arial" w:cs="Arial"/>
                      <w:sz w:val="20"/>
                      <w:szCs w:val="20"/>
                    </w:rPr>
                    <w:t>Number of students that entered grade 3 in October 2008</w:t>
                  </w:r>
                </w:p>
              </w:tc>
            </w:tr>
          </w:tbl>
          <w:p w:rsidR="005923AE" w:rsidRPr="00441DD5" w:rsidRDefault="005923AE" w:rsidP="00D618CE">
            <w:pPr>
              <w:spacing w:after="0"/>
              <w:rPr>
                <w:rFonts w:ascii="Arial" w:hAnsi="Arial" w:cs="Arial"/>
                <w:sz w:val="20"/>
                <w:szCs w:val="20"/>
              </w:rPr>
            </w:pPr>
          </w:p>
        </w:tc>
        <w:tc>
          <w:tcPr>
            <w:tcW w:w="0" w:type="auto"/>
          </w:tcPr>
          <w:p w:rsidR="00836713" w:rsidRPr="00441DD5" w:rsidRDefault="00836713" w:rsidP="00AC5ADF">
            <w:pPr>
              <w:spacing w:after="0"/>
              <w:jc w:val="center"/>
              <w:rPr>
                <w:rFonts w:ascii="Arial" w:hAnsi="Arial" w:cs="Arial"/>
                <w:sz w:val="20"/>
                <w:szCs w:val="20"/>
              </w:rPr>
            </w:pPr>
            <w:r w:rsidRPr="00441DD5">
              <w:rPr>
                <w:rFonts w:ascii="Arial" w:hAnsi="Arial" w:cs="Arial"/>
                <w:sz w:val="20"/>
                <w:szCs w:val="20"/>
              </w:rPr>
              <w:t>Annual</w:t>
            </w:r>
          </w:p>
        </w:tc>
        <w:tc>
          <w:tcPr>
            <w:tcW w:w="0" w:type="auto"/>
          </w:tcPr>
          <w:p w:rsidR="00836713" w:rsidRPr="00441DD5" w:rsidRDefault="00580165" w:rsidP="005923AE">
            <w:pPr>
              <w:spacing w:after="0"/>
              <w:rPr>
                <w:rFonts w:ascii="Arial" w:hAnsi="Arial" w:cs="Arial"/>
                <w:sz w:val="20"/>
                <w:szCs w:val="20"/>
              </w:rPr>
            </w:pPr>
            <w:r w:rsidRPr="00441DD5">
              <w:rPr>
                <w:rFonts w:ascii="Arial" w:hAnsi="Arial" w:cs="Arial"/>
                <w:sz w:val="20"/>
                <w:szCs w:val="20"/>
              </w:rPr>
              <w:t>MOE</w:t>
            </w:r>
            <w:r w:rsidR="00D618CE" w:rsidRPr="00441DD5">
              <w:rPr>
                <w:rFonts w:ascii="Arial" w:hAnsi="Arial" w:cs="Arial"/>
                <w:sz w:val="20"/>
                <w:szCs w:val="20"/>
              </w:rPr>
              <w:t>SC</w:t>
            </w:r>
            <w:r w:rsidRPr="00441DD5">
              <w:rPr>
                <w:rFonts w:ascii="Arial" w:hAnsi="Arial" w:cs="Arial"/>
                <w:sz w:val="20"/>
                <w:szCs w:val="20"/>
              </w:rPr>
              <w:t xml:space="preserve"> Research and Planning Department with data from Bureau of Examinations. Baseline will be students that take exam in 201</w:t>
            </w:r>
            <w:r w:rsidR="00D618CE" w:rsidRPr="00441DD5">
              <w:rPr>
                <w:rFonts w:ascii="Arial" w:hAnsi="Arial" w:cs="Arial"/>
                <w:sz w:val="20"/>
                <w:szCs w:val="20"/>
              </w:rPr>
              <w:t>4</w:t>
            </w:r>
            <w:r w:rsidRPr="00441DD5">
              <w:rPr>
                <w:rFonts w:ascii="Arial" w:hAnsi="Arial" w:cs="Arial"/>
                <w:sz w:val="20"/>
                <w:szCs w:val="20"/>
              </w:rPr>
              <w:t xml:space="preserve"> and enrolled in grade 3 in 200</w:t>
            </w:r>
            <w:r w:rsidR="005923AE" w:rsidRPr="00441DD5">
              <w:rPr>
                <w:rFonts w:ascii="Arial" w:hAnsi="Arial" w:cs="Arial"/>
                <w:sz w:val="20"/>
                <w:szCs w:val="20"/>
              </w:rPr>
              <w:t>8</w:t>
            </w:r>
            <w:r w:rsidRPr="00441DD5">
              <w:rPr>
                <w:rFonts w:ascii="Arial" w:hAnsi="Arial" w:cs="Arial"/>
                <w:sz w:val="20"/>
                <w:szCs w:val="20"/>
              </w:rPr>
              <w:t xml:space="preserve">. </w:t>
            </w:r>
          </w:p>
        </w:tc>
      </w:tr>
      <w:tr w:rsidR="00E923D8" w:rsidRPr="00441DD5" w:rsidTr="00BB2D8A">
        <w:trPr>
          <w:cantSplit/>
          <w:trHeight w:val="1478"/>
        </w:trPr>
        <w:tc>
          <w:tcPr>
            <w:tcW w:w="0" w:type="auto"/>
            <w:vAlign w:val="center"/>
          </w:tcPr>
          <w:p w:rsidR="00BB2D8A" w:rsidRPr="00441DD5" w:rsidRDefault="00BB2D8A" w:rsidP="008D756B">
            <w:pPr>
              <w:rPr>
                <w:rFonts w:ascii="Arial" w:hAnsi="Arial" w:cs="Arial"/>
                <w:sz w:val="20"/>
                <w:szCs w:val="20"/>
              </w:rPr>
            </w:pPr>
            <w:r w:rsidRPr="00441DD5">
              <w:rPr>
                <w:rFonts w:ascii="Arial" w:hAnsi="Arial" w:cs="Arial"/>
                <w:sz w:val="20"/>
                <w:szCs w:val="20"/>
              </w:rPr>
              <w:lastRenderedPageBreak/>
              <w:t>Strategy for reform of secondary education adopted by the MOESC</w:t>
            </w:r>
          </w:p>
        </w:tc>
        <w:tc>
          <w:tcPr>
            <w:tcW w:w="0" w:type="auto"/>
          </w:tcPr>
          <w:p w:rsidR="00BB2D8A" w:rsidRPr="00441DD5" w:rsidRDefault="00BB2D8A" w:rsidP="00AC5ADF">
            <w:pPr>
              <w:spacing w:after="0"/>
              <w:rPr>
                <w:rFonts w:ascii="Arial" w:hAnsi="Arial" w:cs="Arial"/>
                <w:sz w:val="20"/>
                <w:szCs w:val="20"/>
              </w:rPr>
            </w:pPr>
            <w:r w:rsidRPr="00441DD5">
              <w:rPr>
                <w:rFonts w:ascii="Arial" w:hAnsi="Arial" w:cs="Arial"/>
                <w:sz w:val="20"/>
                <w:szCs w:val="20"/>
              </w:rPr>
              <w:t xml:space="preserve">Document that includes diagnostic, best practices and recommendations for reform of secondary education finished presented and adopted by the MOESC. </w:t>
            </w:r>
          </w:p>
        </w:tc>
        <w:tc>
          <w:tcPr>
            <w:tcW w:w="0" w:type="auto"/>
          </w:tcPr>
          <w:p w:rsidR="00BB2D8A" w:rsidRPr="00441DD5" w:rsidRDefault="00BB2D8A" w:rsidP="00BB2D8A">
            <w:pPr>
              <w:spacing w:after="0"/>
              <w:jc w:val="center"/>
              <w:rPr>
                <w:rFonts w:ascii="Arial" w:hAnsi="Arial" w:cs="Arial"/>
                <w:sz w:val="20"/>
                <w:szCs w:val="20"/>
              </w:rPr>
            </w:pPr>
            <w:r w:rsidRPr="00441DD5">
              <w:rPr>
                <w:rFonts w:ascii="Arial" w:hAnsi="Arial" w:cs="Arial"/>
                <w:sz w:val="20"/>
                <w:szCs w:val="20"/>
              </w:rPr>
              <w:t>Year 4</w:t>
            </w:r>
          </w:p>
        </w:tc>
        <w:tc>
          <w:tcPr>
            <w:tcW w:w="0" w:type="auto"/>
          </w:tcPr>
          <w:p w:rsidR="00BB2D8A" w:rsidRPr="00441DD5" w:rsidRDefault="001D1427" w:rsidP="00334AF2">
            <w:pPr>
              <w:spacing w:after="0"/>
              <w:rPr>
                <w:rFonts w:ascii="Arial" w:hAnsi="Arial" w:cs="Arial"/>
                <w:sz w:val="20"/>
                <w:szCs w:val="20"/>
              </w:rPr>
            </w:pPr>
            <w:r w:rsidRPr="008B7AAF">
              <w:rPr>
                <w:rFonts w:ascii="Arial" w:hAnsi="Arial" w:cs="Arial"/>
                <w:sz w:val="20"/>
                <w:szCs w:val="20"/>
              </w:rPr>
              <w:t>MOESC decision to move forward with secondary education reform as stated in official communication to the Bank.</w:t>
            </w:r>
            <w:r>
              <w:rPr>
                <w:rFonts w:ascii="Arial" w:hAnsi="Arial" w:cs="Arial"/>
                <w:sz w:val="20"/>
                <w:szCs w:val="20"/>
              </w:rPr>
              <w:t xml:space="preserve"> </w:t>
            </w:r>
            <w:r w:rsidR="00334AF2">
              <w:rPr>
                <w:rFonts w:ascii="Arial" w:hAnsi="Arial" w:cs="Arial"/>
                <w:color w:val="000000"/>
                <w:sz w:val="20"/>
                <w:szCs w:val="20"/>
              </w:rPr>
              <w:t xml:space="preserve"> Semi-Annual Report (SAR submitted by </w:t>
            </w:r>
            <w:r>
              <w:rPr>
                <w:rFonts w:ascii="Arial" w:hAnsi="Arial" w:cs="Arial"/>
                <w:color w:val="000000"/>
                <w:sz w:val="20"/>
                <w:szCs w:val="20"/>
              </w:rPr>
              <w:t>Project Management Unit (PMU)</w:t>
            </w:r>
          </w:p>
        </w:tc>
      </w:tr>
      <w:tr w:rsidR="00E923D8" w:rsidRPr="00441DD5" w:rsidTr="008D756B">
        <w:trPr>
          <w:cantSplit/>
        </w:trPr>
        <w:tc>
          <w:tcPr>
            <w:tcW w:w="0" w:type="auto"/>
            <w:vAlign w:val="center"/>
          </w:tcPr>
          <w:p w:rsidR="00BB2D8A" w:rsidRPr="00441DD5" w:rsidRDefault="00BB2D8A" w:rsidP="008D756B">
            <w:pPr>
              <w:rPr>
                <w:rFonts w:ascii="Arial" w:hAnsi="Arial" w:cs="Arial"/>
                <w:sz w:val="20"/>
                <w:szCs w:val="20"/>
              </w:rPr>
            </w:pPr>
            <w:r w:rsidRPr="00441DD5">
              <w:rPr>
                <w:rFonts w:ascii="Arial" w:hAnsi="Arial" w:cs="Arial"/>
                <w:sz w:val="20"/>
                <w:szCs w:val="20"/>
              </w:rPr>
              <w:t>Yearly statistics reports published by MOESC</w:t>
            </w:r>
          </w:p>
        </w:tc>
        <w:tc>
          <w:tcPr>
            <w:tcW w:w="0" w:type="auto"/>
          </w:tcPr>
          <w:p w:rsidR="00BB2D8A" w:rsidRPr="00441DD5" w:rsidRDefault="00BB2D8A" w:rsidP="002C4E79">
            <w:pPr>
              <w:spacing w:after="0"/>
              <w:rPr>
                <w:rFonts w:ascii="Arial" w:hAnsi="Arial" w:cs="Arial"/>
                <w:sz w:val="20"/>
                <w:szCs w:val="20"/>
              </w:rPr>
            </w:pPr>
            <w:r w:rsidRPr="00441DD5">
              <w:rPr>
                <w:rFonts w:ascii="Arial" w:hAnsi="Arial" w:cs="Arial"/>
                <w:sz w:val="20"/>
                <w:szCs w:val="20"/>
              </w:rPr>
              <w:t>MOESC, through its Research and Planning Department, publishes to the general public through its website and printed reports</w:t>
            </w:r>
            <w:r w:rsidR="00E923D8">
              <w:rPr>
                <w:rFonts w:ascii="Arial" w:hAnsi="Arial" w:cs="Arial"/>
                <w:sz w:val="20"/>
                <w:szCs w:val="20"/>
              </w:rPr>
              <w:t xml:space="preserve">. The investments of the operation do not cover the production of the report, it is expected that with the training and equipment provided to the various MOESC divisions, particularly the Research and Planning, MOESC will produce and publish these reports. </w:t>
            </w:r>
          </w:p>
        </w:tc>
        <w:tc>
          <w:tcPr>
            <w:tcW w:w="0" w:type="auto"/>
          </w:tcPr>
          <w:p w:rsidR="00BB2D8A" w:rsidRPr="00441DD5" w:rsidRDefault="00BB2D8A" w:rsidP="00AC5ADF">
            <w:pPr>
              <w:spacing w:after="0"/>
              <w:jc w:val="center"/>
              <w:rPr>
                <w:rFonts w:ascii="Arial" w:hAnsi="Arial" w:cs="Arial"/>
                <w:sz w:val="20"/>
                <w:szCs w:val="20"/>
              </w:rPr>
            </w:pPr>
            <w:r w:rsidRPr="00441DD5">
              <w:rPr>
                <w:rFonts w:ascii="Arial" w:hAnsi="Arial" w:cs="Arial"/>
                <w:sz w:val="20"/>
                <w:szCs w:val="20"/>
              </w:rPr>
              <w:t>Year 4</w:t>
            </w:r>
          </w:p>
        </w:tc>
        <w:tc>
          <w:tcPr>
            <w:tcW w:w="0" w:type="auto"/>
          </w:tcPr>
          <w:p w:rsidR="00B374EB" w:rsidRDefault="00B374EB" w:rsidP="00B374EB">
            <w:pPr>
              <w:spacing w:after="0"/>
              <w:rPr>
                <w:rFonts w:ascii="Arial" w:hAnsi="Arial" w:cs="Arial"/>
                <w:color w:val="000000"/>
                <w:sz w:val="20"/>
                <w:szCs w:val="20"/>
              </w:rPr>
            </w:pPr>
            <w:r>
              <w:rPr>
                <w:rFonts w:ascii="Arial" w:hAnsi="Arial" w:cs="Arial"/>
                <w:color w:val="000000"/>
                <w:sz w:val="20"/>
                <w:szCs w:val="20"/>
              </w:rPr>
              <w:t>SAR</w:t>
            </w:r>
            <w:r w:rsidR="00334AF2">
              <w:rPr>
                <w:rFonts w:ascii="Arial" w:hAnsi="Arial" w:cs="Arial"/>
                <w:color w:val="000000"/>
                <w:sz w:val="20"/>
                <w:szCs w:val="20"/>
              </w:rPr>
              <w:t xml:space="preserve"> submitted by PMU </w:t>
            </w:r>
          </w:p>
          <w:p w:rsidR="00BB2D8A" w:rsidRPr="001D1427" w:rsidRDefault="00E1599A" w:rsidP="00B374EB">
            <w:pPr>
              <w:spacing w:after="0"/>
              <w:rPr>
                <w:rFonts w:ascii="Arial" w:hAnsi="Arial" w:cs="Arial"/>
                <w:color w:val="000000"/>
                <w:sz w:val="20"/>
                <w:szCs w:val="20"/>
              </w:rPr>
            </w:pPr>
            <w:r w:rsidRPr="00441DD5">
              <w:rPr>
                <w:rFonts w:ascii="Arial" w:hAnsi="Arial" w:cs="Arial"/>
                <w:sz w:val="20"/>
                <w:szCs w:val="20"/>
              </w:rPr>
              <w:t>MOESC website</w:t>
            </w:r>
          </w:p>
        </w:tc>
      </w:tr>
      <w:tr w:rsidR="00334AF2" w:rsidRPr="00441DD5" w:rsidTr="00D807BE">
        <w:trPr>
          <w:cantSplit/>
        </w:trPr>
        <w:tc>
          <w:tcPr>
            <w:tcW w:w="0" w:type="auto"/>
          </w:tcPr>
          <w:p w:rsidR="00B374EB" w:rsidRPr="00441DD5" w:rsidRDefault="00B374EB" w:rsidP="00B374EB">
            <w:pPr>
              <w:spacing w:after="0"/>
              <w:rPr>
                <w:rFonts w:ascii="Arial" w:hAnsi="Arial" w:cs="Arial"/>
                <w:color w:val="000000"/>
                <w:sz w:val="20"/>
                <w:szCs w:val="20"/>
              </w:rPr>
            </w:pPr>
            <w:r w:rsidRPr="00441DD5">
              <w:rPr>
                <w:rFonts w:ascii="Arial" w:hAnsi="Arial" w:cs="Arial"/>
                <w:color w:val="000000"/>
                <w:sz w:val="20"/>
                <w:szCs w:val="20"/>
              </w:rPr>
              <w:t>Number of students benefitted with the new curriculum, teachers trained and coached and new material</w:t>
            </w:r>
          </w:p>
          <w:p w:rsidR="00B374EB" w:rsidRPr="00441DD5" w:rsidRDefault="00B374EB" w:rsidP="00B374EB">
            <w:pPr>
              <w:spacing w:after="0"/>
              <w:rPr>
                <w:rFonts w:ascii="Arial" w:hAnsi="Arial" w:cs="Arial"/>
                <w:color w:val="000000"/>
                <w:sz w:val="20"/>
                <w:szCs w:val="20"/>
              </w:rPr>
            </w:pPr>
            <w:r w:rsidRPr="00441DD5">
              <w:rPr>
                <w:rFonts w:ascii="Arial" w:hAnsi="Arial" w:cs="Arial"/>
                <w:color w:val="000000"/>
                <w:sz w:val="20"/>
                <w:szCs w:val="20"/>
              </w:rPr>
              <w:t>-boys</w:t>
            </w:r>
          </w:p>
          <w:p w:rsidR="00B374EB" w:rsidRPr="00441DD5" w:rsidRDefault="00B374EB" w:rsidP="00B374EB">
            <w:pPr>
              <w:spacing w:after="0"/>
              <w:rPr>
                <w:rFonts w:ascii="Arial" w:hAnsi="Arial" w:cs="Arial"/>
                <w:color w:val="000000"/>
                <w:sz w:val="20"/>
                <w:szCs w:val="20"/>
              </w:rPr>
            </w:pPr>
            <w:r w:rsidRPr="00441DD5">
              <w:rPr>
                <w:rFonts w:ascii="Arial" w:hAnsi="Arial" w:cs="Arial"/>
                <w:color w:val="000000"/>
                <w:sz w:val="20"/>
                <w:szCs w:val="20"/>
              </w:rPr>
              <w:t>-girls</w:t>
            </w:r>
          </w:p>
        </w:tc>
        <w:tc>
          <w:tcPr>
            <w:tcW w:w="0" w:type="auto"/>
          </w:tcPr>
          <w:p w:rsidR="00B374EB" w:rsidRPr="00441DD5" w:rsidRDefault="00B374EB" w:rsidP="00B374EB">
            <w:pPr>
              <w:spacing w:after="0"/>
              <w:rPr>
                <w:rFonts w:ascii="Arial" w:hAnsi="Arial" w:cs="Arial"/>
                <w:color w:val="000000"/>
                <w:sz w:val="20"/>
                <w:szCs w:val="20"/>
              </w:rPr>
            </w:pPr>
            <w:r w:rsidRPr="00441DD5">
              <w:rPr>
                <w:rFonts w:ascii="Arial" w:hAnsi="Arial" w:cs="Arial"/>
                <w:color w:val="000000"/>
                <w:sz w:val="20"/>
                <w:szCs w:val="20"/>
              </w:rPr>
              <w:t>Students benefitted with any intervention of component 1. Because this component is the most comprehensive of the project and includes students benefitted by component 2, we count them in this component.</w:t>
            </w:r>
          </w:p>
        </w:tc>
        <w:tc>
          <w:tcPr>
            <w:tcW w:w="0" w:type="auto"/>
          </w:tcPr>
          <w:p w:rsidR="00B374EB" w:rsidRPr="00441DD5" w:rsidRDefault="00B374EB" w:rsidP="00B374EB">
            <w:pPr>
              <w:spacing w:after="0"/>
              <w:jc w:val="center"/>
              <w:rPr>
                <w:rFonts w:ascii="Arial" w:hAnsi="Arial" w:cs="Arial"/>
                <w:sz w:val="20"/>
                <w:szCs w:val="20"/>
              </w:rPr>
            </w:pPr>
            <w:r w:rsidRPr="00441DD5">
              <w:rPr>
                <w:rFonts w:ascii="Arial" w:hAnsi="Arial" w:cs="Arial"/>
                <w:sz w:val="20"/>
                <w:szCs w:val="20"/>
              </w:rPr>
              <w:t>Annual</w:t>
            </w:r>
          </w:p>
        </w:tc>
        <w:tc>
          <w:tcPr>
            <w:tcW w:w="0" w:type="auto"/>
          </w:tcPr>
          <w:p w:rsidR="00B374EB" w:rsidRPr="00441DD5" w:rsidRDefault="00B374EB" w:rsidP="00B374EB">
            <w:pPr>
              <w:rPr>
                <w:rFonts w:ascii="Arial" w:hAnsi="Arial" w:cs="Arial"/>
                <w:sz w:val="20"/>
                <w:szCs w:val="20"/>
              </w:rPr>
            </w:pPr>
            <w:r w:rsidRPr="00537664">
              <w:rPr>
                <w:rFonts w:ascii="Arial" w:hAnsi="Arial" w:cs="Arial"/>
                <w:color w:val="000000"/>
                <w:sz w:val="20"/>
                <w:szCs w:val="20"/>
              </w:rPr>
              <w:t>MOESC Research and Planning, Education Statistics</w:t>
            </w:r>
          </w:p>
        </w:tc>
      </w:tr>
      <w:tr w:rsidR="00B374EB" w:rsidRPr="00441DD5" w:rsidTr="00F449FB">
        <w:trPr>
          <w:cantSplit/>
        </w:trPr>
        <w:tc>
          <w:tcPr>
            <w:tcW w:w="0" w:type="auto"/>
            <w:shd w:val="clear" w:color="auto" w:fill="C6D9F1" w:themeFill="text2" w:themeFillTint="33"/>
          </w:tcPr>
          <w:p w:rsidR="00B374EB" w:rsidRPr="00441DD5" w:rsidRDefault="00B374EB" w:rsidP="008D756B">
            <w:pPr>
              <w:rPr>
                <w:rFonts w:ascii="Arial" w:hAnsi="Arial" w:cs="Arial"/>
                <w:sz w:val="20"/>
                <w:szCs w:val="20"/>
              </w:rPr>
            </w:pPr>
            <w:r w:rsidRPr="00441DD5">
              <w:rPr>
                <w:rFonts w:ascii="Arial" w:hAnsi="Arial" w:cs="Arial"/>
                <w:b/>
                <w:sz w:val="20"/>
                <w:szCs w:val="20"/>
              </w:rPr>
              <w:t>Output Level</w:t>
            </w:r>
          </w:p>
        </w:tc>
        <w:tc>
          <w:tcPr>
            <w:tcW w:w="0" w:type="auto"/>
            <w:shd w:val="clear" w:color="auto" w:fill="C6D9F1" w:themeFill="text2" w:themeFillTint="33"/>
          </w:tcPr>
          <w:p w:rsidR="00B374EB" w:rsidRPr="00441DD5" w:rsidRDefault="00B374EB" w:rsidP="002C4E79">
            <w:pPr>
              <w:spacing w:after="0"/>
              <w:rPr>
                <w:rFonts w:ascii="Arial" w:hAnsi="Arial" w:cs="Arial"/>
                <w:sz w:val="20"/>
                <w:szCs w:val="20"/>
              </w:rPr>
            </w:pPr>
          </w:p>
        </w:tc>
        <w:tc>
          <w:tcPr>
            <w:tcW w:w="0" w:type="auto"/>
            <w:shd w:val="clear" w:color="auto" w:fill="C6D9F1" w:themeFill="text2" w:themeFillTint="33"/>
          </w:tcPr>
          <w:p w:rsidR="00B374EB" w:rsidRPr="00441DD5" w:rsidRDefault="00B374EB" w:rsidP="00AC5ADF">
            <w:pPr>
              <w:spacing w:after="0"/>
              <w:jc w:val="center"/>
              <w:rPr>
                <w:rFonts w:ascii="Arial" w:hAnsi="Arial" w:cs="Arial"/>
                <w:sz w:val="20"/>
                <w:szCs w:val="20"/>
              </w:rPr>
            </w:pPr>
          </w:p>
        </w:tc>
        <w:tc>
          <w:tcPr>
            <w:tcW w:w="0" w:type="auto"/>
            <w:shd w:val="clear" w:color="auto" w:fill="C6D9F1" w:themeFill="text2" w:themeFillTint="33"/>
          </w:tcPr>
          <w:p w:rsidR="00B374EB" w:rsidRDefault="00B374EB" w:rsidP="00AC5ADF">
            <w:pPr>
              <w:spacing w:after="0"/>
              <w:rPr>
                <w:rFonts w:ascii="Arial" w:hAnsi="Arial" w:cs="Arial"/>
                <w:color w:val="000000"/>
                <w:sz w:val="20"/>
                <w:szCs w:val="20"/>
              </w:rPr>
            </w:pPr>
          </w:p>
        </w:tc>
      </w:tr>
      <w:tr w:rsidR="00B07866" w:rsidRPr="00441DD5" w:rsidTr="00870F12">
        <w:trPr>
          <w:cantSplit/>
        </w:trPr>
        <w:tc>
          <w:tcPr>
            <w:tcW w:w="0" w:type="auto"/>
            <w:vAlign w:val="center"/>
          </w:tcPr>
          <w:p w:rsidR="00B07866" w:rsidRPr="00537664" w:rsidRDefault="00B07866" w:rsidP="00D807BE">
            <w:pPr>
              <w:spacing w:after="0"/>
              <w:rPr>
                <w:rFonts w:ascii="Arial" w:hAnsi="Arial" w:cs="Arial"/>
                <w:color w:val="000000"/>
                <w:sz w:val="20"/>
                <w:szCs w:val="20"/>
              </w:rPr>
            </w:pPr>
            <w:r>
              <w:rPr>
                <w:rFonts w:ascii="Arial" w:hAnsi="Arial" w:cs="Arial"/>
                <w:color w:val="000000"/>
                <w:sz w:val="20"/>
                <w:szCs w:val="20"/>
              </w:rPr>
              <w:t>C</w:t>
            </w:r>
            <w:r w:rsidRPr="00537664">
              <w:rPr>
                <w:rFonts w:ascii="Arial" w:hAnsi="Arial" w:cs="Arial"/>
                <w:color w:val="000000"/>
                <w:sz w:val="20"/>
                <w:szCs w:val="20"/>
              </w:rPr>
              <w:t xml:space="preserve">urriculum </w:t>
            </w:r>
            <w:r>
              <w:rPr>
                <w:rFonts w:ascii="Arial" w:hAnsi="Arial" w:cs="Arial"/>
                <w:color w:val="000000"/>
                <w:sz w:val="20"/>
                <w:szCs w:val="20"/>
              </w:rPr>
              <w:t xml:space="preserve">for </w:t>
            </w:r>
            <w:r w:rsidRPr="00537664">
              <w:rPr>
                <w:rFonts w:ascii="Arial" w:hAnsi="Arial" w:cs="Arial"/>
                <w:color w:val="000000"/>
                <w:sz w:val="20"/>
                <w:szCs w:val="20"/>
              </w:rPr>
              <w:t xml:space="preserve">Grade 7 developed in all subject areas along with textbooks and teachers guides </w:t>
            </w:r>
          </w:p>
        </w:tc>
        <w:tc>
          <w:tcPr>
            <w:tcW w:w="0" w:type="auto"/>
          </w:tcPr>
          <w:p w:rsidR="00B07866" w:rsidRPr="00441DD5" w:rsidRDefault="00B07866" w:rsidP="00AC5ADF">
            <w:pPr>
              <w:spacing w:after="0"/>
              <w:rPr>
                <w:rFonts w:ascii="Arial" w:hAnsi="Arial" w:cs="Arial"/>
                <w:sz w:val="20"/>
                <w:szCs w:val="20"/>
              </w:rPr>
            </w:pPr>
            <w:r w:rsidRPr="00441DD5">
              <w:rPr>
                <w:rFonts w:ascii="Arial" w:hAnsi="Arial" w:cs="Arial"/>
                <w:color w:val="000000"/>
                <w:sz w:val="20"/>
                <w:szCs w:val="20"/>
              </w:rPr>
              <w:t xml:space="preserve">Licenses acquired and local adaptation concluded for math and language, curriculum developed for all other subjects (arts and culture, science and physical education) and all learning and teaching material supporting new curriculum developed and ready for printing. </w:t>
            </w:r>
          </w:p>
        </w:tc>
        <w:tc>
          <w:tcPr>
            <w:tcW w:w="0" w:type="auto"/>
          </w:tcPr>
          <w:p w:rsidR="00B07866" w:rsidRPr="00441DD5" w:rsidRDefault="00B07866" w:rsidP="00AC5ADF">
            <w:pPr>
              <w:spacing w:after="0"/>
              <w:jc w:val="center"/>
              <w:rPr>
                <w:rFonts w:ascii="Arial" w:hAnsi="Arial" w:cs="Arial"/>
                <w:sz w:val="20"/>
                <w:szCs w:val="20"/>
              </w:rPr>
            </w:pPr>
            <w:r w:rsidRPr="00441DD5">
              <w:rPr>
                <w:rFonts w:ascii="Arial" w:hAnsi="Arial" w:cs="Arial"/>
                <w:sz w:val="20"/>
                <w:szCs w:val="20"/>
              </w:rPr>
              <w:t>Year 1</w:t>
            </w:r>
          </w:p>
        </w:tc>
        <w:tc>
          <w:tcPr>
            <w:tcW w:w="0" w:type="auto"/>
          </w:tcPr>
          <w:p w:rsidR="00B07866" w:rsidRDefault="00B07866" w:rsidP="00334AF2">
            <w:pPr>
              <w:spacing w:after="0"/>
              <w:rPr>
                <w:rFonts w:ascii="Arial" w:hAnsi="Arial" w:cs="Arial"/>
                <w:color w:val="000000"/>
                <w:sz w:val="20"/>
                <w:szCs w:val="20"/>
              </w:rPr>
            </w:pPr>
            <w:r>
              <w:rPr>
                <w:rFonts w:ascii="Arial" w:hAnsi="Arial" w:cs="Arial"/>
                <w:color w:val="000000"/>
                <w:sz w:val="20"/>
                <w:szCs w:val="20"/>
              </w:rPr>
              <w:t xml:space="preserve">Letter from MOESC approving curriculum to be printed. Books printed </w:t>
            </w:r>
          </w:p>
          <w:p w:rsid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p w:rsidR="00334AF2" w:rsidRPr="00441DD5" w:rsidRDefault="00334AF2" w:rsidP="00334AF2">
            <w:pPr>
              <w:spacing w:after="0"/>
              <w:rPr>
                <w:rFonts w:ascii="Arial" w:hAnsi="Arial" w:cs="Arial"/>
                <w:sz w:val="20"/>
                <w:szCs w:val="20"/>
              </w:rPr>
            </w:pPr>
          </w:p>
        </w:tc>
      </w:tr>
      <w:tr w:rsidR="00B07866" w:rsidRPr="00441DD5" w:rsidTr="00870F12">
        <w:trPr>
          <w:cantSplit/>
        </w:trPr>
        <w:tc>
          <w:tcPr>
            <w:tcW w:w="0" w:type="auto"/>
            <w:vAlign w:val="center"/>
          </w:tcPr>
          <w:p w:rsidR="00B07866" w:rsidRPr="00537664" w:rsidRDefault="00B07866" w:rsidP="00D807BE">
            <w:pPr>
              <w:spacing w:after="0"/>
              <w:rPr>
                <w:rFonts w:ascii="Arial" w:hAnsi="Arial" w:cs="Arial"/>
                <w:color w:val="000000"/>
                <w:sz w:val="20"/>
                <w:szCs w:val="20"/>
              </w:rPr>
            </w:pPr>
            <w:r>
              <w:rPr>
                <w:rFonts w:ascii="Arial" w:hAnsi="Arial" w:cs="Arial"/>
                <w:color w:val="000000"/>
                <w:sz w:val="20"/>
                <w:szCs w:val="20"/>
              </w:rPr>
              <w:t>C</w:t>
            </w:r>
            <w:r w:rsidRPr="00537664">
              <w:rPr>
                <w:rFonts w:ascii="Arial" w:hAnsi="Arial" w:cs="Arial"/>
                <w:color w:val="000000"/>
                <w:sz w:val="20"/>
                <w:szCs w:val="20"/>
              </w:rPr>
              <w:t xml:space="preserve">urriculum </w:t>
            </w:r>
            <w:r>
              <w:rPr>
                <w:rFonts w:ascii="Arial" w:hAnsi="Arial" w:cs="Arial"/>
                <w:color w:val="000000"/>
                <w:sz w:val="20"/>
                <w:szCs w:val="20"/>
              </w:rPr>
              <w:t xml:space="preserve">for </w:t>
            </w:r>
            <w:r w:rsidRPr="00537664">
              <w:rPr>
                <w:rFonts w:ascii="Arial" w:hAnsi="Arial" w:cs="Arial"/>
                <w:color w:val="000000"/>
                <w:sz w:val="20"/>
                <w:szCs w:val="20"/>
              </w:rPr>
              <w:t xml:space="preserve">Grade </w:t>
            </w:r>
            <w:r>
              <w:rPr>
                <w:rFonts w:ascii="Arial" w:hAnsi="Arial" w:cs="Arial"/>
                <w:color w:val="000000"/>
                <w:sz w:val="20"/>
                <w:szCs w:val="20"/>
              </w:rPr>
              <w:t>8</w:t>
            </w:r>
            <w:r w:rsidRPr="00537664">
              <w:rPr>
                <w:rFonts w:ascii="Arial" w:hAnsi="Arial" w:cs="Arial"/>
                <w:color w:val="000000"/>
                <w:sz w:val="20"/>
                <w:szCs w:val="20"/>
              </w:rPr>
              <w:t xml:space="preserve"> developed in all subject areas along with textbooks and teachers guides</w:t>
            </w:r>
          </w:p>
        </w:tc>
        <w:tc>
          <w:tcPr>
            <w:tcW w:w="0" w:type="auto"/>
          </w:tcPr>
          <w:p w:rsidR="00B07866" w:rsidRPr="00441DD5" w:rsidRDefault="00B07866" w:rsidP="00115B89">
            <w:pPr>
              <w:spacing w:after="0"/>
              <w:rPr>
                <w:rFonts w:ascii="Arial" w:hAnsi="Arial" w:cs="Arial"/>
                <w:color w:val="000000"/>
                <w:sz w:val="20"/>
                <w:szCs w:val="20"/>
              </w:rPr>
            </w:pPr>
            <w:r w:rsidRPr="00441DD5">
              <w:rPr>
                <w:rFonts w:ascii="Arial" w:hAnsi="Arial" w:cs="Arial"/>
                <w:color w:val="000000"/>
                <w:sz w:val="20"/>
                <w:szCs w:val="20"/>
              </w:rPr>
              <w:t xml:space="preserve">Licenses acquired and local adaptation concluded for math and language, curriculum developed for all other subjects (arts and culture, science and physical education) and all learning and teaching material supporting new curriculum developed and ready for printing. </w:t>
            </w:r>
          </w:p>
        </w:tc>
        <w:tc>
          <w:tcPr>
            <w:tcW w:w="0" w:type="auto"/>
          </w:tcPr>
          <w:p w:rsidR="00B07866" w:rsidRPr="00441DD5" w:rsidRDefault="00B07866" w:rsidP="00AC5ADF">
            <w:pPr>
              <w:spacing w:after="0"/>
              <w:jc w:val="center"/>
              <w:rPr>
                <w:rFonts w:ascii="Arial" w:hAnsi="Arial" w:cs="Arial"/>
                <w:sz w:val="20"/>
                <w:szCs w:val="20"/>
              </w:rPr>
            </w:pPr>
            <w:r w:rsidRPr="00441DD5">
              <w:rPr>
                <w:rFonts w:ascii="Arial" w:hAnsi="Arial" w:cs="Arial"/>
                <w:sz w:val="20"/>
                <w:szCs w:val="20"/>
              </w:rPr>
              <w:t>Year 2</w:t>
            </w:r>
          </w:p>
        </w:tc>
        <w:tc>
          <w:tcPr>
            <w:tcW w:w="0" w:type="auto"/>
          </w:tcPr>
          <w:p w:rsidR="00B07866" w:rsidRDefault="00B07866">
            <w:pPr>
              <w:rPr>
                <w:rFonts w:ascii="Arial" w:hAnsi="Arial" w:cs="Arial"/>
                <w:color w:val="000000"/>
                <w:sz w:val="20"/>
                <w:szCs w:val="20"/>
              </w:rPr>
            </w:pPr>
            <w:r>
              <w:rPr>
                <w:rFonts w:ascii="Arial" w:hAnsi="Arial" w:cs="Arial"/>
                <w:color w:val="000000"/>
                <w:sz w:val="20"/>
                <w:szCs w:val="20"/>
              </w:rPr>
              <w:t xml:space="preserve">Letter from MOESC approving curriculum to be printed. </w:t>
            </w:r>
          </w:p>
          <w:p w:rsid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p w:rsidR="00B07866" w:rsidRPr="00441DD5" w:rsidRDefault="00B07866" w:rsidP="00E923D8">
            <w:pPr>
              <w:spacing w:after="0"/>
              <w:rPr>
                <w:rFonts w:ascii="Arial" w:hAnsi="Arial" w:cs="Arial"/>
                <w:sz w:val="20"/>
                <w:szCs w:val="20"/>
              </w:rPr>
            </w:pPr>
          </w:p>
        </w:tc>
      </w:tr>
      <w:tr w:rsidR="00B07866" w:rsidRPr="00441DD5" w:rsidTr="00375230">
        <w:trPr>
          <w:cantSplit/>
        </w:trPr>
        <w:tc>
          <w:tcPr>
            <w:tcW w:w="0" w:type="auto"/>
            <w:vAlign w:val="center"/>
          </w:tcPr>
          <w:p w:rsidR="00B07866" w:rsidRPr="00537664" w:rsidRDefault="00B07866" w:rsidP="00D807BE">
            <w:pPr>
              <w:spacing w:after="0"/>
              <w:rPr>
                <w:rFonts w:ascii="Arial" w:hAnsi="Arial" w:cs="Arial"/>
                <w:color w:val="000000"/>
                <w:sz w:val="20"/>
                <w:szCs w:val="20"/>
              </w:rPr>
            </w:pPr>
            <w:r w:rsidRPr="00537664">
              <w:rPr>
                <w:rFonts w:ascii="Arial" w:hAnsi="Arial" w:cs="Arial"/>
                <w:color w:val="000000"/>
                <w:sz w:val="20"/>
                <w:szCs w:val="20"/>
              </w:rPr>
              <w:t xml:space="preserve">Content for reading books and teachers guides developed for </w:t>
            </w:r>
            <w:r>
              <w:rPr>
                <w:rFonts w:ascii="Arial" w:hAnsi="Arial" w:cs="Arial"/>
                <w:color w:val="000000"/>
                <w:sz w:val="20"/>
                <w:szCs w:val="20"/>
              </w:rPr>
              <w:t xml:space="preserve">grades from </w:t>
            </w:r>
            <w:r w:rsidRPr="00537664">
              <w:rPr>
                <w:rFonts w:ascii="Arial" w:hAnsi="Arial" w:cs="Arial"/>
                <w:color w:val="000000"/>
                <w:sz w:val="20"/>
                <w:szCs w:val="20"/>
              </w:rPr>
              <w:t>4 to 8</w:t>
            </w:r>
          </w:p>
        </w:tc>
        <w:tc>
          <w:tcPr>
            <w:tcW w:w="0" w:type="auto"/>
          </w:tcPr>
          <w:p w:rsidR="00B07866" w:rsidRPr="00441DD5" w:rsidRDefault="00B07866" w:rsidP="00C0736F">
            <w:pPr>
              <w:spacing w:after="0"/>
              <w:rPr>
                <w:rFonts w:ascii="Arial" w:hAnsi="Arial" w:cs="Arial"/>
                <w:color w:val="000000"/>
                <w:sz w:val="20"/>
                <w:szCs w:val="20"/>
              </w:rPr>
            </w:pPr>
            <w:r w:rsidRPr="00441DD5">
              <w:rPr>
                <w:rFonts w:ascii="Arial" w:hAnsi="Arial" w:cs="Arial"/>
                <w:color w:val="000000"/>
                <w:sz w:val="20"/>
                <w:szCs w:val="20"/>
              </w:rPr>
              <w:t>Reading learning and teaching material supporting new curriculum developed and ready for printing.</w:t>
            </w:r>
          </w:p>
        </w:tc>
        <w:tc>
          <w:tcPr>
            <w:tcW w:w="0" w:type="auto"/>
          </w:tcPr>
          <w:p w:rsidR="00B07866" w:rsidRPr="00441DD5" w:rsidRDefault="00B07866" w:rsidP="00C0736F">
            <w:pPr>
              <w:spacing w:after="0"/>
              <w:jc w:val="center"/>
              <w:rPr>
                <w:rFonts w:ascii="Arial" w:hAnsi="Arial" w:cs="Arial"/>
                <w:sz w:val="20"/>
                <w:szCs w:val="20"/>
              </w:rPr>
            </w:pPr>
            <w:r w:rsidRPr="00441DD5">
              <w:rPr>
                <w:rFonts w:ascii="Arial" w:hAnsi="Arial" w:cs="Arial"/>
                <w:sz w:val="20"/>
                <w:szCs w:val="20"/>
              </w:rPr>
              <w:t>Year 4</w:t>
            </w:r>
          </w:p>
        </w:tc>
        <w:tc>
          <w:tcPr>
            <w:tcW w:w="0" w:type="auto"/>
          </w:tcPr>
          <w:p w:rsidR="00B07866" w:rsidRDefault="00B07866" w:rsidP="008D756B">
            <w:pPr>
              <w:rPr>
                <w:rFonts w:ascii="Arial" w:hAnsi="Arial" w:cs="Arial"/>
                <w:color w:val="000000"/>
                <w:sz w:val="20"/>
                <w:szCs w:val="20"/>
              </w:rPr>
            </w:pPr>
            <w:r>
              <w:rPr>
                <w:rFonts w:ascii="Arial" w:hAnsi="Arial" w:cs="Arial"/>
                <w:color w:val="000000"/>
                <w:sz w:val="20"/>
                <w:szCs w:val="20"/>
              </w:rPr>
              <w:t xml:space="preserve">Letter from MOESC approving </w:t>
            </w:r>
            <w:r w:rsidR="00F0144B">
              <w:rPr>
                <w:rFonts w:ascii="Arial" w:hAnsi="Arial" w:cs="Arial"/>
                <w:color w:val="000000"/>
                <w:sz w:val="20"/>
                <w:szCs w:val="20"/>
              </w:rPr>
              <w:t>content</w:t>
            </w:r>
            <w:r>
              <w:rPr>
                <w:rFonts w:ascii="Arial" w:hAnsi="Arial" w:cs="Arial"/>
                <w:color w:val="000000"/>
                <w:sz w:val="20"/>
                <w:szCs w:val="20"/>
              </w:rPr>
              <w:t xml:space="preserve"> to be printed. </w:t>
            </w:r>
          </w:p>
          <w:p w:rsid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p w:rsidR="00B07866" w:rsidRDefault="00B07866"/>
        </w:tc>
      </w:tr>
      <w:tr w:rsidR="00B07866" w:rsidRPr="00441DD5" w:rsidTr="00375230">
        <w:trPr>
          <w:cantSplit/>
        </w:trPr>
        <w:tc>
          <w:tcPr>
            <w:tcW w:w="0" w:type="auto"/>
            <w:vAlign w:val="center"/>
          </w:tcPr>
          <w:p w:rsidR="00B07866" w:rsidRPr="00537664" w:rsidRDefault="00B07866" w:rsidP="00D807BE">
            <w:pPr>
              <w:spacing w:after="0"/>
              <w:rPr>
                <w:rFonts w:ascii="Arial" w:hAnsi="Arial" w:cs="Arial"/>
                <w:color w:val="000000"/>
                <w:sz w:val="20"/>
                <w:szCs w:val="20"/>
              </w:rPr>
            </w:pPr>
            <w:r w:rsidRPr="00537664">
              <w:rPr>
                <w:rFonts w:ascii="Arial" w:hAnsi="Arial" w:cs="Arial"/>
                <w:color w:val="000000"/>
                <w:sz w:val="20"/>
                <w:szCs w:val="20"/>
              </w:rPr>
              <w:lastRenderedPageBreak/>
              <w:t xml:space="preserve">Number of teachers and school leaders trained and receiving coaching in the use of new curriculum </w:t>
            </w:r>
          </w:p>
        </w:tc>
        <w:tc>
          <w:tcPr>
            <w:tcW w:w="0" w:type="auto"/>
          </w:tcPr>
          <w:p w:rsidR="00B07866" w:rsidRPr="00441DD5" w:rsidRDefault="00B07866" w:rsidP="00445F27">
            <w:pPr>
              <w:spacing w:after="0"/>
              <w:rPr>
                <w:rFonts w:ascii="Arial" w:hAnsi="Arial" w:cs="Arial"/>
                <w:color w:val="000000"/>
                <w:sz w:val="20"/>
                <w:szCs w:val="20"/>
              </w:rPr>
            </w:pPr>
            <w:r w:rsidRPr="00441DD5">
              <w:rPr>
                <w:rFonts w:ascii="Arial" w:hAnsi="Arial" w:cs="Arial"/>
                <w:color w:val="000000"/>
                <w:sz w:val="20"/>
                <w:szCs w:val="20"/>
              </w:rPr>
              <w:t xml:space="preserve">Includes teachers in grade 7 and 8 trained and receiving coaching in all subject areas, in grades 4 to 8 in the use of reading material, and in grades 1 to 8 in the use of didactic material. All school leaders will also be trained in the new curriculum. </w:t>
            </w:r>
          </w:p>
        </w:tc>
        <w:tc>
          <w:tcPr>
            <w:tcW w:w="0" w:type="auto"/>
          </w:tcPr>
          <w:p w:rsidR="00B07866" w:rsidRPr="00441DD5" w:rsidRDefault="00B07866" w:rsidP="00C0736F">
            <w:pPr>
              <w:spacing w:after="0"/>
              <w:jc w:val="center"/>
              <w:rPr>
                <w:rFonts w:ascii="Arial" w:hAnsi="Arial" w:cs="Arial"/>
                <w:sz w:val="20"/>
                <w:szCs w:val="20"/>
              </w:rPr>
            </w:pPr>
            <w:r w:rsidRPr="00441DD5">
              <w:rPr>
                <w:rFonts w:ascii="Arial" w:hAnsi="Arial" w:cs="Arial"/>
                <w:sz w:val="20"/>
                <w:szCs w:val="20"/>
              </w:rPr>
              <w:t>Annual</w:t>
            </w:r>
          </w:p>
        </w:tc>
        <w:tc>
          <w:tcPr>
            <w:tcW w:w="0" w:type="auto"/>
          </w:tcPr>
          <w:p w:rsidR="00B07866" w:rsidRDefault="00B07866">
            <w:pPr>
              <w:rPr>
                <w:rFonts w:ascii="Arial" w:hAnsi="Arial" w:cs="Arial"/>
                <w:color w:val="000000"/>
                <w:sz w:val="20"/>
                <w:szCs w:val="20"/>
              </w:rPr>
            </w:pPr>
            <w:r>
              <w:rPr>
                <w:rFonts w:ascii="Arial" w:hAnsi="Arial" w:cs="Arial"/>
                <w:color w:val="000000"/>
                <w:sz w:val="20"/>
                <w:szCs w:val="20"/>
              </w:rPr>
              <w:t>Lists of teachers that participated in each of the training submitted to the Bank</w:t>
            </w:r>
          </w:p>
          <w:p w:rsid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p w:rsidR="00B07866" w:rsidRDefault="00B07866"/>
        </w:tc>
      </w:tr>
      <w:tr w:rsidR="00B07866" w:rsidRPr="00441DD5" w:rsidTr="00234DE4">
        <w:trPr>
          <w:cantSplit/>
        </w:trPr>
        <w:tc>
          <w:tcPr>
            <w:tcW w:w="0" w:type="auto"/>
            <w:vAlign w:val="center"/>
          </w:tcPr>
          <w:p w:rsidR="00B07866" w:rsidRPr="00537664" w:rsidRDefault="00B07866" w:rsidP="00D807BE">
            <w:pPr>
              <w:spacing w:after="0"/>
              <w:rPr>
                <w:rFonts w:ascii="Arial" w:hAnsi="Arial" w:cs="Arial"/>
                <w:color w:val="000000"/>
                <w:sz w:val="20"/>
                <w:szCs w:val="20"/>
              </w:rPr>
            </w:pPr>
            <w:r w:rsidRPr="00537664">
              <w:rPr>
                <w:rFonts w:ascii="Arial" w:hAnsi="Arial" w:cs="Arial"/>
                <w:color w:val="000000"/>
                <w:sz w:val="20"/>
                <w:szCs w:val="20"/>
              </w:rPr>
              <w:t>Number of textbooks, teaching guides and kits of didactic materials printed or purchased</w:t>
            </w:r>
          </w:p>
        </w:tc>
        <w:tc>
          <w:tcPr>
            <w:tcW w:w="0" w:type="auto"/>
          </w:tcPr>
          <w:p w:rsidR="00B07866" w:rsidRPr="00441DD5" w:rsidRDefault="00B07866" w:rsidP="00E1599A">
            <w:pPr>
              <w:spacing w:after="0"/>
              <w:rPr>
                <w:rFonts w:ascii="Arial" w:hAnsi="Arial" w:cs="Arial"/>
                <w:color w:val="000000"/>
                <w:sz w:val="20"/>
                <w:szCs w:val="20"/>
              </w:rPr>
            </w:pPr>
            <w:r w:rsidRPr="00441DD5">
              <w:rPr>
                <w:rFonts w:ascii="Arial" w:hAnsi="Arial" w:cs="Arial"/>
                <w:color w:val="000000"/>
                <w:sz w:val="20"/>
                <w:szCs w:val="20"/>
              </w:rPr>
              <w:t xml:space="preserve">Includes the printing of all students learning books (lesson book, workbook and exam book) and teaching books for all subject areas and grades included in the program. Also includes the purchase of didactic material for students in all grades. </w:t>
            </w:r>
          </w:p>
        </w:tc>
        <w:tc>
          <w:tcPr>
            <w:tcW w:w="0" w:type="auto"/>
          </w:tcPr>
          <w:p w:rsidR="00B07866" w:rsidRPr="00441DD5" w:rsidRDefault="00B07866" w:rsidP="00C0736F">
            <w:pPr>
              <w:spacing w:after="0"/>
              <w:jc w:val="center"/>
              <w:rPr>
                <w:rFonts w:ascii="Arial" w:hAnsi="Arial" w:cs="Arial"/>
                <w:sz w:val="20"/>
                <w:szCs w:val="20"/>
              </w:rPr>
            </w:pPr>
            <w:r w:rsidRPr="00441DD5">
              <w:rPr>
                <w:rFonts w:ascii="Arial" w:hAnsi="Arial" w:cs="Arial"/>
                <w:sz w:val="20"/>
                <w:szCs w:val="20"/>
              </w:rPr>
              <w:t>Annual</w:t>
            </w:r>
          </w:p>
        </w:tc>
        <w:tc>
          <w:tcPr>
            <w:tcW w:w="0" w:type="auto"/>
          </w:tcPr>
          <w:p w:rsidR="00B07866" w:rsidRDefault="00B07866">
            <w:pPr>
              <w:rPr>
                <w:rFonts w:ascii="Arial" w:hAnsi="Arial" w:cs="Arial"/>
                <w:color w:val="000000"/>
                <w:sz w:val="20"/>
                <w:szCs w:val="20"/>
              </w:rPr>
            </w:pPr>
            <w:r>
              <w:rPr>
                <w:rFonts w:ascii="Arial" w:hAnsi="Arial" w:cs="Arial"/>
                <w:color w:val="000000"/>
                <w:sz w:val="20"/>
                <w:szCs w:val="20"/>
              </w:rPr>
              <w:t xml:space="preserve">Textbooks, teachers guides and didactic materials available in distribution center. </w:t>
            </w:r>
          </w:p>
          <w:p w:rsid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p w:rsidR="00B07866" w:rsidRDefault="00B07866"/>
        </w:tc>
      </w:tr>
      <w:tr w:rsidR="00B07866" w:rsidRPr="00441DD5" w:rsidTr="00234DE4">
        <w:trPr>
          <w:cantSplit/>
        </w:trPr>
        <w:tc>
          <w:tcPr>
            <w:tcW w:w="0" w:type="auto"/>
            <w:vAlign w:val="center"/>
          </w:tcPr>
          <w:p w:rsidR="00B07866" w:rsidRPr="00537664" w:rsidRDefault="00B07866" w:rsidP="00D807BE">
            <w:pPr>
              <w:spacing w:after="0"/>
              <w:rPr>
                <w:rFonts w:ascii="Arial" w:hAnsi="Arial" w:cs="Arial"/>
                <w:color w:val="000000"/>
                <w:sz w:val="20"/>
                <w:szCs w:val="20"/>
              </w:rPr>
            </w:pPr>
            <w:r>
              <w:rPr>
                <w:rFonts w:ascii="Arial" w:hAnsi="Arial" w:cs="Arial"/>
                <w:color w:val="000000"/>
                <w:sz w:val="20"/>
                <w:szCs w:val="20"/>
              </w:rPr>
              <w:t>E</w:t>
            </w:r>
            <w:r w:rsidRPr="00537664">
              <w:rPr>
                <w:rFonts w:ascii="Arial" w:hAnsi="Arial" w:cs="Arial"/>
                <w:color w:val="000000"/>
                <w:sz w:val="20"/>
                <w:szCs w:val="20"/>
              </w:rPr>
              <w:t xml:space="preserve"> content </w:t>
            </w:r>
            <w:r>
              <w:rPr>
                <w:rFonts w:ascii="Arial" w:hAnsi="Arial" w:cs="Arial"/>
                <w:color w:val="000000"/>
                <w:sz w:val="20"/>
                <w:szCs w:val="20"/>
              </w:rPr>
              <w:t>for</w:t>
            </w:r>
            <w:r w:rsidRPr="00537664">
              <w:rPr>
                <w:rFonts w:ascii="Arial" w:hAnsi="Arial" w:cs="Arial"/>
                <w:color w:val="000000"/>
                <w:sz w:val="20"/>
                <w:szCs w:val="20"/>
              </w:rPr>
              <w:t xml:space="preserve"> language and math aligned with new curriculum developed</w:t>
            </w:r>
            <w:r>
              <w:rPr>
                <w:rFonts w:ascii="Arial" w:hAnsi="Arial" w:cs="Arial"/>
                <w:color w:val="000000"/>
                <w:sz w:val="20"/>
                <w:szCs w:val="20"/>
              </w:rPr>
              <w:t xml:space="preserve"> for grades 3 to 8</w:t>
            </w:r>
          </w:p>
        </w:tc>
        <w:tc>
          <w:tcPr>
            <w:tcW w:w="0" w:type="auto"/>
          </w:tcPr>
          <w:p w:rsidR="00B07866" w:rsidRPr="00441DD5" w:rsidRDefault="00B07866" w:rsidP="00CF68D5">
            <w:pPr>
              <w:spacing w:after="0"/>
              <w:rPr>
                <w:rFonts w:ascii="Arial" w:hAnsi="Arial" w:cs="Arial"/>
                <w:color w:val="000000"/>
                <w:sz w:val="20"/>
                <w:szCs w:val="20"/>
              </w:rPr>
            </w:pPr>
            <w:r w:rsidRPr="00441DD5">
              <w:rPr>
                <w:rFonts w:ascii="Arial" w:hAnsi="Arial" w:cs="Arial"/>
                <w:color w:val="000000"/>
                <w:sz w:val="20"/>
                <w:szCs w:val="20"/>
              </w:rPr>
              <w:t>E content based on newly redesigned curriculum, licenses purchased, local adaptation and piloted</w:t>
            </w:r>
          </w:p>
        </w:tc>
        <w:tc>
          <w:tcPr>
            <w:tcW w:w="0" w:type="auto"/>
          </w:tcPr>
          <w:p w:rsidR="00B07866" w:rsidRPr="00441DD5" w:rsidRDefault="00B07866" w:rsidP="00C0736F">
            <w:pPr>
              <w:spacing w:after="0"/>
              <w:jc w:val="center"/>
              <w:rPr>
                <w:rFonts w:ascii="Arial" w:hAnsi="Arial" w:cs="Arial"/>
                <w:sz w:val="20"/>
                <w:szCs w:val="20"/>
              </w:rPr>
            </w:pPr>
            <w:r w:rsidRPr="00441DD5">
              <w:rPr>
                <w:rFonts w:ascii="Arial" w:hAnsi="Arial" w:cs="Arial"/>
                <w:sz w:val="20"/>
                <w:szCs w:val="20"/>
              </w:rPr>
              <w:t>Year 4</w:t>
            </w:r>
          </w:p>
        </w:tc>
        <w:tc>
          <w:tcPr>
            <w:tcW w:w="0" w:type="auto"/>
          </w:tcPr>
          <w:p w:rsidR="00B07866" w:rsidRDefault="00B07866">
            <w:pPr>
              <w:rPr>
                <w:rFonts w:ascii="Arial" w:hAnsi="Arial" w:cs="Arial"/>
                <w:color w:val="000000"/>
                <w:sz w:val="20"/>
                <w:szCs w:val="20"/>
              </w:rPr>
            </w:pPr>
            <w:r>
              <w:rPr>
                <w:rFonts w:ascii="Arial" w:hAnsi="Arial" w:cs="Arial"/>
                <w:color w:val="000000"/>
                <w:sz w:val="20"/>
                <w:szCs w:val="20"/>
              </w:rPr>
              <w:t xml:space="preserve">Letter from MOESC approving </w:t>
            </w:r>
            <w:r w:rsidR="00F0144B">
              <w:rPr>
                <w:rFonts w:ascii="Arial" w:hAnsi="Arial" w:cs="Arial"/>
                <w:color w:val="000000"/>
                <w:sz w:val="20"/>
                <w:szCs w:val="20"/>
              </w:rPr>
              <w:t xml:space="preserve">content </w:t>
            </w:r>
            <w:r>
              <w:rPr>
                <w:rFonts w:ascii="Arial" w:hAnsi="Arial" w:cs="Arial"/>
                <w:color w:val="000000"/>
                <w:sz w:val="20"/>
                <w:szCs w:val="20"/>
              </w:rPr>
              <w:t>to be printed</w:t>
            </w:r>
            <w:r w:rsidRPr="005F5DDA">
              <w:rPr>
                <w:rFonts w:ascii="Arial" w:hAnsi="Arial" w:cs="Arial"/>
                <w:color w:val="000000"/>
                <w:sz w:val="20"/>
                <w:szCs w:val="20"/>
              </w:rPr>
              <w:t xml:space="preserve"> </w:t>
            </w:r>
          </w:p>
          <w:p w:rsid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p w:rsidR="00B07866" w:rsidRDefault="00B07866"/>
        </w:tc>
      </w:tr>
      <w:tr w:rsidR="00B374EB" w:rsidRPr="00441DD5" w:rsidTr="00535C00">
        <w:trPr>
          <w:cantSplit/>
        </w:trPr>
        <w:tc>
          <w:tcPr>
            <w:tcW w:w="0" w:type="auto"/>
          </w:tcPr>
          <w:p w:rsidR="00B374EB" w:rsidRPr="00441DD5" w:rsidRDefault="00B374EB" w:rsidP="00C0736F">
            <w:pPr>
              <w:spacing w:after="0"/>
              <w:rPr>
                <w:rFonts w:ascii="Arial" w:hAnsi="Arial" w:cs="Arial"/>
                <w:color w:val="000000"/>
                <w:sz w:val="20"/>
                <w:szCs w:val="20"/>
              </w:rPr>
            </w:pPr>
            <w:r w:rsidRPr="00441DD5">
              <w:rPr>
                <w:rFonts w:ascii="Arial" w:hAnsi="Arial" w:cs="Arial"/>
                <w:color w:val="000000"/>
                <w:sz w:val="20"/>
                <w:szCs w:val="20"/>
              </w:rPr>
              <w:t>Strategy for improving learning assessment completed</w:t>
            </w:r>
          </w:p>
        </w:tc>
        <w:tc>
          <w:tcPr>
            <w:tcW w:w="0" w:type="auto"/>
          </w:tcPr>
          <w:p w:rsidR="00B374EB" w:rsidRPr="00441DD5" w:rsidRDefault="00B374EB" w:rsidP="00C0736F">
            <w:pPr>
              <w:spacing w:after="0"/>
              <w:rPr>
                <w:rFonts w:ascii="Arial" w:hAnsi="Arial" w:cs="Arial"/>
                <w:color w:val="000000"/>
                <w:sz w:val="20"/>
                <w:szCs w:val="20"/>
              </w:rPr>
            </w:pPr>
            <w:r w:rsidRPr="00441DD5">
              <w:rPr>
                <w:rFonts w:ascii="Arial" w:hAnsi="Arial" w:cs="Arial"/>
                <w:color w:val="000000"/>
                <w:sz w:val="20"/>
                <w:szCs w:val="20"/>
              </w:rPr>
              <w:t xml:space="preserve">Document with strategy completed. </w:t>
            </w:r>
          </w:p>
        </w:tc>
        <w:tc>
          <w:tcPr>
            <w:tcW w:w="0" w:type="auto"/>
          </w:tcPr>
          <w:p w:rsidR="00B374EB" w:rsidRPr="00441DD5" w:rsidRDefault="00B374EB" w:rsidP="00C0736F">
            <w:pPr>
              <w:spacing w:after="0"/>
              <w:jc w:val="center"/>
              <w:rPr>
                <w:rFonts w:ascii="Arial" w:hAnsi="Arial" w:cs="Arial"/>
                <w:sz w:val="20"/>
                <w:szCs w:val="20"/>
              </w:rPr>
            </w:pPr>
            <w:r w:rsidRPr="00441DD5">
              <w:rPr>
                <w:rFonts w:ascii="Arial" w:hAnsi="Arial" w:cs="Arial"/>
                <w:sz w:val="20"/>
                <w:szCs w:val="20"/>
              </w:rPr>
              <w:t>Year 3</w:t>
            </w:r>
          </w:p>
        </w:tc>
        <w:tc>
          <w:tcPr>
            <w:tcW w:w="0" w:type="auto"/>
          </w:tcPr>
          <w:p w:rsidR="00B374EB" w:rsidRDefault="00B374EB">
            <w:pPr>
              <w:rPr>
                <w:rFonts w:ascii="Arial" w:hAnsi="Arial" w:cs="Arial"/>
                <w:color w:val="000000"/>
                <w:sz w:val="20"/>
                <w:szCs w:val="20"/>
              </w:rPr>
            </w:pPr>
            <w:r>
              <w:rPr>
                <w:rFonts w:ascii="Arial" w:hAnsi="Arial" w:cs="Arial"/>
                <w:color w:val="000000"/>
                <w:sz w:val="20"/>
                <w:szCs w:val="20"/>
              </w:rPr>
              <w:t xml:space="preserve">Document submitted to the MOESC </w:t>
            </w:r>
          </w:p>
          <w:p w:rsid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p w:rsidR="00B374EB" w:rsidRDefault="00B374EB"/>
        </w:tc>
      </w:tr>
      <w:tr w:rsidR="00B374EB" w:rsidRPr="00441DD5" w:rsidTr="006963C9">
        <w:trPr>
          <w:cantSplit/>
        </w:trPr>
        <w:tc>
          <w:tcPr>
            <w:tcW w:w="0" w:type="auto"/>
          </w:tcPr>
          <w:p w:rsidR="00B374EB" w:rsidRPr="00441DD5" w:rsidRDefault="00B07866" w:rsidP="00C0736F">
            <w:pPr>
              <w:spacing w:after="0"/>
              <w:rPr>
                <w:rFonts w:ascii="Arial" w:hAnsi="Arial" w:cs="Arial"/>
                <w:color w:val="000000"/>
                <w:sz w:val="20"/>
                <w:szCs w:val="20"/>
              </w:rPr>
            </w:pPr>
            <w:r w:rsidRPr="00537664">
              <w:rPr>
                <w:rFonts w:ascii="Arial" w:hAnsi="Arial" w:cs="Arial"/>
                <w:color w:val="000000"/>
                <w:sz w:val="20"/>
                <w:szCs w:val="20"/>
              </w:rPr>
              <w:t xml:space="preserve">Department in charge of examinations </w:t>
            </w:r>
            <w:r>
              <w:rPr>
                <w:rFonts w:ascii="Arial" w:hAnsi="Arial" w:cs="Arial"/>
                <w:color w:val="000000"/>
                <w:sz w:val="20"/>
                <w:szCs w:val="20"/>
              </w:rPr>
              <w:t xml:space="preserve">with capacity strengthened to implement </w:t>
            </w:r>
            <w:r w:rsidRPr="00537664">
              <w:rPr>
                <w:rFonts w:ascii="Arial" w:hAnsi="Arial" w:cs="Arial"/>
                <w:color w:val="000000"/>
                <w:sz w:val="20"/>
                <w:szCs w:val="20"/>
              </w:rPr>
              <w:t xml:space="preserve">learning assessment </w:t>
            </w:r>
            <w:r>
              <w:rPr>
                <w:rFonts w:ascii="Arial" w:hAnsi="Arial" w:cs="Arial"/>
                <w:color w:val="000000"/>
                <w:sz w:val="20"/>
                <w:szCs w:val="20"/>
              </w:rPr>
              <w:t>aligned with new curriculum</w:t>
            </w:r>
          </w:p>
        </w:tc>
        <w:tc>
          <w:tcPr>
            <w:tcW w:w="0" w:type="auto"/>
          </w:tcPr>
          <w:p w:rsidR="00B374EB" w:rsidRPr="00441DD5" w:rsidRDefault="00B374EB" w:rsidP="00C0736F">
            <w:pPr>
              <w:spacing w:after="0"/>
              <w:rPr>
                <w:rFonts w:ascii="Arial" w:hAnsi="Arial" w:cs="Arial"/>
                <w:color w:val="000000"/>
                <w:sz w:val="20"/>
                <w:szCs w:val="20"/>
              </w:rPr>
            </w:pPr>
            <w:r w:rsidRPr="00441DD5">
              <w:rPr>
                <w:rFonts w:ascii="Arial" w:hAnsi="Arial" w:cs="Arial"/>
                <w:color w:val="000000"/>
                <w:sz w:val="20"/>
                <w:szCs w:val="20"/>
              </w:rPr>
              <w:t xml:space="preserve">Activities set forth in the strategy completed, including among others: consultancies, training of personnel, improvement of the facilities and equipment at examination bureau. </w:t>
            </w:r>
          </w:p>
        </w:tc>
        <w:tc>
          <w:tcPr>
            <w:tcW w:w="0" w:type="auto"/>
          </w:tcPr>
          <w:p w:rsidR="00B374EB" w:rsidRPr="00441DD5" w:rsidRDefault="00B374EB" w:rsidP="00C0736F">
            <w:pPr>
              <w:spacing w:after="0"/>
              <w:jc w:val="center"/>
              <w:rPr>
                <w:rFonts w:ascii="Arial" w:hAnsi="Arial" w:cs="Arial"/>
                <w:sz w:val="20"/>
                <w:szCs w:val="20"/>
              </w:rPr>
            </w:pPr>
            <w:r w:rsidRPr="00441DD5">
              <w:rPr>
                <w:rFonts w:ascii="Arial" w:hAnsi="Arial" w:cs="Arial"/>
                <w:sz w:val="20"/>
                <w:szCs w:val="20"/>
              </w:rPr>
              <w:t>Year 4</w:t>
            </w:r>
          </w:p>
        </w:tc>
        <w:tc>
          <w:tcPr>
            <w:tcW w:w="0" w:type="auto"/>
          </w:tcPr>
          <w:p w:rsidR="00B374EB" w:rsidRDefault="00B374EB">
            <w:pPr>
              <w:rPr>
                <w:rFonts w:ascii="Arial" w:hAnsi="Arial" w:cs="Arial"/>
                <w:color w:val="000000"/>
                <w:sz w:val="20"/>
                <w:szCs w:val="20"/>
              </w:rPr>
            </w:pPr>
            <w:r>
              <w:rPr>
                <w:rFonts w:ascii="Arial" w:hAnsi="Arial" w:cs="Arial"/>
                <w:color w:val="000000"/>
                <w:sz w:val="20"/>
                <w:szCs w:val="20"/>
              </w:rPr>
              <w:t>Report of activities and their link to strategy submitted to the Bank</w:t>
            </w:r>
          </w:p>
          <w:p w:rsid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p w:rsidR="00B374EB" w:rsidRDefault="00B374EB"/>
        </w:tc>
      </w:tr>
      <w:tr w:rsidR="00B374EB" w:rsidRPr="00441DD5" w:rsidTr="006963C9">
        <w:trPr>
          <w:cantSplit/>
        </w:trPr>
        <w:tc>
          <w:tcPr>
            <w:tcW w:w="0" w:type="auto"/>
          </w:tcPr>
          <w:p w:rsidR="00B374EB" w:rsidRPr="00441DD5" w:rsidRDefault="00B374EB" w:rsidP="00C0736F">
            <w:pPr>
              <w:spacing w:after="0"/>
              <w:rPr>
                <w:rFonts w:ascii="Arial" w:hAnsi="Arial" w:cs="Arial"/>
                <w:color w:val="000000"/>
                <w:sz w:val="20"/>
                <w:szCs w:val="20"/>
              </w:rPr>
            </w:pPr>
            <w:r w:rsidRPr="00441DD5">
              <w:rPr>
                <w:rFonts w:ascii="Arial" w:hAnsi="Arial" w:cs="Arial"/>
                <w:color w:val="000000"/>
                <w:sz w:val="20"/>
                <w:szCs w:val="20"/>
              </w:rPr>
              <w:t>Strategy for lower secondary reform completed</w:t>
            </w:r>
          </w:p>
        </w:tc>
        <w:tc>
          <w:tcPr>
            <w:tcW w:w="0" w:type="auto"/>
          </w:tcPr>
          <w:p w:rsidR="00B374EB" w:rsidRPr="00441DD5" w:rsidRDefault="00B374EB" w:rsidP="00C0736F">
            <w:pPr>
              <w:spacing w:after="0"/>
              <w:rPr>
                <w:rFonts w:ascii="Arial" w:hAnsi="Arial" w:cs="Arial"/>
                <w:color w:val="000000"/>
                <w:sz w:val="20"/>
                <w:szCs w:val="20"/>
              </w:rPr>
            </w:pPr>
            <w:r w:rsidRPr="00441DD5">
              <w:rPr>
                <w:rFonts w:ascii="Arial" w:hAnsi="Arial" w:cs="Arial"/>
                <w:color w:val="000000"/>
                <w:sz w:val="20"/>
                <w:szCs w:val="20"/>
              </w:rPr>
              <w:t>Document with strategy completed.</w:t>
            </w:r>
          </w:p>
        </w:tc>
        <w:tc>
          <w:tcPr>
            <w:tcW w:w="0" w:type="auto"/>
          </w:tcPr>
          <w:p w:rsidR="00B374EB" w:rsidRPr="00441DD5" w:rsidRDefault="00B374EB" w:rsidP="00C0736F">
            <w:pPr>
              <w:spacing w:after="0"/>
              <w:jc w:val="center"/>
              <w:rPr>
                <w:rFonts w:ascii="Arial" w:hAnsi="Arial" w:cs="Arial"/>
                <w:sz w:val="20"/>
                <w:szCs w:val="20"/>
              </w:rPr>
            </w:pPr>
            <w:r w:rsidRPr="00441DD5">
              <w:rPr>
                <w:rFonts w:ascii="Arial" w:hAnsi="Arial" w:cs="Arial"/>
                <w:sz w:val="20"/>
                <w:szCs w:val="20"/>
              </w:rPr>
              <w:t>Year 3</w:t>
            </w:r>
          </w:p>
        </w:tc>
        <w:tc>
          <w:tcPr>
            <w:tcW w:w="0" w:type="auto"/>
          </w:tcPr>
          <w:p w:rsidR="00B374EB" w:rsidRDefault="00B374EB" w:rsidP="00E923D8">
            <w:pPr>
              <w:rPr>
                <w:rFonts w:ascii="Arial" w:hAnsi="Arial" w:cs="Arial"/>
                <w:color w:val="000000"/>
                <w:sz w:val="20"/>
                <w:szCs w:val="20"/>
              </w:rPr>
            </w:pPr>
            <w:r>
              <w:rPr>
                <w:rFonts w:ascii="Arial" w:hAnsi="Arial" w:cs="Arial"/>
                <w:color w:val="000000"/>
                <w:sz w:val="20"/>
                <w:szCs w:val="20"/>
              </w:rPr>
              <w:t xml:space="preserve">Document submitted to the MOESC </w:t>
            </w:r>
          </w:p>
          <w:p w:rsidR="00B374EB" w:rsidRP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tc>
      </w:tr>
      <w:tr w:rsidR="00B374EB" w:rsidRPr="00441DD5" w:rsidTr="006963C9">
        <w:trPr>
          <w:cantSplit/>
        </w:trPr>
        <w:tc>
          <w:tcPr>
            <w:tcW w:w="0" w:type="auto"/>
          </w:tcPr>
          <w:p w:rsidR="00B374EB" w:rsidRPr="00441DD5" w:rsidRDefault="00B07866" w:rsidP="00C0736F">
            <w:pPr>
              <w:spacing w:after="0"/>
              <w:rPr>
                <w:rFonts w:ascii="Arial" w:hAnsi="Arial" w:cs="Arial"/>
                <w:color w:val="000000"/>
                <w:sz w:val="20"/>
                <w:szCs w:val="20"/>
              </w:rPr>
            </w:pPr>
            <w:r>
              <w:rPr>
                <w:rFonts w:ascii="Arial" w:hAnsi="Arial" w:cs="Arial"/>
                <w:color w:val="000000"/>
                <w:sz w:val="20"/>
                <w:szCs w:val="20"/>
              </w:rPr>
              <w:t xml:space="preserve">New curriculum framework for </w:t>
            </w:r>
            <w:r w:rsidRPr="00537664">
              <w:rPr>
                <w:rFonts w:ascii="Arial" w:hAnsi="Arial" w:cs="Arial"/>
                <w:color w:val="000000"/>
                <w:sz w:val="20"/>
                <w:szCs w:val="20"/>
              </w:rPr>
              <w:t>secondary education completed</w:t>
            </w:r>
          </w:p>
        </w:tc>
        <w:tc>
          <w:tcPr>
            <w:tcW w:w="0" w:type="auto"/>
          </w:tcPr>
          <w:p w:rsidR="00B374EB" w:rsidRPr="00441DD5" w:rsidRDefault="00B374EB" w:rsidP="00C0736F">
            <w:pPr>
              <w:spacing w:after="0"/>
              <w:rPr>
                <w:rFonts w:ascii="Arial" w:hAnsi="Arial" w:cs="Arial"/>
                <w:color w:val="000000"/>
                <w:sz w:val="20"/>
                <w:szCs w:val="20"/>
              </w:rPr>
            </w:pPr>
            <w:r w:rsidRPr="00441DD5">
              <w:rPr>
                <w:rFonts w:ascii="Arial" w:hAnsi="Arial" w:cs="Arial"/>
                <w:color w:val="000000"/>
                <w:sz w:val="20"/>
                <w:szCs w:val="20"/>
              </w:rPr>
              <w:t xml:space="preserve">Revised Curriculum framework developed. </w:t>
            </w:r>
          </w:p>
        </w:tc>
        <w:tc>
          <w:tcPr>
            <w:tcW w:w="0" w:type="auto"/>
          </w:tcPr>
          <w:p w:rsidR="00B374EB" w:rsidRPr="00441DD5" w:rsidRDefault="00B374EB" w:rsidP="00C0736F">
            <w:pPr>
              <w:spacing w:after="0"/>
              <w:jc w:val="center"/>
              <w:rPr>
                <w:rFonts w:ascii="Arial" w:hAnsi="Arial" w:cs="Arial"/>
                <w:sz w:val="20"/>
                <w:szCs w:val="20"/>
              </w:rPr>
            </w:pPr>
            <w:r w:rsidRPr="00441DD5">
              <w:rPr>
                <w:rFonts w:ascii="Arial" w:hAnsi="Arial" w:cs="Arial"/>
                <w:sz w:val="20"/>
                <w:szCs w:val="20"/>
              </w:rPr>
              <w:t>Year 3</w:t>
            </w:r>
          </w:p>
        </w:tc>
        <w:tc>
          <w:tcPr>
            <w:tcW w:w="0" w:type="auto"/>
          </w:tcPr>
          <w:p w:rsidR="00B374EB" w:rsidRDefault="00B374EB" w:rsidP="00E923D8">
            <w:pPr>
              <w:rPr>
                <w:rFonts w:ascii="Arial" w:hAnsi="Arial" w:cs="Arial"/>
                <w:color w:val="000000"/>
                <w:sz w:val="20"/>
                <w:szCs w:val="20"/>
              </w:rPr>
            </w:pPr>
            <w:r>
              <w:rPr>
                <w:rFonts w:ascii="Arial" w:hAnsi="Arial" w:cs="Arial"/>
                <w:color w:val="000000"/>
                <w:sz w:val="20"/>
                <w:szCs w:val="20"/>
              </w:rPr>
              <w:t xml:space="preserve">Document submitted to the MOESC </w:t>
            </w:r>
          </w:p>
          <w:p w:rsidR="00B374EB" w:rsidRP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tc>
      </w:tr>
      <w:tr w:rsidR="00B374EB" w:rsidRPr="00441DD5" w:rsidTr="006963C9">
        <w:trPr>
          <w:cantSplit/>
        </w:trPr>
        <w:tc>
          <w:tcPr>
            <w:tcW w:w="0" w:type="auto"/>
          </w:tcPr>
          <w:p w:rsidR="00B374EB" w:rsidRPr="00441DD5" w:rsidRDefault="00B374EB" w:rsidP="00DC59B3">
            <w:pPr>
              <w:spacing w:after="0"/>
              <w:rPr>
                <w:rFonts w:ascii="Arial" w:hAnsi="Arial" w:cs="Arial"/>
                <w:color w:val="000000"/>
                <w:sz w:val="20"/>
                <w:szCs w:val="20"/>
              </w:rPr>
            </w:pPr>
            <w:r w:rsidRPr="00441DD5">
              <w:rPr>
                <w:rFonts w:ascii="Arial" w:hAnsi="Arial" w:cs="Arial"/>
                <w:color w:val="000000"/>
                <w:sz w:val="20"/>
                <w:szCs w:val="20"/>
              </w:rPr>
              <w:lastRenderedPageBreak/>
              <w:t>Assessment on gender roles portrayed in learning and teaching materials and in teacher training carried out</w:t>
            </w:r>
          </w:p>
        </w:tc>
        <w:tc>
          <w:tcPr>
            <w:tcW w:w="0" w:type="auto"/>
          </w:tcPr>
          <w:p w:rsidR="00B374EB" w:rsidRPr="00441DD5" w:rsidRDefault="00B374EB" w:rsidP="00DC59B3">
            <w:pPr>
              <w:spacing w:after="0"/>
              <w:rPr>
                <w:rFonts w:ascii="Arial" w:hAnsi="Arial" w:cs="Arial"/>
                <w:color w:val="000000"/>
                <w:sz w:val="20"/>
                <w:szCs w:val="20"/>
              </w:rPr>
            </w:pPr>
            <w:r w:rsidRPr="00441DD5">
              <w:rPr>
                <w:rFonts w:ascii="Arial" w:hAnsi="Arial" w:cs="Arial"/>
                <w:color w:val="000000"/>
                <w:sz w:val="20"/>
                <w:szCs w:val="20"/>
              </w:rPr>
              <w:t>Document with assessment completed</w:t>
            </w:r>
          </w:p>
        </w:tc>
        <w:tc>
          <w:tcPr>
            <w:tcW w:w="0" w:type="auto"/>
          </w:tcPr>
          <w:p w:rsidR="00B374EB" w:rsidRPr="00441DD5" w:rsidRDefault="00B374EB" w:rsidP="00C0736F">
            <w:pPr>
              <w:spacing w:after="0"/>
              <w:jc w:val="center"/>
              <w:rPr>
                <w:rFonts w:ascii="Arial" w:hAnsi="Arial" w:cs="Arial"/>
                <w:sz w:val="20"/>
                <w:szCs w:val="20"/>
              </w:rPr>
            </w:pPr>
            <w:r w:rsidRPr="00441DD5">
              <w:rPr>
                <w:rFonts w:ascii="Arial" w:hAnsi="Arial" w:cs="Arial"/>
                <w:sz w:val="20"/>
                <w:szCs w:val="20"/>
              </w:rPr>
              <w:t>Year 3</w:t>
            </w:r>
          </w:p>
        </w:tc>
        <w:tc>
          <w:tcPr>
            <w:tcW w:w="0" w:type="auto"/>
          </w:tcPr>
          <w:p w:rsidR="00B374EB" w:rsidRDefault="00B374EB" w:rsidP="00E923D8">
            <w:pPr>
              <w:rPr>
                <w:rFonts w:ascii="Arial" w:hAnsi="Arial" w:cs="Arial"/>
                <w:color w:val="000000"/>
                <w:sz w:val="20"/>
                <w:szCs w:val="20"/>
              </w:rPr>
            </w:pPr>
            <w:r>
              <w:rPr>
                <w:rFonts w:ascii="Arial" w:hAnsi="Arial" w:cs="Arial"/>
                <w:color w:val="000000"/>
                <w:sz w:val="20"/>
                <w:szCs w:val="20"/>
              </w:rPr>
              <w:t xml:space="preserve">Document submitted to the MOESC </w:t>
            </w:r>
          </w:p>
          <w:p w:rsid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p w:rsidR="00B374EB" w:rsidRDefault="00B374EB"/>
        </w:tc>
      </w:tr>
      <w:tr w:rsidR="00B374EB" w:rsidRPr="00441DD5" w:rsidTr="006963C9">
        <w:trPr>
          <w:cantSplit/>
        </w:trPr>
        <w:tc>
          <w:tcPr>
            <w:tcW w:w="0" w:type="auto"/>
          </w:tcPr>
          <w:p w:rsidR="00B374EB" w:rsidRPr="00441DD5" w:rsidRDefault="00B374EB" w:rsidP="00C0736F">
            <w:pPr>
              <w:spacing w:after="0"/>
              <w:rPr>
                <w:rFonts w:ascii="Arial" w:hAnsi="Arial" w:cs="Arial"/>
                <w:color w:val="000000"/>
                <w:sz w:val="20"/>
                <w:szCs w:val="20"/>
              </w:rPr>
            </w:pPr>
            <w:r w:rsidRPr="00441DD5">
              <w:rPr>
                <w:rFonts w:ascii="Arial" w:hAnsi="Arial" w:cs="Arial"/>
                <w:color w:val="000000"/>
                <w:sz w:val="20"/>
                <w:szCs w:val="20"/>
              </w:rPr>
              <w:t>Census of school infrastructure carried out</w:t>
            </w:r>
          </w:p>
        </w:tc>
        <w:tc>
          <w:tcPr>
            <w:tcW w:w="0" w:type="auto"/>
          </w:tcPr>
          <w:p w:rsidR="00B374EB" w:rsidRPr="00441DD5" w:rsidRDefault="00B374EB" w:rsidP="00C0736F">
            <w:pPr>
              <w:spacing w:after="0"/>
              <w:rPr>
                <w:rFonts w:ascii="Arial" w:hAnsi="Arial" w:cs="Arial"/>
                <w:color w:val="000000"/>
                <w:sz w:val="20"/>
                <w:szCs w:val="20"/>
              </w:rPr>
            </w:pPr>
            <w:r w:rsidRPr="00441DD5">
              <w:rPr>
                <w:rFonts w:ascii="Arial" w:hAnsi="Arial" w:cs="Arial"/>
                <w:color w:val="000000"/>
                <w:sz w:val="20"/>
                <w:szCs w:val="20"/>
              </w:rPr>
              <w:t xml:space="preserve">Census of all school infrastructure carried out. </w:t>
            </w:r>
          </w:p>
        </w:tc>
        <w:tc>
          <w:tcPr>
            <w:tcW w:w="0" w:type="auto"/>
          </w:tcPr>
          <w:p w:rsidR="00B374EB" w:rsidRPr="00441DD5" w:rsidRDefault="00B374EB" w:rsidP="00C0736F">
            <w:pPr>
              <w:spacing w:after="0"/>
              <w:jc w:val="center"/>
              <w:rPr>
                <w:rFonts w:ascii="Arial" w:hAnsi="Arial" w:cs="Arial"/>
                <w:sz w:val="20"/>
                <w:szCs w:val="20"/>
              </w:rPr>
            </w:pPr>
            <w:r w:rsidRPr="00441DD5">
              <w:rPr>
                <w:rFonts w:ascii="Arial" w:hAnsi="Arial" w:cs="Arial"/>
                <w:sz w:val="20"/>
                <w:szCs w:val="20"/>
              </w:rPr>
              <w:t>Year 3</w:t>
            </w:r>
          </w:p>
        </w:tc>
        <w:tc>
          <w:tcPr>
            <w:tcW w:w="0" w:type="auto"/>
          </w:tcPr>
          <w:p w:rsidR="00B374EB" w:rsidRDefault="00B374EB" w:rsidP="00E923D8">
            <w:pPr>
              <w:rPr>
                <w:rFonts w:ascii="Arial" w:hAnsi="Arial" w:cs="Arial"/>
                <w:color w:val="000000"/>
                <w:sz w:val="20"/>
                <w:szCs w:val="20"/>
              </w:rPr>
            </w:pPr>
            <w:r>
              <w:rPr>
                <w:rFonts w:ascii="Arial" w:hAnsi="Arial" w:cs="Arial"/>
                <w:color w:val="000000"/>
                <w:sz w:val="20"/>
                <w:szCs w:val="20"/>
              </w:rPr>
              <w:t xml:space="preserve">First report on school census submitted to the MOESC </w:t>
            </w:r>
          </w:p>
          <w:p w:rsidR="00B374EB" w:rsidRP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tc>
      </w:tr>
      <w:tr w:rsidR="00B374EB" w:rsidRPr="00441DD5" w:rsidTr="00535C00">
        <w:trPr>
          <w:cantSplit/>
          <w:trHeight w:val="975"/>
        </w:trPr>
        <w:tc>
          <w:tcPr>
            <w:tcW w:w="0" w:type="auto"/>
          </w:tcPr>
          <w:p w:rsidR="00B374EB" w:rsidRPr="00441DD5" w:rsidRDefault="00B374EB" w:rsidP="00656A17">
            <w:pPr>
              <w:spacing w:after="0"/>
              <w:rPr>
                <w:rFonts w:ascii="Arial" w:hAnsi="Arial" w:cs="Arial"/>
                <w:sz w:val="20"/>
                <w:szCs w:val="20"/>
              </w:rPr>
            </w:pPr>
            <w:r w:rsidRPr="00441DD5">
              <w:rPr>
                <w:rFonts w:ascii="Arial" w:hAnsi="Arial" w:cs="Arial"/>
                <w:color w:val="000000"/>
                <w:sz w:val="20"/>
                <w:szCs w:val="20"/>
              </w:rPr>
              <w:t>Number of schools remodeled and/or expanded in the interior</w:t>
            </w:r>
          </w:p>
        </w:tc>
        <w:tc>
          <w:tcPr>
            <w:tcW w:w="0" w:type="auto"/>
          </w:tcPr>
          <w:p w:rsidR="00B374EB" w:rsidRPr="00441DD5" w:rsidRDefault="00B374EB" w:rsidP="00656A17">
            <w:pPr>
              <w:spacing w:after="0"/>
              <w:rPr>
                <w:rFonts w:ascii="Arial" w:hAnsi="Arial" w:cs="Arial"/>
                <w:color w:val="000000"/>
                <w:sz w:val="20"/>
                <w:szCs w:val="20"/>
              </w:rPr>
            </w:pPr>
            <w:r w:rsidRPr="00441DD5">
              <w:rPr>
                <w:rFonts w:ascii="Arial" w:hAnsi="Arial" w:cs="Arial"/>
                <w:color w:val="000000"/>
                <w:sz w:val="20"/>
                <w:szCs w:val="20"/>
              </w:rPr>
              <w:t>Expansion includes new classroom, media rooms and libraries and teacher housing</w:t>
            </w:r>
          </w:p>
        </w:tc>
        <w:tc>
          <w:tcPr>
            <w:tcW w:w="0" w:type="auto"/>
          </w:tcPr>
          <w:p w:rsidR="00B374EB" w:rsidRPr="00441DD5" w:rsidRDefault="00B374EB" w:rsidP="003D73D9">
            <w:pPr>
              <w:spacing w:after="0"/>
              <w:jc w:val="center"/>
              <w:rPr>
                <w:rFonts w:ascii="Arial" w:hAnsi="Arial" w:cs="Arial"/>
                <w:sz w:val="20"/>
                <w:szCs w:val="20"/>
              </w:rPr>
            </w:pPr>
            <w:r w:rsidRPr="00441DD5">
              <w:rPr>
                <w:rFonts w:ascii="Arial" w:hAnsi="Arial" w:cs="Arial"/>
                <w:sz w:val="20"/>
                <w:szCs w:val="20"/>
              </w:rPr>
              <w:t>Year 3, 4 and 5</w:t>
            </w:r>
          </w:p>
        </w:tc>
        <w:tc>
          <w:tcPr>
            <w:tcW w:w="0" w:type="auto"/>
          </w:tcPr>
          <w:p w:rsidR="00B374EB" w:rsidRDefault="00B374EB" w:rsidP="00E923D8">
            <w:pPr>
              <w:spacing w:after="0"/>
              <w:rPr>
                <w:rFonts w:ascii="Arial" w:hAnsi="Arial" w:cs="Arial"/>
                <w:color w:val="000000"/>
                <w:sz w:val="20"/>
                <w:szCs w:val="20"/>
              </w:rPr>
            </w:pPr>
            <w:r>
              <w:rPr>
                <w:rFonts w:ascii="Arial" w:hAnsi="Arial" w:cs="Arial"/>
                <w:color w:val="000000"/>
                <w:sz w:val="20"/>
                <w:szCs w:val="20"/>
              </w:rPr>
              <w:t>Final inspection report submitted to the Bank</w:t>
            </w:r>
          </w:p>
          <w:p w:rsidR="00B374EB" w:rsidRP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tc>
      </w:tr>
      <w:tr w:rsidR="00B374EB" w:rsidRPr="00441DD5" w:rsidTr="00535C00">
        <w:trPr>
          <w:cantSplit/>
          <w:trHeight w:val="975"/>
        </w:trPr>
        <w:tc>
          <w:tcPr>
            <w:tcW w:w="0" w:type="auto"/>
          </w:tcPr>
          <w:p w:rsidR="00B374EB" w:rsidRPr="00441DD5" w:rsidRDefault="00B374EB" w:rsidP="00DC59B3">
            <w:pPr>
              <w:spacing w:after="0"/>
              <w:rPr>
                <w:rFonts w:ascii="Arial" w:hAnsi="Arial" w:cs="Arial"/>
                <w:color w:val="000000"/>
                <w:sz w:val="20"/>
                <w:szCs w:val="20"/>
              </w:rPr>
            </w:pPr>
            <w:r w:rsidRPr="00441DD5">
              <w:rPr>
                <w:rFonts w:ascii="Arial" w:hAnsi="Arial" w:cs="Arial"/>
                <w:color w:val="000000"/>
                <w:sz w:val="20"/>
                <w:szCs w:val="20"/>
              </w:rPr>
              <w:t>CENASU built</w:t>
            </w:r>
          </w:p>
        </w:tc>
        <w:tc>
          <w:tcPr>
            <w:tcW w:w="0" w:type="auto"/>
          </w:tcPr>
          <w:p w:rsidR="00B374EB" w:rsidRPr="00441DD5" w:rsidRDefault="00B374EB" w:rsidP="00DC59B3">
            <w:pPr>
              <w:spacing w:after="0"/>
              <w:rPr>
                <w:rFonts w:ascii="Arial" w:hAnsi="Arial" w:cs="Arial"/>
                <w:color w:val="000000"/>
                <w:sz w:val="20"/>
                <w:szCs w:val="20"/>
              </w:rPr>
            </w:pPr>
            <w:r w:rsidRPr="00441DD5">
              <w:rPr>
                <w:rFonts w:ascii="Arial" w:hAnsi="Arial" w:cs="Arial"/>
                <w:sz w:val="20"/>
                <w:szCs w:val="20"/>
              </w:rPr>
              <w:t xml:space="preserve">Building completed  </w:t>
            </w:r>
          </w:p>
        </w:tc>
        <w:tc>
          <w:tcPr>
            <w:tcW w:w="0" w:type="auto"/>
          </w:tcPr>
          <w:p w:rsidR="00B374EB" w:rsidRPr="00441DD5" w:rsidRDefault="00B374EB" w:rsidP="00B06ACD">
            <w:pPr>
              <w:spacing w:after="0"/>
              <w:jc w:val="center"/>
              <w:rPr>
                <w:rFonts w:ascii="Arial" w:hAnsi="Arial" w:cs="Arial"/>
                <w:sz w:val="20"/>
                <w:szCs w:val="20"/>
              </w:rPr>
            </w:pPr>
            <w:r w:rsidRPr="00441DD5">
              <w:rPr>
                <w:rFonts w:ascii="Arial" w:hAnsi="Arial" w:cs="Arial"/>
                <w:sz w:val="20"/>
                <w:szCs w:val="20"/>
              </w:rPr>
              <w:t>Year 4</w:t>
            </w:r>
          </w:p>
        </w:tc>
        <w:tc>
          <w:tcPr>
            <w:tcW w:w="0" w:type="auto"/>
          </w:tcPr>
          <w:p w:rsidR="00B374EB" w:rsidRDefault="00B374EB" w:rsidP="00E923D8">
            <w:pPr>
              <w:spacing w:after="0"/>
              <w:rPr>
                <w:rFonts w:ascii="Arial" w:hAnsi="Arial" w:cs="Arial"/>
                <w:color w:val="000000"/>
                <w:sz w:val="20"/>
                <w:szCs w:val="20"/>
              </w:rPr>
            </w:pPr>
            <w:r>
              <w:rPr>
                <w:rFonts w:ascii="Arial" w:hAnsi="Arial" w:cs="Arial"/>
                <w:color w:val="000000"/>
                <w:sz w:val="20"/>
                <w:szCs w:val="20"/>
              </w:rPr>
              <w:t>Final inspection report submitted to the Bank</w:t>
            </w:r>
          </w:p>
          <w:p w:rsidR="00B374EB" w:rsidRDefault="00B374EB" w:rsidP="003D73D9">
            <w:pPr>
              <w:spacing w:after="0"/>
              <w:rPr>
                <w:rFonts w:ascii="Arial" w:hAnsi="Arial" w:cs="Arial"/>
                <w:color w:val="000000"/>
                <w:sz w:val="20"/>
                <w:szCs w:val="20"/>
              </w:rPr>
            </w:pPr>
          </w:p>
          <w:p w:rsidR="00B374EB" w:rsidRP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r w:rsidR="00B374EB" w:rsidRPr="00441DD5">
              <w:rPr>
                <w:rFonts w:ascii="Arial" w:hAnsi="Arial" w:cs="Arial"/>
                <w:sz w:val="20"/>
                <w:szCs w:val="20"/>
              </w:rPr>
              <w:t>, through the building commission</w:t>
            </w:r>
          </w:p>
        </w:tc>
      </w:tr>
      <w:tr w:rsidR="00B374EB" w:rsidRPr="00441DD5" w:rsidTr="00535C00">
        <w:trPr>
          <w:cantSplit/>
          <w:trHeight w:val="975"/>
        </w:trPr>
        <w:tc>
          <w:tcPr>
            <w:tcW w:w="0" w:type="auto"/>
          </w:tcPr>
          <w:p w:rsidR="00B374EB" w:rsidRPr="00441DD5" w:rsidRDefault="00B374EB" w:rsidP="003D73D9">
            <w:pPr>
              <w:spacing w:after="0"/>
              <w:rPr>
                <w:rFonts w:ascii="Arial" w:hAnsi="Arial" w:cs="Arial"/>
                <w:sz w:val="20"/>
                <w:szCs w:val="20"/>
              </w:rPr>
            </w:pPr>
            <w:r w:rsidRPr="00441DD5">
              <w:rPr>
                <w:rFonts w:ascii="Arial" w:hAnsi="Arial" w:cs="Arial"/>
                <w:color w:val="000000"/>
                <w:sz w:val="20"/>
                <w:szCs w:val="20"/>
              </w:rPr>
              <w:t>Social marketing campaigns carried out</w:t>
            </w:r>
          </w:p>
        </w:tc>
        <w:tc>
          <w:tcPr>
            <w:tcW w:w="0" w:type="auto"/>
          </w:tcPr>
          <w:p w:rsidR="00B374EB" w:rsidRPr="00441DD5" w:rsidRDefault="00B374EB" w:rsidP="003D73D9">
            <w:pPr>
              <w:spacing w:after="0"/>
              <w:rPr>
                <w:rFonts w:ascii="Arial" w:hAnsi="Arial" w:cs="Arial"/>
                <w:sz w:val="20"/>
                <w:szCs w:val="20"/>
              </w:rPr>
            </w:pPr>
            <w:r w:rsidRPr="00441DD5">
              <w:rPr>
                <w:rFonts w:ascii="Arial" w:hAnsi="Arial" w:cs="Arial"/>
                <w:sz w:val="20"/>
                <w:szCs w:val="20"/>
              </w:rPr>
              <w:t>Includes stakeholder meetings, TV and radio advertisement and campaigns to raise awareness of the program</w:t>
            </w:r>
          </w:p>
        </w:tc>
        <w:tc>
          <w:tcPr>
            <w:tcW w:w="0" w:type="auto"/>
          </w:tcPr>
          <w:p w:rsidR="00B374EB" w:rsidRPr="00441DD5" w:rsidRDefault="00B374EB" w:rsidP="003D73D9">
            <w:pPr>
              <w:spacing w:after="0"/>
              <w:jc w:val="center"/>
              <w:rPr>
                <w:rFonts w:ascii="Arial" w:hAnsi="Arial" w:cs="Arial"/>
                <w:sz w:val="20"/>
                <w:szCs w:val="20"/>
              </w:rPr>
            </w:pPr>
            <w:r w:rsidRPr="00441DD5">
              <w:rPr>
                <w:rFonts w:ascii="Arial" w:hAnsi="Arial" w:cs="Arial"/>
                <w:sz w:val="20"/>
                <w:szCs w:val="20"/>
              </w:rPr>
              <w:t>Annual</w:t>
            </w:r>
          </w:p>
        </w:tc>
        <w:tc>
          <w:tcPr>
            <w:tcW w:w="0" w:type="auto"/>
          </w:tcPr>
          <w:p w:rsidR="00B374EB" w:rsidRDefault="00B374EB">
            <w:pPr>
              <w:rPr>
                <w:rFonts w:ascii="Arial" w:hAnsi="Arial" w:cs="Arial"/>
                <w:color w:val="000000"/>
                <w:sz w:val="20"/>
                <w:szCs w:val="20"/>
              </w:rPr>
            </w:pPr>
            <w:r>
              <w:rPr>
                <w:rFonts w:ascii="Arial" w:hAnsi="Arial" w:cs="Arial"/>
                <w:color w:val="000000"/>
                <w:sz w:val="20"/>
                <w:szCs w:val="20"/>
              </w:rPr>
              <w:t>Report with detail activities and participants submitted to the Bank</w:t>
            </w:r>
          </w:p>
          <w:p w:rsid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p w:rsidR="00B374EB" w:rsidRPr="00441DD5" w:rsidRDefault="00B374EB" w:rsidP="003D73D9">
            <w:pPr>
              <w:spacing w:after="0"/>
              <w:rPr>
                <w:rFonts w:ascii="Arial" w:hAnsi="Arial" w:cs="Arial"/>
                <w:sz w:val="20"/>
                <w:szCs w:val="20"/>
              </w:rPr>
            </w:pPr>
          </w:p>
        </w:tc>
      </w:tr>
      <w:tr w:rsidR="00B374EB" w:rsidRPr="00441DD5" w:rsidTr="006963C9">
        <w:trPr>
          <w:cantSplit/>
        </w:trPr>
        <w:tc>
          <w:tcPr>
            <w:tcW w:w="0" w:type="auto"/>
          </w:tcPr>
          <w:p w:rsidR="00B374EB" w:rsidRPr="00441DD5" w:rsidRDefault="00B374EB" w:rsidP="003D73D9">
            <w:pPr>
              <w:spacing w:after="0"/>
              <w:rPr>
                <w:rFonts w:ascii="Arial" w:hAnsi="Arial" w:cs="Arial"/>
                <w:color w:val="000000"/>
                <w:sz w:val="20"/>
                <w:szCs w:val="20"/>
              </w:rPr>
            </w:pPr>
            <w:r w:rsidRPr="00441DD5">
              <w:rPr>
                <w:rFonts w:ascii="Arial" w:hAnsi="Arial" w:cs="Arial"/>
                <w:color w:val="000000"/>
                <w:sz w:val="20"/>
                <w:szCs w:val="20"/>
              </w:rPr>
              <w:t>MOESC departments with staff trained and capacity strengthened</w:t>
            </w:r>
          </w:p>
        </w:tc>
        <w:tc>
          <w:tcPr>
            <w:tcW w:w="0" w:type="auto"/>
          </w:tcPr>
          <w:p w:rsidR="00B374EB" w:rsidRPr="00441DD5" w:rsidRDefault="00B374EB" w:rsidP="00C0742E">
            <w:pPr>
              <w:spacing w:after="0"/>
              <w:rPr>
                <w:rFonts w:ascii="Arial" w:hAnsi="Arial" w:cs="Arial"/>
                <w:sz w:val="20"/>
                <w:szCs w:val="20"/>
              </w:rPr>
            </w:pPr>
            <w:r w:rsidRPr="00441DD5">
              <w:rPr>
                <w:rFonts w:ascii="Arial" w:hAnsi="Arial" w:cs="Arial"/>
                <w:sz w:val="20"/>
                <w:szCs w:val="20"/>
              </w:rPr>
              <w:t>Each unit of the MOE</w:t>
            </w:r>
            <w:r>
              <w:rPr>
                <w:rFonts w:ascii="Arial" w:hAnsi="Arial" w:cs="Arial"/>
                <w:sz w:val="20"/>
                <w:szCs w:val="20"/>
              </w:rPr>
              <w:t>SC</w:t>
            </w:r>
            <w:r w:rsidRPr="00441DD5">
              <w:rPr>
                <w:rFonts w:ascii="Arial" w:hAnsi="Arial" w:cs="Arial"/>
                <w:sz w:val="20"/>
                <w:szCs w:val="20"/>
              </w:rPr>
              <w:t xml:space="preserve"> that receives training of its staff and/or equipment</w:t>
            </w:r>
            <w:r>
              <w:rPr>
                <w:rFonts w:ascii="Arial" w:hAnsi="Arial" w:cs="Arial"/>
                <w:sz w:val="20"/>
                <w:szCs w:val="20"/>
              </w:rPr>
              <w:t xml:space="preserve">. </w:t>
            </w:r>
            <w:r w:rsidRPr="00537664">
              <w:rPr>
                <w:rFonts w:ascii="Arial" w:hAnsi="Arial" w:cs="Arial"/>
                <w:color w:val="000000"/>
                <w:sz w:val="20"/>
                <w:szCs w:val="20"/>
              </w:rPr>
              <w:t xml:space="preserve"> Departments include Research and Planning, Curriculum Development, ICT Unit, Distribution center, Inspectorate</w:t>
            </w:r>
          </w:p>
        </w:tc>
        <w:tc>
          <w:tcPr>
            <w:tcW w:w="0" w:type="auto"/>
          </w:tcPr>
          <w:p w:rsidR="00B374EB" w:rsidRPr="00441DD5" w:rsidRDefault="00B374EB" w:rsidP="003D73D9">
            <w:pPr>
              <w:spacing w:after="0"/>
              <w:jc w:val="center"/>
              <w:rPr>
                <w:rFonts w:ascii="Arial" w:hAnsi="Arial" w:cs="Arial"/>
                <w:sz w:val="20"/>
                <w:szCs w:val="20"/>
              </w:rPr>
            </w:pPr>
            <w:r w:rsidRPr="00441DD5">
              <w:rPr>
                <w:rFonts w:ascii="Arial" w:hAnsi="Arial" w:cs="Arial"/>
                <w:sz w:val="20"/>
                <w:szCs w:val="20"/>
              </w:rPr>
              <w:t xml:space="preserve">Annual </w:t>
            </w:r>
          </w:p>
        </w:tc>
        <w:tc>
          <w:tcPr>
            <w:tcW w:w="0" w:type="auto"/>
          </w:tcPr>
          <w:p w:rsidR="00B374EB" w:rsidRDefault="00B374EB">
            <w:pPr>
              <w:rPr>
                <w:rFonts w:ascii="Arial" w:hAnsi="Arial" w:cs="Arial"/>
                <w:color w:val="000000"/>
                <w:sz w:val="20"/>
                <w:szCs w:val="20"/>
              </w:rPr>
            </w:pPr>
            <w:r>
              <w:rPr>
                <w:rFonts w:ascii="Arial" w:hAnsi="Arial" w:cs="Arial"/>
                <w:color w:val="000000"/>
                <w:sz w:val="20"/>
                <w:szCs w:val="20"/>
              </w:rPr>
              <w:t>Report with staff trained and capacity building activities detailed submitted to the Bank</w:t>
            </w:r>
          </w:p>
          <w:p w:rsidR="00B374EB" w:rsidRPr="00334AF2" w:rsidRDefault="00334AF2" w:rsidP="00334AF2">
            <w:pPr>
              <w:spacing w:after="0"/>
              <w:rPr>
                <w:rFonts w:ascii="Arial" w:hAnsi="Arial" w:cs="Arial"/>
                <w:color w:val="000000"/>
                <w:sz w:val="20"/>
                <w:szCs w:val="20"/>
              </w:rPr>
            </w:pPr>
            <w:r>
              <w:rPr>
                <w:rFonts w:ascii="Arial" w:hAnsi="Arial" w:cs="Arial"/>
                <w:color w:val="000000"/>
                <w:sz w:val="20"/>
                <w:szCs w:val="20"/>
              </w:rPr>
              <w:t xml:space="preserve">SAR submitted by PMU </w:t>
            </w:r>
          </w:p>
        </w:tc>
      </w:tr>
    </w:tbl>
    <w:p w:rsidR="00CB26B6" w:rsidRPr="00441DD5" w:rsidRDefault="00CB26B6" w:rsidP="00CB26B6">
      <w:pPr>
        <w:suppressAutoHyphens/>
        <w:spacing w:after="0"/>
        <w:ind w:left="720" w:hanging="720"/>
        <w:jc w:val="both"/>
        <w:rPr>
          <w:rFonts w:ascii="Arial" w:hAnsi="Arial" w:cs="Arial"/>
          <w:color w:val="000000"/>
          <w:szCs w:val="24"/>
        </w:rPr>
      </w:pPr>
    </w:p>
    <w:p w:rsidR="00CB26B6" w:rsidRPr="000B7FCA" w:rsidRDefault="00CB26B6" w:rsidP="000B7FCA">
      <w:pPr>
        <w:pStyle w:val="ListParagraph"/>
        <w:numPr>
          <w:ilvl w:val="1"/>
          <w:numId w:val="18"/>
        </w:numPr>
        <w:spacing w:before="120" w:after="120" w:line="240" w:lineRule="auto"/>
        <w:ind w:left="720" w:hanging="720"/>
        <w:jc w:val="both"/>
        <w:rPr>
          <w:rFonts w:ascii="Arial" w:hAnsi="Arial" w:cs="Arial"/>
          <w:color w:val="000000"/>
        </w:rPr>
      </w:pPr>
      <w:r w:rsidRPr="000B7FCA">
        <w:rPr>
          <w:rFonts w:ascii="Arial" w:hAnsi="Arial" w:cs="Arial"/>
          <w:color w:val="000000"/>
        </w:rPr>
        <w:t xml:space="preserve">The expected values for the above mentioned indicators are reflected in Table 2. </w:t>
      </w:r>
    </w:p>
    <w:p w:rsidR="00836713" w:rsidRPr="000B7FCA" w:rsidRDefault="00B10503" w:rsidP="009B10BC">
      <w:pPr>
        <w:numPr>
          <w:ilvl w:val="1"/>
          <w:numId w:val="2"/>
        </w:numPr>
        <w:spacing w:before="240" w:after="0"/>
        <w:ind w:left="1080"/>
        <w:jc w:val="both"/>
        <w:rPr>
          <w:rFonts w:ascii="Arial" w:hAnsi="Arial" w:cs="Arial"/>
          <w:b/>
          <w:sz w:val="22"/>
        </w:rPr>
      </w:pPr>
      <w:r w:rsidRPr="000B7FCA">
        <w:rPr>
          <w:rFonts w:ascii="Arial" w:hAnsi="Arial" w:cs="Arial"/>
          <w:b/>
          <w:sz w:val="22"/>
        </w:rPr>
        <w:t>Data c</w:t>
      </w:r>
      <w:r w:rsidR="00630DA5" w:rsidRPr="000B7FCA">
        <w:rPr>
          <w:rFonts w:ascii="Arial" w:hAnsi="Arial" w:cs="Arial"/>
          <w:b/>
          <w:sz w:val="22"/>
        </w:rPr>
        <w:t xml:space="preserve">ollection and </w:t>
      </w:r>
      <w:r w:rsidRPr="000B7FCA">
        <w:rPr>
          <w:rFonts w:ascii="Arial" w:hAnsi="Arial" w:cs="Arial"/>
          <w:b/>
          <w:sz w:val="22"/>
        </w:rPr>
        <w:t>i</w:t>
      </w:r>
      <w:r w:rsidR="00630DA5" w:rsidRPr="000B7FCA">
        <w:rPr>
          <w:rFonts w:ascii="Arial" w:hAnsi="Arial" w:cs="Arial"/>
          <w:b/>
          <w:sz w:val="22"/>
        </w:rPr>
        <w:t>nstruments</w:t>
      </w:r>
    </w:p>
    <w:p w:rsidR="00F53C2F" w:rsidRPr="000B7FCA" w:rsidRDefault="00E04989" w:rsidP="009B10BC">
      <w:pPr>
        <w:pStyle w:val="ListParagraph"/>
        <w:numPr>
          <w:ilvl w:val="1"/>
          <w:numId w:val="18"/>
        </w:numPr>
        <w:spacing w:before="120" w:after="120" w:line="240" w:lineRule="auto"/>
        <w:ind w:left="720" w:hanging="720"/>
        <w:jc w:val="both"/>
        <w:rPr>
          <w:rFonts w:ascii="Arial" w:hAnsi="Arial" w:cs="Arial"/>
        </w:rPr>
      </w:pPr>
      <w:r w:rsidRPr="000B7FCA">
        <w:rPr>
          <w:rFonts w:ascii="Arial" w:hAnsi="Arial" w:cs="Arial"/>
          <w:color w:val="000000"/>
        </w:rPr>
        <w:t>The data for the outcome indicators will provided by the MOE</w:t>
      </w:r>
      <w:r w:rsidR="008910C5" w:rsidRPr="000B7FCA">
        <w:rPr>
          <w:rFonts w:ascii="Arial" w:hAnsi="Arial" w:cs="Arial"/>
          <w:color w:val="000000"/>
        </w:rPr>
        <w:t>SC</w:t>
      </w:r>
      <w:r w:rsidRPr="000B7FCA">
        <w:rPr>
          <w:rFonts w:ascii="Arial" w:hAnsi="Arial" w:cs="Arial"/>
          <w:color w:val="000000"/>
        </w:rPr>
        <w:t xml:space="preserve">’s Department of Research and Planning from its </w:t>
      </w:r>
      <w:r w:rsidR="00535C00" w:rsidRPr="000B7FCA">
        <w:rPr>
          <w:rFonts w:ascii="Arial" w:hAnsi="Arial" w:cs="Arial"/>
          <w:color w:val="000000"/>
        </w:rPr>
        <w:t xml:space="preserve">annual education statistics and also using the information for the exams at the end of grade 8 provided by the Examination Bureau. </w:t>
      </w:r>
    </w:p>
    <w:p w:rsidR="00392406" w:rsidRPr="000B7FCA" w:rsidRDefault="00535C00" w:rsidP="009B10BC">
      <w:pPr>
        <w:pStyle w:val="ListParagraph"/>
        <w:numPr>
          <w:ilvl w:val="1"/>
          <w:numId w:val="18"/>
        </w:numPr>
        <w:spacing w:before="120" w:after="120" w:line="240" w:lineRule="auto"/>
        <w:ind w:left="720" w:hanging="720"/>
        <w:jc w:val="both"/>
        <w:rPr>
          <w:rFonts w:ascii="Arial" w:hAnsi="Arial" w:cs="Arial"/>
        </w:rPr>
      </w:pPr>
      <w:r w:rsidRPr="000B7FCA">
        <w:rPr>
          <w:rFonts w:ascii="Arial" w:hAnsi="Arial" w:cs="Arial"/>
          <w:color w:val="000000"/>
        </w:rPr>
        <w:t xml:space="preserve">The information for all output indicators will be provided by the PMU, through its task </w:t>
      </w:r>
      <w:r w:rsidR="00912BA1" w:rsidRPr="000B7FCA">
        <w:rPr>
          <w:rFonts w:ascii="Arial" w:hAnsi="Arial" w:cs="Arial"/>
          <w:color w:val="000000"/>
        </w:rPr>
        <w:t>officers</w:t>
      </w:r>
      <w:r w:rsidRPr="000B7FCA">
        <w:rPr>
          <w:rFonts w:ascii="Arial" w:hAnsi="Arial" w:cs="Arial"/>
          <w:color w:val="000000"/>
        </w:rPr>
        <w:t xml:space="preserve"> and technical consultancies reports. This information will be complemented by the midterm and final evaluation of the program.</w:t>
      </w:r>
    </w:p>
    <w:p w:rsidR="00535C00" w:rsidRPr="000B7FCA" w:rsidRDefault="00392406" w:rsidP="009B10BC">
      <w:pPr>
        <w:pStyle w:val="AutoNumpara"/>
        <w:numPr>
          <w:ilvl w:val="1"/>
          <w:numId w:val="18"/>
        </w:numPr>
        <w:ind w:left="720" w:hanging="720"/>
        <w:rPr>
          <w:rFonts w:ascii="Arial" w:hAnsi="Arial" w:cs="Arial"/>
          <w:color w:val="000000"/>
          <w:sz w:val="22"/>
          <w:szCs w:val="22"/>
          <w:lang w:val="en-US"/>
        </w:rPr>
      </w:pPr>
      <w:r w:rsidRPr="000B7FCA">
        <w:rPr>
          <w:rFonts w:ascii="Arial" w:hAnsi="Arial" w:cs="Arial"/>
          <w:color w:val="000000"/>
          <w:sz w:val="22"/>
          <w:szCs w:val="22"/>
          <w:lang w:val="en-US"/>
        </w:rPr>
        <w:t xml:space="preserve">The PMU will be directly responsible for the monitoring of the program with assistance from R&amp;P. </w:t>
      </w:r>
      <w:r w:rsidRPr="000B7FCA">
        <w:rPr>
          <w:rFonts w:ascii="Arial" w:hAnsi="Arial" w:cs="Arial"/>
          <w:noProof w:val="0"/>
          <w:sz w:val="22"/>
          <w:szCs w:val="22"/>
          <w:lang w:val="en-US"/>
        </w:rPr>
        <w:t xml:space="preserve">The monitoring will be based on the following instruments: (i) the Annual </w:t>
      </w:r>
      <w:r w:rsidRPr="000B7FCA">
        <w:rPr>
          <w:rFonts w:ascii="Arial" w:hAnsi="Arial" w:cs="Arial"/>
          <w:noProof w:val="0"/>
          <w:sz w:val="22"/>
          <w:szCs w:val="22"/>
          <w:lang w:val="en-US"/>
        </w:rPr>
        <w:lastRenderedPageBreak/>
        <w:t xml:space="preserve">Operation Plan (AOP); (ii) the semi-annual progress reports </w:t>
      </w:r>
      <w:r w:rsidR="00334AF2" w:rsidRPr="000B7FCA">
        <w:rPr>
          <w:rFonts w:ascii="Arial" w:hAnsi="Arial" w:cs="Arial"/>
          <w:noProof w:val="0"/>
          <w:sz w:val="22"/>
          <w:szCs w:val="22"/>
          <w:lang w:val="en-US"/>
        </w:rPr>
        <w:t xml:space="preserve">(SAR) </w:t>
      </w:r>
      <w:r w:rsidRPr="000B7FCA">
        <w:rPr>
          <w:rFonts w:ascii="Arial" w:hAnsi="Arial" w:cs="Arial"/>
          <w:noProof w:val="0"/>
          <w:sz w:val="22"/>
          <w:szCs w:val="22"/>
          <w:lang w:val="en-US"/>
        </w:rPr>
        <w:t xml:space="preserve">that will inform the Bank’s Progress Monitoring Reports (PMR); (iii) the results matrix; and (iv) the Risk Matrix and the Mitigation Plan. </w:t>
      </w:r>
      <w:r w:rsidRPr="000B7FCA">
        <w:rPr>
          <w:rFonts w:ascii="Arial" w:hAnsi="Arial" w:cs="Arial"/>
          <w:sz w:val="22"/>
          <w:szCs w:val="22"/>
          <w:lang w:val="en-US"/>
        </w:rPr>
        <w:t xml:space="preserve">The PMU will present to the Bank a semi-annual progress report harmonized for all components, informing on the accomplishments and progress made on the indicators included in the results framework. </w:t>
      </w:r>
      <w:r w:rsidRPr="000B7FCA">
        <w:rPr>
          <w:rFonts w:ascii="Arial" w:hAnsi="Arial" w:cs="Arial"/>
          <w:color w:val="000000"/>
          <w:sz w:val="22"/>
          <w:szCs w:val="22"/>
          <w:lang w:val="en-US"/>
        </w:rPr>
        <w:t xml:space="preserve">These reports will be submitted at the end of February and August each year during the execution of the project. </w:t>
      </w:r>
    </w:p>
    <w:p w:rsidR="009B75BF" w:rsidRPr="000B7FCA" w:rsidRDefault="009B75BF" w:rsidP="009B75BF">
      <w:pPr>
        <w:pStyle w:val="AutoNumpara"/>
        <w:numPr>
          <w:ilvl w:val="1"/>
          <w:numId w:val="18"/>
        </w:numPr>
        <w:ind w:left="720" w:hanging="720"/>
        <w:rPr>
          <w:rFonts w:ascii="Arial" w:hAnsi="Arial" w:cs="Arial"/>
          <w:color w:val="000000"/>
          <w:sz w:val="22"/>
          <w:szCs w:val="22"/>
          <w:lang w:val="en-US"/>
        </w:rPr>
      </w:pPr>
      <w:r w:rsidRPr="000B7FCA">
        <w:rPr>
          <w:rFonts w:ascii="Arial" w:hAnsi="Arial" w:cs="Arial"/>
          <w:b/>
          <w:color w:val="000000"/>
          <w:sz w:val="22"/>
          <w:szCs w:val="22"/>
          <w:lang w:val="en-US"/>
        </w:rPr>
        <w:t>CENASU and school construction supervision.</w:t>
      </w:r>
      <w:r w:rsidRPr="000B7FCA">
        <w:rPr>
          <w:rFonts w:ascii="Arial" w:hAnsi="Arial" w:cs="Arial"/>
          <w:color w:val="000000"/>
          <w:sz w:val="22"/>
          <w:szCs w:val="22"/>
          <w:lang w:val="en-US"/>
        </w:rPr>
        <w:t xml:space="preserve"> For the activities that involve school expansion and renovation and construction of teacher housing as well as the building of CENASU, the PMU</w:t>
      </w:r>
      <w:r w:rsidR="00912BA1" w:rsidRPr="000B7FCA">
        <w:rPr>
          <w:rFonts w:ascii="Arial" w:hAnsi="Arial" w:cs="Arial"/>
          <w:color w:val="000000"/>
          <w:sz w:val="22"/>
          <w:szCs w:val="22"/>
          <w:lang w:val="en-US"/>
        </w:rPr>
        <w:t>,</w:t>
      </w:r>
      <w:r w:rsidRPr="000B7FCA">
        <w:rPr>
          <w:rFonts w:ascii="Arial" w:hAnsi="Arial" w:cs="Arial"/>
          <w:color w:val="000000"/>
          <w:sz w:val="22"/>
          <w:szCs w:val="22"/>
          <w:lang w:val="en-US"/>
        </w:rPr>
        <w:t xml:space="preserve"> through the Building</w:t>
      </w:r>
      <w:r w:rsidR="00022666" w:rsidRPr="000B7FCA">
        <w:rPr>
          <w:rFonts w:ascii="Arial" w:hAnsi="Arial" w:cs="Arial"/>
          <w:color w:val="000000"/>
          <w:sz w:val="22"/>
          <w:szCs w:val="22"/>
          <w:lang w:val="en-US"/>
        </w:rPr>
        <w:t xml:space="preserve"> Commission, will be</w:t>
      </w:r>
      <w:r w:rsidRPr="000B7FCA">
        <w:rPr>
          <w:rFonts w:ascii="Arial" w:hAnsi="Arial" w:cs="Arial"/>
          <w:color w:val="000000"/>
          <w:sz w:val="22"/>
          <w:szCs w:val="22"/>
          <w:lang w:val="en-US"/>
        </w:rPr>
        <w:t xml:space="preserve"> responsible for the supervision of the construction with funds from the loan. Additionaly, the Bank will hire a construction expert to supervise the construction cycle and advise the Bank and the MOE</w:t>
      </w:r>
      <w:r w:rsidR="008910C5" w:rsidRPr="000B7FCA">
        <w:rPr>
          <w:rFonts w:ascii="Arial" w:hAnsi="Arial" w:cs="Arial"/>
          <w:color w:val="000000"/>
          <w:sz w:val="22"/>
          <w:szCs w:val="22"/>
          <w:lang w:val="en-US"/>
        </w:rPr>
        <w:t>SC</w:t>
      </w:r>
      <w:r w:rsidRPr="000B7FCA">
        <w:rPr>
          <w:rFonts w:ascii="Arial" w:hAnsi="Arial" w:cs="Arial"/>
          <w:color w:val="000000"/>
          <w:sz w:val="22"/>
          <w:szCs w:val="22"/>
          <w:lang w:val="en-US"/>
        </w:rPr>
        <w:t xml:space="preserve">s Building Commission of necessary adjustments. </w:t>
      </w:r>
    </w:p>
    <w:p w:rsidR="00D045A7" w:rsidRPr="000B7FCA" w:rsidRDefault="00E32E3F" w:rsidP="00392406">
      <w:pPr>
        <w:pStyle w:val="ListParagraph"/>
        <w:numPr>
          <w:ilvl w:val="1"/>
          <w:numId w:val="18"/>
        </w:numPr>
        <w:spacing w:before="120" w:after="120" w:line="240" w:lineRule="auto"/>
        <w:ind w:left="720" w:hanging="720"/>
        <w:jc w:val="both"/>
        <w:rPr>
          <w:rFonts w:ascii="Arial" w:hAnsi="Arial" w:cs="Arial"/>
        </w:rPr>
      </w:pPr>
      <w:r w:rsidRPr="000B7FCA">
        <w:rPr>
          <w:rFonts w:ascii="Arial" w:hAnsi="Arial" w:cs="Arial"/>
          <w:b/>
          <w:color w:val="000000"/>
        </w:rPr>
        <w:t>Capacity Building for Monitoring.</w:t>
      </w:r>
      <w:r w:rsidRPr="000B7FCA">
        <w:rPr>
          <w:rFonts w:ascii="Arial" w:hAnsi="Arial" w:cs="Arial"/>
          <w:color w:val="000000"/>
        </w:rPr>
        <w:t xml:space="preserve"> With funds from the project, the unit of Research and Planning at the MOE</w:t>
      </w:r>
      <w:r w:rsidR="008910C5" w:rsidRPr="000B7FCA">
        <w:rPr>
          <w:rFonts w:ascii="Arial" w:hAnsi="Arial" w:cs="Arial"/>
          <w:color w:val="000000"/>
        </w:rPr>
        <w:t>SC</w:t>
      </w:r>
      <w:r w:rsidRPr="000B7FCA">
        <w:rPr>
          <w:rFonts w:ascii="Arial" w:hAnsi="Arial" w:cs="Arial"/>
          <w:color w:val="000000"/>
        </w:rPr>
        <w:t xml:space="preserve"> will receive training and support in equipment and software to improve the data analysis. Currently R&amp;P periodically collects information from schools on key education statistics but has difficulties in the analysis and reporting of the results. These activities will be monitored by the PMU and included in the semi-annual progress report. </w:t>
      </w:r>
    </w:p>
    <w:p w:rsidR="006A1AFF" w:rsidRPr="000B7FCA" w:rsidRDefault="0027346E" w:rsidP="000B7FCA">
      <w:pPr>
        <w:pStyle w:val="ListParagraph"/>
        <w:numPr>
          <w:ilvl w:val="1"/>
          <w:numId w:val="18"/>
        </w:numPr>
        <w:spacing w:before="120" w:after="120" w:line="240" w:lineRule="auto"/>
        <w:ind w:left="720" w:hanging="720"/>
        <w:jc w:val="both"/>
        <w:rPr>
          <w:rFonts w:ascii="Arial" w:hAnsi="Arial" w:cs="Arial"/>
          <w:color w:val="000000"/>
        </w:rPr>
      </w:pPr>
      <w:r w:rsidRPr="000B7FCA">
        <w:rPr>
          <w:rFonts w:ascii="Arial" w:hAnsi="Arial" w:cs="Arial"/>
          <w:b/>
          <w:color w:val="000000"/>
        </w:rPr>
        <w:t>Monitoring and Evaluation Risks.</w:t>
      </w:r>
      <w:r w:rsidRPr="000B7FCA">
        <w:rPr>
          <w:rFonts w:ascii="Arial" w:hAnsi="Arial" w:cs="Arial"/>
          <w:color w:val="000000"/>
        </w:rPr>
        <w:t xml:space="preserve"> An important risk of this operation, referenced in the risk assessment/risk matrix, is the limited availability of timely and accurate educational and administrative data for progress monitoring and measurement of outcomes. </w:t>
      </w:r>
      <w:r w:rsidR="0057448C" w:rsidRPr="000B7FCA">
        <w:rPr>
          <w:rFonts w:ascii="Arial" w:hAnsi="Arial" w:cs="Arial"/>
          <w:color w:val="000000"/>
        </w:rPr>
        <w:t xml:space="preserve">With funds of the project, the Research and Planning unit will be strengthen with specialized training, equipment and software. </w:t>
      </w:r>
    </w:p>
    <w:p w:rsidR="00630DA5" w:rsidRPr="000B7FCA" w:rsidRDefault="00630DA5" w:rsidP="009B10BC">
      <w:pPr>
        <w:numPr>
          <w:ilvl w:val="1"/>
          <w:numId w:val="2"/>
        </w:numPr>
        <w:spacing w:before="120" w:after="120"/>
        <w:ind w:left="1080"/>
        <w:jc w:val="both"/>
        <w:rPr>
          <w:rFonts w:ascii="Arial" w:hAnsi="Arial" w:cs="Arial"/>
          <w:b/>
          <w:sz w:val="22"/>
        </w:rPr>
      </w:pPr>
      <w:r w:rsidRPr="000B7FCA">
        <w:rPr>
          <w:rFonts w:ascii="Arial" w:hAnsi="Arial" w:cs="Arial"/>
          <w:b/>
          <w:sz w:val="22"/>
        </w:rPr>
        <w:t>Reporting</w:t>
      </w:r>
    </w:p>
    <w:p w:rsidR="00471ABE" w:rsidRPr="000B7FCA" w:rsidRDefault="00471ABE" w:rsidP="009B10BC">
      <w:pPr>
        <w:numPr>
          <w:ilvl w:val="1"/>
          <w:numId w:val="21"/>
        </w:numPr>
        <w:suppressAutoHyphens/>
        <w:spacing w:before="120" w:after="0"/>
        <w:ind w:left="720" w:hanging="720"/>
        <w:jc w:val="both"/>
        <w:rPr>
          <w:rFonts w:ascii="Arial" w:hAnsi="Arial" w:cs="Arial"/>
          <w:color w:val="000000"/>
          <w:sz w:val="22"/>
        </w:rPr>
      </w:pPr>
      <w:r w:rsidRPr="000B7FCA">
        <w:rPr>
          <w:rFonts w:ascii="Arial" w:hAnsi="Arial" w:cs="Arial"/>
          <w:color w:val="000000"/>
          <w:sz w:val="22"/>
        </w:rPr>
        <w:t xml:space="preserve">The </w:t>
      </w:r>
      <w:r w:rsidR="00535C00" w:rsidRPr="000B7FCA">
        <w:rPr>
          <w:rFonts w:ascii="Arial" w:hAnsi="Arial" w:cs="Arial"/>
          <w:sz w:val="22"/>
        </w:rPr>
        <w:t>PMU</w:t>
      </w:r>
      <w:r w:rsidRPr="000B7FCA">
        <w:rPr>
          <w:rFonts w:ascii="Arial" w:hAnsi="Arial" w:cs="Arial"/>
          <w:color w:val="000000"/>
          <w:sz w:val="22"/>
        </w:rPr>
        <w:t xml:space="preserve"> will prepare and transmit to the Bank a </w:t>
      </w:r>
      <w:r w:rsidR="00535C00" w:rsidRPr="000B7FCA">
        <w:rPr>
          <w:rFonts w:ascii="Arial" w:hAnsi="Arial" w:cs="Arial"/>
          <w:color w:val="000000"/>
          <w:sz w:val="22"/>
        </w:rPr>
        <w:t>semi</w:t>
      </w:r>
      <w:r w:rsidRPr="000B7FCA">
        <w:rPr>
          <w:rFonts w:ascii="Arial" w:hAnsi="Arial" w:cs="Arial"/>
          <w:color w:val="000000"/>
          <w:sz w:val="22"/>
        </w:rPr>
        <w:t xml:space="preserve">annual activity progress report that will include the results of the monitoring of all the indicators listed above. The preparation by the PMU and the Bank’s approval of these reports is a contractual condition of the Loan. These reports will provide all the required information for the PMR system of the Bank, to be updated on a </w:t>
      </w:r>
      <w:r w:rsidR="00535C00" w:rsidRPr="000B7FCA">
        <w:rPr>
          <w:rFonts w:ascii="Arial" w:hAnsi="Arial" w:cs="Arial"/>
          <w:color w:val="000000"/>
          <w:sz w:val="22"/>
        </w:rPr>
        <w:t>semi</w:t>
      </w:r>
      <w:r w:rsidRPr="000B7FCA">
        <w:rPr>
          <w:rFonts w:ascii="Arial" w:hAnsi="Arial" w:cs="Arial"/>
          <w:color w:val="000000"/>
          <w:sz w:val="22"/>
        </w:rPr>
        <w:t>annual basis by the specialist in charge, one month after the receipt of the PMU reports.</w:t>
      </w:r>
      <w:r w:rsidR="00535C00" w:rsidRPr="000B7FCA">
        <w:rPr>
          <w:rFonts w:ascii="Arial" w:hAnsi="Arial" w:cs="Arial"/>
          <w:color w:val="000000"/>
          <w:sz w:val="22"/>
        </w:rPr>
        <w:t xml:space="preserve"> The deadlines for these reports are February 28</w:t>
      </w:r>
      <w:r w:rsidR="00535C00" w:rsidRPr="000B7FCA">
        <w:rPr>
          <w:rFonts w:ascii="Arial" w:hAnsi="Arial" w:cs="Arial"/>
          <w:color w:val="000000"/>
          <w:sz w:val="22"/>
          <w:vertAlign w:val="superscript"/>
        </w:rPr>
        <w:t>th</w:t>
      </w:r>
      <w:r w:rsidR="00535C00" w:rsidRPr="000B7FCA">
        <w:rPr>
          <w:rFonts w:ascii="Arial" w:hAnsi="Arial" w:cs="Arial"/>
          <w:color w:val="000000"/>
          <w:sz w:val="22"/>
        </w:rPr>
        <w:t xml:space="preserve"> and August 31</w:t>
      </w:r>
      <w:r w:rsidR="00535C00" w:rsidRPr="000B7FCA">
        <w:rPr>
          <w:rFonts w:ascii="Arial" w:hAnsi="Arial" w:cs="Arial"/>
          <w:color w:val="000000"/>
          <w:sz w:val="22"/>
          <w:vertAlign w:val="superscript"/>
        </w:rPr>
        <w:t>st</w:t>
      </w:r>
      <w:r w:rsidR="00535C00" w:rsidRPr="000B7FCA">
        <w:rPr>
          <w:rFonts w:ascii="Arial" w:hAnsi="Arial" w:cs="Arial"/>
          <w:color w:val="000000"/>
          <w:sz w:val="22"/>
        </w:rPr>
        <w:t xml:space="preserve"> of each calendar year while the project is in execution. </w:t>
      </w:r>
    </w:p>
    <w:p w:rsidR="00630DA5" w:rsidRPr="000B7FCA" w:rsidRDefault="00630DA5" w:rsidP="009B10BC">
      <w:pPr>
        <w:numPr>
          <w:ilvl w:val="1"/>
          <w:numId w:val="2"/>
        </w:numPr>
        <w:spacing w:before="240" w:after="120"/>
        <w:ind w:left="1080"/>
        <w:jc w:val="both"/>
        <w:rPr>
          <w:rFonts w:ascii="Arial" w:hAnsi="Arial" w:cs="Arial"/>
          <w:b/>
          <w:sz w:val="22"/>
        </w:rPr>
      </w:pPr>
      <w:r w:rsidRPr="000B7FCA">
        <w:rPr>
          <w:rFonts w:ascii="Arial" w:hAnsi="Arial" w:cs="Arial"/>
          <w:b/>
          <w:sz w:val="22"/>
        </w:rPr>
        <w:t>Monitoring Coordination, Work Plan and Budget</w:t>
      </w:r>
    </w:p>
    <w:p w:rsidR="00915173" w:rsidRPr="000B7FCA" w:rsidRDefault="00917AC6" w:rsidP="00B775EF">
      <w:pPr>
        <w:numPr>
          <w:ilvl w:val="1"/>
          <w:numId w:val="21"/>
        </w:numPr>
        <w:suppressAutoHyphens/>
        <w:spacing w:before="120" w:after="0"/>
        <w:ind w:left="720" w:hanging="720"/>
        <w:jc w:val="both"/>
        <w:rPr>
          <w:rFonts w:ascii="Arial" w:hAnsi="Arial" w:cs="Arial"/>
          <w:color w:val="000000"/>
          <w:sz w:val="22"/>
        </w:rPr>
      </w:pPr>
      <w:r w:rsidRPr="000B7FCA">
        <w:rPr>
          <w:rFonts w:ascii="Arial" w:hAnsi="Arial" w:cs="Arial"/>
          <w:color w:val="000000"/>
          <w:sz w:val="22"/>
        </w:rPr>
        <w:t xml:space="preserve">Table </w:t>
      </w:r>
      <w:r w:rsidR="00CB26B6" w:rsidRPr="000B7FCA">
        <w:rPr>
          <w:rFonts w:ascii="Arial" w:hAnsi="Arial" w:cs="Arial"/>
          <w:color w:val="000000"/>
          <w:sz w:val="22"/>
        </w:rPr>
        <w:t>3</w:t>
      </w:r>
      <w:r w:rsidRPr="000B7FCA">
        <w:rPr>
          <w:rFonts w:ascii="Arial" w:hAnsi="Arial" w:cs="Arial"/>
          <w:color w:val="000000"/>
          <w:sz w:val="22"/>
        </w:rPr>
        <w:t xml:space="preserve"> provides details on the responsible entities for the implementation of the monitoring plan, monitoring activities, budgetary allocations to each activities and source of funding.</w:t>
      </w:r>
      <w:r w:rsidR="00E76093" w:rsidRPr="000B7FCA">
        <w:rPr>
          <w:rFonts w:ascii="Arial" w:hAnsi="Arial" w:cs="Arial"/>
          <w:color w:val="000000"/>
          <w:sz w:val="22"/>
        </w:rPr>
        <w:t xml:space="preserve"> The current operation is a second phase of a multiphase operation and therefore the mechanisms and reporting for M&amp;E will be similar to those currently used in Phase I. The M&amp;E plan will be revised and updated if needed, and the reporting mechanisms will also be updated if needed. </w:t>
      </w:r>
      <w:r w:rsidR="0057448C" w:rsidRPr="000B7FCA">
        <w:rPr>
          <w:rFonts w:ascii="Arial" w:hAnsi="Arial" w:cs="Arial"/>
          <w:color w:val="000000"/>
          <w:sz w:val="22"/>
        </w:rPr>
        <w:t xml:space="preserve">The </w:t>
      </w:r>
      <w:r w:rsidR="009B75BF" w:rsidRPr="000B7FCA">
        <w:rPr>
          <w:rFonts w:ascii="Arial" w:hAnsi="Arial" w:cs="Arial"/>
          <w:color w:val="000000"/>
          <w:sz w:val="22"/>
        </w:rPr>
        <w:t xml:space="preserve">existing </w:t>
      </w:r>
      <w:r w:rsidR="00E76093" w:rsidRPr="000B7FCA">
        <w:rPr>
          <w:rFonts w:ascii="Arial" w:hAnsi="Arial" w:cs="Arial"/>
          <w:color w:val="000000"/>
          <w:sz w:val="22"/>
        </w:rPr>
        <w:t xml:space="preserve">PMU personnel </w:t>
      </w:r>
      <w:r w:rsidR="009B75BF" w:rsidRPr="000B7FCA">
        <w:rPr>
          <w:rFonts w:ascii="Arial" w:hAnsi="Arial" w:cs="Arial"/>
          <w:color w:val="000000"/>
          <w:sz w:val="22"/>
        </w:rPr>
        <w:t xml:space="preserve">is trained and currently uses the proposed </w:t>
      </w:r>
      <w:r w:rsidR="00E76093" w:rsidRPr="000B7FCA">
        <w:rPr>
          <w:rFonts w:ascii="Arial" w:hAnsi="Arial" w:cs="Arial"/>
          <w:color w:val="000000"/>
          <w:sz w:val="22"/>
        </w:rPr>
        <w:t xml:space="preserve">monitoring instruments and mechanisms.  </w:t>
      </w:r>
      <w:r w:rsidRPr="000B7FCA">
        <w:rPr>
          <w:rFonts w:ascii="Arial" w:hAnsi="Arial" w:cs="Arial"/>
          <w:color w:val="000000"/>
          <w:sz w:val="22"/>
        </w:rPr>
        <w:t>The total cost of the monitoring and evaluation plan is estimated at US$</w:t>
      </w:r>
      <w:r w:rsidR="00022666" w:rsidRPr="000B7FCA">
        <w:rPr>
          <w:rFonts w:ascii="Arial" w:hAnsi="Arial" w:cs="Arial"/>
          <w:color w:val="000000"/>
          <w:sz w:val="22"/>
        </w:rPr>
        <w:t>61</w:t>
      </w:r>
      <w:r w:rsidR="00535C00" w:rsidRPr="000B7FCA">
        <w:rPr>
          <w:rFonts w:ascii="Arial" w:hAnsi="Arial" w:cs="Arial"/>
          <w:color w:val="000000"/>
          <w:sz w:val="22"/>
        </w:rPr>
        <w:t>0</w:t>
      </w:r>
      <w:r w:rsidRPr="000B7FCA">
        <w:rPr>
          <w:rFonts w:ascii="Arial" w:hAnsi="Arial" w:cs="Arial"/>
          <w:color w:val="000000"/>
          <w:sz w:val="22"/>
        </w:rPr>
        <w:t xml:space="preserve">,000. </w:t>
      </w:r>
    </w:p>
    <w:p w:rsidR="006E24CA" w:rsidRPr="00441DD5" w:rsidRDefault="006E24CA" w:rsidP="000B7FCA">
      <w:pPr>
        <w:keepNext/>
        <w:numPr>
          <w:ilvl w:val="0"/>
          <w:numId w:val="2"/>
        </w:numPr>
        <w:spacing w:before="240" w:after="240"/>
        <w:ind w:left="720"/>
        <w:jc w:val="center"/>
        <w:rPr>
          <w:rFonts w:ascii="Arial" w:hAnsi="Arial" w:cs="Arial"/>
          <w:b/>
          <w:smallCaps/>
          <w:szCs w:val="24"/>
        </w:rPr>
      </w:pPr>
      <w:r w:rsidRPr="00441DD5">
        <w:rPr>
          <w:rFonts w:ascii="Arial" w:hAnsi="Arial" w:cs="Arial"/>
          <w:b/>
          <w:smallCaps/>
          <w:szCs w:val="24"/>
        </w:rPr>
        <w:lastRenderedPageBreak/>
        <w:t xml:space="preserve">Evaluation </w:t>
      </w:r>
    </w:p>
    <w:p w:rsidR="00DC5A93" w:rsidRPr="00441DD5" w:rsidRDefault="00DC5A93" w:rsidP="000B7FCA">
      <w:pPr>
        <w:keepNext/>
        <w:numPr>
          <w:ilvl w:val="1"/>
          <w:numId w:val="2"/>
        </w:numPr>
        <w:spacing w:before="240" w:after="120"/>
        <w:ind w:left="1080"/>
        <w:jc w:val="both"/>
        <w:rPr>
          <w:rFonts w:ascii="Arial" w:hAnsi="Arial" w:cs="Arial"/>
          <w:b/>
          <w:szCs w:val="24"/>
        </w:rPr>
      </w:pPr>
      <w:r w:rsidRPr="00441DD5">
        <w:rPr>
          <w:rFonts w:ascii="Arial" w:hAnsi="Arial" w:cs="Arial"/>
          <w:b/>
          <w:szCs w:val="24"/>
        </w:rPr>
        <w:t>Midterm and final evaluation</w:t>
      </w:r>
    </w:p>
    <w:p w:rsidR="00DC5A93" w:rsidRPr="000B7FCA" w:rsidRDefault="00CB26B6" w:rsidP="000B7FCA">
      <w:pPr>
        <w:pStyle w:val="ListParagraph"/>
        <w:numPr>
          <w:ilvl w:val="0"/>
          <w:numId w:val="45"/>
        </w:numPr>
        <w:spacing w:before="120" w:after="0"/>
        <w:ind w:hanging="720"/>
        <w:jc w:val="both"/>
        <w:rPr>
          <w:rFonts w:ascii="Arial" w:hAnsi="Arial" w:cs="Arial"/>
          <w:color w:val="000000"/>
          <w:szCs w:val="24"/>
        </w:rPr>
      </w:pPr>
      <w:r w:rsidRPr="000B7FCA">
        <w:rPr>
          <w:rFonts w:ascii="Arial" w:hAnsi="Arial" w:cs="Arial"/>
          <w:color w:val="000000"/>
          <w:szCs w:val="24"/>
        </w:rPr>
        <w:t xml:space="preserve">The main objective of the evaluation plan is to determine whether the interventions and policy reforms supported by the program contributed to the expected results. </w:t>
      </w:r>
      <w:r w:rsidR="00DC5A93" w:rsidRPr="000B7FCA">
        <w:rPr>
          <w:rFonts w:ascii="Arial" w:hAnsi="Arial" w:cs="Arial"/>
          <w:color w:val="000000"/>
          <w:szCs w:val="24"/>
        </w:rPr>
        <w:t xml:space="preserve">A midterm and final evaluation will be conducted as part of this program. Each evaluation will measure the evolution of the indicators included in the results matrix and program implementation. </w:t>
      </w:r>
      <w:r w:rsidR="003C118C" w:rsidRPr="000B7FCA">
        <w:rPr>
          <w:rFonts w:ascii="Arial" w:hAnsi="Arial" w:cs="Arial"/>
          <w:color w:val="000000"/>
          <w:szCs w:val="24"/>
        </w:rPr>
        <w:t xml:space="preserve">Given that this is the second phase of a multiphase operation that aimed at reviewing the curriculum for the whole primary sector, the final evaluation will look at the reform of the whole primary curriculum covered by phase I and II. </w:t>
      </w:r>
    </w:p>
    <w:p w:rsidR="00DC5A93" w:rsidRPr="000B7FCA" w:rsidRDefault="00DC5A93" w:rsidP="000B7FCA">
      <w:pPr>
        <w:pStyle w:val="ListParagraph"/>
        <w:numPr>
          <w:ilvl w:val="0"/>
          <w:numId w:val="45"/>
        </w:numPr>
        <w:spacing w:before="120" w:after="120"/>
        <w:ind w:hanging="720"/>
        <w:jc w:val="both"/>
        <w:rPr>
          <w:rFonts w:ascii="Arial" w:hAnsi="Arial" w:cs="Arial"/>
        </w:rPr>
      </w:pPr>
      <w:r w:rsidRPr="000B7FCA">
        <w:rPr>
          <w:rFonts w:ascii="Arial" w:hAnsi="Arial" w:cs="Arial"/>
          <w:color w:val="000000"/>
          <w:szCs w:val="24"/>
        </w:rPr>
        <w:t xml:space="preserve">The </w:t>
      </w:r>
      <w:r w:rsidRPr="000B7FCA">
        <w:rPr>
          <w:rFonts w:ascii="Arial" w:hAnsi="Arial" w:cs="Arial"/>
          <w:b/>
          <w:color w:val="000000"/>
          <w:szCs w:val="24"/>
        </w:rPr>
        <w:t>mid-term evaluation</w:t>
      </w:r>
      <w:r w:rsidRPr="000B7FCA">
        <w:rPr>
          <w:rFonts w:ascii="Arial" w:hAnsi="Arial" w:cs="Arial"/>
          <w:color w:val="000000"/>
          <w:szCs w:val="24"/>
        </w:rPr>
        <w:t xml:space="preserve"> will take place when 50% of program resources have been committed or in the third year of implementation of the program, whatever happens first. </w:t>
      </w:r>
      <w:r w:rsidRPr="000B7FCA">
        <w:rPr>
          <w:rFonts w:ascii="Arial" w:hAnsi="Arial" w:cs="Arial"/>
        </w:rPr>
        <w:t>This formative evaluation, in addition to analyzing progress towards achieving planned outputs, will analyze bottlenecks in the implementation process, suggest solutions to these challenges and recommend program modifications based on lessons learned during the review period. I</w:t>
      </w:r>
      <w:r w:rsidRPr="000B7FCA">
        <w:rPr>
          <w:rFonts w:ascii="Arial" w:hAnsi="Arial" w:cs="Arial"/>
          <w:color w:val="000000"/>
          <w:szCs w:val="24"/>
        </w:rPr>
        <w:t xml:space="preserve">t will contain, among others: (i) Progress reports in terms of the programs objectives according to the Results Matrix; (ii) Analysis of implementation procedures, (iii) corrective actions, if needed, in the implementation procedures to accomplish the results. The midterm evaluation </w:t>
      </w:r>
      <w:r w:rsidRPr="000B7FCA">
        <w:rPr>
          <w:rFonts w:ascii="Arial" w:hAnsi="Arial" w:cs="Arial"/>
        </w:rPr>
        <w:t xml:space="preserve">will include interviews, focus groups and classroom observations and focus on determining the link between the outputs (especially in the classroom) and the related expected outcomes. Specifically, the evaluation will focus on: (i) determining if teaching approaches mirror the methodologies covered during training; (ii) assess the effectiveness of follow up support offered to teachers; and (iii) establish if textbooks and teaching and learning materials have been distributed to students and teachers. </w:t>
      </w:r>
    </w:p>
    <w:p w:rsidR="00DC5A93" w:rsidRPr="000B7FCA" w:rsidRDefault="00DC5A93" w:rsidP="000B7FCA">
      <w:pPr>
        <w:pStyle w:val="ListParagraph"/>
        <w:numPr>
          <w:ilvl w:val="0"/>
          <w:numId w:val="45"/>
        </w:numPr>
        <w:spacing w:before="120" w:after="120"/>
        <w:ind w:hanging="720"/>
        <w:jc w:val="both"/>
        <w:rPr>
          <w:rFonts w:ascii="Arial" w:hAnsi="Arial" w:cs="Arial"/>
          <w:color w:val="000000"/>
          <w:szCs w:val="24"/>
        </w:rPr>
      </w:pPr>
      <w:r w:rsidRPr="000B7FCA">
        <w:rPr>
          <w:rFonts w:ascii="Arial" w:hAnsi="Arial" w:cs="Arial"/>
          <w:color w:val="000000"/>
          <w:szCs w:val="24"/>
        </w:rPr>
        <w:t xml:space="preserve">The </w:t>
      </w:r>
      <w:r w:rsidRPr="000B7FCA">
        <w:rPr>
          <w:rFonts w:ascii="Arial" w:hAnsi="Arial" w:cs="Arial"/>
          <w:b/>
          <w:color w:val="000000"/>
          <w:szCs w:val="24"/>
        </w:rPr>
        <w:t>final evaluation</w:t>
      </w:r>
      <w:r w:rsidRPr="000B7FCA">
        <w:rPr>
          <w:rFonts w:ascii="Arial" w:hAnsi="Arial" w:cs="Arial"/>
          <w:color w:val="000000"/>
          <w:szCs w:val="24"/>
        </w:rPr>
        <w:t xml:space="preserve"> will take place once 90% of the program resources have been committed. This final evaluation will also function as a reflexive evaluation, a before-and-after analysis, of the program. This evaluation should include, among others: (i) degree in which the objectives of the program were fulfilled with respect to the expected results, as well as and the reasons for potential variations from the expected to the realized results; (ii) detailed before-and-after comparison analysis of indicators’ baselines with respect to indicators’ values at the end of the program; (iii) sustainability analysis of the activities financed by the program; and (iv) lessons learned that could be applied to future operations.</w:t>
      </w:r>
    </w:p>
    <w:p w:rsidR="00DC5A93" w:rsidRPr="000B7FCA" w:rsidRDefault="00CB26B6" w:rsidP="000B7FCA">
      <w:pPr>
        <w:pStyle w:val="ListParagraph"/>
        <w:numPr>
          <w:ilvl w:val="0"/>
          <w:numId w:val="45"/>
        </w:numPr>
        <w:spacing w:before="120" w:after="120"/>
        <w:ind w:hanging="720"/>
        <w:jc w:val="both"/>
        <w:rPr>
          <w:rFonts w:ascii="Arial" w:hAnsi="Arial" w:cs="Arial"/>
          <w:color w:val="000000"/>
          <w:szCs w:val="24"/>
        </w:rPr>
      </w:pPr>
      <w:r w:rsidRPr="000B7FCA">
        <w:rPr>
          <w:rFonts w:ascii="Arial" w:hAnsi="Arial" w:cs="Arial"/>
          <w:b/>
          <w:color w:val="000000"/>
          <w:szCs w:val="24"/>
        </w:rPr>
        <w:t>Main evaluation questions.</w:t>
      </w:r>
      <w:r w:rsidRPr="000B7FCA">
        <w:rPr>
          <w:rFonts w:ascii="Arial" w:hAnsi="Arial" w:cs="Arial"/>
          <w:color w:val="000000"/>
          <w:szCs w:val="24"/>
        </w:rPr>
        <w:t xml:space="preserve"> </w:t>
      </w:r>
      <w:r w:rsidR="00DC5A93" w:rsidRPr="000B7FCA">
        <w:rPr>
          <w:rFonts w:ascii="Arial" w:hAnsi="Arial" w:cs="Arial"/>
          <w:color w:val="000000"/>
          <w:szCs w:val="24"/>
        </w:rPr>
        <w:t xml:space="preserve">For component 1, the evaluation will: </w:t>
      </w:r>
      <w:r w:rsidR="00022666" w:rsidRPr="000B7FCA">
        <w:rPr>
          <w:rFonts w:ascii="Arial" w:hAnsi="Arial" w:cs="Arial"/>
          <w:color w:val="000000"/>
          <w:szCs w:val="24"/>
        </w:rPr>
        <w:t>(i) verify that the curriculum has been properly developed and adapted</w:t>
      </w:r>
      <w:r w:rsidR="00140436" w:rsidRPr="000B7FCA">
        <w:rPr>
          <w:rFonts w:ascii="Arial" w:hAnsi="Arial" w:cs="Arial"/>
          <w:color w:val="000000"/>
          <w:szCs w:val="24"/>
        </w:rPr>
        <w:t xml:space="preserve">, is in line with the primary curriculum framework </w:t>
      </w:r>
      <w:r w:rsidR="00022666" w:rsidRPr="000B7FCA">
        <w:rPr>
          <w:rFonts w:ascii="Arial" w:hAnsi="Arial" w:cs="Arial"/>
          <w:color w:val="000000"/>
          <w:szCs w:val="24"/>
        </w:rPr>
        <w:t>and is currently used in all the classrooms; (ii) assess whether the training and coaching of teachers and schools leaders is leading to a change in teaching and learning practices</w:t>
      </w:r>
      <w:r w:rsidR="00140436" w:rsidRPr="000B7FCA">
        <w:rPr>
          <w:rFonts w:ascii="Arial" w:hAnsi="Arial" w:cs="Arial"/>
          <w:color w:val="000000"/>
          <w:szCs w:val="24"/>
        </w:rPr>
        <w:t xml:space="preserve"> aligned with the new curriculum developed</w:t>
      </w:r>
      <w:r w:rsidR="00022666" w:rsidRPr="000B7FCA">
        <w:rPr>
          <w:rFonts w:ascii="Arial" w:hAnsi="Arial" w:cs="Arial"/>
          <w:color w:val="000000"/>
          <w:szCs w:val="24"/>
        </w:rPr>
        <w:t>; (iii) verify the proper use of the learning and teaching materials</w:t>
      </w:r>
      <w:r w:rsidR="00140436" w:rsidRPr="000B7FCA">
        <w:rPr>
          <w:rFonts w:ascii="Arial" w:hAnsi="Arial" w:cs="Arial"/>
          <w:color w:val="000000"/>
          <w:szCs w:val="24"/>
        </w:rPr>
        <w:t xml:space="preserve"> in order to deliver the new curriculum</w:t>
      </w:r>
      <w:r w:rsidR="00022666" w:rsidRPr="000B7FCA">
        <w:rPr>
          <w:rFonts w:ascii="Arial" w:hAnsi="Arial" w:cs="Arial"/>
          <w:color w:val="000000"/>
          <w:szCs w:val="24"/>
        </w:rPr>
        <w:t xml:space="preserve">; </w:t>
      </w:r>
      <w:r w:rsidR="00A8578A" w:rsidRPr="000B7FCA">
        <w:rPr>
          <w:rFonts w:ascii="Arial" w:hAnsi="Arial" w:cs="Arial"/>
          <w:color w:val="000000"/>
          <w:szCs w:val="24"/>
        </w:rPr>
        <w:t>(iv) verify that the e content is adding value to the new curriculum</w:t>
      </w:r>
      <w:r w:rsidR="00E046E3" w:rsidRPr="000B7FCA">
        <w:rPr>
          <w:rFonts w:ascii="Arial" w:hAnsi="Arial" w:cs="Arial"/>
          <w:color w:val="000000"/>
          <w:szCs w:val="24"/>
        </w:rPr>
        <w:t xml:space="preserve"> as a complementary way to deliver the new curriculum</w:t>
      </w:r>
      <w:r w:rsidR="00A8578A" w:rsidRPr="000B7FCA">
        <w:rPr>
          <w:rFonts w:ascii="Arial" w:hAnsi="Arial" w:cs="Arial"/>
          <w:color w:val="000000"/>
          <w:szCs w:val="24"/>
        </w:rPr>
        <w:t xml:space="preserve">; (v) assess whether the new </w:t>
      </w:r>
      <w:r w:rsidR="00A8578A" w:rsidRPr="000B7FCA">
        <w:rPr>
          <w:rFonts w:ascii="Arial" w:hAnsi="Arial" w:cs="Arial"/>
          <w:color w:val="000000"/>
          <w:szCs w:val="24"/>
        </w:rPr>
        <w:lastRenderedPageBreak/>
        <w:t xml:space="preserve">curriculum, training and coaching and learning and teaching material are all leading to </w:t>
      </w:r>
      <w:r w:rsidR="00461651" w:rsidRPr="000B7FCA">
        <w:rPr>
          <w:rFonts w:ascii="Arial" w:hAnsi="Arial" w:cs="Arial"/>
          <w:color w:val="000000"/>
          <w:szCs w:val="24"/>
        </w:rPr>
        <w:t xml:space="preserve">increase in </w:t>
      </w:r>
      <w:r w:rsidR="00A8578A" w:rsidRPr="000B7FCA">
        <w:rPr>
          <w:rFonts w:ascii="Arial" w:hAnsi="Arial" w:cs="Arial"/>
          <w:color w:val="000000"/>
          <w:szCs w:val="24"/>
        </w:rPr>
        <w:t xml:space="preserve">learning and improving internal efficiency in the education system. </w:t>
      </w:r>
    </w:p>
    <w:p w:rsidR="005923AE" w:rsidRPr="000B7FCA" w:rsidRDefault="00DC5A93" w:rsidP="000B7FCA">
      <w:pPr>
        <w:pStyle w:val="ListParagraph"/>
        <w:numPr>
          <w:ilvl w:val="0"/>
          <w:numId w:val="45"/>
        </w:numPr>
        <w:spacing w:before="120" w:after="120"/>
        <w:ind w:hanging="720"/>
        <w:jc w:val="both"/>
        <w:rPr>
          <w:rFonts w:ascii="Arial" w:hAnsi="Arial" w:cs="Arial"/>
          <w:color w:val="000000"/>
          <w:szCs w:val="24"/>
        </w:rPr>
      </w:pPr>
      <w:r w:rsidRPr="000B7FCA">
        <w:rPr>
          <w:rFonts w:ascii="Arial" w:hAnsi="Arial" w:cs="Arial"/>
          <w:color w:val="000000"/>
          <w:szCs w:val="24"/>
        </w:rPr>
        <w:t>For component 2, the evaluation will: (i) verify the completion of school construction, including the delivery of furniture, equipment and materials; (ii) verify that appropriate building material are utilized for the interior, and environmental and social issues addressed; and (iii) assess the involvement of local stakeholders in the process. A quantitative evaluation will be conducted to evaluate: (i) decrease in</w:t>
      </w:r>
      <w:r w:rsidR="00461651" w:rsidRPr="000B7FCA">
        <w:rPr>
          <w:rFonts w:ascii="Arial" w:hAnsi="Arial" w:cs="Arial"/>
          <w:color w:val="000000"/>
          <w:szCs w:val="24"/>
        </w:rPr>
        <w:t xml:space="preserve"> the number of</w:t>
      </w:r>
      <w:r w:rsidRPr="000B7FCA">
        <w:rPr>
          <w:rFonts w:ascii="Arial" w:hAnsi="Arial" w:cs="Arial"/>
          <w:color w:val="000000"/>
          <w:szCs w:val="24"/>
        </w:rPr>
        <w:t xml:space="preserve"> overcrowded schools where new facilities are built; (ii) </w:t>
      </w:r>
      <w:r w:rsidR="001B15DC" w:rsidRPr="000B7FCA">
        <w:rPr>
          <w:rFonts w:ascii="Arial" w:hAnsi="Arial" w:cs="Arial"/>
          <w:color w:val="000000"/>
          <w:szCs w:val="24"/>
        </w:rPr>
        <w:t xml:space="preserve">improved </w:t>
      </w:r>
      <w:r w:rsidRPr="000B7FCA">
        <w:rPr>
          <w:rFonts w:ascii="Arial" w:hAnsi="Arial" w:cs="Arial"/>
          <w:color w:val="000000"/>
          <w:szCs w:val="24"/>
        </w:rPr>
        <w:t xml:space="preserve">access to </w:t>
      </w:r>
      <w:r w:rsidR="001B15DC" w:rsidRPr="000B7FCA">
        <w:rPr>
          <w:rFonts w:ascii="Arial" w:hAnsi="Arial" w:cs="Arial"/>
          <w:color w:val="000000"/>
          <w:szCs w:val="24"/>
        </w:rPr>
        <w:t xml:space="preserve">better </w:t>
      </w:r>
      <w:r w:rsidRPr="000B7FCA">
        <w:rPr>
          <w:rFonts w:ascii="Arial" w:hAnsi="Arial" w:cs="Arial"/>
          <w:color w:val="000000"/>
          <w:szCs w:val="24"/>
        </w:rPr>
        <w:t>schooling</w:t>
      </w:r>
      <w:r w:rsidR="00461651" w:rsidRPr="000B7FCA">
        <w:rPr>
          <w:rFonts w:ascii="Arial" w:hAnsi="Arial" w:cs="Arial"/>
          <w:color w:val="000000"/>
          <w:szCs w:val="24"/>
        </w:rPr>
        <w:t xml:space="preserve"> </w:t>
      </w:r>
      <w:r w:rsidR="001B15DC" w:rsidRPr="000B7FCA">
        <w:rPr>
          <w:rFonts w:ascii="Arial" w:hAnsi="Arial" w:cs="Arial"/>
          <w:color w:val="000000"/>
          <w:szCs w:val="24"/>
        </w:rPr>
        <w:t xml:space="preserve"> and teachers </w:t>
      </w:r>
      <w:r w:rsidR="00461651" w:rsidRPr="000B7FCA">
        <w:rPr>
          <w:rFonts w:ascii="Arial" w:hAnsi="Arial" w:cs="Arial"/>
          <w:color w:val="000000"/>
          <w:szCs w:val="24"/>
        </w:rPr>
        <w:t>in the interior</w:t>
      </w:r>
      <w:r w:rsidRPr="000B7FCA">
        <w:rPr>
          <w:rFonts w:ascii="Arial" w:hAnsi="Arial" w:cs="Arial"/>
          <w:color w:val="000000"/>
          <w:szCs w:val="24"/>
        </w:rPr>
        <w:t xml:space="preserve">, (iii) access to improved facilities </w:t>
      </w:r>
      <w:r w:rsidR="00CB26B6" w:rsidRPr="000B7FCA">
        <w:rPr>
          <w:rFonts w:ascii="Arial" w:hAnsi="Arial" w:cs="Arial"/>
          <w:color w:val="000000"/>
          <w:szCs w:val="24"/>
        </w:rPr>
        <w:t xml:space="preserve">leading to better </w:t>
      </w:r>
      <w:r w:rsidRPr="000B7FCA">
        <w:rPr>
          <w:rFonts w:ascii="Arial" w:hAnsi="Arial" w:cs="Arial"/>
          <w:color w:val="000000"/>
          <w:szCs w:val="24"/>
        </w:rPr>
        <w:t>attitude of students and teachers towards learning; (iv) decrease time and cost of transportation to schools.</w:t>
      </w:r>
      <w:r w:rsidR="005923AE" w:rsidRPr="000B7FCA">
        <w:rPr>
          <w:rFonts w:ascii="Arial" w:hAnsi="Arial" w:cs="Arial"/>
          <w:b/>
          <w:szCs w:val="24"/>
        </w:rPr>
        <w:t xml:space="preserve"> </w:t>
      </w:r>
    </w:p>
    <w:p w:rsidR="00D3191E" w:rsidRPr="000B7FCA" w:rsidRDefault="00D3191E" w:rsidP="000B7FCA">
      <w:pPr>
        <w:pStyle w:val="ListParagraph"/>
        <w:numPr>
          <w:ilvl w:val="0"/>
          <w:numId w:val="45"/>
        </w:numPr>
        <w:spacing w:before="120" w:after="120"/>
        <w:ind w:hanging="720"/>
        <w:jc w:val="both"/>
        <w:rPr>
          <w:rFonts w:ascii="Arial" w:hAnsi="Arial" w:cs="Arial"/>
          <w:color w:val="000000"/>
          <w:szCs w:val="24"/>
        </w:rPr>
      </w:pPr>
      <w:r w:rsidRPr="000B7FCA">
        <w:rPr>
          <w:rFonts w:ascii="Arial" w:hAnsi="Arial" w:cs="Arial"/>
          <w:szCs w:val="24"/>
        </w:rPr>
        <w:t xml:space="preserve">For the whole program, the evaluation will also assess whether the program was economically feasible by conducting an ex post cost benefit analysis. This analysis will: (i) evaluate whether the </w:t>
      </w:r>
      <w:r w:rsidR="00523FBB" w:rsidRPr="000B7FCA">
        <w:rPr>
          <w:rFonts w:ascii="Arial" w:hAnsi="Arial" w:cs="Arial"/>
          <w:szCs w:val="24"/>
        </w:rPr>
        <w:t xml:space="preserve">economic </w:t>
      </w:r>
      <w:r w:rsidRPr="000B7FCA">
        <w:rPr>
          <w:rFonts w:ascii="Arial" w:hAnsi="Arial" w:cs="Arial"/>
          <w:szCs w:val="24"/>
        </w:rPr>
        <w:t xml:space="preserve">benefits of the program over time outweighs its costs. </w:t>
      </w:r>
    </w:p>
    <w:p w:rsidR="005923AE" w:rsidRPr="000B7FCA" w:rsidRDefault="005923AE" w:rsidP="000B7FCA">
      <w:pPr>
        <w:pStyle w:val="ListParagraph"/>
        <w:numPr>
          <w:ilvl w:val="0"/>
          <w:numId w:val="45"/>
        </w:numPr>
        <w:spacing w:before="120" w:after="120"/>
        <w:ind w:hanging="720"/>
        <w:jc w:val="both"/>
        <w:rPr>
          <w:rFonts w:ascii="Arial" w:hAnsi="Arial" w:cs="Arial"/>
          <w:color w:val="000000"/>
          <w:szCs w:val="24"/>
        </w:rPr>
      </w:pPr>
      <w:r w:rsidRPr="000B7FCA">
        <w:rPr>
          <w:rFonts w:ascii="Arial" w:hAnsi="Arial" w:cs="Arial"/>
          <w:b/>
          <w:szCs w:val="24"/>
        </w:rPr>
        <w:t>Main Outcome Variables and Sources of Information.</w:t>
      </w:r>
      <w:r w:rsidRPr="000B7FCA">
        <w:rPr>
          <w:rFonts w:ascii="Arial" w:hAnsi="Arial" w:cs="Arial"/>
          <w:color w:val="000000"/>
          <w:szCs w:val="24"/>
        </w:rPr>
        <w:t xml:space="preserve"> </w:t>
      </w:r>
      <w:r w:rsidR="002D48F6" w:rsidRPr="000B7FCA">
        <w:rPr>
          <w:rFonts w:ascii="Arial" w:hAnsi="Arial" w:cs="Arial"/>
          <w:color w:val="000000"/>
          <w:szCs w:val="24"/>
        </w:rPr>
        <w:t>Key outcome variables to measure the objective of the program include: (i) Percentage of students with satisfactory results at the exam taken at end of primary education; (ii) Percentage of students that complete primary education on time; (iii) Strategy for reform of secondary education adopted by the MOESC; and (iv) Yearly statistics reports published by MOESC</w:t>
      </w:r>
      <w:r w:rsidR="00441DD5" w:rsidRPr="000B7FCA">
        <w:rPr>
          <w:rFonts w:ascii="Arial" w:hAnsi="Arial" w:cs="Arial"/>
          <w:color w:val="000000"/>
          <w:szCs w:val="24"/>
        </w:rPr>
        <w:t>.</w:t>
      </w:r>
      <w:r w:rsidR="002D48F6" w:rsidRPr="000B7FCA">
        <w:rPr>
          <w:rFonts w:ascii="Arial" w:hAnsi="Arial" w:cs="Arial"/>
          <w:color w:val="000000"/>
          <w:szCs w:val="24"/>
        </w:rPr>
        <w:t xml:space="preserve"> </w:t>
      </w:r>
      <w:r w:rsidRPr="000B7FCA">
        <w:rPr>
          <w:rFonts w:ascii="Arial" w:hAnsi="Arial" w:cs="Arial"/>
          <w:color w:val="000000"/>
          <w:szCs w:val="24"/>
        </w:rPr>
        <w:t xml:space="preserve">Table 1 includes the formula to calculate the indicators and Table 2 includes the expected values. </w:t>
      </w:r>
    </w:p>
    <w:p w:rsidR="00523FBB" w:rsidRPr="000B7FCA" w:rsidRDefault="00DC5A93" w:rsidP="000B7FCA">
      <w:pPr>
        <w:pStyle w:val="ListParagraph"/>
        <w:numPr>
          <w:ilvl w:val="0"/>
          <w:numId w:val="45"/>
        </w:numPr>
        <w:spacing w:before="120" w:after="120"/>
        <w:ind w:hanging="720"/>
        <w:jc w:val="both"/>
        <w:rPr>
          <w:rFonts w:ascii="Arial" w:hAnsi="Arial" w:cs="Arial"/>
          <w:spacing w:val="-4"/>
          <w:szCs w:val="24"/>
        </w:rPr>
      </w:pPr>
      <w:r w:rsidRPr="000B7FCA">
        <w:rPr>
          <w:rFonts w:ascii="Arial" w:hAnsi="Arial" w:cs="Arial"/>
          <w:b/>
          <w:spacing w:val="-4"/>
          <w:szCs w:val="24"/>
        </w:rPr>
        <w:t>Evaluation Methodology.</w:t>
      </w:r>
      <w:r w:rsidRPr="000B7FCA">
        <w:rPr>
          <w:rFonts w:ascii="Arial" w:hAnsi="Arial" w:cs="Arial"/>
          <w:spacing w:val="-4"/>
          <w:szCs w:val="24"/>
        </w:rPr>
        <w:t xml:space="preserve"> </w:t>
      </w:r>
      <w:r w:rsidR="00523FBB" w:rsidRPr="000B7FCA">
        <w:rPr>
          <w:rFonts w:ascii="Arial" w:hAnsi="Arial" w:cs="Arial"/>
          <w:spacing w:val="-4"/>
          <w:szCs w:val="24"/>
        </w:rPr>
        <w:t xml:space="preserve">The methodology to evaluate the results of the program will be twofold: (1) a “before-after” that will compare the main results before the launch of the program and after completing the program; and (2)  an ex post cost benefit analysis will be conducted for the main measurable benefits and costs. To complement this analysis, a set of interviews will be carried out with key stakeholders to assess results, </w:t>
      </w:r>
      <w:r w:rsidR="007D2023" w:rsidRPr="000B7FCA">
        <w:rPr>
          <w:rFonts w:ascii="Arial" w:hAnsi="Arial" w:cs="Arial"/>
          <w:spacing w:val="-4"/>
          <w:szCs w:val="24"/>
        </w:rPr>
        <w:t xml:space="preserve">implementation of the activities and </w:t>
      </w:r>
      <w:r w:rsidR="00523FBB" w:rsidRPr="000B7FCA">
        <w:rPr>
          <w:rFonts w:ascii="Arial" w:hAnsi="Arial" w:cs="Arial"/>
          <w:spacing w:val="-4"/>
          <w:szCs w:val="24"/>
        </w:rPr>
        <w:t xml:space="preserve">the sustainability of the program and lessons learnt. </w:t>
      </w:r>
    </w:p>
    <w:p w:rsidR="0004080F" w:rsidRPr="000B7FCA" w:rsidRDefault="005923AE" w:rsidP="000B7FCA">
      <w:pPr>
        <w:pStyle w:val="ListParagraph"/>
        <w:numPr>
          <w:ilvl w:val="0"/>
          <w:numId w:val="45"/>
        </w:numPr>
        <w:spacing w:before="120" w:after="120"/>
        <w:ind w:hanging="720"/>
        <w:jc w:val="both"/>
        <w:rPr>
          <w:rFonts w:ascii="Arial" w:hAnsi="Arial" w:cs="Arial"/>
          <w:color w:val="000000"/>
          <w:szCs w:val="24"/>
        </w:rPr>
      </w:pPr>
      <w:r w:rsidRPr="000B7FCA">
        <w:rPr>
          <w:rFonts w:ascii="Arial" w:hAnsi="Arial" w:cs="Arial"/>
          <w:b/>
          <w:szCs w:val="24"/>
        </w:rPr>
        <w:t xml:space="preserve">Results Analysis. </w:t>
      </w:r>
      <w:r w:rsidR="0004080F" w:rsidRPr="000B7FCA">
        <w:rPr>
          <w:rFonts w:ascii="Arial" w:hAnsi="Arial" w:cs="Arial"/>
          <w:color w:val="000000"/>
          <w:szCs w:val="24"/>
        </w:rPr>
        <w:t>Once completed, the results of these exercises will be presented to the Bank and the MOE</w:t>
      </w:r>
      <w:r w:rsidR="00CB26B6" w:rsidRPr="000B7FCA">
        <w:rPr>
          <w:rFonts w:ascii="Arial" w:hAnsi="Arial" w:cs="Arial"/>
          <w:color w:val="000000"/>
          <w:szCs w:val="24"/>
        </w:rPr>
        <w:t>SC</w:t>
      </w:r>
      <w:r w:rsidR="0004080F" w:rsidRPr="000B7FCA">
        <w:rPr>
          <w:rFonts w:ascii="Arial" w:hAnsi="Arial" w:cs="Arial"/>
          <w:color w:val="000000"/>
          <w:szCs w:val="24"/>
        </w:rPr>
        <w:t xml:space="preserve">; their findings will serve as inputs for official Bank reports, and to inform the design and implementation of future operations in the country and other relevant countries. </w:t>
      </w:r>
    </w:p>
    <w:p w:rsidR="0004080F" w:rsidRPr="00441DD5" w:rsidRDefault="0004080F" w:rsidP="000B7FCA">
      <w:pPr>
        <w:keepNext/>
        <w:numPr>
          <w:ilvl w:val="1"/>
          <w:numId w:val="2"/>
        </w:numPr>
        <w:spacing w:before="240" w:after="120"/>
        <w:ind w:left="1080"/>
        <w:jc w:val="both"/>
        <w:rPr>
          <w:rFonts w:ascii="Arial" w:hAnsi="Arial" w:cs="Arial"/>
          <w:b/>
          <w:szCs w:val="24"/>
        </w:rPr>
      </w:pPr>
      <w:bookmarkStart w:id="0" w:name="_GoBack"/>
      <w:r w:rsidRPr="00441DD5">
        <w:rPr>
          <w:rFonts w:ascii="Arial" w:hAnsi="Arial" w:cs="Arial"/>
          <w:b/>
          <w:szCs w:val="24"/>
        </w:rPr>
        <w:t xml:space="preserve">Coordination, work plan and evaluation budget </w:t>
      </w:r>
    </w:p>
    <w:bookmarkEnd w:id="0"/>
    <w:p w:rsidR="0004080F" w:rsidRPr="000B7FCA" w:rsidRDefault="0004080F" w:rsidP="000B7FCA">
      <w:pPr>
        <w:pStyle w:val="ListParagraph"/>
        <w:numPr>
          <w:ilvl w:val="0"/>
          <w:numId w:val="45"/>
        </w:numPr>
        <w:spacing w:before="120" w:after="120"/>
        <w:ind w:hanging="720"/>
        <w:jc w:val="both"/>
        <w:rPr>
          <w:rFonts w:ascii="Arial" w:hAnsi="Arial" w:cs="Arial"/>
          <w:color w:val="000000"/>
          <w:szCs w:val="24"/>
        </w:rPr>
      </w:pPr>
      <w:r w:rsidRPr="000B7FCA">
        <w:rPr>
          <w:rFonts w:ascii="Arial" w:hAnsi="Arial" w:cs="Arial"/>
          <w:color w:val="000000"/>
          <w:szCs w:val="24"/>
        </w:rPr>
        <w:t xml:space="preserve">For the elaboration of the three evaluations, midterm, final and </w:t>
      </w:r>
      <w:r w:rsidR="00CB26B6" w:rsidRPr="000B7FCA">
        <w:rPr>
          <w:rFonts w:ascii="Arial" w:hAnsi="Arial" w:cs="Arial"/>
          <w:color w:val="000000"/>
          <w:szCs w:val="24"/>
        </w:rPr>
        <w:t>ex post cost benefit analysis</w:t>
      </w:r>
      <w:r w:rsidRPr="000B7FCA">
        <w:rPr>
          <w:rFonts w:ascii="Arial" w:hAnsi="Arial" w:cs="Arial"/>
          <w:color w:val="000000"/>
          <w:szCs w:val="24"/>
        </w:rPr>
        <w:t>, independent consultants or consulting firm will be hired with program resources. The Bank will support the PMU in the definition of Terms of Reference for the consultancies, in the supervision of the evaluations, and in the analytical work associated with them. The Bank’s project team will provide support to the executing units and maintain bi-monthly inspection visit schedules to assess implementation progress and track the achievement of indicators within the specified timeframes.</w:t>
      </w:r>
    </w:p>
    <w:p w:rsidR="00915173" w:rsidRPr="00441DD5" w:rsidRDefault="00915173" w:rsidP="009B10BC">
      <w:pPr>
        <w:autoSpaceDE w:val="0"/>
        <w:autoSpaceDN w:val="0"/>
        <w:adjustRightInd w:val="0"/>
        <w:spacing w:after="0"/>
        <w:jc w:val="center"/>
        <w:rPr>
          <w:rFonts w:ascii="Arial" w:hAnsi="Arial" w:cs="Arial"/>
          <w:b/>
          <w:color w:val="000000"/>
          <w:szCs w:val="24"/>
        </w:rPr>
      </w:pPr>
    </w:p>
    <w:p w:rsidR="00915173" w:rsidRPr="00441DD5" w:rsidRDefault="00915173" w:rsidP="009B10BC">
      <w:pPr>
        <w:autoSpaceDE w:val="0"/>
        <w:autoSpaceDN w:val="0"/>
        <w:adjustRightInd w:val="0"/>
        <w:spacing w:after="0"/>
        <w:jc w:val="center"/>
        <w:rPr>
          <w:rFonts w:ascii="Arial" w:hAnsi="Arial" w:cs="Arial"/>
          <w:b/>
          <w:color w:val="000000"/>
          <w:szCs w:val="24"/>
        </w:rPr>
        <w:sectPr w:rsidR="00915173" w:rsidRPr="00441DD5" w:rsidSect="00A34C82">
          <w:headerReference w:type="default" r:id="rId9"/>
          <w:type w:val="continuous"/>
          <w:pgSz w:w="12240" w:h="15840"/>
          <w:pgMar w:top="1440" w:right="1627" w:bottom="1440" w:left="1440" w:header="720" w:footer="720" w:gutter="0"/>
          <w:cols w:space="720"/>
          <w:docGrid w:linePitch="360"/>
        </w:sectPr>
      </w:pPr>
    </w:p>
    <w:p w:rsidR="007D2023" w:rsidRPr="00441DD5" w:rsidRDefault="007D2023" w:rsidP="007D2023">
      <w:pPr>
        <w:autoSpaceDE w:val="0"/>
        <w:autoSpaceDN w:val="0"/>
        <w:adjustRightInd w:val="0"/>
        <w:spacing w:after="120"/>
        <w:jc w:val="center"/>
        <w:rPr>
          <w:rFonts w:ascii="Arial" w:hAnsi="Arial" w:cs="Arial"/>
          <w:b/>
          <w:color w:val="000000"/>
          <w:sz w:val="20"/>
          <w:szCs w:val="20"/>
        </w:rPr>
      </w:pPr>
      <w:r w:rsidRPr="00441DD5">
        <w:rPr>
          <w:rFonts w:ascii="Arial" w:hAnsi="Arial" w:cs="Arial"/>
          <w:b/>
          <w:color w:val="000000"/>
          <w:sz w:val="20"/>
          <w:szCs w:val="20"/>
        </w:rPr>
        <w:lastRenderedPageBreak/>
        <w:t>Table 2: Results Matrix</w:t>
      </w:r>
    </w:p>
    <w:p w:rsidR="00F0144B" w:rsidRPr="00537664" w:rsidRDefault="00F0144B" w:rsidP="000B7FCA">
      <w:pPr>
        <w:autoSpaceDE w:val="0"/>
        <w:autoSpaceDN w:val="0"/>
        <w:adjustRightInd w:val="0"/>
        <w:spacing w:after="0"/>
        <w:jc w:val="center"/>
        <w:rPr>
          <w:rFonts w:ascii="Arial" w:hAnsi="Arial" w:cs="Arial"/>
          <w:b/>
          <w:bCs/>
          <w:smallCaps/>
          <w:szCs w:val="28"/>
        </w:rPr>
      </w:pPr>
      <w:r w:rsidRPr="008B7AAF">
        <w:rPr>
          <w:rFonts w:ascii="Arial" w:hAnsi="Arial" w:cs="Arial"/>
          <w:b/>
          <w:bCs/>
          <w:smallCaps/>
          <w:szCs w:val="28"/>
        </w:rPr>
        <w:t>Results Matrix</w:t>
      </w:r>
    </w:p>
    <w:tbl>
      <w:tblPr>
        <w:tblStyle w:val="TableGrid"/>
        <w:tblW w:w="14310" w:type="dxa"/>
        <w:tblInd w:w="-702" w:type="dxa"/>
        <w:tblLook w:val="04A0" w:firstRow="1" w:lastRow="0" w:firstColumn="1" w:lastColumn="0" w:noHBand="0" w:noVBand="1"/>
      </w:tblPr>
      <w:tblGrid>
        <w:gridCol w:w="1350"/>
        <w:gridCol w:w="12960"/>
      </w:tblGrid>
      <w:tr w:rsidR="00F0144B" w:rsidRPr="008B7AAF" w:rsidTr="000B7FCA">
        <w:tc>
          <w:tcPr>
            <w:tcW w:w="1350" w:type="dxa"/>
          </w:tcPr>
          <w:p w:rsidR="00F0144B" w:rsidRPr="008B7AAF" w:rsidRDefault="00F0144B" w:rsidP="00D807BE">
            <w:pPr>
              <w:pStyle w:val="Paragraph"/>
              <w:numPr>
                <w:ilvl w:val="0"/>
                <w:numId w:val="0"/>
              </w:numPr>
              <w:spacing w:before="0" w:after="0"/>
              <w:jc w:val="left"/>
              <w:rPr>
                <w:rFonts w:ascii="Arial" w:hAnsi="Arial" w:cs="Arial"/>
                <w:b/>
                <w:sz w:val="20"/>
                <w:lang w:val="es-CO"/>
              </w:rPr>
            </w:pPr>
            <w:r w:rsidRPr="008B7AAF">
              <w:rPr>
                <w:rFonts w:ascii="Arial" w:hAnsi="Arial" w:cs="Arial"/>
                <w:b/>
                <w:sz w:val="20"/>
              </w:rPr>
              <w:t>Project Objective:</w:t>
            </w:r>
          </w:p>
        </w:tc>
        <w:tc>
          <w:tcPr>
            <w:tcW w:w="12960" w:type="dxa"/>
          </w:tcPr>
          <w:p w:rsidR="00F0144B" w:rsidRPr="008B7AAF" w:rsidRDefault="00F0144B" w:rsidP="00D807BE">
            <w:pPr>
              <w:pStyle w:val="Paragraph"/>
              <w:numPr>
                <w:ilvl w:val="0"/>
                <w:numId w:val="0"/>
              </w:numPr>
              <w:spacing w:before="0" w:after="0"/>
              <w:rPr>
                <w:rFonts w:ascii="Arial" w:hAnsi="Arial" w:cs="Arial"/>
                <w:sz w:val="20"/>
              </w:rPr>
            </w:pPr>
            <w:r w:rsidRPr="008B7AAF">
              <w:rPr>
                <w:rFonts w:ascii="Arial" w:hAnsi="Arial" w:cs="Arial"/>
                <w:sz w:val="20"/>
              </w:rPr>
              <w:t>Increase learning outcomes of all primary school students and improve the internal efficiency of the education system. The first phase focused on developing the curriculum for students from grade 3 to 6, and improving access to preschool and primary education in the interior. This second phase will continue developing the curriculum of the last two years of primary education, and improving access to better schools and teachers in the interior.</w:t>
            </w:r>
          </w:p>
        </w:tc>
      </w:tr>
    </w:tbl>
    <w:p w:rsidR="00F0144B" w:rsidRPr="008B7AAF" w:rsidRDefault="00F0144B" w:rsidP="000B7FCA">
      <w:pPr>
        <w:autoSpaceDE w:val="0"/>
        <w:autoSpaceDN w:val="0"/>
        <w:adjustRightInd w:val="0"/>
        <w:spacing w:after="0"/>
        <w:jc w:val="center"/>
        <w:rPr>
          <w:rFonts w:ascii="Arial" w:hAnsi="Arial" w:cs="Arial"/>
          <w:b/>
          <w:smallCaps/>
          <w:color w:val="000000"/>
        </w:rPr>
      </w:pPr>
      <w:r w:rsidRPr="008B7AAF">
        <w:rPr>
          <w:rFonts w:ascii="Arial" w:hAnsi="Arial" w:cs="Arial"/>
          <w:b/>
          <w:smallCaps/>
          <w:color w:val="000000"/>
        </w:rPr>
        <w:t>Expected Results</w:t>
      </w:r>
    </w:p>
    <w:tbl>
      <w:tblPr>
        <w:tblW w:w="14490"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70"/>
        <w:gridCol w:w="1080"/>
        <w:gridCol w:w="1080"/>
        <w:gridCol w:w="720"/>
        <w:gridCol w:w="990"/>
        <w:gridCol w:w="720"/>
        <w:gridCol w:w="3150"/>
        <w:gridCol w:w="2880"/>
      </w:tblGrid>
      <w:tr w:rsidR="00F0144B" w:rsidRPr="008B7AAF" w:rsidTr="000B7FCA">
        <w:trPr>
          <w:trHeight w:val="197"/>
        </w:trPr>
        <w:tc>
          <w:tcPr>
            <w:tcW w:w="3870" w:type="dxa"/>
            <w:vMerge w:val="restart"/>
            <w:shd w:val="clear" w:color="auto" w:fill="D9D9D9" w:themeFill="background1" w:themeFillShade="D9"/>
            <w:vAlign w:val="center"/>
          </w:tcPr>
          <w:p w:rsidR="00F0144B" w:rsidRPr="008B7AAF" w:rsidRDefault="00F0144B" w:rsidP="000B7FCA">
            <w:pPr>
              <w:tabs>
                <w:tab w:val="left" w:pos="3852"/>
              </w:tabs>
              <w:spacing w:after="0"/>
              <w:ind w:left="-108" w:right="-108"/>
              <w:jc w:val="center"/>
              <w:rPr>
                <w:rFonts w:ascii="Arial" w:hAnsi="Arial" w:cs="Arial"/>
                <w:b/>
                <w:sz w:val="20"/>
              </w:rPr>
            </w:pPr>
            <w:r w:rsidRPr="008B7AAF">
              <w:rPr>
                <w:rFonts w:ascii="Arial" w:hAnsi="Arial" w:cs="Arial"/>
                <w:b/>
                <w:sz w:val="20"/>
              </w:rPr>
              <w:t>Expected Results</w:t>
            </w:r>
          </w:p>
        </w:tc>
        <w:tc>
          <w:tcPr>
            <w:tcW w:w="1080" w:type="dxa"/>
            <w:vMerge w:val="restart"/>
            <w:shd w:val="clear" w:color="auto" w:fill="D9D9D9" w:themeFill="background1" w:themeFillShade="D9"/>
            <w:vAlign w:val="center"/>
          </w:tcPr>
          <w:p w:rsidR="00F0144B" w:rsidRPr="008B7AAF" w:rsidRDefault="00F0144B" w:rsidP="000B7FCA">
            <w:pPr>
              <w:spacing w:after="0"/>
              <w:ind w:left="-108" w:right="-198"/>
              <w:jc w:val="center"/>
              <w:rPr>
                <w:rFonts w:ascii="Arial" w:hAnsi="Arial" w:cs="Arial"/>
                <w:b/>
                <w:sz w:val="20"/>
              </w:rPr>
            </w:pPr>
            <w:r w:rsidRPr="008B7AAF">
              <w:rPr>
                <w:rFonts w:ascii="Arial" w:hAnsi="Arial" w:cs="Arial"/>
                <w:b/>
                <w:sz w:val="20"/>
              </w:rPr>
              <w:t xml:space="preserve">Unit </w:t>
            </w:r>
          </w:p>
        </w:tc>
        <w:tc>
          <w:tcPr>
            <w:tcW w:w="1800" w:type="dxa"/>
            <w:gridSpan w:val="2"/>
            <w:tcBorders>
              <w:bottom w:val="single" w:sz="4" w:space="0" w:color="000000"/>
            </w:tcBorders>
            <w:shd w:val="clear" w:color="auto" w:fill="D9D9D9" w:themeFill="background1" w:themeFillShade="D9"/>
            <w:vAlign w:val="center"/>
          </w:tcPr>
          <w:p w:rsidR="00F0144B" w:rsidRPr="008B7AAF" w:rsidRDefault="00F0144B" w:rsidP="00D807BE">
            <w:pPr>
              <w:spacing w:after="0"/>
              <w:jc w:val="center"/>
              <w:rPr>
                <w:rFonts w:ascii="Arial" w:hAnsi="Arial" w:cs="Arial"/>
                <w:b/>
                <w:sz w:val="20"/>
              </w:rPr>
            </w:pPr>
            <w:r w:rsidRPr="008B7AAF">
              <w:rPr>
                <w:rFonts w:ascii="Arial" w:hAnsi="Arial" w:cs="Arial"/>
                <w:b/>
                <w:sz w:val="20"/>
              </w:rPr>
              <w:t>Baseline</w:t>
            </w:r>
          </w:p>
        </w:tc>
        <w:tc>
          <w:tcPr>
            <w:tcW w:w="1710" w:type="dxa"/>
            <w:gridSpan w:val="2"/>
            <w:tcBorders>
              <w:bottom w:val="single" w:sz="4" w:space="0" w:color="000000"/>
            </w:tcBorders>
            <w:shd w:val="clear" w:color="auto" w:fill="D9D9D9" w:themeFill="background1" w:themeFillShade="D9"/>
            <w:vAlign w:val="center"/>
          </w:tcPr>
          <w:p w:rsidR="00F0144B" w:rsidRPr="008B7AAF" w:rsidRDefault="00F0144B" w:rsidP="00D807BE">
            <w:pPr>
              <w:spacing w:after="0"/>
              <w:jc w:val="center"/>
              <w:rPr>
                <w:rFonts w:ascii="Arial" w:hAnsi="Arial" w:cs="Arial"/>
                <w:b/>
                <w:sz w:val="20"/>
              </w:rPr>
            </w:pPr>
            <w:r w:rsidRPr="008B7AAF">
              <w:rPr>
                <w:rFonts w:ascii="Arial" w:hAnsi="Arial" w:cs="Arial"/>
                <w:b/>
                <w:sz w:val="20"/>
              </w:rPr>
              <w:t>Goals</w:t>
            </w:r>
          </w:p>
        </w:tc>
        <w:tc>
          <w:tcPr>
            <w:tcW w:w="3150" w:type="dxa"/>
            <w:vMerge w:val="restart"/>
            <w:shd w:val="clear" w:color="auto" w:fill="D9D9D9" w:themeFill="background1" w:themeFillShade="D9"/>
            <w:vAlign w:val="center"/>
          </w:tcPr>
          <w:p w:rsidR="00F0144B" w:rsidRPr="008B7AAF" w:rsidRDefault="00F0144B" w:rsidP="00D807BE">
            <w:pPr>
              <w:spacing w:after="0"/>
              <w:jc w:val="center"/>
              <w:rPr>
                <w:rFonts w:ascii="Arial" w:hAnsi="Arial" w:cs="Arial"/>
                <w:b/>
                <w:sz w:val="20"/>
              </w:rPr>
            </w:pPr>
            <w:r w:rsidRPr="008B7AAF">
              <w:rPr>
                <w:rFonts w:ascii="Arial" w:hAnsi="Arial" w:cs="Arial"/>
                <w:b/>
                <w:sz w:val="20"/>
              </w:rPr>
              <w:t>Means of verification</w:t>
            </w:r>
          </w:p>
        </w:tc>
        <w:tc>
          <w:tcPr>
            <w:tcW w:w="2880" w:type="dxa"/>
            <w:vMerge w:val="restart"/>
            <w:shd w:val="clear" w:color="auto" w:fill="D9D9D9" w:themeFill="background1" w:themeFillShade="D9"/>
            <w:vAlign w:val="center"/>
          </w:tcPr>
          <w:p w:rsidR="00F0144B" w:rsidRPr="008B7AAF" w:rsidRDefault="00F0144B" w:rsidP="00D807BE">
            <w:pPr>
              <w:spacing w:after="0"/>
              <w:jc w:val="center"/>
              <w:rPr>
                <w:rFonts w:ascii="Arial" w:hAnsi="Arial" w:cs="Arial"/>
                <w:b/>
                <w:sz w:val="20"/>
              </w:rPr>
            </w:pPr>
            <w:r w:rsidRPr="008B7AAF">
              <w:rPr>
                <w:rFonts w:ascii="Arial" w:hAnsi="Arial" w:cs="Arial"/>
                <w:b/>
                <w:sz w:val="20"/>
              </w:rPr>
              <w:t>Observations</w:t>
            </w:r>
          </w:p>
        </w:tc>
      </w:tr>
      <w:tr w:rsidR="000B7FCA" w:rsidRPr="008B7AAF" w:rsidTr="000B7FCA">
        <w:trPr>
          <w:trHeight w:val="63"/>
        </w:trPr>
        <w:tc>
          <w:tcPr>
            <w:tcW w:w="3870" w:type="dxa"/>
            <w:vMerge/>
            <w:tcBorders>
              <w:bottom w:val="single" w:sz="4" w:space="0" w:color="000000"/>
            </w:tcBorders>
            <w:shd w:val="clear" w:color="auto" w:fill="FFFF99"/>
            <w:vAlign w:val="center"/>
          </w:tcPr>
          <w:p w:rsidR="00F0144B" w:rsidRPr="008B7AAF" w:rsidRDefault="00F0144B" w:rsidP="000B7FCA">
            <w:pPr>
              <w:tabs>
                <w:tab w:val="left" w:pos="3852"/>
              </w:tabs>
              <w:spacing w:after="0"/>
              <w:ind w:left="-108" w:right="-108"/>
              <w:jc w:val="center"/>
              <w:rPr>
                <w:rFonts w:ascii="Arial" w:hAnsi="Arial" w:cs="Arial"/>
                <w:b/>
              </w:rPr>
            </w:pPr>
          </w:p>
        </w:tc>
        <w:tc>
          <w:tcPr>
            <w:tcW w:w="1080" w:type="dxa"/>
            <w:vMerge/>
            <w:tcBorders>
              <w:bottom w:val="single" w:sz="4" w:space="0" w:color="000000"/>
            </w:tcBorders>
            <w:shd w:val="clear" w:color="auto" w:fill="FFFF99"/>
            <w:vAlign w:val="center"/>
          </w:tcPr>
          <w:p w:rsidR="00F0144B" w:rsidRPr="008B7AAF" w:rsidRDefault="00F0144B" w:rsidP="000B7FCA">
            <w:pPr>
              <w:spacing w:after="0"/>
              <w:ind w:left="-108" w:right="-198"/>
              <w:jc w:val="center"/>
              <w:rPr>
                <w:rFonts w:ascii="Arial" w:hAnsi="Arial" w:cs="Arial"/>
                <w:b/>
              </w:rPr>
            </w:pPr>
          </w:p>
        </w:tc>
        <w:tc>
          <w:tcPr>
            <w:tcW w:w="1080" w:type="dxa"/>
            <w:tcBorders>
              <w:bottom w:val="single" w:sz="4" w:space="0" w:color="000000"/>
            </w:tcBorders>
            <w:shd w:val="clear" w:color="auto" w:fill="D9D9D9" w:themeFill="background1" w:themeFillShade="D9"/>
            <w:vAlign w:val="center"/>
          </w:tcPr>
          <w:p w:rsidR="00F0144B" w:rsidRPr="008B7AAF" w:rsidRDefault="00F0144B" w:rsidP="00D807BE">
            <w:pPr>
              <w:spacing w:after="0"/>
              <w:jc w:val="center"/>
              <w:rPr>
                <w:rFonts w:ascii="Arial" w:hAnsi="Arial" w:cs="Arial"/>
                <w:b/>
                <w:sz w:val="20"/>
              </w:rPr>
            </w:pPr>
            <w:r w:rsidRPr="008B7AAF">
              <w:rPr>
                <w:rFonts w:ascii="Arial" w:hAnsi="Arial" w:cs="Arial"/>
                <w:b/>
                <w:sz w:val="20"/>
              </w:rPr>
              <w:t>Value</w:t>
            </w:r>
          </w:p>
        </w:tc>
        <w:tc>
          <w:tcPr>
            <w:tcW w:w="720" w:type="dxa"/>
            <w:tcBorders>
              <w:bottom w:val="single" w:sz="4" w:space="0" w:color="000000"/>
            </w:tcBorders>
            <w:shd w:val="clear" w:color="auto" w:fill="D9D9D9" w:themeFill="background1" w:themeFillShade="D9"/>
            <w:vAlign w:val="center"/>
          </w:tcPr>
          <w:p w:rsidR="00F0144B" w:rsidRPr="008B7AAF" w:rsidRDefault="00F0144B" w:rsidP="00D807BE">
            <w:pPr>
              <w:spacing w:after="0"/>
              <w:jc w:val="center"/>
              <w:rPr>
                <w:rFonts w:ascii="Arial" w:hAnsi="Arial" w:cs="Arial"/>
                <w:b/>
                <w:sz w:val="20"/>
              </w:rPr>
            </w:pPr>
            <w:r w:rsidRPr="008B7AAF">
              <w:rPr>
                <w:rFonts w:ascii="Arial" w:hAnsi="Arial" w:cs="Arial"/>
                <w:b/>
                <w:sz w:val="20"/>
              </w:rPr>
              <w:t>Year</w:t>
            </w:r>
          </w:p>
        </w:tc>
        <w:tc>
          <w:tcPr>
            <w:tcW w:w="990" w:type="dxa"/>
            <w:tcBorders>
              <w:bottom w:val="single" w:sz="4" w:space="0" w:color="000000"/>
            </w:tcBorders>
            <w:shd w:val="clear" w:color="auto" w:fill="D9D9D9" w:themeFill="background1" w:themeFillShade="D9"/>
            <w:vAlign w:val="center"/>
          </w:tcPr>
          <w:p w:rsidR="00F0144B" w:rsidRPr="008B7AAF" w:rsidRDefault="00F0144B" w:rsidP="00D807BE">
            <w:pPr>
              <w:spacing w:after="0"/>
              <w:jc w:val="center"/>
              <w:rPr>
                <w:rFonts w:ascii="Arial" w:hAnsi="Arial" w:cs="Arial"/>
                <w:b/>
                <w:sz w:val="20"/>
              </w:rPr>
            </w:pPr>
            <w:r w:rsidRPr="008B7AAF">
              <w:rPr>
                <w:rFonts w:ascii="Arial" w:hAnsi="Arial" w:cs="Arial"/>
                <w:b/>
                <w:sz w:val="20"/>
              </w:rPr>
              <w:t>Value</w:t>
            </w:r>
          </w:p>
        </w:tc>
        <w:tc>
          <w:tcPr>
            <w:tcW w:w="720" w:type="dxa"/>
            <w:tcBorders>
              <w:bottom w:val="single" w:sz="4" w:space="0" w:color="000000"/>
            </w:tcBorders>
            <w:shd w:val="clear" w:color="auto" w:fill="D9D9D9" w:themeFill="background1" w:themeFillShade="D9"/>
            <w:vAlign w:val="center"/>
          </w:tcPr>
          <w:p w:rsidR="00F0144B" w:rsidRPr="008B7AAF" w:rsidRDefault="00F0144B" w:rsidP="00D807BE">
            <w:pPr>
              <w:spacing w:after="0"/>
              <w:jc w:val="center"/>
              <w:rPr>
                <w:rFonts w:ascii="Arial" w:hAnsi="Arial" w:cs="Arial"/>
                <w:b/>
                <w:sz w:val="20"/>
              </w:rPr>
            </w:pPr>
            <w:r w:rsidRPr="008B7AAF">
              <w:rPr>
                <w:rFonts w:ascii="Arial" w:hAnsi="Arial" w:cs="Arial"/>
                <w:b/>
                <w:sz w:val="20"/>
              </w:rPr>
              <w:t>Year</w:t>
            </w:r>
          </w:p>
        </w:tc>
        <w:tc>
          <w:tcPr>
            <w:tcW w:w="3150" w:type="dxa"/>
            <w:vMerge/>
            <w:tcBorders>
              <w:bottom w:val="single" w:sz="4" w:space="0" w:color="000000"/>
            </w:tcBorders>
            <w:shd w:val="clear" w:color="auto" w:fill="FFFF99"/>
            <w:vAlign w:val="center"/>
          </w:tcPr>
          <w:p w:rsidR="00F0144B" w:rsidRPr="008B7AAF" w:rsidRDefault="00F0144B" w:rsidP="00D807BE">
            <w:pPr>
              <w:spacing w:after="0"/>
              <w:jc w:val="center"/>
              <w:rPr>
                <w:rFonts w:ascii="Arial" w:hAnsi="Arial" w:cs="Arial"/>
                <w:b/>
              </w:rPr>
            </w:pPr>
          </w:p>
        </w:tc>
        <w:tc>
          <w:tcPr>
            <w:tcW w:w="2880" w:type="dxa"/>
            <w:vMerge/>
            <w:tcBorders>
              <w:bottom w:val="single" w:sz="4" w:space="0" w:color="000000"/>
            </w:tcBorders>
            <w:shd w:val="clear" w:color="auto" w:fill="FFFF99"/>
            <w:vAlign w:val="center"/>
          </w:tcPr>
          <w:p w:rsidR="00F0144B" w:rsidRPr="008B7AAF" w:rsidRDefault="00F0144B" w:rsidP="00D807BE">
            <w:pPr>
              <w:spacing w:after="0"/>
              <w:jc w:val="center"/>
              <w:rPr>
                <w:rFonts w:ascii="Arial" w:hAnsi="Arial" w:cs="Arial"/>
                <w:b/>
              </w:rPr>
            </w:pPr>
          </w:p>
        </w:tc>
      </w:tr>
      <w:tr w:rsidR="00F0144B" w:rsidRPr="008B7AAF" w:rsidTr="000B7FCA">
        <w:trPr>
          <w:trHeight w:val="701"/>
        </w:trPr>
        <w:tc>
          <w:tcPr>
            <w:tcW w:w="3870" w:type="dxa"/>
            <w:vAlign w:val="center"/>
          </w:tcPr>
          <w:p w:rsidR="00F0144B" w:rsidRPr="008B7AAF" w:rsidRDefault="00F0144B" w:rsidP="000B7FCA">
            <w:pPr>
              <w:pStyle w:val="ListParagraph"/>
              <w:tabs>
                <w:tab w:val="left" w:pos="3852"/>
              </w:tabs>
              <w:spacing w:after="0" w:line="240" w:lineRule="auto"/>
              <w:ind w:left="-108" w:right="-108"/>
              <w:rPr>
                <w:rFonts w:ascii="Arial" w:hAnsi="Arial" w:cs="Arial"/>
                <w:sz w:val="20"/>
                <w:szCs w:val="20"/>
                <w:lang w:val="en-CA"/>
              </w:rPr>
            </w:pPr>
            <w:r w:rsidRPr="008B7AAF">
              <w:rPr>
                <w:rFonts w:ascii="Arial" w:hAnsi="Arial" w:cs="Arial"/>
                <w:sz w:val="20"/>
                <w:szCs w:val="20"/>
              </w:rPr>
              <w:t>Percentage of students with satisfactory results in Math at the exam taken at end of primary education (exam at grade 8)</w:t>
            </w:r>
          </w:p>
        </w:tc>
        <w:tc>
          <w:tcPr>
            <w:tcW w:w="1080" w:type="dxa"/>
            <w:vAlign w:val="center"/>
          </w:tcPr>
          <w:p w:rsidR="00F0144B" w:rsidRPr="008B7AAF" w:rsidRDefault="00F0144B" w:rsidP="000B7FCA">
            <w:pPr>
              <w:spacing w:after="0"/>
              <w:ind w:left="-108" w:right="-198"/>
              <w:jc w:val="center"/>
              <w:rPr>
                <w:rFonts w:ascii="Arial" w:hAnsi="Arial" w:cs="Arial"/>
                <w:sz w:val="20"/>
                <w:szCs w:val="20"/>
              </w:rPr>
            </w:pPr>
            <w:r w:rsidRPr="008B7AAF">
              <w:rPr>
                <w:rFonts w:ascii="Arial" w:hAnsi="Arial" w:cs="Arial"/>
                <w:sz w:val="20"/>
                <w:szCs w:val="20"/>
              </w:rPr>
              <w:t>Percentage</w:t>
            </w:r>
          </w:p>
        </w:tc>
        <w:tc>
          <w:tcPr>
            <w:tcW w:w="1080" w:type="dxa"/>
            <w:vAlign w:val="center"/>
          </w:tcPr>
          <w:p w:rsidR="00F0144B" w:rsidRDefault="00F0144B" w:rsidP="00D807BE">
            <w:pPr>
              <w:spacing w:after="0"/>
              <w:jc w:val="center"/>
              <w:rPr>
                <w:rFonts w:ascii="Arial" w:hAnsi="Arial" w:cs="Arial"/>
                <w:sz w:val="20"/>
                <w:szCs w:val="20"/>
              </w:rPr>
            </w:pPr>
            <w:r w:rsidRPr="008B7AAF">
              <w:rPr>
                <w:rFonts w:ascii="Arial" w:hAnsi="Arial" w:cs="Arial"/>
                <w:sz w:val="20"/>
                <w:szCs w:val="20"/>
              </w:rPr>
              <w:t>Math</w:t>
            </w:r>
          </w:p>
          <w:p w:rsidR="00F0144B" w:rsidRPr="008B7AAF" w:rsidRDefault="00F0144B" w:rsidP="00D807BE">
            <w:pPr>
              <w:spacing w:after="0"/>
              <w:jc w:val="center"/>
              <w:rPr>
                <w:rFonts w:ascii="Arial" w:hAnsi="Arial" w:cs="Arial"/>
                <w:sz w:val="20"/>
                <w:szCs w:val="20"/>
              </w:rPr>
            </w:pPr>
            <w:r w:rsidRPr="008B7AAF">
              <w:rPr>
                <w:rFonts w:ascii="Arial" w:hAnsi="Arial" w:cs="Arial"/>
                <w:sz w:val="20"/>
                <w:szCs w:val="20"/>
              </w:rPr>
              <w:t>= 25%</w:t>
            </w:r>
          </w:p>
          <w:p w:rsidR="00F0144B" w:rsidRPr="008B7AAF" w:rsidRDefault="00F0144B" w:rsidP="00D807BE">
            <w:pPr>
              <w:spacing w:after="0"/>
              <w:jc w:val="center"/>
              <w:rPr>
                <w:rFonts w:ascii="Arial" w:hAnsi="Arial" w:cs="Arial"/>
                <w:sz w:val="20"/>
                <w:szCs w:val="20"/>
              </w:rPr>
            </w:pPr>
          </w:p>
        </w:tc>
        <w:tc>
          <w:tcPr>
            <w:tcW w:w="720" w:type="dxa"/>
            <w:vAlign w:val="center"/>
          </w:tcPr>
          <w:p w:rsidR="00F0144B" w:rsidRPr="008B7AAF" w:rsidRDefault="00F0144B" w:rsidP="00D807BE">
            <w:pPr>
              <w:spacing w:after="0"/>
              <w:jc w:val="center"/>
              <w:rPr>
                <w:rFonts w:ascii="Arial" w:hAnsi="Arial" w:cs="Arial"/>
                <w:sz w:val="20"/>
                <w:szCs w:val="20"/>
              </w:rPr>
            </w:pPr>
            <w:r w:rsidRPr="008B7AAF">
              <w:rPr>
                <w:rFonts w:ascii="Arial" w:hAnsi="Arial" w:cs="Arial"/>
                <w:sz w:val="20"/>
                <w:szCs w:val="20"/>
              </w:rPr>
              <w:t>2014</w:t>
            </w:r>
          </w:p>
        </w:tc>
        <w:tc>
          <w:tcPr>
            <w:tcW w:w="990" w:type="dxa"/>
            <w:vAlign w:val="center"/>
          </w:tcPr>
          <w:p w:rsidR="00F0144B" w:rsidRPr="008B7AAF" w:rsidRDefault="00F0144B" w:rsidP="00D807BE">
            <w:pPr>
              <w:spacing w:after="0"/>
              <w:jc w:val="center"/>
              <w:rPr>
                <w:rFonts w:ascii="Arial" w:hAnsi="Arial" w:cs="Arial"/>
                <w:sz w:val="20"/>
                <w:szCs w:val="20"/>
              </w:rPr>
            </w:pPr>
            <w:r w:rsidRPr="008B7AAF">
              <w:rPr>
                <w:rFonts w:ascii="Arial" w:hAnsi="Arial" w:cs="Arial"/>
                <w:sz w:val="20"/>
                <w:szCs w:val="20"/>
              </w:rPr>
              <w:t>Math= 40%</w:t>
            </w:r>
          </w:p>
          <w:p w:rsidR="00F0144B" w:rsidRPr="008B7AAF" w:rsidRDefault="00F0144B" w:rsidP="00D807BE">
            <w:pPr>
              <w:spacing w:after="0"/>
              <w:jc w:val="center"/>
              <w:rPr>
                <w:rFonts w:ascii="Arial" w:hAnsi="Arial" w:cs="Arial"/>
                <w:sz w:val="20"/>
                <w:szCs w:val="20"/>
              </w:rPr>
            </w:pPr>
          </w:p>
        </w:tc>
        <w:tc>
          <w:tcPr>
            <w:tcW w:w="720" w:type="dxa"/>
            <w:vAlign w:val="center"/>
          </w:tcPr>
          <w:p w:rsidR="00F0144B" w:rsidRPr="008B7AAF" w:rsidRDefault="00F0144B" w:rsidP="00D807BE">
            <w:pPr>
              <w:rPr>
                <w:rFonts w:ascii="Arial" w:hAnsi="Arial" w:cs="Arial"/>
                <w:iCs/>
                <w:sz w:val="20"/>
                <w:szCs w:val="20"/>
              </w:rPr>
            </w:pPr>
            <w:r w:rsidRPr="008B7AAF">
              <w:rPr>
                <w:rFonts w:ascii="Arial" w:hAnsi="Arial" w:cs="Arial"/>
                <w:iCs/>
                <w:sz w:val="20"/>
                <w:szCs w:val="20"/>
              </w:rPr>
              <w:t>2020</w:t>
            </w:r>
          </w:p>
        </w:tc>
        <w:tc>
          <w:tcPr>
            <w:tcW w:w="3150" w:type="dxa"/>
          </w:tcPr>
          <w:p w:rsidR="00F0144B" w:rsidRPr="008B7AAF" w:rsidRDefault="00F0144B" w:rsidP="000B7FCA">
            <w:pPr>
              <w:spacing w:after="0"/>
              <w:ind w:left="-108" w:right="-108"/>
              <w:rPr>
                <w:rFonts w:ascii="Arial" w:hAnsi="Arial" w:cs="Arial"/>
                <w:iCs/>
                <w:sz w:val="20"/>
                <w:szCs w:val="20"/>
              </w:rPr>
            </w:pPr>
            <w:r w:rsidRPr="008B7AAF">
              <w:rPr>
                <w:rFonts w:ascii="Arial" w:hAnsi="Arial" w:cs="Arial"/>
                <w:sz w:val="20"/>
                <w:szCs w:val="20"/>
              </w:rPr>
              <w:t>MOESC Research and Planning Department with data from Bureau of Examinations</w:t>
            </w:r>
          </w:p>
        </w:tc>
        <w:tc>
          <w:tcPr>
            <w:tcW w:w="2880" w:type="dxa"/>
          </w:tcPr>
          <w:p w:rsidR="00F0144B" w:rsidRPr="008B7AAF" w:rsidRDefault="00F0144B" w:rsidP="000B7FCA">
            <w:pPr>
              <w:spacing w:after="0"/>
              <w:ind w:left="-108" w:right="-108"/>
              <w:rPr>
                <w:rFonts w:ascii="Arial" w:hAnsi="Arial" w:cs="Arial"/>
                <w:sz w:val="20"/>
                <w:szCs w:val="20"/>
              </w:rPr>
            </w:pPr>
            <w:r w:rsidRPr="008B7AAF">
              <w:rPr>
                <w:rFonts w:ascii="Arial" w:hAnsi="Arial" w:cs="Arial"/>
                <w:sz w:val="20"/>
                <w:szCs w:val="20"/>
              </w:rPr>
              <w:t xml:space="preserve">Satisfactory results are reaching level 6 or above in the exam in a scale of 1 to 10. </w:t>
            </w:r>
          </w:p>
        </w:tc>
      </w:tr>
      <w:tr w:rsidR="00F0144B" w:rsidRPr="008B7AAF" w:rsidTr="000B7FCA">
        <w:trPr>
          <w:trHeight w:val="413"/>
        </w:trPr>
        <w:tc>
          <w:tcPr>
            <w:tcW w:w="3870" w:type="dxa"/>
            <w:vAlign w:val="center"/>
          </w:tcPr>
          <w:p w:rsidR="00F0144B" w:rsidRPr="008B7AAF" w:rsidRDefault="00F0144B" w:rsidP="000B7FCA">
            <w:pPr>
              <w:pStyle w:val="ListParagraph"/>
              <w:tabs>
                <w:tab w:val="left" w:pos="3852"/>
              </w:tabs>
              <w:spacing w:after="0" w:line="240" w:lineRule="auto"/>
              <w:ind w:left="-108" w:right="-108"/>
              <w:rPr>
                <w:rFonts w:ascii="Arial" w:hAnsi="Arial" w:cs="Arial"/>
                <w:sz w:val="20"/>
                <w:szCs w:val="20"/>
              </w:rPr>
            </w:pPr>
            <w:r w:rsidRPr="008B7AAF">
              <w:rPr>
                <w:rFonts w:ascii="Arial" w:hAnsi="Arial" w:cs="Arial"/>
                <w:sz w:val="20"/>
                <w:szCs w:val="20"/>
              </w:rPr>
              <w:t>Percentage of students with satisfactory results in Language at the exam taken at end of primary education (exam at grade 8)</w:t>
            </w:r>
          </w:p>
        </w:tc>
        <w:tc>
          <w:tcPr>
            <w:tcW w:w="1080" w:type="dxa"/>
            <w:vAlign w:val="center"/>
          </w:tcPr>
          <w:p w:rsidR="00F0144B" w:rsidRPr="008B7AAF" w:rsidRDefault="00F0144B" w:rsidP="000B7FCA">
            <w:pPr>
              <w:spacing w:after="0"/>
              <w:ind w:left="-108" w:right="-198"/>
              <w:jc w:val="center"/>
              <w:rPr>
                <w:rFonts w:ascii="Arial" w:hAnsi="Arial" w:cs="Arial"/>
                <w:sz w:val="20"/>
                <w:szCs w:val="20"/>
              </w:rPr>
            </w:pPr>
            <w:r w:rsidRPr="008B7AAF">
              <w:rPr>
                <w:rFonts w:ascii="Arial" w:hAnsi="Arial" w:cs="Arial"/>
                <w:sz w:val="20"/>
                <w:szCs w:val="20"/>
              </w:rPr>
              <w:t>Percentage</w:t>
            </w:r>
          </w:p>
        </w:tc>
        <w:tc>
          <w:tcPr>
            <w:tcW w:w="1080" w:type="dxa"/>
            <w:vAlign w:val="center"/>
          </w:tcPr>
          <w:p w:rsidR="00F0144B" w:rsidRPr="008B7AAF" w:rsidRDefault="00F0144B" w:rsidP="00D807BE">
            <w:pPr>
              <w:spacing w:after="0"/>
              <w:jc w:val="center"/>
              <w:rPr>
                <w:rFonts w:ascii="Arial" w:hAnsi="Arial" w:cs="Arial"/>
                <w:sz w:val="20"/>
                <w:szCs w:val="20"/>
              </w:rPr>
            </w:pPr>
            <w:r w:rsidRPr="008B7AAF">
              <w:rPr>
                <w:rFonts w:ascii="Arial" w:hAnsi="Arial" w:cs="Arial"/>
                <w:sz w:val="20"/>
                <w:szCs w:val="20"/>
              </w:rPr>
              <w:t>Language =62%</w:t>
            </w:r>
          </w:p>
        </w:tc>
        <w:tc>
          <w:tcPr>
            <w:tcW w:w="720" w:type="dxa"/>
            <w:vAlign w:val="center"/>
          </w:tcPr>
          <w:p w:rsidR="00F0144B" w:rsidRPr="008B7AAF" w:rsidRDefault="00F0144B" w:rsidP="00D807BE">
            <w:pPr>
              <w:spacing w:after="0"/>
              <w:jc w:val="center"/>
              <w:rPr>
                <w:rFonts w:ascii="Arial" w:hAnsi="Arial" w:cs="Arial"/>
                <w:sz w:val="20"/>
                <w:szCs w:val="20"/>
              </w:rPr>
            </w:pPr>
            <w:r w:rsidRPr="008B7AAF">
              <w:rPr>
                <w:rFonts w:ascii="Arial" w:hAnsi="Arial" w:cs="Arial"/>
                <w:sz w:val="20"/>
                <w:szCs w:val="20"/>
              </w:rPr>
              <w:t>2014</w:t>
            </w:r>
          </w:p>
        </w:tc>
        <w:tc>
          <w:tcPr>
            <w:tcW w:w="990" w:type="dxa"/>
            <w:vAlign w:val="center"/>
          </w:tcPr>
          <w:p w:rsidR="00F0144B" w:rsidRPr="008B7AAF" w:rsidRDefault="00F0144B" w:rsidP="00D807BE">
            <w:pPr>
              <w:spacing w:after="0"/>
              <w:ind w:right="-108"/>
              <w:jc w:val="center"/>
              <w:rPr>
                <w:rFonts w:ascii="Arial" w:hAnsi="Arial" w:cs="Arial"/>
                <w:sz w:val="20"/>
                <w:szCs w:val="20"/>
              </w:rPr>
            </w:pPr>
            <w:r w:rsidRPr="008B7AAF">
              <w:rPr>
                <w:rFonts w:ascii="Arial" w:hAnsi="Arial" w:cs="Arial"/>
                <w:sz w:val="20"/>
                <w:szCs w:val="20"/>
              </w:rPr>
              <w:t>Language =70%</w:t>
            </w:r>
          </w:p>
        </w:tc>
        <w:tc>
          <w:tcPr>
            <w:tcW w:w="720" w:type="dxa"/>
            <w:vAlign w:val="center"/>
          </w:tcPr>
          <w:p w:rsidR="00F0144B" w:rsidRPr="008B7AAF" w:rsidDel="00A251C8" w:rsidRDefault="00F0144B" w:rsidP="00D807BE">
            <w:pPr>
              <w:rPr>
                <w:rFonts w:ascii="Arial" w:hAnsi="Arial" w:cs="Arial"/>
                <w:iCs/>
                <w:sz w:val="20"/>
                <w:szCs w:val="20"/>
              </w:rPr>
            </w:pPr>
            <w:r w:rsidRPr="008B7AAF">
              <w:rPr>
                <w:rFonts w:ascii="Arial" w:hAnsi="Arial" w:cs="Arial"/>
                <w:iCs/>
                <w:sz w:val="20"/>
                <w:szCs w:val="20"/>
              </w:rPr>
              <w:t>2020</w:t>
            </w:r>
          </w:p>
        </w:tc>
        <w:tc>
          <w:tcPr>
            <w:tcW w:w="3150" w:type="dxa"/>
          </w:tcPr>
          <w:p w:rsidR="00F0144B" w:rsidRPr="008B7AAF" w:rsidRDefault="00F0144B" w:rsidP="000B7FCA">
            <w:pPr>
              <w:spacing w:after="0"/>
              <w:ind w:left="-108" w:right="-108"/>
              <w:rPr>
                <w:rFonts w:ascii="Arial" w:hAnsi="Arial" w:cs="Arial"/>
                <w:sz w:val="20"/>
                <w:szCs w:val="20"/>
              </w:rPr>
            </w:pPr>
            <w:r w:rsidRPr="008B7AAF">
              <w:rPr>
                <w:rFonts w:ascii="Arial" w:hAnsi="Arial" w:cs="Arial"/>
                <w:sz w:val="20"/>
                <w:szCs w:val="20"/>
              </w:rPr>
              <w:t>MOESC Research and Planning Department with data from Bureau of Examinations</w:t>
            </w:r>
          </w:p>
        </w:tc>
        <w:tc>
          <w:tcPr>
            <w:tcW w:w="2880" w:type="dxa"/>
          </w:tcPr>
          <w:p w:rsidR="00F0144B" w:rsidRPr="008B7AAF" w:rsidRDefault="00F0144B" w:rsidP="000B7FCA">
            <w:pPr>
              <w:spacing w:after="0"/>
              <w:ind w:left="-108" w:right="-108"/>
              <w:rPr>
                <w:rFonts w:ascii="Arial" w:hAnsi="Arial" w:cs="Arial"/>
                <w:sz w:val="20"/>
                <w:szCs w:val="20"/>
              </w:rPr>
            </w:pPr>
            <w:r w:rsidRPr="008B7AAF">
              <w:rPr>
                <w:rFonts w:ascii="Arial" w:hAnsi="Arial" w:cs="Arial"/>
                <w:sz w:val="20"/>
                <w:szCs w:val="20"/>
              </w:rPr>
              <w:t xml:space="preserve">Satisfactory results are reaching level 6 or above in the exam in a scale of 1 to 10. </w:t>
            </w:r>
          </w:p>
        </w:tc>
      </w:tr>
      <w:tr w:rsidR="00F0144B" w:rsidRPr="008B7AAF" w:rsidTr="000B7FCA">
        <w:trPr>
          <w:trHeight w:val="593"/>
        </w:trPr>
        <w:tc>
          <w:tcPr>
            <w:tcW w:w="3870" w:type="dxa"/>
            <w:vAlign w:val="center"/>
          </w:tcPr>
          <w:p w:rsidR="00F0144B" w:rsidRPr="008B7AAF" w:rsidRDefault="00F0144B" w:rsidP="000B7FCA">
            <w:pPr>
              <w:tabs>
                <w:tab w:val="left" w:pos="3852"/>
              </w:tabs>
              <w:spacing w:after="0"/>
              <w:ind w:left="-108" w:right="-108"/>
              <w:rPr>
                <w:rFonts w:ascii="Arial" w:hAnsi="Arial" w:cs="Arial"/>
                <w:sz w:val="20"/>
                <w:szCs w:val="20"/>
              </w:rPr>
            </w:pPr>
            <w:r w:rsidRPr="008B7AAF">
              <w:rPr>
                <w:rFonts w:ascii="Arial" w:hAnsi="Arial" w:cs="Arial"/>
                <w:sz w:val="20"/>
                <w:szCs w:val="20"/>
              </w:rPr>
              <w:t>Percentage of students countrywide that complete primary education on time (to grade 8)</w:t>
            </w:r>
          </w:p>
        </w:tc>
        <w:tc>
          <w:tcPr>
            <w:tcW w:w="1080" w:type="dxa"/>
            <w:vAlign w:val="center"/>
          </w:tcPr>
          <w:p w:rsidR="00F0144B" w:rsidRPr="008B7AAF" w:rsidRDefault="00F0144B" w:rsidP="000B7FCA">
            <w:pPr>
              <w:spacing w:after="0"/>
              <w:ind w:left="-108" w:right="-198"/>
              <w:jc w:val="center"/>
              <w:rPr>
                <w:rFonts w:ascii="Arial" w:hAnsi="Arial" w:cs="Arial"/>
                <w:sz w:val="20"/>
                <w:szCs w:val="20"/>
              </w:rPr>
            </w:pPr>
            <w:r w:rsidRPr="008B7AAF">
              <w:rPr>
                <w:rFonts w:ascii="Arial" w:hAnsi="Arial" w:cs="Arial"/>
                <w:sz w:val="20"/>
                <w:szCs w:val="20"/>
              </w:rPr>
              <w:t>Percentage</w:t>
            </w:r>
          </w:p>
        </w:tc>
        <w:tc>
          <w:tcPr>
            <w:tcW w:w="1080" w:type="dxa"/>
            <w:vAlign w:val="center"/>
          </w:tcPr>
          <w:p w:rsidR="00F0144B" w:rsidRPr="000B7FCA" w:rsidRDefault="00F0144B" w:rsidP="000B7FCA">
            <w:pPr>
              <w:jc w:val="center"/>
              <w:rPr>
                <w:rFonts w:ascii="Arial" w:hAnsi="Arial" w:cs="Arial"/>
                <w:color w:val="000000"/>
                <w:sz w:val="20"/>
                <w:szCs w:val="20"/>
              </w:rPr>
            </w:pPr>
            <w:r w:rsidRPr="008B7AAF">
              <w:rPr>
                <w:rFonts w:ascii="Arial" w:hAnsi="Arial" w:cs="Arial"/>
                <w:color w:val="000000"/>
                <w:sz w:val="20"/>
                <w:szCs w:val="20"/>
              </w:rPr>
              <w:t>Suriname = 34%</w:t>
            </w:r>
          </w:p>
        </w:tc>
        <w:tc>
          <w:tcPr>
            <w:tcW w:w="720" w:type="dxa"/>
            <w:vAlign w:val="center"/>
          </w:tcPr>
          <w:p w:rsidR="00F0144B" w:rsidRPr="008B7AAF" w:rsidRDefault="00F0144B" w:rsidP="00D807BE">
            <w:pPr>
              <w:spacing w:after="0"/>
              <w:jc w:val="center"/>
              <w:rPr>
                <w:rFonts w:ascii="Arial" w:hAnsi="Arial" w:cs="Arial"/>
                <w:sz w:val="20"/>
                <w:szCs w:val="20"/>
              </w:rPr>
            </w:pPr>
            <w:r w:rsidRPr="008B7AAF">
              <w:rPr>
                <w:rFonts w:ascii="Arial" w:hAnsi="Arial" w:cs="Arial"/>
                <w:sz w:val="20"/>
                <w:szCs w:val="20"/>
              </w:rPr>
              <w:t>2014</w:t>
            </w:r>
          </w:p>
        </w:tc>
        <w:tc>
          <w:tcPr>
            <w:tcW w:w="990" w:type="dxa"/>
            <w:vAlign w:val="center"/>
          </w:tcPr>
          <w:p w:rsidR="00F0144B" w:rsidRPr="000B7FCA" w:rsidRDefault="00F0144B" w:rsidP="000B7FCA">
            <w:pPr>
              <w:ind w:right="-108"/>
              <w:jc w:val="center"/>
              <w:rPr>
                <w:rFonts w:ascii="Arial" w:hAnsi="Arial" w:cs="Arial"/>
                <w:color w:val="000000"/>
                <w:sz w:val="20"/>
                <w:szCs w:val="20"/>
              </w:rPr>
            </w:pPr>
            <w:r w:rsidRPr="008B7AAF">
              <w:rPr>
                <w:rFonts w:ascii="Arial" w:hAnsi="Arial" w:cs="Arial"/>
                <w:color w:val="000000"/>
                <w:sz w:val="20"/>
                <w:szCs w:val="20"/>
              </w:rPr>
              <w:t>Suriname = 50%</w:t>
            </w:r>
          </w:p>
        </w:tc>
        <w:tc>
          <w:tcPr>
            <w:tcW w:w="720" w:type="dxa"/>
            <w:vAlign w:val="center"/>
          </w:tcPr>
          <w:p w:rsidR="00F0144B" w:rsidRPr="008B7AAF" w:rsidRDefault="00F0144B" w:rsidP="00D807BE">
            <w:pPr>
              <w:rPr>
                <w:rFonts w:ascii="Arial" w:hAnsi="Arial" w:cs="Arial"/>
                <w:iCs/>
                <w:sz w:val="20"/>
                <w:szCs w:val="20"/>
              </w:rPr>
            </w:pPr>
            <w:r w:rsidRPr="008B7AAF">
              <w:rPr>
                <w:rFonts w:ascii="Arial" w:hAnsi="Arial" w:cs="Arial"/>
                <w:iCs/>
                <w:sz w:val="20"/>
                <w:szCs w:val="20"/>
              </w:rPr>
              <w:t>2020</w:t>
            </w:r>
          </w:p>
        </w:tc>
        <w:tc>
          <w:tcPr>
            <w:tcW w:w="3150" w:type="dxa"/>
          </w:tcPr>
          <w:p w:rsidR="00F0144B" w:rsidRPr="008B7AAF" w:rsidRDefault="00F0144B" w:rsidP="000B7FCA">
            <w:pPr>
              <w:spacing w:after="0"/>
              <w:ind w:left="-108" w:right="-108"/>
              <w:rPr>
                <w:rFonts w:ascii="Arial" w:hAnsi="Arial" w:cs="Arial"/>
                <w:iCs/>
                <w:sz w:val="20"/>
                <w:szCs w:val="20"/>
              </w:rPr>
            </w:pPr>
            <w:r w:rsidRPr="008B7AAF">
              <w:rPr>
                <w:rFonts w:ascii="Arial" w:hAnsi="Arial" w:cs="Arial"/>
                <w:sz w:val="20"/>
                <w:szCs w:val="20"/>
              </w:rPr>
              <w:t xml:space="preserve">MOESC Research and Planning Department with data from Bureau of Examinations. </w:t>
            </w:r>
          </w:p>
        </w:tc>
        <w:tc>
          <w:tcPr>
            <w:tcW w:w="2880" w:type="dxa"/>
          </w:tcPr>
          <w:p w:rsidR="00F0144B" w:rsidRPr="008B7AAF" w:rsidRDefault="00F0144B" w:rsidP="000B7FCA">
            <w:pPr>
              <w:spacing w:after="0"/>
              <w:ind w:left="-108" w:right="-108"/>
              <w:rPr>
                <w:rFonts w:ascii="Arial" w:hAnsi="Arial" w:cs="Arial"/>
                <w:sz w:val="20"/>
                <w:szCs w:val="20"/>
              </w:rPr>
            </w:pPr>
            <w:r w:rsidRPr="008B7AAF">
              <w:rPr>
                <w:rFonts w:ascii="Arial" w:hAnsi="Arial" w:cs="Arial"/>
                <w:sz w:val="20"/>
                <w:szCs w:val="20"/>
              </w:rPr>
              <w:t>Baseline will be students that take exam in 2014 and enrolled in grade 3 in 2008.</w:t>
            </w:r>
          </w:p>
        </w:tc>
      </w:tr>
      <w:tr w:rsidR="00F0144B" w:rsidRPr="008B7AAF" w:rsidTr="000B7FCA">
        <w:trPr>
          <w:trHeight w:val="521"/>
        </w:trPr>
        <w:tc>
          <w:tcPr>
            <w:tcW w:w="3870" w:type="dxa"/>
            <w:vAlign w:val="center"/>
          </w:tcPr>
          <w:p w:rsidR="00F0144B" w:rsidRPr="008B7AAF" w:rsidRDefault="00F0144B" w:rsidP="000B7FCA">
            <w:pPr>
              <w:tabs>
                <w:tab w:val="left" w:pos="3852"/>
              </w:tabs>
              <w:spacing w:after="0"/>
              <w:ind w:left="-108" w:right="-108"/>
              <w:rPr>
                <w:rFonts w:ascii="Arial" w:hAnsi="Arial" w:cs="Arial"/>
                <w:sz w:val="20"/>
                <w:szCs w:val="20"/>
              </w:rPr>
            </w:pPr>
            <w:r w:rsidRPr="008B7AAF">
              <w:rPr>
                <w:rFonts w:ascii="Arial" w:hAnsi="Arial" w:cs="Arial"/>
                <w:sz w:val="20"/>
                <w:szCs w:val="20"/>
              </w:rPr>
              <w:t>Percentage of studentsin Sipaliwini that complete primary education on time (to grade 8)</w:t>
            </w:r>
          </w:p>
        </w:tc>
        <w:tc>
          <w:tcPr>
            <w:tcW w:w="1080" w:type="dxa"/>
            <w:vAlign w:val="center"/>
          </w:tcPr>
          <w:p w:rsidR="00F0144B" w:rsidRPr="008B7AAF" w:rsidRDefault="00F0144B" w:rsidP="000B7FCA">
            <w:pPr>
              <w:spacing w:after="0"/>
              <w:ind w:left="-108" w:right="-198"/>
              <w:jc w:val="center"/>
              <w:rPr>
                <w:rFonts w:ascii="Arial" w:hAnsi="Arial" w:cs="Arial"/>
                <w:sz w:val="20"/>
                <w:szCs w:val="20"/>
              </w:rPr>
            </w:pPr>
            <w:r w:rsidRPr="008B7AAF">
              <w:rPr>
                <w:rFonts w:ascii="Arial" w:hAnsi="Arial" w:cs="Arial"/>
                <w:sz w:val="20"/>
                <w:szCs w:val="20"/>
              </w:rPr>
              <w:t>Percentage</w:t>
            </w:r>
          </w:p>
        </w:tc>
        <w:tc>
          <w:tcPr>
            <w:tcW w:w="1080" w:type="dxa"/>
            <w:vAlign w:val="center"/>
          </w:tcPr>
          <w:p w:rsidR="00F0144B" w:rsidRPr="000B7FCA" w:rsidRDefault="00F0144B" w:rsidP="000B7FCA">
            <w:pPr>
              <w:jc w:val="center"/>
              <w:rPr>
                <w:rFonts w:ascii="Arial" w:hAnsi="Arial" w:cs="Arial"/>
                <w:color w:val="000000"/>
                <w:sz w:val="20"/>
                <w:szCs w:val="20"/>
              </w:rPr>
            </w:pPr>
            <w:r w:rsidRPr="008B7AAF">
              <w:rPr>
                <w:rFonts w:ascii="Arial" w:hAnsi="Arial" w:cs="Arial"/>
                <w:color w:val="000000"/>
                <w:sz w:val="20"/>
                <w:szCs w:val="20"/>
              </w:rPr>
              <w:t>Sipaliwini = 8%</w:t>
            </w:r>
          </w:p>
        </w:tc>
        <w:tc>
          <w:tcPr>
            <w:tcW w:w="720" w:type="dxa"/>
            <w:vAlign w:val="center"/>
          </w:tcPr>
          <w:p w:rsidR="00F0144B" w:rsidRPr="008B7AAF" w:rsidRDefault="00F0144B" w:rsidP="00D807BE">
            <w:pPr>
              <w:spacing w:after="0"/>
              <w:jc w:val="center"/>
              <w:rPr>
                <w:rFonts w:ascii="Arial" w:hAnsi="Arial" w:cs="Arial"/>
                <w:sz w:val="20"/>
                <w:szCs w:val="20"/>
              </w:rPr>
            </w:pPr>
            <w:r w:rsidRPr="008B7AAF">
              <w:rPr>
                <w:rFonts w:ascii="Arial" w:hAnsi="Arial" w:cs="Arial"/>
                <w:sz w:val="20"/>
                <w:szCs w:val="20"/>
              </w:rPr>
              <w:t>2014</w:t>
            </w:r>
          </w:p>
        </w:tc>
        <w:tc>
          <w:tcPr>
            <w:tcW w:w="990" w:type="dxa"/>
            <w:vAlign w:val="center"/>
          </w:tcPr>
          <w:p w:rsidR="00F0144B" w:rsidRPr="000B7FCA" w:rsidRDefault="00F0144B" w:rsidP="000B7FCA">
            <w:pPr>
              <w:spacing w:after="0"/>
              <w:jc w:val="center"/>
              <w:rPr>
                <w:rFonts w:ascii="Arial" w:hAnsi="Arial" w:cs="Arial"/>
                <w:color w:val="000000"/>
                <w:sz w:val="20"/>
                <w:szCs w:val="20"/>
              </w:rPr>
            </w:pPr>
            <w:r w:rsidRPr="008B7AAF">
              <w:rPr>
                <w:rFonts w:ascii="Arial" w:hAnsi="Arial" w:cs="Arial"/>
                <w:color w:val="000000"/>
                <w:sz w:val="20"/>
                <w:szCs w:val="20"/>
              </w:rPr>
              <w:t>Sipaliwini = 25%</w:t>
            </w:r>
          </w:p>
        </w:tc>
        <w:tc>
          <w:tcPr>
            <w:tcW w:w="720" w:type="dxa"/>
            <w:vAlign w:val="center"/>
          </w:tcPr>
          <w:p w:rsidR="00F0144B" w:rsidRPr="008B7AAF" w:rsidRDefault="00F0144B" w:rsidP="00D807BE">
            <w:pPr>
              <w:rPr>
                <w:rFonts w:ascii="Arial" w:hAnsi="Arial" w:cs="Arial"/>
                <w:iCs/>
                <w:sz w:val="20"/>
                <w:szCs w:val="20"/>
              </w:rPr>
            </w:pPr>
            <w:r w:rsidRPr="008B7AAF">
              <w:rPr>
                <w:rFonts w:ascii="Arial" w:hAnsi="Arial" w:cs="Arial"/>
                <w:iCs/>
                <w:sz w:val="20"/>
                <w:szCs w:val="20"/>
              </w:rPr>
              <w:t>2020</w:t>
            </w:r>
          </w:p>
        </w:tc>
        <w:tc>
          <w:tcPr>
            <w:tcW w:w="3150" w:type="dxa"/>
          </w:tcPr>
          <w:p w:rsidR="00F0144B" w:rsidRPr="008B7AAF" w:rsidRDefault="00F0144B" w:rsidP="000B7FCA">
            <w:pPr>
              <w:spacing w:after="0"/>
              <w:ind w:left="-108" w:right="-108"/>
              <w:rPr>
                <w:rFonts w:ascii="Arial" w:hAnsi="Arial" w:cs="Arial"/>
                <w:iCs/>
                <w:sz w:val="20"/>
                <w:szCs w:val="20"/>
              </w:rPr>
            </w:pPr>
            <w:r w:rsidRPr="008B7AAF">
              <w:rPr>
                <w:rFonts w:ascii="Arial" w:hAnsi="Arial" w:cs="Arial"/>
                <w:sz w:val="20"/>
                <w:szCs w:val="20"/>
              </w:rPr>
              <w:t xml:space="preserve">MOESC Research and Planning Department with data from Bureau of Examinations. </w:t>
            </w:r>
          </w:p>
        </w:tc>
        <w:tc>
          <w:tcPr>
            <w:tcW w:w="2880" w:type="dxa"/>
          </w:tcPr>
          <w:p w:rsidR="00F0144B" w:rsidRPr="008B7AAF" w:rsidRDefault="00F0144B" w:rsidP="000B7FCA">
            <w:pPr>
              <w:spacing w:after="0"/>
              <w:ind w:left="-108" w:right="-108"/>
              <w:rPr>
                <w:rFonts w:ascii="Arial" w:hAnsi="Arial" w:cs="Arial"/>
                <w:sz w:val="20"/>
                <w:szCs w:val="20"/>
              </w:rPr>
            </w:pPr>
            <w:r w:rsidRPr="008B7AAF">
              <w:rPr>
                <w:rFonts w:ascii="Arial" w:hAnsi="Arial" w:cs="Arial"/>
                <w:sz w:val="20"/>
                <w:szCs w:val="20"/>
              </w:rPr>
              <w:t>Baseline will be students that take exam in 2014 and enrolled in grade 3 in 2008.</w:t>
            </w:r>
          </w:p>
        </w:tc>
      </w:tr>
      <w:tr w:rsidR="00F0144B" w:rsidRPr="008B7AAF" w:rsidTr="000B7FCA">
        <w:trPr>
          <w:trHeight w:val="728"/>
        </w:trPr>
        <w:tc>
          <w:tcPr>
            <w:tcW w:w="3870" w:type="dxa"/>
            <w:vAlign w:val="center"/>
          </w:tcPr>
          <w:p w:rsidR="00F0144B" w:rsidRPr="008B7AAF" w:rsidRDefault="00F0144B" w:rsidP="000B7FCA">
            <w:pPr>
              <w:tabs>
                <w:tab w:val="left" w:pos="3852"/>
              </w:tabs>
              <w:spacing w:after="0"/>
              <w:ind w:left="-108" w:right="-108"/>
              <w:rPr>
                <w:rFonts w:ascii="Arial" w:hAnsi="Arial" w:cs="Arial"/>
                <w:sz w:val="20"/>
                <w:szCs w:val="20"/>
              </w:rPr>
            </w:pPr>
            <w:r w:rsidRPr="008B7AAF">
              <w:rPr>
                <w:rFonts w:ascii="Arial" w:hAnsi="Arial" w:cs="Arial"/>
                <w:sz w:val="20"/>
                <w:szCs w:val="20"/>
              </w:rPr>
              <w:t>Percentage of students in Brokopondo that complete primary education on time (to grade 8)</w:t>
            </w:r>
          </w:p>
        </w:tc>
        <w:tc>
          <w:tcPr>
            <w:tcW w:w="1080" w:type="dxa"/>
            <w:vAlign w:val="center"/>
          </w:tcPr>
          <w:p w:rsidR="00F0144B" w:rsidRPr="008B7AAF" w:rsidRDefault="00F0144B" w:rsidP="000B7FCA">
            <w:pPr>
              <w:spacing w:after="0"/>
              <w:ind w:left="-108" w:right="-198"/>
              <w:jc w:val="center"/>
              <w:rPr>
                <w:rFonts w:ascii="Arial" w:hAnsi="Arial" w:cs="Arial"/>
                <w:sz w:val="20"/>
                <w:szCs w:val="20"/>
              </w:rPr>
            </w:pPr>
            <w:r w:rsidRPr="008B7AAF">
              <w:rPr>
                <w:rFonts w:ascii="Arial" w:hAnsi="Arial" w:cs="Arial"/>
                <w:sz w:val="20"/>
                <w:szCs w:val="20"/>
              </w:rPr>
              <w:t>Percentage</w:t>
            </w:r>
          </w:p>
        </w:tc>
        <w:tc>
          <w:tcPr>
            <w:tcW w:w="1080" w:type="dxa"/>
            <w:vAlign w:val="center"/>
          </w:tcPr>
          <w:p w:rsidR="00F0144B" w:rsidRDefault="00F0144B" w:rsidP="00D807BE">
            <w:pPr>
              <w:spacing w:after="0"/>
              <w:ind w:left="-108" w:right="-198"/>
              <w:jc w:val="center"/>
              <w:rPr>
                <w:rFonts w:ascii="Arial" w:hAnsi="Arial" w:cs="Arial"/>
                <w:color w:val="000000"/>
                <w:sz w:val="20"/>
                <w:szCs w:val="20"/>
              </w:rPr>
            </w:pPr>
            <w:r>
              <w:rPr>
                <w:rFonts w:ascii="Arial" w:hAnsi="Arial" w:cs="Arial"/>
                <w:color w:val="000000"/>
                <w:sz w:val="20"/>
                <w:szCs w:val="20"/>
              </w:rPr>
              <w:t>Brokopondo</w:t>
            </w:r>
          </w:p>
          <w:p w:rsidR="00F0144B" w:rsidRPr="008B7AAF" w:rsidRDefault="00F0144B" w:rsidP="00D807BE">
            <w:pPr>
              <w:jc w:val="center"/>
              <w:rPr>
                <w:rFonts w:ascii="Arial" w:hAnsi="Arial" w:cs="Arial"/>
                <w:color w:val="000000"/>
                <w:sz w:val="20"/>
                <w:szCs w:val="20"/>
              </w:rPr>
            </w:pPr>
            <w:r w:rsidRPr="008B7AAF">
              <w:rPr>
                <w:rFonts w:ascii="Arial" w:hAnsi="Arial" w:cs="Arial"/>
                <w:color w:val="000000"/>
                <w:sz w:val="20"/>
                <w:szCs w:val="20"/>
              </w:rPr>
              <w:t>=16%</w:t>
            </w:r>
          </w:p>
        </w:tc>
        <w:tc>
          <w:tcPr>
            <w:tcW w:w="720" w:type="dxa"/>
            <w:vAlign w:val="center"/>
          </w:tcPr>
          <w:p w:rsidR="00F0144B" w:rsidRPr="008B7AAF" w:rsidRDefault="00F0144B" w:rsidP="00D807BE">
            <w:pPr>
              <w:spacing w:after="0"/>
              <w:jc w:val="center"/>
              <w:rPr>
                <w:rFonts w:ascii="Arial" w:hAnsi="Arial" w:cs="Arial"/>
                <w:sz w:val="20"/>
                <w:szCs w:val="20"/>
              </w:rPr>
            </w:pPr>
            <w:r w:rsidRPr="008B7AAF">
              <w:rPr>
                <w:rFonts w:ascii="Arial" w:hAnsi="Arial" w:cs="Arial"/>
                <w:sz w:val="20"/>
                <w:szCs w:val="20"/>
              </w:rPr>
              <w:t>2014</w:t>
            </w:r>
          </w:p>
        </w:tc>
        <w:tc>
          <w:tcPr>
            <w:tcW w:w="990" w:type="dxa"/>
            <w:vAlign w:val="center"/>
          </w:tcPr>
          <w:p w:rsidR="00F0144B" w:rsidRPr="008B7AAF" w:rsidRDefault="00F0144B" w:rsidP="000B7FCA">
            <w:pPr>
              <w:ind w:left="-108" w:right="-198"/>
              <w:jc w:val="center"/>
              <w:rPr>
                <w:rFonts w:ascii="Arial" w:hAnsi="Arial" w:cs="Arial"/>
                <w:color w:val="000000"/>
                <w:sz w:val="20"/>
                <w:szCs w:val="20"/>
              </w:rPr>
            </w:pPr>
            <w:r w:rsidRPr="008B7AAF">
              <w:rPr>
                <w:rFonts w:ascii="Arial" w:hAnsi="Arial" w:cs="Arial"/>
                <w:color w:val="000000"/>
                <w:sz w:val="20"/>
                <w:szCs w:val="20"/>
              </w:rPr>
              <w:t>Brokopondo =30%</w:t>
            </w:r>
          </w:p>
        </w:tc>
        <w:tc>
          <w:tcPr>
            <w:tcW w:w="720" w:type="dxa"/>
            <w:vAlign w:val="center"/>
          </w:tcPr>
          <w:p w:rsidR="00F0144B" w:rsidRPr="008B7AAF" w:rsidDel="00A251C8" w:rsidRDefault="00F0144B" w:rsidP="00D807BE">
            <w:pPr>
              <w:rPr>
                <w:rFonts w:ascii="Arial" w:hAnsi="Arial" w:cs="Arial"/>
                <w:iCs/>
                <w:sz w:val="20"/>
                <w:szCs w:val="20"/>
              </w:rPr>
            </w:pPr>
            <w:r w:rsidRPr="008B7AAF">
              <w:rPr>
                <w:rFonts w:ascii="Arial" w:hAnsi="Arial" w:cs="Arial"/>
                <w:iCs/>
                <w:sz w:val="20"/>
                <w:szCs w:val="20"/>
              </w:rPr>
              <w:t>2020</w:t>
            </w:r>
          </w:p>
        </w:tc>
        <w:tc>
          <w:tcPr>
            <w:tcW w:w="3150" w:type="dxa"/>
          </w:tcPr>
          <w:p w:rsidR="00F0144B" w:rsidRPr="008B7AAF" w:rsidRDefault="00F0144B" w:rsidP="000B7FCA">
            <w:pPr>
              <w:spacing w:after="0"/>
              <w:ind w:left="-108" w:right="-108"/>
              <w:rPr>
                <w:rFonts w:ascii="Arial" w:hAnsi="Arial" w:cs="Arial"/>
                <w:sz w:val="20"/>
                <w:szCs w:val="20"/>
              </w:rPr>
            </w:pPr>
            <w:r w:rsidRPr="008B7AAF">
              <w:rPr>
                <w:rFonts w:ascii="Arial" w:hAnsi="Arial" w:cs="Arial"/>
                <w:sz w:val="20"/>
                <w:szCs w:val="20"/>
              </w:rPr>
              <w:t xml:space="preserve">MOESC Research and Planning Department with data from Bureau of Examinations. </w:t>
            </w:r>
          </w:p>
        </w:tc>
        <w:tc>
          <w:tcPr>
            <w:tcW w:w="2880" w:type="dxa"/>
          </w:tcPr>
          <w:p w:rsidR="00F0144B" w:rsidRPr="008B7AAF" w:rsidRDefault="00F0144B" w:rsidP="000B7FCA">
            <w:pPr>
              <w:spacing w:after="0"/>
              <w:ind w:left="-108" w:right="-108"/>
              <w:rPr>
                <w:rFonts w:ascii="Arial" w:hAnsi="Arial" w:cs="Arial"/>
                <w:sz w:val="20"/>
                <w:szCs w:val="20"/>
              </w:rPr>
            </w:pPr>
            <w:r w:rsidRPr="008B7AAF">
              <w:rPr>
                <w:rFonts w:ascii="Arial" w:hAnsi="Arial" w:cs="Arial"/>
                <w:sz w:val="20"/>
                <w:szCs w:val="20"/>
              </w:rPr>
              <w:t>Baseline will be students that take exam in 2014 and enrolled in grade 3 in 2008.</w:t>
            </w:r>
          </w:p>
        </w:tc>
      </w:tr>
      <w:tr w:rsidR="00F0144B" w:rsidRPr="008B7AAF" w:rsidTr="000B7FCA">
        <w:trPr>
          <w:trHeight w:val="64"/>
        </w:trPr>
        <w:tc>
          <w:tcPr>
            <w:tcW w:w="3870" w:type="dxa"/>
            <w:vAlign w:val="center"/>
          </w:tcPr>
          <w:p w:rsidR="00F0144B" w:rsidRPr="008B7AAF" w:rsidRDefault="00F0144B" w:rsidP="000B7FCA">
            <w:pPr>
              <w:tabs>
                <w:tab w:val="left" w:pos="3852"/>
              </w:tabs>
              <w:ind w:left="-108" w:right="-108"/>
              <w:rPr>
                <w:rFonts w:ascii="Arial" w:hAnsi="Arial" w:cs="Arial"/>
                <w:sz w:val="20"/>
                <w:szCs w:val="20"/>
              </w:rPr>
            </w:pPr>
            <w:r w:rsidRPr="008B7AAF">
              <w:rPr>
                <w:rFonts w:ascii="Arial" w:hAnsi="Arial" w:cs="Arial"/>
                <w:sz w:val="20"/>
                <w:szCs w:val="20"/>
              </w:rPr>
              <w:t>Strategy for reform of secondary education adopted by the MOESC</w:t>
            </w:r>
          </w:p>
        </w:tc>
        <w:tc>
          <w:tcPr>
            <w:tcW w:w="1080" w:type="dxa"/>
            <w:vAlign w:val="center"/>
          </w:tcPr>
          <w:p w:rsidR="00F0144B" w:rsidRPr="008B7AAF" w:rsidRDefault="00F0144B" w:rsidP="000B7FCA">
            <w:pPr>
              <w:spacing w:after="0"/>
              <w:ind w:left="-108" w:right="-198"/>
              <w:jc w:val="center"/>
              <w:rPr>
                <w:rFonts w:ascii="Arial" w:hAnsi="Arial" w:cs="Arial"/>
                <w:sz w:val="20"/>
                <w:szCs w:val="20"/>
              </w:rPr>
            </w:pPr>
            <w:r w:rsidRPr="008B7AAF">
              <w:rPr>
                <w:rFonts w:ascii="Arial" w:hAnsi="Arial" w:cs="Arial"/>
                <w:sz w:val="20"/>
                <w:szCs w:val="20"/>
              </w:rPr>
              <w:t>Document</w:t>
            </w:r>
          </w:p>
        </w:tc>
        <w:tc>
          <w:tcPr>
            <w:tcW w:w="1080" w:type="dxa"/>
            <w:vAlign w:val="center"/>
          </w:tcPr>
          <w:p w:rsidR="00F0144B" w:rsidRPr="008B7AAF" w:rsidRDefault="00F0144B" w:rsidP="00D807BE">
            <w:pPr>
              <w:jc w:val="center"/>
              <w:rPr>
                <w:rFonts w:ascii="Arial" w:hAnsi="Arial" w:cs="Arial"/>
                <w:color w:val="000000"/>
                <w:sz w:val="20"/>
                <w:szCs w:val="20"/>
              </w:rPr>
            </w:pPr>
            <w:r w:rsidRPr="008B7AAF">
              <w:rPr>
                <w:rFonts w:ascii="Arial" w:hAnsi="Arial" w:cs="Arial"/>
                <w:color w:val="000000"/>
                <w:sz w:val="20"/>
                <w:szCs w:val="20"/>
              </w:rPr>
              <w:t>0</w:t>
            </w:r>
          </w:p>
        </w:tc>
        <w:tc>
          <w:tcPr>
            <w:tcW w:w="720" w:type="dxa"/>
            <w:vAlign w:val="center"/>
          </w:tcPr>
          <w:p w:rsidR="00F0144B" w:rsidRPr="008B7AAF" w:rsidRDefault="00F0144B" w:rsidP="00D807BE">
            <w:pPr>
              <w:spacing w:after="0"/>
              <w:jc w:val="center"/>
              <w:rPr>
                <w:rFonts w:ascii="Arial" w:hAnsi="Arial" w:cs="Arial"/>
                <w:sz w:val="20"/>
                <w:szCs w:val="20"/>
              </w:rPr>
            </w:pPr>
            <w:r w:rsidRPr="008B7AAF">
              <w:rPr>
                <w:rFonts w:ascii="Arial" w:hAnsi="Arial" w:cs="Arial"/>
                <w:sz w:val="20"/>
                <w:szCs w:val="20"/>
              </w:rPr>
              <w:t>2015</w:t>
            </w:r>
          </w:p>
        </w:tc>
        <w:tc>
          <w:tcPr>
            <w:tcW w:w="990" w:type="dxa"/>
            <w:vAlign w:val="center"/>
          </w:tcPr>
          <w:p w:rsidR="00F0144B" w:rsidRPr="008B7AAF" w:rsidRDefault="00F0144B" w:rsidP="00D807BE">
            <w:pPr>
              <w:jc w:val="center"/>
              <w:rPr>
                <w:rFonts w:ascii="Arial" w:hAnsi="Arial" w:cs="Arial"/>
                <w:color w:val="000000"/>
                <w:sz w:val="20"/>
                <w:szCs w:val="20"/>
              </w:rPr>
            </w:pPr>
            <w:r w:rsidRPr="008B7AAF">
              <w:rPr>
                <w:rFonts w:ascii="Arial" w:hAnsi="Arial" w:cs="Arial"/>
                <w:color w:val="000000"/>
                <w:sz w:val="20"/>
                <w:szCs w:val="20"/>
              </w:rPr>
              <w:t>1</w:t>
            </w:r>
          </w:p>
        </w:tc>
        <w:tc>
          <w:tcPr>
            <w:tcW w:w="720" w:type="dxa"/>
            <w:vAlign w:val="center"/>
          </w:tcPr>
          <w:p w:rsidR="00F0144B" w:rsidRPr="008B7AAF" w:rsidRDefault="00F0144B" w:rsidP="00D807BE">
            <w:pPr>
              <w:rPr>
                <w:rFonts w:ascii="Arial" w:hAnsi="Arial" w:cs="Arial"/>
                <w:iCs/>
                <w:sz w:val="20"/>
                <w:szCs w:val="20"/>
              </w:rPr>
            </w:pPr>
            <w:r w:rsidRPr="008B7AAF">
              <w:rPr>
                <w:rFonts w:ascii="Arial" w:hAnsi="Arial" w:cs="Arial"/>
                <w:iCs/>
                <w:sz w:val="20"/>
                <w:szCs w:val="20"/>
              </w:rPr>
              <w:t>2018</w:t>
            </w:r>
          </w:p>
        </w:tc>
        <w:tc>
          <w:tcPr>
            <w:tcW w:w="3150" w:type="dxa"/>
          </w:tcPr>
          <w:p w:rsidR="00F0144B" w:rsidRPr="008B7AAF" w:rsidRDefault="00F0144B" w:rsidP="000B7FCA">
            <w:pPr>
              <w:spacing w:after="0"/>
              <w:ind w:left="-108" w:right="-108"/>
              <w:rPr>
                <w:rFonts w:ascii="Arial" w:hAnsi="Arial" w:cs="Arial"/>
                <w:sz w:val="20"/>
                <w:szCs w:val="20"/>
              </w:rPr>
            </w:pPr>
            <w:r>
              <w:rPr>
                <w:rFonts w:ascii="Arial" w:hAnsi="Arial" w:cs="Arial"/>
                <w:color w:val="000000"/>
                <w:sz w:val="20"/>
                <w:szCs w:val="20"/>
              </w:rPr>
              <w:t>Semi-Annual Report (SAR) submitted by Project Management Unit (PMU)</w:t>
            </w:r>
          </w:p>
        </w:tc>
        <w:tc>
          <w:tcPr>
            <w:tcW w:w="2880" w:type="dxa"/>
          </w:tcPr>
          <w:p w:rsidR="00F0144B" w:rsidRPr="008B7AAF" w:rsidRDefault="00F0144B" w:rsidP="000B7FCA">
            <w:pPr>
              <w:spacing w:after="0"/>
              <w:ind w:left="-108" w:right="-288"/>
              <w:rPr>
                <w:rFonts w:ascii="Arial" w:hAnsi="Arial" w:cs="Arial"/>
                <w:sz w:val="20"/>
                <w:szCs w:val="20"/>
              </w:rPr>
            </w:pPr>
            <w:r w:rsidRPr="008B7AAF">
              <w:rPr>
                <w:rFonts w:ascii="Arial" w:hAnsi="Arial" w:cs="Arial"/>
                <w:sz w:val="20"/>
                <w:szCs w:val="20"/>
              </w:rPr>
              <w:t>MOESC decision to move forward with secondary education reform as stated in official communication to the Bank.</w:t>
            </w:r>
          </w:p>
        </w:tc>
      </w:tr>
      <w:tr w:rsidR="00F0144B" w:rsidRPr="008B7AAF" w:rsidTr="000B7FCA">
        <w:trPr>
          <w:trHeight w:val="64"/>
        </w:trPr>
        <w:tc>
          <w:tcPr>
            <w:tcW w:w="3870" w:type="dxa"/>
            <w:vAlign w:val="center"/>
          </w:tcPr>
          <w:p w:rsidR="00F0144B" w:rsidRPr="008B7AAF" w:rsidRDefault="00F0144B" w:rsidP="000B7FCA">
            <w:pPr>
              <w:tabs>
                <w:tab w:val="left" w:pos="3852"/>
              </w:tabs>
              <w:ind w:left="-108" w:right="-108"/>
              <w:rPr>
                <w:rFonts w:ascii="Arial" w:hAnsi="Arial" w:cs="Arial"/>
                <w:sz w:val="20"/>
                <w:szCs w:val="20"/>
              </w:rPr>
            </w:pPr>
            <w:r w:rsidRPr="008B7AAF">
              <w:rPr>
                <w:rFonts w:ascii="Arial" w:hAnsi="Arial" w:cs="Arial"/>
                <w:sz w:val="20"/>
                <w:szCs w:val="20"/>
              </w:rPr>
              <w:t>Yearly statistics reports published by MOESC</w:t>
            </w:r>
          </w:p>
        </w:tc>
        <w:tc>
          <w:tcPr>
            <w:tcW w:w="1080" w:type="dxa"/>
            <w:vAlign w:val="center"/>
          </w:tcPr>
          <w:p w:rsidR="00F0144B" w:rsidRPr="008B7AAF" w:rsidRDefault="00F0144B" w:rsidP="000B7FCA">
            <w:pPr>
              <w:spacing w:after="0"/>
              <w:ind w:left="-108" w:right="-198"/>
              <w:jc w:val="center"/>
              <w:rPr>
                <w:rFonts w:ascii="Arial" w:hAnsi="Arial" w:cs="Arial"/>
                <w:sz w:val="20"/>
                <w:szCs w:val="20"/>
              </w:rPr>
            </w:pPr>
            <w:r w:rsidRPr="008B7AAF">
              <w:rPr>
                <w:rFonts w:ascii="Arial" w:hAnsi="Arial" w:cs="Arial"/>
                <w:sz w:val="20"/>
                <w:szCs w:val="20"/>
              </w:rPr>
              <w:t>Document</w:t>
            </w:r>
          </w:p>
        </w:tc>
        <w:tc>
          <w:tcPr>
            <w:tcW w:w="1080" w:type="dxa"/>
            <w:vAlign w:val="center"/>
          </w:tcPr>
          <w:p w:rsidR="00F0144B" w:rsidRPr="008B7AAF" w:rsidRDefault="00F0144B" w:rsidP="00D807BE">
            <w:pPr>
              <w:jc w:val="center"/>
              <w:rPr>
                <w:rFonts w:ascii="Arial" w:hAnsi="Arial" w:cs="Arial"/>
                <w:color w:val="000000"/>
                <w:sz w:val="20"/>
                <w:szCs w:val="20"/>
              </w:rPr>
            </w:pPr>
            <w:r w:rsidRPr="008B7AAF">
              <w:rPr>
                <w:rFonts w:ascii="Arial" w:hAnsi="Arial" w:cs="Arial"/>
                <w:color w:val="000000"/>
                <w:sz w:val="20"/>
                <w:szCs w:val="20"/>
              </w:rPr>
              <w:t>0</w:t>
            </w:r>
          </w:p>
        </w:tc>
        <w:tc>
          <w:tcPr>
            <w:tcW w:w="720" w:type="dxa"/>
            <w:vAlign w:val="center"/>
          </w:tcPr>
          <w:p w:rsidR="00F0144B" w:rsidRPr="008B7AAF" w:rsidRDefault="00F0144B" w:rsidP="00D807BE">
            <w:pPr>
              <w:spacing w:after="0"/>
              <w:jc w:val="center"/>
              <w:rPr>
                <w:rFonts w:ascii="Arial" w:hAnsi="Arial" w:cs="Arial"/>
                <w:sz w:val="20"/>
                <w:szCs w:val="20"/>
              </w:rPr>
            </w:pPr>
            <w:r w:rsidRPr="008B7AAF">
              <w:rPr>
                <w:rFonts w:ascii="Arial" w:hAnsi="Arial" w:cs="Arial"/>
                <w:sz w:val="20"/>
                <w:szCs w:val="20"/>
              </w:rPr>
              <w:t>2015</w:t>
            </w:r>
          </w:p>
        </w:tc>
        <w:tc>
          <w:tcPr>
            <w:tcW w:w="990" w:type="dxa"/>
            <w:vAlign w:val="center"/>
          </w:tcPr>
          <w:p w:rsidR="00F0144B" w:rsidRPr="008B7AAF" w:rsidRDefault="00F0144B" w:rsidP="00D807BE">
            <w:pPr>
              <w:jc w:val="center"/>
              <w:rPr>
                <w:rFonts w:ascii="Arial" w:hAnsi="Arial" w:cs="Arial"/>
                <w:color w:val="000000"/>
                <w:sz w:val="20"/>
                <w:szCs w:val="20"/>
              </w:rPr>
            </w:pPr>
            <w:r w:rsidRPr="008B7AAF">
              <w:rPr>
                <w:rFonts w:ascii="Arial" w:hAnsi="Arial" w:cs="Arial"/>
                <w:color w:val="000000"/>
                <w:sz w:val="20"/>
                <w:szCs w:val="20"/>
              </w:rPr>
              <w:t>1</w:t>
            </w:r>
          </w:p>
        </w:tc>
        <w:tc>
          <w:tcPr>
            <w:tcW w:w="720" w:type="dxa"/>
            <w:vAlign w:val="center"/>
          </w:tcPr>
          <w:p w:rsidR="00F0144B" w:rsidRPr="008B7AAF" w:rsidRDefault="00F0144B" w:rsidP="00D807BE">
            <w:pPr>
              <w:rPr>
                <w:rFonts w:ascii="Arial" w:hAnsi="Arial" w:cs="Arial"/>
                <w:iCs/>
                <w:sz w:val="20"/>
                <w:szCs w:val="20"/>
              </w:rPr>
            </w:pPr>
            <w:r w:rsidRPr="008B7AAF">
              <w:rPr>
                <w:rFonts w:ascii="Arial" w:hAnsi="Arial" w:cs="Arial"/>
                <w:iCs/>
                <w:sz w:val="20"/>
                <w:szCs w:val="20"/>
              </w:rPr>
              <w:t>2018</w:t>
            </w:r>
          </w:p>
        </w:tc>
        <w:tc>
          <w:tcPr>
            <w:tcW w:w="3150" w:type="dxa"/>
          </w:tcPr>
          <w:p w:rsidR="00F0144B" w:rsidRPr="008B7AAF" w:rsidRDefault="00F0144B" w:rsidP="000B7FCA">
            <w:pPr>
              <w:ind w:left="-108" w:right="-108"/>
              <w:rPr>
                <w:rFonts w:ascii="Arial" w:hAnsi="Arial" w:cs="Arial"/>
                <w:sz w:val="20"/>
                <w:szCs w:val="20"/>
              </w:rPr>
            </w:pPr>
            <w:r w:rsidRPr="008B7AAF">
              <w:rPr>
                <w:rFonts w:ascii="Arial" w:hAnsi="Arial" w:cs="Arial"/>
                <w:sz w:val="20"/>
                <w:szCs w:val="20"/>
              </w:rPr>
              <w:t>MOESC Research and Planning Department</w:t>
            </w:r>
          </w:p>
        </w:tc>
        <w:tc>
          <w:tcPr>
            <w:tcW w:w="2880" w:type="dxa"/>
          </w:tcPr>
          <w:p w:rsidR="00F0144B" w:rsidRPr="008B7AAF" w:rsidRDefault="00F0144B" w:rsidP="000B7FCA">
            <w:pPr>
              <w:spacing w:after="0"/>
              <w:ind w:left="-108" w:right="-108"/>
              <w:rPr>
                <w:rFonts w:ascii="Arial" w:hAnsi="Arial" w:cs="Arial"/>
                <w:sz w:val="20"/>
                <w:szCs w:val="20"/>
              </w:rPr>
            </w:pPr>
            <w:r w:rsidRPr="008B7AAF">
              <w:rPr>
                <w:rFonts w:ascii="Arial" w:hAnsi="Arial" w:cs="Arial"/>
                <w:sz w:val="20"/>
                <w:szCs w:val="20"/>
              </w:rPr>
              <w:t>Department of Research and Planning publishing education statistics reports yearly</w:t>
            </w:r>
          </w:p>
        </w:tc>
      </w:tr>
      <w:tr w:rsidR="00F0144B" w:rsidRPr="008B7AAF" w:rsidTr="000B7FCA">
        <w:trPr>
          <w:trHeight w:val="64"/>
        </w:trPr>
        <w:tc>
          <w:tcPr>
            <w:tcW w:w="3870" w:type="dxa"/>
            <w:vAlign w:val="center"/>
          </w:tcPr>
          <w:p w:rsidR="00F0144B" w:rsidRPr="00537664" w:rsidRDefault="00F0144B" w:rsidP="000B7FCA">
            <w:pPr>
              <w:tabs>
                <w:tab w:val="left" w:pos="3852"/>
              </w:tabs>
              <w:spacing w:after="0"/>
              <w:ind w:left="-108" w:right="-108"/>
              <w:rPr>
                <w:rFonts w:ascii="Arial" w:hAnsi="Arial" w:cs="Arial"/>
                <w:color w:val="000000"/>
                <w:sz w:val="20"/>
                <w:szCs w:val="20"/>
              </w:rPr>
            </w:pPr>
            <w:r w:rsidRPr="00537664">
              <w:rPr>
                <w:rFonts w:ascii="Arial" w:hAnsi="Arial" w:cs="Arial"/>
                <w:color w:val="000000"/>
                <w:sz w:val="20"/>
                <w:szCs w:val="20"/>
              </w:rPr>
              <w:t>Number of students benefitted</w:t>
            </w:r>
            <w:r>
              <w:rPr>
                <w:rFonts w:ascii="Arial" w:hAnsi="Arial" w:cs="Arial"/>
                <w:color w:val="000000"/>
                <w:sz w:val="20"/>
                <w:szCs w:val="20"/>
              </w:rPr>
              <w:t>*</w:t>
            </w:r>
          </w:p>
        </w:tc>
        <w:tc>
          <w:tcPr>
            <w:tcW w:w="1080" w:type="dxa"/>
            <w:vAlign w:val="center"/>
          </w:tcPr>
          <w:p w:rsidR="00F0144B" w:rsidRPr="008B7AAF" w:rsidRDefault="00F0144B" w:rsidP="000B7FCA">
            <w:pPr>
              <w:spacing w:after="0"/>
              <w:ind w:left="-108" w:right="-198"/>
              <w:jc w:val="center"/>
              <w:rPr>
                <w:rFonts w:ascii="Arial" w:hAnsi="Arial" w:cs="Arial"/>
                <w:sz w:val="20"/>
                <w:szCs w:val="20"/>
              </w:rPr>
            </w:pPr>
            <w:r>
              <w:rPr>
                <w:rFonts w:ascii="Arial" w:hAnsi="Arial" w:cs="Arial"/>
                <w:sz w:val="20"/>
                <w:szCs w:val="20"/>
              </w:rPr>
              <w:t>Students</w:t>
            </w:r>
          </w:p>
        </w:tc>
        <w:tc>
          <w:tcPr>
            <w:tcW w:w="1080" w:type="dxa"/>
            <w:vAlign w:val="center"/>
          </w:tcPr>
          <w:p w:rsidR="00F0144B" w:rsidRPr="008B7AAF" w:rsidRDefault="00F0144B" w:rsidP="00D807BE">
            <w:pPr>
              <w:jc w:val="center"/>
              <w:rPr>
                <w:rFonts w:ascii="Arial" w:hAnsi="Arial" w:cs="Arial"/>
                <w:color w:val="000000"/>
                <w:sz w:val="20"/>
                <w:szCs w:val="20"/>
              </w:rPr>
            </w:pPr>
            <w:r>
              <w:rPr>
                <w:rFonts w:ascii="Arial" w:hAnsi="Arial" w:cs="Arial"/>
                <w:color w:val="000000"/>
                <w:sz w:val="20"/>
                <w:szCs w:val="20"/>
              </w:rPr>
              <w:t>0</w:t>
            </w:r>
          </w:p>
        </w:tc>
        <w:tc>
          <w:tcPr>
            <w:tcW w:w="720" w:type="dxa"/>
            <w:vAlign w:val="center"/>
          </w:tcPr>
          <w:p w:rsidR="00F0144B" w:rsidRPr="008B7AAF" w:rsidRDefault="00F0144B" w:rsidP="00D807BE">
            <w:pPr>
              <w:spacing w:after="0"/>
              <w:jc w:val="center"/>
              <w:rPr>
                <w:rFonts w:ascii="Arial" w:hAnsi="Arial" w:cs="Arial"/>
                <w:sz w:val="20"/>
                <w:szCs w:val="20"/>
              </w:rPr>
            </w:pPr>
            <w:r>
              <w:rPr>
                <w:rFonts w:ascii="Arial" w:hAnsi="Arial" w:cs="Arial"/>
                <w:sz w:val="20"/>
                <w:szCs w:val="20"/>
              </w:rPr>
              <w:t>2015</w:t>
            </w:r>
          </w:p>
        </w:tc>
        <w:tc>
          <w:tcPr>
            <w:tcW w:w="990" w:type="dxa"/>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87,875</w:t>
            </w:r>
          </w:p>
        </w:tc>
        <w:tc>
          <w:tcPr>
            <w:tcW w:w="720" w:type="dxa"/>
            <w:vAlign w:val="center"/>
          </w:tcPr>
          <w:p w:rsidR="00F0144B" w:rsidRPr="008B7AAF" w:rsidRDefault="00F0144B" w:rsidP="00D807BE">
            <w:pPr>
              <w:rPr>
                <w:rFonts w:ascii="Arial" w:hAnsi="Arial" w:cs="Arial"/>
                <w:iCs/>
                <w:sz w:val="20"/>
                <w:szCs w:val="20"/>
              </w:rPr>
            </w:pPr>
            <w:r>
              <w:rPr>
                <w:rFonts w:ascii="Arial" w:hAnsi="Arial" w:cs="Arial"/>
                <w:iCs/>
                <w:sz w:val="20"/>
                <w:szCs w:val="20"/>
              </w:rPr>
              <w:t>2020</w:t>
            </w:r>
          </w:p>
        </w:tc>
        <w:tc>
          <w:tcPr>
            <w:tcW w:w="3150" w:type="dxa"/>
          </w:tcPr>
          <w:p w:rsidR="00F0144B" w:rsidRPr="008B7AAF" w:rsidRDefault="00F0144B" w:rsidP="000B7FCA">
            <w:pPr>
              <w:spacing w:after="0"/>
              <w:ind w:left="-108" w:right="-108"/>
              <w:rPr>
                <w:rFonts w:ascii="Arial" w:hAnsi="Arial" w:cs="Arial"/>
                <w:sz w:val="20"/>
                <w:szCs w:val="20"/>
              </w:rPr>
            </w:pPr>
            <w:r w:rsidRPr="00537664">
              <w:rPr>
                <w:rFonts w:ascii="Arial" w:hAnsi="Arial" w:cs="Arial"/>
                <w:color w:val="000000"/>
                <w:sz w:val="20"/>
                <w:szCs w:val="20"/>
              </w:rPr>
              <w:t>MOESC Research and Planning, Education Statistics</w:t>
            </w:r>
          </w:p>
        </w:tc>
        <w:tc>
          <w:tcPr>
            <w:tcW w:w="2880" w:type="dxa"/>
          </w:tcPr>
          <w:p w:rsidR="00F0144B" w:rsidRPr="008B7AAF" w:rsidRDefault="00F0144B" w:rsidP="000B7FCA">
            <w:pPr>
              <w:spacing w:after="0"/>
              <w:ind w:left="-108" w:right="-108"/>
              <w:rPr>
                <w:rFonts w:ascii="Arial" w:hAnsi="Arial" w:cs="Arial"/>
                <w:sz w:val="20"/>
                <w:szCs w:val="20"/>
              </w:rPr>
            </w:pPr>
          </w:p>
        </w:tc>
      </w:tr>
      <w:tr w:rsidR="00F0144B" w:rsidRPr="008B7AAF" w:rsidTr="000B7FCA">
        <w:trPr>
          <w:trHeight w:val="64"/>
        </w:trPr>
        <w:tc>
          <w:tcPr>
            <w:tcW w:w="3870" w:type="dxa"/>
            <w:vAlign w:val="center"/>
          </w:tcPr>
          <w:p w:rsidR="00F0144B" w:rsidRPr="008B7AAF" w:rsidRDefault="00F0144B" w:rsidP="000B7FCA">
            <w:pPr>
              <w:tabs>
                <w:tab w:val="left" w:pos="3852"/>
              </w:tabs>
              <w:spacing w:after="0"/>
              <w:ind w:left="-108" w:right="-108"/>
              <w:rPr>
                <w:rFonts w:ascii="Arial" w:hAnsi="Arial" w:cs="Arial"/>
                <w:color w:val="000000"/>
                <w:sz w:val="20"/>
                <w:szCs w:val="20"/>
              </w:rPr>
            </w:pPr>
            <w:r w:rsidRPr="00BE4940">
              <w:rPr>
                <w:rFonts w:ascii="Arial" w:hAnsi="Arial" w:cs="Arial"/>
                <w:color w:val="000000"/>
                <w:sz w:val="20"/>
                <w:szCs w:val="20"/>
              </w:rPr>
              <w:t xml:space="preserve">Number of </w:t>
            </w:r>
            <w:r>
              <w:rPr>
                <w:rFonts w:ascii="Arial" w:hAnsi="Arial" w:cs="Arial"/>
                <w:color w:val="000000"/>
                <w:sz w:val="20"/>
                <w:szCs w:val="20"/>
              </w:rPr>
              <w:t xml:space="preserve">male </w:t>
            </w:r>
            <w:r w:rsidRPr="00BE4940">
              <w:rPr>
                <w:rFonts w:ascii="Arial" w:hAnsi="Arial" w:cs="Arial"/>
                <w:color w:val="000000"/>
                <w:sz w:val="20"/>
                <w:szCs w:val="20"/>
              </w:rPr>
              <w:t>students benefitted</w:t>
            </w:r>
            <w:r>
              <w:rPr>
                <w:rFonts w:ascii="Arial" w:hAnsi="Arial" w:cs="Arial"/>
                <w:color w:val="000000"/>
                <w:sz w:val="20"/>
                <w:szCs w:val="20"/>
              </w:rPr>
              <w:t>*</w:t>
            </w:r>
          </w:p>
        </w:tc>
        <w:tc>
          <w:tcPr>
            <w:tcW w:w="1080" w:type="dxa"/>
            <w:vAlign w:val="center"/>
          </w:tcPr>
          <w:p w:rsidR="00F0144B" w:rsidRPr="008B7AAF" w:rsidRDefault="00F0144B" w:rsidP="000B7FCA">
            <w:pPr>
              <w:spacing w:after="0"/>
              <w:ind w:left="-108" w:right="-198"/>
              <w:jc w:val="center"/>
              <w:rPr>
                <w:rFonts w:ascii="Arial" w:hAnsi="Arial" w:cs="Arial"/>
                <w:sz w:val="20"/>
                <w:szCs w:val="20"/>
              </w:rPr>
            </w:pPr>
            <w:r w:rsidRPr="00BE4940">
              <w:rPr>
                <w:rFonts w:ascii="Arial" w:hAnsi="Arial" w:cs="Arial"/>
                <w:color w:val="000000"/>
                <w:sz w:val="20"/>
                <w:szCs w:val="20"/>
              </w:rPr>
              <w:t>Students</w:t>
            </w:r>
          </w:p>
        </w:tc>
        <w:tc>
          <w:tcPr>
            <w:tcW w:w="1080" w:type="dxa"/>
            <w:vAlign w:val="center"/>
          </w:tcPr>
          <w:p w:rsidR="00F0144B" w:rsidRPr="008B7AAF" w:rsidRDefault="00F0144B" w:rsidP="00D807BE">
            <w:pPr>
              <w:jc w:val="center"/>
              <w:rPr>
                <w:rFonts w:ascii="Arial" w:hAnsi="Arial" w:cs="Arial"/>
                <w:color w:val="000000"/>
                <w:sz w:val="20"/>
                <w:szCs w:val="20"/>
              </w:rPr>
            </w:pPr>
            <w:r>
              <w:rPr>
                <w:rFonts w:ascii="Arial" w:hAnsi="Arial" w:cs="Arial"/>
                <w:color w:val="000000"/>
                <w:sz w:val="20"/>
                <w:szCs w:val="20"/>
              </w:rPr>
              <w:t>0</w:t>
            </w:r>
          </w:p>
        </w:tc>
        <w:tc>
          <w:tcPr>
            <w:tcW w:w="720" w:type="dxa"/>
            <w:vAlign w:val="center"/>
          </w:tcPr>
          <w:p w:rsidR="00F0144B" w:rsidRPr="008B7AAF" w:rsidRDefault="00F0144B" w:rsidP="00D807BE">
            <w:pPr>
              <w:spacing w:after="0"/>
              <w:jc w:val="center"/>
              <w:rPr>
                <w:rFonts w:ascii="Arial" w:hAnsi="Arial" w:cs="Arial"/>
                <w:sz w:val="20"/>
                <w:szCs w:val="20"/>
              </w:rPr>
            </w:pPr>
            <w:r>
              <w:rPr>
                <w:rFonts w:ascii="Arial" w:hAnsi="Arial" w:cs="Arial"/>
                <w:sz w:val="20"/>
                <w:szCs w:val="20"/>
              </w:rPr>
              <w:t>2015</w:t>
            </w:r>
          </w:p>
        </w:tc>
        <w:tc>
          <w:tcPr>
            <w:tcW w:w="990" w:type="dxa"/>
            <w:vAlign w:val="center"/>
          </w:tcPr>
          <w:p w:rsidR="00F0144B" w:rsidRPr="008B7AAF" w:rsidRDefault="00F0144B" w:rsidP="00D807BE">
            <w:pPr>
              <w:spacing w:after="0"/>
              <w:jc w:val="center"/>
              <w:rPr>
                <w:rFonts w:ascii="Arial" w:hAnsi="Arial" w:cs="Arial"/>
                <w:color w:val="000000"/>
                <w:sz w:val="20"/>
                <w:szCs w:val="20"/>
              </w:rPr>
            </w:pPr>
            <w:r w:rsidRPr="00BE4940">
              <w:rPr>
                <w:rFonts w:ascii="Arial" w:hAnsi="Arial" w:cs="Arial"/>
                <w:color w:val="000000"/>
                <w:sz w:val="20"/>
                <w:szCs w:val="20"/>
              </w:rPr>
              <w:t>47</w:t>
            </w:r>
            <w:r>
              <w:rPr>
                <w:rFonts w:ascii="Arial" w:hAnsi="Arial" w:cs="Arial"/>
                <w:color w:val="000000"/>
                <w:sz w:val="20"/>
                <w:szCs w:val="20"/>
              </w:rPr>
              <w:t>,</w:t>
            </w:r>
            <w:r w:rsidRPr="00BE4940">
              <w:rPr>
                <w:rFonts w:ascii="Arial" w:hAnsi="Arial" w:cs="Arial"/>
                <w:color w:val="000000"/>
                <w:sz w:val="20"/>
                <w:szCs w:val="20"/>
              </w:rPr>
              <w:t>453</w:t>
            </w:r>
          </w:p>
        </w:tc>
        <w:tc>
          <w:tcPr>
            <w:tcW w:w="720" w:type="dxa"/>
            <w:vAlign w:val="center"/>
          </w:tcPr>
          <w:p w:rsidR="00F0144B" w:rsidRPr="008B7AAF" w:rsidRDefault="00F0144B" w:rsidP="00D807BE">
            <w:pPr>
              <w:rPr>
                <w:rFonts w:ascii="Arial" w:hAnsi="Arial" w:cs="Arial"/>
                <w:iCs/>
                <w:sz w:val="20"/>
                <w:szCs w:val="20"/>
              </w:rPr>
            </w:pPr>
            <w:r>
              <w:rPr>
                <w:rFonts w:ascii="Arial" w:hAnsi="Arial" w:cs="Arial"/>
                <w:iCs/>
                <w:sz w:val="20"/>
                <w:szCs w:val="20"/>
              </w:rPr>
              <w:t>2020</w:t>
            </w:r>
          </w:p>
        </w:tc>
        <w:tc>
          <w:tcPr>
            <w:tcW w:w="3150" w:type="dxa"/>
          </w:tcPr>
          <w:p w:rsidR="00F0144B" w:rsidRPr="008B7AAF" w:rsidRDefault="00F0144B" w:rsidP="000B7FCA">
            <w:pPr>
              <w:spacing w:after="0"/>
              <w:ind w:left="-108" w:right="-108"/>
              <w:rPr>
                <w:rFonts w:ascii="Arial" w:hAnsi="Arial" w:cs="Arial"/>
                <w:sz w:val="20"/>
                <w:szCs w:val="20"/>
              </w:rPr>
            </w:pPr>
            <w:r w:rsidRPr="00537664">
              <w:rPr>
                <w:rFonts w:ascii="Arial" w:hAnsi="Arial" w:cs="Arial"/>
                <w:color w:val="000000"/>
                <w:sz w:val="20"/>
                <w:szCs w:val="20"/>
              </w:rPr>
              <w:t>MOESC Research and Planning, Education Statistics</w:t>
            </w:r>
          </w:p>
        </w:tc>
        <w:tc>
          <w:tcPr>
            <w:tcW w:w="2880" w:type="dxa"/>
          </w:tcPr>
          <w:p w:rsidR="00F0144B" w:rsidRPr="008B7AAF" w:rsidRDefault="00F0144B" w:rsidP="000B7FCA">
            <w:pPr>
              <w:spacing w:after="0"/>
              <w:ind w:left="-108" w:right="-108"/>
              <w:rPr>
                <w:rFonts w:ascii="Arial" w:hAnsi="Arial" w:cs="Arial"/>
                <w:sz w:val="20"/>
                <w:szCs w:val="20"/>
              </w:rPr>
            </w:pPr>
          </w:p>
        </w:tc>
      </w:tr>
      <w:tr w:rsidR="00F0144B" w:rsidRPr="008B7AAF" w:rsidTr="000B7FCA">
        <w:trPr>
          <w:trHeight w:val="64"/>
        </w:trPr>
        <w:tc>
          <w:tcPr>
            <w:tcW w:w="3870" w:type="dxa"/>
            <w:vAlign w:val="center"/>
          </w:tcPr>
          <w:p w:rsidR="00F0144B" w:rsidRPr="00BE4940" w:rsidRDefault="00F0144B" w:rsidP="000B7FCA">
            <w:pPr>
              <w:tabs>
                <w:tab w:val="left" w:pos="3852"/>
              </w:tabs>
              <w:spacing w:after="0"/>
              <w:ind w:left="-108" w:right="-108"/>
              <w:rPr>
                <w:rFonts w:ascii="Arial" w:hAnsi="Arial" w:cs="Arial"/>
                <w:color w:val="000000"/>
                <w:sz w:val="20"/>
                <w:szCs w:val="20"/>
              </w:rPr>
            </w:pPr>
            <w:r w:rsidRPr="00BE4940">
              <w:rPr>
                <w:rFonts w:ascii="Arial" w:hAnsi="Arial" w:cs="Arial"/>
                <w:color w:val="000000"/>
                <w:sz w:val="20"/>
                <w:szCs w:val="20"/>
              </w:rPr>
              <w:t xml:space="preserve">Number of </w:t>
            </w:r>
            <w:r>
              <w:rPr>
                <w:rFonts w:ascii="Arial" w:hAnsi="Arial" w:cs="Arial"/>
                <w:color w:val="000000"/>
                <w:sz w:val="20"/>
                <w:szCs w:val="20"/>
              </w:rPr>
              <w:t xml:space="preserve">female </w:t>
            </w:r>
            <w:r w:rsidRPr="00BE4940">
              <w:rPr>
                <w:rFonts w:ascii="Arial" w:hAnsi="Arial" w:cs="Arial"/>
                <w:color w:val="000000"/>
                <w:sz w:val="20"/>
                <w:szCs w:val="20"/>
              </w:rPr>
              <w:t>students benefitted</w:t>
            </w:r>
            <w:r>
              <w:rPr>
                <w:rFonts w:ascii="Arial" w:hAnsi="Arial" w:cs="Arial"/>
                <w:color w:val="000000"/>
                <w:sz w:val="20"/>
                <w:szCs w:val="20"/>
              </w:rPr>
              <w:t>*</w:t>
            </w:r>
          </w:p>
          <w:p w:rsidR="00F0144B" w:rsidRPr="008B7AAF" w:rsidRDefault="00F0144B" w:rsidP="000B7FCA">
            <w:pPr>
              <w:tabs>
                <w:tab w:val="left" w:pos="3852"/>
              </w:tabs>
              <w:spacing w:after="0"/>
              <w:ind w:left="-108" w:right="-108"/>
              <w:rPr>
                <w:rFonts w:ascii="Arial" w:hAnsi="Arial" w:cs="Arial"/>
                <w:color w:val="000000"/>
                <w:sz w:val="20"/>
                <w:szCs w:val="20"/>
              </w:rPr>
            </w:pPr>
          </w:p>
        </w:tc>
        <w:tc>
          <w:tcPr>
            <w:tcW w:w="1080" w:type="dxa"/>
            <w:vAlign w:val="center"/>
          </w:tcPr>
          <w:p w:rsidR="00F0144B" w:rsidRPr="008B7AAF" w:rsidRDefault="00F0144B" w:rsidP="000B7FCA">
            <w:pPr>
              <w:spacing w:after="0"/>
              <w:ind w:left="-108" w:right="-198"/>
              <w:jc w:val="center"/>
              <w:rPr>
                <w:rFonts w:ascii="Arial" w:hAnsi="Arial" w:cs="Arial"/>
                <w:sz w:val="20"/>
                <w:szCs w:val="20"/>
              </w:rPr>
            </w:pPr>
            <w:r w:rsidRPr="00BE4940">
              <w:rPr>
                <w:rFonts w:ascii="Arial" w:hAnsi="Arial" w:cs="Arial"/>
                <w:color w:val="000000"/>
                <w:sz w:val="20"/>
                <w:szCs w:val="20"/>
              </w:rPr>
              <w:t>Students</w:t>
            </w:r>
          </w:p>
        </w:tc>
        <w:tc>
          <w:tcPr>
            <w:tcW w:w="1080" w:type="dxa"/>
            <w:vAlign w:val="center"/>
          </w:tcPr>
          <w:p w:rsidR="00F0144B" w:rsidRPr="008B7AAF" w:rsidRDefault="00F0144B" w:rsidP="00D807BE">
            <w:pPr>
              <w:jc w:val="center"/>
              <w:rPr>
                <w:rFonts w:ascii="Arial" w:hAnsi="Arial" w:cs="Arial"/>
                <w:color w:val="000000"/>
                <w:sz w:val="20"/>
                <w:szCs w:val="20"/>
              </w:rPr>
            </w:pPr>
            <w:r>
              <w:rPr>
                <w:rFonts w:ascii="Arial" w:hAnsi="Arial" w:cs="Arial"/>
                <w:color w:val="000000"/>
                <w:sz w:val="20"/>
                <w:szCs w:val="20"/>
              </w:rPr>
              <w:t>0</w:t>
            </w:r>
          </w:p>
        </w:tc>
        <w:tc>
          <w:tcPr>
            <w:tcW w:w="720" w:type="dxa"/>
            <w:vAlign w:val="center"/>
          </w:tcPr>
          <w:p w:rsidR="00F0144B" w:rsidRPr="008B7AAF" w:rsidRDefault="00F0144B" w:rsidP="00D807BE">
            <w:pPr>
              <w:spacing w:after="0"/>
              <w:jc w:val="center"/>
              <w:rPr>
                <w:rFonts w:ascii="Arial" w:hAnsi="Arial" w:cs="Arial"/>
                <w:sz w:val="20"/>
                <w:szCs w:val="20"/>
              </w:rPr>
            </w:pPr>
            <w:r>
              <w:rPr>
                <w:rFonts w:ascii="Arial" w:hAnsi="Arial" w:cs="Arial"/>
                <w:sz w:val="20"/>
                <w:szCs w:val="20"/>
              </w:rPr>
              <w:t>2015</w:t>
            </w:r>
          </w:p>
        </w:tc>
        <w:tc>
          <w:tcPr>
            <w:tcW w:w="990" w:type="dxa"/>
            <w:vAlign w:val="center"/>
          </w:tcPr>
          <w:p w:rsidR="00F0144B" w:rsidRPr="008B7AAF" w:rsidRDefault="00F0144B" w:rsidP="00D807BE">
            <w:pPr>
              <w:spacing w:after="0"/>
              <w:jc w:val="center"/>
              <w:rPr>
                <w:rFonts w:ascii="Arial" w:hAnsi="Arial" w:cs="Arial"/>
                <w:color w:val="000000"/>
                <w:sz w:val="20"/>
                <w:szCs w:val="20"/>
              </w:rPr>
            </w:pPr>
            <w:r w:rsidRPr="00BE4940">
              <w:rPr>
                <w:rFonts w:ascii="Arial" w:hAnsi="Arial" w:cs="Arial"/>
                <w:color w:val="000000"/>
                <w:sz w:val="20"/>
                <w:szCs w:val="20"/>
              </w:rPr>
              <w:t>40</w:t>
            </w:r>
            <w:r>
              <w:rPr>
                <w:rFonts w:ascii="Arial" w:hAnsi="Arial" w:cs="Arial"/>
                <w:color w:val="000000"/>
                <w:sz w:val="20"/>
                <w:szCs w:val="20"/>
              </w:rPr>
              <w:t>,</w:t>
            </w:r>
            <w:r w:rsidRPr="00BE4940">
              <w:rPr>
                <w:rFonts w:ascii="Arial" w:hAnsi="Arial" w:cs="Arial"/>
                <w:color w:val="000000"/>
                <w:sz w:val="20"/>
                <w:szCs w:val="20"/>
              </w:rPr>
              <w:t>423</w:t>
            </w:r>
          </w:p>
        </w:tc>
        <w:tc>
          <w:tcPr>
            <w:tcW w:w="720" w:type="dxa"/>
            <w:vAlign w:val="center"/>
          </w:tcPr>
          <w:p w:rsidR="00F0144B" w:rsidRPr="008B7AAF" w:rsidRDefault="00F0144B" w:rsidP="00D807BE">
            <w:pPr>
              <w:rPr>
                <w:rFonts w:ascii="Arial" w:hAnsi="Arial" w:cs="Arial"/>
                <w:iCs/>
                <w:sz w:val="20"/>
                <w:szCs w:val="20"/>
              </w:rPr>
            </w:pPr>
            <w:r>
              <w:rPr>
                <w:rFonts w:ascii="Arial" w:hAnsi="Arial" w:cs="Arial"/>
                <w:iCs/>
                <w:sz w:val="20"/>
                <w:szCs w:val="20"/>
              </w:rPr>
              <w:t>2020</w:t>
            </w:r>
          </w:p>
        </w:tc>
        <w:tc>
          <w:tcPr>
            <w:tcW w:w="3150" w:type="dxa"/>
          </w:tcPr>
          <w:p w:rsidR="00F0144B" w:rsidRPr="008B7AAF" w:rsidRDefault="00F0144B" w:rsidP="000B7FCA">
            <w:pPr>
              <w:spacing w:after="0"/>
              <w:ind w:left="-108" w:right="-108"/>
              <w:rPr>
                <w:rFonts w:ascii="Arial" w:hAnsi="Arial" w:cs="Arial"/>
                <w:sz w:val="20"/>
                <w:szCs w:val="20"/>
              </w:rPr>
            </w:pPr>
            <w:r w:rsidRPr="00537664">
              <w:rPr>
                <w:rFonts w:ascii="Arial" w:hAnsi="Arial" w:cs="Arial"/>
                <w:color w:val="000000"/>
                <w:sz w:val="20"/>
                <w:szCs w:val="20"/>
              </w:rPr>
              <w:t xml:space="preserve">MOESC Research and Planning, </w:t>
            </w:r>
            <w:r w:rsidR="000B7FCA" w:rsidRPr="00537664">
              <w:rPr>
                <w:rFonts w:ascii="Arial" w:hAnsi="Arial" w:cs="Arial"/>
                <w:color w:val="000000"/>
                <w:sz w:val="20"/>
                <w:szCs w:val="20"/>
              </w:rPr>
              <w:t>Education Statistics</w:t>
            </w:r>
          </w:p>
        </w:tc>
        <w:tc>
          <w:tcPr>
            <w:tcW w:w="2880" w:type="dxa"/>
          </w:tcPr>
          <w:p w:rsidR="00F0144B" w:rsidRPr="008B7AAF" w:rsidRDefault="00F0144B" w:rsidP="000B7FCA">
            <w:pPr>
              <w:spacing w:after="0"/>
              <w:ind w:left="-108" w:right="-108"/>
              <w:rPr>
                <w:rFonts w:ascii="Arial" w:hAnsi="Arial" w:cs="Arial"/>
                <w:sz w:val="20"/>
                <w:szCs w:val="20"/>
              </w:rPr>
            </w:pPr>
          </w:p>
        </w:tc>
      </w:tr>
    </w:tbl>
    <w:p w:rsidR="00F0144B" w:rsidRPr="00537664" w:rsidRDefault="00F0144B" w:rsidP="00F0144B">
      <w:pPr>
        <w:rPr>
          <w:rFonts w:ascii="Arial" w:hAnsi="Arial" w:cs="Arial"/>
          <w:sz w:val="18"/>
          <w:szCs w:val="18"/>
        </w:rPr>
      </w:pPr>
      <w:r w:rsidRPr="00537664">
        <w:rPr>
          <w:rFonts w:ascii="Arial" w:hAnsi="Arial" w:cs="Arial"/>
          <w:sz w:val="18"/>
          <w:szCs w:val="18"/>
        </w:rPr>
        <w:t>*Corporate Result Framework indicator for the Education Sector</w:t>
      </w:r>
    </w:p>
    <w:p w:rsidR="00F0144B" w:rsidRPr="008B7AAF" w:rsidRDefault="00F0144B" w:rsidP="00F0144B">
      <w:pPr>
        <w:jc w:val="center"/>
        <w:rPr>
          <w:rFonts w:ascii="Arial" w:hAnsi="Arial" w:cs="Arial"/>
        </w:rPr>
      </w:pPr>
      <w:r w:rsidRPr="008B7AAF">
        <w:rPr>
          <w:rFonts w:ascii="Arial" w:hAnsi="Arial" w:cs="Arial"/>
          <w:b/>
          <w:smallCaps/>
          <w:color w:val="000000"/>
        </w:rPr>
        <w:lastRenderedPageBreak/>
        <w:t>Products</w:t>
      </w:r>
    </w:p>
    <w:tbl>
      <w:tblPr>
        <w:tblW w:w="14616"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1260"/>
        <w:gridCol w:w="1170"/>
        <w:gridCol w:w="848"/>
        <w:gridCol w:w="939"/>
        <w:gridCol w:w="938"/>
        <w:gridCol w:w="939"/>
        <w:gridCol w:w="938"/>
        <w:gridCol w:w="939"/>
        <w:gridCol w:w="939"/>
        <w:gridCol w:w="2196"/>
      </w:tblGrid>
      <w:tr w:rsidR="00F0144B" w:rsidRPr="008B7AAF" w:rsidTr="00D807BE">
        <w:trPr>
          <w:trHeight w:val="116"/>
        </w:trPr>
        <w:tc>
          <w:tcPr>
            <w:tcW w:w="3510" w:type="dxa"/>
            <w:shd w:val="clear" w:color="auto" w:fill="D9D9D9" w:themeFill="background1" w:themeFillShade="D9"/>
            <w:vAlign w:val="center"/>
          </w:tcPr>
          <w:p w:rsidR="00F0144B" w:rsidRPr="008B7AAF" w:rsidRDefault="00F0144B" w:rsidP="00D807BE">
            <w:pPr>
              <w:spacing w:after="0"/>
              <w:jc w:val="center"/>
              <w:rPr>
                <w:rFonts w:ascii="Arial" w:hAnsi="Arial" w:cs="Arial"/>
                <w:b/>
                <w:sz w:val="20"/>
                <w:szCs w:val="20"/>
              </w:rPr>
            </w:pPr>
            <w:r w:rsidRPr="008B7AAF">
              <w:rPr>
                <w:rFonts w:ascii="Arial" w:hAnsi="Arial" w:cs="Arial"/>
                <w:b/>
                <w:sz w:val="20"/>
                <w:szCs w:val="20"/>
              </w:rPr>
              <w:t>Products</w:t>
            </w:r>
          </w:p>
        </w:tc>
        <w:tc>
          <w:tcPr>
            <w:tcW w:w="1260" w:type="dxa"/>
            <w:shd w:val="clear" w:color="auto" w:fill="D9D9D9" w:themeFill="background1" w:themeFillShade="D9"/>
            <w:vAlign w:val="center"/>
          </w:tcPr>
          <w:p w:rsidR="00F0144B" w:rsidRPr="008B7AAF" w:rsidRDefault="00F0144B" w:rsidP="00D807BE">
            <w:pPr>
              <w:spacing w:after="0"/>
              <w:jc w:val="center"/>
              <w:rPr>
                <w:rFonts w:ascii="Arial" w:hAnsi="Arial" w:cs="Arial"/>
                <w:b/>
                <w:sz w:val="20"/>
                <w:szCs w:val="20"/>
              </w:rPr>
            </w:pPr>
            <w:r w:rsidRPr="008B7AAF">
              <w:rPr>
                <w:rFonts w:ascii="Arial" w:hAnsi="Arial" w:cs="Arial"/>
                <w:b/>
                <w:sz w:val="20"/>
                <w:szCs w:val="20"/>
              </w:rPr>
              <w:t>Estimated Cost (US$)</w:t>
            </w:r>
          </w:p>
        </w:tc>
        <w:tc>
          <w:tcPr>
            <w:tcW w:w="1170" w:type="dxa"/>
            <w:shd w:val="clear" w:color="auto" w:fill="D9D9D9" w:themeFill="background1" w:themeFillShade="D9"/>
            <w:vAlign w:val="center"/>
          </w:tcPr>
          <w:p w:rsidR="00F0144B" w:rsidRPr="008B7AAF" w:rsidRDefault="00F0144B" w:rsidP="00D807BE">
            <w:pPr>
              <w:spacing w:after="0"/>
              <w:jc w:val="center"/>
              <w:rPr>
                <w:rFonts w:ascii="Arial" w:hAnsi="Arial" w:cs="Arial"/>
                <w:b/>
                <w:sz w:val="20"/>
                <w:szCs w:val="20"/>
              </w:rPr>
            </w:pPr>
            <w:r w:rsidRPr="008B7AAF">
              <w:rPr>
                <w:rFonts w:ascii="Arial" w:hAnsi="Arial" w:cs="Arial"/>
                <w:b/>
                <w:sz w:val="20"/>
                <w:szCs w:val="20"/>
              </w:rPr>
              <w:t>Unit</w:t>
            </w:r>
          </w:p>
        </w:tc>
        <w:tc>
          <w:tcPr>
            <w:tcW w:w="848" w:type="dxa"/>
            <w:shd w:val="clear" w:color="auto" w:fill="D9D9D9" w:themeFill="background1" w:themeFillShade="D9"/>
            <w:vAlign w:val="center"/>
          </w:tcPr>
          <w:p w:rsidR="00F0144B" w:rsidRPr="008B7AAF" w:rsidRDefault="00F0144B" w:rsidP="00D807BE">
            <w:pPr>
              <w:spacing w:after="0"/>
              <w:ind w:left="-108" w:right="-160"/>
              <w:jc w:val="center"/>
              <w:rPr>
                <w:rFonts w:ascii="Arial" w:hAnsi="Arial" w:cs="Arial"/>
                <w:b/>
                <w:sz w:val="20"/>
                <w:szCs w:val="20"/>
              </w:rPr>
            </w:pPr>
            <w:r w:rsidRPr="008B7AAF">
              <w:rPr>
                <w:rFonts w:ascii="Arial" w:hAnsi="Arial" w:cs="Arial"/>
                <w:b/>
                <w:sz w:val="20"/>
                <w:szCs w:val="20"/>
              </w:rPr>
              <w:t>Baseline</w:t>
            </w:r>
          </w:p>
        </w:tc>
        <w:tc>
          <w:tcPr>
            <w:tcW w:w="939" w:type="dxa"/>
            <w:shd w:val="clear" w:color="auto" w:fill="D9D9D9" w:themeFill="background1" w:themeFillShade="D9"/>
            <w:vAlign w:val="center"/>
          </w:tcPr>
          <w:p w:rsidR="00F0144B" w:rsidRPr="008B7AAF" w:rsidRDefault="00F0144B" w:rsidP="00D807BE">
            <w:pPr>
              <w:spacing w:after="0"/>
              <w:jc w:val="center"/>
              <w:rPr>
                <w:rFonts w:ascii="Arial" w:hAnsi="Arial" w:cs="Arial"/>
                <w:b/>
                <w:sz w:val="20"/>
                <w:szCs w:val="20"/>
              </w:rPr>
            </w:pPr>
            <w:r w:rsidRPr="008B7AAF">
              <w:rPr>
                <w:rFonts w:ascii="Arial" w:hAnsi="Arial" w:cs="Arial"/>
                <w:b/>
                <w:sz w:val="20"/>
              </w:rPr>
              <w:t>Year 1</w:t>
            </w:r>
          </w:p>
        </w:tc>
        <w:tc>
          <w:tcPr>
            <w:tcW w:w="938" w:type="dxa"/>
            <w:shd w:val="clear" w:color="auto" w:fill="D9D9D9" w:themeFill="background1" w:themeFillShade="D9"/>
            <w:vAlign w:val="center"/>
          </w:tcPr>
          <w:p w:rsidR="00F0144B" w:rsidRPr="008B7AAF" w:rsidRDefault="00F0144B" w:rsidP="00D807BE">
            <w:pPr>
              <w:spacing w:after="0"/>
              <w:jc w:val="center"/>
              <w:rPr>
                <w:rFonts w:ascii="Arial" w:hAnsi="Arial" w:cs="Arial"/>
                <w:b/>
                <w:sz w:val="20"/>
                <w:szCs w:val="20"/>
              </w:rPr>
            </w:pPr>
            <w:r w:rsidRPr="008B7AAF">
              <w:rPr>
                <w:rFonts w:ascii="Arial" w:hAnsi="Arial" w:cs="Arial"/>
                <w:b/>
                <w:sz w:val="20"/>
              </w:rPr>
              <w:t>Year 2</w:t>
            </w:r>
          </w:p>
        </w:tc>
        <w:tc>
          <w:tcPr>
            <w:tcW w:w="939" w:type="dxa"/>
            <w:shd w:val="clear" w:color="auto" w:fill="D9D9D9" w:themeFill="background1" w:themeFillShade="D9"/>
            <w:vAlign w:val="center"/>
          </w:tcPr>
          <w:p w:rsidR="00F0144B" w:rsidRPr="008B7AAF" w:rsidRDefault="00F0144B" w:rsidP="00D807BE">
            <w:pPr>
              <w:spacing w:after="0"/>
              <w:jc w:val="center"/>
              <w:rPr>
                <w:rFonts w:ascii="Arial" w:hAnsi="Arial" w:cs="Arial"/>
                <w:b/>
                <w:sz w:val="20"/>
                <w:szCs w:val="20"/>
              </w:rPr>
            </w:pPr>
            <w:r w:rsidRPr="008B7AAF">
              <w:rPr>
                <w:rFonts w:ascii="Arial" w:hAnsi="Arial" w:cs="Arial"/>
                <w:b/>
                <w:sz w:val="20"/>
              </w:rPr>
              <w:t>Year 3</w:t>
            </w:r>
          </w:p>
        </w:tc>
        <w:tc>
          <w:tcPr>
            <w:tcW w:w="938" w:type="dxa"/>
            <w:shd w:val="clear" w:color="auto" w:fill="D9D9D9" w:themeFill="background1" w:themeFillShade="D9"/>
            <w:vAlign w:val="center"/>
          </w:tcPr>
          <w:p w:rsidR="00F0144B" w:rsidRPr="008B7AAF" w:rsidRDefault="00F0144B" w:rsidP="00D807BE">
            <w:pPr>
              <w:spacing w:after="0"/>
              <w:jc w:val="center"/>
              <w:rPr>
                <w:rFonts w:ascii="Arial" w:hAnsi="Arial" w:cs="Arial"/>
                <w:b/>
                <w:sz w:val="20"/>
                <w:szCs w:val="20"/>
              </w:rPr>
            </w:pPr>
            <w:r w:rsidRPr="008B7AAF">
              <w:rPr>
                <w:rFonts w:ascii="Arial" w:hAnsi="Arial" w:cs="Arial"/>
                <w:b/>
                <w:sz w:val="20"/>
              </w:rPr>
              <w:t>Year 4</w:t>
            </w:r>
          </w:p>
        </w:tc>
        <w:tc>
          <w:tcPr>
            <w:tcW w:w="939" w:type="dxa"/>
            <w:shd w:val="clear" w:color="auto" w:fill="D9D9D9" w:themeFill="background1" w:themeFillShade="D9"/>
            <w:vAlign w:val="center"/>
          </w:tcPr>
          <w:p w:rsidR="00F0144B" w:rsidRPr="00537664" w:rsidRDefault="00F0144B" w:rsidP="00D807BE">
            <w:pPr>
              <w:spacing w:after="0"/>
              <w:jc w:val="center"/>
              <w:rPr>
                <w:rFonts w:ascii="Arial" w:hAnsi="Arial" w:cs="Arial"/>
                <w:b/>
                <w:sz w:val="20"/>
              </w:rPr>
            </w:pPr>
            <w:r w:rsidRPr="00537664">
              <w:rPr>
                <w:rFonts w:ascii="Arial" w:hAnsi="Arial" w:cs="Arial"/>
                <w:b/>
                <w:sz w:val="20"/>
              </w:rPr>
              <w:t>Year 5</w:t>
            </w:r>
          </w:p>
        </w:tc>
        <w:tc>
          <w:tcPr>
            <w:tcW w:w="939" w:type="dxa"/>
            <w:shd w:val="clear" w:color="auto" w:fill="D9D9D9" w:themeFill="background1" w:themeFillShade="D9"/>
            <w:vAlign w:val="center"/>
          </w:tcPr>
          <w:p w:rsidR="00F0144B" w:rsidRPr="00537664" w:rsidRDefault="00F0144B" w:rsidP="00D807BE">
            <w:pPr>
              <w:spacing w:after="0"/>
              <w:jc w:val="center"/>
              <w:rPr>
                <w:rFonts w:ascii="Arial" w:hAnsi="Arial" w:cs="Arial"/>
                <w:b/>
                <w:sz w:val="20"/>
              </w:rPr>
            </w:pPr>
            <w:r w:rsidRPr="00537664">
              <w:rPr>
                <w:rFonts w:ascii="Arial" w:hAnsi="Arial" w:cs="Arial"/>
                <w:b/>
                <w:sz w:val="20"/>
              </w:rPr>
              <w:t>Final Goal</w:t>
            </w:r>
          </w:p>
        </w:tc>
        <w:tc>
          <w:tcPr>
            <w:tcW w:w="2196" w:type="dxa"/>
            <w:shd w:val="clear" w:color="auto" w:fill="D9D9D9" w:themeFill="background1" w:themeFillShade="D9"/>
            <w:vAlign w:val="center"/>
          </w:tcPr>
          <w:p w:rsidR="00F0144B" w:rsidRPr="008B7AAF" w:rsidRDefault="00F0144B" w:rsidP="00D807BE">
            <w:pPr>
              <w:spacing w:after="0"/>
              <w:jc w:val="center"/>
              <w:rPr>
                <w:rFonts w:ascii="Arial" w:hAnsi="Arial" w:cs="Arial"/>
                <w:b/>
                <w:sz w:val="20"/>
                <w:szCs w:val="20"/>
              </w:rPr>
            </w:pPr>
            <w:r w:rsidRPr="008B7AAF">
              <w:rPr>
                <w:rFonts w:ascii="Arial" w:hAnsi="Arial" w:cs="Arial"/>
                <w:b/>
                <w:sz w:val="20"/>
                <w:szCs w:val="20"/>
              </w:rPr>
              <w:t>Means of verification</w:t>
            </w:r>
            <w:r>
              <w:rPr>
                <w:rStyle w:val="FootnoteReference"/>
                <w:rFonts w:ascii="Arial" w:hAnsi="Arial" w:cs="Arial"/>
                <w:b/>
                <w:sz w:val="20"/>
                <w:szCs w:val="20"/>
              </w:rPr>
              <w:footnoteReference w:id="1"/>
            </w:r>
          </w:p>
        </w:tc>
      </w:tr>
      <w:tr w:rsidR="00F0144B" w:rsidRPr="008B7AAF" w:rsidTr="00D807BE">
        <w:trPr>
          <w:trHeight w:val="116"/>
        </w:trPr>
        <w:tc>
          <w:tcPr>
            <w:tcW w:w="14616" w:type="dxa"/>
            <w:gridSpan w:val="11"/>
            <w:shd w:val="clear" w:color="auto" w:fill="D6E3BC" w:themeFill="accent3" w:themeFillTint="66"/>
          </w:tcPr>
          <w:p w:rsidR="00F0144B" w:rsidRPr="008B7AAF" w:rsidRDefault="00F0144B" w:rsidP="00D807BE">
            <w:pPr>
              <w:spacing w:after="0"/>
              <w:rPr>
                <w:rFonts w:ascii="Arial" w:hAnsi="Arial" w:cs="Arial"/>
                <w:b/>
                <w:sz w:val="20"/>
                <w:szCs w:val="20"/>
                <w:u w:val="single"/>
              </w:rPr>
            </w:pPr>
            <w:r w:rsidRPr="008B7AAF">
              <w:rPr>
                <w:rFonts w:ascii="Arial" w:hAnsi="Arial" w:cs="Arial"/>
                <w:b/>
                <w:sz w:val="20"/>
                <w:szCs w:val="20"/>
                <w:u w:val="single"/>
              </w:rPr>
              <w:t xml:space="preserve">Component I: </w:t>
            </w:r>
            <w:r w:rsidRPr="008B7AAF">
              <w:rPr>
                <w:rFonts w:ascii="Arial" w:hAnsi="Arial" w:cs="Arial"/>
                <w:b/>
                <w:sz w:val="20"/>
                <w:szCs w:val="20"/>
              </w:rPr>
              <w:t>Improve student learning</w:t>
            </w:r>
          </w:p>
        </w:tc>
      </w:tr>
      <w:tr w:rsidR="00F0144B" w:rsidRPr="008B7AAF" w:rsidTr="00D807BE">
        <w:trPr>
          <w:trHeight w:val="64"/>
        </w:trPr>
        <w:tc>
          <w:tcPr>
            <w:tcW w:w="3510" w:type="dxa"/>
            <w:vAlign w:val="center"/>
          </w:tcPr>
          <w:p w:rsidR="00F0144B" w:rsidRPr="00537664" w:rsidRDefault="00F0144B" w:rsidP="00D807BE">
            <w:pPr>
              <w:spacing w:after="0"/>
              <w:rPr>
                <w:rFonts w:ascii="Arial" w:hAnsi="Arial" w:cs="Arial"/>
                <w:color w:val="000000"/>
                <w:sz w:val="20"/>
                <w:szCs w:val="20"/>
              </w:rPr>
            </w:pPr>
            <w:r>
              <w:rPr>
                <w:rFonts w:ascii="Arial" w:hAnsi="Arial" w:cs="Arial"/>
                <w:color w:val="000000"/>
                <w:sz w:val="20"/>
                <w:szCs w:val="20"/>
              </w:rPr>
              <w:t>C</w:t>
            </w:r>
            <w:r w:rsidRPr="00537664">
              <w:rPr>
                <w:rFonts w:ascii="Arial" w:hAnsi="Arial" w:cs="Arial"/>
                <w:color w:val="000000"/>
                <w:sz w:val="20"/>
                <w:szCs w:val="20"/>
              </w:rPr>
              <w:t xml:space="preserve">urriculum </w:t>
            </w:r>
            <w:r>
              <w:rPr>
                <w:rFonts w:ascii="Arial" w:hAnsi="Arial" w:cs="Arial"/>
                <w:color w:val="000000"/>
                <w:sz w:val="20"/>
                <w:szCs w:val="20"/>
              </w:rPr>
              <w:t xml:space="preserve">for </w:t>
            </w:r>
            <w:r w:rsidRPr="00537664">
              <w:rPr>
                <w:rFonts w:ascii="Arial" w:hAnsi="Arial" w:cs="Arial"/>
                <w:color w:val="000000"/>
                <w:sz w:val="20"/>
                <w:szCs w:val="20"/>
              </w:rPr>
              <w:t xml:space="preserve">Grade 7 developed in all subject areas along with textbooks and teachers guides </w:t>
            </w:r>
          </w:p>
        </w:tc>
        <w:tc>
          <w:tcPr>
            <w:tcW w:w="1260" w:type="dxa"/>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r>
              <w:rPr>
                <w:rFonts w:ascii="Arial" w:hAnsi="Arial" w:cs="Arial"/>
                <w:color w:val="000000"/>
                <w:sz w:val="20"/>
                <w:szCs w:val="20"/>
              </w:rPr>
              <w:t>,</w:t>
            </w:r>
            <w:r w:rsidRPr="00537664">
              <w:rPr>
                <w:rFonts w:ascii="Arial" w:hAnsi="Arial" w:cs="Arial"/>
                <w:color w:val="000000"/>
                <w:sz w:val="20"/>
                <w:szCs w:val="20"/>
              </w:rPr>
              <w:t>750</w:t>
            </w:r>
            <w:r>
              <w:rPr>
                <w:rFonts w:ascii="Arial" w:hAnsi="Arial" w:cs="Arial"/>
                <w:color w:val="000000"/>
                <w:sz w:val="20"/>
                <w:szCs w:val="20"/>
              </w:rPr>
              <w:t>,</w:t>
            </w:r>
            <w:r w:rsidRPr="00537664">
              <w:rPr>
                <w:rFonts w:ascii="Arial" w:hAnsi="Arial" w:cs="Arial"/>
                <w:color w:val="000000"/>
                <w:sz w:val="20"/>
                <w:szCs w:val="20"/>
              </w:rPr>
              <w:t>000</w:t>
            </w:r>
          </w:p>
        </w:tc>
        <w:tc>
          <w:tcPr>
            <w:tcW w:w="1170" w:type="dxa"/>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Curriculum</w:t>
            </w:r>
          </w:p>
        </w:tc>
        <w:tc>
          <w:tcPr>
            <w:tcW w:w="848" w:type="dxa"/>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0</w:t>
            </w:r>
          </w:p>
        </w:tc>
        <w:tc>
          <w:tcPr>
            <w:tcW w:w="939" w:type="dxa"/>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p>
        </w:tc>
        <w:tc>
          <w:tcPr>
            <w:tcW w:w="938" w:type="dxa"/>
            <w:vAlign w:val="center"/>
          </w:tcPr>
          <w:p w:rsidR="00F0144B" w:rsidRPr="00537664" w:rsidRDefault="00F0144B" w:rsidP="00D807BE">
            <w:pPr>
              <w:spacing w:after="0"/>
              <w:jc w:val="center"/>
              <w:rPr>
                <w:rFonts w:ascii="Arial" w:hAnsi="Arial" w:cs="Arial"/>
                <w:color w:val="000000"/>
                <w:sz w:val="20"/>
                <w:szCs w:val="20"/>
              </w:rPr>
            </w:pPr>
          </w:p>
        </w:tc>
        <w:tc>
          <w:tcPr>
            <w:tcW w:w="939" w:type="dxa"/>
            <w:vAlign w:val="center"/>
          </w:tcPr>
          <w:p w:rsidR="00F0144B" w:rsidRPr="00537664" w:rsidRDefault="00F0144B" w:rsidP="00D807BE">
            <w:pPr>
              <w:spacing w:after="0"/>
              <w:jc w:val="center"/>
              <w:rPr>
                <w:rFonts w:ascii="Arial" w:hAnsi="Arial" w:cs="Arial"/>
                <w:color w:val="000000"/>
                <w:sz w:val="20"/>
                <w:szCs w:val="20"/>
              </w:rPr>
            </w:pPr>
          </w:p>
        </w:tc>
        <w:tc>
          <w:tcPr>
            <w:tcW w:w="938" w:type="dxa"/>
            <w:vAlign w:val="center"/>
          </w:tcPr>
          <w:p w:rsidR="00F0144B" w:rsidRPr="00537664" w:rsidRDefault="00F0144B" w:rsidP="00D807BE">
            <w:pPr>
              <w:spacing w:after="0"/>
              <w:jc w:val="center"/>
              <w:rPr>
                <w:rFonts w:ascii="Arial" w:hAnsi="Arial" w:cs="Arial"/>
                <w:color w:val="000000"/>
                <w:sz w:val="20"/>
                <w:szCs w:val="20"/>
              </w:rPr>
            </w:pPr>
          </w:p>
        </w:tc>
        <w:tc>
          <w:tcPr>
            <w:tcW w:w="939" w:type="dxa"/>
            <w:vAlign w:val="center"/>
          </w:tcPr>
          <w:p w:rsidR="00F0144B" w:rsidRPr="00537664" w:rsidRDefault="00F0144B" w:rsidP="00D807BE">
            <w:pPr>
              <w:spacing w:after="0"/>
              <w:jc w:val="center"/>
              <w:rPr>
                <w:rFonts w:ascii="Arial" w:hAnsi="Arial" w:cs="Arial"/>
                <w:color w:val="000000"/>
                <w:sz w:val="20"/>
                <w:szCs w:val="20"/>
              </w:rPr>
            </w:pPr>
          </w:p>
        </w:tc>
        <w:tc>
          <w:tcPr>
            <w:tcW w:w="939" w:type="dxa"/>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p>
        </w:tc>
        <w:tc>
          <w:tcPr>
            <w:tcW w:w="2196" w:type="dxa"/>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Letter from MOESC approving curriculum</w:t>
            </w:r>
          </w:p>
        </w:tc>
      </w:tr>
      <w:tr w:rsidR="00F0144B" w:rsidRPr="008B7AAF" w:rsidTr="00D807BE">
        <w:trPr>
          <w:trHeight w:val="64"/>
        </w:trPr>
        <w:tc>
          <w:tcPr>
            <w:tcW w:w="3510" w:type="dxa"/>
            <w:tcBorders>
              <w:bottom w:val="single" w:sz="4" w:space="0" w:color="000000"/>
            </w:tcBorders>
            <w:vAlign w:val="center"/>
          </w:tcPr>
          <w:p w:rsidR="00F0144B" w:rsidRPr="00537664" w:rsidRDefault="00F0144B" w:rsidP="00D807BE">
            <w:pPr>
              <w:spacing w:after="0"/>
              <w:rPr>
                <w:rFonts w:ascii="Arial" w:hAnsi="Arial" w:cs="Arial"/>
                <w:color w:val="000000"/>
                <w:sz w:val="20"/>
                <w:szCs w:val="20"/>
              </w:rPr>
            </w:pPr>
            <w:r>
              <w:rPr>
                <w:rFonts w:ascii="Arial" w:hAnsi="Arial" w:cs="Arial"/>
                <w:color w:val="000000"/>
                <w:sz w:val="20"/>
                <w:szCs w:val="20"/>
              </w:rPr>
              <w:t>C</w:t>
            </w:r>
            <w:r w:rsidRPr="00537664">
              <w:rPr>
                <w:rFonts w:ascii="Arial" w:hAnsi="Arial" w:cs="Arial"/>
                <w:color w:val="000000"/>
                <w:sz w:val="20"/>
                <w:szCs w:val="20"/>
              </w:rPr>
              <w:t xml:space="preserve">urriculum </w:t>
            </w:r>
            <w:r>
              <w:rPr>
                <w:rFonts w:ascii="Arial" w:hAnsi="Arial" w:cs="Arial"/>
                <w:color w:val="000000"/>
                <w:sz w:val="20"/>
                <w:szCs w:val="20"/>
              </w:rPr>
              <w:t xml:space="preserve">for </w:t>
            </w:r>
            <w:r w:rsidRPr="00537664">
              <w:rPr>
                <w:rFonts w:ascii="Arial" w:hAnsi="Arial" w:cs="Arial"/>
                <w:color w:val="000000"/>
                <w:sz w:val="20"/>
                <w:szCs w:val="20"/>
              </w:rPr>
              <w:t xml:space="preserve">Grade </w:t>
            </w:r>
            <w:r>
              <w:rPr>
                <w:rFonts w:ascii="Arial" w:hAnsi="Arial" w:cs="Arial"/>
                <w:color w:val="000000"/>
                <w:sz w:val="20"/>
                <w:szCs w:val="20"/>
              </w:rPr>
              <w:t>8</w:t>
            </w:r>
            <w:r w:rsidRPr="00537664">
              <w:rPr>
                <w:rFonts w:ascii="Arial" w:hAnsi="Arial" w:cs="Arial"/>
                <w:color w:val="000000"/>
                <w:sz w:val="20"/>
                <w:szCs w:val="20"/>
              </w:rPr>
              <w:t xml:space="preserve"> developed in all subject areas along with textbooks and teachers guides</w:t>
            </w:r>
          </w:p>
        </w:tc>
        <w:tc>
          <w:tcPr>
            <w:tcW w:w="126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r>
              <w:rPr>
                <w:rFonts w:ascii="Arial" w:hAnsi="Arial" w:cs="Arial"/>
                <w:color w:val="000000"/>
                <w:sz w:val="20"/>
                <w:szCs w:val="20"/>
              </w:rPr>
              <w:t>,</w:t>
            </w:r>
            <w:r w:rsidRPr="00537664">
              <w:rPr>
                <w:rFonts w:ascii="Arial" w:hAnsi="Arial" w:cs="Arial"/>
                <w:color w:val="000000"/>
                <w:sz w:val="20"/>
                <w:szCs w:val="20"/>
              </w:rPr>
              <w:t>750</w:t>
            </w:r>
            <w:r>
              <w:rPr>
                <w:rFonts w:ascii="Arial" w:hAnsi="Arial" w:cs="Arial"/>
                <w:color w:val="000000"/>
                <w:sz w:val="20"/>
                <w:szCs w:val="20"/>
              </w:rPr>
              <w:t>,</w:t>
            </w:r>
            <w:r w:rsidRPr="00537664">
              <w:rPr>
                <w:rFonts w:ascii="Arial" w:hAnsi="Arial" w:cs="Arial"/>
                <w:color w:val="000000"/>
                <w:sz w:val="20"/>
                <w:szCs w:val="20"/>
              </w:rPr>
              <w:t>000</w:t>
            </w:r>
          </w:p>
          <w:p w:rsidR="00F0144B" w:rsidRPr="00537664" w:rsidRDefault="00F0144B" w:rsidP="00D807BE">
            <w:pPr>
              <w:spacing w:after="0"/>
              <w:jc w:val="center"/>
              <w:rPr>
                <w:rFonts w:ascii="Arial" w:hAnsi="Arial" w:cs="Arial"/>
                <w:color w:val="000000"/>
                <w:sz w:val="20"/>
                <w:szCs w:val="20"/>
              </w:rPr>
            </w:pPr>
          </w:p>
        </w:tc>
        <w:tc>
          <w:tcPr>
            <w:tcW w:w="117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Curriculum</w:t>
            </w:r>
          </w:p>
        </w:tc>
        <w:tc>
          <w:tcPr>
            <w:tcW w:w="84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0</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p>
        </w:tc>
        <w:tc>
          <w:tcPr>
            <w:tcW w:w="2196"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Letter from MOESC approving curriculum</w:t>
            </w:r>
          </w:p>
        </w:tc>
      </w:tr>
      <w:tr w:rsidR="00F0144B" w:rsidRPr="008B7AAF" w:rsidTr="00D807BE">
        <w:trPr>
          <w:trHeight w:val="64"/>
        </w:trPr>
        <w:tc>
          <w:tcPr>
            <w:tcW w:w="3510" w:type="dxa"/>
            <w:tcBorders>
              <w:bottom w:val="single" w:sz="4" w:space="0" w:color="000000"/>
            </w:tcBorders>
            <w:vAlign w:val="center"/>
          </w:tcPr>
          <w:p w:rsidR="00F0144B" w:rsidRPr="00537664" w:rsidRDefault="00F0144B" w:rsidP="00D807BE">
            <w:pPr>
              <w:spacing w:after="0"/>
              <w:rPr>
                <w:rFonts w:ascii="Arial" w:hAnsi="Arial" w:cs="Arial"/>
                <w:color w:val="000000"/>
                <w:sz w:val="20"/>
                <w:szCs w:val="20"/>
              </w:rPr>
            </w:pPr>
            <w:r w:rsidRPr="00537664">
              <w:rPr>
                <w:rFonts w:ascii="Arial" w:hAnsi="Arial" w:cs="Arial"/>
                <w:color w:val="000000"/>
                <w:sz w:val="20"/>
                <w:szCs w:val="20"/>
              </w:rPr>
              <w:t xml:space="preserve">Content for reading books and teachers guides developed for </w:t>
            </w:r>
            <w:r>
              <w:rPr>
                <w:rFonts w:ascii="Arial" w:hAnsi="Arial" w:cs="Arial"/>
                <w:color w:val="000000"/>
                <w:sz w:val="20"/>
                <w:szCs w:val="20"/>
              </w:rPr>
              <w:t xml:space="preserve">grades from </w:t>
            </w:r>
            <w:r w:rsidRPr="00537664">
              <w:rPr>
                <w:rFonts w:ascii="Arial" w:hAnsi="Arial" w:cs="Arial"/>
                <w:color w:val="000000"/>
                <w:sz w:val="20"/>
                <w:szCs w:val="20"/>
              </w:rPr>
              <w:t>4 to 8</w:t>
            </w:r>
          </w:p>
        </w:tc>
        <w:tc>
          <w:tcPr>
            <w:tcW w:w="126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500</w:t>
            </w:r>
            <w:r>
              <w:rPr>
                <w:rFonts w:ascii="Arial" w:hAnsi="Arial" w:cs="Arial"/>
                <w:color w:val="000000"/>
                <w:sz w:val="20"/>
                <w:szCs w:val="20"/>
              </w:rPr>
              <w:t>,</w:t>
            </w:r>
            <w:r w:rsidRPr="00537664">
              <w:rPr>
                <w:rFonts w:ascii="Arial" w:hAnsi="Arial" w:cs="Arial"/>
                <w:color w:val="000000"/>
                <w:sz w:val="20"/>
                <w:szCs w:val="20"/>
              </w:rPr>
              <w:t>000</w:t>
            </w:r>
          </w:p>
        </w:tc>
        <w:tc>
          <w:tcPr>
            <w:tcW w:w="117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Document</w:t>
            </w:r>
          </w:p>
        </w:tc>
        <w:tc>
          <w:tcPr>
            <w:tcW w:w="84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0</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5</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5</w:t>
            </w:r>
          </w:p>
        </w:tc>
        <w:tc>
          <w:tcPr>
            <w:tcW w:w="2196"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Letter from MOESC approving document with content for each grade</w:t>
            </w:r>
          </w:p>
        </w:tc>
      </w:tr>
      <w:tr w:rsidR="00F0144B" w:rsidRPr="008B7AAF" w:rsidTr="00D807BE">
        <w:trPr>
          <w:trHeight w:val="64"/>
        </w:trPr>
        <w:tc>
          <w:tcPr>
            <w:tcW w:w="3510" w:type="dxa"/>
            <w:tcBorders>
              <w:bottom w:val="single" w:sz="4" w:space="0" w:color="000000"/>
            </w:tcBorders>
            <w:vAlign w:val="center"/>
          </w:tcPr>
          <w:p w:rsidR="00F0144B" w:rsidRPr="00537664" w:rsidRDefault="00F0144B" w:rsidP="00D807BE">
            <w:pPr>
              <w:spacing w:after="0"/>
              <w:rPr>
                <w:rFonts w:ascii="Arial" w:hAnsi="Arial" w:cs="Arial"/>
                <w:color w:val="000000"/>
                <w:sz w:val="20"/>
                <w:szCs w:val="20"/>
              </w:rPr>
            </w:pPr>
            <w:r w:rsidRPr="00537664">
              <w:rPr>
                <w:rFonts w:ascii="Arial" w:hAnsi="Arial" w:cs="Arial"/>
                <w:color w:val="000000"/>
                <w:sz w:val="20"/>
                <w:szCs w:val="20"/>
              </w:rPr>
              <w:t xml:space="preserve">Number of teachers and school leaders trained and receiving coaching in the use of new curriculum </w:t>
            </w:r>
          </w:p>
        </w:tc>
        <w:tc>
          <w:tcPr>
            <w:tcW w:w="126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r>
              <w:rPr>
                <w:rFonts w:ascii="Arial" w:hAnsi="Arial" w:cs="Arial"/>
                <w:color w:val="000000"/>
                <w:sz w:val="20"/>
                <w:szCs w:val="20"/>
              </w:rPr>
              <w:t>,</w:t>
            </w:r>
            <w:r w:rsidRPr="00537664">
              <w:rPr>
                <w:rFonts w:ascii="Arial" w:hAnsi="Arial" w:cs="Arial"/>
                <w:color w:val="000000"/>
                <w:sz w:val="20"/>
                <w:szCs w:val="20"/>
              </w:rPr>
              <w:t>610</w:t>
            </w:r>
            <w:r>
              <w:rPr>
                <w:rFonts w:ascii="Arial" w:hAnsi="Arial" w:cs="Arial"/>
                <w:color w:val="000000"/>
                <w:sz w:val="20"/>
                <w:szCs w:val="20"/>
              </w:rPr>
              <w:t>,</w:t>
            </w:r>
            <w:r w:rsidRPr="00537664">
              <w:rPr>
                <w:rFonts w:ascii="Arial" w:hAnsi="Arial" w:cs="Arial"/>
                <w:color w:val="000000"/>
                <w:sz w:val="20"/>
                <w:szCs w:val="20"/>
              </w:rPr>
              <w:t>000</w:t>
            </w:r>
          </w:p>
        </w:tc>
        <w:tc>
          <w:tcPr>
            <w:tcW w:w="117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Teachers and School Leaders</w:t>
            </w:r>
          </w:p>
        </w:tc>
        <w:tc>
          <w:tcPr>
            <w:tcW w:w="84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0</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r>
              <w:rPr>
                <w:rFonts w:ascii="Arial" w:hAnsi="Arial" w:cs="Arial"/>
                <w:color w:val="000000"/>
                <w:sz w:val="20"/>
                <w:szCs w:val="20"/>
              </w:rPr>
              <w:t>,</w:t>
            </w:r>
            <w:r w:rsidRPr="00537664">
              <w:rPr>
                <w:rFonts w:ascii="Arial" w:hAnsi="Arial" w:cs="Arial"/>
                <w:color w:val="000000"/>
                <w:sz w:val="20"/>
                <w:szCs w:val="20"/>
              </w:rPr>
              <w:t>350</w:t>
            </w: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r>
              <w:rPr>
                <w:rFonts w:ascii="Arial" w:hAnsi="Arial" w:cs="Arial"/>
                <w:color w:val="000000"/>
                <w:sz w:val="20"/>
                <w:szCs w:val="20"/>
              </w:rPr>
              <w:t>,</w:t>
            </w:r>
            <w:r w:rsidRPr="00537664">
              <w:rPr>
                <w:rFonts w:ascii="Arial" w:hAnsi="Arial" w:cs="Arial"/>
                <w:color w:val="000000"/>
                <w:sz w:val="20"/>
                <w:szCs w:val="20"/>
              </w:rPr>
              <w:t>350</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w:t>
            </w: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8</w:t>
            </w:r>
            <w:r>
              <w:rPr>
                <w:rFonts w:ascii="Arial" w:hAnsi="Arial" w:cs="Arial"/>
                <w:color w:val="000000"/>
                <w:sz w:val="20"/>
                <w:szCs w:val="20"/>
              </w:rPr>
              <w:t>,</w:t>
            </w:r>
            <w:r w:rsidRPr="00537664">
              <w:rPr>
                <w:rFonts w:ascii="Arial" w:hAnsi="Arial" w:cs="Arial"/>
                <w:color w:val="000000"/>
                <w:sz w:val="20"/>
                <w:szCs w:val="20"/>
              </w:rPr>
              <w:t>350</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B60337">
              <w:rPr>
                <w:rFonts w:ascii="Arial" w:hAnsi="Arial" w:cs="Arial"/>
                <w:color w:val="000000"/>
                <w:sz w:val="20"/>
                <w:szCs w:val="20"/>
              </w:rPr>
              <w:t>8</w:t>
            </w:r>
            <w:r>
              <w:rPr>
                <w:rFonts w:ascii="Arial" w:hAnsi="Arial" w:cs="Arial"/>
                <w:color w:val="000000"/>
                <w:sz w:val="20"/>
                <w:szCs w:val="20"/>
              </w:rPr>
              <w:t>,</w:t>
            </w:r>
            <w:r w:rsidRPr="00B60337">
              <w:rPr>
                <w:rFonts w:ascii="Arial" w:hAnsi="Arial" w:cs="Arial"/>
                <w:color w:val="000000"/>
                <w:sz w:val="20"/>
                <w:szCs w:val="20"/>
              </w:rPr>
              <w:t>350</w:t>
            </w:r>
          </w:p>
        </w:tc>
        <w:tc>
          <w:tcPr>
            <w:tcW w:w="2196"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SAR, PMU</w:t>
            </w:r>
          </w:p>
        </w:tc>
      </w:tr>
      <w:tr w:rsidR="00F0144B" w:rsidRPr="008B7AAF" w:rsidTr="00D807BE">
        <w:trPr>
          <w:trHeight w:val="64"/>
        </w:trPr>
        <w:tc>
          <w:tcPr>
            <w:tcW w:w="3510" w:type="dxa"/>
            <w:tcBorders>
              <w:bottom w:val="single" w:sz="4" w:space="0" w:color="000000"/>
            </w:tcBorders>
            <w:vAlign w:val="center"/>
          </w:tcPr>
          <w:p w:rsidR="00F0144B" w:rsidRPr="00537664" w:rsidRDefault="00F0144B" w:rsidP="00D807BE">
            <w:pPr>
              <w:spacing w:after="0"/>
              <w:rPr>
                <w:rFonts w:ascii="Arial" w:hAnsi="Arial" w:cs="Arial"/>
                <w:color w:val="000000"/>
                <w:sz w:val="20"/>
                <w:szCs w:val="20"/>
              </w:rPr>
            </w:pPr>
            <w:r w:rsidRPr="00537664">
              <w:rPr>
                <w:rFonts w:ascii="Arial" w:hAnsi="Arial" w:cs="Arial"/>
                <w:color w:val="000000"/>
                <w:sz w:val="20"/>
                <w:szCs w:val="20"/>
              </w:rPr>
              <w:t>Number of textbooks, teaching guides and kits of didactic materials printed or purchased</w:t>
            </w:r>
          </w:p>
        </w:tc>
        <w:tc>
          <w:tcPr>
            <w:tcW w:w="126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2</w:t>
            </w:r>
            <w:r>
              <w:rPr>
                <w:rFonts w:ascii="Arial" w:hAnsi="Arial" w:cs="Arial"/>
                <w:color w:val="000000"/>
                <w:sz w:val="20"/>
                <w:szCs w:val="20"/>
              </w:rPr>
              <w:t>,</w:t>
            </w:r>
            <w:r w:rsidRPr="00537664">
              <w:rPr>
                <w:rFonts w:ascii="Arial" w:hAnsi="Arial" w:cs="Arial"/>
                <w:color w:val="000000"/>
                <w:sz w:val="20"/>
                <w:szCs w:val="20"/>
              </w:rPr>
              <w:t>600</w:t>
            </w:r>
            <w:r>
              <w:rPr>
                <w:rFonts w:ascii="Arial" w:hAnsi="Arial" w:cs="Arial"/>
                <w:color w:val="000000"/>
                <w:sz w:val="20"/>
                <w:szCs w:val="20"/>
              </w:rPr>
              <w:t>,</w:t>
            </w:r>
            <w:r w:rsidRPr="00537664">
              <w:rPr>
                <w:rFonts w:ascii="Arial" w:hAnsi="Arial" w:cs="Arial"/>
                <w:color w:val="000000"/>
                <w:sz w:val="20"/>
                <w:szCs w:val="20"/>
              </w:rPr>
              <w:t>000</w:t>
            </w:r>
          </w:p>
          <w:p w:rsidR="00F0144B" w:rsidRPr="00537664" w:rsidRDefault="00F0144B" w:rsidP="00D807BE">
            <w:pPr>
              <w:spacing w:after="0"/>
              <w:jc w:val="center"/>
              <w:rPr>
                <w:rFonts w:ascii="Arial" w:hAnsi="Arial" w:cs="Arial"/>
                <w:color w:val="000000"/>
                <w:sz w:val="20"/>
                <w:szCs w:val="20"/>
              </w:rPr>
            </w:pPr>
          </w:p>
        </w:tc>
        <w:tc>
          <w:tcPr>
            <w:tcW w:w="117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Books</w:t>
            </w:r>
          </w:p>
        </w:tc>
        <w:tc>
          <w:tcPr>
            <w:tcW w:w="84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0</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81</w:t>
            </w:r>
            <w:r>
              <w:rPr>
                <w:rFonts w:ascii="Arial" w:hAnsi="Arial" w:cs="Arial"/>
                <w:color w:val="000000"/>
                <w:sz w:val="20"/>
                <w:szCs w:val="20"/>
              </w:rPr>
              <w:t>,</w:t>
            </w:r>
            <w:r w:rsidRPr="00537664">
              <w:rPr>
                <w:rFonts w:ascii="Arial" w:hAnsi="Arial" w:cs="Arial"/>
                <w:color w:val="000000"/>
                <w:sz w:val="20"/>
                <w:szCs w:val="20"/>
              </w:rPr>
              <w:t>250</w:t>
            </w: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81</w:t>
            </w:r>
            <w:r>
              <w:rPr>
                <w:rFonts w:ascii="Arial" w:hAnsi="Arial" w:cs="Arial"/>
                <w:color w:val="000000"/>
                <w:sz w:val="20"/>
                <w:szCs w:val="20"/>
              </w:rPr>
              <w:t>,</w:t>
            </w:r>
            <w:r w:rsidRPr="00537664">
              <w:rPr>
                <w:rFonts w:ascii="Arial" w:hAnsi="Arial" w:cs="Arial"/>
                <w:color w:val="000000"/>
                <w:sz w:val="20"/>
                <w:szCs w:val="20"/>
              </w:rPr>
              <w:t>250</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w:t>
            </w: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r>
              <w:rPr>
                <w:rFonts w:ascii="Arial" w:hAnsi="Arial" w:cs="Arial"/>
                <w:color w:val="000000"/>
                <w:sz w:val="20"/>
                <w:szCs w:val="20"/>
              </w:rPr>
              <w:t>94,25</w:t>
            </w:r>
            <w:r w:rsidRPr="00537664">
              <w:rPr>
                <w:rFonts w:ascii="Arial" w:hAnsi="Arial" w:cs="Arial"/>
                <w:color w:val="000000"/>
                <w:sz w:val="20"/>
                <w:szCs w:val="20"/>
              </w:rPr>
              <w:t>0</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356</w:t>
            </w:r>
            <w:r>
              <w:rPr>
                <w:rFonts w:ascii="Arial" w:hAnsi="Arial" w:cs="Arial"/>
                <w:color w:val="000000"/>
                <w:sz w:val="20"/>
                <w:szCs w:val="20"/>
              </w:rPr>
              <w:t>,</w:t>
            </w:r>
            <w:r w:rsidRPr="00537664">
              <w:rPr>
                <w:rFonts w:ascii="Arial" w:hAnsi="Arial" w:cs="Arial"/>
                <w:color w:val="000000"/>
                <w:sz w:val="20"/>
                <w:szCs w:val="20"/>
              </w:rPr>
              <w:t>750</w:t>
            </w:r>
          </w:p>
        </w:tc>
        <w:tc>
          <w:tcPr>
            <w:tcW w:w="2196"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SAR, PMU</w:t>
            </w:r>
          </w:p>
        </w:tc>
      </w:tr>
      <w:tr w:rsidR="00F0144B" w:rsidRPr="008B7AAF" w:rsidTr="00D807BE">
        <w:trPr>
          <w:trHeight w:val="64"/>
        </w:trPr>
        <w:tc>
          <w:tcPr>
            <w:tcW w:w="3510" w:type="dxa"/>
            <w:tcBorders>
              <w:bottom w:val="single" w:sz="4" w:space="0" w:color="000000"/>
            </w:tcBorders>
            <w:vAlign w:val="center"/>
          </w:tcPr>
          <w:p w:rsidR="00F0144B" w:rsidRPr="00537664" w:rsidRDefault="00F0144B" w:rsidP="00D807BE">
            <w:pPr>
              <w:spacing w:after="0"/>
              <w:rPr>
                <w:rFonts w:ascii="Arial" w:hAnsi="Arial" w:cs="Arial"/>
                <w:color w:val="000000"/>
                <w:sz w:val="20"/>
                <w:szCs w:val="20"/>
              </w:rPr>
            </w:pPr>
            <w:r>
              <w:rPr>
                <w:rFonts w:ascii="Arial" w:hAnsi="Arial" w:cs="Arial"/>
                <w:color w:val="000000"/>
                <w:sz w:val="20"/>
                <w:szCs w:val="20"/>
              </w:rPr>
              <w:t>E</w:t>
            </w:r>
            <w:r w:rsidRPr="00537664">
              <w:rPr>
                <w:rFonts w:ascii="Arial" w:hAnsi="Arial" w:cs="Arial"/>
                <w:color w:val="000000"/>
                <w:sz w:val="20"/>
                <w:szCs w:val="20"/>
              </w:rPr>
              <w:t xml:space="preserve"> content </w:t>
            </w:r>
            <w:r>
              <w:rPr>
                <w:rFonts w:ascii="Arial" w:hAnsi="Arial" w:cs="Arial"/>
                <w:color w:val="000000"/>
                <w:sz w:val="20"/>
                <w:szCs w:val="20"/>
              </w:rPr>
              <w:t>for</w:t>
            </w:r>
            <w:r w:rsidRPr="00537664">
              <w:rPr>
                <w:rFonts w:ascii="Arial" w:hAnsi="Arial" w:cs="Arial"/>
                <w:color w:val="000000"/>
                <w:sz w:val="20"/>
                <w:szCs w:val="20"/>
              </w:rPr>
              <w:t xml:space="preserve"> language and math aligned with new curriculum developed</w:t>
            </w:r>
            <w:r>
              <w:rPr>
                <w:rFonts w:ascii="Arial" w:hAnsi="Arial" w:cs="Arial"/>
                <w:color w:val="000000"/>
                <w:sz w:val="20"/>
                <w:szCs w:val="20"/>
              </w:rPr>
              <w:t xml:space="preserve"> for grades 3 to 8</w:t>
            </w:r>
          </w:p>
        </w:tc>
        <w:tc>
          <w:tcPr>
            <w:tcW w:w="126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r>
              <w:rPr>
                <w:rFonts w:ascii="Arial" w:hAnsi="Arial" w:cs="Arial"/>
                <w:color w:val="000000"/>
                <w:sz w:val="20"/>
                <w:szCs w:val="20"/>
              </w:rPr>
              <w:t>,</w:t>
            </w:r>
            <w:r w:rsidRPr="00537664">
              <w:rPr>
                <w:rFonts w:ascii="Arial" w:hAnsi="Arial" w:cs="Arial"/>
                <w:color w:val="000000"/>
                <w:sz w:val="20"/>
                <w:szCs w:val="20"/>
              </w:rPr>
              <w:t>000</w:t>
            </w:r>
            <w:r>
              <w:rPr>
                <w:rFonts w:ascii="Arial" w:hAnsi="Arial" w:cs="Arial"/>
                <w:color w:val="000000"/>
                <w:sz w:val="20"/>
                <w:szCs w:val="20"/>
              </w:rPr>
              <w:t>,</w:t>
            </w:r>
            <w:r w:rsidRPr="00537664">
              <w:rPr>
                <w:rFonts w:ascii="Arial" w:hAnsi="Arial" w:cs="Arial"/>
                <w:color w:val="000000"/>
                <w:sz w:val="20"/>
                <w:szCs w:val="20"/>
              </w:rPr>
              <w:t>000</w:t>
            </w:r>
          </w:p>
        </w:tc>
        <w:tc>
          <w:tcPr>
            <w:tcW w:w="117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Document</w:t>
            </w:r>
          </w:p>
        </w:tc>
        <w:tc>
          <w:tcPr>
            <w:tcW w:w="84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0</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6</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6</w:t>
            </w:r>
          </w:p>
        </w:tc>
        <w:tc>
          <w:tcPr>
            <w:tcW w:w="2196"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Letter from MOESC approving document with content for each grade</w:t>
            </w:r>
          </w:p>
        </w:tc>
      </w:tr>
      <w:tr w:rsidR="00F0144B" w:rsidRPr="008B7AAF" w:rsidTr="00D807BE">
        <w:trPr>
          <w:trHeight w:val="64"/>
        </w:trPr>
        <w:tc>
          <w:tcPr>
            <w:tcW w:w="3510" w:type="dxa"/>
            <w:tcBorders>
              <w:bottom w:val="single" w:sz="4" w:space="0" w:color="000000"/>
            </w:tcBorders>
            <w:vAlign w:val="center"/>
          </w:tcPr>
          <w:p w:rsidR="00F0144B" w:rsidRPr="00537664" w:rsidRDefault="00F0144B" w:rsidP="00D807BE">
            <w:pPr>
              <w:spacing w:after="0"/>
              <w:rPr>
                <w:rFonts w:ascii="Arial" w:hAnsi="Arial" w:cs="Arial"/>
                <w:color w:val="000000"/>
                <w:sz w:val="20"/>
                <w:szCs w:val="20"/>
              </w:rPr>
            </w:pPr>
            <w:r w:rsidRPr="00537664">
              <w:rPr>
                <w:rFonts w:ascii="Arial" w:hAnsi="Arial" w:cs="Arial"/>
                <w:color w:val="000000"/>
                <w:sz w:val="20"/>
                <w:szCs w:val="20"/>
              </w:rPr>
              <w:t>Strategy for improving learning assessment completed</w:t>
            </w:r>
          </w:p>
        </w:tc>
        <w:tc>
          <w:tcPr>
            <w:tcW w:w="126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500</w:t>
            </w:r>
            <w:r>
              <w:rPr>
                <w:rFonts w:ascii="Arial" w:hAnsi="Arial" w:cs="Arial"/>
                <w:color w:val="000000"/>
                <w:sz w:val="20"/>
                <w:szCs w:val="20"/>
              </w:rPr>
              <w:t>,</w:t>
            </w:r>
            <w:r w:rsidRPr="00537664">
              <w:rPr>
                <w:rFonts w:ascii="Arial" w:hAnsi="Arial" w:cs="Arial"/>
                <w:color w:val="000000"/>
                <w:sz w:val="20"/>
                <w:szCs w:val="20"/>
              </w:rPr>
              <w:t>000</w:t>
            </w:r>
          </w:p>
        </w:tc>
        <w:tc>
          <w:tcPr>
            <w:tcW w:w="117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Document</w:t>
            </w:r>
          </w:p>
        </w:tc>
        <w:tc>
          <w:tcPr>
            <w:tcW w:w="84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0</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p>
        </w:tc>
        <w:tc>
          <w:tcPr>
            <w:tcW w:w="2196" w:type="dxa"/>
            <w:tcBorders>
              <w:bottom w:val="single" w:sz="4" w:space="0" w:color="000000"/>
            </w:tcBorders>
            <w:vAlign w:val="center"/>
          </w:tcPr>
          <w:p w:rsidR="00F0144B" w:rsidRPr="00537664" w:rsidRDefault="00F0144B" w:rsidP="00D807BE">
            <w:pPr>
              <w:rPr>
                <w:rFonts w:ascii="Arial" w:hAnsi="Arial" w:cs="Arial"/>
                <w:color w:val="000000"/>
                <w:sz w:val="20"/>
                <w:szCs w:val="20"/>
              </w:rPr>
            </w:pPr>
            <w:r>
              <w:rPr>
                <w:rFonts w:ascii="Arial" w:hAnsi="Arial" w:cs="Arial"/>
                <w:color w:val="000000"/>
                <w:sz w:val="20"/>
                <w:szCs w:val="20"/>
              </w:rPr>
              <w:t xml:space="preserve">Document submitted to the MOESC </w:t>
            </w:r>
          </w:p>
        </w:tc>
      </w:tr>
      <w:tr w:rsidR="00F0144B" w:rsidRPr="008B7AAF" w:rsidTr="00D807BE">
        <w:trPr>
          <w:trHeight w:val="58"/>
        </w:trPr>
        <w:tc>
          <w:tcPr>
            <w:tcW w:w="3510" w:type="dxa"/>
            <w:shd w:val="clear" w:color="auto" w:fill="D9D9D9" w:themeFill="background1" w:themeFillShade="D9"/>
            <w:vAlign w:val="center"/>
          </w:tcPr>
          <w:p w:rsidR="00F0144B" w:rsidRPr="008B7AAF" w:rsidRDefault="00F0144B" w:rsidP="00D807BE">
            <w:pPr>
              <w:keepNext/>
              <w:spacing w:after="0"/>
              <w:jc w:val="center"/>
              <w:rPr>
                <w:rFonts w:ascii="Arial" w:hAnsi="Arial" w:cs="Arial"/>
                <w:b/>
                <w:sz w:val="20"/>
                <w:szCs w:val="20"/>
              </w:rPr>
            </w:pPr>
            <w:r w:rsidRPr="008B7AAF">
              <w:rPr>
                <w:rFonts w:ascii="Arial" w:hAnsi="Arial" w:cs="Arial"/>
                <w:b/>
                <w:sz w:val="20"/>
                <w:szCs w:val="20"/>
              </w:rPr>
              <w:lastRenderedPageBreak/>
              <w:t>Products</w:t>
            </w:r>
          </w:p>
        </w:tc>
        <w:tc>
          <w:tcPr>
            <w:tcW w:w="1260" w:type="dxa"/>
            <w:shd w:val="clear" w:color="auto" w:fill="D9D9D9" w:themeFill="background1" w:themeFillShade="D9"/>
            <w:vAlign w:val="center"/>
          </w:tcPr>
          <w:p w:rsidR="00F0144B" w:rsidRPr="008B7AAF" w:rsidRDefault="00F0144B" w:rsidP="00D807BE">
            <w:pPr>
              <w:keepNext/>
              <w:spacing w:after="0"/>
              <w:jc w:val="center"/>
              <w:rPr>
                <w:rFonts w:ascii="Arial" w:hAnsi="Arial" w:cs="Arial"/>
                <w:b/>
                <w:sz w:val="20"/>
                <w:szCs w:val="20"/>
              </w:rPr>
            </w:pPr>
            <w:r w:rsidRPr="008B7AAF">
              <w:rPr>
                <w:rFonts w:ascii="Arial" w:hAnsi="Arial" w:cs="Arial"/>
                <w:b/>
                <w:sz w:val="20"/>
                <w:szCs w:val="20"/>
              </w:rPr>
              <w:t>Estimated Cost (US$)</w:t>
            </w:r>
          </w:p>
        </w:tc>
        <w:tc>
          <w:tcPr>
            <w:tcW w:w="1170" w:type="dxa"/>
            <w:shd w:val="clear" w:color="auto" w:fill="D9D9D9" w:themeFill="background1" w:themeFillShade="D9"/>
            <w:vAlign w:val="center"/>
          </w:tcPr>
          <w:p w:rsidR="00F0144B" w:rsidRPr="008B7AAF" w:rsidRDefault="00F0144B" w:rsidP="00D807BE">
            <w:pPr>
              <w:keepNext/>
              <w:spacing w:after="0"/>
              <w:jc w:val="center"/>
              <w:rPr>
                <w:rFonts w:ascii="Arial" w:hAnsi="Arial" w:cs="Arial"/>
                <w:b/>
                <w:sz w:val="20"/>
                <w:szCs w:val="20"/>
              </w:rPr>
            </w:pPr>
            <w:r w:rsidRPr="008B7AAF">
              <w:rPr>
                <w:rFonts w:ascii="Arial" w:hAnsi="Arial" w:cs="Arial"/>
                <w:b/>
                <w:sz w:val="20"/>
                <w:szCs w:val="20"/>
              </w:rPr>
              <w:t>Unit</w:t>
            </w:r>
          </w:p>
        </w:tc>
        <w:tc>
          <w:tcPr>
            <w:tcW w:w="848" w:type="dxa"/>
            <w:shd w:val="clear" w:color="auto" w:fill="D9D9D9" w:themeFill="background1" w:themeFillShade="D9"/>
            <w:vAlign w:val="center"/>
          </w:tcPr>
          <w:p w:rsidR="00F0144B" w:rsidRPr="008B7AAF" w:rsidRDefault="00F0144B" w:rsidP="00D807BE">
            <w:pPr>
              <w:keepNext/>
              <w:spacing w:after="0"/>
              <w:ind w:left="-108" w:right="-160"/>
              <w:jc w:val="center"/>
              <w:rPr>
                <w:rFonts w:ascii="Arial" w:hAnsi="Arial" w:cs="Arial"/>
                <w:b/>
                <w:sz w:val="20"/>
                <w:szCs w:val="20"/>
              </w:rPr>
            </w:pPr>
            <w:r w:rsidRPr="008B7AAF">
              <w:rPr>
                <w:rFonts w:ascii="Arial" w:hAnsi="Arial" w:cs="Arial"/>
                <w:b/>
                <w:sz w:val="20"/>
                <w:szCs w:val="20"/>
              </w:rPr>
              <w:t>Baseline</w:t>
            </w:r>
          </w:p>
        </w:tc>
        <w:tc>
          <w:tcPr>
            <w:tcW w:w="939" w:type="dxa"/>
            <w:shd w:val="clear" w:color="auto" w:fill="D9D9D9" w:themeFill="background1" w:themeFillShade="D9"/>
            <w:vAlign w:val="center"/>
          </w:tcPr>
          <w:p w:rsidR="00F0144B" w:rsidRPr="008B7AAF" w:rsidRDefault="00F0144B" w:rsidP="00D807BE">
            <w:pPr>
              <w:keepNext/>
              <w:spacing w:after="0"/>
              <w:jc w:val="center"/>
              <w:rPr>
                <w:rFonts w:ascii="Arial" w:hAnsi="Arial" w:cs="Arial"/>
                <w:b/>
                <w:sz w:val="20"/>
                <w:szCs w:val="20"/>
              </w:rPr>
            </w:pPr>
            <w:r w:rsidRPr="008B7AAF">
              <w:rPr>
                <w:rFonts w:ascii="Arial" w:hAnsi="Arial" w:cs="Arial"/>
                <w:b/>
                <w:sz w:val="20"/>
              </w:rPr>
              <w:t>Year 1</w:t>
            </w:r>
          </w:p>
        </w:tc>
        <w:tc>
          <w:tcPr>
            <w:tcW w:w="938" w:type="dxa"/>
            <w:shd w:val="clear" w:color="auto" w:fill="D9D9D9" w:themeFill="background1" w:themeFillShade="D9"/>
            <w:vAlign w:val="center"/>
          </w:tcPr>
          <w:p w:rsidR="00F0144B" w:rsidRPr="008B7AAF" w:rsidRDefault="00F0144B" w:rsidP="00D807BE">
            <w:pPr>
              <w:keepNext/>
              <w:spacing w:after="0"/>
              <w:jc w:val="center"/>
              <w:rPr>
                <w:rFonts w:ascii="Arial" w:hAnsi="Arial" w:cs="Arial"/>
                <w:b/>
                <w:sz w:val="20"/>
                <w:szCs w:val="20"/>
              </w:rPr>
            </w:pPr>
            <w:r w:rsidRPr="008B7AAF">
              <w:rPr>
                <w:rFonts w:ascii="Arial" w:hAnsi="Arial" w:cs="Arial"/>
                <w:b/>
                <w:sz w:val="20"/>
              </w:rPr>
              <w:t>Year 2</w:t>
            </w:r>
          </w:p>
        </w:tc>
        <w:tc>
          <w:tcPr>
            <w:tcW w:w="939" w:type="dxa"/>
            <w:shd w:val="clear" w:color="auto" w:fill="D9D9D9" w:themeFill="background1" w:themeFillShade="D9"/>
            <w:vAlign w:val="center"/>
          </w:tcPr>
          <w:p w:rsidR="00F0144B" w:rsidRPr="008B7AAF" w:rsidRDefault="00F0144B" w:rsidP="00D807BE">
            <w:pPr>
              <w:keepNext/>
              <w:spacing w:after="0"/>
              <w:jc w:val="center"/>
              <w:rPr>
                <w:rFonts w:ascii="Arial" w:hAnsi="Arial" w:cs="Arial"/>
                <w:b/>
                <w:sz w:val="20"/>
                <w:szCs w:val="20"/>
              </w:rPr>
            </w:pPr>
            <w:r w:rsidRPr="008B7AAF">
              <w:rPr>
                <w:rFonts w:ascii="Arial" w:hAnsi="Arial" w:cs="Arial"/>
                <w:b/>
                <w:sz w:val="20"/>
              </w:rPr>
              <w:t>Year 3</w:t>
            </w:r>
          </w:p>
        </w:tc>
        <w:tc>
          <w:tcPr>
            <w:tcW w:w="938" w:type="dxa"/>
            <w:shd w:val="clear" w:color="auto" w:fill="D9D9D9" w:themeFill="background1" w:themeFillShade="D9"/>
            <w:vAlign w:val="center"/>
          </w:tcPr>
          <w:p w:rsidR="00F0144B" w:rsidRPr="008B7AAF" w:rsidRDefault="00F0144B" w:rsidP="00D807BE">
            <w:pPr>
              <w:keepNext/>
              <w:spacing w:after="0"/>
              <w:jc w:val="center"/>
              <w:rPr>
                <w:rFonts w:ascii="Arial" w:hAnsi="Arial" w:cs="Arial"/>
                <w:b/>
                <w:sz w:val="20"/>
                <w:szCs w:val="20"/>
              </w:rPr>
            </w:pPr>
            <w:r w:rsidRPr="008B7AAF">
              <w:rPr>
                <w:rFonts w:ascii="Arial" w:hAnsi="Arial" w:cs="Arial"/>
                <w:b/>
                <w:sz w:val="20"/>
              </w:rPr>
              <w:t>Year 4</w:t>
            </w:r>
          </w:p>
        </w:tc>
        <w:tc>
          <w:tcPr>
            <w:tcW w:w="939" w:type="dxa"/>
            <w:shd w:val="clear" w:color="auto" w:fill="D9D9D9" w:themeFill="background1" w:themeFillShade="D9"/>
            <w:vAlign w:val="center"/>
          </w:tcPr>
          <w:p w:rsidR="00F0144B" w:rsidRPr="00537664" w:rsidRDefault="00F0144B" w:rsidP="00D807BE">
            <w:pPr>
              <w:keepNext/>
              <w:spacing w:after="0"/>
              <w:jc w:val="center"/>
              <w:rPr>
                <w:rFonts w:ascii="Arial" w:hAnsi="Arial" w:cs="Arial"/>
                <w:b/>
                <w:sz w:val="20"/>
              </w:rPr>
            </w:pPr>
            <w:r w:rsidRPr="00537664">
              <w:rPr>
                <w:rFonts w:ascii="Arial" w:hAnsi="Arial" w:cs="Arial"/>
                <w:b/>
                <w:sz w:val="20"/>
              </w:rPr>
              <w:t>Year 5</w:t>
            </w:r>
          </w:p>
        </w:tc>
        <w:tc>
          <w:tcPr>
            <w:tcW w:w="939" w:type="dxa"/>
            <w:shd w:val="clear" w:color="auto" w:fill="D9D9D9" w:themeFill="background1" w:themeFillShade="D9"/>
            <w:vAlign w:val="center"/>
          </w:tcPr>
          <w:p w:rsidR="00F0144B" w:rsidRPr="00537664" w:rsidRDefault="00F0144B" w:rsidP="00D807BE">
            <w:pPr>
              <w:keepNext/>
              <w:spacing w:after="0"/>
              <w:jc w:val="center"/>
              <w:rPr>
                <w:rFonts w:ascii="Arial" w:hAnsi="Arial" w:cs="Arial"/>
                <w:b/>
                <w:sz w:val="20"/>
              </w:rPr>
            </w:pPr>
            <w:r w:rsidRPr="00537664">
              <w:rPr>
                <w:rFonts w:ascii="Arial" w:hAnsi="Arial" w:cs="Arial"/>
                <w:b/>
                <w:sz w:val="20"/>
              </w:rPr>
              <w:t>Final Goal</w:t>
            </w:r>
          </w:p>
        </w:tc>
        <w:tc>
          <w:tcPr>
            <w:tcW w:w="2196" w:type="dxa"/>
            <w:shd w:val="clear" w:color="auto" w:fill="D9D9D9" w:themeFill="background1" w:themeFillShade="D9"/>
            <w:vAlign w:val="center"/>
          </w:tcPr>
          <w:p w:rsidR="00F0144B" w:rsidRPr="008B7AAF" w:rsidRDefault="00F0144B" w:rsidP="00D807BE">
            <w:pPr>
              <w:keepNext/>
              <w:spacing w:after="0"/>
              <w:jc w:val="center"/>
              <w:rPr>
                <w:rFonts w:ascii="Arial" w:hAnsi="Arial" w:cs="Arial"/>
                <w:b/>
                <w:sz w:val="20"/>
                <w:szCs w:val="20"/>
              </w:rPr>
            </w:pPr>
            <w:r w:rsidRPr="008B7AAF">
              <w:rPr>
                <w:rFonts w:ascii="Arial" w:hAnsi="Arial" w:cs="Arial"/>
                <w:b/>
                <w:sz w:val="20"/>
                <w:szCs w:val="20"/>
              </w:rPr>
              <w:t>Means of verification</w:t>
            </w:r>
          </w:p>
        </w:tc>
      </w:tr>
      <w:tr w:rsidR="00F0144B" w:rsidRPr="008B7AAF" w:rsidTr="00D807BE">
        <w:trPr>
          <w:trHeight w:val="170"/>
        </w:trPr>
        <w:tc>
          <w:tcPr>
            <w:tcW w:w="14616" w:type="dxa"/>
            <w:gridSpan w:val="11"/>
            <w:shd w:val="clear" w:color="auto" w:fill="D6E3BC" w:themeFill="accent3" w:themeFillTint="66"/>
          </w:tcPr>
          <w:p w:rsidR="00F0144B" w:rsidRPr="008B7AAF" w:rsidRDefault="00F0144B" w:rsidP="00D807BE">
            <w:pPr>
              <w:keepNext/>
              <w:spacing w:after="0"/>
              <w:rPr>
                <w:rFonts w:ascii="Arial" w:hAnsi="Arial" w:cs="Arial"/>
                <w:b/>
                <w:sz w:val="20"/>
                <w:szCs w:val="20"/>
                <w:u w:val="single"/>
              </w:rPr>
            </w:pPr>
            <w:r w:rsidRPr="008B7AAF">
              <w:rPr>
                <w:rFonts w:ascii="Arial" w:hAnsi="Arial" w:cs="Arial"/>
                <w:b/>
                <w:sz w:val="20"/>
                <w:szCs w:val="20"/>
                <w:u w:val="single"/>
              </w:rPr>
              <w:t xml:space="preserve">Component I: </w:t>
            </w:r>
            <w:r w:rsidRPr="008B7AAF">
              <w:rPr>
                <w:rFonts w:ascii="Arial" w:hAnsi="Arial" w:cs="Arial"/>
                <w:b/>
                <w:sz w:val="20"/>
                <w:szCs w:val="20"/>
              </w:rPr>
              <w:t>Improve student learning</w:t>
            </w:r>
          </w:p>
        </w:tc>
      </w:tr>
      <w:tr w:rsidR="00F0144B" w:rsidRPr="008B7AAF" w:rsidTr="00D807BE">
        <w:trPr>
          <w:trHeight w:val="64"/>
        </w:trPr>
        <w:tc>
          <w:tcPr>
            <w:tcW w:w="3510" w:type="dxa"/>
            <w:tcBorders>
              <w:bottom w:val="single" w:sz="4" w:space="0" w:color="000000"/>
            </w:tcBorders>
            <w:vAlign w:val="center"/>
          </w:tcPr>
          <w:p w:rsidR="00F0144B" w:rsidRPr="00537664" w:rsidRDefault="00F0144B" w:rsidP="00D807BE">
            <w:pPr>
              <w:keepNext/>
              <w:spacing w:after="0"/>
              <w:rPr>
                <w:rFonts w:ascii="Arial" w:hAnsi="Arial" w:cs="Arial"/>
                <w:color w:val="000000"/>
                <w:sz w:val="20"/>
                <w:szCs w:val="20"/>
              </w:rPr>
            </w:pPr>
            <w:r w:rsidRPr="00537664">
              <w:rPr>
                <w:rFonts w:ascii="Arial" w:hAnsi="Arial" w:cs="Arial"/>
                <w:color w:val="000000"/>
                <w:sz w:val="20"/>
                <w:szCs w:val="20"/>
              </w:rPr>
              <w:t xml:space="preserve">Department in charge of examinations </w:t>
            </w:r>
            <w:r>
              <w:rPr>
                <w:rFonts w:ascii="Arial" w:hAnsi="Arial" w:cs="Arial"/>
                <w:color w:val="000000"/>
                <w:sz w:val="20"/>
                <w:szCs w:val="20"/>
              </w:rPr>
              <w:t xml:space="preserve">with capacity strengthened to implement </w:t>
            </w:r>
            <w:r w:rsidRPr="00537664">
              <w:rPr>
                <w:rFonts w:ascii="Arial" w:hAnsi="Arial" w:cs="Arial"/>
                <w:color w:val="000000"/>
                <w:sz w:val="20"/>
                <w:szCs w:val="20"/>
              </w:rPr>
              <w:t xml:space="preserve">learning assessment </w:t>
            </w:r>
            <w:r>
              <w:rPr>
                <w:rFonts w:ascii="Arial" w:hAnsi="Arial" w:cs="Arial"/>
                <w:color w:val="000000"/>
                <w:sz w:val="20"/>
                <w:szCs w:val="20"/>
              </w:rPr>
              <w:t>aligned with new curriculum</w:t>
            </w:r>
          </w:p>
        </w:tc>
        <w:tc>
          <w:tcPr>
            <w:tcW w:w="1260" w:type="dxa"/>
            <w:tcBorders>
              <w:bottom w:val="single" w:sz="4" w:space="0" w:color="000000"/>
            </w:tcBorders>
            <w:vAlign w:val="center"/>
          </w:tcPr>
          <w:p w:rsidR="00F0144B" w:rsidRPr="00537664" w:rsidRDefault="00F0144B" w:rsidP="00D807BE">
            <w:pPr>
              <w:keepNext/>
              <w:spacing w:after="0"/>
              <w:jc w:val="center"/>
              <w:rPr>
                <w:rFonts w:ascii="Arial" w:hAnsi="Arial" w:cs="Arial"/>
                <w:color w:val="000000"/>
                <w:sz w:val="20"/>
                <w:szCs w:val="20"/>
              </w:rPr>
            </w:pPr>
            <w:r w:rsidRPr="00537664">
              <w:rPr>
                <w:rFonts w:ascii="Arial" w:hAnsi="Arial" w:cs="Arial"/>
                <w:color w:val="000000"/>
                <w:sz w:val="20"/>
                <w:szCs w:val="20"/>
              </w:rPr>
              <w:t>750</w:t>
            </w:r>
            <w:r>
              <w:rPr>
                <w:rFonts w:ascii="Arial" w:hAnsi="Arial" w:cs="Arial"/>
                <w:color w:val="000000"/>
                <w:sz w:val="20"/>
                <w:szCs w:val="20"/>
              </w:rPr>
              <w:t>,</w:t>
            </w:r>
            <w:r w:rsidRPr="00537664">
              <w:rPr>
                <w:rFonts w:ascii="Arial" w:hAnsi="Arial" w:cs="Arial"/>
                <w:color w:val="000000"/>
                <w:sz w:val="20"/>
                <w:szCs w:val="20"/>
              </w:rPr>
              <w:t>000</w:t>
            </w:r>
          </w:p>
        </w:tc>
        <w:tc>
          <w:tcPr>
            <w:tcW w:w="1170" w:type="dxa"/>
            <w:tcBorders>
              <w:bottom w:val="single" w:sz="4" w:space="0" w:color="000000"/>
            </w:tcBorders>
            <w:vAlign w:val="center"/>
          </w:tcPr>
          <w:p w:rsidR="00F0144B" w:rsidRPr="00537664" w:rsidRDefault="00F0144B" w:rsidP="00D807BE">
            <w:pPr>
              <w:keepNext/>
              <w:tabs>
                <w:tab w:val="left" w:pos="357"/>
              </w:tabs>
              <w:spacing w:after="0"/>
              <w:jc w:val="center"/>
              <w:rPr>
                <w:rFonts w:ascii="Arial" w:hAnsi="Arial" w:cs="Arial"/>
                <w:color w:val="000000"/>
                <w:sz w:val="20"/>
                <w:szCs w:val="20"/>
              </w:rPr>
            </w:pPr>
            <w:r w:rsidRPr="00537664">
              <w:rPr>
                <w:rFonts w:ascii="Arial" w:hAnsi="Arial" w:cs="Arial"/>
                <w:color w:val="000000"/>
                <w:sz w:val="20"/>
                <w:szCs w:val="20"/>
              </w:rPr>
              <w:t>Department</w:t>
            </w:r>
          </w:p>
        </w:tc>
        <w:tc>
          <w:tcPr>
            <w:tcW w:w="848" w:type="dxa"/>
            <w:tcBorders>
              <w:bottom w:val="single" w:sz="4" w:space="0" w:color="000000"/>
            </w:tcBorders>
            <w:vAlign w:val="center"/>
          </w:tcPr>
          <w:p w:rsidR="00F0144B" w:rsidRPr="00537664" w:rsidRDefault="00F0144B" w:rsidP="00D807BE">
            <w:pPr>
              <w:keepNext/>
              <w:spacing w:after="0"/>
              <w:jc w:val="center"/>
              <w:rPr>
                <w:rFonts w:ascii="Arial" w:hAnsi="Arial" w:cs="Arial"/>
                <w:color w:val="000000"/>
                <w:sz w:val="20"/>
                <w:szCs w:val="20"/>
              </w:rPr>
            </w:pPr>
            <w:r w:rsidRPr="00537664">
              <w:rPr>
                <w:rFonts w:ascii="Arial" w:hAnsi="Arial" w:cs="Arial"/>
                <w:color w:val="000000"/>
                <w:sz w:val="20"/>
                <w:szCs w:val="20"/>
              </w:rPr>
              <w:t>0</w:t>
            </w:r>
          </w:p>
        </w:tc>
        <w:tc>
          <w:tcPr>
            <w:tcW w:w="939" w:type="dxa"/>
            <w:tcBorders>
              <w:bottom w:val="single" w:sz="4" w:space="0" w:color="000000"/>
            </w:tcBorders>
            <w:vAlign w:val="center"/>
          </w:tcPr>
          <w:p w:rsidR="00F0144B" w:rsidRPr="00537664" w:rsidRDefault="00F0144B" w:rsidP="00D807BE">
            <w:pPr>
              <w:keepNext/>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keepNext/>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keepNext/>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keepNext/>
              <w:spacing w:after="0"/>
              <w:jc w:val="center"/>
              <w:rPr>
                <w:rFonts w:ascii="Arial" w:hAnsi="Arial" w:cs="Arial"/>
                <w:color w:val="000000"/>
                <w:sz w:val="20"/>
                <w:szCs w:val="20"/>
              </w:rPr>
            </w:pPr>
            <w:r w:rsidRPr="00537664">
              <w:rPr>
                <w:rFonts w:ascii="Arial" w:hAnsi="Arial" w:cs="Arial"/>
                <w:color w:val="000000"/>
                <w:sz w:val="20"/>
                <w:szCs w:val="20"/>
              </w:rPr>
              <w:t>1</w:t>
            </w:r>
          </w:p>
        </w:tc>
        <w:tc>
          <w:tcPr>
            <w:tcW w:w="939" w:type="dxa"/>
            <w:tcBorders>
              <w:bottom w:val="single" w:sz="4" w:space="0" w:color="000000"/>
            </w:tcBorders>
            <w:vAlign w:val="center"/>
          </w:tcPr>
          <w:p w:rsidR="00F0144B" w:rsidRPr="00537664" w:rsidRDefault="00F0144B" w:rsidP="00D807BE">
            <w:pPr>
              <w:keepNext/>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keepNext/>
              <w:spacing w:after="0"/>
              <w:jc w:val="center"/>
              <w:rPr>
                <w:rFonts w:ascii="Arial" w:hAnsi="Arial" w:cs="Arial"/>
                <w:color w:val="000000"/>
                <w:sz w:val="20"/>
                <w:szCs w:val="20"/>
              </w:rPr>
            </w:pPr>
            <w:r w:rsidRPr="00537664">
              <w:rPr>
                <w:rFonts w:ascii="Arial" w:hAnsi="Arial" w:cs="Arial"/>
                <w:color w:val="000000"/>
                <w:sz w:val="20"/>
                <w:szCs w:val="20"/>
              </w:rPr>
              <w:t>1</w:t>
            </w:r>
          </w:p>
        </w:tc>
        <w:tc>
          <w:tcPr>
            <w:tcW w:w="2196" w:type="dxa"/>
            <w:tcBorders>
              <w:bottom w:val="single" w:sz="4" w:space="0" w:color="000000"/>
            </w:tcBorders>
            <w:vAlign w:val="center"/>
          </w:tcPr>
          <w:p w:rsidR="00F0144B" w:rsidRPr="00537664" w:rsidRDefault="00F0144B" w:rsidP="00D807BE">
            <w:pPr>
              <w:keepNext/>
              <w:spacing w:after="0"/>
              <w:jc w:val="center"/>
              <w:rPr>
                <w:rFonts w:ascii="Arial" w:hAnsi="Arial" w:cs="Arial"/>
                <w:color w:val="000000"/>
                <w:sz w:val="20"/>
                <w:szCs w:val="20"/>
              </w:rPr>
            </w:pPr>
            <w:r>
              <w:rPr>
                <w:rFonts w:ascii="Arial" w:hAnsi="Arial" w:cs="Arial"/>
                <w:color w:val="000000"/>
                <w:sz w:val="20"/>
                <w:szCs w:val="20"/>
              </w:rPr>
              <w:t>SAR, PMU</w:t>
            </w:r>
          </w:p>
        </w:tc>
      </w:tr>
      <w:tr w:rsidR="00F0144B" w:rsidRPr="008B7AAF" w:rsidTr="00D807BE">
        <w:trPr>
          <w:trHeight w:val="64"/>
        </w:trPr>
        <w:tc>
          <w:tcPr>
            <w:tcW w:w="3510" w:type="dxa"/>
            <w:tcBorders>
              <w:bottom w:val="single" w:sz="4" w:space="0" w:color="000000"/>
            </w:tcBorders>
            <w:vAlign w:val="center"/>
          </w:tcPr>
          <w:p w:rsidR="00F0144B" w:rsidRPr="00537664" w:rsidRDefault="00F0144B" w:rsidP="00D807BE">
            <w:pPr>
              <w:spacing w:after="0"/>
              <w:rPr>
                <w:rFonts w:ascii="Arial" w:hAnsi="Arial" w:cs="Arial"/>
                <w:color w:val="000000"/>
                <w:sz w:val="20"/>
                <w:szCs w:val="20"/>
              </w:rPr>
            </w:pPr>
            <w:r w:rsidRPr="00537664">
              <w:rPr>
                <w:rFonts w:ascii="Arial" w:hAnsi="Arial" w:cs="Arial"/>
                <w:color w:val="000000"/>
                <w:sz w:val="20"/>
                <w:szCs w:val="20"/>
              </w:rPr>
              <w:t>Strategy for lower secondary reform completed</w:t>
            </w:r>
          </w:p>
        </w:tc>
        <w:tc>
          <w:tcPr>
            <w:tcW w:w="126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500</w:t>
            </w:r>
            <w:r>
              <w:rPr>
                <w:rFonts w:ascii="Arial" w:hAnsi="Arial" w:cs="Arial"/>
                <w:color w:val="000000"/>
                <w:sz w:val="20"/>
                <w:szCs w:val="20"/>
              </w:rPr>
              <w:t>,</w:t>
            </w:r>
            <w:r w:rsidRPr="00537664">
              <w:rPr>
                <w:rFonts w:ascii="Arial" w:hAnsi="Arial" w:cs="Arial"/>
                <w:color w:val="000000"/>
                <w:sz w:val="20"/>
                <w:szCs w:val="20"/>
              </w:rPr>
              <w:t>000</w:t>
            </w:r>
          </w:p>
        </w:tc>
        <w:tc>
          <w:tcPr>
            <w:tcW w:w="117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Document</w:t>
            </w:r>
          </w:p>
        </w:tc>
        <w:tc>
          <w:tcPr>
            <w:tcW w:w="84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0</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p>
        </w:tc>
        <w:tc>
          <w:tcPr>
            <w:tcW w:w="2196"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Document submitted to the MOESC</w:t>
            </w:r>
          </w:p>
        </w:tc>
      </w:tr>
      <w:tr w:rsidR="00F0144B" w:rsidRPr="008B7AAF" w:rsidTr="00D807BE">
        <w:trPr>
          <w:trHeight w:val="64"/>
        </w:trPr>
        <w:tc>
          <w:tcPr>
            <w:tcW w:w="3510" w:type="dxa"/>
            <w:tcBorders>
              <w:bottom w:val="single" w:sz="4" w:space="0" w:color="000000"/>
            </w:tcBorders>
            <w:vAlign w:val="center"/>
          </w:tcPr>
          <w:p w:rsidR="00F0144B" w:rsidRPr="00537664" w:rsidRDefault="00F0144B" w:rsidP="00D807BE">
            <w:pPr>
              <w:spacing w:after="0"/>
              <w:rPr>
                <w:rFonts w:ascii="Arial" w:hAnsi="Arial" w:cs="Arial"/>
                <w:color w:val="000000"/>
                <w:sz w:val="20"/>
                <w:szCs w:val="20"/>
              </w:rPr>
            </w:pPr>
            <w:r>
              <w:rPr>
                <w:rFonts w:ascii="Arial" w:hAnsi="Arial" w:cs="Arial"/>
                <w:color w:val="000000"/>
                <w:sz w:val="20"/>
                <w:szCs w:val="20"/>
              </w:rPr>
              <w:t xml:space="preserve">New curriculum framework for </w:t>
            </w:r>
            <w:r w:rsidRPr="00537664">
              <w:rPr>
                <w:rFonts w:ascii="Arial" w:hAnsi="Arial" w:cs="Arial"/>
                <w:color w:val="000000"/>
                <w:sz w:val="20"/>
                <w:szCs w:val="20"/>
              </w:rPr>
              <w:t>secondary education completed</w:t>
            </w:r>
          </w:p>
        </w:tc>
        <w:tc>
          <w:tcPr>
            <w:tcW w:w="126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600</w:t>
            </w:r>
            <w:r>
              <w:rPr>
                <w:rFonts w:ascii="Arial" w:hAnsi="Arial" w:cs="Arial"/>
                <w:color w:val="000000"/>
                <w:sz w:val="20"/>
                <w:szCs w:val="20"/>
              </w:rPr>
              <w:t>,</w:t>
            </w:r>
            <w:r w:rsidRPr="00537664">
              <w:rPr>
                <w:rFonts w:ascii="Arial" w:hAnsi="Arial" w:cs="Arial"/>
                <w:color w:val="000000"/>
                <w:sz w:val="20"/>
                <w:szCs w:val="20"/>
              </w:rPr>
              <w:t>000</w:t>
            </w:r>
          </w:p>
        </w:tc>
        <w:tc>
          <w:tcPr>
            <w:tcW w:w="117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Document</w:t>
            </w:r>
          </w:p>
        </w:tc>
        <w:tc>
          <w:tcPr>
            <w:tcW w:w="84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0</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p>
        </w:tc>
        <w:tc>
          <w:tcPr>
            <w:tcW w:w="2196"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Document submitted to the MOESC</w:t>
            </w:r>
          </w:p>
        </w:tc>
      </w:tr>
      <w:tr w:rsidR="00F0144B" w:rsidRPr="008B7AAF" w:rsidTr="00D807BE">
        <w:trPr>
          <w:trHeight w:val="64"/>
        </w:trPr>
        <w:tc>
          <w:tcPr>
            <w:tcW w:w="3510" w:type="dxa"/>
            <w:tcBorders>
              <w:bottom w:val="single" w:sz="4" w:space="0" w:color="000000"/>
            </w:tcBorders>
            <w:vAlign w:val="center"/>
          </w:tcPr>
          <w:p w:rsidR="00F0144B" w:rsidRPr="00537664" w:rsidRDefault="00F0144B" w:rsidP="00D807BE">
            <w:pPr>
              <w:spacing w:after="0"/>
              <w:rPr>
                <w:rFonts w:ascii="Arial" w:hAnsi="Arial" w:cs="Arial"/>
                <w:color w:val="000000"/>
                <w:sz w:val="20"/>
                <w:szCs w:val="20"/>
              </w:rPr>
            </w:pPr>
            <w:r w:rsidRPr="00537664">
              <w:rPr>
                <w:rFonts w:ascii="Arial" w:hAnsi="Arial" w:cs="Arial"/>
                <w:color w:val="000000"/>
                <w:sz w:val="20"/>
                <w:szCs w:val="20"/>
              </w:rPr>
              <w:t>Assessment on gender roles portrayed in learning and teaching materials and in teacher training carried out</w:t>
            </w:r>
          </w:p>
        </w:tc>
        <w:tc>
          <w:tcPr>
            <w:tcW w:w="126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50</w:t>
            </w:r>
            <w:r>
              <w:rPr>
                <w:rFonts w:ascii="Arial" w:hAnsi="Arial" w:cs="Arial"/>
                <w:color w:val="000000"/>
                <w:sz w:val="20"/>
                <w:szCs w:val="20"/>
              </w:rPr>
              <w:t>,</w:t>
            </w:r>
            <w:r w:rsidRPr="00537664">
              <w:rPr>
                <w:rFonts w:ascii="Arial" w:hAnsi="Arial" w:cs="Arial"/>
                <w:color w:val="000000"/>
                <w:sz w:val="20"/>
                <w:szCs w:val="20"/>
              </w:rPr>
              <w:t>000</w:t>
            </w:r>
          </w:p>
        </w:tc>
        <w:tc>
          <w:tcPr>
            <w:tcW w:w="1170"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Document</w:t>
            </w:r>
          </w:p>
        </w:tc>
        <w:tc>
          <w:tcPr>
            <w:tcW w:w="84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0</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8"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p>
        </w:tc>
        <w:tc>
          <w:tcPr>
            <w:tcW w:w="939"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sidRPr="00537664">
              <w:rPr>
                <w:rFonts w:ascii="Arial" w:hAnsi="Arial" w:cs="Arial"/>
                <w:color w:val="000000"/>
                <w:sz w:val="20"/>
                <w:szCs w:val="20"/>
              </w:rPr>
              <w:t>1</w:t>
            </w:r>
          </w:p>
        </w:tc>
        <w:tc>
          <w:tcPr>
            <w:tcW w:w="2196" w:type="dxa"/>
            <w:tcBorders>
              <w:bottom w:val="single" w:sz="4" w:space="0" w:color="000000"/>
            </w:tcBorders>
            <w:vAlign w:val="center"/>
          </w:tcPr>
          <w:p w:rsidR="00F0144B" w:rsidRPr="00537664" w:rsidRDefault="00F0144B" w:rsidP="00D807BE">
            <w:pPr>
              <w:spacing w:after="0"/>
              <w:jc w:val="center"/>
              <w:rPr>
                <w:rFonts w:ascii="Arial" w:hAnsi="Arial" w:cs="Arial"/>
                <w:color w:val="000000"/>
                <w:sz w:val="20"/>
                <w:szCs w:val="20"/>
              </w:rPr>
            </w:pPr>
            <w:r>
              <w:rPr>
                <w:rFonts w:ascii="Arial" w:hAnsi="Arial" w:cs="Arial"/>
                <w:color w:val="000000"/>
                <w:sz w:val="20"/>
                <w:szCs w:val="20"/>
              </w:rPr>
              <w:t>Document submitted to the MOESC</w:t>
            </w:r>
          </w:p>
        </w:tc>
      </w:tr>
      <w:tr w:rsidR="00F0144B" w:rsidRPr="008B7AAF" w:rsidTr="00D807BE">
        <w:trPr>
          <w:trHeight w:val="58"/>
        </w:trPr>
        <w:tc>
          <w:tcPr>
            <w:tcW w:w="14616" w:type="dxa"/>
            <w:gridSpan w:val="11"/>
            <w:shd w:val="clear" w:color="auto" w:fill="D6E3BC" w:themeFill="accent3" w:themeFillTint="66"/>
            <w:vAlign w:val="center"/>
          </w:tcPr>
          <w:p w:rsidR="00F0144B" w:rsidRPr="008B7AAF" w:rsidRDefault="00F0144B" w:rsidP="00D807BE">
            <w:pPr>
              <w:spacing w:after="0"/>
              <w:rPr>
                <w:rFonts w:ascii="Arial" w:hAnsi="Arial" w:cs="Arial"/>
                <w:b/>
                <w:sz w:val="20"/>
                <w:szCs w:val="20"/>
                <w:u w:val="single"/>
              </w:rPr>
            </w:pPr>
            <w:r w:rsidRPr="008B7AAF">
              <w:rPr>
                <w:rFonts w:ascii="Arial" w:hAnsi="Arial" w:cs="Arial"/>
                <w:b/>
                <w:sz w:val="20"/>
                <w:szCs w:val="20"/>
                <w:u w:val="single"/>
              </w:rPr>
              <w:t xml:space="preserve">Component II: </w:t>
            </w:r>
            <w:r w:rsidRPr="00537664">
              <w:rPr>
                <w:rFonts w:ascii="Arial" w:hAnsi="Arial" w:cs="Arial"/>
                <w:b/>
                <w:sz w:val="20"/>
                <w:szCs w:val="20"/>
                <w:u w:val="single"/>
              </w:rPr>
              <w:t>Improve access to education in the interior and improve facilities at MOESC</w:t>
            </w:r>
          </w:p>
        </w:tc>
      </w:tr>
      <w:tr w:rsidR="00F0144B" w:rsidRPr="008B7AAF" w:rsidTr="00D807BE">
        <w:trPr>
          <w:trHeight w:val="64"/>
        </w:trPr>
        <w:tc>
          <w:tcPr>
            <w:tcW w:w="3510" w:type="dxa"/>
            <w:vAlign w:val="center"/>
          </w:tcPr>
          <w:p w:rsidR="00F0144B" w:rsidRPr="00537664" w:rsidRDefault="00F0144B" w:rsidP="00D807BE">
            <w:pPr>
              <w:pStyle w:val="ListParagraph"/>
              <w:spacing w:after="0" w:line="240" w:lineRule="auto"/>
              <w:ind w:left="0"/>
              <w:rPr>
                <w:rFonts w:ascii="Arial" w:hAnsi="Arial" w:cs="Arial"/>
                <w:color w:val="000000"/>
                <w:sz w:val="20"/>
                <w:szCs w:val="20"/>
              </w:rPr>
            </w:pPr>
            <w:r w:rsidRPr="00537664">
              <w:rPr>
                <w:rFonts w:ascii="Arial" w:hAnsi="Arial" w:cs="Arial"/>
                <w:color w:val="000000"/>
                <w:sz w:val="20"/>
                <w:szCs w:val="20"/>
              </w:rPr>
              <w:t>Census of school infrastructure carried out</w:t>
            </w:r>
          </w:p>
        </w:tc>
        <w:tc>
          <w:tcPr>
            <w:tcW w:w="1260"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500</w:t>
            </w:r>
            <w:r>
              <w:rPr>
                <w:rFonts w:ascii="Arial" w:hAnsi="Arial" w:cs="Arial"/>
                <w:color w:val="000000"/>
                <w:sz w:val="20"/>
                <w:szCs w:val="20"/>
              </w:rPr>
              <w:t>,</w:t>
            </w:r>
            <w:r w:rsidRPr="00537664">
              <w:rPr>
                <w:rFonts w:ascii="Arial" w:hAnsi="Arial" w:cs="Arial"/>
                <w:color w:val="000000"/>
                <w:sz w:val="20"/>
                <w:szCs w:val="20"/>
              </w:rPr>
              <w:t>000</w:t>
            </w:r>
          </w:p>
        </w:tc>
        <w:tc>
          <w:tcPr>
            <w:tcW w:w="1170"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Document</w:t>
            </w:r>
          </w:p>
        </w:tc>
        <w:tc>
          <w:tcPr>
            <w:tcW w:w="84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0</w:t>
            </w: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p>
        </w:tc>
        <w:tc>
          <w:tcPr>
            <w:tcW w:w="93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1</w:t>
            </w:r>
          </w:p>
        </w:tc>
        <w:tc>
          <w:tcPr>
            <w:tcW w:w="93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1</w:t>
            </w:r>
          </w:p>
        </w:tc>
        <w:tc>
          <w:tcPr>
            <w:tcW w:w="2196" w:type="dxa"/>
            <w:vAlign w:val="center"/>
          </w:tcPr>
          <w:p w:rsidR="00F0144B" w:rsidRPr="00537664" w:rsidRDefault="00F0144B" w:rsidP="00D807BE">
            <w:pPr>
              <w:rPr>
                <w:rFonts w:ascii="Arial" w:hAnsi="Arial" w:cs="Arial"/>
                <w:color w:val="000000"/>
                <w:sz w:val="20"/>
                <w:szCs w:val="20"/>
              </w:rPr>
            </w:pPr>
            <w:r>
              <w:rPr>
                <w:rFonts w:ascii="Arial" w:hAnsi="Arial" w:cs="Arial"/>
                <w:color w:val="000000"/>
                <w:sz w:val="20"/>
                <w:szCs w:val="20"/>
              </w:rPr>
              <w:t xml:space="preserve">First report on school census submitted to the MOESC </w:t>
            </w:r>
          </w:p>
        </w:tc>
      </w:tr>
      <w:tr w:rsidR="00F0144B" w:rsidRPr="008B7AAF" w:rsidTr="00D807BE">
        <w:trPr>
          <w:trHeight w:val="64"/>
        </w:trPr>
        <w:tc>
          <w:tcPr>
            <w:tcW w:w="3510" w:type="dxa"/>
            <w:vAlign w:val="center"/>
          </w:tcPr>
          <w:p w:rsidR="00F0144B" w:rsidRPr="00537664" w:rsidRDefault="00F0144B" w:rsidP="00D807BE">
            <w:pPr>
              <w:pStyle w:val="ListParagraph"/>
              <w:spacing w:after="0" w:line="240" w:lineRule="auto"/>
              <w:ind w:left="0"/>
              <w:rPr>
                <w:rFonts w:ascii="Arial" w:hAnsi="Arial" w:cs="Arial"/>
                <w:color w:val="000000"/>
                <w:sz w:val="20"/>
                <w:szCs w:val="20"/>
              </w:rPr>
            </w:pPr>
            <w:r w:rsidRPr="00537664">
              <w:rPr>
                <w:rFonts w:ascii="Arial" w:hAnsi="Arial" w:cs="Arial"/>
                <w:color w:val="000000"/>
                <w:sz w:val="20"/>
                <w:szCs w:val="20"/>
              </w:rPr>
              <w:t>Number of schools remodeled and/or expanded in the interior</w:t>
            </w:r>
          </w:p>
        </w:tc>
        <w:tc>
          <w:tcPr>
            <w:tcW w:w="1260"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3</w:t>
            </w:r>
            <w:r>
              <w:rPr>
                <w:rFonts w:ascii="Arial" w:hAnsi="Arial" w:cs="Arial"/>
                <w:color w:val="000000"/>
                <w:sz w:val="20"/>
                <w:szCs w:val="20"/>
              </w:rPr>
              <w:t>,</w:t>
            </w:r>
            <w:r w:rsidRPr="00537664">
              <w:rPr>
                <w:rFonts w:ascii="Arial" w:hAnsi="Arial" w:cs="Arial"/>
                <w:color w:val="000000"/>
                <w:sz w:val="20"/>
                <w:szCs w:val="20"/>
              </w:rPr>
              <w:t>500</w:t>
            </w:r>
            <w:r>
              <w:rPr>
                <w:rFonts w:ascii="Arial" w:hAnsi="Arial" w:cs="Arial"/>
                <w:color w:val="000000"/>
                <w:sz w:val="20"/>
                <w:szCs w:val="20"/>
              </w:rPr>
              <w:t>,</w:t>
            </w:r>
            <w:r w:rsidRPr="00537664">
              <w:rPr>
                <w:rFonts w:ascii="Arial" w:hAnsi="Arial" w:cs="Arial"/>
                <w:color w:val="000000"/>
                <w:sz w:val="20"/>
                <w:szCs w:val="20"/>
              </w:rPr>
              <w:t>000</w:t>
            </w:r>
          </w:p>
        </w:tc>
        <w:tc>
          <w:tcPr>
            <w:tcW w:w="1170"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Schools</w:t>
            </w:r>
          </w:p>
        </w:tc>
        <w:tc>
          <w:tcPr>
            <w:tcW w:w="84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0</w:t>
            </w: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p>
        </w:tc>
        <w:tc>
          <w:tcPr>
            <w:tcW w:w="93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2</w:t>
            </w:r>
          </w:p>
        </w:tc>
        <w:tc>
          <w:tcPr>
            <w:tcW w:w="93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2</w:t>
            </w: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3</w:t>
            </w: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7</w:t>
            </w:r>
          </w:p>
        </w:tc>
        <w:tc>
          <w:tcPr>
            <w:tcW w:w="2196"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Pr>
                <w:rFonts w:ascii="Arial" w:hAnsi="Arial" w:cs="Arial"/>
                <w:color w:val="000000"/>
                <w:sz w:val="20"/>
                <w:szCs w:val="20"/>
              </w:rPr>
              <w:t>SAR, PMU</w:t>
            </w:r>
          </w:p>
        </w:tc>
      </w:tr>
      <w:tr w:rsidR="00F0144B" w:rsidRPr="008B7AAF" w:rsidTr="00D807BE">
        <w:trPr>
          <w:trHeight w:val="64"/>
        </w:trPr>
        <w:tc>
          <w:tcPr>
            <w:tcW w:w="3510" w:type="dxa"/>
            <w:vAlign w:val="center"/>
          </w:tcPr>
          <w:p w:rsidR="00F0144B" w:rsidRPr="00537664" w:rsidRDefault="00F0144B" w:rsidP="00D807BE">
            <w:pPr>
              <w:pStyle w:val="ListParagraph"/>
              <w:spacing w:after="0" w:line="240" w:lineRule="auto"/>
              <w:ind w:left="0"/>
              <w:rPr>
                <w:rFonts w:ascii="Arial" w:hAnsi="Arial" w:cs="Arial"/>
                <w:color w:val="000000"/>
                <w:sz w:val="20"/>
                <w:szCs w:val="20"/>
              </w:rPr>
            </w:pPr>
            <w:r w:rsidRPr="00537664">
              <w:rPr>
                <w:rFonts w:ascii="Arial" w:hAnsi="Arial" w:cs="Arial"/>
                <w:color w:val="000000"/>
                <w:sz w:val="20"/>
                <w:szCs w:val="20"/>
              </w:rPr>
              <w:t>CENASU built</w:t>
            </w:r>
          </w:p>
        </w:tc>
        <w:tc>
          <w:tcPr>
            <w:tcW w:w="1260"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1</w:t>
            </w:r>
            <w:r>
              <w:rPr>
                <w:rFonts w:ascii="Arial" w:hAnsi="Arial" w:cs="Arial"/>
                <w:color w:val="000000"/>
                <w:sz w:val="20"/>
                <w:szCs w:val="20"/>
              </w:rPr>
              <w:t>,</w:t>
            </w:r>
            <w:r w:rsidRPr="00537664">
              <w:rPr>
                <w:rFonts w:ascii="Arial" w:hAnsi="Arial" w:cs="Arial"/>
                <w:color w:val="000000"/>
                <w:sz w:val="20"/>
                <w:szCs w:val="20"/>
              </w:rPr>
              <w:t>000</w:t>
            </w:r>
            <w:r>
              <w:rPr>
                <w:rFonts w:ascii="Arial" w:hAnsi="Arial" w:cs="Arial"/>
                <w:color w:val="000000"/>
                <w:sz w:val="20"/>
                <w:szCs w:val="20"/>
              </w:rPr>
              <w:t>,</w:t>
            </w:r>
            <w:r w:rsidRPr="00537664">
              <w:rPr>
                <w:rFonts w:ascii="Arial" w:hAnsi="Arial" w:cs="Arial"/>
                <w:color w:val="000000"/>
                <w:sz w:val="20"/>
                <w:szCs w:val="20"/>
              </w:rPr>
              <w:t>000</w:t>
            </w:r>
          </w:p>
        </w:tc>
        <w:tc>
          <w:tcPr>
            <w:tcW w:w="1170"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Building</w:t>
            </w:r>
          </w:p>
        </w:tc>
        <w:tc>
          <w:tcPr>
            <w:tcW w:w="84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0</w:t>
            </w: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p>
        </w:tc>
        <w:tc>
          <w:tcPr>
            <w:tcW w:w="93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p>
        </w:tc>
        <w:tc>
          <w:tcPr>
            <w:tcW w:w="93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1</w:t>
            </w: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1</w:t>
            </w:r>
          </w:p>
        </w:tc>
        <w:tc>
          <w:tcPr>
            <w:tcW w:w="2196"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Pr>
                <w:rFonts w:ascii="Arial" w:hAnsi="Arial" w:cs="Arial"/>
                <w:color w:val="000000"/>
                <w:sz w:val="20"/>
                <w:szCs w:val="20"/>
              </w:rPr>
              <w:t>SAR, PMU</w:t>
            </w:r>
          </w:p>
        </w:tc>
      </w:tr>
      <w:tr w:rsidR="00F0144B" w:rsidRPr="008B7AAF" w:rsidTr="00D807BE">
        <w:trPr>
          <w:trHeight w:val="58"/>
        </w:trPr>
        <w:tc>
          <w:tcPr>
            <w:tcW w:w="14616" w:type="dxa"/>
            <w:gridSpan w:val="11"/>
            <w:shd w:val="clear" w:color="auto" w:fill="D6E3BC" w:themeFill="accent3" w:themeFillTint="66"/>
            <w:vAlign w:val="center"/>
          </w:tcPr>
          <w:p w:rsidR="00F0144B" w:rsidRPr="008B7AAF" w:rsidRDefault="00F0144B" w:rsidP="00D807BE">
            <w:pPr>
              <w:spacing w:after="0"/>
              <w:rPr>
                <w:rFonts w:ascii="Arial" w:hAnsi="Arial" w:cs="Arial"/>
                <w:b/>
                <w:sz w:val="20"/>
                <w:szCs w:val="20"/>
                <w:u w:val="single"/>
              </w:rPr>
            </w:pPr>
            <w:r w:rsidRPr="008B7AAF">
              <w:rPr>
                <w:rFonts w:ascii="Arial" w:hAnsi="Arial" w:cs="Arial"/>
                <w:b/>
                <w:sz w:val="20"/>
                <w:szCs w:val="20"/>
                <w:u w:val="single"/>
              </w:rPr>
              <w:t xml:space="preserve">Component III: </w:t>
            </w:r>
            <w:r w:rsidRPr="008B7AAF">
              <w:rPr>
                <w:rFonts w:ascii="Arial" w:hAnsi="Arial" w:cs="Arial"/>
                <w:b/>
                <w:sz w:val="20"/>
                <w:szCs w:val="20"/>
              </w:rPr>
              <w:t>Improve management capacity at the MOESC</w:t>
            </w:r>
          </w:p>
        </w:tc>
      </w:tr>
      <w:tr w:rsidR="00F0144B" w:rsidRPr="008B7AAF" w:rsidTr="00D807BE">
        <w:trPr>
          <w:trHeight w:val="64"/>
        </w:trPr>
        <w:tc>
          <w:tcPr>
            <w:tcW w:w="3510" w:type="dxa"/>
            <w:vAlign w:val="center"/>
          </w:tcPr>
          <w:p w:rsidR="00F0144B" w:rsidRPr="00537664" w:rsidRDefault="00F0144B" w:rsidP="00D807BE">
            <w:pPr>
              <w:pStyle w:val="ListParagraph"/>
              <w:spacing w:after="0" w:line="240" w:lineRule="auto"/>
              <w:ind w:left="0"/>
              <w:rPr>
                <w:rFonts w:ascii="Arial" w:hAnsi="Arial" w:cs="Arial"/>
                <w:color w:val="000000"/>
                <w:sz w:val="20"/>
                <w:szCs w:val="20"/>
              </w:rPr>
            </w:pPr>
            <w:r w:rsidRPr="00537664">
              <w:rPr>
                <w:rFonts w:ascii="Arial" w:hAnsi="Arial" w:cs="Arial"/>
                <w:color w:val="000000"/>
                <w:sz w:val="20"/>
                <w:szCs w:val="20"/>
              </w:rPr>
              <w:t>Social marketing campaigns carried out</w:t>
            </w:r>
          </w:p>
        </w:tc>
        <w:tc>
          <w:tcPr>
            <w:tcW w:w="1260"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Pr>
                <w:rFonts w:ascii="Arial" w:hAnsi="Arial" w:cs="Arial"/>
                <w:color w:val="000000"/>
                <w:sz w:val="20"/>
                <w:szCs w:val="20"/>
              </w:rPr>
              <w:t>240,</w:t>
            </w:r>
            <w:r w:rsidRPr="00537664">
              <w:rPr>
                <w:rFonts w:ascii="Arial" w:hAnsi="Arial" w:cs="Arial"/>
                <w:color w:val="000000"/>
                <w:sz w:val="20"/>
                <w:szCs w:val="20"/>
              </w:rPr>
              <w:t>000</w:t>
            </w:r>
          </w:p>
        </w:tc>
        <w:tc>
          <w:tcPr>
            <w:tcW w:w="1170"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Marketing Campaigns</w:t>
            </w:r>
          </w:p>
        </w:tc>
        <w:tc>
          <w:tcPr>
            <w:tcW w:w="84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0</w:t>
            </w: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1</w:t>
            </w:r>
          </w:p>
        </w:tc>
        <w:tc>
          <w:tcPr>
            <w:tcW w:w="93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1</w:t>
            </w: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1</w:t>
            </w:r>
          </w:p>
        </w:tc>
        <w:tc>
          <w:tcPr>
            <w:tcW w:w="93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1</w:t>
            </w: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1</w:t>
            </w: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5</w:t>
            </w:r>
          </w:p>
        </w:tc>
        <w:tc>
          <w:tcPr>
            <w:tcW w:w="2196"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Pr>
                <w:rFonts w:ascii="Arial" w:hAnsi="Arial" w:cs="Arial"/>
                <w:color w:val="000000"/>
                <w:sz w:val="20"/>
                <w:szCs w:val="20"/>
              </w:rPr>
              <w:t>SAR, PMU</w:t>
            </w:r>
          </w:p>
        </w:tc>
      </w:tr>
      <w:tr w:rsidR="00F0144B" w:rsidRPr="008B7AAF" w:rsidTr="00D807BE">
        <w:trPr>
          <w:trHeight w:val="64"/>
        </w:trPr>
        <w:tc>
          <w:tcPr>
            <w:tcW w:w="3510" w:type="dxa"/>
            <w:vAlign w:val="center"/>
          </w:tcPr>
          <w:p w:rsidR="00F0144B" w:rsidRPr="00537664" w:rsidRDefault="00F0144B" w:rsidP="00D807BE">
            <w:pPr>
              <w:pStyle w:val="ListParagraph"/>
              <w:spacing w:after="0" w:line="240" w:lineRule="auto"/>
              <w:ind w:left="0"/>
              <w:rPr>
                <w:rFonts w:ascii="Arial" w:hAnsi="Arial" w:cs="Arial"/>
                <w:color w:val="000000"/>
                <w:sz w:val="20"/>
                <w:szCs w:val="20"/>
              </w:rPr>
            </w:pPr>
            <w:r w:rsidRPr="00537664">
              <w:rPr>
                <w:rFonts w:ascii="Arial" w:hAnsi="Arial" w:cs="Arial"/>
                <w:color w:val="000000"/>
                <w:sz w:val="20"/>
                <w:szCs w:val="20"/>
              </w:rPr>
              <w:t>MOESC departments with staff trained and capacity strengthened</w:t>
            </w:r>
          </w:p>
        </w:tc>
        <w:tc>
          <w:tcPr>
            <w:tcW w:w="1260"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1</w:t>
            </w:r>
            <w:r>
              <w:rPr>
                <w:rFonts w:ascii="Arial" w:hAnsi="Arial" w:cs="Arial"/>
                <w:color w:val="000000"/>
                <w:sz w:val="20"/>
                <w:szCs w:val="20"/>
              </w:rPr>
              <w:t>,</w:t>
            </w:r>
            <w:r w:rsidRPr="00537664">
              <w:rPr>
                <w:rFonts w:ascii="Arial" w:hAnsi="Arial" w:cs="Arial"/>
                <w:color w:val="000000"/>
                <w:sz w:val="20"/>
                <w:szCs w:val="20"/>
              </w:rPr>
              <w:t>300</w:t>
            </w:r>
            <w:r>
              <w:rPr>
                <w:rFonts w:ascii="Arial" w:hAnsi="Arial" w:cs="Arial"/>
                <w:color w:val="000000"/>
                <w:sz w:val="20"/>
                <w:szCs w:val="20"/>
              </w:rPr>
              <w:t>,</w:t>
            </w:r>
            <w:r w:rsidRPr="00537664">
              <w:rPr>
                <w:rFonts w:ascii="Arial" w:hAnsi="Arial" w:cs="Arial"/>
                <w:color w:val="000000"/>
                <w:sz w:val="20"/>
                <w:szCs w:val="20"/>
              </w:rPr>
              <w:t>000</w:t>
            </w:r>
          </w:p>
        </w:tc>
        <w:tc>
          <w:tcPr>
            <w:tcW w:w="1170"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Departments</w:t>
            </w:r>
          </w:p>
        </w:tc>
        <w:tc>
          <w:tcPr>
            <w:tcW w:w="84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0</w:t>
            </w: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p>
        </w:tc>
        <w:tc>
          <w:tcPr>
            <w:tcW w:w="93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Pr>
                <w:rFonts w:ascii="Arial" w:hAnsi="Arial" w:cs="Arial"/>
                <w:color w:val="000000"/>
                <w:sz w:val="20"/>
                <w:szCs w:val="20"/>
              </w:rPr>
              <w:t>1</w:t>
            </w:r>
          </w:p>
        </w:tc>
        <w:tc>
          <w:tcPr>
            <w:tcW w:w="938"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2</w:t>
            </w: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Pr>
                <w:rFonts w:ascii="Arial" w:hAnsi="Arial" w:cs="Arial"/>
                <w:color w:val="000000"/>
                <w:sz w:val="20"/>
                <w:szCs w:val="20"/>
              </w:rPr>
              <w:t>2</w:t>
            </w:r>
          </w:p>
        </w:tc>
        <w:tc>
          <w:tcPr>
            <w:tcW w:w="939"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5</w:t>
            </w:r>
          </w:p>
        </w:tc>
        <w:tc>
          <w:tcPr>
            <w:tcW w:w="2196" w:type="dxa"/>
            <w:vAlign w:val="center"/>
          </w:tcPr>
          <w:p w:rsidR="00F0144B" w:rsidRPr="00537664" w:rsidRDefault="00F0144B" w:rsidP="00D807BE">
            <w:pPr>
              <w:pStyle w:val="ListParagraph"/>
              <w:spacing w:after="0" w:line="240" w:lineRule="auto"/>
              <w:ind w:left="0"/>
              <w:jc w:val="center"/>
              <w:rPr>
                <w:rFonts w:ascii="Arial" w:hAnsi="Arial" w:cs="Arial"/>
                <w:color w:val="000000"/>
                <w:sz w:val="20"/>
                <w:szCs w:val="20"/>
              </w:rPr>
            </w:pPr>
            <w:r w:rsidRPr="00537664">
              <w:rPr>
                <w:rFonts w:ascii="Arial" w:hAnsi="Arial" w:cs="Arial"/>
                <w:color w:val="000000"/>
                <w:sz w:val="20"/>
                <w:szCs w:val="20"/>
              </w:rPr>
              <w:t>SAR, PMU</w:t>
            </w:r>
          </w:p>
          <w:p w:rsidR="00F0144B" w:rsidRPr="00537664" w:rsidRDefault="00F0144B" w:rsidP="00D807BE">
            <w:pPr>
              <w:pStyle w:val="ListParagraph"/>
              <w:spacing w:after="0" w:line="240" w:lineRule="auto"/>
              <w:ind w:left="0"/>
              <w:jc w:val="center"/>
              <w:rPr>
                <w:rFonts w:ascii="Arial" w:hAnsi="Arial" w:cs="Arial"/>
                <w:color w:val="000000"/>
                <w:sz w:val="20"/>
                <w:szCs w:val="20"/>
              </w:rPr>
            </w:pPr>
          </w:p>
        </w:tc>
      </w:tr>
    </w:tbl>
    <w:p w:rsidR="00F0144B" w:rsidRPr="008B7AAF" w:rsidRDefault="00F0144B" w:rsidP="00F0144B">
      <w:pPr>
        <w:rPr>
          <w:rFonts w:ascii="Arial" w:hAnsi="Arial" w:cs="Arial"/>
        </w:rPr>
      </w:pPr>
    </w:p>
    <w:p w:rsidR="00F0144B" w:rsidRDefault="00F0144B" w:rsidP="00F0144B">
      <w:pPr>
        <w:rPr>
          <w:rFonts w:ascii="Arial" w:hAnsi="Arial" w:cs="Arial"/>
        </w:rPr>
      </w:pPr>
    </w:p>
    <w:p w:rsidR="000B7FCA" w:rsidRDefault="000B7FCA" w:rsidP="00F0144B">
      <w:pPr>
        <w:rPr>
          <w:rFonts w:ascii="Arial" w:hAnsi="Arial" w:cs="Arial"/>
        </w:rPr>
      </w:pPr>
    </w:p>
    <w:p w:rsidR="000B7FCA" w:rsidRPr="008B7AAF" w:rsidRDefault="000B7FCA" w:rsidP="00F0144B">
      <w:pPr>
        <w:rPr>
          <w:rFonts w:ascii="Arial" w:hAnsi="Arial" w:cs="Arial"/>
        </w:rPr>
      </w:pPr>
    </w:p>
    <w:p w:rsidR="00441DD5" w:rsidRPr="00441DD5" w:rsidRDefault="00441DD5" w:rsidP="007D2023">
      <w:pPr>
        <w:autoSpaceDE w:val="0"/>
        <w:autoSpaceDN w:val="0"/>
        <w:adjustRightInd w:val="0"/>
        <w:spacing w:after="120"/>
        <w:jc w:val="center"/>
        <w:rPr>
          <w:rFonts w:ascii="Arial" w:hAnsi="Arial" w:cs="Arial"/>
          <w:b/>
          <w:color w:val="000000"/>
          <w:sz w:val="20"/>
          <w:szCs w:val="20"/>
        </w:rPr>
      </w:pPr>
    </w:p>
    <w:p w:rsidR="00915173" w:rsidRPr="00441DD5" w:rsidRDefault="001C16BD" w:rsidP="009B10BC">
      <w:pPr>
        <w:autoSpaceDE w:val="0"/>
        <w:autoSpaceDN w:val="0"/>
        <w:adjustRightInd w:val="0"/>
        <w:spacing w:after="0"/>
        <w:jc w:val="center"/>
        <w:rPr>
          <w:rFonts w:ascii="Arial" w:hAnsi="Arial" w:cs="Arial"/>
          <w:b/>
          <w:color w:val="000000"/>
          <w:sz w:val="20"/>
          <w:szCs w:val="20"/>
        </w:rPr>
      </w:pPr>
      <w:r w:rsidRPr="00441DD5">
        <w:rPr>
          <w:rFonts w:ascii="Arial" w:hAnsi="Arial" w:cs="Arial"/>
          <w:b/>
          <w:color w:val="000000"/>
          <w:sz w:val="20"/>
          <w:szCs w:val="20"/>
        </w:rPr>
        <w:lastRenderedPageBreak/>
        <w:t xml:space="preserve">Table </w:t>
      </w:r>
      <w:r w:rsidR="007D2023" w:rsidRPr="00441DD5">
        <w:rPr>
          <w:rFonts w:ascii="Arial" w:hAnsi="Arial" w:cs="Arial"/>
          <w:b/>
          <w:color w:val="000000"/>
          <w:sz w:val="20"/>
          <w:szCs w:val="20"/>
        </w:rPr>
        <w:t>3</w:t>
      </w:r>
      <w:r w:rsidRPr="00441DD5">
        <w:rPr>
          <w:rFonts w:ascii="Arial" w:hAnsi="Arial" w:cs="Arial"/>
          <w:b/>
          <w:color w:val="000000"/>
          <w:sz w:val="20"/>
          <w:szCs w:val="20"/>
        </w:rPr>
        <w:t xml:space="preserve">: </w:t>
      </w:r>
      <w:r w:rsidR="00915173" w:rsidRPr="00441DD5">
        <w:rPr>
          <w:rFonts w:ascii="Arial" w:hAnsi="Arial" w:cs="Arial"/>
          <w:b/>
          <w:color w:val="000000"/>
          <w:sz w:val="20"/>
          <w:szCs w:val="20"/>
        </w:rPr>
        <w:t xml:space="preserve">Monitoring </w:t>
      </w:r>
      <w:r w:rsidR="0077720D" w:rsidRPr="00441DD5">
        <w:rPr>
          <w:rFonts w:ascii="Arial" w:hAnsi="Arial" w:cs="Arial"/>
          <w:b/>
          <w:color w:val="000000"/>
          <w:sz w:val="20"/>
          <w:szCs w:val="20"/>
        </w:rPr>
        <w:t>a</w:t>
      </w:r>
      <w:r w:rsidRPr="00441DD5">
        <w:rPr>
          <w:rFonts w:ascii="Arial" w:hAnsi="Arial" w:cs="Arial"/>
          <w:b/>
          <w:color w:val="000000"/>
          <w:sz w:val="20"/>
          <w:szCs w:val="20"/>
        </w:rPr>
        <w:t xml:space="preserve">nd </w:t>
      </w:r>
      <w:r w:rsidR="0010226F" w:rsidRPr="00441DD5">
        <w:rPr>
          <w:rFonts w:ascii="Arial" w:hAnsi="Arial" w:cs="Arial"/>
          <w:b/>
          <w:color w:val="000000"/>
          <w:sz w:val="20"/>
          <w:szCs w:val="20"/>
        </w:rPr>
        <w:t>Evaluation</w:t>
      </w:r>
      <w:r w:rsidR="00A2151A" w:rsidRPr="00441DD5">
        <w:rPr>
          <w:rFonts w:ascii="Arial" w:hAnsi="Arial" w:cs="Arial"/>
          <w:b/>
          <w:color w:val="000000"/>
          <w:sz w:val="20"/>
          <w:szCs w:val="20"/>
        </w:rPr>
        <w:t xml:space="preserve"> </w:t>
      </w:r>
      <w:r w:rsidR="00915173" w:rsidRPr="00441DD5">
        <w:rPr>
          <w:rFonts w:ascii="Arial" w:hAnsi="Arial" w:cs="Arial"/>
          <w:b/>
          <w:color w:val="000000"/>
          <w:sz w:val="20"/>
          <w:szCs w:val="20"/>
        </w:rPr>
        <w:t>Work Plan</w:t>
      </w:r>
    </w:p>
    <w:tbl>
      <w:tblPr>
        <w:tblpPr w:leftFromText="180" w:rightFromText="180" w:vertAnchor="text" w:horzAnchor="margin" w:tblpXSpec="center" w:tblpY="251"/>
        <w:tblW w:w="12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8"/>
        <w:gridCol w:w="484"/>
        <w:gridCol w:w="311"/>
        <w:gridCol w:w="236"/>
        <w:gridCol w:w="312"/>
        <w:gridCol w:w="311"/>
        <w:gridCol w:w="236"/>
        <w:gridCol w:w="311"/>
        <w:gridCol w:w="312"/>
        <w:gridCol w:w="311"/>
        <w:gridCol w:w="311"/>
        <w:gridCol w:w="311"/>
        <w:gridCol w:w="311"/>
        <w:gridCol w:w="311"/>
        <w:gridCol w:w="311"/>
        <w:gridCol w:w="311"/>
        <w:gridCol w:w="710"/>
        <w:gridCol w:w="1350"/>
        <w:gridCol w:w="1080"/>
        <w:gridCol w:w="1530"/>
      </w:tblGrid>
      <w:tr w:rsidR="008910C5" w:rsidRPr="00441DD5" w:rsidTr="00DE5D7F">
        <w:trPr>
          <w:trHeight w:val="243"/>
        </w:trPr>
        <w:tc>
          <w:tcPr>
            <w:tcW w:w="3078" w:type="dxa"/>
            <w:vMerge w:val="restart"/>
          </w:tcPr>
          <w:p w:rsidR="008910C5" w:rsidRPr="00441DD5" w:rsidRDefault="008910C5" w:rsidP="001B15DC">
            <w:pPr>
              <w:pStyle w:val="Regtable"/>
              <w:ind w:left="90"/>
              <w:rPr>
                <w:rFonts w:ascii="Arial" w:hAnsi="Arial" w:cs="Arial"/>
                <w:szCs w:val="20"/>
              </w:rPr>
            </w:pPr>
            <w:r w:rsidRPr="00441DD5">
              <w:rPr>
                <w:rFonts w:ascii="Arial" w:hAnsi="Arial" w:cs="Arial"/>
                <w:szCs w:val="20"/>
              </w:rPr>
              <w:t>Activities</w:t>
            </w:r>
          </w:p>
        </w:tc>
        <w:tc>
          <w:tcPr>
            <w:tcW w:w="795" w:type="dxa"/>
            <w:gridSpan w:val="2"/>
          </w:tcPr>
          <w:p w:rsidR="008910C5" w:rsidRPr="00441DD5" w:rsidRDefault="008910C5" w:rsidP="00F95F3F">
            <w:pPr>
              <w:pStyle w:val="Regtable"/>
              <w:rPr>
                <w:rFonts w:ascii="Arial" w:hAnsi="Arial" w:cs="Arial"/>
                <w:szCs w:val="20"/>
              </w:rPr>
            </w:pPr>
            <w:r w:rsidRPr="00441DD5">
              <w:rPr>
                <w:rFonts w:ascii="Arial" w:hAnsi="Arial" w:cs="Arial"/>
                <w:szCs w:val="20"/>
              </w:rPr>
              <w:t>Year 1</w:t>
            </w:r>
          </w:p>
        </w:tc>
        <w:tc>
          <w:tcPr>
            <w:tcW w:w="1095" w:type="dxa"/>
            <w:gridSpan w:val="4"/>
            <w:tcBorders>
              <w:bottom w:val="single" w:sz="4" w:space="0" w:color="auto"/>
            </w:tcBorders>
            <w:shd w:val="clear" w:color="auto" w:fill="auto"/>
          </w:tcPr>
          <w:p w:rsidR="008910C5" w:rsidRPr="00441DD5" w:rsidRDefault="008910C5" w:rsidP="00F95F3F">
            <w:pPr>
              <w:pStyle w:val="Regtable"/>
              <w:rPr>
                <w:rFonts w:ascii="Arial" w:hAnsi="Arial" w:cs="Arial"/>
                <w:szCs w:val="20"/>
              </w:rPr>
            </w:pPr>
            <w:r w:rsidRPr="00441DD5">
              <w:rPr>
                <w:rFonts w:ascii="Arial" w:hAnsi="Arial" w:cs="Arial"/>
                <w:szCs w:val="20"/>
              </w:rPr>
              <w:t>Year 2</w:t>
            </w:r>
          </w:p>
        </w:tc>
        <w:tc>
          <w:tcPr>
            <w:tcW w:w="1245" w:type="dxa"/>
            <w:gridSpan w:val="4"/>
            <w:shd w:val="clear" w:color="auto" w:fill="auto"/>
          </w:tcPr>
          <w:p w:rsidR="008910C5" w:rsidRPr="00441DD5" w:rsidRDefault="008910C5" w:rsidP="00F95F3F">
            <w:pPr>
              <w:pStyle w:val="Regtable"/>
              <w:rPr>
                <w:rFonts w:ascii="Arial" w:hAnsi="Arial" w:cs="Arial"/>
                <w:szCs w:val="20"/>
              </w:rPr>
            </w:pPr>
            <w:r w:rsidRPr="00441DD5">
              <w:rPr>
                <w:rFonts w:ascii="Arial" w:hAnsi="Arial" w:cs="Arial"/>
                <w:szCs w:val="20"/>
              </w:rPr>
              <w:t>Year 3</w:t>
            </w:r>
          </w:p>
        </w:tc>
        <w:tc>
          <w:tcPr>
            <w:tcW w:w="1244" w:type="dxa"/>
            <w:gridSpan w:val="4"/>
          </w:tcPr>
          <w:p w:rsidR="008910C5" w:rsidRPr="00441DD5" w:rsidRDefault="008910C5" w:rsidP="00F95F3F">
            <w:pPr>
              <w:pStyle w:val="Regtable"/>
              <w:rPr>
                <w:rFonts w:ascii="Arial" w:hAnsi="Arial" w:cs="Arial"/>
                <w:szCs w:val="20"/>
              </w:rPr>
            </w:pPr>
            <w:r w:rsidRPr="00441DD5">
              <w:rPr>
                <w:rFonts w:ascii="Arial" w:hAnsi="Arial" w:cs="Arial"/>
                <w:szCs w:val="20"/>
              </w:rPr>
              <w:t>Year 4</w:t>
            </w:r>
          </w:p>
        </w:tc>
        <w:tc>
          <w:tcPr>
            <w:tcW w:w="1021" w:type="dxa"/>
            <w:gridSpan w:val="2"/>
            <w:shd w:val="clear" w:color="auto" w:fill="auto"/>
          </w:tcPr>
          <w:p w:rsidR="008910C5" w:rsidRPr="00441DD5" w:rsidRDefault="008910C5" w:rsidP="008910C5">
            <w:pPr>
              <w:pStyle w:val="Regtable"/>
              <w:rPr>
                <w:rFonts w:ascii="Arial" w:hAnsi="Arial" w:cs="Arial"/>
                <w:szCs w:val="20"/>
              </w:rPr>
            </w:pPr>
            <w:r w:rsidRPr="00441DD5">
              <w:rPr>
                <w:rFonts w:ascii="Arial" w:hAnsi="Arial" w:cs="Arial"/>
                <w:szCs w:val="20"/>
              </w:rPr>
              <w:t>Year 5</w:t>
            </w:r>
          </w:p>
        </w:tc>
        <w:tc>
          <w:tcPr>
            <w:tcW w:w="1350" w:type="dxa"/>
            <w:vMerge w:val="restart"/>
            <w:vAlign w:val="center"/>
          </w:tcPr>
          <w:p w:rsidR="008910C5" w:rsidRPr="00441DD5" w:rsidRDefault="008910C5" w:rsidP="001B15DC">
            <w:pPr>
              <w:pStyle w:val="Regtable"/>
              <w:rPr>
                <w:rFonts w:ascii="Arial" w:hAnsi="Arial" w:cs="Arial"/>
                <w:szCs w:val="20"/>
              </w:rPr>
            </w:pPr>
            <w:r w:rsidRPr="00441DD5">
              <w:rPr>
                <w:rFonts w:ascii="Arial" w:hAnsi="Arial" w:cs="Arial"/>
                <w:szCs w:val="20"/>
              </w:rPr>
              <w:t>Responsible</w:t>
            </w:r>
          </w:p>
        </w:tc>
        <w:tc>
          <w:tcPr>
            <w:tcW w:w="1080" w:type="dxa"/>
            <w:vMerge w:val="restart"/>
            <w:vAlign w:val="center"/>
          </w:tcPr>
          <w:p w:rsidR="008910C5" w:rsidRPr="00441DD5" w:rsidRDefault="008910C5" w:rsidP="00DE5D7F">
            <w:pPr>
              <w:pStyle w:val="Regtable"/>
              <w:jc w:val="center"/>
              <w:rPr>
                <w:rFonts w:ascii="Arial" w:hAnsi="Arial" w:cs="Arial"/>
                <w:szCs w:val="20"/>
              </w:rPr>
            </w:pPr>
            <w:r w:rsidRPr="00441DD5">
              <w:rPr>
                <w:rFonts w:ascii="Arial" w:hAnsi="Arial" w:cs="Arial"/>
                <w:szCs w:val="20"/>
              </w:rPr>
              <w:t>Cost (US$)</w:t>
            </w:r>
          </w:p>
        </w:tc>
        <w:tc>
          <w:tcPr>
            <w:tcW w:w="1530" w:type="dxa"/>
            <w:vMerge w:val="restart"/>
            <w:vAlign w:val="center"/>
          </w:tcPr>
          <w:p w:rsidR="008910C5" w:rsidRPr="00441DD5" w:rsidRDefault="008910C5" w:rsidP="001B15DC">
            <w:pPr>
              <w:pStyle w:val="Regtable"/>
              <w:rPr>
                <w:rFonts w:ascii="Arial" w:hAnsi="Arial" w:cs="Arial"/>
                <w:szCs w:val="20"/>
              </w:rPr>
            </w:pPr>
            <w:r w:rsidRPr="00441DD5">
              <w:rPr>
                <w:rFonts w:ascii="Arial" w:hAnsi="Arial" w:cs="Arial"/>
                <w:szCs w:val="20"/>
              </w:rPr>
              <w:t>Funding</w:t>
            </w:r>
          </w:p>
        </w:tc>
      </w:tr>
      <w:tr w:rsidR="008910C5" w:rsidRPr="00441DD5" w:rsidTr="00DE5D7F">
        <w:trPr>
          <w:trHeight w:val="243"/>
        </w:trPr>
        <w:tc>
          <w:tcPr>
            <w:tcW w:w="3078" w:type="dxa"/>
            <w:vMerge/>
          </w:tcPr>
          <w:p w:rsidR="008910C5" w:rsidRPr="00441DD5" w:rsidRDefault="008910C5" w:rsidP="00F95F3F">
            <w:pPr>
              <w:pStyle w:val="Regtable"/>
              <w:ind w:left="90"/>
              <w:rPr>
                <w:rFonts w:ascii="Arial" w:hAnsi="Arial" w:cs="Arial"/>
                <w:szCs w:val="20"/>
              </w:rPr>
            </w:pPr>
          </w:p>
        </w:tc>
        <w:tc>
          <w:tcPr>
            <w:tcW w:w="484" w:type="dxa"/>
            <w:tcBorders>
              <w:bottom w:val="single" w:sz="4" w:space="0" w:color="auto"/>
            </w:tcBorders>
          </w:tcPr>
          <w:p w:rsidR="008910C5" w:rsidRPr="00441DD5" w:rsidRDefault="008910C5" w:rsidP="00F95F3F">
            <w:pPr>
              <w:pStyle w:val="Regtable"/>
              <w:rPr>
                <w:rFonts w:ascii="Arial" w:hAnsi="Arial" w:cs="Arial"/>
                <w:szCs w:val="20"/>
              </w:rPr>
            </w:pPr>
            <w:r w:rsidRPr="00441DD5">
              <w:rPr>
                <w:rFonts w:ascii="Arial" w:hAnsi="Arial" w:cs="Arial"/>
                <w:szCs w:val="20"/>
              </w:rPr>
              <w:t>3</w:t>
            </w:r>
          </w:p>
        </w:tc>
        <w:tc>
          <w:tcPr>
            <w:tcW w:w="311"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r w:rsidRPr="00441DD5">
              <w:rPr>
                <w:rFonts w:ascii="Arial" w:hAnsi="Arial" w:cs="Arial"/>
                <w:szCs w:val="20"/>
              </w:rPr>
              <w:t>4</w:t>
            </w:r>
          </w:p>
        </w:tc>
        <w:tc>
          <w:tcPr>
            <w:tcW w:w="236"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r w:rsidRPr="00441DD5">
              <w:rPr>
                <w:rFonts w:ascii="Arial" w:hAnsi="Arial" w:cs="Arial"/>
                <w:szCs w:val="20"/>
              </w:rPr>
              <w:t>1</w:t>
            </w:r>
          </w:p>
        </w:tc>
        <w:tc>
          <w:tcPr>
            <w:tcW w:w="312"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r w:rsidRPr="00441DD5">
              <w:rPr>
                <w:rFonts w:ascii="Arial" w:hAnsi="Arial" w:cs="Arial"/>
                <w:szCs w:val="20"/>
              </w:rPr>
              <w:t>2</w:t>
            </w:r>
          </w:p>
        </w:tc>
        <w:tc>
          <w:tcPr>
            <w:tcW w:w="311"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r w:rsidRPr="00441DD5">
              <w:rPr>
                <w:rFonts w:ascii="Arial" w:hAnsi="Arial" w:cs="Arial"/>
                <w:szCs w:val="20"/>
              </w:rPr>
              <w:t>3</w:t>
            </w:r>
          </w:p>
        </w:tc>
        <w:tc>
          <w:tcPr>
            <w:tcW w:w="236" w:type="dxa"/>
            <w:shd w:val="clear" w:color="auto" w:fill="auto"/>
          </w:tcPr>
          <w:p w:rsidR="008910C5" w:rsidRPr="00441DD5" w:rsidRDefault="008910C5" w:rsidP="00F95F3F">
            <w:pPr>
              <w:pStyle w:val="Regtable"/>
              <w:rPr>
                <w:rFonts w:ascii="Arial" w:hAnsi="Arial" w:cs="Arial"/>
                <w:szCs w:val="20"/>
              </w:rPr>
            </w:pPr>
            <w:r w:rsidRPr="00441DD5">
              <w:rPr>
                <w:rFonts w:ascii="Arial" w:hAnsi="Arial" w:cs="Arial"/>
                <w:szCs w:val="20"/>
              </w:rPr>
              <w:t>4</w:t>
            </w:r>
          </w:p>
        </w:tc>
        <w:tc>
          <w:tcPr>
            <w:tcW w:w="311" w:type="dxa"/>
            <w:shd w:val="clear" w:color="auto" w:fill="auto"/>
          </w:tcPr>
          <w:p w:rsidR="008910C5" w:rsidRPr="00441DD5" w:rsidRDefault="008910C5" w:rsidP="00F95F3F">
            <w:pPr>
              <w:pStyle w:val="Regtable"/>
              <w:rPr>
                <w:rFonts w:ascii="Arial" w:hAnsi="Arial" w:cs="Arial"/>
                <w:szCs w:val="20"/>
              </w:rPr>
            </w:pPr>
            <w:r w:rsidRPr="00441DD5">
              <w:rPr>
                <w:rFonts w:ascii="Arial" w:hAnsi="Arial" w:cs="Arial"/>
                <w:szCs w:val="20"/>
              </w:rPr>
              <w:t>1</w:t>
            </w:r>
          </w:p>
        </w:tc>
        <w:tc>
          <w:tcPr>
            <w:tcW w:w="312" w:type="dxa"/>
            <w:shd w:val="clear" w:color="auto" w:fill="auto"/>
          </w:tcPr>
          <w:p w:rsidR="008910C5" w:rsidRPr="00441DD5" w:rsidRDefault="008910C5" w:rsidP="00F95F3F">
            <w:pPr>
              <w:pStyle w:val="Regtable"/>
              <w:rPr>
                <w:rFonts w:ascii="Arial" w:hAnsi="Arial" w:cs="Arial"/>
                <w:szCs w:val="20"/>
              </w:rPr>
            </w:pPr>
            <w:r w:rsidRPr="00441DD5">
              <w:rPr>
                <w:rFonts w:ascii="Arial" w:hAnsi="Arial" w:cs="Arial"/>
                <w:szCs w:val="20"/>
              </w:rPr>
              <w:t>2</w:t>
            </w:r>
          </w:p>
        </w:tc>
        <w:tc>
          <w:tcPr>
            <w:tcW w:w="311" w:type="dxa"/>
            <w:shd w:val="clear" w:color="auto" w:fill="auto"/>
          </w:tcPr>
          <w:p w:rsidR="008910C5" w:rsidRPr="00441DD5" w:rsidRDefault="008910C5" w:rsidP="00F95F3F">
            <w:pPr>
              <w:pStyle w:val="Regtable"/>
              <w:rPr>
                <w:rFonts w:ascii="Arial" w:hAnsi="Arial" w:cs="Arial"/>
                <w:szCs w:val="20"/>
              </w:rPr>
            </w:pPr>
            <w:r w:rsidRPr="00441DD5">
              <w:rPr>
                <w:rFonts w:ascii="Arial" w:hAnsi="Arial" w:cs="Arial"/>
                <w:szCs w:val="20"/>
              </w:rPr>
              <w:t>3</w:t>
            </w:r>
          </w:p>
        </w:tc>
        <w:tc>
          <w:tcPr>
            <w:tcW w:w="311" w:type="dxa"/>
            <w:shd w:val="clear" w:color="auto" w:fill="auto"/>
          </w:tcPr>
          <w:p w:rsidR="008910C5" w:rsidRPr="00441DD5" w:rsidRDefault="008910C5" w:rsidP="00F95F3F">
            <w:pPr>
              <w:pStyle w:val="Regtable"/>
              <w:rPr>
                <w:rFonts w:ascii="Arial" w:hAnsi="Arial" w:cs="Arial"/>
                <w:szCs w:val="20"/>
              </w:rPr>
            </w:pPr>
            <w:r w:rsidRPr="00441DD5">
              <w:rPr>
                <w:rFonts w:ascii="Arial" w:hAnsi="Arial" w:cs="Arial"/>
                <w:szCs w:val="20"/>
              </w:rPr>
              <w:t>4</w:t>
            </w:r>
          </w:p>
        </w:tc>
        <w:tc>
          <w:tcPr>
            <w:tcW w:w="311" w:type="dxa"/>
          </w:tcPr>
          <w:p w:rsidR="008910C5" w:rsidRPr="00441DD5" w:rsidRDefault="008910C5" w:rsidP="00F95F3F">
            <w:pPr>
              <w:pStyle w:val="Regtable"/>
              <w:rPr>
                <w:rFonts w:ascii="Arial" w:hAnsi="Arial" w:cs="Arial"/>
                <w:szCs w:val="20"/>
              </w:rPr>
            </w:pPr>
            <w:r w:rsidRPr="00441DD5">
              <w:rPr>
                <w:rFonts w:ascii="Arial" w:hAnsi="Arial" w:cs="Arial"/>
                <w:szCs w:val="20"/>
              </w:rPr>
              <w:t>1</w:t>
            </w:r>
          </w:p>
        </w:tc>
        <w:tc>
          <w:tcPr>
            <w:tcW w:w="311" w:type="dxa"/>
          </w:tcPr>
          <w:p w:rsidR="008910C5" w:rsidRPr="00441DD5" w:rsidRDefault="008910C5" w:rsidP="00F95F3F">
            <w:pPr>
              <w:pStyle w:val="Regtable"/>
              <w:rPr>
                <w:rFonts w:ascii="Arial" w:hAnsi="Arial" w:cs="Arial"/>
                <w:szCs w:val="20"/>
              </w:rPr>
            </w:pPr>
            <w:r w:rsidRPr="00441DD5">
              <w:rPr>
                <w:rFonts w:ascii="Arial" w:hAnsi="Arial" w:cs="Arial"/>
                <w:szCs w:val="20"/>
              </w:rPr>
              <w:t>2</w:t>
            </w:r>
          </w:p>
        </w:tc>
        <w:tc>
          <w:tcPr>
            <w:tcW w:w="311" w:type="dxa"/>
          </w:tcPr>
          <w:p w:rsidR="008910C5" w:rsidRPr="00441DD5" w:rsidRDefault="008910C5" w:rsidP="00F95F3F">
            <w:pPr>
              <w:pStyle w:val="Regtable"/>
              <w:rPr>
                <w:rFonts w:ascii="Arial" w:hAnsi="Arial" w:cs="Arial"/>
                <w:szCs w:val="20"/>
              </w:rPr>
            </w:pPr>
            <w:r w:rsidRPr="00441DD5">
              <w:rPr>
                <w:rFonts w:ascii="Arial" w:hAnsi="Arial" w:cs="Arial"/>
                <w:szCs w:val="20"/>
              </w:rPr>
              <w:t>3</w:t>
            </w:r>
          </w:p>
        </w:tc>
        <w:tc>
          <w:tcPr>
            <w:tcW w:w="311" w:type="dxa"/>
          </w:tcPr>
          <w:p w:rsidR="008910C5" w:rsidRPr="00441DD5" w:rsidRDefault="008910C5" w:rsidP="00F95F3F">
            <w:pPr>
              <w:pStyle w:val="Regtable"/>
              <w:rPr>
                <w:rFonts w:ascii="Arial" w:hAnsi="Arial" w:cs="Arial"/>
                <w:szCs w:val="20"/>
              </w:rPr>
            </w:pPr>
            <w:r w:rsidRPr="00441DD5">
              <w:rPr>
                <w:rFonts w:ascii="Arial" w:hAnsi="Arial" w:cs="Arial"/>
                <w:szCs w:val="20"/>
              </w:rPr>
              <w:t>4</w:t>
            </w:r>
          </w:p>
        </w:tc>
        <w:tc>
          <w:tcPr>
            <w:tcW w:w="311" w:type="dxa"/>
            <w:shd w:val="clear" w:color="auto" w:fill="auto"/>
          </w:tcPr>
          <w:p w:rsidR="008910C5" w:rsidRPr="00441DD5" w:rsidRDefault="008910C5" w:rsidP="00F95F3F">
            <w:pPr>
              <w:pStyle w:val="Regtable"/>
              <w:rPr>
                <w:rFonts w:ascii="Arial" w:hAnsi="Arial" w:cs="Arial"/>
                <w:szCs w:val="20"/>
              </w:rPr>
            </w:pPr>
            <w:r w:rsidRPr="00441DD5">
              <w:rPr>
                <w:rFonts w:ascii="Arial" w:hAnsi="Arial" w:cs="Arial"/>
                <w:szCs w:val="20"/>
              </w:rPr>
              <w:t>1</w:t>
            </w:r>
          </w:p>
        </w:tc>
        <w:tc>
          <w:tcPr>
            <w:tcW w:w="710" w:type="dxa"/>
            <w:shd w:val="clear" w:color="auto" w:fill="auto"/>
          </w:tcPr>
          <w:p w:rsidR="008910C5" w:rsidRPr="00441DD5" w:rsidRDefault="008910C5" w:rsidP="00F95F3F">
            <w:pPr>
              <w:pStyle w:val="Regtable"/>
              <w:rPr>
                <w:rFonts w:ascii="Arial" w:hAnsi="Arial" w:cs="Arial"/>
                <w:szCs w:val="20"/>
              </w:rPr>
            </w:pPr>
            <w:r w:rsidRPr="00441DD5">
              <w:rPr>
                <w:rFonts w:ascii="Arial" w:hAnsi="Arial" w:cs="Arial"/>
                <w:szCs w:val="20"/>
              </w:rPr>
              <w:t>2</w:t>
            </w:r>
          </w:p>
        </w:tc>
        <w:tc>
          <w:tcPr>
            <w:tcW w:w="1350" w:type="dxa"/>
            <w:vMerge/>
            <w:vAlign w:val="center"/>
          </w:tcPr>
          <w:p w:rsidR="008910C5" w:rsidRPr="00441DD5" w:rsidRDefault="008910C5" w:rsidP="00F95F3F">
            <w:pPr>
              <w:pStyle w:val="Regtable"/>
              <w:rPr>
                <w:rFonts w:ascii="Arial" w:hAnsi="Arial" w:cs="Arial"/>
                <w:szCs w:val="20"/>
              </w:rPr>
            </w:pPr>
          </w:p>
        </w:tc>
        <w:tc>
          <w:tcPr>
            <w:tcW w:w="1080" w:type="dxa"/>
            <w:vMerge/>
            <w:vAlign w:val="center"/>
          </w:tcPr>
          <w:p w:rsidR="008910C5" w:rsidRPr="00441DD5" w:rsidRDefault="008910C5" w:rsidP="00F95F3F">
            <w:pPr>
              <w:pStyle w:val="Regtable"/>
              <w:jc w:val="center"/>
              <w:rPr>
                <w:rFonts w:ascii="Arial" w:hAnsi="Arial" w:cs="Arial"/>
                <w:szCs w:val="20"/>
              </w:rPr>
            </w:pPr>
          </w:p>
        </w:tc>
        <w:tc>
          <w:tcPr>
            <w:tcW w:w="1530" w:type="dxa"/>
            <w:vMerge/>
            <w:vAlign w:val="center"/>
          </w:tcPr>
          <w:p w:rsidR="008910C5" w:rsidRPr="00441DD5" w:rsidRDefault="008910C5" w:rsidP="00F95F3F">
            <w:pPr>
              <w:pStyle w:val="Regtable"/>
              <w:rPr>
                <w:rFonts w:ascii="Arial" w:hAnsi="Arial" w:cs="Arial"/>
                <w:szCs w:val="20"/>
              </w:rPr>
            </w:pPr>
          </w:p>
        </w:tc>
      </w:tr>
      <w:tr w:rsidR="008910C5" w:rsidRPr="00441DD5" w:rsidTr="00DE5D7F">
        <w:trPr>
          <w:trHeight w:val="243"/>
        </w:trPr>
        <w:tc>
          <w:tcPr>
            <w:tcW w:w="12438" w:type="dxa"/>
            <w:gridSpan w:val="20"/>
          </w:tcPr>
          <w:p w:rsidR="008910C5" w:rsidRPr="00441DD5" w:rsidRDefault="008910C5" w:rsidP="00F95F3F">
            <w:pPr>
              <w:pStyle w:val="Regtable"/>
              <w:rPr>
                <w:rFonts w:ascii="Arial" w:hAnsi="Arial" w:cs="Arial"/>
                <w:b/>
                <w:szCs w:val="20"/>
              </w:rPr>
            </w:pPr>
            <w:r w:rsidRPr="00441DD5">
              <w:rPr>
                <w:rFonts w:ascii="Arial" w:hAnsi="Arial" w:cs="Arial"/>
                <w:b/>
                <w:szCs w:val="20"/>
              </w:rPr>
              <w:t>Monitoring activities</w:t>
            </w:r>
          </w:p>
        </w:tc>
      </w:tr>
      <w:tr w:rsidR="008910C5" w:rsidRPr="00441DD5" w:rsidTr="00DE5D7F">
        <w:trPr>
          <w:trHeight w:val="243"/>
        </w:trPr>
        <w:tc>
          <w:tcPr>
            <w:tcW w:w="3078" w:type="dxa"/>
          </w:tcPr>
          <w:p w:rsidR="008910C5" w:rsidRPr="00441DD5" w:rsidRDefault="008910C5" w:rsidP="00F95F3F">
            <w:pPr>
              <w:pStyle w:val="Regtable"/>
              <w:ind w:left="90"/>
              <w:rPr>
                <w:rFonts w:ascii="Arial" w:hAnsi="Arial" w:cs="Arial"/>
                <w:szCs w:val="20"/>
              </w:rPr>
            </w:pPr>
            <w:r w:rsidRPr="00441DD5">
              <w:rPr>
                <w:rFonts w:ascii="Arial" w:hAnsi="Arial" w:cs="Arial"/>
                <w:szCs w:val="20"/>
              </w:rPr>
              <w:t>Update M&amp;E Plan.</w:t>
            </w:r>
          </w:p>
        </w:tc>
        <w:tc>
          <w:tcPr>
            <w:tcW w:w="484"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236"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2"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236" w:type="dxa"/>
            <w:shd w:val="clear" w:color="auto" w:fill="auto"/>
          </w:tcPr>
          <w:p w:rsidR="008910C5" w:rsidRPr="00441DD5" w:rsidRDefault="008910C5" w:rsidP="00F95F3F">
            <w:pPr>
              <w:pStyle w:val="Regtable"/>
              <w:rPr>
                <w:rFonts w:ascii="Arial" w:hAnsi="Arial" w:cs="Arial"/>
                <w:szCs w:val="20"/>
              </w:rPr>
            </w:pPr>
          </w:p>
        </w:tc>
        <w:tc>
          <w:tcPr>
            <w:tcW w:w="311" w:type="dxa"/>
            <w:shd w:val="clear" w:color="auto" w:fill="auto"/>
          </w:tcPr>
          <w:p w:rsidR="008910C5" w:rsidRPr="00441DD5" w:rsidRDefault="008910C5" w:rsidP="00F95F3F">
            <w:pPr>
              <w:pStyle w:val="Regtable"/>
              <w:rPr>
                <w:rFonts w:ascii="Arial" w:hAnsi="Arial" w:cs="Arial"/>
                <w:szCs w:val="20"/>
              </w:rPr>
            </w:pPr>
          </w:p>
        </w:tc>
        <w:tc>
          <w:tcPr>
            <w:tcW w:w="312" w:type="dxa"/>
            <w:shd w:val="clear" w:color="auto" w:fill="auto"/>
          </w:tcPr>
          <w:p w:rsidR="008910C5" w:rsidRPr="00441DD5" w:rsidRDefault="008910C5" w:rsidP="00F95F3F">
            <w:pPr>
              <w:pStyle w:val="Regtable"/>
              <w:rPr>
                <w:rFonts w:ascii="Arial" w:hAnsi="Arial" w:cs="Arial"/>
                <w:szCs w:val="20"/>
              </w:rPr>
            </w:pPr>
          </w:p>
        </w:tc>
        <w:tc>
          <w:tcPr>
            <w:tcW w:w="311" w:type="dxa"/>
            <w:shd w:val="clear" w:color="auto" w:fill="auto"/>
          </w:tcPr>
          <w:p w:rsidR="008910C5" w:rsidRPr="00441DD5" w:rsidRDefault="008910C5" w:rsidP="00F95F3F">
            <w:pPr>
              <w:pStyle w:val="Regtable"/>
              <w:rPr>
                <w:rFonts w:ascii="Arial" w:hAnsi="Arial" w:cs="Arial"/>
                <w:szCs w:val="20"/>
              </w:rPr>
            </w:pPr>
          </w:p>
        </w:tc>
        <w:tc>
          <w:tcPr>
            <w:tcW w:w="311" w:type="dxa"/>
            <w:shd w:val="clear" w:color="auto" w:fill="auto"/>
          </w:tcPr>
          <w:p w:rsidR="008910C5" w:rsidRPr="00441DD5" w:rsidRDefault="008910C5" w:rsidP="00F95F3F">
            <w:pPr>
              <w:pStyle w:val="Regtable"/>
              <w:rPr>
                <w:rFonts w:ascii="Arial" w:hAnsi="Arial" w:cs="Arial"/>
                <w:szCs w:val="20"/>
              </w:rPr>
            </w:pPr>
          </w:p>
        </w:tc>
        <w:tc>
          <w:tcPr>
            <w:tcW w:w="311" w:type="dxa"/>
          </w:tcPr>
          <w:p w:rsidR="008910C5" w:rsidRPr="00441DD5" w:rsidRDefault="008910C5" w:rsidP="00F95F3F">
            <w:pPr>
              <w:pStyle w:val="Regtable"/>
              <w:rPr>
                <w:rFonts w:ascii="Arial" w:hAnsi="Arial" w:cs="Arial"/>
                <w:szCs w:val="20"/>
              </w:rPr>
            </w:pPr>
          </w:p>
        </w:tc>
        <w:tc>
          <w:tcPr>
            <w:tcW w:w="311" w:type="dxa"/>
          </w:tcPr>
          <w:p w:rsidR="008910C5" w:rsidRPr="00441DD5" w:rsidRDefault="008910C5" w:rsidP="00F95F3F">
            <w:pPr>
              <w:pStyle w:val="Regtable"/>
              <w:rPr>
                <w:rFonts w:ascii="Arial" w:hAnsi="Arial" w:cs="Arial"/>
                <w:szCs w:val="20"/>
              </w:rPr>
            </w:pPr>
          </w:p>
        </w:tc>
        <w:tc>
          <w:tcPr>
            <w:tcW w:w="311" w:type="dxa"/>
          </w:tcPr>
          <w:p w:rsidR="008910C5" w:rsidRPr="00441DD5" w:rsidRDefault="008910C5" w:rsidP="00F95F3F">
            <w:pPr>
              <w:pStyle w:val="Regtable"/>
              <w:rPr>
                <w:rFonts w:ascii="Arial" w:hAnsi="Arial" w:cs="Arial"/>
                <w:szCs w:val="20"/>
              </w:rPr>
            </w:pPr>
          </w:p>
        </w:tc>
        <w:tc>
          <w:tcPr>
            <w:tcW w:w="311" w:type="dxa"/>
          </w:tcPr>
          <w:p w:rsidR="008910C5" w:rsidRPr="00441DD5" w:rsidRDefault="008910C5" w:rsidP="00F95F3F">
            <w:pPr>
              <w:pStyle w:val="Regtable"/>
              <w:rPr>
                <w:rFonts w:ascii="Arial" w:hAnsi="Arial" w:cs="Arial"/>
                <w:szCs w:val="20"/>
              </w:rPr>
            </w:pPr>
          </w:p>
        </w:tc>
        <w:tc>
          <w:tcPr>
            <w:tcW w:w="311" w:type="dxa"/>
            <w:shd w:val="clear" w:color="auto" w:fill="auto"/>
          </w:tcPr>
          <w:p w:rsidR="008910C5" w:rsidRPr="00441DD5" w:rsidRDefault="008910C5" w:rsidP="00F95F3F">
            <w:pPr>
              <w:pStyle w:val="Regtable"/>
              <w:rPr>
                <w:rFonts w:ascii="Arial" w:hAnsi="Arial" w:cs="Arial"/>
                <w:szCs w:val="20"/>
              </w:rPr>
            </w:pPr>
          </w:p>
        </w:tc>
        <w:tc>
          <w:tcPr>
            <w:tcW w:w="710" w:type="dxa"/>
            <w:shd w:val="clear" w:color="auto" w:fill="auto"/>
          </w:tcPr>
          <w:p w:rsidR="008910C5" w:rsidRPr="00441DD5" w:rsidRDefault="008910C5" w:rsidP="00F95F3F">
            <w:pPr>
              <w:pStyle w:val="Regtable"/>
              <w:rPr>
                <w:rFonts w:ascii="Arial" w:hAnsi="Arial" w:cs="Arial"/>
                <w:szCs w:val="20"/>
              </w:rPr>
            </w:pPr>
          </w:p>
        </w:tc>
        <w:tc>
          <w:tcPr>
            <w:tcW w:w="1350" w:type="dxa"/>
            <w:vAlign w:val="center"/>
          </w:tcPr>
          <w:p w:rsidR="008910C5" w:rsidRPr="00441DD5" w:rsidRDefault="008910C5" w:rsidP="00F95F3F">
            <w:pPr>
              <w:pStyle w:val="Regtable"/>
              <w:rPr>
                <w:rFonts w:ascii="Arial" w:hAnsi="Arial" w:cs="Arial"/>
                <w:szCs w:val="20"/>
              </w:rPr>
            </w:pPr>
            <w:r w:rsidRPr="00441DD5">
              <w:rPr>
                <w:rFonts w:ascii="Arial" w:hAnsi="Arial" w:cs="Arial"/>
                <w:szCs w:val="20"/>
              </w:rPr>
              <w:t>Individual Consultant</w:t>
            </w:r>
          </w:p>
        </w:tc>
        <w:tc>
          <w:tcPr>
            <w:tcW w:w="1080" w:type="dxa"/>
            <w:vAlign w:val="center"/>
          </w:tcPr>
          <w:p w:rsidR="008910C5" w:rsidRPr="00441DD5" w:rsidRDefault="008910C5" w:rsidP="00F95F3F">
            <w:pPr>
              <w:pStyle w:val="Regtable"/>
              <w:jc w:val="center"/>
              <w:rPr>
                <w:rFonts w:ascii="Arial" w:hAnsi="Arial" w:cs="Arial"/>
                <w:szCs w:val="20"/>
              </w:rPr>
            </w:pPr>
            <w:r w:rsidRPr="00441DD5">
              <w:rPr>
                <w:rFonts w:ascii="Arial" w:hAnsi="Arial" w:cs="Arial"/>
                <w:szCs w:val="20"/>
              </w:rPr>
              <w:t>5,000</w:t>
            </w:r>
          </w:p>
        </w:tc>
        <w:tc>
          <w:tcPr>
            <w:tcW w:w="1530" w:type="dxa"/>
            <w:vAlign w:val="center"/>
          </w:tcPr>
          <w:p w:rsidR="008910C5" w:rsidRPr="00441DD5" w:rsidRDefault="008910C5" w:rsidP="00F95F3F">
            <w:pPr>
              <w:pStyle w:val="Regtable"/>
              <w:rPr>
                <w:rFonts w:ascii="Arial" w:hAnsi="Arial" w:cs="Arial"/>
                <w:szCs w:val="20"/>
              </w:rPr>
            </w:pPr>
            <w:r w:rsidRPr="00441DD5">
              <w:rPr>
                <w:rFonts w:ascii="Arial" w:hAnsi="Arial" w:cs="Arial"/>
                <w:szCs w:val="20"/>
              </w:rPr>
              <w:t>SU-L1038</w:t>
            </w:r>
          </w:p>
        </w:tc>
      </w:tr>
      <w:tr w:rsidR="008910C5" w:rsidRPr="00441DD5" w:rsidTr="00DE5D7F">
        <w:trPr>
          <w:trHeight w:val="243"/>
        </w:trPr>
        <w:tc>
          <w:tcPr>
            <w:tcW w:w="3078" w:type="dxa"/>
          </w:tcPr>
          <w:p w:rsidR="008910C5" w:rsidRPr="00441DD5" w:rsidRDefault="008910C5" w:rsidP="00F95F3F">
            <w:pPr>
              <w:pStyle w:val="Regtable"/>
              <w:ind w:left="90"/>
              <w:rPr>
                <w:rFonts w:ascii="Arial" w:hAnsi="Arial" w:cs="Arial"/>
                <w:szCs w:val="20"/>
              </w:rPr>
            </w:pPr>
            <w:r w:rsidRPr="00441DD5">
              <w:rPr>
                <w:rFonts w:ascii="Arial" w:hAnsi="Arial" w:cs="Arial"/>
                <w:szCs w:val="20"/>
              </w:rPr>
              <w:t>Update training for R&amp;P and PMU staff in M&amp;E Plan.</w:t>
            </w:r>
          </w:p>
        </w:tc>
        <w:tc>
          <w:tcPr>
            <w:tcW w:w="484"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236" w:type="dxa"/>
            <w:shd w:val="clear" w:color="auto" w:fill="auto"/>
          </w:tcPr>
          <w:p w:rsidR="008910C5" w:rsidRPr="00441DD5" w:rsidRDefault="008910C5" w:rsidP="00F95F3F">
            <w:pPr>
              <w:pStyle w:val="Regtable"/>
              <w:rPr>
                <w:rFonts w:ascii="Arial" w:hAnsi="Arial" w:cs="Arial"/>
                <w:szCs w:val="20"/>
              </w:rPr>
            </w:pPr>
          </w:p>
        </w:tc>
        <w:tc>
          <w:tcPr>
            <w:tcW w:w="312"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236"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1" w:type="dxa"/>
            <w:shd w:val="clear" w:color="auto" w:fill="auto"/>
          </w:tcPr>
          <w:p w:rsidR="008910C5" w:rsidRPr="00441DD5" w:rsidRDefault="008910C5" w:rsidP="00F95F3F">
            <w:pPr>
              <w:pStyle w:val="Regtable"/>
              <w:rPr>
                <w:rFonts w:ascii="Arial" w:hAnsi="Arial" w:cs="Arial"/>
                <w:szCs w:val="20"/>
              </w:rPr>
            </w:pPr>
          </w:p>
        </w:tc>
        <w:tc>
          <w:tcPr>
            <w:tcW w:w="312"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1" w:type="dxa"/>
            <w:tcBorders>
              <w:bottom w:val="single" w:sz="4" w:space="0" w:color="auto"/>
            </w:tcBorders>
          </w:tcPr>
          <w:p w:rsidR="008910C5" w:rsidRPr="00441DD5" w:rsidRDefault="008910C5" w:rsidP="00F95F3F">
            <w:pPr>
              <w:pStyle w:val="Regtable"/>
              <w:rPr>
                <w:rFonts w:ascii="Arial" w:hAnsi="Arial" w:cs="Arial"/>
                <w:szCs w:val="20"/>
              </w:rPr>
            </w:pPr>
          </w:p>
        </w:tc>
        <w:tc>
          <w:tcPr>
            <w:tcW w:w="311" w:type="dxa"/>
            <w:tcBorders>
              <w:bottom w:val="single" w:sz="4" w:space="0" w:color="auto"/>
            </w:tcBorders>
          </w:tcPr>
          <w:p w:rsidR="008910C5" w:rsidRPr="00441DD5" w:rsidRDefault="008910C5" w:rsidP="00F95F3F">
            <w:pPr>
              <w:pStyle w:val="Regtable"/>
              <w:rPr>
                <w:rFonts w:ascii="Arial" w:hAnsi="Arial" w:cs="Arial"/>
                <w:szCs w:val="20"/>
              </w:rPr>
            </w:pPr>
          </w:p>
        </w:tc>
        <w:tc>
          <w:tcPr>
            <w:tcW w:w="311" w:type="dxa"/>
            <w:tcBorders>
              <w:bottom w:val="single" w:sz="4" w:space="0" w:color="auto"/>
            </w:tcBorders>
          </w:tcPr>
          <w:p w:rsidR="008910C5" w:rsidRPr="00441DD5" w:rsidRDefault="008910C5" w:rsidP="00F95F3F">
            <w:pPr>
              <w:pStyle w:val="Regtable"/>
              <w:rPr>
                <w:rFonts w:ascii="Arial" w:hAnsi="Arial" w:cs="Arial"/>
                <w:szCs w:val="20"/>
              </w:rPr>
            </w:pPr>
          </w:p>
        </w:tc>
        <w:tc>
          <w:tcPr>
            <w:tcW w:w="311" w:type="dxa"/>
            <w:tcBorders>
              <w:bottom w:val="single" w:sz="4" w:space="0" w:color="auto"/>
            </w:tcBorders>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710"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1350" w:type="dxa"/>
          </w:tcPr>
          <w:p w:rsidR="008910C5" w:rsidRPr="00441DD5" w:rsidRDefault="008910C5" w:rsidP="00F95F3F">
            <w:pPr>
              <w:pStyle w:val="Regtable"/>
              <w:rPr>
                <w:rFonts w:ascii="Arial" w:hAnsi="Arial" w:cs="Arial"/>
                <w:szCs w:val="20"/>
              </w:rPr>
            </w:pPr>
            <w:r w:rsidRPr="00441DD5">
              <w:rPr>
                <w:rFonts w:ascii="Arial" w:hAnsi="Arial" w:cs="Arial"/>
                <w:szCs w:val="20"/>
              </w:rPr>
              <w:t>Individual Consultant</w:t>
            </w:r>
          </w:p>
        </w:tc>
        <w:tc>
          <w:tcPr>
            <w:tcW w:w="1080" w:type="dxa"/>
          </w:tcPr>
          <w:p w:rsidR="008910C5" w:rsidRPr="00441DD5" w:rsidRDefault="008910C5" w:rsidP="00F95F3F">
            <w:pPr>
              <w:pStyle w:val="Regtable"/>
              <w:jc w:val="center"/>
              <w:rPr>
                <w:rFonts w:ascii="Arial" w:hAnsi="Arial" w:cs="Arial"/>
                <w:szCs w:val="20"/>
              </w:rPr>
            </w:pPr>
            <w:r w:rsidRPr="00441DD5">
              <w:rPr>
                <w:rFonts w:ascii="Arial" w:hAnsi="Arial" w:cs="Arial"/>
                <w:szCs w:val="20"/>
              </w:rPr>
              <w:t>5,000</w:t>
            </w:r>
          </w:p>
        </w:tc>
        <w:tc>
          <w:tcPr>
            <w:tcW w:w="1530" w:type="dxa"/>
          </w:tcPr>
          <w:p w:rsidR="008910C5" w:rsidRPr="00441DD5" w:rsidRDefault="008910C5" w:rsidP="00F95F3F">
            <w:pPr>
              <w:pStyle w:val="Regtable"/>
              <w:rPr>
                <w:rFonts w:ascii="Arial" w:hAnsi="Arial" w:cs="Arial"/>
                <w:szCs w:val="20"/>
              </w:rPr>
            </w:pPr>
            <w:r w:rsidRPr="00441DD5">
              <w:rPr>
                <w:rFonts w:ascii="Arial" w:hAnsi="Arial" w:cs="Arial"/>
                <w:szCs w:val="20"/>
              </w:rPr>
              <w:t>SU-L1038</w:t>
            </w:r>
          </w:p>
        </w:tc>
      </w:tr>
      <w:tr w:rsidR="008910C5" w:rsidRPr="00441DD5" w:rsidTr="00DE5D7F">
        <w:trPr>
          <w:trHeight w:val="243"/>
        </w:trPr>
        <w:tc>
          <w:tcPr>
            <w:tcW w:w="3078" w:type="dxa"/>
          </w:tcPr>
          <w:p w:rsidR="008910C5" w:rsidRPr="00441DD5" w:rsidRDefault="008910C5" w:rsidP="00F95F3F">
            <w:pPr>
              <w:pStyle w:val="Regtable"/>
              <w:ind w:left="90"/>
              <w:rPr>
                <w:rFonts w:ascii="Arial" w:hAnsi="Arial" w:cs="Arial"/>
                <w:szCs w:val="20"/>
              </w:rPr>
            </w:pPr>
            <w:r w:rsidRPr="00441DD5">
              <w:rPr>
                <w:rFonts w:ascii="Arial" w:hAnsi="Arial" w:cs="Arial"/>
                <w:szCs w:val="20"/>
              </w:rPr>
              <w:t>Update reporting, monitoring and communication mechanism.</w:t>
            </w:r>
          </w:p>
        </w:tc>
        <w:tc>
          <w:tcPr>
            <w:tcW w:w="484"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236"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2"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236"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2"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1" w:type="dxa"/>
            <w:tcBorders>
              <w:bottom w:val="single" w:sz="4" w:space="0" w:color="auto"/>
            </w:tcBorders>
          </w:tcPr>
          <w:p w:rsidR="008910C5" w:rsidRPr="00441DD5" w:rsidRDefault="008910C5" w:rsidP="00F95F3F">
            <w:pPr>
              <w:pStyle w:val="Regtable"/>
              <w:rPr>
                <w:rFonts w:ascii="Arial" w:hAnsi="Arial" w:cs="Arial"/>
                <w:szCs w:val="20"/>
              </w:rPr>
            </w:pPr>
          </w:p>
        </w:tc>
        <w:tc>
          <w:tcPr>
            <w:tcW w:w="311" w:type="dxa"/>
            <w:tcBorders>
              <w:bottom w:val="single" w:sz="4" w:space="0" w:color="auto"/>
            </w:tcBorders>
          </w:tcPr>
          <w:p w:rsidR="008910C5" w:rsidRPr="00441DD5" w:rsidRDefault="008910C5" w:rsidP="00F95F3F">
            <w:pPr>
              <w:pStyle w:val="Regtable"/>
              <w:rPr>
                <w:rFonts w:ascii="Arial" w:hAnsi="Arial" w:cs="Arial"/>
                <w:szCs w:val="20"/>
              </w:rPr>
            </w:pPr>
          </w:p>
        </w:tc>
        <w:tc>
          <w:tcPr>
            <w:tcW w:w="311" w:type="dxa"/>
            <w:tcBorders>
              <w:bottom w:val="single" w:sz="4" w:space="0" w:color="auto"/>
            </w:tcBorders>
          </w:tcPr>
          <w:p w:rsidR="008910C5" w:rsidRPr="00441DD5" w:rsidRDefault="008910C5" w:rsidP="00F95F3F">
            <w:pPr>
              <w:pStyle w:val="Regtable"/>
              <w:rPr>
                <w:rFonts w:ascii="Arial" w:hAnsi="Arial" w:cs="Arial"/>
                <w:szCs w:val="20"/>
              </w:rPr>
            </w:pPr>
          </w:p>
        </w:tc>
        <w:tc>
          <w:tcPr>
            <w:tcW w:w="311" w:type="dxa"/>
            <w:tcBorders>
              <w:bottom w:val="single" w:sz="4" w:space="0" w:color="auto"/>
            </w:tcBorders>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FFFFFF" w:themeFill="background1"/>
          </w:tcPr>
          <w:p w:rsidR="008910C5" w:rsidRPr="00441DD5" w:rsidRDefault="008910C5" w:rsidP="00F95F3F">
            <w:pPr>
              <w:pStyle w:val="Regtable"/>
              <w:rPr>
                <w:rFonts w:ascii="Arial" w:hAnsi="Arial" w:cs="Arial"/>
                <w:szCs w:val="20"/>
              </w:rPr>
            </w:pPr>
          </w:p>
        </w:tc>
        <w:tc>
          <w:tcPr>
            <w:tcW w:w="710" w:type="dxa"/>
            <w:tcBorders>
              <w:bottom w:val="single" w:sz="4" w:space="0" w:color="auto"/>
            </w:tcBorders>
            <w:shd w:val="clear" w:color="auto" w:fill="FFFFFF" w:themeFill="background1"/>
          </w:tcPr>
          <w:p w:rsidR="008910C5" w:rsidRPr="00441DD5" w:rsidRDefault="008910C5" w:rsidP="00F95F3F">
            <w:pPr>
              <w:pStyle w:val="Regtable"/>
              <w:rPr>
                <w:rFonts w:ascii="Arial" w:hAnsi="Arial" w:cs="Arial"/>
                <w:szCs w:val="20"/>
              </w:rPr>
            </w:pPr>
          </w:p>
        </w:tc>
        <w:tc>
          <w:tcPr>
            <w:tcW w:w="1350" w:type="dxa"/>
            <w:vAlign w:val="center"/>
          </w:tcPr>
          <w:p w:rsidR="008910C5" w:rsidRPr="00441DD5" w:rsidRDefault="008910C5" w:rsidP="00F95F3F">
            <w:pPr>
              <w:pStyle w:val="Regtable"/>
              <w:rPr>
                <w:rFonts w:ascii="Arial" w:hAnsi="Arial" w:cs="Arial"/>
                <w:szCs w:val="20"/>
              </w:rPr>
            </w:pPr>
            <w:r w:rsidRPr="00441DD5">
              <w:rPr>
                <w:rFonts w:ascii="Arial" w:hAnsi="Arial" w:cs="Arial"/>
                <w:szCs w:val="20"/>
              </w:rPr>
              <w:t>PMU</w:t>
            </w:r>
          </w:p>
        </w:tc>
        <w:tc>
          <w:tcPr>
            <w:tcW w:w="1080" w:type="dxa"/>
            <w:vAlign w:val="center"/>
          </w:tcPr>
          <w:p w:rsidR="008910C5" w:rsidRPr="00441DD5" w:rsidRDefault="008910C5" w:rsidP="00F95F3F">
            <w:pPr>
              <w:pStyle w:val="Regtable"/>
              <w:jc w:val="center"/>
              <w:rPr>
                <w:rFonts w:ascii="Arial" w:hAnsi="Arial" w:cs="Arial"/>
                <w:szCs w:val="20"/>
              </w:rPr>
            </w:pPr>
          </w:p>
        </w:tc>
        <w:tc>
          <w:tcPr>
            <w:tcW w:w="1530" w:type="dxa"/>
          </w:tcPr>
          <w:p w:rsidR="008910C5" w:rsidRPr="00441DD5" w:rsidRDefault="008910C5" w:rsidP="00F95F3F">
            <w:pPr>
              <w:rPr>
                <w:rFonts w:ascii="Arial" w:hAnsi="Arial" w:cs="Arial"/>
                <w:sz w:val="20"/>
                <w:szCs w:val="20"/>
              </w:rPr>
            </w:pPr>
            <w:r w:rsidRPr="00441DD5">
              <w:rPr>
                <w:rFonts w:ascii="Arial" w:hAnsi="Arial" w:cs="Arial"/>
                <w:sz w:val="20"/>
                <w:szCs w:val="20"/>
              </w:rPr>
              <w:t>SU-L1038</w:t>
            </w:r>
          </w:p>
        </w:tc>
      </w:tr>
      <w:tr w:rsidR="008910C5" w:rsidRPr="00441DD5" w:rsidTr="00DE5D7F">
        <w:trPr>
          <w:trHeight w:val="243"/>
        </w:trPr>
        <w:tc>
          <w:tcPr>
            <w:tcW w:w="3078" w:type="dxa"/>
          </w:tcPr>
          <w:p w:rsidR="008910C5" w:rsidRPr="00441DD5" w:rsidRDefault="008910C5" w:rsidP="00F95F3F">
            <w:pPr>
              <w:pStyle w:val="Regtable"/>
              <w:ind w:left="90"/>
              <w:rPr>
                <w:rFonts w:ascii="Arial" w:hAnsi="Arial" w:cs="Arial"/>
                <w:szCs w:val="20"/>
              </w:rPr>
            </w:pPr>
            <w:r w:rsidRPr="00441DD5">
              <w:rPr>
                <w:rFonts w:ascii="Arial" w:hAnsi="Arial" w:cs="Arial"/>
                <w:szCs w:val="20"/>
              </w:rPr>
              <w:t>Visual observation of outputs.</w:t>
            </w:r>
          </w:p>
        </w:tc>
        <w:tc>
          <w:tcPr>
            <w:tcW w:w="484" w:type="dxa"/>
            <w:tcBorders>
              <w:bottom w:val="single" w:sz="4" w:space="0" w:color="auto"/>
            </w:tcBorders>
          </w:tcPr>
          <w:p w:rsidR="008910C5" w:rsidRPr="00441DD5" w:rsidRDefault="008910C5" w:rsidP="00F95F3F">
            <w:pPr>
              <w:pStyle w:val="Regtable"/>
              <w:rPr>
                <w:rFonts w:ascii="Arial" w:hAnsi="Arial" w:cs="Arial"/>
                <w:szCs w:val="20"/>
              </w:rPr>
            </w:pPr>
          </w:p>
        </w:tc>
        <w:tc>
          <w:tcPr>
            <w:tcW w:w="311" w:type="dxa"/>
            <w:tcBorders>
              <w:bottom w:val="single" w:sz="4" w:space="0" w:color="auto"/>
            </w:tcBorders>
          </w:tcPr>
          <w:p w:rsidR="008910C5" w:rsidRPr="00441DD5" w:rsidRDefault="008910C5" w:rsidP="00F95F3F">
            <w:pPr>
              <w:pStyle w:val="Regtable"/>
              <w:rPr>
                <w:rFonts w:ascii="Arial" w:hAnsi="Arial" w:cs="Arial"/>
                <w:szCs w:val="20"/>
              </w:rPr>
            </w:pPr>
          </w:p>
        </w:tc>
        <w:tc>
          <w:tcPr>
            <w:tcW w:w="236"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312" w:type="dxa"/>
            <w:tcBorders>
              <w:bottom w:val="single" w:sz="4" w:space="0" w:color="auto"/>
            </w:tcBorders>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236" w:type="dxa"/>
            <w:tcBorders>
              <w:bottom w:val="single" w:sz="4" w:space="0" w:color="auto"/>
            </w:tcBorders>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312" w:type="dxa"/>
            <w:tcBorders>
              <w:bottom w:val="single" w:sz="4" w:space="0" w:color="auto"/>
            </w:tcBorders>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tcBorders>
              <w:bottom w:val="single" w:sz="4" w:space="0" w:color="auto"/>
            </w:tcBorders>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FFFFFF" w:themeFill="background1"/>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FFFFFF" w:themeFill="background1"/>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FFFFFF" w:themeFill="background1"/>
          </w:tcPr>
          <w:p w:rsidR="008910C5" w:rsidRPr="00441DD5" w:rsidRDefault="008910C5" w:rsidP="00F95F3F">
            <w:pPr>
              <w:pStyle w:val="Regtable"/>
              <w:rPr>
                <w:rFonts w:ascii="Arial" w:hAnsi="Arial" w:cs="Arial"/>
                <w:szCs w:val="20"/>
              </w:rPr>
            </w:pPr>
          </w:p>
        </w:tc>
        <w:tc>
          <w:tcPr>
            <w:tcW w:w="710" w:type="dxa"/>
            <w:tcBorders>
              <w:bottom w:val="single" w:sz="4" w:space="0" w:color="auto"/>
            </w:tcBorders>
            <w:shd w:val="clear" w:color="auto" w:fill="FFFFFF" w:themeFill="background1"/>
          </w:tcPr>
          <w:p w:rsidR="008910C5" w:rsidRPr="00441DD5" w:rsidRDefault="008910C5" w:rsidP="00F95F3F">
            <w:pPr>
              <w:pStyle w:val="Regtable"/>
              <w:rPr>
                <w:rFonts w:ascii="Arial" w:hAnsi="Arial" w:cs="Arial"/>
                <w:szCs w:val="20"/>
              </w:rPr>
            </w:pPr>
          </w:p>
        </w:tc>
        <w:tc>
          <w:tcPr>
            <w:tcW w:w="1350" w:type="dxa"/>
            <w:vAlign w:val="center"/>
          </w:tcPr>
          <w:p w:rsidR="008910C5" w:rsidRPr="00441DD5" w:rsidRDefault="008910C5" w:rsidP="00F95F3F">
            <w:pPr>
              <w:pStyle w:val="Regtable"/>
              <w:rPr>
                <w:rFonts w:ascii="Arial" w:hAnsi="Arial" w:cs="Arial"/>
                <w:szCs w:val="20"/>
              </w:rPr>
            </w:pPr>
            <w:r w:rsidRPr="00441DD5">
              <w:rPr>
                <w:rFonts w:ascii="Arial" w:hAnsi="Arial" w:cs="Arial"/>
                <w:szCs w:val="20"/>
              </w:rPr>
              <w:t>PMU</w:t>
            </w:r>
          </w:p>
        </w:tc>
        <w:tc>
          <w:tcPr>
            <w:tcW w:w="1080" w:type="dxa"/>
            <w:vAlign w:val="center"/>
          </w:tcPr>
          <w:p w:rsidR="008910C5" w:rsidRPr="00441DD5" w:rsidRDefault="008910C5" w:rsidP="00F95F3F">
            <w:pPr>
              <w:pStyle w:val="Regtable"/>
              <w:jc w:val="center"/>
              <w:rPr>
                <w:rFonts w:ascii="Arial" w:hAnsi="Arial" w:cs="Arial"/>
                <w:szCs w:val="20"/>
              </w:rPr>
            </w:pPr>
          </w:p>
        </w:tc>
        <w:tc>
          <w:tcPr>
            <w:tcW w:w="1530" w:type="dxa"/>
          </w:tcPr>
          <w:p w:rsidR="008910C5" w:rsidRPr="00441DD5" w:rsidRDefault="008910C5" w:rsidP="00F95F3F">
            <w:pPr>
              <w:rPr>
                <w:rFonts w:ascii="Arial" w:hAnsi="Arial" w:cs="Arial"/>
                <w:sz w:val="20"/>
                <w:szCs w:val="20"/>
              </w:rPr>
            </w:pPr>
            <w:r w:rsidRPr="00441DD5">
              <w:rPr>
                <w:rFonts w:ascii="Arial" w:hAnsi="Arial" w:cs="Arial"/>
                <w:sz w:val="20"/>
                <w:szCs w:val="20"/>
              </w:rPr>
              <w:t>SU-L1038</w:t>
            </w:r>
          </w:p>
        </w:tc>
      </w:tr>
      <w:tr w:rsidR="008910C5" w:rsidRPr="00441DD5" w:rsidTr="00DE5D7F">
        <w:trPr>
          <w:trHeight w:val="1133"/>
        </w:trPr>
        <w:tc>
          <w:tcPr>
            <w:tcW w:w="3078" w:type="dxa"/>
          </w:tcPr>
          <w:p w:rsidR="008910C5" w:rsidRPr="00441DD5" w:rsidRDefault="008910C5" w:rsidP="00F95F3F">
            <w:pPr>
              <w:pStyle w:val="Regtable"/>
              <w:ind w:left="90"/>
              <w:rPr>
                <w:rFonts w:ascii="Arial" w:hAnsi="Arial" w:cs="Arial"/>
                <w:szCs w:val="20"/>
              </w:rPr>
            </w:pPr>
            <w:r w:rsidRPr="00441DD5">
              <w:rPr>
                <w:rFonts w:ascii="Arial" w:hAnsi="Arial" w:cs="Arial"/>
                <w:szCs w:val="20"/>
              </w:rPr>
              <w:t>CENASU and school construction supervision</w:t>
            </w:r>
          </w:p>
        </w:tc>
        <w:tc>
          <w:tcPr>
            <w:tcW w:w="484" w:type="dxa"/>
            <w:shd w:val="clear" w:color="auto" w:fill="FFFFFF" w:themeFill="background1"/>
          </w:tcPr>
          <w:p w:rsidR="008910C5" w:rsidRPr="00441DD5" w:rsidRDefault="008910C5" w:rsidP="00F95F3F">
            <w:pPr>
              <w:pStyle w:val="Regtable"/>
              <w:rPr>
                <w:rFonts w:ascii="Arial" w:hAnsi="Arial" w:cs="Arial"/>
                <w:szCs w:val="20"/>
              </w:rPr>
            </w:pPr>
          </w:p>
        </w:tc>
        <w:tc>
          <w:tcPr>
            <w:tcW w:w="311" w:type="dxa"/>
            <w:shd w:val="clear" w:color="auto" w:fill="FFFFFF" w:themeFill="background1"/>
          </w:tcPr>
          <w:p w:rsidR="008910C5" w:rsidRPr="00441DD5" w:rsidRDefault="008910C5" w:rsidP="00F95F3F">
            <w:pPr>
              <w:pStyle w:val="Regtable"/>
              <w:rPr>
                <w:rFonts w:ascii="Arial" w:hAnsi="Arial" w:cs="Arial"/>
                <w:szCs w:val="20"/>
              </w:rPr>
            </w:pPr>
          </w:p>
        </w:tc>
        <w:tc>
          <w:tcPr>
            <w:tcW w:w="236" w:type="dxa"/>
            <w:shd w:val="clear" w:color="auto" w:fill="FFFFFF" w:themeFill="background1"/>
          </w:tcPr>
          <w:p w:rsidR="008910C5" w:rsidRPr="00441DD5" w:rsidRDefault="008910C5" w:rsidP="00F95F3F">
            <w:pPr>
              <w:pStyle w:val="Regtable"/>
              <w:rPr>
                <w:rFonts w:ascii="Arial" w:hAnsi="Arial" w:cs="Arial"/>
                <w:szCs w:val="20"/>
              </w:rPr>
            </w:pPr>
          </w:p>
        </w:tc>
        <w:tc>
          <w:tcPr>
            <w:tcW w:w="312" w:type="dxa"/>
            <w:shd w:val="clear" w:color="auto" w:fill="FFFFFF" w:themeFill="background1"/>
          </w:tcPr>
          <w:p w:rsidR="008910C5" w:rsidRPr="00441DD5" w:rsidRDefault="008910C5" w:rsidP="00F95F3F">
            <w:pPr>
              <w:pStyle w:val="Regtable"/>
              <w:rPr>
                <w:rFonts w:ascii="Arial" w:hAnsi="Arial" w:cs="Arial"/>
                <w:szCs w:val="20"/>
              </w:rPr>
            </w:pPr>
          </w:p>
        </w:tc>
        <w:tc>
          <w:tcPr>
            <w:tcW w:w="311" w:type="dxa"/>
            <w:shd w:val="clear" w:color="auto" w:fill="FFFFFF" w:themeFill="background1"/>
          </w:tcPr>
          <w:p w:rsidR="008910C5" w:rsidRPr="00441DD5" w:rsidRDefault="008910C5" w:rsidP="00F95F3F">
            <w:pPr>
              <w:pStyle w:val="Regtable"/>
              <w:rPr>
                <w:rFonts w:ascii="Arial" w:hAnsi="Arial" w:cs="Arial"/>
                <w:szCs w:val="20"/>
              </w:rPr>
            </w:pPr>
          </w:p>
        </w:tc>
        <w:tc>
          <w:tcPr>
            <w:tcW w:w="236" w:type="dxa"/>
            <w:shd w:val="clear" w:color="auto" w:fill="FFFFFF" w:themeFill="background1"/>
          </w:tcPr>
          <w:p w:rsidR="008910C5" w:rsidRPr="00441DD5" w:rsidRDefault="008910C5" w:rsidP="00F95F3F">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F95F3F">
            <w:pPr>
              <w:pStyle w:val="Regtable"/>
              <w:rPr>
                <w:rFonts w:ascii="Arial" w:hAnsi="Arial" w:cs="Arial"/>
                <w:szCs w:val="20"/>
              </w:rPr>
            </w:pPr>
          </w:p>
        </w:tc>
        <w:tc>
          <w:tcPr>
            <w:tcW w:w="312" w:type="dxa"/>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shd w:val="clear" w:color="auto" w:fill="FFFFFF" w:themeFill="background1"/>
          </w:tcPr>
          <w:p w:rsidR="008910C5" w:rsidRPr="00441DD5" w:rsidRDefault="008910C5" w:rsidP="00F95F3F">
            <w:pPr>
              <w:pStyle w:val="Regtable"/>
              <w:rPr>
                <w:rFonts w:ascii="Arial" w:hAnsi="Arial" w:cs="Arial"/>
                <w:szCs w:val="20"/>
              </w:rPr>
            </w:pPr>
          </w:p>
        </w:tc>
        <w:tc>
          <w:tcPr>
            <w:tcW w:w="710" w:type="dxa"/>
            <w:shd w:val="clear" w:color="auto" w:fill="FFFFFF" w:themeFill="background1"/>
          </w:tcPr>
          <w:p w:rsidR="008910C5" w:rsidRPr="00441DD5" w:rsidRDefault="008910C5" w:rsidP="00F95F3F">
            <w:pPr>
              <w:pStyle w:val="Regtable"/>
              <w:rPr>
                <w:rFonts w:ascii="Arial" w:hAnsi="Arial" w:cs="Arial"/>
                <w:szCs w:val="20"/>
              </w:rPr>
            </w:pPr>
          </w:p>
        </w:tc>
        <w:tc>
          <w:tcPr>
            <w:tcW w:w="1350" w:type="dxa"/>
            <w:vAlign w:val="center"/>
          </w:tcPr>
          <w:p w:rsidR="008910C5" w:rsidRPr="00441DD5" w:rsidRDefault="008910C5" w:rsidP="00F95F3F">
            <w:pPr>
              <w:pStyle w:val="Regtable"/>
              <w:rPr>
                <w:rFonts w:ascii="Arial" w:hAnsi="Arial" w:cs="Arial"/>
                <w:szCs w:val="20"/>
              </w:rPr>
            </w:pPr>
            <w:r w:rsidRPr="00441DD5">
              <w:rPr>
                <w:rFonts w:ascii="Arial" w:hAnsi="Arial" w:cs="Arial"/>
                <w:szCs w:val="20"/>
              </w:rPr>
              <w:t xml:space="preserve">IDB </w:t>
            </w:r>
          </w:p>
          <w:p w:rsidR="008910C5" w:rsidRPr="00441DD5" w:rsidRDefault="008910C5" w:rsidP="00F95F3F">
            <w:pPr>
              <w:pStyle w:val="Regtable"/>
              <w:rPr>
                <w:rFonts w:ascii="Arial" w:hAnsi="Arial" w:cs="Arial"/>
                <w:szCs w:val="20"/>
              </w:rPr>
            </w:pPr>
            <w:r w:rsidRPr="00441DD5">
              <w:rPr>
                <w:rFonts w:ascii="Arial" w:hAnsi="Arial" w:cs="Arial"/>
                <w:szCs w:val="20"/>
              </w:rPr>
              <w:t>PMU</w:t>
            </w:r>
          </w:p>
        </w:tc>
        <w:tc>
          <w:tcPr>
            <w:tcW w:w="1080" w:type="dxa"/>
            <w:vAlign w:val="center"/>
          </w:tcPr>
          <w:p w:rsidR="008910C5" w:rsidRPr="00441DD5" w:rsidRDefault="008910C5" w:rsidP="00F95F3F">
            <w:pPr>
              <w:pStyle w:val="Regtable"/>
              <w:jc w:val="center"/>
              <w:rPr>
                <w:rFonts w:ascii="Arial" w:hAnsi="Arial" w:cs="Arial"/>
                <w:szCs w:val="20"/>
              </w:rPr>
            </w:pPr>
            <w:r w:rsidRPr="00441DD5">
              <w:rPr>
                <w:rFonts w:ascii="Arial" w:hAnsi="Arial" w:cs="Arial"/>
                <w:szCs w:val="20"/>
              </w:rPr>
              <w:t>50,000+ 100,000</w:t>
            </w:r>
          </w:p>
        </w:tc>
        <w:tc>
          <w:tcPr>
            <w:tcW w:w="1530" w:type="dxa"/>
          </w:tcPr>
          <w:p w:rsidR="008910C5" w:rsidRPr="00441DD5" w:rsidRDefault="008910C5" w:rsidP="00F95F3F">
            <w:pPr>
              <w:rPr>
                <w:rFonts w:ascii="Arial" w:hAnsi="Arial" w:cs="Arial"/>
                <w:sz w:val="20"/>
                <w:szCs w:val="20"/>
              </w:rPr>
            </w:pPr>
            <w:r w:rsidRPr="00441DD5">
              <w:rPr>
                <w:rFonts w:ascii="Arial" w:hAnsi="Arial" w:cs="Arial"/>
                <w:sz w:val="20"/>
                <w:szCs w:val="20"/>
              </w:rPr>
              <w:t>IDB supervision funds + SU-L1038 (comp.2)</w:t>
            </w:r>
          </w:p>
        </w:tc>
      </w:tr>
      <w:tr w:rsidR="008910C5" w:rsidRPr="00441DD5" w:rsidTr="00DE5D7F">
        <w:trPr>
          <w:trHeight w:val="512"/>
        </w:trPr>
        <w:tc>
          <w:tcPr>
            <w:tcW w:w="3078" w:type="dxa"/>
          </w:tcPr>
          <w:p w:rsidR="008910C5" w:rsidRPr="00441DD5" w:rsidRDefault="008910C5" w:rsidP="009B75BF">
            <w:pPr>
              <w:pStyle w:val="Regtable"/>
              <w:ind w:left="90"/>
              <w:rPr>
                <w:rFonts w:ascii="Arial" w:hAnsi="Arial" w:cs="Arial"/>
                <w:szCs w:val="20"/>
              </w:rPr>
            </w:pPr>
            <w:r w:rsidRPr="00441DD5">
              <w:rPr>
                <w:rFonts w:ascii="Arial" w:hAnsi="Arial" w:cs="Arial"/>
                <w:szCs w:val="20"/>
              </w:rPr>
              <w:t>Semiannual progress report</w:t>
            </w:r>
          </w:p>
        </w:tc>
        <w:tc>
          <w:tcPr>
            <w:tcW w:w="484" w:type="dxa"/>
          </w:tcPr>
          <w:p w:rsidR="008910C5" w:rsidRPr="00441DD5" w:rsidRDefault="008910C5" w:rsidP="00F95F3F">
            <w:pPr>
              <w:pStyle w:val="Regtable"/>
              <w:rPr>
                <w:rFonts w:ascii="Arial" w:hAnsi="Arial" w:cs="Arial"/>
                <w:szCs w:val="20"/>
              </w:rPr>
            </w:pPr>
          </w:p>
        </w:tc>
        <w:tc>
          <w:tcPr>
            <w:tcW w:w="311" w:type="dxa"/>
            <w:shd w:val="clear" w:color="auto" w:fill="auto"/>
          </w:tcPr>
          <w:p w:rsidR="008910C5" w:rsidRPr="00441DD5" w:rsidRDefault="008910C5" w:rsidP="00F95F3F">
            <w:pPr>
              <w:pStyle w:val="Regtable"/>
              <w:rPr>
                <w:rFonts w:ascii="Arial" w:hAnsi="Arial" w:cs="Arial"/>
                <w:szCs w:val="20"/>
              </w:rPr>
            </w:pPr>
          </w:p>
        </w:tc>
        <w:tc>
          <w:tcPr>
            <w:tcW w:w="236" w:type="dxa"/>
            <w:shd w:val="clear" w:color="auto" w:fill="A6A6A6" w:themeFill="background1" w:themeFillShade="A6"/>
          </w:tcPr>
          <w:p w:rsidR="008910C5" w:rsidRPr="00441DD5" w:rsidRDefault="008910C5" w:rsidP="00F95F3F">
            <w:pPr>
              <w:pStyle w:val="Regtable"/>
              <w:rPr>
                <w:rFonts w:ascii="Arial" w:hAnsi="Arial" w:cs="Arial"/>
                <w:szCs w:val="20"/>
              </w:rPr>
            </w:pPr>
          </w:p>
        </w:tc>
        <w:tc>
          <w:tcPr>
            <w:tcW w:w="312" w:type="dxa"/>
            <w:shd w:val="clear" w:color="auto" w:fill="auto"/>
          </w:tcPr>
          <w:p w:rsidR="008910C5" w:rsidRPr="00441DD5" w:rsidRDefault="008910C5" w:rsidP="00F95F3F">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F95F3F">
            <w:pPr>
              <w:pStyle w:val="Regtable"/>
              <w:rPr>
                <w:rFonts w:ascii="Arial" w:hAnsi="Arial" w:cs="Arial"/>
                <w:szCs w:val="20"/>
              </w:rPr>
            </w:pPr>
          </w:p>
        </w:tc>
        <w:tc>
          <w:tcPr>
            <w:tcW w:w="236" w:type="dxa"/>
            <w:shd w:val="clear" w:color="auto" w:fill="auto"/>
          </w:tcPr>
          <w:p w:rsidR="008910C5" w:rsidRPr="00441DD5" w:rsidRDefault="008910C5" w:rsidP="00F95F3F">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F95F3F">
            <w:pPr>
              <w:pStyle w:val="Regtable"/>
              <w:rPr>
                <w:rFonts w:ascii="Arial" w:hAnsi="Arial" w:cs="Arial"/>
                <w:szCs w:val="20"/>
              </w:rPr>
            </w:pPr>
          </w:p>
        </w:tc>
        <w:tc>
          <w:tcPr>
            <w:tcW w:w="312" w:type="dxa"/>
            <w:tcBorders>
              <w:bottom w:val="single" w:sz="4" w:space="0" w:color="auto"/>
            </w:tcBorders>
            <w:shd w:val="clear" w:color="auto" w:fill="auto"/>
          </w:tcPr>
          <w:p w:rsidR="008910C5" w:rsidRPr="00441DD5" w:rsidRDefault="008910C5" w:rsidP="00F95F3F">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shd w:val="clear" w:color="auto" w:fill="auto"/>
          </w:tcPr>
          <w:p w:rsidR="008910C5" w:rsidRPr="00441DD5" w:rsidRDefault="008910C5" w:rsidP="00F95F3F">
            <w:pPr>
              <w:pStyle w:val="Regtable"/>
              <w:rPr>
                <w:rFonts w:ascii="Arial" w:hAnsi="Arial" w:cs="Arial"/>
                <w:szCs w:val="20"/>
              </w:rPr>
            </w:pPr>
          </w:p>
        </w:tc>
        <w:tc>
          <w:tcPr>
            <w:tcW w:w="311" w:type="dxa"/>
            <w:tcBorders>
              <w:bottom w:val="single" w:sz="4" w:space="0" w:color="auto"/>
            </w:tcBorders>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tcPr>
          <w:p w:rsidR="008910C5" w:rsidRPr="00441DD5" w:rsidRDefault="008910C5" w:rsidP="00F95F3F">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F95F3F">
            <w:pPr>
              <w:pStyle w:val="Regtable"/>
              <w:rPr>
                <w:rFonts w:ascii="Arial" w:hAnsi="Arial" w:cs="Arial"/>
                <w:szCs w:val="20"/>
              </w:rPr>
            </w:pPr>
          </w:p>
        </w:tc>
        <w:tc>
          <w:tcPr>
            <w:tcW w:w="311" w:type="dxa"/>
          </w:tcPr>
          <w:p w:rsidR="008910C5" w:rsidRPr="00441DD5" w:rsidRDefault="008910C5" w:rsidP="00F95F3F">
            <w:pPr>
              <w:pStyle w:val="Regtable"/>
              <w:rPr>
                <w:rFonts w:ascii="Arial" w:hAnsi="Arial" w:cs="Arial"/>
                <w:szCs w:val="20"/>
              </w:rPr>
            </w:pPr>
          </w:p>
        </w:tc>
        <w:tc>
          <w:tcPr>
            <w:tcW w:w="311" w:type="dxa"/>
            <w:shd w:val="clear" w:color="auto" w:fill="FFFFFF" w:themeFill="background1"/>
          </w:tcPr>
          <w:p w:rsidR="008910C5" w:rsidRPr="00441DD5" w:rsidRDefault="008910C5" w:rsidP="00F95F3F">
            <w:pPr>
              <w:pStyle w:val="Regtable"/>
              <w:rPr>
                <w:rFonts w:ascii="Arial" w:hAnsi="Arial" w:cs="Arial"/>
                <w:szCs w:val="20"/>
              </w:rPr>
            </w:pPr>
          </w:p>
        </w:tc>
        <w:tc>
          <w:tcPr>
            <w:tcW w:w="710" w:type="dxa"/>
            <w:shd w:val="clear" w:color="auto" w:fill="FFFFFF" w:themeFill="background1"/>
          </w:tcPr>
          <w:p w:rsidR="008910C5" w:rsidRPr="00441DD5" w:rsidRDefault="008910C5" w:rsidP="00F95F3F">
            <w:pPr>
              <w:pStyle w:val="Regtable"/>
              <w:rPr>
                <w:rFonts w:ascii="Arial" w:hAnsi="Arial" w:cs="Arial"/>
                <w:szCs w:val="20"/>
              </w:rPr>
            </w:pPr>
          </w:p>
        </w:tc>
        <w:tc>
          <w:tcPr>
            <w:tcW w:w="1350" w:type="dxa"/>
            <w:vAlign w:val="center"/>
          </w:tcPr>
          <w:p w:rsidR="008910C5" w:rsidRPr="00441DD5" w:rsidRDefault="008910C5" w:rsidP="00F95F3F">
            <w:pPr>
              <w:pStyle w:val="Regtable"/>
              <w:rPr>
                <w:rFonts w:ascii="Arial" w:hAnsi="Arial" w:cs="Arial"/>
                <w:szCs w:val="20"/>
              </w:rPr>
            </w:pPr>
            <w:r w:rsidRPr="00441DD5">
              <w:rPr>
                <w:rFonts w:ascii="Arial" w:hAnsi="Arial" w:cs="Arial"/>
                <w:szCs w:val="20"/>
              </w:rPr>
              <w:t xml:space="preserve">PMU </w:t>
            </w:r>
          </w:p>
        </w:tc>
        <w:tc>
          <w:tcPr>
            <w:tcW w:w="1080" w:type="dxa"/>
            <w:vAlign w:val="center"/>
          </w:tcPr>
          <w:p w:rsidR="008910C5" w:rsidRPr="00441DD5" w:rsidRDefault="008910C5" w:rsidP="00022666">
            <w:pPr>
              <w:pStyle w:val="Regtable"/>
              <w:jc w:val="center"/>
              <w:rPr>
                <w:rFonts w:ascii="Arial" w:hAnsi="Arial" w:cs="Arial"/>
                <w:szCs w:val="20"/>
              </w:rPr>
            </w:pPr>
          </w:p>
        </w:tc>
        <w:tc>
          <w:tcPr>
            <w:tcW w:w="1530" w:type="dxa"/>
          </w:tcPr>
          <w:p w:rsidR="008910C5" w:rsidRPr="00441DD5" w:rsidRDefault="008910C5" w:rsidP="00F95F3F">
            <w:pPr>
              <w:rPr>
                <w:rFonts w:ascii="Arial" w:hAnsi="Arial" w:cs="Arial"/>
                <w:sz w:val="20"/>
                <w:szCs w:val="20"/>
              </w:rPr>
            </w:pPr>
            <w:r w:rsidRPr="00441DD5">
              <w:rPr>
                <w:rFonts w:ascii="Arial" w:hAnsi="Arial" w:cs="Arial"/>
                <w:sz w:val="20"/>
                <w:szCs w:val="20"/>
              </w:rPr>
              <w:t>SU-L1038</w:t>
            </w:r>
          </w:p>
        </w:tc>
      </w:tr>
      <w:tr w:rsidR="008910C5" w:rsidRPr="00441DD5" w:rsidTr="00DE5D7F">
        <w:trPr>
          <w:trHeight w:val="413"/>
        </w:trPr>
        <w:tc>
          <w:tcPr>
            <w:tcW w:w="3078" w:type="dxa"/>
          </w:tcPr>
          <w:p w:rsidR="008910C5" w:rsidRPr="00441DD5" w:rsidRDefault="008910C5" w:rsidP="00E5378B">
            <w:pPr>
              <w:pStyle w:val="Regtable"/>
              <w:ind w:left="90"/>
              <w:rPr>
                <w:rFonts w:ascii="Arial" w:hAnsi="Arial" w:cs="Arial"/>
                <w:szCs w:val="20"/>
              </w:rPr>
            </w:pPr>
            <w:r w:rsidRPr="00441DD5">
              <w:rPr>
                <w:rFonts w:ascii="Arial" w:hAnsi="Arial" w:cs="Arial"/>
                <w:szCs w:val="20"/>
              </w:rPr>
              <w:t>Institutional Strengthening of the R&amp;P unit at MOE</w:t>
            </w:r>
            <w:r w:rsidR="00E5378B">
              <w:rPr>
                <w:rFonts w:ascii="Arial" w:hAnsi="Arial" w:cs="Arial"/>
                <w:szCs w:val="20"/>
              </w:rPr>
              <w:t>SC</w:t>
            </w:r>
          </w:p>
        </w:tc>
        <w:tc>
          <w:tcPr>
            <w:tcW w:w="484" w:type="dxa"/>
          </w:tcPr>
          <w:p w:rsidR="008910C5" w:rsidRPr="00441DD5" w:rsidRDefault="008910C5" w:rsidP="008910C5">
            <w:pPr>
              <w:pStyle w:val="Regtable"/>
              <w:rPr>
                <w:rFonts w:ascii="Arial" w:hAnsi="Arial" w:cs="Arial"/>
                <w:szCs w:val="20"/>
              </w:rPr>
            </w:pPr>
          </w:p>
        </w:tc>
        <w:tc>
          <w:tcPr>
            <w:tcW w:w="311" w:type="dxa"/>
            <w:shd w:val="clear" w:color="auto" w:fill="auto"/>
          </w:tcPr>
          <w:p w:rsidR="008910C5" w:rsidRPr="00441DD5" w:rsidRDefault="008910C5" w:rsidP="008910C5">
            <w:pPr>
              <w:pStyle w:val="Regtable"/>
              <w:rPr>
                <w:rFonts w:ascii="Arial" w:hAnsi="Arial" w:cs="Arial"/>
                <w:szCs w:val="20"/>
              </w:rPr>
            </w:pPr>
          </w:p>
        </w:tc>
        <w:tc>
          <w:tcPr>
            <w:tcW w:w="236" w:type="dxa"/>
            <w:shd w:val="clear" w:color="auto" w:fill="A6A6A6" w:themeFill="background1" w:themeFillShade="A6"/>
          </w:tcPr>
          <w:p w:rsidR="008910C5" w:rsidRPr="00441DD5" w:rsidRDefault="008910C5" w:rsidP="008910C5">
            <w:pPr>
              <w:pStyle w:val="Regtable"/>
              <w:rPr>
                <w:rFonts w:ascii="Arial" w:hAnsi="Arial" w:cs="Arial"/>
                <w:szCs w:val="20"/>
              </w:rPr>
            </w:pPr>
          </w:p>
        </w:tc>
        <w:tc>
          <w:tcPr>
            <w:tcW w:w="312" w:type="dxa"/>
            <w:shd w:val="clear" w:color="auto" w:fill="auto"/>
          </w:tcPr>
          <w:p w:rsidR="008910C5" w:rsidRPr="00441DD5" w:rsidRDefault="008910C5" w:rsidP="008910C5">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8910C5">
            <w:pPr>
              <w:pStyle w:val="Regtable"/>
              <w:rPr>
                <w:rFonts w:ascii="Arial" w:hAnsi="Arial" w:cs="Arial"/>
                <w:szCs w:val="20"/>
              </w:rPr>
            </w:pPr>
          </w:p>
        </w:tc>
        <w:tc>
          <w:tcPr>
            <w:tcW w:w="236" w:type="dxa"/>
            <w:shd w:val="clear" w:color="auto" w:fill="auto"/>
          </w:tcPr>
          <w:p w:rsidR="008910C5" w:rsidRPr="00441DD5" w:rsidRDefault="008910C5" w:rsidP="008910C5">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8910C5">
            <w:pPr>
              <w:pStyle w:val="Regtable"/>
              <w:rPr>
                <w:rFonts w:ascii="Arial" w:hAnsi="Arial" w:cs="Arial"/>
                <w:szCs w:val="20"/>
              </w:rPr>
            </w:pPr>
          </w:p>
        </w:tc>
        <w:tc>
          <w:tcPr>
            <w:tcW w:w="312" w:type="dxa"/>
            <w:tcBorders>
              <w:bottom w:val="single" w:sz="4" w:space="0" w:color="auto"/>
            </w:tcBorders>
            <w:shd w:val="clear" w:color="auto" w:fill="auto"/>
          </w:tcPr>
          <w:p w:rsidR="008910C5" w:rsidRPr="00441DD5" w:rsidRDefault="008910C5" w:rsidP="008910C5">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8910C5">
            <w:pPr>
              <w:pStyle w:val="Regtable"/>
              <w:rPr>
                <w:rFonts w:ascii="Arial" w:hAnsi="Arial" w:cs="Arial"/>
                <w:szCs w:val="20"/>
              </w:rPr>
            </w:pPr>
          </w:p>
        </w:tc>
        <w:tc>
          <w:tcPr>
            <w:tcW w:w="311" w:type="dxa"/>
            <w:shd w:val="clear" w:color="auto" w:fill="auto"/>
          </w:tcPr>
          <w:p w:rsidR="008910C5" w:rsidRPr="00441DD5" w:rsidRDefault="008910C5" w:rsidP="008910C5">
            <w:pPr>
              <w:pStyle w:val="Regtable"/>
              <w:rPr>
                <w:rFonts w:ascii="Arial" w:hAnsi="Arial" w:cs="Arial"/>
                <w:szCs w:val="20"/>
              </w:rPr>
            </w:pPr>
          </w:p>
        </w:tc>
        <w:tc>
          <w:tcPr>
            <w:tcW w:w="311" w:type="dxa"/>
            <w:tcBorders>
              <w:bottom w:val="single" w:sz="4" w:space="0" w:color="auto"/>
            </w:tcBorders>
            <w:shd w:val="clear" w:color="auto" w:fill="A6A6A6" w:themeFill="background1" w:themeFillShade="A6"/>
          </w:tcPr>
          <w:p w:rsidR="008910C5" w:rsidRPr="00441DD5" w:rsidRDefault="008910C5" w:rsidP="008910C5">
            <w:pPr>
              <w:pStyle w:val="Regtable"/>
              <w:rPr>
                <w:rFonts w:ascii="Arial" w:hAnsi="Arial" w:cs="Arial"/>
                <w:szCs w:val="20"/>
              </w:rPr>
            </w:pPr>
          </w:p>
        </w:tc>
        <w:tc>
          <w:tcPr>
            <w:tcW w:w="311" w:type="dxa"/>
          </w:tcPr>
          <w:p w:rsidR="008910C5" w:rsidRPr="00441DD5" w:rsidRDefault="008910C5" w:rsidP="008910C5">
            <w:pPr>
              <w:pStyle w:val="Regtable"/>
              <w:rPr>
                <w:rFonts w:ascii="Arial" w:hAnsi="Arial" w:cs="Arial"/>
                <w:szCs w:val="20"/>
              </w:rPr>
            </w:pPr>
          </w:p>
        </w:tc>
        <w:tc>
          <w:tcPr>
            <w:tcW w:w="311" w:type="dxa"/>
            <w:shd w:val="clear" w:color="auto" w:fill="A6A6A6" w:themeFill="background1" w:themeFillShade="A6"/>
          </w:tcPr>
          <w:p w:rsidR="008910C5" w:rsidRPr="00441DD5" w:rsidRDefault="008910C5" w:rsidP="008910C5">
            <w:pPr>
              <w:pStyle w:val="Regtable"/>
              <w:rPr>
                <w:rFonts w:ascii="Arial" w:hAnsi="Arial" w:cs="Arial"/>
                <w:szCs w:val="20"/>
              </w:rPr>
            </w:pPr>
          </w:p>
        </w:tc>
        <w:tc>
          <w:tcPr>
            <w:tcW w:w="311" w:type="dxa"/>
          </w:tcPr>
          <w:p w:rsidR="008910C5" w:rsidRPr="00441DD5" w:rsidRDefault="008910C5" w:rsidP="008910C5">
            <w:pPr>
              <w:pStyle w:val="Regtable"/>
              <w:rPr>
                <w:rFonts w:ascii="Arial" w:hAnsi="Arial" w:cs="Arial"/>
                <w:szCs w:val="20"/>
              </w:rPr>
            </w:pPr>
          </w:p>
        </w:tc>
        <w:tc>
          <w:tcPr>
            <w:tcW w:w="311" w:type="dxa"/>
            <w:shd w:val="clear" w:color="auto" w:fill="FFFFFF" w:themeFill="background1"/>
          </w:tcPr>
          <w:p w:rsidR="008910C5" w:rsidRPr="00441DD5" w:rsidRDefault="008910C5" w:rsidP="008910C5">
            <w:pPr>
              <w:pStyle w:val="Regtable"/>
              <w:rPr>
                <w:rFonts w:ascii="Arial" w:hAnsi="Arial" w:cs="Arial"/>
                <w:szCs w:val="20"/>
              </w:rPr>
            </w:pPr>
          </w:p>
        </w:tc>
        <w:tc>
          <w:tcPr>
            <w:tcW w:w="710" w:type="dxa"/>
            <w:shd w:val="clear" w:color="auto" w:fill="FFFFFF" w:themeFill="background1"/>
          </w:tcPr>
          <w:p w:rsidR="008910C5" w:rsidRPr="00441DD5" w:rsidRDefault="008910C5" w:rsidP="008910C5">
            <w:pPr>
              <w:pStyle w:val="Regtable"/>
              <w:rPr>
                <w:rFonts w:ascii="Arial" w:hAnsi="Arial" w:cs="Arial"/>
                <w:szCs w:val="20"/>
              </w:rPr>
            </w:pPr>
          </w:p>
        </w:tc>
        <w:tc>
          <w:tcPr>
            <w:tcW w:w="1350" w:type="dxa"/>
            <w:vAlign w:val="center"/>
          </w:tcPr>
          <w:p w:rsidR="008910C5" w:rsidRPr="00441DD5" w:rsidRDefault="008910C5" w:rsidP="008910C5">
            <w:pPr>
              <w:pStyle w:val="Regtable"/>
              <w:rPr>
                <w:rFonts w:ascii="Arial" w:hAnsi="Arial" w:cs="Arial"/>
                <w:szCs w:val="20"/>
              </w:rPr>
            </w:pPr>
          </w:p>
        </w:tc>
        <w:tc>
          <w:tcPr>
            <w:tcW w:w="1080" w:type="dxa"/>
            <w:vAlign w:val="center"/>
          </w:tcPr>
          <w:p w:rsidR="008910C5" w:rsidRPr="00441DD5" w:rsidRDefault="008910C5" w:rsidP="008910C5">
            <w:pPr>
              <w:pStyle w:val="Regtable"/>
              <w:jc w:val="center"/>
              <w:rPr>
                <w:rFonts w:ascii="Arial" w:hAnsi="Arial" w:cs="Arial"/>
                <w:szCs w:val="20"/>
              </w:rPr>
            </w:pPr>
            <w:r w:rsidRPr="00441DD5">
              <w:rPr>
                <w:rFonts w:ascii="Arial" w:hAnsi="Arial" w:cs="Arial"/>
                <w:szCs w:val="20"/>
              </w:rPr>
              <w:t>50,000</w:t>
            </w:r>
          </w:p>
        </w:tc>
        <w:tc>
          <w:tcPr>
            <w:tcW w:w="1530" w:type="dxa"/>
          </w:tcPr>
          <w:p w:rsidR="008910C5" w:rsidRPr="00441DD5" w:rsidRDefault="008910C5" w:rsidP="008910C5">
            <w:pPr>
              <w:rPr>
                <w:rFonts w:ascii="Arial" w:hAnsi="Arial" w:cs="Arial"/>
                <w:sz w:val="20"/>
                <w:szCs w:val="20"/>
              </w:rPr>
            </w:pPr>
            <w:r w:rsidRPr="00441DD5">
              <w:rPr>
                <w:rFonts w:ascii="Arial" w:hAnsi="Arial" w:cs="Arial"/>
                <w:sz w:val="20"/>
                <w:szCs w:val="20"/>
              </w:rPr>
              <w:t>SU-L1038 (comp. 3)</w:t>
            </w:r>
          </w:p>
        </w:tc>
      </w:tr>
      <w:tr w:rsidR="008910C5" w:rsidRPr="00441DD5" w:rsidTr="00DE5D7F">
        <w:trPr>
          <w:trHeight w:val="243"/>
        </w:trPr>
        <w:tc>
          <w:tcPr>
            <w:tcW w:w="12438" w:type="dxa"/>
            <w:gridSpan w:val="20"/>
          </w:tcPr>
          <w:p w:rsidR="008910C5" w:rsidRPr="00441DD5" w:rsidRDefault="008910C5" w:rsidP="008910C5">
            <w:pPr>
              <w:rPr>
                <w:rFonts w:ascii="Arial" w:hAnsi="Arial" w:cs="Arial"/>
                <w:b/>
                <w:sz w:val="20"/>
                <w:szCs w:val="20"/>
              </w:rPr>
            </w:pPr>
            <w:r w:rsidRPr="00441DD5">
              <w:rPr>
                <w:rFonts w:ascii="Arial" w:hAnsi="Arial" w:cs="Arial"/>
                <w:b/>
                <w:sz w:val="20"/>
                <w:szCs w:val="20"/>
              </w:rPr>
              <w:t>Evaluation activities</w:t>
            </w:r>
          </w:p>
        </w:tc>
      </w:tr>
      <w:tr w:rsidR="008910C5" w:rsidRPr="00441DD5" w:rsidTr="00DE5D7F">
        <w:trPr>
          <w:trHeight w:val="243"/>
        </w:trPr>
        <w:tc>
          <w:tcPr>
            <w:tcW w:w="3078" w:type="dxa"/>
          </w:tcPr>
          <w:p w:rsidR="008910C5" w:rsidRPr="00441DD5" w:rsidRDefault="008910C5" w:rsidP="008910C5">
            <w:pPr>
              <w:pStyle w:val="Regtable"/>
              <w:ind w:left="90"/>
              <w:rPr>
                <w:rFonts w:ascii="Arial" w:hAnsi="Arial" w:cs="Arial"/>
                <w:szCs w:val="20"/>
              </w:rPr>
            </w:pPr>
            <w:r w:rsidRPr="00441DD5">
              <w:rPr>
                <w:rFonts w:ascii="Arial" w:hAnsi="Arial" w:cs="Arial"/>
                <w:szCs w:val="20"/>
              </w:rPr>
              <w:t>Procurement, contracting and execution of the mid-term evaluation.</w:t>
            </w:r>
          </w:p>
        </w:tc>
        <w:tc>
          <w:tcPr>
            <w:tcW w:w="484" w:type="dxa"/>
          </w:tcPr>
          <w:p w:rsidR="008910C5" w:rsidRPr="00441DD5" w:rsidRDefault="008910C5" w:rsidP="008910C5">
            <w:pPr>
              <w:pStyle w:val="Regtable"/>
              <w:rPr>
                <w:rFonts w:ascii="Arial" w:hAnsi="Arial" w:cs="Arial"/>
                <w:szCs w:val="20"/>
              </w:rPr>
            </w:pPr>
          </w:p>
        </w:tc>
        <w:tc>
          <w:tcPr>
            <w:tcW w:w="311" w:type="dxa"/>
            <w:shd w:val="clear" w:color="auto" w:fill="auto"/>
          </w:tcPr>
          <w:p w:rsidR="008910C5" w:rsidRPr="00441DD5" w:rsidRDefault="008910C5" w:rsidP="008910C5">
            <w:pPr>
              <w:pStyle w:val="Regtable"/>
              <w:rPr>
                <w:rFonts w:ascii="Arial" w:hAnsi="Arial" w:cs="Arial"/>
                <w:szCs w:val="20"/>
              </w:rPr>
            </w:pPr>
          </w:p>
        </w:tc>
        <w:tc>
          <w:tcPr>
            <w:tcW w:w="236" w:type="dxa"/>
            <w:shd w:val="clear" w:color="auto" w:fill="auto"/>
          </w:tcPr>
          <w:p w:rsidR="008910C5" w:rsidRPr="00441DD5" w:rsidRDefault="008910C5" w:rsidP="008910C5">
            <w:pPr>
              <w:pStyle w:val="Regtable"/>
              <w:rPr>
                <w:rFonts w:ascii="Arial" w:hAnsi="Arial" w:cs="Arial"/>
                <w:szCs w:val="20"/>
              </w:rPr>
            </w:pPr>
          </w:p>
        </w:tc>
        <w:tc>
          <w:tcPr>
            <w:tcW w:w="312" w:type="dxa"/>
            <w:shd w:val="clear" w:color="auto" w:fill="auto"/>
          </w:tcPr>
          <w:p w:rsidR="008910C5" w:rsidRPr="00441DD5" w:rsidRDefault="008910C5" w:rsidP="008910C5">
            <w:pPr>
              <w:pStyle w:val="Regtable"/>
              <w:rPr>
                <w:rFonts w:ascii="Arial" w:hAnsi="Arial" w:cs="Arial"/>
                <w:szCs w:val="20"/>
              </w:rPr>
            </w:pPr>
          </w:p>
        </w:tc>
        <w:tc>
          <w:tcPr>
            <w:tcW w:w="311" w:type="dxa"/>
            <w:shd w:val="clear" w:color="auto" w:fill="auto"/>
          </w:tcPr>
          <w:p w:rsidR="008910C5" w:rsidRPr="00441DD5" w:rsidRDefault="008910C5" w:rsidP="008910C5">
            <w:pPr>
              <w:pStyle w:val="Regtable"/>
              <w:rPr>
                <w:rFonts w:ascii="Arial" w:hAnsi="Arial" w:cs="Arial"/>
                <w:szCs w:val="20"/>
              </w:rPr>
            </w:pPr>
          </w:p>
        </w:tc>
        <w:tc>
          <w:tcPr>
            <w:tcW w:w="236" w:type="dxa"/>
            <w:shd w:val="clear" w:color="auto" w:fill="auto"/>
          </w:tcPr>
          <w:p w:rsidR="008910C5" w:rsidRPr="00441DD5" w:rsidRDefault="008910C5" w:rsidP="008910C5">
            <w:pPr>
              <w:pStyle w:val="Regtable"/>
              <w:rPr>
                <w:rFonts w:ascii="Arial" w:hAnsi="Arial" w:cs="Arial"/>
                <w:szCs w:val="20"/>
              </w:rPr>
            </w:pPr>
          </w:p>
        </w:tc>
        <w:tc>
          <w:tcPr>
            <w:tcW w:w="311" w:type="dxa"/>
            <w:shd w:val="clear" w:color="auto" w:fill="auto"/>
          </w:tcPr>
          <w:p w:rsidR="008910C5" w:rsidRPr="00441DD5" w:rsidRDefault="008910C5" w:rsidP="008910C5">
            <w:pPr>
              <w:pStyle w:val="Regtable"/>
              <w:rPr>
                <w:rFonts w:ascii="Arial" w:hAnsi="Arial" w:cs="Arial"/>
                <w:szCs w:val="20"/>
              </w:rPr>
            </w:pPr>
          </w:p>
        </w:tc>
        <w:tc>
          <w:tcPr>
            <w:tcW w:w="312" w:type="dxa"/>
            <w:shd w:val="clear" w:color="auto" w:fill="A6A6A6" w:themeFill="background1" w:themeFillShade="A6"/>
          </w:tcPr>
          <w:p w:rsidR="008910C5" w:rsidRPr="00441DD5" w:rsidRDefault="008910C5" w:rsidP="008910C5">
            <w:pPr>
              <w:pStyle w:val="Regtable"/>
              <w:rPr>
                <w:rFonts w:ascii="Arial" w:hAnsi="Arial" w:cs="Arial"/>
                <w:szCs w:val="20"/>
              </w:rPr>
            </w:pPr>
          </w:p>
        </w:tc>
        <w:tc>
          <w:tcPr>
            <w:tcW w:w="311" w:type="dxa"/>
            <w:shd w:val="clear" w:color="auto" w:fill="auto"/>
          </w:tcPr>
          <w:p w:rsidR="008910C5" w:rsidRPr="00441DD5" w:rsidRDefault="008910C5" w:rsidP="008910C5">
            <w:pPr>
              <w:pStyle w:val="Regtable"/>
              <w:rPr>
                <w:rFonts w:ascii="Arial" w:hAnsi="Arial" w:cs="Arial"/>
                <w:szCs w:val="20"/>
              </w:rPr>
            </w:pPr>
          </w:p>
        </w:tc>
        <w:tc>
          <w:tcPr>
            <w:tcW w:w="311" w:type="dxa"/>
            <w:shd w:val="clear" w:color="auto" w:fill="auto"/>
          </w:tcPr>
          <w:p w:rsidR="008910C5" w:rsidRPr="00441DD5" w:rsidRDefault="008910C5" w:rsidP="008910C5">
            <w:pPr>
              <w:pStyle w:val="Regtable"/>
              <w:rPr>
                <w:rFonts w:ascii="Arial" w:hAnsi="Arial" w:cs="Arial"/>
                <w:szCs w:val="20"/>
              </w:rPr>
            </w:pPr>
          </w:p>
        </w:tc>
        <w:tc>
          <w:tcPr>
            <w:tcW w:w="311" w:type="dxa"/>
            <w:shd w:val="clear" w:color="auto" w:fill="FFFFFF" w:themeFill="background1"/>
          </w:tcPr>
          <w:p w:rsidR="008910C5" w:rsidRPr="00441DD5" w:rsidRDefault="008910C5" w:rsidP="008910C5">
            <w:pPr>
              <w:pStyle w:val="Regtable"/>
              <w:rPr>
                <w:rFonts w:ascii="Arial" w:hAnsi="Arial" w:cs="Arial"/>
                <w:szCs w:val="20"/>
              </w:rPr>
            </w:pPr>
          </w:p>
        </w:tc>
        <w:tc>
          <w:tcPr>
            <w:tcW w:w="311" w:type="dxa"/>
          </w:tcPr>
          <w:p w:rsidR="008910C5" w:rsidRPr="00441DD5" w:rsidRDefault="008910C5" w:rsidP="008910C5">
            <w:pPr>
              <w:pStyle w:val="Regtable"/>
              <w:rPr>
                <w:rFonts w:ascii="Arial" w:hAnsi="Arial" w:cs="Arial"/>
                <w:szCs w:val="20"/>
              </w:rPr>
            </w:pPr>
          </w:p>
        </w:tc>
        <w:tc>
          <w:tcPr>
            <w:tcW w:w="311" w:type="dxa"/>
            <w:tcBorders>
              <w:bottom w:val="single" w:sz="4" w:space="0" w:color="auto"/>
            </w:tcBorders>
          </w:tcPr>
          <w:p w:rsidR="008910C5" w:rsidRPr="00441DD5" w:rsidRDefault="008910C5" w:rsidP="008910C5">
            <w:pPr>
              <w:pStyle w:val="Regtable"/>
              <w:rPr>
                <w:rFonts w:ascii="Arial" w:hAnsi="Arial" w:cs="Arial"/>
                <w:szCs w:val="20"/>
              </w:rPr>
            </w:pPr>
          </w:p>
        </w:tc>
        <w:tc>
          <w:tcPr>
            <w:tcW w:w="311" w:type="dxa"/>
          </w:tcPr>
          <w:p w:rsidR="008910C5" w:rsidRPr="00441DD5" w:rsidRDefault="008910C5" w:rsidP="008910C5">
            <w:pPr>
              <w:pStyle w:val="Regtable"/>
              <w:rPr>
                <w:rFonts w:ascii="Arial" w:hAnsi="Arial" w:cs="Arial"/>
                <w:szCs w:val="20"/>
              </w:rPr>
            </w:pPr>
          </w:p>
        </w:tc>
        <w:tc>
          <w:tcPr>
            <w:tcW w:w="311" w:type="dxa"/>
            <w:tcBorders>
              <w:bottom w:val="single" w:sz="4" w:space="0" w:color="auto"/>
            </w:tcBorders>
            <w:shd w:val="clear" w:color="auto" w:fill="auto"/>
          </w:tcPr>
          <w:p w:rsidR="008910C5" w:rsidRPr="00441DD5" w:rsidRDefault="008910C5" w:rsidP="008910C5">
            <w:pPr>
              <w:pStyle w:val="Regtable"/>
              <w:rPr>
                <w:rFonts w:ascii="Arial" w:hAnsi="Arial" w:cs="Arial"/>
                <w:szCs w:val="20"/>
              </w:rPr>
            </w:pPr>
          </w:p>
        </w:tc>
        <w:tc>
          <w:tcPr>
            <w:tcW w:w="710" w:type="dxa"/>
            <w:tcBorders>
              <w:bottom w:val="single" w:sz="4" w:space="0" w:color="auto"/>
            </w:tcBorders>
            <w:shd w:val="clear" w:color="auto" w:fill="auto"/>
          </w:tcPr>
          <w:p w:rsidR="008910C5" w:rsidRPr="00441DD5" w:rsidRDefault="008910C5" w:rsidP="008910C5">
            <w:pPr>
              <w:pStyle w:val="Regtable"/>
              <w:rPr>
                <w:rFonts w:ascii="Arial" w:hAnsi="Arial" w:cs="Arial"/>
                <w:szCs w:val="20"/>
              </w:rPr>
            </w:pPr>
          </w:p>
        </w:tc>
        <w:tc>
          <w:tcPr>
            <w:tcW w:w="1350" w:type="dxa"/>
            <w:vAlign w:val="center"/>
          </w:tcPr>
          <w:p w:rsidR="008910C5" w:rsidRPr="00441DD5" w:rsidRDefault="008910C5" w:rsidP="008910C5">
            <w:pPr>
              <w:pStyle w:val="Regtable"/>
              <w:rPr>
                <w:rFonts w:ascii="Arial" w:hAnsi="Arial" w:cs="Arial"/>
                <w:szCs w:val="20"/>
              </w:rPr>
            </w:pPr>
            <w:r w:rsidRPr="00441DD5">
              <w:rPr>
                <w:rFonts w:ascii="Arial" w:hAnsi="Arial" w:cs="Arial"/>
                <w:szCs w:val="20"/>
              </w:rPr>
              <w:t>PMU</w:t>
            </w:r>
          </w:p>
        </w:tc>
        <w:tc>
          <w:tcPr>
            <w:tcW w:w="1080" w:type="dxa"/>
            <w:vAlign w:val="center"/>
          </w:tcPr>
          <w:p w:rsidR="008910C5" w:rsidRPr="00441DD5" w:rsidRDefault="008910C5" w:rsidP="008910C5">
            <w:pPr>
              <w:pStyle w:val="Regtable"/>
              <w:jc w:val="center"/>
              <w:rPr>
                <w:rFonts w:ascii="Arial" w:hAnsi="Arial" w:cs="Arial"/>
                <w:szCs w:val="20"/>
              </w:rPr>
            </w:pPr>
            <w:r w:rsidRPr="00441DD5">
              <w:rPr>
                <w:rFonts w:ascii="Arial" w:hAnsi="Arial" w:cs="Arial"/>
                <w:szCs w:val="20"/>
              </w:rPr>
              <w:t>100,000</w:t>
            </w:r>
          </w:p>
        </w:tc>
        <w:tc>
          <w:tcPr>
            <w:tcW w:w="1530" w:type="dxa"/>
          </w:tcPr>
          <w:p w:rsidR="008910C5" w:rsidRPr="00441DD5" w:rsidRDefault="008910C5" w:rsidP="008910C5">
            <w:pPr>
              <w:rPr>
                <w:rFonts w:ascii="Arial" w:hAnsi="Arial" w:cs="Arial"/>
                <w:sz w:val="20"/>
                <w:szCs w:val="20"/>
              </w:rPr>
            </w:pPr>
            <w:r w:rsidRPr="00441DD5">
              <w:rPr>
                <w:rFonts w:ascii="Arial" w:hAnsi="Arial" w:cs="Arial"/>
                <w:sz w:val="20"/>
                <w:szCs w:val="20"/>
              </w:rPr>
              <w:t>SU-L1038</w:t>
            </w:r>
          </w:p>
        </w:tc>
      </w:tr>
      <w:tr w:rsidR="00DE5D7F" w:rsidRPr="00441DD5" w:rsidTr="00DE5D7F">
        <w:trPr>
          <w:trHeight w:val="243"/>
        </w:trPr>
        <w:tc>
          <w:tcPr>
            <w:tcW w:w="3078" w:type="dxa"/>
          </w:tcPr>
          <w:p w:rsidR="00DE5D7F" w:rsidRPr="00441DD5" w:rsidRDefault="00DE5D7F" w:rsidP="00DE5D7F">
            <w:pPr>
              <w:pStyle w:val="Regtable"/>
              <w:ind w:left="90"/>
              <w:rPr>
                <w:rFonts w:ascii="Arial" w:hAnsi="Arial" w:cs="Arial"/>
                <w:szCs w:val="20"/>
              </w:rPr>
            </w:pPr>
            <w:r w:rsidRPr="00441DD5">
              <w:rPr>
                <w:rFonts w:ascii="Arial" w:hAnsi="Arial" w:cs="Arial"/>
                <w:szCs w:val="20"/>
              </w:rPr>
              <w:t>Procurement, contracting and execution of the evaluation.</w:t>
            </w:r>
          </w:p>
        </w:tc>
        <w:tc>
          <w:tcPr>
            <w:tcW w:w="484" w:type="dxa"/>
            <w:tcBorders>
              <w:bottom w:val="single" w:sz="4" w:space="0" w:color="auto"/>
            </w:tcBorders>
          </w:tcPr>
          <w:p w:rsidR="00DE5D7F" w:rsidRPr="00441DD5" w:rsidRDefault="00DE5D7F" w:rsidP="00DE5D7F">
            <w:pPr>
              <w:pStyle w:val="Regtable"/>
              <w:rPr>
                <w:rFonts w:ascii="Arial" w:hAnsi="Arial" w:cs="Arial"/>
                <w:szCs w:val="20"/>
              </w:rPr>
            </w:pPr>
          </w:p>
        </w:tc>
        <w:tc>
          <w:tcPr>
            <w:tcW w:w="311" w:type="dxa"/>
            <w:tcBorders>
              <w:bottom w:val="single" w:sz="4" w:space="0" w:color="auto"/>
            </w:tcBorders>
            <w:shd w:val="clear" w:color="auto" w:fill="auto"/>
          </w:tcPr>
          <w:p w:rsidR="00DE5D7F" w:rsidRPr="00441DD5" w:rsidRDefault="00DE5D7F" w:rsidP="00DE5D7F">
            <w:pPr>
              <w:pStyle w:val="Regtable"/>
              <w:rPr>
                <w:rFonts w:ascii="Arial" w:hAnsi="Arial" w:cs="Arial"/>
                <w:szCs w:val="20"/>
              </w:rPr>
            </w:pPr>
          </w:p>
        </w:tc>
        <w:tc>
          <w:tcPr>
            <w:tcW w:w="236" w:type="dxa"/>
            <w:tcBorders>
              <w:bottom w:val="single" w:sz="4" w:space="0" w:color="auto"/>
            </w:tcBorders>
            <w:shd w:val="clear" w:color="auto" w:fill="auto"/>
          </w:tcPr>
          <w:p w:rsidR="00DE5D7F" w:rsidRPr="00441DD5" w:rsidRDefault="00DE5D7F" w:rsidP="00DE5D7F">
            <w:pPr>
              <w:pStyle w:val="Regtable"/>
              <w:rPr>
                <w:rFonts w:ascii="Arial" w:hAnsi="Arial" w:cs="Arial"/>
                <w:szCs w:val="20"/>
              </w:rPr>
            </w:pPr>
          </w:p>
        </w:tc>
        <w:tc>
          <w:tcPr>
            <w:tcW w:w="312" w:type="dxa"/>
            <w:tcBorders>
              <w:bottom w:val="single" w:sz="4" w:space="0" w:color="auto"/>
            </w:tcBorders>
            <w:shd w:val="clear" w:color="auto" w:fill="auto"/>
          </w:tcPr>
          <w:p w:rsidR="00DE5D7F" w:rsidRPr="00441DD5" w:rsidRDefault="00DE5D7F" w:rsidP="00DE5D7F">
            <w:pPr>
              <w:pStyle w:val="Regtable"/>
              <w:rPr>
                <w:rFonts w:ascii="Arial" w:hAnsi="Arial" w:cs="Arial"/>
                <w:szCs w:val="20"/>
              </w:rPr>
            </w:pPr>
          </w:p>
        </w:tc>
        <w:tc>
          <w:tcPr>
            <w:tcW w:w="311" w:type="dxa"/>
            <w:tcBorders>
              <w:bottom w:val="single" w:sz="4" w:space="0" w:color="auto"/>
            </w:tcBorders>
            <w:shd w:val="clear" w:color="auto" w:fill="auto"/>
          </w:tcPr>
          <w:p w:rsidR="00DE5D7F" w:rsidRPr="00441DD5" w:rsidRDefault="00DE5D7F" w:rsidP="00DE5D7F">
            <w:pPr>
              <w:pStyle w:val="Regtable"/>
              <w:rPr>
                <w:rFonts w:ascii="Arial" w:hAnsi="Arial" w:cs="Arial"/>
                <w:szCs w:val="20"/>
              </w:rPr>
            </w:pPr>
          </w:p>
        </w:tc>
        <w:tc>
          <w:tcPr>
            <w:tcW w:w="236" w:type="dxa"/>
            <w:tcBorders>
              <w:bottom w:val="single" w:sz="4" w:space="0" w:color="auto"/>
            </w:tcBorders>
            <w:shd w:val="clear" w:color="auto" w:fill="auto"/>
          </w:tcPr>
          <w:p w:rsidR="00DE5D7F" w:rsidRPr="00441DD5" w:rsidRDefault="00DE5D7F" w:rsidP="00DE5D7F">
            <w:pPr>
              <w:pStyle w:val="Regtable"/>
              <w:rPr>
                <w:rFonts w:ascii="Arial" w:hAnsi="Arial" w:cs="Arial"/>
                <w:szCs w:val="20"/>
              </w:rPr>
            </w:pPr>
          </w:p>
        </w:tc>
        <w:tc>
          <w:tcPr>
            <w:tcW w:w="311" w:type="dxa"/>
            <w:tcBorders>
              <w:bottom w:val="single" w:sz="4" w:space="0" w:color="auto"/>
            </w:tcBorders>
            <w:shd w:val="clear" w:color="auto" w:fill="auto"/>
          </w:tcPr>
          <w:p w:rsidR="00DE5D7F" w:rsidRPr="00441DD5" w:rsidRDefault="00DE5D7F" w:rsidP="00DE5D7F">
            <w:pPr>
              <w:pStyle w:val="Regtable"/>
              <w:rPr>
                <w:rFonts w:ascii="Arial" w:hAnsi="Arial" w:cs="Arial"/>
                <w:szCs w:val="20"/>
              </w:rPr>
            </w:pPr>
          </w:p>
        </w:tc>
        <w:tc>
          <w:tcPr>
            <w:tcW w:w="312" w:type="dxa"/>
            <w:tcBorders>
              <w:bottom w:val="single" w:sz="4" w:space="0" w:color="auto"/>
            </w:tcBorders>
            <w:shd w:val="clear" w:color="auto" w:fill="auto"/>
          </w:tcPr>
          <w:p w:rsidR="00DE5D7F" w:rsidRPr="00441DD5" w:rsidRDefault="00DE5D7F" w:rsidP="00DE5D7F">
            <w:pPr>
              <w:pStyle w:val="Regtable"/>
              <w:rPr>
                <w:rFonts w:ascii="Arial" w:hAnsi="Arial" w:cs="Arial"/>
                <w:szCs w:val="20"/>
              </w:rPr>
            </w:pPr>
          </w:p>
        </w:tc>
        <w:tc>
          <w:tcPr>
            <w:tcW w:w="311" w:type="dxa"/>
            <w:tcBorders>
              <w:bottom w:val="single" w:sz="4" w:space="0" w:color="auto"/>
            </w:tcBorders>
            <w:shd w:val="clear" w:color="auto" w:fill="auto"/>
          </w:tcPr>
          <w:p w:rsidR="00DE5D7F" w:rsidRPr="00441DD5" w:rsidRDefault="00DE5D7F" w:rsidP="00DE5D7F">
            <w:pPr>
              <w:pStyle w:val="Regtable"/>
              <w:rPr>
                <w:rFonts w:ascii="Arial" w:hAnsi="Arial" w:cs="Arial"/>
                <w:szCs w:val="20"/>
              </w:rPr>
            </w:pPr>
          </w:p>
        </w:tc>
        <w:tc>
          <w:tcPr>
            <w:tcW w:w="311" w:type="dxa"/>
            <w:tcBorders>
              <w:bottom w:val="single" w:sz="4" w:space="0" w:color="auto"/>
            </w:tcBorders>
            <w:shd w:val="clear" w:color="auto" w:fill="auto"/>
          </w:tcPr>
          <w:p w:rsidR="00DE5D7F" w:rsidRPr="00441DD5" w:rsidRDefault="00DE5D7F" w:rsidP="00DE5D7F">
            <w:pPr>
              <w:pStyle w:val="Regtable"/>
              <w:rPr>
                <w:rFonts w:ascii="Arial" w:hAnsi="Arial" w:cs="Arial"/>
                <w:szCs w:val="20"/>
              </w:rPr>
            </w:pPr>
          </w:p>
        </w:tc>
        <w:tc>
          <w:tcPr>
            <w:tcW w:w="311" w:type="dxa"/>
            <w:tcBorders>
              <w:bottom w:val="single" w:sz="4" w:space="0" w:color="auto"/>
            </w:tcBorders>
          </w:tcPr>
          <w:p w:rsidR="00DE5D7F" w:rsidRPr="00441DD5" w:rsidRDefault="00DE5D7F" w:rsidP="00DE5D7F">
            <w:pPr>
              <w:pStyle w:val="Regtable"/>
              <w:rPr>
                <w:rFonts w:ascii="Arial" w:hAnsi="Arial" w:cs="Arial"/>
                <w:szCs w:val="20"/>
              </w:rPr>
            </w:pPr>
          </w:p>
        </w:tc>
        <w:tc>
          <w:tcPr>
            <w:tcW w:w="311" w:type="dxa"/>
            <w:tcBorders>
              <w:bottom w:val="single" w:sz="4" w:space="0" w:color="auto"/>
            </w:tcBorders>
          </w:tcPr>
          <w:p w:rsidR="00DE5D7F" w:rsidRPr="00441DD5" w:rsidRDefault="00DE5D7F" w:rsidP="00DE5D7F">
            <w:pPr>
              <w:pStyle w:val="Regtable"/>
              <w:rPr>
                <w:rFonts w:ascii="Arial" w:hAnsi="Arial" w:cs="Arial"/>
                <w:szCs w:val="20"/>
              </w:rPr>
            </w:pPr>
          </w:p>
        </w:tc>
        <w:tc>
          <w:tcPr>
            <w:tcW w:w="311" w:type="dxa"/>
            <w:tcBorders>
              <w:bottom w:val="single" w:sz="4" w:space="0" w:color="auto"/>
            </w:tcBorders>
            <w:shd w:val="clear" w:color="auto" w:fill="A6A6A6" w:themeFill="background1" w:themeFillShade="A6"/>
          </w:tcPr>
          <w:p w:rsidR="00DE5D7F" w:rsidRPr="00441DD5" w:rsidRDefault="00DE5D7F" w:rsidP="00DE5D7F">
            <w:pPr>
              <w:pStyle w:val="Regtable"/>
              <w:rPr>
                <w:rFonts w:ascii="Arial" w:hAnsi="Arial" w:cs="Arial"/>
                <w:szCs w:val="20"/>
              </w:rPr>
            </w:pPr>
          </w:p>
        </w:tc>
        <w:tc>
          <w:tcPr>
            <w:tcW w:w="311" w:type="dxa"/>
            <w:tcBorders>
              <w:bottom w:val="single" w:sz="4" w:space="0" w:color="auto"/>
            </w:tcBorders>
          </w:tcPr>
          <w:p w:rsidR="00DE5D7F" w:rsidRPr="00441DD5" w:rsidRDefault="00DE5D7F" w:rsidP="00DE5D7F">
            <w:pPr>
              <w:pStyle w:val="Regtable"/>
              <w:rPr>
                <w:rFonts w:ascii="Arial" w:hAnsi="Arial" w:cs="Arial"/>
                <w:szCs w:val="20"/>
              </w:rPr>
            </w:pPr>
          </w:p>
        </w:tc>
        <w:tc>
          <w:tcPr>
            <w:tcW w:w="311" w:type="dxa"/>
            <w:tcBorders>
              <w:bottom w:val="single" w:sz="4" w:space="0" w:color="auto"/>
            </w:tcBorders>
            <w:shd w:val="clear" w:color="auto" w:fill="FFFFFF" w:themeFill="background1"/>
          </w:tcPr>
          <w:p w:rsidR="00DE5D7F" w:rsidRPr="00441DD5" w:rsidRDefault="00DE5D7F" w:rsidP="00DE5D7F">
            <w:pPr>
              <w:pStyle w:val="Regtable"/>
              <w:rPr>
                <w:rFonts w:ascii="Arial" w:hAnsi="Arial" w:cs="Arial"/>
                <w:szCs w:val="20"/>
              </w:rPr>
            </w:pPr>
          </w:p>
        </w:tc>
        <w:tc>
          <w:tcPr>
            <w:tcW w:w="710" w:type="dxa"/>
            <w:tcBorders>
              <w:bottom w:val="single" w:sz="4" w:space="0" w:color="auto"/>
            </w:tcBorders>
            <w:shd w:val="clear" w:color="auto" w:fill="FFFFFF" w:themeFill="background1"/>
          </w:tcPr>
          <w:p w:rsidR="00DE5D7F" w:rsidRPr="00441DD5" w:rsidRDefault="00DE5D7F" w:rsidP="00DE5D7F">
            <w:pPr>
              <w:pStyle w:val="Regtable"/>
              <w:rPr>
                <w:rFonts w:ascii="Arial" w:hAnsi="Arial" w:cs="Arial"/>
                <w:szCs w:val="20"/>
              </w:rPr>
            </w:pPr>
          </w:p>
        </w:tc>
        <w:tc>
          <w:tcPr>
            <w:tcW w:w="1350" w:type="dxa"/>
            <w:vAlign w:val="center"/>
          </w:tcPr>
          <w:p w:rsidR="00DE5D7F" w:rsidRPr="00441DD5" w:rsidRDefault="00DE5D7F" w:rsidP="00DE5D7F">
            <w:pPr>
              <w:pStyle w:val="Regtable"/>
              <w:rPr>
                <w:rFonts w:ascii="Arial" w:hAnsi="Arial" w:cs="Arial"/>
                <w:szCs w:val="20"/>
              </w:rPr>
            </w:pPr>
          </w:p>
        </w:tc>
        <w:tc>
          <w:tcPr>
            <w:tcW w:w="1080" w:type="dxa"/>
            <w:vAlign w:val="center"/>
          </w:tcPr>
          <w:p w:rsidR="00DE5D7F" w:rsidRPr="00441DD5" w:rsidRDefault="00DE5D7F" w:rsidP="00DE5D7F">
            <w:pPr>
              <w:pStyle w:val="Regtable"/>
              <w:jc w:val="center"/>
              <w:rPr>
                <w:rFonts w:ascii="Arial" w:hAnsi="Arial" w:cs="Arial"/>
                <w:szCs w:val="20"/>
              </w:rPr>
            </w:pPr>
            <w:r w:rsidRPr="00441DD5">
              <w:rPr>
                <w:rFonts w:ascii="Arial" w:hAnsi="Arial" w:cs="Arial"/>
                <w:szCs w:val="20"/>
              </w:rPr>
              <w:t>300,000</w:t>
            </w:r>
          </w:p>
        </w:tc>
        <w:tc>
          <w:tcPr>
            <w:tcW w:w="1530" w:type="dxa"/>
          </w:tcPr>
          <w:p w:rsidR="00DE5D7F" w:rsidRPr="00441DD5" w:rsidRDefault="00DE5D7F" w:rsidP="00DE5D7F">
            <w:pPr>
              <w:rPr>
                <w:rFonts w:ascii="Arial" w:hAnsi="Arial" w:cs="Arial"/>
                <w:sz w:val="20"/>
                <w:szCs w:val="20"/>
              </w:rPr>
            </w:pPr>
            <w:r w:rsidRPr="00441DD5">
              <w:rPr>
                <w:rFonts w:ascii="Arial" w:hAnsi="Arial" w:cs="Arial"/>
                <w:sz w:val="20"/>
                <w:szCs w:val="20"/>
              </w:rPr>
              <w:t>SU-L1038</w:t>
            </w:r>
          </w:p>
        </w:tc>
      </w:tr>
      <w:tr w:rsidR="00DE5D7F" w:rsidRPr="00441DD5" w:rsidTr="00DE5D7F">
        <w:trPr>
          <w:trHeight w:val="243"/>
        </w:trPr>
        <w:tc>
          <w:tcPr>
            <w:tcW w:w="9828" w:type="dxa"/>
            <w:gridSpan w:val="18"/>
          </w:tcPr>
          <w:p w:rsidR="00DE5D7F" w:rsidRPr="00441DD5" w:rsidRDefault="00DE5D7F" w:rsidP="00DE5D7F">
            <w:pPr>
              <w:pStyle w:val="Regtable"/>
              <w:rPr>
                <w:rFonts w:ascii="Arial" w:hAnsi="Arial" w:cs="Arial"/>
                <w:b/>
                <w:szCs w:val="20"/>
              </w:rPr>
            </w:pPr>
            <w:r w:rsidRPr="00441DD5">
              <w:rPr>
                <w:rFonts w:ascii="Arial" w:hAnsi="Arial" w:cs="Arial"/>
                <w:b/>
                <w:szCs w:val="20"/>
              </w:rPr>
              <w:t xml:space="preserve">Total </w:t>
            </w:r>
          </w:p>
        </w:tc>
        <w:tc>
          <w:tcPr>
            <w:tcW w:w="1080" w:type="dxa"/>
            <w:vAlign w:val="center"/>
          </w:tcPr>
          <w:p w:rsidR="00DE5D7F" w:rsidRPr="00441DD5" w:rsidRDefault="00DE5D7F" w:rsidP="00DE5D7F">
            <w:pPr>
              <w:pStyle w:val="Regtable"/>
              <w:jc w:val="center"/>
              <w:rPr>
                <w:rFonts w:ascii="Arial" w:hAnsi="Arial" w:cs="Arial"/>
                <w:b/>
                <w:szCs w:val="20"/>
              </w:rPr>
            </w:pPr>
            <w:r w:rsidRPr="00441DD5">
              <w:rPr>
                <w:rFonts w:ascii="Arial" w:hAnsi="Arial" w:cs="Arial"/>
                <w:b/>
                <w:szCs w:val="20"/>
              </w:rPr>
              <w:t>610,000</w:t>
            </w:r>
          </w:p>
        </w:tc>
        <w:tc>
          <w:tcPr>
            <w:tcW w:w="1530" w:type="dxa"/>
          </w:tcPr>
          <w:p w:rsidR="00DE5D7F" w:rsidRPr="00441DD5" w:rsidRDefault="00DE5D7F" w:rsidP="00DE5D7F">
            <w:pPr>
              <w:rPr>
                <w:rFonts w:ascii="Arial" w:hAnsi="Arial" w:cs="Arial"/>
                <w:sz w:val="20"/>
                <w:szCs w:val="20"/>
              </w:rPr>
            </w:pPr>
          </w:p>
        </w:tc>
      </w:tr>
    </w:tbl>
    <w:p w:rsidR="00915173" w:rsidRPr="00441DD5" w:rsidRDefault="00915173" w:rsidP="008910C5">
      <w:pPr>
        <w:autoSpaceDE w:val="0"/>
        <w:autoSpaceDN w:val="0"/>
        <w:adjustRightInd w:val="0"/>
        <w:spacing w:after="0"/>
        <w:rPr>
          <w:rFonts w:ascii="Arial" w:hAnsi="Arial" w:cs="Arial"/>
          <w:b/>
          <w:bCs/>
          <w:color w:val="000000"/>
          <w:sz w:val="20"/>
          <w:szCs w:val="20"/>
          <w:u w:val="single"/>
        </w:rPr>
        <w:sectPr w:rsidR="00915173" w:rsidRPr="00441DD5" w:rsidSect="00915173">
          <w:pgSz w:w="15840" w:h="12240" w:orient="landscape" w:code="1"/>
          <w:pgMar w:top="1440" w:right="1440" w:bottom="1627" w:left="1440" w:header="720" w:footer="720" w:gutter="0"/>
          <w:cols w:space="720"/>
          <w:docGrid w:linePitch="360"/>
        </w:sectPr>
      </w:pPr>
    </w:p>
    <w:p w:rsidR="00630DA5" w:rsidRPr="000B7FCA" w:rsidRDefault="00630DA5" w:rsidP="000B7FCA">
      <w:pPr>
        <w:spacing w:after="0" w:line="360" w:lineRule="auto"/>
        <w:jc w:val="both"/>
        <w:rPr>
          <w:rFonts w:ascii="Arial" w:hAnsi="Arial" w:cs="Arial"/>
          <w:sz w:val="2"/>
          <w:szCs w:val="2"/>
        </w:rPr>
      </w:pPr>
    </w:p>
    <w:sectPr w:rsidR="00630DA5" w:rsidRPr="000B7FCA" w:rsidSect="0002723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56B" w:rsidRDefault="008D756B" w:rsidP="00630DA5">
      <w:pPr>
        <w:spacing w:after="0"/>
      </w:pPr>
      <w:r>
        <w:separator/>
      </w:r>
    </w:p>
  </w:endnote>
  <w:endnote w:type="continuationSeparator" w:id="0">
    <w:p w:rsidR="008D756B" w:rsidRDefault="008D756B" w:rsidP="00630D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56B" w:rsidRDefault="008D756B" w:rsidP="00630DA5">
      <w:pPr>
        <w:spacing w:after="0"/>
      </w:pPr>
      <w:r>
        <w:separator/>
      </w:r>
    </w:p>
  </w:footnote>
  <w:footnote w:type="continuationSeparator" w:id="0">
    <w:p w:rsidR="008D756B" w:rsidRDefault="008D756B" w:rsidP="00630DA5">
      <w:pPr>
        <w:spacing w:after="0"/>
      </w:pPr>
      <w:r>
        <w:continuationSeparator/>
      </w:r>
    </w:p>
  </w:footnote>
  <w:footnote w:id="1">
    <w:p w:rsidR="00F0144B" w:rsidRPr="00510A1F" w:rsidRDefault="00F0144B" w:rsidP="00F0144B">
      <w:pPr>
        <w:pStyle w:val="FootnoteText"/>
        <w:rPr>
          <w:rFonts w:ascii="Arial" w:hAnsi="Arial" w:cs="Arial"/>
        </w:rPr>
      </w:pPr>
      <w:r w:rsidRPr="00510A1F">
        <w:rPr>
          <w:rStyle w:val="FootnoteReference"/>
          <w:rFonts w:ascii="Arial" w:hAnsi="Arial" w:cs="Arial"/>
        </w:rPr>
        <w:footnoteRef/>
      </w:r>
      <w:r w:rsidRPr="00510A1F">
        <w:rPr>
          <w:rFonts w:ascii="Arial" w:hAnsi="Arial" w:cs="Arial"/>
        </w:rPr>
        <w:t xml:space="preserve"> Detail means of verifications are in the Monitoring and Evaluation Plan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56B" w:rsidRPr="004F1850" w:rsidRDefault="008D756B" w:rsidP="00037AAA">
    <w:pPr>
      <w:pStyle w:val="Header"/>
      <w:jc w:val="right"/>
      <w:rPr>
        <w:rFonts w:ascii="Arial" w:hAnsi="Arial" w:cs="Arial"/>
        <w:sz w:val="20"/>
        <w:szCs w:val="20"/>
      </w:rPr>
    </w:pPr>
    <w:r w:rsidRPr="004F1850">
      <w:rPr>
        <w:rFonts w:ascii="Arial" w:hAnsi="Arial" w:cs="Arial"/>
        <w:sz w:val="20"/>
        <w:szCs w:val="20"/>
      </w:rPr>
      <w:t>SU-L1038</w:t>
    </w:r>
  </w:p>
  <w:p w:rsidR="008D756B" w:rsidRPr="004F1850" w:rsidRDefault="008D756B" w:rsidP="00AC5ADF">
    <w:pPr>
      <w:pStyle w:val="Header"/>
      <w:jc w:val="right"/>
      <w:rPr>
        <w:rFonts w:ascii="Arial" w:hAnsi="Arial" w:cs="Arial"/>
        <w:sz w:val="20"/>
        <w:szCs w:val="20"/>
      </w:rPr>
    </w:pPr>
    <w:r w:rsidRPr="004F1850">
      <w:rPr>
        <w:rFonts w:ascii="Arial" w:hAnsi="Arial" w:cs="Arial"/>
        <w:sz w:val="20"/>
        <w:szCs w:val="20"/>
      </w:rPr>
      <w:t xml:space="preserve">Page </w:t>
    </w:r>
    <w:r w:rsidRPr="004F1850">
      <w:rPr>
        <w:rFonts w:ascii="Arial" w:hAnsi="Arial" w:cs="Arial"/>
        <w:sz w:val="20"/>
        <w:szCs w:val="20"/>
      </w:rPr>
      <w:fldChar w:fldCharType="begin"/>
    </w:r>
    <w:r w:rsidRPr="004F1850">
      <w:rPr>
        <w:rFonts w:ascii="Arial" w:hAnsi="Arial" w:cs="Arial"/>
        <w:sz w:val="20"/>
        <w:szCs w:val="20"/>
      </w:rPr>
      <w:instrText xml:space="preserve"> PAGE </w:instrText>
    </w:r>
    <w:r w:rsidRPr="004F1850">
      <w:rPr>
        <w:rFonts w:ascii="Arial" w:hAnsi="Arial" w:cs="Arial"/>
        <w:sz w:val="20"/>
        <w:szCs w:val="20"/>
      </w:rPr>
      <w:fldChar w:fldCharType="separate"/>
    </w:r>
    <w:r w:rsidR="000B7FCA">
      <w:rPr>
        <w:rFonts w:ascii="Arial" w:hAnsi="Arial" w:cs="Arial"/>
        <w:noProof/>
        <w:sz w:val="20"/>
        <w:szCs w:val="20"/>
      </w:rPr>
      <w:t>1</w:t>
    </w:r>
    <w:r w:rsidRPr="004F1850">
      <w:rPr>
        <w:rFonts w:ascii="Arial" w:hAnsi="Arial" w:cs="Arial"/>
        <w:sz w:val="20"/>
        <w:szCs w:val="20"/>
      </w:rPr>
      <w:fldChar w:fldCharType="end"/>
    </w:r>
    <w:r w:rsidRPr="004F1850">
      <w:rPr>
        <w:rFonts w:ascii="Arial" w:hAnsi="Arial" w:cs="Arial"/>
        <w:sz w:val="20"/>
        <w:szCs w:val="20"/>
      </w:rPr>
      <w:t xml:space="preserve"> of </w:t>
    </w:r>
    <w:r w:rsidRPr="004F1850">
      <w:rPr>
        <w:rFonts w:ascii="Arial" w:hAnsi="Arial" w:cs="Arial"/>
        <w:sz w:val="20"/>
        <w:szCs w:val="20"/>
      </w:rPr>
      <w:fldChar w:fldCharType="begin"/>
    </w:r>
    <w:r w:rsidRPr="004F1850">
      <w:rPr>
        <w:rFonts w:ascii="Arial" w:hAnsi="Arial" w:cs="Arial"/>
        <w:sz w:val="20"/>
        <w:szCs w:val="20"/>
      </w:rPr>
      <w:instrText xml:space="preserve"> NUMPAGES  </w:instrText>
    </w:r>
    <w:r w:rsidRPr="004F1850">
      <w:rPr>
        <w:rFonts w:ascii="Arial" w:hAnsi="Arial" w:cs="Arial"/>
        <w:sz w:val="20"/>
        <w:szCs w:val="20"/>
      </w:rPr>
      <w:fldChar w:fldCharType="separate"/>
    </w:r>
    <w:r w:rsidR="000B7FCA">
      <w:rPr>
        <w:rFonts w:ascii="Arial" w:hAnsi="Arial" w:cs="Arial"/>
        <w:noProof/>
        <w:sz w:val="20"/>
        <w:szCs w:val="20"/>
      </w:rPr>
      <w:t>18</w:t>
    </w:r>
    <w:r w:rsidRPr="004F1850">
      <w:rPr>
        <w:rFonts w:ascii="Arial" w:hAnsi="Arial" w:cs="Arial"/>
        <w:sz w:val="20"/>
        <w:szCs w:val="20"/>
      </w:rPr>
      <w:fldChar w:fldCharType="end"/>
    </w:r>
  </w:p>
  <w:p w:rsidR="008D756B" w:rsidRDefault="008D75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5"/>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nsid w:val="009E6D6E"/>
    <w:multiLevelType w:val="hybridMultilevel"/>
    <w:tmpl w:val="E7EE13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0FB511A"/>
    <w:multiLevelType w:val="hybridMultilevel"/>
    <w:tmpl w:val="35CC569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33777A0"/>
    <w:multiLevelType w:val="hybridMultilevel"/>
    <w:tmpl w:val="49582D9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EC7D34"/>
    <w:multiLevelType w:val="hybridMultilevel"/>
    <w:tmpl w:val="0B286750"/>
    <w:lvl w:ilvl="0" w:tplc="0409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CA95250"/>
    <w:multiLevelType w:val="multilevel"/>
    <w:tmpl w:val="1E8E9D4C"/>
    <w:lvl w:ilvl="0">
      <w:start w:val="1"/>
      <w:numFmt w:val="upperRoman"/>
      <w:lvlText w:val="%1."/>
      <w:lvlJc w:val="center"/>
      <w:pPr>
        <w:tabs>
          <w:tab w:val="num" w:pos="3600"/>
        </w:tabs>
        <w:ind w:left="352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rPr>
    </w:lvl>
    <w:lvl w:ilvl="2">
      <w:start w:val="1"/>
      <w:numFmt w:val="lowerLetter"/>
      <w:lvlRestart w:val="0"/>
      <w:lvlText w:val="%3."/>
      <w:lvlJc w:val="left"/>
      <w:pPr>
        <w:tabs>
          <w:tab w:val="num" w:pos="2430"/>
        </w:tabs>
        <w:ind w:left="243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6">
    <w:nsid w:val="0D7A2B35"/>
    <w:multiLevelType w:val="multilevel"/>
    <w:tmpl w:val="A7FA976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nsid w:val="0DAB7FC9"/>
    <w:multiLevelType w:val="multilevel"/>
    <w:tmpl w:val="F61C16A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8">
    <w:nsid w:val="10460365"/>
    <w:multiLevelType w:val="multilevel"/>
    <w:tmpl w:val="A7A874D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147E5C9E"/>
    <w:multiLevelType w:val="hybridMultilevel"/>
    <w:tmpl w:val="77206384"/>
    <w:lvl w:ilvl="0" w:tplc="A462F73C">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0421FC"/>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0F772C"/>
    <w:multiLevelType w:val="hybridMultilevel"/>
    <w:tmpl w:val="B504FE86"/>
    <w:lvl w:ilvl="0" w:tplc="76541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6141AF"/>
    <w:multiLevelType w:val="multilevel"/>
    <w:tmpl w:val="43F8E6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19FF06CA"/>
    <w:multiLevelType w:val="hybridMultilevel"/>
    <w:tmpl w:val="4FBA0162"/>
    <w:lvl w:ilvl="0" w:tplc="6B7E2F0E">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8F5752"/>
    <w:multiLevelType w:val="multilevel"/>
    <w:tmpl w:val="7CB6E4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1D79533A"/>
    <w:multiLevelType w:val="multilevel"/>
    <w:tmpl w:val="1A603B5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nsid w:val="1DF02660"/>
    <w:multiLevelType w:val="multilevel"/>
    <w:tmpl w:val="43F8E6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1F6A62E6"/>
    <w:multiLevelType w:val="hybridMultilevel"/>
    <w:tmpl w:val="83FE4ECC"/>
    <w:lvl w:ilvl="0" w:tplc="D88E6D5A">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8D24D7C"/>
    <w:multiLevelType w:val="multilevel"/>
    <w:tmpl w:val="A7A874D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21">
    <w:nsid w:val="2BBB540C"/>
    <w:multiLevelType w:val="hybridMultilevel"/>
    <w:tmpl w:val="8C3C6DEA"/>
    <w:lvl w:ilvl="0" w:tplc="0409001B">
      <w:start w:val="1"/>
      <w:numFmt w:val="lowerRoman"/>
      <w:lvlText w:val="%1."/>
      <w:lvlJc w:val="righ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BD83E5D"/>
    <w:multiLevelType w:val="hybridMultilevel"/>
    <w:tmpl w:val="B8E4A0B4"/>
    <w:lvl w:ilvl="0" w:tplc="0409001B">
      <w:start w:val="1"/>
      <w:numFmt w:val="lowerRoman"/>
      <w:lvlText w:val="%1."/>
      <w:lvlJc w:val="righ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5FC49FD"/>
    <w:multiLevelType w:val="multilevel"/>
    <w:tmpl w:val="913E85D8"/>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nsid w:val="3A505CD0"/>
    <w:multiLevelType w:val="hybridMultilevel"/>
    <w:tmpl w:val="11BE090A"/>
    <w:lvl w:ilvl="0" w:tplc="9EDE4150">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9468A4"/>
    <w:multiLevelType w:val="hybridMultilevel"/>
    <w:tmpl w:val="621C5CBA"/>
    <w:lvl w:ilvl="0" w:tplc="CE24D784">
      <w:start w:val="15"/>
      <w:numFmt w:val="decimal"/>
      <w:lvlText w:val="5.%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E0F60EB"/>
    <w:multiLevelType w:val="hybridMultilevel"/>
    <w:tmpl w:val="6304010E"/>
    <w:lvl w:ilvl="0" w:tplc="FF68C2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5C4E91"/>
    <w:multiLevelType w:val="multilevel"/>
    <w:tmpl w:val="B7AE24FE"/>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5530A9C"/>
    <w:multiLevelType w:val="multilevel"/>
    <w:tmpl w:val="7A4C2E3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9">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0">
    <w:nsid w:val="57A64E9A"/>
    <w:multiLevelType w:val="hybridMultilevel"/>
    <w:tmpl w:val="23E692C0"/>
    <w:lvl w:ilvl="0" w:tplc="30AA711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nsid w:val="5A89068A"/>
    <w:multiLevelType w:val="hybridMultilevel"/>
    <w:tmpl w:val="1846BE20"/>
    <w:lvl w:ilvl="0" w:tplc="B1883B42">
      <w:start w:val="14"/>
      <w:numFmt w:val="decimal"/>
      <w:lvlText w:val="5.%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B9A7602"/>
    <w:multiLevelType w:val="hybridMultilevel"/>
    <w:tmpl w:val="106A16B8"/>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270053"/>
    <w:multiLevelType w:val="hybridMultilevel"/>
    <w:tmpl w:val="47ACE5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3197649"/>
    <w:multiLevelType w:val="multilevel"/>
    <w:tmpl w:val="0E46D6B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48E6684"/>
    <w:multiLevelType w:val="multilevel"/>
    <w:tmpl w:val="C61256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7BF4CAE"/>
    <w:multiLevelType w:val="hybridMultilevel"/>
    <w:tmpl w:val="89DE72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7EC150D"/>
    <w:multiLevelType w:val="hybridMultilevel"/>
    <w:tmpl w:val="A37C635A"/>
    <w:lvl w:ilvl="0" w:tplc="9BA454B8">
      <w:start w:val="1"/>
      <w:numFmt w:val="decimal"/>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94F4FE8"/>
    <w:multiLevelType w:val="hybridMultilevel"/>
    <w:tmpl w:val="F4E6C338"/>
    <w:lvl w:ilvl="0" w:tplc="2D7A03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E297440"/>
    <w:multiLevelType w:val="hybridMultilevel"/>
    <w:tmpl w:val="1E30784C"/>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0">
    <w:nsid w:val="772759A2"/>
    <w:multiLevelType w:val="hybridMultilevel"/>
    <w:tmpl w:val="E53A9B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84C53AC"/>
    <w:multiLevelType w:val="multilevel"/>
    <w:tmpl w:val="CF72D7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8B34509"/>
    <w:multiLevelType w:val="hybridMultilevel"/>
    <w:tmpl w:val="5878594C"/>
    <w:lvl w:ilvl="0" w:tplc="7F184820">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D8434E"/>
    <w:multiLevelType w:val="hybridMultilevel"/>
    <w:tmpl w:val="810407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7D7078CD"/>
    <w:multiLevelType w:val="multilevel"/>
    <w:tmpl w:val="83FE25B4"/>
    <w:lvl w:ilvl="0">
      <w:start w:val="2"/>
      <w:numFmt w:val="decimal"/>
      <w:lvlText w:val="%1"/>
      <w:lvlJc w:val="left"/>
      <w:pPr>
        <w:ind w:left="360" w:hanging="360"/>
      </w:pPr>
      <w:rPr>
        <w:rFonts w:hint="default"/>
      </w:rPr>
    </w:lvl>
    <w:lvl w:ilvl="1">
      <w:start w:val="6"/>
      <w:numFmt w:val="decimal"/>
      <w:lvlText w:val="%1.%2"/>
      <w:lvlJc w:val="left"/>
      <w:pPr>
        <w:ind w:left="4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17"/>
  </w:num>
  <w:num w:numId="3">
    <w:abstractNumId w:val="18"/>
  </w:num>
  <w:num w:numId="4">
    <w:abstractNumId w:val="41"/>
  </w:num>
  <w:num w:numId="5">
    <w:abstractNumId w:val="16"/>
  </w:num>
  <w:num w:numId="6">
    <w:abstractNumId w:val="12"/>
  </w:num>
  <w:num w:numId="7">
    <w:abstractNumId w:val="11"/>
  </w:num>
  <w:num w:numId="8">
    <w:abstractNumId w:val="10"/>
  </w:num>
  <w:num w:numId="9">
    <w:abstractNumId w:val="43"/>
  </w:num>
  <w:num w:numId="10">
    <w:abstractNumId w:val="26"/>
  </w:num>
  <w:num w:numId="11">
    <w:abstractNumId w:val="7"/>
  </w:num>
  <w:num w:numId="12">
    <w:abstractNumId w:val="23"/>
  </w:num>
  <w:num w:numId="13">
    <w:abstractNumId w:val="0"/>
  </w:num>
  <w:num w:numId="14">
    <w:abstractNumId w:val="3"/>
  </w:num>
  <w:num w:numId="15">
    <w:abstractNumId w:val="36"/>
  </w:num>
  <w:num w:numId="16">
    <w:abstractNumId w:val="33"/>
  </w:num>
  <w:num w:numId="17">
    <w:abstractNumId w:val="14"/>
  </w:num>
  <w:num w:numId="18">
    <w:abstractNumId w:val="44"/>
  </w:num>
  <w:num w:numId="19">
    <w:abstractNumId w:val="40"/>
  </w:num>
  <w:num w:numId="20">
    <w:abstractNumId w:val="2"/>
  </w:num>
  <w:num w:numId="21">
    <w:abstractNumId w:val="34"/>
  </w:num>
  <w:num w:numId="22">
    <w:abstractNumId w:val="30"/>
  </w:num>
  <w:num w:numId="23">
    <w:abstractNumId w:val="19"/>
  </w:num>
  <w:num w:numId="24">
    <w:abstractNumId w:val="8"/>
  </w:num>
  <w:num w:numId="25">
    <w:abstractNumId w:val="9"/>
  </w:num>
  <w:num w:numId="26">
    <w:abstractNumId w:val="5"/>
  </w:num>
  <w:num w:numId="27">
    <w:abstractNumId w:val="21"/>
  </w:num>
  <w:num w:numId="28">
    <w:abstractNumId w:val="22"/>
  </w:num>
  <w:num w:numId="29">
    <w:abstractNumId w:val="39"/>
  </w:num>
  <w:num w:numId="30">
    <w:abstractNumId w:val="1"/>
  </w:num>
  <w:num w:numId="31">
    <w:abstractNumId w:val="4"/>
  </w:num>
  <w:num w:numId="32">
    <w:abstractNumId w:val="31"/>
  </w:num>
  <w:num w:numId="33">
    <w:abstractNumId w:val="25"/>
  </w:num>
  <w:num w:numId="34">
    <w:abstractNumId w:val="32"/>
  </w:num>
  <w:num w:numId="35">
    <w:abstractNumId w:val="29"/>
  </w:num>
  <w:num w:numId="36">
    <w:abstractNumId w:val="15"/>
  </w:num>
  <w:num w:numId="37">
    <w:abstractNumId w:val="6"/>
  </w:num>
  <w:num w:numId="38">
    <w:abstractNumId w:val="37"/>
  </w:num>
  <w:num w:numId="39">
    <w:abstractNumId w:val="27"/>
  </w:num>
  <w:num w:numId="40">
    <w:abstractNumId w:val="35"/>
  </w:num>
  <w:num w:numId="41">
    <w:abstractNumId w:val="28"/>
  </w:num>
  <w:num w:numId="42">
    <w:abstractNumId w:val="20"/>
  </w:num>
  <w:num w:numId="43">
    <w:abstractNumId w:val="7"/>
  </w:num>
  <w:num w:numId="44">
    <w:abstractNumId w:val="13"/>
  </w:num>
  <w:num w:numId="45">
    <w:abstractNumId w:val="24"/>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DA5"/>
    <w:rsid w:val="000150F7"/>
    <w:rsid w:val="00022666"/>
    <w:rsid w:val="00024CAA"/>
    <w:rsid w:val="00027230"/>
    <w:rsid w:val="00030637"/>
    <w:rsid w:val="00031233"/>
    <w:rsid w:val="0003782B"/>
    <w:rsid w:val="00037AAA"/>
    <w:rsid w:val="0004080F"/>
    <w:rsid w:val="00043DE5"/>
    <w:rsid w:val="00046290"/>
    <w:rsid w:val="00070541"/>
    <w:rsid w:val="000860AA"/>
    <w:rsid w:val="00090B9F"/>
    <w:rsid w:val="00090EC1"/>
    <w:rsid w:val="0009334B"/>
    <w:rsid w:val="000B5325"/>
    <w:rsid w:val="000B7FCA"/>
    <w:rsid w:val="000D56C5"/>
    <w:rsid w:val="000D5AA9"/>
    <w:rsid w:val="000E2D4A"/>
    <w:rsid w:val="000F2F3D"/>
    <w:rsid w:val="000F7E71"/>
    <w:rsid w:val="0010226F"/>
    <w:rsid w:val="00102357"/>
    <w:rsid w:val="00115B89"/>
    <w:rsid w:val="00116B0C"/>
    <w:rsid w:val="00131815"/>
    <w:rsid w:val="0013305C"/>
    <w:rsid w:val="00140436"/>
    <w:rsid w:val="00151225"/>
    <w:rsid w:val="00157B13"/>
    <w:rsid w:val="00160DD8"/>
    <w:rsid w:val="00176E8A"/>
    <w:rsid w:val="001842A5"/>
    <w:rsid w:val="00196530"/>
    <w:rsid w:val="0019677D"/>
    <w:rsid w:val="001B15DC"/>
    <w:rsid w:val="001C04BC"/>
    <w:rsid w:val="001C16BD"/>
    <w:rsid w:val="001C4713"/>
    <w:rsid w:val="001C7D73"/>
    <w:rsid w:val="001D1427"/>
    <w:rsid w:val="0021119D"/>
    <w:rsid w:val="0021580B"/>
    <w:rsid w:val="0022054E"/>
    <w:rsid w:val="00222629"/>
    <w:rsid w:val="00223F88"/>
    <w:rsid w:val="0024083B"/>
    <w:rsid w:val="00251C5B"/>
    <w:rsid w:val="0027346E"/>
    <w:rsid w:val="0029569B"/>
    <w:rsid w:val="002B4908"/>
    <w:rsid w:val="002B5C58"/>
    <w:rsid w:val="002C4E79"/>
    <w:rsid w:val="002D48F6"/>
    <w:rsid w:val="002D6AEB"/>
    <w:rsid w:val="002E6D8C"/>
    <w:rsid w:val="002E6E9E"/>
    <w:rsid w:val="002F0436"/>
    <w:rsid w:val="00304F22"/>
    <w:rsid w:val="00334AF2"/>
    <w:rsid w:val="00334FAE"/>
    <w:rsid w:val="00336186"/>
    <w:rsid w:val="00384B4F"/>
    <w:rsid w:val="00392406"/>
    <w:rsid w:val="00395AB0"/>
    <w:rsid w:val="003B4DF8"/>
    <w:rsid w:val="003C118C"/>
    <w:rsid w:val="003D39DB"/>
    <w:rsid w:val="003D73D9"/>
    <w:rsid w:val="003E0B29"/>
    <w:rsid w:val="003E4317"/>
    <w:rsid w:val="003E55C7"/>
    <w:rsid w:val="00405D06"/>
    <w:rsid w:val="00407B5F"/>
    <w:rsid w:val="00417093"/>
    <w:rsid w:val="00417ACA"/>
    <w:rsid w:val="004412C1"/>
    <w:rsid w:val="00441DD5"/>
    <w:rsid w:val="00445F27"/>
    <w:rsid w:val="00461651"/>
    <w:rsid w:val="00471ABE"/>
    <w:rsid w:val="00483068"/>
    <w:rsid w:val="004A5A8A"/>
    <w:rsid w:val="004C5F0A"/>
    <w:rsid w:val="004F1850"/>
    <w:rsid w:val="004F2446"/>
    <w:rsid w:val="00507DA9"/>
    <w:rsid w:val="00516900"/>
    <w:rsid w:val="00522B71"/>
    <w:rsid w:val="00523492"/>
    <w:rsid w:val="00523FBB"/>
    <w:rsid w:val="00527DFC"/>
    <w:rsid w:val="005310A0"/>
    <w:rsid w:val="00535C00"/>
    <w:rsid w:val="005569A7"/>
    <w:rsid w:val="00572943"/>
    <w:rsid w:val="0057448C"/>
    <w:rsid w:val="00580165"/>
    <w:rsid w:val="005923AE"/>
    <w:rsid w:val="005A139E"/>
    <w:rsid w:val="005A59FD"/>
    <w:rsid w:val="005C059F"/>
    <w:rsid w:val="005C3246"/>
    <w:rsid w:val="005E1E69"/>
    <w:rsid w:val="005F1F76"/>
    <w:rsid w:val="00607939"/>
    <w:rsid w:val="0061030D"/>
    <w:rsid w:val="00630DA5"/>
    <w:rsid w:val="00636DBF"/>
    <w:rsid w:val="00656A17"/>
    <w:rsid w:val="006608D2"/>
    <w:rsid w:val="00691ACF"/>
    <w:rsid w:val="006963C9"/>
    <w:rsid w:val="006A1AFF"/>
    <w:rsid w:val="006B57C2"/>
    <w:rsid w:val="006D58B7"/>
    <w:rsid w:val="006E24CA"/>
    <w:rsid w:val="00717BF9"/>
    <w:rsid w:val="0073666F"/>
    <w:rsid w:val="007648DF"/>
    <w:rsid w:val="0077720D"/>
    <w:rsid w:val="00795566"/>
    <w:rsid w:val="007C0EEB"/>
    <w:rsid w:val="007C1697"/>
    <w:rsid w:val="007C44AB"/>
    <w:rsid w:val="007C6BB5"/>
    <w:rsid w:val="007D2023"/>
    <w:rsid w:val="007D4EF9"/>
    <w:rsid w:val="007D5183"/>
    <w:rsid w:val="007E1086"/>
    <w:rsid w:val="007E3DFD"/>
    <w:rsid w:val="007F3314"/>
    <w:rsid w:val="007F60E7"/>
    <w:rsid w:val="00806BA6"/>
    <w:rsid w:val="008070E8"/>
    <w:rsid w:val="008114DE"/>
    <w:rsid w:val="00814A3C"/>
    <w:rsid w:val="00823A34"/>
    <w:rsid w:val="0082738D"/>
    <w:rsid w:val="00836713"/>
    <w:rsid w:val="00845135"/>
    <w:rsid w:val="00886FD8"/>
    <w:rsid w:val="008910C5"/>
    <w:rsid w:val="008B1CAE"/>
    <w:rsid w:val="008C04D8"/>
    <w:rsid w:val="008C40C9"/>
    <w:rsid w:val="008C5016"/>
    <w:rsid w:val="008D756B"/>
    <w:rsid w:val="008F4A8F"/>
    <w:rsid w:val="00900F08"/>
    <w:rsid w:val="00901B37"/>
    <w:rsid w:val="00912BA1"/>
    <w:rsid w:val="00915173"/>
    <w:rsid w:val="00917AC6"/>
    <w:rsid w:val="009364BD"/>
    <w:rsid w:val="00951C4A"/>
    <w:rsid w:val="009A32FC"/>
    <w:rsid w:val="009B10BC"/>
    <w:rsid w:val="009B36F0"/>
    <w:rsid w:val="009B38F8"/>
    <w:rsid w:val="009B75BF"/>
    <w:rsid w:val="009C4828"/>
    <w:rsid w:val="009C6F09"/>
    <w:rsid w:val="009E63FB"/>
    <w:rsid w:val="009F3EEE"/>
    <w:rsid w:val="00A15A04"/>
    <w:rsid w:val="00A2151A"/>
    <w:rsid w:val="00A34C82"/>
    <w:rsid w:val="00A52CB4"/>
    <w:rsid w:val="00A77169"/>
    <w:rsid w:val="00A84798"/>
    <w:rsid w:val="00A8578A"/>
    <w:rsid w:val="00A87674"/>
    <w:rsid w:val="00AA0912"/>
    <w:rsid w:val="00AC5ADF"/>
    <w:rsid w:val="00AE0D21"/>
    <w:rsid w:val="00AE2958"/>
    <w:rsid w:val="00B01574"/>
    <w:rsid w:val="00B06ACD"/>
    <w:rsid w:val="00B07866"/>
    <w:rsid w:val="00B10503"/>
    <w:rsid w:val="00B14543"/>
    <w:rsid w:val="00B25854"/>
    <w:rsid w:val="00B374EB"/>
    <w:rsid w:val="00B40D7F"/>
    <w:rsid w:val="00B5561C"/>
    <w:rsid w:val="00B643D1"/>
    <w:rsid w:val="00B6608E"/>
    <w:rsid w:val="00B775EF"/>
    <w:rsid w:val="00B82113"/>
    <w:rsid w:val="00B90EA7"/>
    <w:rsid w:val="00BA0B92"/>
    <w:rsid w:val="00BB2D8A"/>
    <w:rsid w:val="00BC3593"/>
    <w:rsid w:val="00BC3F7D"/>
    <w:rsid w:val="00BD0DF2"/>
    <w:rsid w:val="00BD30B5"/>
    <w:rsid w:val="00C00D38"/>
    <w:rsid w:val="00C0736F"/>
    <w:rsid w:val="00C0742E"/>
    <w:rsid w:val="00C14A6A"/>
    <w:rsid w:val="00C16C66"/>
    <w:rsid w:val="00C25BFD"/>
    <w:rsid w:val="00C32FB3"/>
    <w:rsid w:val="00C54F64"/>
    <w:rsid w:val="00C606A6"/>
    <w:rsid w:val="00C72D22"/>
    <w:rsid w:val="00C87AC1"/>
    <w:rsid w:val="00C94C89"/>
    <w:rsid w:val="00CA76C3"/>
    <w:rsid w:val="00CB26B6"/>
    <w:rsid w:val="00CB73F7"/>
    <w:rsid w:val="00CB778D"/>
    <w:rsid w:val="00CC47C4"/>
    <w:rsid w:val="00CC702E"/>
    <w:rsid w:val="00CD0A5B"/>
    <w:rsid w:val="00CD158A"/>
    <w:rsid w:val="00CE1482"/>
    <w:rsid w:val="00CF137D"/>
    <w:rsid w:val="00CF68D5"/>
    <w:rsid w:val="00D01824"/>
    <w:rsid w:val="00D045A7"/>
    <w:rsid w:val="00D3191E"/>
    <w:rsid w:val="00D31CA5"/>
    <w:rsid w:val="00D339E8"/>
    <w:rsid w:val="00D51B8F"/>
    <w:rsid w:val="00D618CE"/>
    <w:rsid w:val="00D62CA1"/>
    <w:rsid w:val="00D66B19"/>
    <w:rsid w:val="00D7328D"/>
    <w:rsid w:val="00D8609E"/>
    <w:rsid w:val="00D8736A"/>
    <w:rsid w:val="00DC59B3"/>
    <w:rsid w:val="00DC5A93"/>
    <w:rsid w:val="00DD19C3"/>
    <w:rsid w:val="00DD78C0"/>
    <w:rsid w:val="00DD7D71"/>
    <w:rsid w:val="00DE1451"/>
    <w:rsid w:val="00DE5D7F"/>
    <w:rsid w:val="00E005E1"/>
    <w:rsid w:val="00E03ABD"/>
    <w:rsid w:val="00E046E3"/>
    <w:rsid w:val="00E04989"/>
    <w:rsid w:val="00E1599A"/>
    <w:rsid w:val="00E2211C"/>
    <w:rsid w:val="00E25FC3"/>
    <w:rsid w:val="00E32E3F"/>
    <w:rsid w:val="00E4197C"/>
    <w:rsid w:val="00E46482"/>
    <w:rsid w:val="00E5378B"/>
    <w:rsid w:val="00E574EC"/>
    <w:rsid w:val="00E73440"/>
    <w:rsid w:val="00E76093"/>
    <w:rsid w:val="00E8494A"/>
    <w:rsid w:val="00E84A16"/>
    <w:rsid w:val="00E86008"/>
    <w:rsid w:val="00E869BE"/>
    <w:rsid w:val="00E87957"/>
    <w:rsid w:val="00E923D8"/>
    <w:rsid w:val="00E959F5"/>
    <w:rsid w:val="00EA4DE7"/>
    <w:rsid w:val="00EA7FA9"/>
    <w:rsid w:val="00EC2941"/>
    <w:rsid w:val="00EC4E6C"/>
    <w:rsid w:val="00EC52F8"/>
    <w:rsid w:val="00ED14FD"/>
    <w:rsid w:val="00ED5450"/>
    <w:rsid w:val="00EF6823"/>
    <w:rsid w:val="00F0144B"/>
    <w:rsid w:val="00F05884"/>
    <w:rsid w:val="00F06BED"/>
    <w:rsid w:val="00F22557"/>
    <w:rsid w:val="00F53C2F"/>
    <w:rsid w:val="00F5402E"/>
    <w:rsid w:val="00F7575D"/>
    <w:rsid w:val="00F824FF"/>
    <w:rsid w:val="00F90040"/>
    <w:rsid w:val="00F918BA"/>
    <w:rsid w:val="00F93990"/>
    <w:rsid w:val="00F95F3F"/>
    <w:rsid w:val="00FA197D"/>
    <w:rsid w:val="00FD1292"/>
    <w:rsid w:val="00FE3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DA5"/>
    <w:pPr>
      <w:spacing w:line="240" w:lineRule="auto"/>
    </w:pPr>
    <w:rPr>
      <w:rFonts w:ascii="Times New Roman" w:eastAsia="Times New Roman" w:hAnsi="Times New Roman" w:cs="Times New Roman"/>
      <w:sz w:val="24"/>
      <w:lang w:bidi="en-US"/>
    </w:rPr>
  </w:style>
  <w:style w:type="paragraph" w:styleId="Heading1">
    <w:name w:val="heading 1"/>
    <w:aliases w:val="Heading 1.I"/>
    <w:basedOn w:val="Normal"/>
    <w:next w:val="Normal"/>
    <w:link w:val="Heading1Char"/>
    <w:qFormat/>
    <w:rsid w:val="000F2F3D"/>
    <w:pPr>
      <w:keepNext/>
      <w:spacing w:after="0"/>
      <w:jc w:val="center"/>
      <w:outlineLvl w:val="0"/>
    </w:pPr>
    <w:rPr>
      <w:rFonts w:ascii="Arial" w:hAnsi="Arial" w:cs="Arial"/>
      <w:b/>
      <w:bCs/>
      <w:sz w:val="20"/>
      <w:szCs w:val="20"/>
      <w:lang w:bidi="ar-SA"/>
    </w:rPr>
  </w:style>
  <w:style w:type="paragraph" w:styleId="Heading2">
    <w:name w:val="heading 2"/>
    <w:basedOn w:val="Normal"/>
    <w:next w:val="Normal"/>
    <w:link w:val="Heading2Char"/>
    <w:qFormat/>
    <w:rsid w:val="000F2F3D"/>
    <w:pPr>
      <w:keepNext/>
      <w:spacing w:after="0"/>
      <w:outlineLvl w:val="1"/>
    </w:pPr>
    <w:rPr>
      <w:rFonts w:ascii="Arial" w:hAnsi="Arial" w:cs="Arial"/>
      <w:b/>
      <w:bCs/>
      <w:sz w:val="18"/>
      <w:szCs w:val="20"/>
      <w:lang w:bidi="ar-SA"/>
    </w:rPr>
  </w:style>
  <w:style w:type="paragraph" w:styleId="Heading3">
    <w:name w:val="heading 3"/>
    <w:basedOn w:val="Normal"/>
    <w:next w:val="Normal"/>
    <w:link w:val="Heading3Char"/>
    <w:qFormat/>
    <w:rsid w:val="000F2F3D"/>
    <w:pPr>
      <w:keepNext/>
      <w:spacing w:after="0"/>
      <w:outlineLvl w:val="2"/>
    </w:pPr>
    <w:rPr>
      <w:rFonts w:ascii="Arial" w:hAnsi="Arial"/>
      <w:b/>
      <w:bCs/>
      <w:sz w:val="20"/>
      <w:szCs w:val="20"/>
      <w:lang w:bidi="ar-SA"/>
    </w:rPr>
  </w:style>
  <w:style w:type="paragraph" w:styleId="Heading4">
    <w:name w:val="heading 4"/>
    <w:aliases w:val="Heading 4.a"/>
    <w:next w:val="Normal"/>
    <w:link w:val="Heading4Char"/>
    <w:qFormat/>
    <w:rsid w:val="00392406"/>
    <w:pPr>
      <w:keepNext/>
      <w:tabs>
        <w:tab w:val="left" w:pos="1440"/>
        <w:tab w:val="num" w:pos="2430"/>
      </w:tabs>
      <w:spacing w:before="120" w:after="120" w:line="240" w:lineRule="auto"/>
      <w:ind w:left="2430" w:hanging="360"/>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392406"/>
    <w:pPr>
      <w:keepNext/>
      <w:tabs>
        <w:tab w:val="num" w:pos="2088"/>
      </w:tabs>
      <w:spacing w:before="120" w:after="120" w:line="240" w:lineRule="auto"/>
      <w:ind w:left="2088" w:hanging="288"/>
      <w:jc w:val="both"/>
      <w:outlineLvl w:val="4"/>
    </w:pPr>
    <w:rPr>
      <w:rFonts w:ascii="Times New Roman Bold" w:eastAsia="Times New Roman" w:hAnsi="Times New Roman Bold" w:cs="Times New Roman"/>
      <w:b/>
      <w:noProo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
    <w:basedOn w:val="Normal"/>
    <w:link w:val="FootnoteTextChar"/>
    <w:unhideWhenUsed/>
    <w:rsid w:val="00630DA5"/>
    <w:pPr>
      <w:keepNext/>
      <w:keepLines/>
      <w:spacing w:after="120"/>
      <w:ind w:left="288" w:hanging="288"/>
      <w:jc w:val="both"/>
    </w:pPr>
    <w:rPr>
      <w:rFonts w:eastAsia="Calibri"/>
      <w:spacing w:val="-3"/>
      <w:sz w:val="20"/>
      <w:szCs w:val="24"/>
      <w:lang w:bidi="ar-SA"/>
    </w:rPr>
  </w:style>
  <w:style w:type="character" w:customStyle="1" w:styleId="FootnoteTextChar">
    <w:name w:val="Footnote Text Char"/>
    <w:aliases w:val="fn Char"/>
    <w:basedOn w:val="DefaultParagraphFont"/>
    <w:link w:val="FootnoteText"/>
    <w:rsid w:val="00630DA5"/>
    <w:rPr>
      <w:rFonts w:ascii="Times New Roman" w:eastAsia="Calibri" w:hAnsi="Times New Roman" w:cs="Times New Roman"/>
      <w:spacing w:val="-3"/>
      <w:sz w:val="20"/>
      <w:szCs w:val="24"/>
    </w:rPr>
  </w:style>
  <w:style w:type="character" w:styleId="FootnoteReference">
    <w:name w:val="footnote reference"/>
    <w:basedOn w:val="DefaultParagraphFont"/>
    <w:uiPriority w:val="99"/>
    <w:unhideWhenUsed/>
    <w:rsid w:val="00630DA5"/>
    <w:rPr>
      <w:vertAlign w:val="superscript"/>
    </w:rPr>
  </w:style>
  <w:style w:type="character" w:styleId="Hyperlink">
    <w:name w:val="Hyperlink"/>
    <w:basedOn w:val="DefaultParagraphFont"/>
    <w:rsid w:val="00630DA5"/>
    <w:rPr>
      <w:color w:val="0000FF"/>
      <w:u w:val="single"/>
    </w:rPr>
  </w:style>
  <w:style w:type="paragraph" w:styleId="NoSpacing">
    <w:name w:val="No Spacing"/>
    <w:uiPriority w:val="1"/>
    <w:qFormat/>
    <w:rsid w:val="00630DA5"/>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1C7D73"/>
    <w:pPr>
      <w:tabs>
        <w:tab w:val="center" w:pos="4680"/>
        <w:tab w:val="right" w:pos="9360"/>
      </w:tabs>
      <w:spacing w:after="0"/>
    </w:pPr>
  </w:style>
  <w:style w:type="character" w:customStyle="1" w:styleId="HeaderChar">
    <w:name w:val="Header Char"/>
    <w:basedOn w:val="DefaultParagraphFont"/>
    <w:link w:val="Header"/>
    <w:uiPriority w:val="99"/>
    <w:rsid w:val="001C7D73"/>
    <w:rPr>
      <w:rFonts w:ascii="Times New Roman" w:eastAsia="Times New Roman" w:hAnsi="Times New Roman" w:cs="Times New Roman"/>
      <w:sz w:val="24"/>
      <w:lang w:bidi="en-US"/>
    </w:rPr>
  </w:style>
  <w:style w:type="paragraph" w:styleId="Footer">
    <w:name w:val="footer"/>
    <w:basedOn w:val="Normal"/>
    <w:link w:val="FooterChar"/>
    <w:uiPriority w:val="99"/>
    <w:unhideWhenUsed/>
    <w:rsid w:val="001C7D73"/>
    <w:pPr>
      <w:tabs>
        <w:tab w:val="center" w:pos="4680"/>
        <w:tab w:val="right" w:pos="9360"/>
      </w:tabs>
      <w:spacing w:after="0"/>
    </w:pPr>
  </w:style>
  <w:style w:type="character" w:customStyle="1" w:styleId="FooterChar">
    <w:name w:val="Footer Char"/>
    <w:basedOn w:val="DefaultParagraphFont"/>
    <w:link w:val="Footer"/>
    <w:uiPriority w:val="99"/>
    <w:rsid w:val="001C7D73"/>
    <w:rPr>
      <w:rFonts w:ascii="Times New Roman" w:eastAsia="Times New Roman" w:hAnsi="Times New Roman" w:cs="Times New Roman"/>
      <w:sz w:val="24"/>
      <w:lang w:bidi="en-US"/>
    </w:rPr>
  </w:style>
  <w:style w:type="paragraph" w:styleId="BodyText">
    <w:name w:val="Body Text"/>
    <w:basedOn w:val="Normal"/>
    <w:link w:val="BodyTextChar"/>
    <w:rsid w:val="003E4317"/>
    <w:pPr>
      <w:tabs>
        <w:tab w:val="left" w:pos="3060"/>
      </w:tabs>
      <w:suppressAutoHyphens/>
      <w:spacing w:after="0"/>
      <w:jc w:val="center"/>
    </w:pPr>
    <w:rPr>
      <w:rFonts w:cs="Calibri"/>
      <w:szCs w:val="20"/>
      <w:lang w:eastAsia="ar-SA" w:bidi="ar-SA"/>
    </w:rPr>
  </w:style>
  <w:style w:type="character" w:customStyle="1" w:styleId="BodyTextChar">
    <w:name w:val="Body Text Char"/>
    <w:basedOn w:val="DefaultParagraphFont"/>
    <w:link w:val="BodyText"/>
    <w:rsid w:val="003E4317"/>
    <w:rPr>
      <w:rFonts w:ascii="Times New Roman" w:eastAsia="Times New Roman" w:hAnsi="Times New Roman" w:cs="Calibri"/>
      <w:sz w:val="24"/>
      <w:szCs w:val="20"/>
      <w:lang w:eastAsia="ar-SA"/>
    </w:rPr>
  </w:style>
  <w:style w:type="paragraph" w:customStyle="1" w:styleId="ColorfulList-Accent11">
    <w:name w:val="Colorful List - Accent 11"/>
    <w:basedOn w:val="Normal"/>
    <w:rsid w:val="003E4317"/>
    <w:pPr>
      <w:suppressAutoHyphens/>
      <w:spacing w:line="276" w:lineRule="auto"/>
      <w:ind w:left="720"/>
    </w:pPr>
    <w:rPr>
      <w:rFonts w:ascii="Calibri" w:eastAsia="Calibri" w:hAnsi="Calibri" w:cs="Calibri"/>
      <w:sz w:val="22"/>
      <w:lang w:eastAsia="ar-SA" w:bidi="ar-SA"/>
    </w:rPr>
  </w:style>
  <w:style w:type="paragraph" w:styleId="Title">
    <w:name w:val="Title"/>
    <w:basedOn w:val="Normal"/>
    <w:next w:val="Normal"/>
    <w:link w:val="TitleChar"/>
    <w:qFormat/>
    <w:rsid w:val="003E4317"/>
    <w:pPr>
      <w:tabs>
        <w:tab w:val="left" w:pos="1440"/>
        <w:tab w:val="left" w:pos="3060"/>
      </w:tabs>
      <w:suppressAutoHyphens/>
      <w:spacing w:after="0"/>
      <w:jc w:val="center"/>
    </w:pPr>
    <w:rPr>
      <w:rFonts w:cs="Calibri"/>
      <w:szCs w:val="20"/>
      <w:lang w:eastAsia="ar-SA" w:bidi="ar-SA"/>
    </w:rPr>
  </w:style>
  <w:style w:type="character" w:customStyle="1" w:styleId="TitleChar">
    <w:name w:val="Title Char"/>
    <w:basedOn w:val="DefaultParagraphFont"/>
    <w:link w:val="Title"/>
    <w:rsid w:val="003E4317"/>
    <w:rPr>
      <w:rFonts w:ascii="Times New Roman" w:eastAsia="Times New Roman" w:hAnsi="Times New Roman" w:cs="Calibri"/>
      <w:sz w:val="24"/>
      <w:szCs w:val="20"/>
      <w:lang w:eastAsia="ar-SA"/>
    </w:rPr>
  </w:style>
  <w:style w:type="paragraph" w:customStyle="1" w:styleId="Newpage">
    <w:name w:val="Newpage"/>
    <w:basedOn w:val="Normal"/>
    <w:link w:val="NewpageChar"/>
    <w:rsid w:val="003E4317"/>
    <w:pPr>
      <w:tabs>
        <w:tab w:val="left" w:pos="1440"/>
        <w:tab w:val="left" w:pos="3060"/>
      </w:tabs>
      <w:suppressAutoHyphens/>
      <w:spacing w:after="0"/>
      <w:jc w:val="center"/>
    </w:pPr>
    <w:rPr>
      <w:rFonts w:cs="Arial"/>
      <w:b/>
      <w:smallCaps/>
      <w:szCs w:val="20"/>
      <w:lang w:eastAsia="ar-SA" w:bidi="ar-SA"/>
    </w:rPr>
  </w:style>
  <w:style w:type="paragraph" w:styleId="ListParagraph">
    <w:name w:val="List Paragraph"/>
    <w:basedOn w:val="Normal"/>
    <w:link w:val="ListParagraphChar"/>
    <w:uiPriority w:val="34"/>
    <w:qFormat/>
    <w:rsid w:val="003E4317"/>
    <w:pPr>
      <w:suppressAutoHyphens/>
      <w:spacing w:line="276" w:lineRule="auto"/>
      <w:ind w:left="708"/>
    </w:pPr>
    <w:rPr>
      <w:rFonts w:ascii="Calibri" w:eastAsia="Calibri" w:hAnsi="Calibri" w:cs="Calibri"/>
      <w:sz w:val="22"/>
      <w:lang w:eastAsia="ar-SA" w:bidi="ar-SA"/>
    </w:rPr>
  </w:style>
  <w:style w:type="paragraph" w:styleId="TOC2">
    <w:name w:val="toc 2"/>
    <w:basedOn w:val="Normal"/>
    <w:next w:val="Normal"/>
    <w:autoRedefine/>
    <w:uiPriority w:val="39"/>
    <w:unhideWhenUsed/>
    <w:rsid w:val="003E4317"/>
    <w:pPr>
      <w:tabs>
        <w:tab w:val="left" w:pos="1152"/>
        <w:tab w:val="right" w:leader="dot" w:pos="8741"/>
      </w:tabs>
      <w:spacing w:after="0"/>
      <w:ind w:left="1166" w:hanging="605"/>
    </w:pPr>
    <w:rPr>
      <w:rFonts w:eastAsia="Calibri"/>
      <w:lang w:eastAsia="ar-SA" w:bidi="ar-SA"/>
    </w:rPr>
  </w:style>
  <w:style w:type="paragraph" w:styleId="TOC3">
    <w:name w:val="toc 3"/>
    <w:basedOn w:val="Normal"/>
    <w:next w:val="Normal"/>
    <w:autoRedefine/>
    <w:uiPriority w:val="39"/>
    <w:unhideWhenUsed/>
    <w:rsid w:val="003E4317"/>
    <w:pPr>
      <w:tabs>
        <w:tab w:val="left" w:pos="1728"/>
        <w:tab w:val="right" w:leader="dot" w:pos="8741"/>
      </w:tabs>
      <w:spacing w:after="0"/>
      <w:ind w:left="1714" w:hanging="562"/>
    </w:pPr>
    <w:rPr>
      <w:rFonts w:eastAsia="Calibri"/>
      <w:lang w:eastAsia="ar-SA" w:bidi="ar-SA"/>
    </w:rPr>
  </w:style>
  <w:style w:type="paragraph" w:styleId="Subtitle">
    <w:name w:val="Subtitle"/>
    <w:basedOn w:val="Normal"/>
    <w:next w:val="Normal"/>
    <w:link w:val="SubtitleChar"/>
    <w:uiPriority w:val="11"/>
    <w:qFormat/>
    <w:rsid w:val="003E431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3E4317"/>
    <w:rPr>
      <w:rFonts w:asciiTheme="majorHAnsi" w:eastAsiaTheme="majorEastAsia" w:hAnsiTheme="majorHAnsi" w:cstheme="majorBidi"/>
      <w:i/>
      <w:iCs/>
      <w:color w:val="4F81BD" w:themeColor="accent1"/>
      <w:spacing w:val="15"/>
      <w:sz w:val="24"/>
      <w:szCs w:val="24"/>
      <w:lang w:bidi="en-US"/>
    </w:rPr>
  </w:style>
  <w:style w:type="paragraph" w:customStyle="1" w:styleId="Chapter">
    <w:name w:val="Chapter"/>
    <w:basedOn w:val="Normal"/>
    <w:next w:val="Normal"/>
    <w:autoRedefine/>
    <w:rsid w:val="008C5016"/>
    <w:pPr>
      <w:numPr>
        <w:numId w:val="11"/>
      </w:numPr>
      <w:tabs>
        <w:tab w:val="left" w:pos="1440"/>
      </w:tabs>
      <w:spacing w:before="240" w:after="240"/>
      <w:jc w:val="center"/>
    </w:pPr>
    <w:rPr>
      <w:b/>
      <w:smallCaps/>
      <w:noProof/>
      <w:szCs w:val="20"/>
      <w:lang w:bidi="ar-SA"/>
    </w:rPr>
  </w:style>
  <w:style w:type="paragraph" w:customStyle="1" w:styleId="Paragraph">
    <w:name w:val="Paragraph"/>
    <w:aliases w:val="p,PARAGRAPH,PG,pa,at,paragraph"/>
    <w:basedOn w:val="BodyTextIndent"/>
    <w:link w:val="ParagraphChar"/>
    <w:qFormat/>
    <w:rsid w:val="008C5016"/>
    <w:pPr>
      <w:numPr>
        <w:ilvl w:val="1"/>
        <w:numId w:val="11"/>
      </w:numPr>
      <w:spacing w:before="120"/>
      <w:jc w:val="both"/>
      <w:outlineLvl w:val="1"/>
    </w:pPr>
    <w:rPr>
      <w:szCs w:val="20"/>
      <w:lang w:bidi="ar-SA"/>
    </w:rPr>
  </w:style>
  <w:style w:type="paragraph" w:customStyle="1" w:styleId="subpar">
    <w:name w:val="subpar"/>
    <w:basedOn w:val="BodyTextIndent3"/>
    <w:rsid w:val="008C5016"/>
    <w:pPr>
      <w:numPr>
        <w:ilvl w:val="2"/>
        <w:numId w:val="11"/>
      </w:numPr>
      <w:spacing w:before="120"/>
      <w:jc w:val="both"/>
      <w:outlineLvl w:val="2"/>
    </w:pPr>
    <w:rPr>
      <w:sz w:val="24"/>
      <w:szCs w:val="20"/>
      <w:lang w:bidi="ar-SA"/>
    </w:rPr>
  </w:style>
  <w:style w:type="paragraph" w:customStyle="1" w:styleId="SubSubPar">
    <w:name w:val="SubSubPar"/>
    <w:basedOn w:val="subpar"/>
    <w:rsid w:val="008C5016"/>
    <w:pPr>
      <w:numPr>
        <w:ilvl w:val="3"/>
      </w:numPr>
      <w:tabs>
        <w:tab w:val="left" w:pos="0"/>
      </w:tabs>
    </w:pPr>
  </w:style>
  <w:style w:type="paragraph" w:styleId="BodyTextIndent">
    <w:name w:val="Body Text Indent"/>
    <w:basedOn w:val="Normal"/>
    <w:link w:val="BodyTextIndentChar"/>
    <w:uiPriority w:val="99"/>
    <w:semiHidden/>
    <w:unhideWhenUsed/>
    <w:rsid w:val="008C5016"/>
    <w:pPr>
      <w:spacing w:after="120"/>
      <w:ind w:left="360"/>
    </w:pPr>
  </w:style>
  <w:style w:type="character" w:customStyle="1" w:styleId="BodyTextIndentChar">
    <w:name w:val="Body Text Indent Char"/>
    <w:basedOn w:val="DefaultParagraphFont"/>
    <w:link w:val="BodyTextIndent"/>
    <w:uiPriority w:val="99"/>
    <w:semiHidden/>
    <w:rsid w:val="008C5016"/>
    <w:rPr>
      <w:rFonts w:ascii="Times New Roman" w:eastAsia="Times New Roman" w:hAnsi="Times New Roman" w:cs="Times New Roman"/>
      <w:sz w:val="24"/>
      <w:lang w:bidi="en-US"/>
    </w:rPr>
  </w:style>
  <w:style w:type="paragraph" w:styleId="BodyTextIndent3">
    <w:name w:val="Body Text Indent 3"/>
    <w:basedOn w:val="Normal"/>
    <w:link w:val="BodyTextIndent3Char"/>
    <w:uiPriority w:val="99"/>
    <w:semiHidden/>
    <w:unhideWhenUsed/>
    <w:rsid w:val="008C501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C5016"/>
    <w:rPr>
      <w:rFonts w:ascii="Times New Roman" w:eastAsia="Times New Roman" w:hAnsi="Times New Roman" w:cs="Times New Roman"/>
      <w:sz w:val="16"/>
      <w:szCs w:val="16"/>
      <w:lang w:bidi="en-US"/>
    </w:rPr>
  </w:style>
  <w:style w:type="paragraph" w:customStyle="1" w:styleId="ABBR">
    <w:name w:val="ABBR"/>
    <w:basedOn w:val="Normal"/>
    <w:rsid w:val="00405D06"/>
    <w:pPr>
      <w:spacing w:after="0"/>
    </w:pPr>
    <w:rPr>
      <w:caps/>
      <w:szCs w:val="20"/>
      <w:lang w:bidi="ar-SA"/>
    </w:rPr>
  </w:style>
  <w:style w:type="paragraph" w:customStyle="1" w:styleId="AbbrDesc">
    <w:name w:val="AbbrDesc"/>
    <w:basedOn w:val="Normal"/>
    <w:rsid w:val="00405D06"/>
    <w:pPr>
      <w:tabs>
        <w:tab w:val="left" w:pos="3060"/>
      </w:tabs>
      <w:spacing w:after="0"/>
      <w:jc w:val="both"/>
    </w:pPr>
    <w:rPr>
      <w:szCs w:val="20"/>
      <w:lang w:bidi="ar-SA"/>
    </w:rPr>
  </w:style>
  <w:style w:type="character" w:customStyle="1" w:styleId="Heading1Char">
    <w:name w:val="Heading 1 Char"/>
    <w:aliases w:val="Heading 1.I Char"/>
    <w:basedOn w:val="DefaultParagraphFont"/>
    <w:link w:val="Heading1"/>
    <w:rsid w:val="000F2F3D"/>
    <w:rPr>
      <w:rFonts w:ascii="Arial" w:eastAsia="Times New Roman" w:hAnsi="Arial" w:cs="Arial"/>
      <w:b/>
      <w:bCs/>
      <w:sz w:val="20"/>
      <w:szCs w:val="20"/>
    </w:rPr>
  </w:style>
  <w:style w:type="character" w:customStyle="1" w:styleId="Heading2Char">
    <w:name w:val="Heading 2 Char"/>
    <w:basedOn w:val="DefaultParagraphFont"/>
    <w:link w:val="Heading2"/>
    <w:rsid w:val="000F2F3D"/>
    <w:rPr>
      <w:rFonts w:ascii="Arial" w:eastAsia="Times New Roman" w:hAnsi="Arial" w:cs="Arial"/>
      <w:b/>
      <w:bCs/>
      <w:sz w:val="18"/>
      <w:szCs w:val="20"/>
    </w:rPr>
  </w:style>
  <w:style w:type="character" w:customStyle="1" w:styleId="Heading3Char">
    <w:name w:val="Heading 3 Char"/>
    <w:basedOn w:val="DefaultParagraphFont"/>
    <w:link w:val="Heading3"/>
    <w:rsid w:val="000F2F3D"/>
    <w:rPr>
      <w:rFonts w:ascii="Arial" w:eastAsia="Times New Roman" w:hAnsi="Arial" w:cs="Times New Roman"/>
      <w:b/>
      <w:bCs/>
      <w:sz w:val="20"/>
      <w:szCs w:val="20"/>
    </w:rPr>
  </w:style>
  <w:style w:type="table" w:styleId="TableGrid">
    <w:name w:val="Table Grid"/>
    <w:basedOn w:val="TableNormal"/>
    <w:uiPriority w:val="59"/>
    <w:rsid w:val="00176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able">
    <w:name w:val="Regtable"/>
    <w:basedOn w:val="Normal"/>
    <w:rsid w:val="00915173"/>
    <w:pPr>
      <w:keepLines/>
      <w:suppressAutoHyphens/>
      <w:spacing w:before="20" w:after="20"/>
    </w:pPr>
    <w:rPr>
      <w:rFonts w:eastAsia="Calibri" w:cs="Calibri"/>
      <w:sz w:val="20"/>
      <w:lang w:eastAsia="ar-SA" w:bidi="ar-SA"/>
    </w:rPr>
  </w:style>
  <w:style w:type="paragraph" w:customStyle="1" w:styleId="TableTitle">
    <w:name w:val="TableTitle"/>
    <w:basedOn w:val="ColorfulList-Accent11"/>
    <w:rsid w:val="00915173"/>
    <w:pPr>
      <w:keepNext/>
      <w:spacing w:before="20" w:after="20" w:line="240" w:lineRule="auto"/>
      <w:ind w:left="0"/>
      <w:jc w:val="center"/>
    </w:pPr>
    <w:rPr>
      <w:rFonts w:ascii="Times New Roman Bold" w:hAnsi="Times New Roman Bold"/>
      <w:b/>
      <w:spacing w:val="-3"/>
      <w:sz w:val="20"/>
    </w:rPr>
  </w:style>
  <w:style w:type="paragraph" w:styleId="BalloonText">
    <w:name w:val="Balloon Text"/>
    <w:basedOn w:val="Normal"/>
    <w:link w:val="BalloonTextChar"/>
    <w:uiPriority w:val="99"/>
    <w:semiHidden/>
    <w:unhideWhenUsed/>
    <w:rsid w:val="007772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20D"/>
    <w:rPr>
      <w:rFonts w:ascii="Tahoma" w:eastAsia="Times New Roman" w:hAnsi="Tahoma" w:cs="Tahoma"/>
      <w:sz w:val="16"/>
      <w:szCs w:val="16"/>
      <w:lang w:bidi="en-US"/>
    </w:rPr>
  </w:style>
  <w:style w:type="character" w:customStyle="1" w:styleId="Heading4Char">
    <w:name w:val="Heading 4 Char"/>
    <w:aliases w:val="Heading 4.a Char"/>
    <w:basedOn w:val="DefaultParagraphFont"/>
    <w:link w:val="Heading4"/>
    <w:rsid w:val="00392406"/>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392406"/>
    <w:rPr>
      <w:rFonts w:ascii="Times New Roman Bold" w:eastAsia="Times New Roman" w:hAnsi="Times New Roman Bold" w:cs="Times New Roman"/>
      <w:b/>
      <w:noProof/>
      <w:sz w:val="24"/>
      <w:szCs w:val="20"/>
    </w:rPr>
  </w:style>
  <w:style w:type="paragraph" w:customStyle="1" w:styleId="AutoNumpara">
    <w:name w:val="AutoNumpara"/>
    <w:basedOn w:val="BodyTextIndent"/>
    <w:rsid w:val="00392406"/>
    <w:pPr>
      <w:tabs>
        <w:tab w:val="num" w:pos="720"/>
      </w:tabs>
      <w:spacing w:before="120"/>
      <w:ind w:left="720" w:hanging="720"/>
      <w:jc w:val="both"/>
    </w:pPr>
    <w:rPr>
      <w:noProof/>
      <w:spacing w:val="-2"/>
      <w:szCs w:val="20"/>
      <w:lang w:val="es-ES_tradnl" w:bidi="ar-SA"/>
    </w:rPr>
  </w:style>
  <w:style w:type="character" w:styleId="CommentReference">
    <w:name w:val="annotation reference"/>
    <w:basedOn w:val="DefaultParagraphFont"/>
    <w:rsid w:val="006A1AFF"/>
    <w:rPr>
      <w:sz w:val="16"/>
      <w:szCs w:val="16"/>
    </w:rPr>
  </w:style>
  <w:style w:type="paragraph" w:styleId="CommentText">
    <w:name w:val="annotation text"/>
    <w:basedOn w:val="Normal"/>
    <w:link w:val="CommentTextChar"/>
    <w:rsid w:val="006A1AFF"/>
    <w:pPr>
      <w:spacing w:line="276" w:lineRule="auto"/>
    </w:pPr>
    <w:rPr>
      <w:rFonts w:ascii="Calibri" w:eastAsia="Calibri" w:hAnsi="Calibri"/>
      <w:sz w:val="20"/>
      <w:szCs w:val="20"/>
      <w:lang w:bidi="ar-SA"/>
    </w:rPr>
  </w:style>
  <w:style w:type="character" w:customStyle="1" w:styleId="CommentTextChar">
    <w:name w:val="Comment Text Char"/>
    <w:basedOn w:val="DefaultParagraphFont"/>
    <w:link w:val="CommentText"/>
    <w:rsid w:val="006A1AFF"/>
    <w:rPr>
      <w:rFonts w:ascii="Calibri" w:eastAsia="Calibri" w:hAnsi="Calibri" w:cs="Times New Roman"/>
      <w:sz w:val="20"/>
      <w:szCs w:val="20"/>
    </w:rPr>
  </w:style>
  <w:style w:type="character" w:customStyle="1" w:styleId="ColorfulList-Accent1Char">
    <w:name w:val="Colorful List - Accent 1 Char"/>
    <w:link w:val="ColorfulList-Accent1"/>
    <w:uiPriority w:val="34"/>
    <w:rsid w:val="00043DE5"/>
    <w:rPr>
      <w:sz w:val="22"/>
      <w:szCs w:val="22"/>
    </w:rPr>
  </w:style>
  <w:style w:type="table" w:styleId="ColorfulList-Accent1">
    <w:name w:val="Colorful List Accent 1"/>
    <w:basedOn w:val="TableNormal"/>
    <w:link w:val="ColorfulList-Accent1Char"/>
    <w:uiPriority w:val="34"/>
    <w:rsid w:val="00043DE5"/>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ParagraphChar">
    <w:name w:val="Paragraph Char"/>
    <w:aliases w:val="paragraph Char,p Char,PARAGRAPH Char,PG Char,pa Char,at Char"/>
    <w:link w:val="Paragraph"/>
    <w:rsid w:val="00912BA1"/>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7D4EF9"/>
    <w:pPr>
      <w:spacing w:line="240" w:lineRule="auto"/>
    </w:pPr>
    <w:rPr>
      <w:rFonts w:ascii="Times New Roman" w:eastAsia="Times New Roman" w:hAnsi="Times New Roman"/>
      <w:b/>
      <w:bCs/>
      <w:lang w:bidi="en-US"/>
    </w:rPr>
  </w:style>
  <w:style w:type="character" w:customStyle="1" w:styleId="CommentSubjectChar">
    <w:name w:val="Comment Subject Char"/>
    <w:basedOn w:val="CommentTextChar"/>
    <w:link w:val="CommentSubject"/>
    <w:uiPriority w:val="99"/>
    <w:semiHidden/>
    <w:rsid w:val="007D4EF9"/>
    <w:rPr>
      <w:rFonts w:ascii="Times New Roman" w:eastAsia="Times New Roman" w:hAnsi="Times New Roman" w:cs="Times New Roman"/>
      <w:b/>
      <w:bCs/>
      <w:sz w:val="20"/>
      <w:szCs w:val="20"/>
      <w:lang w:bidi="en-US"/>
    </w:rPr>
  </w:style>
  <w:style w:type="character" w:customStyle="1" w:styleId="NewpageChar">
    <w:name w:val="Newpage Char"/>
    <w:link w:val="Newpage"/>
    <w:rsid w:val="00523FBB"/>
    <w:rPr>
      <w:rFonts w:ascii="Times New Roman" w:eastAsia="Times New Roman" w:hAnsi="Times New Roman" w:cs="Arial"/>
      <w:b/>
      <w:smallCaps/>
      <w:sz w:val="24"/>
      <w:szCs w:val="20"/>
      <w:lang w:eastAsia="ar-SA"/>
    </w:rPr>
  </w:style>
  <w:style w:type="character" w:customStyle="1" w:styleId="ListParagraphChar">
    <w:name w:val="List Paragraph Char"/>
    <w:link w:val="ListParagraph"/>
    <w:uiPriority w:val="34"/>
    <w:locked/>
    <w:rsid w:val="007D2023"/>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DA5"/>
    <w:pPr>
      <w:spacing w:line="240" w:lineRule="auto"/>
    </w:pPr>
    <w:rPr>
      <w:rFonts w:ascii="Times New Roman" w:eastAsia="Times New Roman" w:hAnsi="Times New Roman" w:cs="Times New Roman"/>
      <w:sz w:val="24"/>
      <w:lang w:bidi="en-US"/>
    </w:rPr>
  </w:style>
  <w:style w:type="paragraph" w:styleId="Heading1">
    <w:name w:val="heading 1"/>
    <w:aliases w:val="Heading 1.I"/>
    <w:basedOn w:val="Normal"/>
    <w:next w:val="Normal"/>
    <w:link w:val="Heading1Char"/>
    <w:qFormat/>
    <w:rsid w:val="000F2F3D"/>
    <w:pPr>
      <w:keepNext/>
      <w:spacing w:after="0"/>
      <w:jc w:val="center"/>
      <w:outlineLvl w:val="0"/>
    </w:pPr>
    <w:rPr>
      <w:rFonts w:ascii="Arial" w:hAnsi="Arial" w:cs="Arial"/>
      <w:b/>
      <w:bCs/>
      <w:sz w:val="20"/>
      <w:szCs w:val="20"/>
      <w:lang w:bidi="ar-SA"/>
    </w:rPr>
  </w:style>
  <w:style w:type="paragraph" w:styleId="Heading2">
    <w:name w:val="heading 2"/>
    <w:basedOn w:val="Normal"/>
    <w:next w:val="Normal"/>
    <w:link w:val="Heading2Char"/>
    <w:qFormat/>
    <w:rsid w:val="000F2F3D"/>
    <w:pPr>
      <w:keepNext/>
      <w:spacing w:after="0"/>
      <w:outlineLvl w:val="1"/>
    </w:pPr>
    <w:rPr>
      <w:rFonts w:ascii="Arial" w:hAnsi="Arial" w:cs="Arial"/>
      <w:b/>
      <w:bCs/>
      <w:sz w:val="18"/>
      <w:szCs w:val="20"/>
      <w:lang w:bidi="ar-SA"/>
    </w:rPr>
  </w:style>
  <w:style w:type="paragraph" w:styleId="Heading3">
    <w:name w:val="heading 3"/>
    <w:basedOn w:val="Normal"/>
    <w:next w:val="Normal"/>
    <w:link w:val="Heading3Char"/>
    <w:qFormat/>
    <w:rsid w:val="000F2F3D"/>
    <w:pPr>
      <w:keepNext/>
      <w:spacing w:after="0"/>
      <w:outlineLvl w:val="2"/>
    </w:pPr>
    <w:rPr>
      <w:rFonts w:ascii="Arial" w:hAnsi="Arial"/>
      <w:b/>
      <w:bCs/>
      <w:sz w:val="20"/>
      <w:szCs w:val="20"/>
      <w:lang w:bidi="ar-SA"/>
    </w:rPr>
  </w:style>
  <w:style w:type="paragraph" w:styleId="Heading4">
    <w:name w:val="heading 4"/>
    <w:aliases w:val="Heading 4.a"/>
    <w:next w:val="Normal"/>
    <w:link w:val="Heading4Char"/>
    <w:qFormat/>
    <w:rsid w:val="00392406"/>
    <w:pPr>
      <w:keepNext/>
      <w:tabs>
        <w:tab w:val="left" w:pos="1440"/>
        <w:tab w:val="num" w:pos="2430"/>
      </w:tabs>
      <w:spacing w:before="120" w:after="120" w:line="240" w:lineRule="auto"/>
      <w:ind w:left="2430" w:hanging="360"/>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392406"/>
    <w:pPr>
      <w:keepNext/>
      <w:tabs>
        <w:tab w:val="num" w:pos="2088"/>
      </w:tabs>
      <w:spacing w:before="120" w:after="120" w:line="240" w:lineRule="auto"/>
      <w:ind w:left="2088" w:hanging="288"/>
      <w:jc w:val="both"/>
      <w:outlineLvl w:val="4"/>
    </w:pPr>
    <w:rPr>
      <w:rFonts w:ascii="Times New Roman Bold" w:eastAsia="Times New Roman" w:hAnsi="Times New Roman Bold" w:cs="Times New Roman"/>
      <w:b/>
      <w:noProof/>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
    <w:basedOn w:val="Normal"/>
    <w:link w:val="FootnoteTextChar"/>
    <w:unhideWhenUsed/>
    <w:rsid w:val="00630DA5"/>
    <w:pPr>
      <w:keepNext/>
      <w:keepLines/>
      <w:spacing w:after="120"/>
      <w:ind w:left="288" w:hanging="288"/>
      <w:jc w:val="both"/>
    </w:pPr>
    <w:rPr>
      <w:rFonts w:eastAsia="Calibri"/>
      <w:spacing w:val="-3"/>
      <w:sz w:val="20"/>
      <w:szCs w:val="24"/>
      <w:lang w:bidi="ar-SA"/>
    </w:rPr>
  </w:style>
  <w:style w:type="character" w:customStyle="1" w:styleId="FootnoteTextChar">
    <w:name w:val="Footnote Text Char"/>
    <w:aliases w:val="fn Char"/>
    <w:basedOn w:val="DefaultParagraphFont"/>
    <w:link w:val="FootnoteText"/>
    <w:rsid w:val="00630DA5"/>
    <w:rPr>
      <w:rFonts w:ascii="Times New Roman" w:eastAsia="Calibri" w:hAnsi="Times New Roman" w:cs="Times New Roman"/>
      <w:spacing w:val="-3"/>
      <w:sz w:val="20"/>
      <w:szCs w:val="24"/>
    </w:rPr>
  </w:style>
  <w:style w:type="character" w:styleId="FootnoteReference">
    <w:name w:val="footnote reference"/>
    <w:basedOn w:val="DefaultParagraphFont"/>
    <w:uiPriority w:val="99"/>
    <w:unhideWhenUsed/>
    <w:rsid w:val="00630DA5"/>
    <w:rPr>
      <w:vertAlign w:val="superscript"/>
    </w:rPr>
  </w:style>
  <w:style w:type="character" w:styleId="Hyperlink">
    <w:name w:val="Hyperlink"/>
    <w:basedOn w:val="DefaultParagraphFont"/>
    <w:rsid w:val="00630DA5"/>
    <w:rPr>
      <w:color w:val="0000FF"/>
      <w:u w:val="single"/>
    </w:rPr>
  </w:style>
  <w:style w:type="paragraph" w:styleId="NoSpacing">
    <w:name w:val="No Spacing"/>
    <w:uiPriority w:val="1"/>
    <w:qFormat/>
    <w:rsid w:val="00630DA5"/>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1C7D73"/>
    <w:pPr>
      <w:tabs>
        <w:tab w:val="center" w:pos="4680"/>
        <w:tab w:val="right" w:pos="9360"/>
      </w:tabs>
      <w:spacing w:after="0"/>
    </w:pPr>
  </w:style>
  <w:style w:type="character" w:customStyle="1" w:styleId="HeaderChar">
    <w:name w:val="Header Char"/>
    <w:basedOn w:val="DefaultParagraphFont"/>
    <w:link w:val="Header"/>
    <w:uiPriority w:val="99"/>
    <w:rsid w:val="001C7D73"/>
    <w:rPr>
      <w:rFonts w:ascii="Times New Roman" w:eastAsia="Times New Roman" w:hAnsi="Times New Roman" w:cs="Times New Roman"/>
      <w:sz w:val="24"/>
      <w:lang w:bidi="en-US"/>
    </w:rPr>
  </w:style>
  <w:style w:type="paragraph" w:styleId="Footer">
    <w:name w:val="footer"/>
    <w:basedOn w:val="Normal"/>
    <w:link w:val="FooterChar"/>
    <w:uiPriority w:val="99"/>
    <w:unhideWhenUsed/>
    <w:rsid w:val="001C7D73"/>
    <w:pPr>
      <w:tabs>
        <w:tab w:val="center" w:pos="4680"/>
        <w:tab w:val="right" w:pos="9360"/>
      </w:tabs>
      <w:spacing w:after="0"/>
    </w:pPr>
  </w:style>
  <w:style w:type="character" w:customStyle="1" w:styleId="FooterChar">
    <w:name w:val="Footer Char"/>
    <w:basedOn w:val="DefaultParagraphFont"/>
    <w:link w:val="Footer"/>
    <w:uiPriority w:val="99"/>
    <w:rsid w:val="001C7D73"/>
    <w:rPr>
      <w:rFonts w:ascii="Times New Roman" w:eastAsia="Times New Roman" w:hAnsi="Times New Roman" w:cs="Times New Roman"/>
      <w:sz w:val="24"/>
      <w:lang w:bidi="en-US"/>
    </w:rPr>
  </w:style>
  <w:style w:type="paragraph" w:styleId="BodyText">
    <w:name w:val="Body Text"/>
    <w:basedOn w:val="Normal"/>
    <w:link w:val="BodyTextChar"/>
    <w:rsid w:val="003E4317"/>
    <w:pPr>
      <w:tabs>
        <w:tab w:val="left" w:pos="3060"/>
      </w:tabs>
      <w:suppressAutoHyphens/>
      <w:spacing w:after="0"/>
      <w:jc w:val="center"/>
    </w:pPr>
    <w:rPr>
      <w:rFonts w:cs="Calibri"/>
      <w:szCs w:val="20"/>
      <w:lang w:eastAsia="ar-SA" w:bidi="ar-SA"/>
    </w:rPr>
  </w:style>
  <w:style w:type="character" w:customStyle="1" w:styleId="BodyTextChar">
    <w:name w:val="Body Text Char"/>
    <w:basedOn w:val="DefaultParagraphFont"/>
    <w:link w:val="BodyText"/>
    <w:rsid w:val="003E4317"/>
    <w:rPr>
      <w:rFonts w:ascii="Times New Roman" w:eastAsia="Times New Roman" w:hAnsi="Times New Roman" w:cs="Calibri"/>
      <w:sz w:val="24"/>
      <w:szCs w:val="20"/>
      <w:lang w:eastAsia="ar-SA"/>
    </w:rPr>
  </w:style>
  <w:style w:type="paragraph" w:customStyle="1" w:styleId="ColorfulList-Accent11">
    <w:name w:val="Colorful List - Accent 11"/>
    <w:basedOn w:val="Normal"/>
    <w:rsid w:val="003E4317"/>
    <w:pPr>
      <w:suppressAutoHyphens/>
      <w:spacing w:line="276" w:lineRule="auto"/>
      <w:ind w:left="720"/>
    </w:pPr>
    <w:rPr>
      <w:rFonts w:ascii="Calibri" w:eastAsia="Calibri" w:hAnsi="Calibri" w:cs="Calibri"/>
      <w:sz w:val="22"/>
      <w:lang w:eastAsia="ar-SA" w:bidi="ar-SA"/>
    </w:rPr>
  </w:style>
  <w:style w:type="paragraph" w:styleId="Title">
    <w:name w:val="Title"/>
    <w:basedOn w:val="Normal"/>
    <w:next w:val="Normal"/>
    <w:link w:val="TitleChar"/>
    <w:qFormat/>
    <w:rsid w:val="003E4317"/>
    <w:pPr>
      <w:tabs>
        <w:tab w:val="left" w:pos="1440"/>
        <w:tab w:val="left" w:pos="3060"/>
      </w:tabs>
      <w:suppressAutoHyphens/>
      <w:spacing w:after="0"/>
      <w:jc w:val="center"/>
    </w:pPr>
    <w:rPr>
      <w:rFonts w:cs="Calibri"/>
      <w:szCs w:val="20"/>
      <w:lang w:eastAsia="ar-SA" w:bidi="ar-SA"/>
    </w:rPr>
  </w:style>
  <w:style w:type="character" w:customStyle="1" w:styleId="TitleChar">
    <w:name w:val="Title Char"/>
    <w:basedOn w:val="DefaultParagraphFont"/>
    <w:link w:val="Title"/>
    <w:rsid w:val="003E4317"/>
    <w:rPr>
      <w:rFonts w:ascii="Times New Roman" w:eastAsia="Times New Roman" w:hAnsi="Times New Roman" w:cs="Calibri"/>
      <w:sz w:val="24"/>
      <w:szCs w:val="20"/>
      <w:lang w:eastAsia="ar-SA"/>
    </w:rPr>
  </w:style>
  <w:style w:type="paragraph" w:customStyle="1" w:styleId="Newpage">
    <w:name w:val="Newpage"/>
    <w:basedOn w:val="Normal"/>
    <w:link w:val="NewpageChar"/>
    <w:rsid w:val="003E4317"/>
    <w:pPr>
      <w:tabs>
        <w:tab w:val="left" w:pos="1440"/>
        <w:tab w:val="left" w:pos="3060"/>
      </w:tabs>
      <w:suppressAutoHyphens/>
      <w:spacing w:after="0"/>
      <w:jc w:val="center"/>
    </w:pPr>
    <w:rPr>
      <w:rFonts w:cs="Arial"/>
      <w:b/>
      <w:smallCaps/>
      <w:szCs w:val="20"/>
      <w:lang w:eastAsia="ar-SA" w:bidi="ar-SA"/>
    </w:rPr>
  </w:style>
  <w:style w:type="paragraph" w:styleId="ListParagraph">
    <w:name w:val="List Paragraph"/>
    <w:basedOn w:val="Normal"/>
    <w:link w:val="ListParagraphChar"/>
    <w:uiPriority w:val="34"/>
    <w:qFormat/>
    <w:rsid w:val="003E4317"/>
    <w:pPr>
      <w:suppressAutoHyphens/>
      <w:spacing w:line="276" w:lineRule="auto"/>
      <w:ind w:left="708"/>
    </w:pPr>
    <w:rPr>
      <w:rFonts w:ascii="Calibri" w:eastAsia="Calibri" w:hAnsi="Calibri" w:cs="Calibri"/>
      <w:sz w:val="22"/>
      <w:lang w:eastAsia="ar-SA" w:bidi="ar-SA"/>
    </w:rPr>
  </w:style>
  <w:style w:type="paragraph" w:styleId="TOC2">
    <w:name w:val="toc 2"/>
    <w:basedOn w:val="Normal"/>
    <w:next w:val="Normal"/>
    <w:autoRedefine/>
    <w:uiPriority w:val="39"/>
    <w:unhideWhenUsed/>
    <w:rsid w:val="003E4317"/>
    <w:pPr>
      <w:tabs>
        <w:tab w:val="left" w:pos="1152"/>
        <w:tab w:val="right" w:leader="dot" w:pos="8741"/>
      </w:tabs>
      <w:spacing w:after="0"/>
      <w:ind w:left="1166" w:hanging="605"/>
    </w:pPr>
    <w:rPr>
      <w:rFonts w:eastAsia="Calibri"/>
      <w:lang w:eastAsia="ar-SA" w:bidi="ar-SA"/>
    </w:rPr>
  </w:style>
  <w:style w:type="paragraph" w:styleId="TOC3">
    <w:name w:val="toc 3"/>
    <w:basedOn w:val="Normal"/>
    <w:next w:val="Normal"/>
    <w:autoRedefine/>
    <w:uiPriority w:val="39"/>
    <w:unhideWhenUsed/>
    <w:rsid w:val="003E4317"/>
    <w:pPr>
      <w:tabs>
        <w:tab w:val="left" w:pos="1728"/>
        <w:tab w:val="right" w:leader="dot" w:pos="8741"/>
      </w:tabs>
      <w:spacing w:after="0"/>
      <w:ind w:left="1714" w:hanging="562"/>
    </w:pPr>
    <w:rPr>
      <w:rFonts w:eastAsia="Calibri"/>
      <w:lang w:eastAsia="ar-SA" w:bidi="ar-SA"/>
    </w:rPr>
  </w:style>
  <w:style w:type="paragraph" w:styleId="Subtitle">
    <w:name w:val="Subtitle"/>
    <w:basedOn w:val="Normal"/>
    <w:next w:val="Normal"/>
    <w:link w:val="SubtitleChar"/>
    <w:uiPriority w:val="11"/>
    <w:qFormat/>
    <w:rsid w:val="003E431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3E4317"/>
    <w:rPr>
      <w:rFonts w:asciiTheme="majorHAnsi" w:eastAsiaTheme="majorEastAsia" w:hAnsiTheme="majorHAnsi" w:cstheme="majorBidi"/>
      <w:i/>
      <w:iCs/>
      <w:color w:val="4F81BD" w:themeColor="accent1"/>
      <w:spacing w:val="15"/>
      <w:sz w:val="24"/>
      <w:szCs w:val="24"/>
      <w:lang w:bidi="en-US"/>
    </w:rPr>
  </w:style>
  <w:style w:type="paragraph" w:customStyle="1" w:styleId="Chapter">
    <w:name w:val="Chapter"/>
    <w:basedOn w:val="Normal"/>
    <w:next w:val="Normal"/>
    <w:autoRedefine/>
    <w:rsid w:val="008C5016"/>
    <w:pPr>
      <w:numPr>
        <w:numId w:val="11"/>
      </w:numPr>
      <w:tabs>
        <w:tab w:val="left" w:pos="1440"/>
      </w:tabs>
      <w:spacing w:before="240" w:after="240"/>
      <w:jc w:val="center"/>
    </w:pPr>
    <w:rPr>
      <w:b/>
      <w:smallCaps/>
      <w:noProof/>
      <w:szCs w:val="20"/>
      <w:lang w:bidi="ar-SA"/>
    </w:rPr>
  </w:style>
  <w:style w:type="paragraph" w:customStyle="1" w:styleId="Paragraph">
    <w:name w:val="Paragraph"/>
    <w:aliases w:val="p,PARAGRAPH,PG,pa,at,paragraph"/>
    <w:basedOn w:val="BodyTextIndent"/>
    <w:link w:val="ParagraphChar"/>
    <w:qFormat/>
    <w:rsid w:val="008C5016"/>
    <w:pPr>
      <w:numPr>
        <w:ilvl w:val="1"/>
        <w:numId w:val="11"/>
      </w:numPr>
      <w:spacing w:before="120"/>
      <w:jc w:val="both"/>
      <w:outlineLvl w:val="1"/>
    </w:pPr>
    <w:rPr>
      <w:szCs w:val="20"/>
      <w:lang w:bidi="ar-SA"/>
    </w:rPr>
  </w:style>
  <w:style w:type="paragraph" w:customStyle="1" w:styleId="subpar">
    <w:name w:val="subpar"/>
    <w:basedOn w:val="BodyTextIndent3"/>
    <w:rsid w:val="008C5016"/>
    <w:pPr>
      <w:numPr>
        <w:ilvl w:val="2"/>
        <w:numId w:val="11"/>
      </w:numPr>
      <w:spacing w:before="120"/>
      <w:jc w:val="both"/>
      <w:outlineLvl w:val="2"/>
    </w:pPr>
    <w:rPr>
      <w:sz w:val="24"/>
      <w:szCs w:val="20"/>
      <w:lang w:bidi="ar-SA"/>
    </w:rPr>
  </w:style>
  <w:style w:type="paragraph" w:customStyle="1" w:styleId="SubSubPar">
    <w:name w:val="SubSubPar"/>
    <w:basedOn w:val="subpar"/>
    <w:rsid w:val="008C5016"/>
    <w:pPr>
      <w:numPr>
        <w:ilvl w:val="3"/>
      </w:numPr>
      <w:tabs>
        <w:tab w:val="left" w:pos="0"/>
      </w:tabs>
    </w:pPr>
  </w:style>
  <w:style w:type="paragraph" w:styleId="BodyTextIndent">
    <w:name w:val="Body Text Indent"/>
    <w:basedOn w:val="Normal"/>
    <w:link w:val="BodyTextIndentChar"/>
    <w:uiPriority w:val="99"/>
    <w:semiHidden/>
    <w:unhideWhenUsed/>
    <w:rsid w:val="008C5016"/>
    <w:pPr>
      <w:spacing w:after="120"/>
      <w:ind w:left="360"/>
    </w:pPr>
  </w:style>
  <w:style w:type="character" w:customStyle="1" w:styleId="BodyTextIndentChar">
    <w:name w:val="Body Text Indent Char"/>
    <w:basedOn w:val="DefaultParagraphFont"/>
    <w:link w:val="BodyTextIndent"/>
    <w:uiPriority w:val="99"/>
    <w:semiHidden/>
    <w:rsid w:val="008C5016"/>
    <w:rPr>
      <w:rFonts w:ascii="Times New Roman" w:eastAsia="Times New Roman" w:hAnsi="Times New Roman" w:cs="Times New Roman"/>
      <w:sz w:val="24"/>
      <w:lang w:bidi="en-US"/>
    </w:rPr>
  </w:style>
  <w:style w:type="paragraph" w:styleId="BodyTextIndent3">
    <w:name w:val="Body Text Indent 3"/>
    <w:basedOn w:val="Normal"/>
    <w:link w:val="BodyTextIndent3Char"/>
    <w:uiPriority w:val="99"/>
    <w:semiHidden/>
    <w:unhideWhenUsed/>
    <w:rsid w:val="008C501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C5016"/>
    <w:rPr>
      <w:rFonts w:ascii="Times New Roman" w:eastAsia="Times New Roman" w:hAnsi="Times New Roman" w:cs="Times New Roman"/>
      <w:sz w:val="16"/>
      <w:szCs w:val="16"/>
      <w:lang w:bidi="en-US"/>
    </w:rPr>
  </w:style>
  <w:style w:type="paragraph" w:customStyle="1" w:styleId="ABBR">
    <w:name w:val="ABBR"/>
    <w:basedOn w:val="Normal"/>
    <w:rsid w:val="00405D06"/>
    <w:pPr>
      <w:spacing w:after="0"/>
    </w:pPr>
    <w:rPr>
      <w:caps/>
      <w:szCs w:val="20"/>
      <w:lang w:bidi="ar-SA"/>
    </w:rPr>
  </w:style>
  <w:style w:type="paragraph" w:customStyle="1" w:styleId="AbbrDesc">
    <w:name w:val="AbbrDesc"/>
    <w:basedOn w:val="Normal"/>
    <w:rsid w:val="00405D06"/>
    <w:pPr>
      <w:tabs>
        <w:tab w:val="left" w:pos="3060"/>
      </w:tabs>
      <w:spacing w:after="0"/>
      <w:jc w:val="both"/>
    </w:pPr>
    <w:rPr>
      <w:szCs w:val="20"/>
      <w:lang w:bidi="ar-SA"/>
    </w:rPr>
  </w:style>
  <w:style w:type="character" w:customStyle="1" w:styleId="Heading1Char">
    <w:name w:val="Heading 1 Char"/>
    <w:aliases w:val="Heading 1.I Char"/>
    <w:basedOn w:val="DefaultParagraphFont"/>
    <w:link w:val="Heading1"/>
    <w:rsid w:val="000F2F3D"/>
    <w:rPr>
      <w:rFonts w:ascii="Arial" w:eastAsia="Times New Roman" w:hAnsi="Arial" w:cs="Arial"/>
      <w:b/>
      <w:bCs/>
      <w:sz w:val="20"/>
      <w:szCs w:val="20"/>
    </w:rPr>
  </w:style>
  <w:style w:type="character" w:customStyle="1" w:styleId="Heading2Char">
    <w:name w:val="Heading 2 Char"/>
    <w:basedOn w:val="DefaultParagraphFont"/>
    <w:link w:val="Heading2"/>
    <w:rsid w:val="000F2F3D"/>
    <w:rPr>
      <w:rFonts w:ascii="Arial" w:eastAsia="Times New Roman" w:hAnsi="Arial" w:cs="Arial"/>
      <w:b/>
      <w:bCs/>
      <w:sz w:val="18"/>
      <w:szCs w:val="20"/>
    </w:rPr>
  </w:style>
  <w:style w:type="character" w:customStyle="1" w:styleId="Heading3Char">
    <w:name w:val="Heading 3 Char"/>
    <w:basedOn w:val="DefaultParagraphFont"/>
    <w:link w:val="Heading3"/>
    <w:rsid w:val="000F2F3D"/>
    <w:rPr>
      <w:rFonts w:ascii="Arial" w:eastAsia="Times New Roman" w:hAnsi="Arial" w:cs="Times New Roman"/>
      <w:b/>
      <w:bCs/>
      <w:sz w:val="20"/>
      <w:szCs w:val="20"/>
    </w:rPr>
  </w:style>
  <w:style w:type="table" w:styleId="TableGrid">
    <w:name w:val="Table Grid"/>
    <w:basedOn w:val="TableNormal"/>
    <w:uiPriority w:val="59"/>
    <w:rsid w:val="00176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able">
    <w:name w:val="Regtable"/>
    <w:basedOn w:val="Normal"/>
    <w:rsid w:val="00915173"/>
    <w:pPr>
      <w:keepLines/>
      <w:suppressAutoHyphens/>
      <w:spacing w:before="20" w:after="20"/>
    </w:pPr>
    <w:rPr>
      <w:rFonts w:eastAsia="Calibri" w:cs="Calibri"/>
      <w:sz w:val="20"/>
      <w:lang w:eastAsia="ar-SA" w:bidi="ar-SA"/>
    </w:rPr>
  </w:style>
  <w:style w:type="paragraph" w:customStyle="1" w:styleId="TableTitle">
    <w:name w:val="TableTitle"/>
    <w:basedOn w:val="ColorfulList-Accent11"/>
    <w:rsid w:val="00915173"/>
    <w:pPr>
      <w:keepNext/>
      <w:spacing w:before="20" w:after="20" w:line="240" w:lineRule="auto"/>
      <w:ind w:left="0"/>
      <w:jc w:val="center"/>
    </w:pPr>
    <w:rPr>
      <w:rFonts w:ascii="Times New Roman Bold" w:hAnsi="Times New Roman Bold"/>
      <w:b/>
      <w:spacing w:val="-3"/>
      <w:sz w:val="20"/>
    </w:rPr>
  </w:style>
  <w:style w:type="paragraph" w:styleId="BalloonText">
    <w:name w:val="Balloon Text"/>
    <w:basedOn w:val="Normal"/>
    <w:link w:val="BalloonTextChar"/>
    <w:uiPriority w:val="99"/>
    <w:semiHidden/>
    <w:unhideWhenUsed/>
    <w:rsid w:val="007772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20D"/>
    <w:rPr>
      <w:rFonts w:ascii="Tahoma" w:eastAsia="Times New Roman" w:hAnsi="Tahoma" w:cs="Tahoma"/>
      <w:sz w:val="16"/>
      <w:szCs w:val="16"/>
      <w:lang w:bidi="en-US"/>
    </w:rPr>
  </w:style>
  <w:style w:type="character" w:customStyle="1" w:styleId="Heading4Char">
    <w:name w:val="Heading 4 Char"/>
    <w:aliases w:val="Heading 4.a Char"/>
    <w:basedOn w:val="DefaultParagraphFont"/>
    <w:link w:val="Heading4"/>
    <w:rsid w:val="00392406"/>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392406"/>
    <w:rPr>
      <w:rFonts w:ascii="Times New Roman Bold" w:eastAsia="Times New Roman" w:hAnsi="Times New Roman Bold" w:cs="Times New Roman"/>
      <w:b/>
      <w:noProof/>
      <w:sz w:val="24"/>
      <w:szCs w:val="20"/>
    </w:rPr>
  </w:style>
  <w:style w:type="paragraph" w:customStyle="1" w:styleId="AutoNumpara">
    <w:name w:val="AutoNumpara"/>
    <w:basedOn w:val="BodyTextIndent"/>
    <w:rsid w:val="00392406"/>
    <w:pPr>
      <w:tabs>
        <w:tab w:val="num" w:pos="720"/>
      </w:tabs>
      <w:spacing w:before="120"/>
      <w:ind w:left="720" w:hanging="720"/>
      <w:jc w:val="both"/>
    </w:pPr>
    <w:rPr>
      <w:noProof/>
      <w:spacing w:val="-2"/>
      <w:szCs w:val="20"/>
      <w:lang w:val="es-ES_tradnl" w:bidi="ar-SA"/>
    </w:rPr>
  </w:style>
  <w:style w:type="character" w:styleId="CommentReference">
    <w:name w:val="annotation reference"/>
    <w:basedOn w:val="DefaultParagraphFont"/>
    <w:rsid w:val="006A1AFF"/>
    <w:rPr>
      <w:sz w:val="16"/>
      <w:szCs w:val="16"/>
    </w:rPr>
  </w:style>
  <w:style w:type="paragraph" w:styleId="CommentText">
    <w:name w:val="annotation text"/>
    <w:basedOn w:val="Normal"/>
    <w:link w:val="CommentTextChar"/>
    <w:rsid w:val="006A1AFF"/>
    <w:pPr>
      <w:spacing w:line="276" w:lineRule="auto"/>
    </w:pPr>
    <w:rPr>
      <w:rFonts w:ascii="Calibri" w:eastAsia="Calibri" w:hAnsi="Calibri"/>
      <w:sz w:val="20"/>
      <w:szCs w:val="20"/>
      <w:lang w:bidi="ar-SA"/>
    </w:rPr>
  </w:style>
  <w:style w:type="character" w:customStyle="1" w:styleId="CommentTextChar">
    <w:name w:val="Comment Text Char"/>
    <w:basedOn w:val="DefaultParagraphFont"/>
    <w:link w:val="CommentText"/>
    <w:rsid w:val="006A1AFF"/>
    <w:rPr>
      <w:rFonts w:ascii="Calibri" w:eastAsia="Calibri" w:hAnsi="Calibri" w:cs="Times New Roman"/>
      <w:sz w:val="20"/>
      <w:szCs w:val="20"/>
    </w:rPr>
  </w:style>
  <w:style w:type="character" w:customStyle="1" w:styleId="ColorfulList-Accent1Char">
    <w:name w:val="Colorful List - Accent 1 Char"/>
    <w:link w:val="ColorfulList-Accent1"/>
    <w:uiPriority w:val="34"/>
    <w:rsid w:val="00043DE5"/>
    <w:rPr>
      <w:sz w:val="22"/>
      <w:szCs w:val="22"/>
    </w:rPr>
  </w:style>
  <w:style w:type="table" w:styleId="ColorfulList-Accent1">
    <w:name w:val="Colorful List Accent 1"/>
    <w:basedOn w:val="TableNormal"/>
    <w:link w:val="ColorfulList-Accent1Char"/>
    <w:uiPriority w:val="34"/>
    <w:rsid w:val="00043DE5"/>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ParagraphChar">
    <w:name w:val="Paragraph Char"/>
    <w:aliases w:val="paragraph Char,p Char,PARAGRAPH Char,PG Char,pa Char,at Char"/>
    <w:link w:val="Paragraph"/>
    <w:rsid w:val="00912BA1"/>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7D4EF9"/>
    <w:pPr>
      <w:spacing w:line="240" w:lineRule="auto"/>
    </w:pPr>
    <w:rPr>
      <w:rFonts w:ascii="Times New Roman" w:eastAsia="Times New Roman" w:hAnsi="Times New Roman"/>
      <w:b/>
      <w:bCs/>
      <w:lang w:bidi="en-US"/>
    </w:rPr>
  </w:style>
  <w:style w:type="character" w:customStyle="1" w:styleId="CommentSubjectChar">
    <w:name w:val="Comment Subject Char"/>
    <w:basedOn w:val="CommentTextChar"/>
    <w:link w:val="CommentSubject"/>
    <w:uiPriority w:val="99"/>
    <w:semiHidden/>
    <w:rsid w:val="007D4EF9"/>
    <w:rPr>
      <w:rFonts w:ascii="Times New Roman" w:eastAsia="Times New Roman" w:hAnsi="Times New Roman" w:cs="Times New Roman"/>
      <w:b/>
      <w:bCs/>
      <w:sz w:val="20"/>
      <w:szCs w:val="20"/>
      <w:lang w:bidi="en-US"/>
    </w:rPr>
  </w:style>
  <w:style w:type="character" w:customStyle="1" w:styleId="NewpageChar">
    <w:name w:val="Newpage Char"/>
    <w:link w:val="Newpage"/>
    <w:rsid w:val="00523FBB"/>
    <w:rPr>
      <w:rFonts w:ascii="Times New Roman" w:eastAsia="Times New Roman" w:hAnsi="Times New Roman" w:cs="Arial"/>
      <w:b/>
      <w:smallCaps/>
      <w:sz w:val="24"/>
      <w:szCs w:val="20"/>
      <w:lang w:eastAsia="ar-SA"/>
    </w:rPr>
  </w:style>
  <w:style w:type="character" w:customStyle="1" w:styleId="ListParagraphChar">
    <w:name w:val="List Paragraph Char"/>
    <w:link w:val="ListParagraph"/>
    <w:uiPriority w:val="34"/>
    <w:locked/>
    <w:rsid w:val="007D2023"/>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56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FE29C715F76E1941910AB693FBA610D8" ma:contentTypeVersion="0" ma:contentTypeDescription="A content type to manage public (operations) IDB documents" ma:contentTypeScope="" ma:versionID="3fa3dcdb624490ca2f46fe9186623927">
  <xsd:schema xmlns:xsd="http://www.w3.org/2001/XMLSchema" xmlns:xs="http://www.w3.org/2001/XMLSchema" xmlns:p="http://schemas.microsoft.com/office/2006/metadata/properties" xmlns:ns2="9c571b2f-e523-4ab2-ba2e-09e151a03ef4" targetNamespace="http://schemas.microsoft.com/office/2006/metadata/properties" ma:root="true" ma:fieldsID="bafd4bc984cf5f6aea22685423225c0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4445462-ea74-4a65-b2dc-4d24fbe905cc}" ma:internalName="TaxCatchAll" ma:showField="CatchAllData" ma:web="bf40e83c-993a-41d3-8d89-aa2461e367f9">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4445462-ea74-4a65-b2dc-4d24fbe905cc}" ma:internalName="TaxCatchAllLabel" ma:readOnly="true" ma:showField="CatchAllDataLabel" ma:web="bf40e83c-993a-41d3-8d89-aa2461e367f9">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39870282</IDBDocs_x0020_Number>
    <Document_x0020_Author xmlns="9c571b2f-e523-4ab2-ba2e-09e151a03ef4">Bos, Maria Soledad</Document_x0020_Author>
    <Publication_x0020_Type xmlns="9c571b2f-e523-4ab2-ba2e-09e151a03ef4" xsi:nil="true"/>
    <Operation_x0020_Type xmlns="9c571b2f-e523-4ab2-ba2e-09e151a03ef4" xsi:nil="true"/>
    <TaxCatchAll xmlns="9c571b2f-e523-4ab2-ba2e-09e151a03ef4">
      <Value>5</Value>
      <Value>6</Value>
    </TaxCatchAll>
    <Fiscal_x0020_Year_x0020_IDB xmlns="9c571b2f-e523-4ab2-ba2e-09e151a03ef4">2015</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SU-L1038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ED-EDU</Webtopic>
    <Identifier xmlns="9c571b2f-e523-4ab2-ba2e-09e151a03ef4"> </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A4FF4A76-3F90-4013-927C-0CCFC3961D08}"/>
</file>

<file path=customXml/itemProps2.xml><?xml version="1.0" encoding="utf-8"?>
<ds:datastoreItem xmlns:ds="http://schemas.openxmlformats.org/officeDocument/2006/customXml" ds:itemID="{BB68D9FD-752C-4E01-B88B-B9B646391327}"/>
</file>

<file path=customXml/itemProps3.xml><?xml version="1.0" encoding="utf-8"?>
<ds:datastoreItem xmlns:ds="http://schemas.openxmlformats.org/officeDocument/2006/customXml" ds:itemID="{A5CEFE6C-71AC-4F90-A437-A4B43D3875F9}"/>
</file>

<file path=customXml/itemProps4.xml><?xml version="1.0" encoding="utf-8"?>
<ds:datastoreItem xmlns:ds="http://schemas.openxmlformats.org/officeDocument/2006/customXml" ds:itemID="{D2BDCC6F-D0A7-438C-8A0A-89534DA77260}"/>
</file>

<file path=customXml/itemProps5.xml><?xml version="1.0" encoding="utf-8"?>
<ds:datastoreItem xmlns:ds="http://schemas.openxmlformats.org/officeDocument/2006/customXml" ds:itemID="{BDB53649-92E2-42FC-A1AC-37723FD3ADFA}"/>
</file>

<file path=customXml/itemProps6.xml><?xml version="1.0" encoding="utf-8"?>
<ds:datastoreItem xmlns:ds="http://schemas.openxmlformats.org/officeDocument/2006/customXml" ds:itemID="{CECCE7F9-2820-4CDF-95ED-D369DC9DC689}"/>
</file>

<file path=docProps/app.xml><?xml version="1.0" encoding="utf-8"?>
<Properties xmlns="http://schemas.openxmlformats.org/officeDocument/2006/extended-properties" xmlns:vt="http://schemas.openxmlformats.org/officeDocument/2006/docPropsVTypes">
  <Template>Normal.dotm</Template>
  <TotalTime>0</TotalTime>
  <Pages>18</Pages>
  <Words>4907</Words>
  <Characters>27971</Characters>
  <Application>Microsoft Office Word</Application>
  <DocSecurity>4</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EER3 Monitoring and Evaluation Plan</dc:title>
  <dc:creator>IADB</dc:creator>
  <cp:lastModifiedBy>IADB</cp:lastModifiedBy>
  <cp:revision>2</cp:revision>
  <cp:lastPrinted>2015-10-19T16:36:00Z</cp:lastPrinted>
  <dcterms:created xsi:type="dcterms:W3CDTF">2015-10-21T18:35:00Z</dcterms:created>
  <dcterms:modified xsi:type="dcterms:W3CDTF">2015-10-21T18:35:00Z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0x01010046CF21643EE8D14686A648AA6DAD089200FE29C715F76E1941910AB693FBA610D8</vt:lpwstr>
  </property>
  <property fmtid="{D5CDD505-2E9C-101B-9397-08002B2CF9AE}" pid="5" name="TaxKeywordTaxHTField">
    <vt:lpwstr/>
  </property>
  <property fmtid="{D5CDD505-2E9C-101B-9397-08002B2CF9AE}" pid="6" name="Series Operations IDB">
    <vt:lpwstr>5;#Unclassified|a6dff32e-d477-44cd-a56b-85efe9e0a56c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5;#Unclassified|a6dff32e-d477-44cd-a56b-85efe9e0a56c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6;#IDBDocs|cca77002-e150-4b2d-ab1f-1d7a7cdcae16</vt:lpwstr>
  </property>
</Properties>
</file>