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A34" w:rsidRPr="00AA14CF" w:rsidRDefault="002E21C4" w:rsidP="00523A34">
      <w:pPr>
        <w:jc w:val="right"/>
        <w:rPr>
          <w:rFonts w:ascii="Arial" w:hAnsi="Arial" w:cs="Arial"/>
          <w:b/>
          <w:bCs/>
          <w:sz w:val="22"/>
          <w:szCs w:val="22"/>
        </w:rPr>
      </w:pPr>
      <w:r>
        <w:rPr>
          <w:rFonts w:ascii="Arial" w:hAnsi="Arial" w:cs="Arial"/>
          <w:b/>
          <w:bCs/>
          <w:sz w:val="22"/>
          <w:szCs w:val="22"/>
        </w:rPr>
        <w:t>ANNEX</w:t>
      </w:r>
    </w:p>
    <w:p w:rsidR="00523A34" w:rsidRPr="00AA14CF" w:rsidRDefault="00523A34" w:rsidP="00523A34">
      <w:pPr>
        <w:rPr>
          <w:rFonts w:ascii="Arial" w:hAnsi="Arial" w:cs="Arial"/>
          <w:sz w:val="22"/>
          <w:szCs w:val="22"/>
          <w:u w:val="single"/>
        </w:rPr>
      </w:pPr>
    </w:p>
    <w:p w:rsidR="00523A34" w:rsidRPr="00AA14CF" w:rsidRDefault="00523A34" w:rsidP="00523A34">
      <w:pPr>
        <w:rPr>
          <w:rFonts w:ascii="Arial" w:hAnsi="Arial" w:cs="Arial"/>
          <w:b/>
          <w:bCs/>
          <w:sz w:val="22"/>
          <w:szCs w:val="22"/>
        </w:rPr>
      </w:pPr>
      <w:r>
        <w:rPr>
          <w:rFonts w:ascii="Arial" w:hAnsi="Arial" w:cs="Arial"/>
          <w:b/>
          <w:bCs/>
          <w:sz w:val="22"/>
          <w:szCs w:val="22"/>
        </w:rPr>
        <w:t>REGIONAL</w:t>
      </w:r>
    </w:p>
    <w:p w:rsidR="00523A34" w:rsidRPr="00AA14CF" w:rsidRDefault="00523A34" w:rsidP="00523A34">
      <w:pPr>
        <w:rPr>
          <w:rFonts w:ascii="Arial" w:hAnsi="Arial" w:cs="Arial"/>
          <w:b/>
          <w:bCs/>
          <w:sz w:val="22"/>
          <w:szCs w:val="22"/>
        </w:rPr>
      </w:pPr>
    </w:p>
    <w:p w:rsidR="00523A34" w:rsidRPr="00AA14CF" w:rsidRDefault="00523A34" w:rsidP="00523A34">
      <w:pPr>
        <w:rPr>
          <w:rFonts w:ascii="Arial" w:hAnsi="Arial" w:cs="Arial"/>
          <w:b/>
          <w:bCs/>
          <w:sz w:val="22"/>
          <w:szCs w:val="22"/>
        </w:rPr>
      </w:pPr>
      <w:r w:rsidRPr="00AA14CF">
        <w:rPr>
          <w:rFonts w:ascii="Arial" w:hAnsi="Arial" w:cs="Arial"/>
          <w:b/>
          <w:bCs/>
          <w:sz w:val="22"/>
          <w:szCs w:val="22"/>
        </w:rPr>
        <w:t>SCL/LMK</w:t>
      </w:r>
    </w:p>
    <w:p w:rsidR="00523A34" w:rsidRPr="00AA14CF" w:rsidRDefault="00523A34" w:rsidP="00523A34">
      <w:pPr>
        <w:rPr>
          <w:rFonts w:ascii="Arial" w:hAnsi="Arial" w:cs="Arial"/>
          <w:b/>
          <w:bCs/>
          <w:sz w:val="22"/>
          <w:szCs w:val="22"/>
        </w:rPr>
      </w:pPr>
    </w:p>
    <w:p w:rsidR="00523A34" w:rsidRPr="00AA14CF" w:rsidRDefault="00523A34" w:rsidP="00523A34">
      <w:pPr>
        <w:rPr>
          <w:rFonts w:ascii="Arial" w:hAnsi="Arial" w:cs="Arial"/>
          <w:b/>
          <w:bCs/>
          <w:sz w:val="22"/>
          <w:szCs w:val="22"/>
        </w:rPr>
      </w:pPr>
      <w:r>
        <w:rPr>
          <w:rFonts w:ascii="Arial" w:hAnsi="Arial" w:cs="Arial"/>
          <w:b/>
          <w:bCs/>
          <w:sz w:val="22"/>
          <w:szCs w:val="22"/>
        </w:rPr>
        <w:t>Modernizing Public Employment Services (PES) in LAC</w:t>
      </w:r>
      <w:r w:rsidRPr="00AA14CF">
        <w:rPr>
          <w:rFonts w:ascii="Arial" w:hAnsi="Arial" w:cs="Arial"/>
          <w:b/>
          <w:bCs/>
          <w:sz w:val="22"/>
          <w:szCs w:val="22"/>
        </w:rPr>
        <w:t xml:space="preserve"> (</w:t>
      </w:r>
      <w:r>
        <w:rPr>
          <w:rFonts w:ascii="Arial" w:hAnsi="Arial" w:cs="Arial"/>
          <w:b/>
          <w:bCs/>
          <w:sz w:val="22"/>
          <w:szCs w:val="22"/>
        </w:rPr>
        <w:t>RG</w:t>
      </w:r>
      <w:r w:rsidRPr="00AA14CF">
        <w:rPr>
          <w:rFonts w:ascii="Arial" w:hAnsi="Arial" w:cs="Arial"/>
          <w:b/>
          <w:bCs/>
          <w:sz w:val="22"/>
          <w:szCs w:val="22"/>
        </w:rPr>
        <w:t>-T</w:t>
      </w:r>
      <w:r>
        <w:rPr>
          <w:rFonts w:ascii="Arial" w:hAnsi="Arial" w:cs="Arial"/>
          <w:b/>
          <w:bCs/>
          <w:sz w:val="22"/>
          <w:szCs w:val="22"/>
        </w:rPr>
        <w:t>2604</w:t>
      </w:r>
      <w:r w:rsidRPr="00AA14CF">
        <w:rPr>
          <w:rFonts w:ascii="Arial" w:hAnsi="Arial" w:cs="Arial"/>
          <w:b/>
          <w:bCs/>
          <w:sz w:val="22"/>
          <w:szCs w:val="22"/>
        </w:rPr>
        <w:t>)</w:t>
      </w:r>
    </w:p>
    <w:p w:rsidR="00523A34" w:rsidRPr="00AA14CF" w:rsidRDefault="00523A34" w:rsidP="00523A34">
      <w:pPr>
        <w:rPr>
          <w:rFonts w:ascii="Arial" w:hAnsi="Arial" w:cs="Arial"/>
          <w:b/>
          <w:bCs/>
          <w:sz w:val="22"/>
          <w:szCs w:val="22"/>
        </w:rPr>
      </w:pPr>
    </w:p>
    <w:p w:rsidR="00523A34" w:rsidRPr="00AA14CF" w:rsidRDefault="00523A34" w:rsidP="00523A34">
      <w:pPr>
        <w:tabs>
          <w:tab w:val="left" w:pos="7200"/>
        </w:tabs>
        <w:rPr>
          <w:rFonts w:ascii="Arial" w:hAnsi="Arial" w:cs="Arial"/>
          <w:b/>
          <w:bCs/>
          <w:sz w:val="22"/>
          <w:szCs w:val="22"/>
        </w:rPr>
      </w:pPr>
      <w:r w:rsidRPr="00E86DB0">
        <w:rPr>
          <w:rFonts w:ascii="Arial" w:hAnsi="Arial" w:cs="Arial"/>
          <w:b/>
          <w:sz w:val="22"/>
          <w:szCs w:val="22"/>
        </w:rPr>
        <w:t>Consultancy for operation</w:t>
      </w:r>
      <w:r>
        <w:rPr>
          <w:rFonts w:ascii="Arial" w:hAnsi="Arial" w:cs="Arial"/>
          <w:b/>
          <w:sz w:val="22"/>
          <w:szCs w:val="22"/>
        </w:rPr>
        <w:t>s</w:t>
      </w:r>
      <w:r w:rsidRPr="00E86DB0">
        <w:rPr>
          <w:rFonts w:ascii="Arial" w:hAnsi="Arial" w:cs="Arial"/>
          <w:b/>
          <w:sz w:val="22"/>
          <w:szCs w:val="22"/>
        </w:rPr>
        <w:t xml:space="preserve"> and monitoring</w:t>
      </w:r>
      <w:r w:rsidRPr="00AA14CF">
        <w:rPr>
          <w:rFonts w:ascii="Arial" w:hAnsi="Arial" w:cs="Arial"/>
          <w:b/>
          <w:bCs/>
          <w:sz w:val="22"/>
          <w:szCs w:val="22"/>
        </w:rPr>
        <w:tab/>
      </w:r>
    </w:p>
    <w:p w:rsidR="00523A34" w:rsidRPr="00467F54" w:rsidRDefault="00523A34" w:rsidP="00523A34">
      <w:pPr>
        <w:rPr>
          <w:rFonts w:ascii="Arial" w:hAnsi="Arial" w:cs="Arial"/>
          <w:iCs/>
          <w:sz w:val="22"/>
          <w:szCs w:val="22"/>
        </w:rPr>
      </w:pPr>
    </w:p>
    <w:p w:rsidR="00523A34" w:rsidRPr="00AA14CF" w:rsidRDefault="00523A34" w:rsidP="00523A34">
      <w:pPr>
        <w:rPr>
          <w:rFonts w:ascii="Arial" w:hAnsi="Arial" w:cs="Arial"/>
          <w:b/>
          <w:bCs/>
          <w:sz w:val="22"/>
          <w:szCs w:val="22"/>
        </w:rPr>
      </w:pPr>
      <w:r w:rsidRPr="00AA14CF">
        <w:rPr>
          <w:rFonts w:ascii="Arial" w:hAnsi="Arial" w:cs="Arial"/>
          <w:b/>
          <w:bCs/>
          <w:sz w:val="22"/>
          <w:szCs w:val="22"/>
        </w:rPr>
        <w:t>TERMS OF REFERENCE</w:t>
      </w:r>
    </w:p>
    <w:p w:rsidR="00523A34" w:rsidRPr="00AA14CF" w:rsidRDefault="00523A34" w:rsidP="00523A34">
      <w:pPr>
        <w:rPr>
          <w:rFonts w:ascii="Arial" w:hAnsi="Arial" w:cs="Arial"/>
          <w:b/>
          <w:bCs/>
          <w:sz w:val="22"/>
          <w:szCs w:val="22"/>
        </w:rPr>
      </w:pPr>
    </w:p>
    <w:p w:rsidR="00523A34" w:rsidRPr="00AA14CF" w:rsidRDefault="00523A34" w:rsidP="00523A34">
      <w:pPr>
        <w:jc w:val="both"/>
        <w:rPr>
          <w:rFonts w:ascii="Arial" w:hAnsi="Arial" w:cs="Arial"/>
          <w:sz w:val="22"/>
          <w:szCs w:val="22"/>
        </w:rPr>
      </w:pPr>
    </w:p>
    <w:p w:rsidR="00523A34" w:rsidRPr="00AA14CF" w:rsidRDefault="00523A34" w:rsidP="00523A34">
      <w:pPr>
        <w:jc w:val="both"/>
        <w:rPr>
          <w:rFonts w:ascii="Arial" w:hAnsi="Arial" w:cs="Arial"/>
          <w:b/>
          <w:bCs/>
          <w:sz w:val="22"/>
          <w:szCs w:val="22"/>
        </w:rPr>
      </w:pPr>
      <w:r w:rsidRPr="00AA14CF">
        <w:rPr>
          <w:rFonts w:ascii="Arial" w:hAnsi="Arial" w:cs="Arial"/>
          <w:b/>
          <w:bCs/>
          <w:sz w:val="22"/>
          <w:szCs w:val="22"/>
        </w:rPr>
        <w:t>Background</w:t>
      </w:r>
    </w:p>
    <w:p w:rsidR="00523A34" w:rsidRPr="00AA14CF" w:rsidRDefault="00523A34" w:rsidP="00523A34">
      <w:pPr>
        <w:rPr>
          <w:rFonts w:ascii="Arial" w:hAnsi="Arial" w:cs="Arial"/>
          <w:sz w:val="22"/>
          <w:szCs w:val="22"/>
        </w:rPr>
      </w:pPr>
    </w:p>
    <w:p w:rsidR="00523A34" w:rsidRDefault="00523A34" w:rsidP="00523A34">
      <w:pPr>
        <w:pStyle w:val="ListParagraph"/>
        <w:spacing w:before="120" w:after="120"/>
        <w:ind w:left="0"/>
        <w:jc w:val="both"/>
        <w:rPr>
          <w:rFonts w:ascii="Arial" w:hAnsi="Arial" w:cs="Arial"/>
        </w:rPr>
      </w:pPr>
      <w:r w:rsidRPr="00AB2060">
        <w:rPr>
          <w:rFonts w:ascii="Arial" w:hAnsi="Arial" w:cs="Arial"/>
        </w:rPr>
        <w:t xml:space="preserve">The IDB and the Government of Korea, through the MOEL, are collaborating to support the ministries of labor in Latin America and </w:t>
      </w:r>
      <w:r>
        <w:rPr>
          <w:rFonts w:ascii="Arial" w:hAnsi="Arial" w:cs="Arial"/>
        </w:rPr>
        <w:t>t</w:t>
      </w:r>
      <w:r w:rsidRPr="00AB2060">
        <w:rPr>
          <w:rFonts w:ascii="Arial" w:hAnsi="Arial" w:cs="Arial"/>
        </w:rPr>
        <w:t xml:space="preserve">he Caribbean to create policies that can effectively promote higher labor productivity while protecting workers against labor risks. The Korean experience is a valuable reference for the region: in half a century, the country became one of the top-15 world economies by focusing its growth strategy on </w:t>
      </w:r>
      <w:r>
        <w:rPr>
          <w:rFonts w:ascii="Arial" w:hAnsi="Arial" w:cs="Arial"/>
        </w:rPr>
        <w:t xml:space="preserve">the </w:t>
      </w:r>
      <w:r w:rsidRPr="00AB2060">
        <w:rPr>
          <w:rFonts w:ascii="Arial" w:hAnsi="Arial" w:cs="Arial"/>
        </w:rPr>
        <w:t xml:space="preserve">development of human capital and employment. Korea incorporated the best international practices to promote </w:t>
      </w:r>
      <w:r>
        <w:rPr>
          <w:rFonts w:ascii="Arial" w:hAnsi="Arial" w:cs="Arial"/>
        </w:rPr>
        <w:t>ALMP</w:t>
      </w:r>
      <w:r w:rsidRPr="00AB2060">
        <w:rPr>
          <w:rFonts w:ascii="Arial" w:hAnsi="Arial" w:cs="Arial"/>
        </w:rPr>
        <w:t xml:space="preserve">, </w:t>
      </w:r>
      <w:r>
        <w:rPr>
          <w:rFonts w:ascii="Arial" w:hAnsi="Arial" w:cs="Arial"/>
        </w:rPr>
        <w:t xml:space="preserve">to </w:t>
      </w:r>
      <w:r w:rsidRPr="00AB2060">
        <w:rPr>
          <w:rFonts w:ascii="Arial" w:hAnsi="Arial" w:cs="Arial"/>
        </w:rPr>
        <w:t xml:space="preserve">foster skills development and </w:t>
      </w:r>
      <w:r>
        <w:rPr>
          <w:rFonts w:ascii="Arial" w:hAnsi="Arial" w:cs="Arial"/>
        </w:rPr>
        <w:t xml:space="preserve">to </w:t>
      </w:r>
      <w:r w:rsidRPr="00AB2060">
        <w:rPr>
          <w:rFonts w:ascii="Arial" w:hAnsi="Arial" w:cs="Arial"/>
        </w:rPr>
        <w:t xml:space="preserve">support the unemployed who </w:t>
      </w:r>
      <w:r>
        <w:rPr>
          <w:rFonts w:ascii="Arial" w:hAnsi="Arial" w:cs="Arial"/>
        </w:rPr>
        <w:t>were</w:t>
      </w:r>
      <w:r w:rsidRPr="00AB2060">
        <w:rPr>
          <w:rFonts w:ascii="Arial" w:hAnsi="Arial" w:cs="Arial"/>
        </w:rPr>
        <w:t xml:space="preserve"> looking for a job. Korea established continuous systems for reviewing, monitoring and measuring results to systematically improve its public policies.</w:t>
      </w:r>
      <w:r>
        <w:rPr>
          <w:rFonts w:ascii="Arial" w:hAnsi="Arial" w:cs="Arial"/>
        </w:rPr>
        <w:t xml:space="preserve"> T</w:t>
      </w:r>
      <w:r w:rsidRPr="0017662E">
        <w:rPr>
          <w:rFonts w:ascii="Arial" w:hAnsi="Arial" w:cs="Arial"/>
        </w:rPr>
        <w:t xml:space="preserve">he country </w:t>
      </w:r>
      <w:r>
        <w:rPr>
          <w:rFonts w:ascii="Arial" w:hAnsi="Arial" w:cs="Arial"/>
        </w:rPr>
        <w:t xml:space="preserve">has also developed a functional e-Government system to manage PES, namely </w:t>
      </w:r>
      <w:proofErr w:type="spellStart"/>
      <w:r>
        <w:rPr>
          <w:rFonts w:ascii="Arial" w:hAnsi="Arial" w:cs="Arial"/>
        </w:rPr>
        <w:t>WorkNet</w:t>
      </w:r>
      <w:proofErr w:type="spellEnd"/>
      <w:r w:rsidRPr="008B4DF2">
        <w:rPr>
          <w:rFonts w:ascii="Arial" w:hAnsi="Arial" w:cs="Arial" w:hint="eastAsia"/>
        </w:rPr>
        <w:t>®</w:t>
      </w:r>
      <w:r>
        <w:rPr>
          <w:rFonts w:ascii="Arial" w:hAnsi="Arial" w:cs="Arial"/>
        </w:rPr>
        <w:t>.</w:t>
      </w:r>
    </w:p>
    <w:p w:rsidR="00523A34" w:rsidRDefault="00523A34" w:rsidP="00523A34">
      <w:pPr>
        <w:pStyle w:val="ListParagraph"/>
        <w:spacing w:before="120" w:after="120"/>
        <w:ind w:left="0"/>
        <w:jc w:val="both"/>
        <w:rPr>
          <w:rFonts w:ascii="Arial" w:hAnsi="Arial" w:cs="Arial"/>
        </w:rPr>
      </w:pPr>
    </w:p>
    <w:p w:rsidR="00523A34" w:rsidRDefault="00523A34" w:rsidP="00523A34">
      <w:pPr>
        <w:pStyle w:val="ListParagraph"/>
        <w:spacing w:before="120" w:after="120"/>
        <w:ind w:left="0"/>
        <w:jc w:val="both"/>
        <w:rPr>
          <w:rFonts w:ascii="Arial" w:hAnsi="Arial" w:cs="Arial"/>
        </w:rPr>
      </w:pPr>
      <w:r w:rsidRPr="00874AFC">
        <w:rPr>
          <w:rFonts w:ascii="Arial" w:hAnsi="Arial" w:cs="Arial"/>
        </w:rPr>
        <w:t xml:space="preserve">Korean </w:t>
      </w:r>
      <w:proofErr w:type="spellStart"/>
      <w:r w:rsidRPr="00874AFC">
        <w:rPr>
          <w:rFonts w:ascii="Arial" w:hAnsi="Arial" w:cs="Arial"/>
        </w:rPr>
        <w:t>WorkNet</w:t>
      </w:r>
      <w:proofErr w:type="spellEnd"/>
      <w:r w:rsidRPr="00874AFC">
        <w:rPr>
          <w:rFonts w:ascii="Arial" w:hAnsi="Arial" w:cs="Arial"/>
        </w:rPr>
        <w:t xml:space="preserve"> was founded 1998, and became national job portal providing job openings of not only job centers of central and local government but also private employment services. Since 2011 </w:t>
      </w:r>
      <w:proofErr w:type="spellStart"/>
      <w:r w:rsidRPr="00874AFC">
        <w:rPr>
          <w:rFonts w:ascii="Arial" w:hAnsi="Arial" w:cs="Arial"/>
        </w:rPr>
        <w:t>WorkNet</w:t>
      </w:r>
      <w:proofErr w:type="spellEnd"/>
      <w:r w:rsidRPr="00874AFC">
        <w:rPr>
          <w:rFonts w:ascii="Arial" w:hAnsi="Arial" w:cs="Arial"/>
        </w:rPr>
        <w:t xml:space="preserve">® services are also provided through mobile services. </w:t>
      </w:r>
      <w:proofErr w:type="spellStart"/>
      <w:r w:rsidRPr="00874AFC">
        <w:rPr>
          <w:rFonts w:ascii="Arial" w:hAnsi="Arial" w:cs="Arial"/>
        </w:rPr>
        <w:t>WorkNet</w:t>
      </w:r>
      <w:proofErr w:type="spellEnd"/>
      <w:r w:rsidRPr="00874AFC">
        <w:rPr>
          <w:rFonts w:ascii="Arial" w:hAnsi="Arial" w:cs="Arial"/>
        </w:rPr>
        <w:t xml:space="preserve">® offers four stages of services for job seekers (resume writing, search, apply and finish up) and for employers (job posting, search, apply, and finish up). </w:t>
      </w:r>
      <w:proofErr w:type="spellStart"/>
      <w:r w:rsidRPr="00874AFC">
        <w:rPr>
          <w:rFonts w:ascii="Arial" w:hAnsi="Arial" w:cs="Arial"/>
        </w:rPr>
        <w:t>WorkNet</w:t>
      </w:r>
      <w:proofErr w:type="spellEnd"/>
      <w:r w:rsidRPr="00874AFC">
        <w:rPr>
          <w:rFonts w:ascii="Arial" w:hAnsi="Arial" w:cs="Arial"/>
        </w:rPr>
        <w:t xml:space="preserve">® consists of a high edge job search engine that is used for DB searching including a number of items (location, occupation, wage level, education, etc.). It also offers career guidance services including online vocational and psychological tests. Annex I provides a detailed description of </w:t>
      </w:r>
      <w:proofErr w:type="spellStart"/>
      <w:r w:rsidRPr="00874AFC">
        <w:rPr>
          <w:rFonts w:ascii="Arial" w:hAnsi="Arial" w:cs="Arial"/>
        </w:rPr>
        <w:t>WorkNet</w:t>
      </w:r>
      <w:proofErr w:type="spellEnd"/>
      <w:r w:rsidRPr="00874AFC">
        <w:rPr>
          <w:rFonts w:ascii="Arial" w:hAnsi="Arial" w:cs="Arial"/>
        </w:rPr>
        <w:t>® main activities.</w:t>
      </w:r>
    </w:p>
    <w:p w:rsidR="00523A34" w:rsidRDefault="00523A34" w:rsidP="00523A34">
      <w:pPr>
        <w:pStyle w:val="ListParagraph"/>
        <w:spacing w:before="120" w:after="120"/>
        <w:ind w:left="0"/>
        <w:jc w:val="both"/>
        <w:rPr>
          <w:rFonts w:ascii="Arial" w:hAnsi="Arial" w:cs="Arial"/>
        </w:rPr>
      </w:pPr>
    </w:p>
    <w:p w:rsidR="00523A34" w:rsidRPr="00874AFC" w:rsidRDefault="00523A34" w:rsidP="00523A34">
      <w:pPr>
        <w:pStyle w:val="ListParagraph"/>
        <w:spacing w:before="120" w:after="120"/>
        <w:ind w:left="0"/>
        <w:jc w:val="both"/>
        <w:rPr>
          <w:rFonts w:ascii="Arial" w:hAnsi="Arial" w:cs="Arial"/>
        </w:rPr>
      </w:pPr>
      <w:r w:rsidRPr="00874AFC">
        <w:rPr>
          <w:rFonts w:ascii="Arial" w:hAnsi="Arial" w:cs="Arial"/>
        </w:rPr>
        <w:t>In the long term, it is expected that LAC countries are able to strengthen PES by enhancing their performance, thereby helping people find more and better jobs. In this regard, recommendations have been already formulated: 1) to reinforce institutional capacity through better technological instruments and high quality human resources; 2) to diversify service provision including job-searching, hiring, and job-matching services; 3) to better integrate the private sector to boost public and private partnership initiatives; 4) to ensure reliable information on job opportunities which will benefit both job seekers and employers; and 5) to promote evidence-based decision making as well as result oriented management practices.</w:t>
      </w:r>
    </w:p>
    <w:p w:rsidR="00523A34" w:rsidRPr="00874AFC" w:rsidRDefault="00523A34" w:rsidP="00523A34">
      <w:pPr>
        <w:pStyle w:val="ListParagraph"/>
        <w:spacing w:before="120" w:after="120"/>
        <w:jc w:val="both"/>
        <w:rPr>
          <w:rFonts w:ascii="Arial" w:hAnsi="Arial" w:cs="Arial"/>
        </w:rPr>
      </w:pPr>
    </w:p>
    <w:p w:rsidR="00523A34" w:rsidRDefault="00523A34" w:rsidP="00523A34">
      <w:pPr>
        <w:pStyle w:val="ListParagraph"/>
        <w:spacing w:before="120" w:after="120"/>
        <w:ind w:left="0"/>
        <w:jc w:val="both"/>
        <w:rPr>
          <w:rFonts w:ascii="Arial" w:hAnsi="Arial" w:cs="Arial"/>
        </w:rPr>
      </w:pPr>
      <w:r w:rsidRPr="00874AFC">
        <w:rPr>
          <w:rFonts w:ascii="Arial" w:hAnsi="Arial" w:cs="Arial"/>
        </w:rPr>
        <w:lastRenderedPageBreak/>
        <w:t xml:space="preserve">The objective of this </w:t>
      </w:r>
      <w:r>
        <w:rPr>
          <w:rFonts w:ascii="Arial" w:hAnsi="Arial" w:cs="Arial"/>
        </w:rPr>
        <w:t>technical cooperation (</w:t>
      </w:r>
      <w:r w:rsidRPr="00874AFC">
        <w:rPr>
          <w:rFonts w:ascii="Arial" w:hAnsi="Arial" w:cs="Arial"/>
        </w:rPr>
        <w:t>RG-T2604</w:t>
      </w:r>
      <w:r>
        <w:rPr>
          <w:rFonts w:ascii="Arial" w:hAnsi="Arial" w:cs="Arial"/>
        </w:rPr>
        <w:t>)</w:t>
      </w:r>
      <w:r w:rsidRPr="00874AFC">
        <w:rPr>
          <w:rFonts w:ascii="Arial" w:hAnsi="Arial" w:cs="Arial"/>
        </w:rPr>
        <w:t xml:space="preserve"> is to support Public Employment Services (PES) in LAC to define an action plan for improvement of services provided to employers and job seekers. The TC will fund diagnostic analysis, training of public officials, and involve all rel</w:t>
      </w:r>
      <w:r>
        <w:rPr>
          <w:rFonts w:ascii="Arial" w:hAnsi="Arial" w:cs="Arial"/>
        </w:rPr>
        <w:t>evant stakeholders to prepare such</w:t>
      </w:r>
      <w:r w:rsidRPr="00874AFC">
        <w:rPr>
          <w:rFonts w:ascii="Arial" w:hAnsi="Arial" w:cs="Arial"/>
        </w:rPr>
        <w:t xml:space="preserve"> action plan </w:t>
      </w:r>
      <w:r>
        <w:rPr>
          <w:rFonts w:ascii="Arial" w:hAnsi="Arial" w:cs="Arial"/>
        </w:rPr>
        <w:t>which will be</w:t>
      </w:r>
      <w:r w:rsidRPr="00874AFC">
        <w:rPr>
          <w:rFonts w:ascii="Arial" w:hAnsi="Arial" w:cs="Arial"/>
        </w:rPr>
        <w:t xml:space="preserve"> </w:t>
      </w:r>
      <w:r>
        <w:rPr>
          <w:rFonts w:ascii="Arial" w:hAnsi="Arial" w:cs="Arial"/>
        </w:rPr>
        <w:t>tailored</w:t>
      </w:r>
      <w:r w:rsidRPr="00874AFC">
        <w:rPr>
          <w:rFonts w:ascii="Arial" w:hAnsi="Arial" w:cs="Arial"/>
        </w:rPr>
        <w:t xml:space="preserve"> </w:t>
      </w:r>
      <w:r>
        <w:rPr>
          <w:rFonts w:ascii="Arial" w:hAnsi="Arial" w:cs="Arial"/>
        </w:rPr>
        <w:t>according to</w:t>
      </w:r>
      <w:r w:rsidRPr="00874AFC">
        <w:rPr>
          <w:rFonts w:ascii="Arial" w:hAnsi="Arial" w:cs="Arial"/>
        </w:rPr>
        <w:t xml:space="preserve"> </w:t>
      </w:r>
      <w:r>
        <w:rPr>
          <w:rFonts w:ascii="Arial" w:hAnsi="Arial" w:cs="Arial"/>
        </w:rPr>
        <w:t xml:space="preserve">the needs of </w:t>
      </w:r>
      <w:r w:rsidRPr="00874AFC">
        <w:rPr>
          <w:rFonts w:ascii="Arial" w:hAnsi="Arial" w:cs="Arial"/>
        </w:rPr>
        <w:t>each country.</w:t>
      </w:r>
    </w:p>
    <w:p w:rsidR="00523A34" w:rsidRDefault="00523A34" w:rsidP="00523A34">
      <w:pPr>
        <w:rPr>
          <w:rFonts w:ascii="Arial" w:hAnsi="Arial" w:cs="Arial"/>
          <w:bCs/>
          <w:sz w:val="22"/>
          <w:szCs w:val="22"/>
        </w:rPr>
      </w:pPr>
    </w:p>
    <w:p w:rsidR="00523A34" w:rsidRDefault="00523A34" w:rsidP="00523A34">
      <w:pPr>
        <w:jc w:val="both"/>
        <w:rPr>
          <w:rFonts w:ascii="Arial" w:hAnsi="Arial" w:cs="Arial"/>
          <w:bCs/>
          <w:sz w:val="22"/>
          <w:szCs w:val="22"/>
        </w:rPr>
      </w:pPr>
      <w:r>
        <w:rPr>
          <w:rFonts w:ascii="Arial" w:hAnsi="Arial" w:cs="Arial"/>
          <w:bCs/>
          <w:sz w:val="22"/>
          <w:szCs w:val="22"/>
        </w:rPr>
        <w:t xml:space="preserve">In this framework, a project coordinator will be hired to </w:t>
      </w:r>
      <w:r w:rsidRPr="00525BAB">
        <w:rPr>
          <w:rFonts w:ascii="Arial" w:hAnsi="Arial" w:cs="Arial"/>
          <w:bCs/>
          <w:sz w:val="22"/>
          <w:szCs w:val="22"/>
        </w:rPr>
        <w:t>organize the dialogue among Korea, the Bank, and participating LAC countries representatives a</w:t>
      </w:r>
      <w:r>
        <w:rPr>
          <w:rFonts w:ascii="Arial" w:hAnsi="Arial" w:cs="Arial"/>
          <w:bCs/>
          <w:sz w:val="22"/>
          <w:szCs w:val="22"/>
        </w:rPr>
        <w:t xml:space="preserve">nd to monitor the progress of main components. </w:t>
      </w:r>
    </w:p>
    <w:p w:rsidR="00523A34" w:rsidRDefault="00523A34" w:rsidP="00523A34">
      <w:pPr>
        <w:rPr>
          <w:rFonts w:ascii="Arial" w:hAnsi="Arial" w:cs="Arial"/>
          <w:bCs/>
          <w:sz w:val="22"/>
          <w:szCs w:val="22"/>
        </w:rPr>
      </w:pPr>
    </w:p>
    <w:p w:rsidR="00523A34" w:rsidRDefault="00523A34" w:rsidP="00523A34">
      <w:pPr>
        <w:rPr>
          <w:rFonts w:ascii="Arial" w:hAnsi="Arial" w:cs="Arial"/>
          <w:bCs/>
          <w:sz w:val="22"/>
          <w:szCs w:val="22"/>
        </w:rPr>
      </w:pPr>
    </w:p>
    <w:p w:rsidR="00523A34" w:rsidRPr="00AA14CF" w:rsidRDefault="00523A34" w:rsidP="00523A34">
      <w:pPr>
        <w:jc w:val="both"/>
        <w:rPr>
          <w:rFonts w:ascii="Arial" w:hAnsi="Arial" w:cs="Arial"/>
          <w:b/>
          <w:bCs/>
          <w:sz w:val="22"/>
          <w:szCs w:val="22"/>
        </w:rPr>
      </w:pPr>
      <w:r w:rsidRPr="00AA14CF">
        <w:rPr>
          <w:rFonts w:ascii="Arial" w:hAnsi="Arial" w:cs="Arial"/>
          <w:b/>
          <w:bCs/>
          <w:sz w:val="22"/>
          <w:szCs w:val="22"/>
        </w:rPr>
        <w:t>Objectives(s)</w:t>
      </w:r>
    </w:p>
    <w:p w:rsidR="00523A34" w:rsidRPr="00AA14CF" w:rsidRDefault="00523A34" w:rsidP="00523A34">
      <w:pPr>
        <w:rPr>
          <w:rFonts w:ascii="Arial" w:hAnsi="Arial" w:cs="Arial"/>
          <w:sz w:val="22"/>
          <w:szCs w:val="22"/>
        </w:rPr>
      </w:pPr>
    </w:p>
    <w:p w:rsidR="00523A34" w:rsidRDefault="00523A34" w:rsidP="00523A34">
      <w:pPr>
        <w:rPr>
          <w:rFonts w:ascii="Arial" w:hAnsi="Arial" w:cs="Arial"/>
          <w:sz w:val="22"/>
          <w:szCs w:val="22"/>
        </w:rPr>
      </w:pPr>
      <w:r w:rsidRPr="00AA14CF">
        <w:rPr>
          <w:rFonts w:ascii="Arial" w:hAnsi="Arial" w:cs="Arial"/>
          <w:sz w:val="22"/>
          <w:szCs w:val="22"/>
        </w:rPr>
        <w:t xml:space="preserve">The </w:t>
      </w:r>
      <w:r>
        <w:rPr>
          <w:rFonts w:ascii="Arial" w:hAnsi="Arial" w:cs="Arial"/>
          <w:sz w:val="22"/>
          <w:szCs w:val="22"/>
        </w:rPr>
        <w:t xml:space="preserve">main objective of this </w:t>
      </w:r>
      <w:r w:rsidRPr="00AA14CF">
        <w:rPr>
          <w:rFonts w:ascii="Arial" w:hAnsi="Arial" w:cs="Arial"/>
          <w:sz w:val="22"/>
          <w:szCs w:val="22"/>
        </w:rPr>
        <w:t xml:space="preserve">consultancy </w:t>
      </w:r>
      <w:r>
        <w:rPr>
          <w:rFonts w:ascii="Arial" w:hAnsi="Arial" w:cs="Arial"/>
          <w:sz w:val="22"/>
          <w:szCs w:val="22"/>
        </w:rPr>
        <w:t>is to</w:t>
      </w:r>
      <w:r>
        <w:rPr>
          <w:rFonts w:ascii="Arial" w:hAnsi="Arial" w:cs="Arial"/>
          <w:bCs/>
          <w:sz w:val="22"/>
          <w:szCs w:val="22"/>
        </w:rPr>
        <w:t xml:space="preserve"> </w:t>
      </w:r>
    </w:p>
    <w:p w:rsidR="00523A34" w:rsidRDefault="00523A34" w:rsidP="00523A34">
      <w:pPr>
        <w:rPr>
          <w:rFonts w:ascii="Arial" w:hAnsi="Arial" w:cs="Arial"/>
          <w:sz w:val="22"/>
          <w:szCs w:val="22"/>
        </w:rPr>
      </w:pPr>
    </w:p>
    <w:p w:rsidR="00523A34" w:rsidRDefault="00523A34" w:rsidP="00523A34">
      <w:pPr>
        <w:rPr>
          <w:rFonts w:ascii="Arial" w:hAnsi="Arial" w:cs="Arial"/>
          <w:sz w:val="22"/>
          <w:szCs w:val="22"/>
        </w:rPr>
      </w:pPr>
    </w:p>
    <w:p w:rsidR="00523A34" w:rsidRPr="00AA14CF" w:rsidRDefault="00523A34" w:rsidP="00523A34">
      <w:pPr>
        <w:jc w:val="both"/>
        <w:rPr>
          <w:rFonts w:ascii="Arial" w:hAnsi="Arial" w:cs="Arial"/>
          <w:b/>
          <w:bCs/>
          <w:sz w:val="22"/>
          <w:szCs w:val="22"/>
        </w:rPr>
      </w:pPr>
      <w:r w:rsidRPr="00AA14CF">
        <w:rPr>
          <w:rFonts w:ascii="Arial" w:hAnsi="Arial" w:cs="Arial"/>
          <w:b/>
          <w:bCs/>
          <w:sz w:val="22"/>
          <w:szCs w:val="22"/>
        </w:rPr>
        <w:t>Main activities</w:t>
      </w:r>
    </w:p>
    <w:p w:rsidR="00523A34" w:rsidRPr="00AA14CF" w:rsidRDefault="00523A34" w:rsidP="00523A34">
      <w:pPr>
        <w:pStyle w:val="BodyText2"/>
        <w:ind w:left="720"/>
        <w:rPr>
          <w:rFonts w:ascii="Arial" w:hAnsi="Arial" w:cs="Arial"/>
          <w:szCs w:val="22"/>
          <w:lang w:val="en-GB"/>
        </w:rPr>
      </w:pPr>
    </w:p>
    <w:p w:rsidR="00523A34" w:rsidRDefault="00523A34" w:rsidP="00523A34">
      <w:pPr>
        <w:pStyle w:val="BodyText2"/>
        <w:rPr>
          <w:rFonts w:ascii="Arial" w:hAnsi="Arial" w:cs="Arial"/>
          <w:szCs w:val="22"/>
          <w:lang w:val="en-GB"/>
        </w:rPr>
      </w:pPr>
      <w:r w:rsidRPr="00AA14CF">
        <w:rPr>
          <w:rFonts w:ascii="Arial" w:hAnsi="Arial" w:cs="Arial"/>
          <w:szCs w:val="22"/>
          <w:lang w:val="en-GB"/>
        </w:rPr>
        <w:t>The consultant will:</w:t>
      </w:r>
    </w:p>
    <w:p w:rsidR="00523A34" w:rsidRPr="00711775" w:rsidRDefault="00523A34" w:rsidP="00523A34">
      <w:pPr>
        <w:pStyle w:val="BodyText2"/>
        <w:numPr>
          <w:ilvl w:val="0"/>
          <w:numId w:val="2"/>
        </w:numPr>
        <w:rPr>
          <w:rFonts w:ascii="Arial" w:hAnsi="Arial" w:cs="Arial"/>
          <w:szCs w:val="22"/>
          <w:lang w:val="en-GB"/>
        </w:rPr>
      </w:pPr>
      <w:r w:rsidRPr="00525BAB">
        <w:rPr>
          <w:rFonts w:ascii="Arial" w:hAnsi="Arial" w:cs="Arial"/>
          <w:szCs w:val="22"/>
          <w:lang w:val="en-GB"/>
        </w:rPr>
        <w:t>Coordinate the different activities involving dialogue betwe</w:t>
      </w:r>
      <w:r>
        <w:rPr>
          <w:rFonts w:ascii="Arial" w:hAnsi="Arial" w:cs="Arial"/>
          <w:szCs w:val="22"/>
          <w:lang w:val="en-GB"/>
        </w:rPr>
        <w:t>en Korean cooperation, the Bank</w:t>
      </w:r>
      <w:r w:rsidRPr="00525BAB">
        <w:rPr>
          <w:rFonts w:ascii="Arial" w:hAnsi="Arial" w:cs="Arial"/>
          <w:szCs w:val="22"/>
          <w:lang w:val="en-GB"/>
        </w:rPr>
        <w:t xml:space="preserve"> and the beneficiary countries, including </w:t>
      </w:r>
      <w:r w:rsidRPr="00525BAB">
        <w:rPr>
          <w:rFonts w:ascii="Arial" w:hAnsi="Arial" w:cs="Arial"/>
        </w:rPr>
        <w:t>logistics for events, official missions and high level meetings</w:t>
      </w:r>
      <w:r>
        <w:rPr>
          <w:rFonts w:ascii="Arial" w:hAnsi="Arial" w:cs="Arial"/>
        </w:rPr>
        <w:t>.</w:t>
      </w:r>
    </w:p>
    <w:p w:rsidR="00523A34" w:rsidRPr="00404A4D" w:rsidRDefault="00523A34" w:rsidP="00523A34">
      <w:pPr>
        <w:pStyle w:val="BodyText2"/>
        <w:numPr>
          <w:ilvl w:val="0"/>
          <w:numId w:val="2"/>
        </w:numPr>
        <w:rPr>
          <w:rFonts w:ascii="Arial" w:hAnsi="Arial" w:cs="Arial"/>
          <w:szCs w:val="22"/>
          <w:lang w:val="en-GB"/>
        </w:rPr>
      </w:pPr>
      <w:r>
        <w:rPr>
          <w:rFonts w:ascii="Arial" w:hAnsi="Arial" w:cs="Arial"/>
        </w:rPr>
        <w:t>Be in charge of processing additional procurement or hiring services, such as oral and written translation services, for the different stages of the TC as needed.</w:t>
      </w:r>
    </w:p>
    <w:p w:rsidR="00523A34" w:rsidRPr="00711775" w:rsidRDefault="00523A34" w:rsidP="00523A34">
      <w:pPr>
        <w:pStyle w:val="ListParagraph"/>
        <w:numPr>
          <w:ilvl w:val="0"/>
          <w:numId w:val="2"/>
        </w:numPr>
        <w:rPr>
          <w:rFonts w:ascii="Arial" w:hAnsi="Arial" w:cs="Arial"/>
          <w:lang w:val="en-GB"/>
        </w:rPr>
      </w:pPr>
      <w:r w:rsidRPr="00404A4D">
        <w:rPr>
          <w:rFonts w:ascii="Arial" w:eastAsia="Times New Roman" w:hAnsi="Arial" w:cs="Arial"/>
          <w:lang w:val="en-GB"/>
        </w:rPr>
        <w:t xml:space="preserve">Provide operational and administrative support related to consultations missions, the </w:t>
      </w:r>
      <w:r>
        <w:rPr>
          <w:rFonts w:ascii="Arial" w:eastAsia="Times New Roman" w:hAnsi="Arial" w:cs="Arial"/>
          <w:lang w:val="en-GB"/>
        </w:rPr>
        <w:t xml:space="preserve">elaboration of </w:t>
      </w:r>
      <w:r w:rsidRPr="00404A4D">
        <w:rPr>
          <w:rFonts w:ascii="Arial" w:eastAsia="Times New Roman" w:hAnsi="Arial" w:cs="Arial"/>
          <w:lang w:val="en-GB"/>
        </w:rPr>
        <w:t xml:space="preserve">SPA and the training program </w:t>
      </w:r>
      <w:r>
        <w:rPr>
          <w:rFonts w:ascii="Arial" w:eastAsia="Times New Roman" w:hAnsi="Arial" w:cs="Arial"/>
          <w:lang w:val="en-GB"/>
        </w:rPr>
        <w:t>as well as other activities as requested</w:t>
      </w:r>
      <w:r w:rsidRPr="00404A4D">
        <w:rPr>
          <w:rFonts w:ascii="Arial" w:eastAsia="Times New Roman" w:hAnsi="Arial" w:cs="Arial"/>
          <w:lang w:val="en-GB"/>
        </w:rPr>
        <w:t>.</w:t>
      </w:r>
    </w:p>
    <w:p w:rsidR="00523A34" w:rsidRPr="00404A4D" w:rsidRDefault="00523A34" w:rsidP="00523A34">
      <w:pPr>
        <w:pStyle w:val="ListParagraph"/>
        <w:numPr>
          <w:ilvl w:val="0"/>
          <w:numId w:val="2"/>
        </w:numPr>
        <w:rPr>
          <w:rFonts w:ascii="Arial" w:hAnsi="Arial" w:cs="Arial"/>
          <w:lang w:val="en-GB"/>
        </w:rPr>
      </w:pPr>
      <w:r>
        <w:rPr>
          <w:rFonts w:ascii="Arial" w:eastAsia="Times New Roman" w:hAnsi="Arial" w:cs="Arial"/>
          <w:lang w:val="en-GB"/>
        </w:rPr>
        <w:t>Participate in consultation missions if required.</w:t>
      </w:r>
    </w:p>
    <w:p w:rsidR="00523A34" w:rsidRDefault="00523A34" w:rsidP="00523A34">
      <w:pPr>
        <w:pStyle w:val="ListParagraph"/>
        <w:numPr>
          <w:ilvl w:val="0"/>
          <w:numId w:val="2"/>
        </w:numPr>
        <w:rPr>
          <w:rFonts w:ascii="Arial" w:hAnsi="Arial" w:cs="Arial"/>
          <w:lang w:val="en-GB"/>
        </w:rPr>
      </w:pPr>
      <w:r w:rsidRPr="00404A4D">
        <w:rPr>
          <w:rFonts w:ascii="Arial" w:hAnsi="Arial" w:cs="Arial"/>
          <w:lang w:val="en-GB"/>
        </w:rPr>
        <w:t>Monitor impl</w:t>
      </w:r>
      <w:r>
        <w:rPr>
          <w:rFonts w:ascii="Arial" w:hAnsi="Arial" w:cs="Arial"/>
          <w:lang w:val="en-GB"/>
        </w:rPr>
        <w:t xml:space="preserve">ementation progress and prepare annual monitoring </w:t>
      </w:r>
      <w:r w:rsidRPr="00404A4D">
        <w:rPr>
          <w:rFonts w:ascii="Arial" w:hAnsi="Arial" w:cs="Arial"/>
          <w:lang w:val="en-GB"/>
        </w:rPr>
        <w:t>reports</w:t>
      </w:r>
      <w:r>
        <w:rPr>
          <w:rFonts w:ascii="Arial" w:hAnsi="Arial" w:cs="Arial"/>
          <w:lang w:val="en-GB"/>
        </w:rPr>
        <w:t>.</w:t>
      </w:r>
    </w:p>
    <w:p w:rsidR="00523A34" w:rsidRPr="00F3096C" w:rsidRDefault="00523A34" w:rsidP="00523A34">
      <w:pPr>
        <w:pStyle w:val="ListParagraph"/>
        <w:numPr>
          <w:ilvl w:val="0"/>
          <w:numId w:val="2"/>
        </w:numPr>
        <w:rPr>
          <w:lang w:val="en-GB"/>
        </w:rPr>
      </w:pPr>
      <w:r w:rsidRPr="00404A4D">
        <w:rPr>
          <w:rFonts w:ascii="Arial" w:hAnsi="Arial" w:cs="Arial"/>
          <w:bCs/>
        </w:rPr>
        <w:t xml:space="preserve">Provide status updates and serve as the intermediary between the Bank and the Korean cooperation as well as </w:t>
      </w:r>
      <w:r>
        <w:rPr>
          <w:rFonts w:ascii="Arial" w:hAnsi="Arial" w:cs="Arial"/>
          <w:bCs/>
        </w:rPr>
        <w:t xml:space="preserve">between </w:t>
      </w:r>
      <w:r w:rsidRPr="00404A4D">
        <w:rPr>
          <w:rFonts w:ascii="Arial" w:hAnsi="Arial" w:cs="Arial"/>
          <w:bCs/>
        </w:rPr>
        <w:t>the Bank and LAC country beneficiaries.</w:t>
      </w:r>
    </w:p>
    <w:p w:rsidR="00523A34" w:rsidRPr="00F3096C" w:rsidRDefault="00523A34" w:rsidP="00523A34">
      <w:pPr>
        <w:pStyle w:val="ListParagraph"/>
        <w:numPr>
          <w:ilvl w:val="0"/>
          <w:numId w:val="2"/>
        </w:numPr>
        <w:rPr>
          <w:rFonts w:ascii="Arial" w:hAnsi="Arial" w:cs="Arial"/>
          <w:lang w:val="en-GB"/>
        </w:rPr>
      </w:pPr>
      <w:r w:rsidRPr="00F3096C">
        <w:rPr>
          <w:rFonts w:ascii="Arial" w:hAnsi="Arial" w:cs="Arial"/>
          <w:lang w:val="en-GB"/>
        </w:rPr>
        <w:t>Coordinate and supervise the preparation of the final evaluation report.</w:t>
      </w:r>
    </w:p>
    <w:p w:rsidR="00523A34" w:rsidRPr="00404A4D" w:rsidRDefault="00523A34" w:rsidP="00523A34">
      <w:pPr>
        <w:pStyle w:val="ListParagraph"/>
        <w:numPr>
          <w:ilvl w:val="0"/>
          <w:numId w:val="2"/>
        </w:numPr>
        <w:rPr>
          <w:rFonts w:ascii="Arial" w:hAnsi="Arial" w:cs="Arial"/>
          <w:lang w:val="en-GB"/>
        </w:rPr>
      </w:pPr>
      <w:r w:rsidRPr="00404A4D">
        <w:rPr>
          <w:rFonts w:ascii="Arial" w:hAnsi="Arial" w:cs="Arial"/>
          <w:bCs/>
        </w:rPr>
        <w:t>Assist with the preparation of periodic and special reports, manuals and correspondence as needed.</w:t>
      </w:r>
    </w:p>
    <w:p w:rsidR="00523A34" w:rsidRPr="00404A4D" w:rsidRDefault="00523A34" w:rsidP="00523A34">
      <w:pPr>
        <w:pStyle w:val="ListParagraph"/>
        <w:numPr>
          <w:ilvl w:val="0"/>
          <w:numId w:val="2"/>
        </w:numPr>
        <w:rPr>
          <w:lang w:val="en-GB"/>
        </w:rPr>
      </w:pPr>
      <w:r w:rsidRPr="00B215E9">
        <w:rPr>
          <w:rFonts w:ascii="Arial" w:hAnsi="Arial" w:cs="Arial"/>
          <w:bCs/>
        </w:rPr>
        <w:t>Other activities as requ</w:t>
      </w:r>
      <w:r>
        <w:rPr>
          <w:rFonts w:ascii="Arial" w:hAnsi="Arial" w:cs="Arial"/>
          <w:bCs/>
        </w:rPr>
        <w:t>ired by</w:t>
      </w:r>
      <w:r w:rsidRPr="00B215E9">
        <w:rPr>
          <w:rFonts w:ascii="Arial" w:hAnsi="Arial" w:cs="Arial"/>
          <w:bCs/>
        </w:rPr>
        <w:t xml:space="preserve"> IDB supervisor.</w:t>
      </w:r>
    </w:p>
    <w:p w:rsidR="00523A34" w:rsidRDefault="00523A34" w:rsidP="00523A34">
      <w:pPr>
        <w:rPr>
          <w:lang w:val="en-GB"/>
        </w:rPr>
      </w:pPr>
    </w:p>
    <w:p w:rsidR="00523A34" w:rsidRPr="00AA14CF" w:rsidRDefault="00523A34" w:rsidP="00523A34">
      <w:pPr>
        <w:jc w:val="both"/>
        <w:rPr>
          <w:rFonts w:ascii="Arial" w:hAnsi="Arial" w:cs="Arial"/>
          <w:b/>
          <w:bCs/>
          <w:sz w:val="22"/>
          <w:szCs w:val="22"/>
        </w:rPr>
      </w:pPr>
      <w:r w:rsidRPr="00AA14CF">
        <w:rPr>
          <w:rFonts w:ascii="Arial" w:hAnsi="Arial" w:cs="Arial"/>
          <w:b/>
          <w:bCs/>
          <w:sz w:val="22"/>
          <w:szCs w:val="22"/>
        </w:rPr>
        <w:t xml:space="preserve">Deliverables </w:t>
      </w:r>
      <w:r>
        <w:rPr>
          <w:rFonts w:ascii="Arial" w:hAnsi="Arial" w:cs="Arial"/>
          <w:b/>
          <w:bCs/>
          <w:sz w:val="22"/>
          <w:szCs w:val="22"/>
        </w:rPr>
        <w:t>/ Reports</w:t>
      </w:r>
    </w:p>
    <w:p w:rsidR="00523A34" w:rsidRDefault="00523A34" w:rsidP="00523A34">
      <w:pPr>
        <w:pStyle w:val="BlockText"/>
        <w:numPr>
          <w:ilvl w:val="0"/>
          <w:numId w:val="0"/>
        </w:numPr>
        <w:spacing w:after="0"/>
        <w:ind w:right="0"/>
        <w:jc w:val="both"/>
        <w:rPr>
          <w:rFonts w:ascii="Arial" w:eastAsiaTheme="minorEastAsia" w:hAnsi="Arial" w:cs="Arial"/>
          <w:sz w:val="22"/>
          <w:szCs w:val="22"/>
          <w:lang w:val="en-GB"/>
        </w:rPr>
      </w:pPr>
    </w:p>
    <w:p w:rsidR="00523A34" w:rsidRPr="007A2B43" w:rsidRDefault="00523A34" w:rsidP="00523A34">
      <w:pPr>
        <w:pStyle w:val="BlockText"/>
        <w:numPr>
          <w:ilvl w:val="0"/>
          <w:numId w:val="0"/>
        </w:numPr>
        <w:spacing w:after="0"/>
        <w:ind w:right="0"/>
        <w:jc w:val="both"/>
        <w:rPr>
          <w:rFonts w:ascii="Arial" w:eastAsiaTheme="minorEastAsia" w:hAnsi="Arial" w:cs="Arial"/>
          <w:sz w:val="22"/>
          <w:szCs w:val="22"/>
          <w:lang w:val="en-GB"/>
        </w:rPr>
      </w:pPr>
      <w:r>
        <w:rPr>
          <w:rFonts w:ascii="Arial" w:eastAsiaTheme="minorEastAsia" w:hAnsi="Arial" w:cs="Arial"/>
          <w:sz w:val="22"/>
          <w:szCs w:val="22"/>
          <w:lang w:val="en-GB"/>
        </w:rPr>
        <w:t>All the deliverables and reports produced will be property of the Inter-American Development Bank (IDB)</w:t>
      </w:r>
    </w:p>
    <w:p w:rsidR="00523A34" w:rsidRDefault="00523A34" w:rsidP="00523A34"/>
    <w:p w:rsidR="00523A34" w:rsidRDefault="00523A34" w:rsidP="00523A34"/>
    <w:p w:rsidR="00523A34" w:rsidRPr="00AA14CF" w:rsidRDefault="00523A34" w:rsidP="00523A34">
      <w:pPr>
        <w:rPr>
          <w:rFonts w:ascii="Arial" w:hAnsi="Arial" w:cs="Arial"/>
          <w:b/>
          <w:bCs/>
          <w:sz w:val="22"/>
          <w:szCs w:val="22"/>
        </w:rPr>
      </w:pPr>
      <w:r w:rsidRPr="00AA14CF">
        <w:rPr>
          <w:rFonts w:ascii="Arial" w:hAnsi="Arial" w:cs="Arial"/>
          <w:b/>
          <w:bCs/>
          <w:sz w:val="22"/>
          <w:szCs w:val="22"/>
        </w:rPr>
        <w:t xml:space="preserve">Qualifications  </w:t>
      </w:r>
    </w:p>
    <w:p w:rsidR="00523A34" w:rsidRPr="00AA14CF" w:rsidRDefault="00523A34" w:rsidP="00523A34">
      <w:pPr>
        <w:pStyle w:val="BodyText2"/>
        <w:ind w:left="1440"/>
        <w:rPr>
          <w:rFonts w:ascii="Arial" w:hAnsi="Arial" w:cs="Arial"/>
          <w:szCs w:val="22"/>
        </w:rPr>
      </w:pPr>
    </w:p>
    <w:p w:rsidR="00523A34" w:rsidRPr="00AA14CF" w:rsidRDefault="00523A34" w:rsidP="00523A34">
      <w:pPr>
        <w:pStyle w:val="BodyText2"/>
        <w:jc w:val="both"/>
        <w:rPr>
          <w:rFonts w:ascii="Arial" w:hAnsi="Arial" w:cs="Arial"/>
          <w:szCs w:val="22"/>
        </w:rPr>
      </w:pPr>
      <w:r w:rsidRPr="00AA14CF">
        <w:rPr>
          <w:rFonts w:ascii="Arial" w:hAnsi="Arial" w:cs="Arial"/>
          <w:b/>
          <w:szCs w:val="22"/>
        </w:rPr>
        <w:t>Education:</w:t>
      </w:r>
      <w:r w:rsidRPr="00AA14CF">
        <w:rPr>
          <w:rFonts w:ascii="Arial" w:hAnsi="Arial" w:cs="Arial"/>
          <w:szCs w:val="22"/>
        </w:rPr>
        <w:t xml:space="preserve"> MA degree in </w:t>
      </w:r>
      <w:r>
        <w:rPr>
          <w:rFonts w:ascii="Arial" w:hAnsi="Arial" w:cs="Arial"/>
          <w:szCs w:val="22"/>
        </w:rPr>
        <w:t>foreign affairs, public administration, business administration or related field</w:t>
      </w:r>
      <w:r w:rsidRPr="00AA14CF">
        <w:rPr>
          <w:rFonts w:ascii="Arial" w:hAnsi="Arial" w:cs="Arial"/>
          <w:szCs w:val="22"/>
        </w:rPr>
        <w:t xml:space="preserve"> with a minimum of </w:t>
      </w:r>
      <w:r w:rsidR="00F77FF9">
        <w:rPr>
          <w:rFonts w:ascii="Arial" w:hAnsi="Arial" w:cs="Arial"/>
          <w:szCs w:val="22"/>
        </w:rPr>
        <w:t>3</w:t>
      </w:r>
      <w:r>
        <w:rPr>
          <w:rFonts w:ascii="Arial" w:hAnsi="Arial" w:cs="Arial"/>
          <w:szCs w:val="22"/>
        </w:rPr>
        <w:t xml:space="preserve"> years of</w:t>
      </w:r>
      <w:r w:rsidRPr="00AA14CF">
        <w:rPr>
          <w:rFonts w:ascii="Arial" w:hAnsi="Arial" w:cs="Arial"/>
          <w:szCs w:val="22"/>
        </w:rPr>
        <w:t xml:space="preserve"> experience</w:t>
      </w:r>
      <w:r>
        <w:rPr>
          <w:rFonts w:ascii="Arial" w:hAnsi="Arial" w:cs="Arial"/>
          <w:szCs w:val="22"/>
        </w:rPr>
        <w:t xml:space="preserve"> in project management, public relations and/or event organization.</w:t>
      </w:r>
    </w:p>
    <w:p w:rsidR="00523A34" w:rsidRDefault="00523A34" w:rsidP="00523A34">
      <w:pPr>
        <w:pStyle w:val="BodyText2"/>
        <w:jc w:val="both"/>
        <w:rPr>
          <w:rFonts w:ascii="Arial" w:hAnsi="Arial" w:cs="Arial"/>
          <w:szCs w:val="22"/>
        </w:rPr>
      </w:pPr>
      <w:r w:rsidRPr="00AA14CF">
        <w:rPr>
          <w:rFonts w:ascii="Arial" w:hAnsi="Arial" w:cs="Arial"/>
          <w:b/>
          <w:szCs w:val="22"/>
        </w:rPr>
        <w:lastRenderedPageBreak/>
        <w:t>Skills:</w:t>
      </w:r>
      <w:r w:rsidRPr="00AA14CF">
        <w:rPr>
          <w:rFonts w:ascii="Arial" w:hAnsi="Arial" w:cs="Arial"/>
          <w:szCs w:val="22"/>
        </w:rPr>
        <w:t xml:space="preserve"> </w:t>
      </w:r>
      <w:r w:rsidRPr="003D57B3">
        <w:rPr>
          <w:rFonts w:ascii="Arial" w:hAnsi="Arial" w:cs="Arial"/>
          <w:szCs w:val="22"/>
        </w:rPr>
        <w:t>Strong oral and written communication skills; strong analytical and reporting skills and the ability to respond in writing by providing clear, concise, timely and accurate information; proficient in Microsoft package applications.</w:t>
      </w:r>
    </w:p>
    <w:p w:rsidR="00523A34" w:rsidRDefault="00523A34" w:rsidP="00523A34">
      <w:pPr>
        <w:pStyle w:val="BodyText2"/>
        <w:jc w:val="both"/>
        <w:rPr>
          <w:rFonts w:ascii="Arial" w:hAnsi="Arial" w:cs="Arial"/>
          <w:szCs w:val="22"/>
        </w:rPr>
      </w:pPr>
      <w:r w:rsidRPr="00AA14CF">
        <w:rPr>
          <w:rFonts w:ascii="Arial" w:hAnsi="Arial" w:cs="Arial"/>
          <w:b/>
          <w:szCs w:val="22"/>
        </w:rPr>
        <w:t>Competencies:</w:t>
      </w:r>
      <w:r w:rsidRPr="00AA14CF">
        <w:rPr>
          <w:rFonts w:ascii="Arial" w:hAnsi="Arial" w:cs="Arial"/>
          <w:szCs w:val="22"/>
        </w:rPr>
        <w:t xml:space="preserve"> </w:t>
      </w:r>
      <w:r w:rsidRPr="003D57B3">
        <w:rPr>
          <w:rFonts w:ascii="Arial" w:hAnsi="Arial" w:cs="Arial"/>
          <w:szCs w:val="22"/>
        </w:rPr>
        <w:t>Must be results oriented and target driven; has the ability to build strategic relationships among stakeholders by asking clear, concise and relevant questions in order to obtain information from staff and other clients; shows flexibility and openness to differing ideas and solutions in highly complex situations regarding policies; procedures and reporting lines; and has the ability to influence others by presenting ideas with confidence, energy and passion.</w:t>
      </w:r>
    </w:p>
    <w:p w:rsidR="00523A34" w:rsidRPr="004B7FF9" w:rsidRDefault="00523A34" w:rsidP="00523A34">
      <w:pPr>
        <w:pStyle w:val="ListParagraph"/>
        <w:ind w:left="0"/>
        <w:jc w:val="both"/>
        <w:rPr>
          <w:rFonts w:ascii="Arial" w:hAnsi="Arial" w:cs="Arial"/>
        </w:rPr>
      </w:pPr>
      <w:r w:rsidRPr="004B7FF9">
        <w:rPr>
          <w:rFonts w:ascii="Arial" w:hAnsi="Arial" w:cs="Arial"/>
          <w:b/>
        </w:rPr>
        <w:t>Language:</w:t>
      </w:r>
      <w:r>
        <w:rPr>
          <w:rFonts w:ascii="Arial" w:hAnsi="Arial" w:cs="Arial"/>
        </w:rPr>
        <w:t xml:space="preserve"> Fluency in Korean as well as in both English and Spanish.</w:t>
      </w:r>
    </w:p>
    <w:p w:rsidR="00523A34" w:rsidRDefault="00523A34" w:rsidP="00523A34"/>
    <w:p w:rsidR="00523A34" w:rsidRPr="00AA14CF" w:rsidRDefault="00523A34" w:rsidP="00523A34">
      <w:pPr>
        <w:jc w:val="both"/>
        <w:rPr>
          <w:rFonts w:ascii="Arial" w:hAnsi="Arial" w:cs="Arial"/>
          <w:b/>
          <w:bCs/>
          <w:sz w:val="22"/>
          <w:szCs w:val="22"/>
        </w:rPr>
      </w:pPr>
      <w:r w:rsidRPr="00AA14CF">
        <w:rPr>
          <w:rFonts w:ascii="Arial" w:hAnsi="Arial" w:cs="Arial"/>
          <w:b/>
          <w:bCs/>
          <w:sz w:val="22"/>
          <w:szCs w:val="22"/>
        </w:rPr>
        <w:t>Characteristics of the Consultancy</w:t>
      </w:r>
    </w:p>
    <w:p w:rsidR="00523A34" w:rsidRPr="00AA14CF" w:rsidRDefault="00523A34" w:rsidP="00523A34">
      <w:pPr>
        <w:rPr>
          <w:rFonts w:ascii="Arial" w:hAnsi="Arial" w:cs="Arial"/>
          <w:b/>
          <w:bCs/>
          <w:sz w:val="22"/>
          <w:szCs w:val="22"/>
        </w:rPr>
      </w:pPr>
    </w:p>
    <w:p w:rsidR="00523A34" w:rsidRPr="00077721" w:rsidRDefault="00523A34" w:rsidP="00523A34">
      <w:pPr>
        <w:jc w:val="both"/>
        <w:rPr>
          <w:rFonts w:ascii="Arial" w:hAnsi="Arial" w:cs="Arial"/>
          <w:color w:val="000000" w:themeColor="text1"/>
          <w:sz w:val="22"/>
          <w:szCs w:val="22"/>
        </w:rPr>
      </w:pPr>
      <w:r w:rsidRPr="00077721">
        <w:rPr>
          <w:rFonts w:ascii="Arial" w:hAnsi="Arial" w:cs="Arial"/>
          <w:color w:val="000000" w:themeColor="text1"/>
          <w:sz w:val="22"/>
          <w:szCs w:val="22"/>
        </w:rPr>
        <w:t xml:space="preserve">Consultancy category and modality: </w:t>
      </w:r>
      <w:r>
        <w:rPr>
          <w:rFonts w:ascii="Arial" w:hAnsi="Arial" w:cs="Arial"/>
          <w:color w:val="000000" w:themeColor="text1"/>
          <w:sz w:val="22"/>
          <w:szCs w:val="22"/>
        </w:rPr>
        <w:t>Temporary Term Contractual</w:t>
      </w:r>
      <w:r w:rsidRPr="00077721">
        <w:rPr>
          <w:rFonts w:ascii="Arial" w:hAnsi="Arial" w:cs="Arial"/>
          <w:color w:val="000000" w:themeColor="text1"/>
          <w:sz w:val="22"/>
          <w:szCs w:val="22"/>
        </w:rPr>
        <w:t xml:space="preserve"> (</w:t>
      </w:r>
      <w:r>
        <w:rPr>
          <w:rFonts w:ascii="Arial" w:hAnsi="Arial" w:cs="Arial"/>
          <w:color w:val="000000" w:themeColor="text1"/>
          <w:sz w:val="22"/>
          <w:szCs w:val="22"/>
        </w:rPr>
        <w:t>TTC</w:t>
      </w:r>
      <w:r w:rsidRPr="00077721">
        <w:rPr>
          <w:rFonts w:ascii="Arial" w:hAnsi="Arial" w:cs="Arial"/>
          <w:color w:val="000000" w:themeColor="text1"/>
          <w:sz w:val="22"/>
          <w:szCs w:val="22"/>
        </w:rPr>
        <w:t>).</w:t>
      </w:r>
    </w:p>
    <w:p w:rsidR="00523A34" w:rsidRPr="00077721" w:rsidRDefault="00523A34" w:rsidP="00523A34">
      <w:pPr>
        <w:jc w:val="both"/>
        <w:rPr>
          <w:rFonts w:ascii="Arial" w:hAnsi="Arial" w:cs="Arial"/>
          <w:color w:val="000000" w:themeColor="text1"/>
          <w:sz w:val="22"/>
          <w:szCs w:val="22"/>
        </w:rPr>
      </w:pPr>
      <w:r w:rsidRPr="00077721">
        <w:rPr>
          <w:rFonts w:ascii="Arial" w:hAnsi="Arial" w:cs="Arial"/>
          <w:color w:val="000000" w:themeColor="text1"/>
          <w:sz w:val="22"/>
          <w:szCs w:val="22"/>
        </w:rPr>
        <w:t xml:space="preserve">Contract duration: </w:t>
      </w:r>
      <w:r>
        <w:rPr>
          <w:rFonts w:ascii="Arial" w:hAnsi="Arial" w:cs="Arial"/>
          <w:color w:val="000000" w:themeColor="text1"/>
          <w:sz w:val="22"/>
          <w:szCs w:val="22"/>
        </w:rPr>
        <w:t>15 months</w:t>
      </w:r>
      <w:r w:rsidRPr="00077721">
        <w:rPr>
          <w:rFonts w:ascii="Arial" w:hAnsi="Arial" w:cs="Arial"/>
          <w:color w:val="000000" w:themeColor="text1"/>
          <w:sz w:val="22"/>
          <w:szCs w:val="22"/>
        </w:rPr>
        <w:t xml:space="preserve">. </w:t>
      </w:r>
      <w:proofErr w:type="gramStart"/>
      <w:r w:rsidRPr="00077721">
        <w:rPr>
          <w:rFonts w:ascii="Arial" w:hAnsi="Arial" w:cs="Arial"/>
          <w:color w:val="000000" w:themeColor="text1"/>
          <w:sz w:val="22"/>
          <w:szCs w:val="22"/>
        </w:rPr>
        <w:t xml:space="preserve">From </w:t>
      </w:r>
      <w:r>
        <w:rPr>
          <w:rFonts w:ascii="Arial" w:hAnsi="Arial" w:cs="Arial"/>
          <w:color w:val="000000" w:themeColor="text1"/>
          <w:sz w:val="22"/>
          <w:szCs w:val="22"/>
        </w:rPr>
        <w:t xml:space="preserve">March </w:t>
      </w:r>
      <w:r w:rsidRPr="00077721">
        <w:rPr>
          <w:rFonts w:ascii="Arial" w:hAnsi="Arial" w:cs="Arial"/>
          <w:color w:val="000000" w:themeColor="text1"/>
          <w:sz w:val="22"/>
          <w:szCs w:val="22"/>
        </w:rPr>
        <w:t>XX</w:t>
      </w:r>
      <w:r>
        <w:rPr>
          <w:rFonts w:ascii="Arial" w:hAnsi="Arial" w:cs="Arial"/>
          <w:color w:val="000000" w:themeColor="text1"/>
          <w:sz w:val="22"/>
          <w:szCs w:val="22"/>
        </w:rPr>
        <w:t>,</w:t>
      </w:r>
      <w:r w:rsidRPr="00077721">
        <w:rPr>
          <w:rFonts w:ascii="Arial" w:hAnsi="Arial" w:cs="Arial"/>
          <w:color w:val="000000" w:themeColor="text1"/>
          <w:sz w:val="22"/>
          <w:szCs w:val="22"/>
        </w:rPr>
        <w:t xml:space="preserve"> 2016 to </w:t>
      </w:r>
      <w:r>
        <w:rPr>
          <w:rFonts w:ascii="Arial" w:hAnsi="Arial" w:cs="Arial"/>
          <w:color w:val="000000" w:themeColor="text1"/>
          <w:sz w:val="22"/>
          <w:szCs w:val="22"/>
        </w:rPr>
        <w:t xml:space="preserve">May </w:t>
      </w:r>
      <w:r w:rsidRPr="00077721">
        <w:rPr>
          <w:rFonts w:ascii="Arial" w:hAnsi="Arial" w:cs="Arial"/>
          <w:color w:val="000000" w:themeColor="text1"/>
          <w:sz w:val="22"/>
          <w:szCs w:val="22"/>
        </w:rPr>
        <w:t>XX</w:t>
      </w:r>
      <w:r>
        <w:rPr>
          <w:rFonts w:ascii="Arial" w:hAnsi="Arial" w:cs="Arial"/>
          <w:color w:val="000000" w:themeColor="text1"/>
          <w:sz w:val="22"/>
          <w:szCs w:val="22"/>
        </w:rPr>
        <w:t>, 2017</w:t>
      </w:r>
      <w:r w:rsidRPr="00077721">
        <w:rPr>
          <w:rFonts w:ascii="Arial" w:hAnsi="Arial" w:cs="Arial"/>
          <w:color w:val="000000" w:themeColor="text1"/>
          <w:sz w:val="22"/>
          <w:szCs w:val="22"/>
        </w:rPr>
        <w:t>.</w:t>
      </w:r>
      <w:proofErr w:type="gramEnd"/>
    </w:p>
    <w:p w:rsidR="00523A34" w:rsidRPr="00077721" w:rsidRDefault="00523A34" w:rsidP="00523A34">
      <w:pPr>
        <w:jc w:val="both"/>
        <w:rPr>
          <w:rFonts w:ascii="Arial" w:hAnsi="Arial" w:cs="Arial"/>
          <w:color w:val="000000" w:themeColor="text1"/>
          <w:sz w:val="22"/>
          <w:szCs w:val="22"/>
        </w:rPr>
      </w:pPr>
      <w:r w:rsidRPr="00077721">
        <w:rPr>
          <w:rFonts w:ascii="Arial" w:hAnsi="Arial" w:cs="Arial"/>
          <w:color w:val="000000" w:themeColor="text1"/>
          <w:sz w:val="22"/>
          <w:szCs w:val="22"/>
        </w:rPr>
        <w:t xml:space="preserve">Place(s) of work: </w:t>
      </w:r>
      <w:r>
        <w:rPr>
          <w:rFonts w:ascii="Arial" w:hAnsi="Arial" w:cs="Arial"/>
          <w:color w:val="000000" w:themeColor="text1"/>
          <w:sz w:val="22"/>
          <w:szCs w:val="22"/>
        </w:rPr>
        <w:t>Washington DC</w:t>
      </w:r>
    </w:p>
    <w:p w:rsidR="00523A34" w:rsidRDefault="00523A34" w:rsidP="00523A34">
      <w:pPr>
        <w:jc w:val="both"/>
        <w:rPr>
          <w:rFonts w:ascii="Arial" w:hAnsi="Arial" w:cs="Arial"/>
          <w:color w:val="000000"/>
          <w:sz w:val="22"/>
          <w:szCs w:val="22"/>
        </w:rPr>
      </w:pPr>
    </w:p>
    <w:p w:rsidR="00523A34" w:rsidRPr="00AA14CF" w:rsidRDefault="00523A34" w:rsidP="00523A34">
      <w:pPr>
        <w:jc w:val="both"/>
        <w:rPr>
          <w:rFonts w:ascii="Arial" w:hAnsi="Arial" w:cs="Arial"/>
          <w:color w:val="000000"/>
          <w:sz w:val="22"/>
          <w:szCs w:val="22"/>
        </w:rPr>
      </w:pPr>
    </w:p>
    <w:p w:rsidR="00523A34" w:rsidRDefault="00523A34" w:rsidP="00523A34">
      <w:pPr>
        <w:jc w:val="both"/>
        <w:rPr>
          <w:rFonts w:ascii="Arial" w:hAnsi="Arial" w:cs="Arial"/>
          <w:sz w:val="22"/>
          <w:szCs w:val="22"/>
        </w:rPr>
      </w:pPr>
      <w:r w:rsidRPr="00AA14CF">
        <w:rPr>
          <w:rFonts w:ascii="Arial" w:hAnsi="Arial" w:cs="Arial"/>
          <w:b/>
          <w:sz w:val="22"/>
          <w:szCs w:val="22"/>
        </w:rPr>
        <w:t>Coordination</w:t>
      </w:r>
    </w:p>
    <w:p w:rsidR="00523A34" w:rsidRPr="00AA14CF" w:rsidRDefault="00523A34" w:rsidP="00523A34">
      <w:pPr>
        <w:jc w:val="both"/>
        <w:rPr>
          <w:rFonts w:ascii="Arial" w:hAnsi="Arial" w:cs="Arial"/>
          <w:bCs/>
          <w:color w:val="000000"/>
          <w:sz w:val="22"/>
          <w:szCs w:val="22"/>
        </w:rPr>
      </w:pPr>
      <w:r w:rsidRPr="00AA14CF">
        <w:rPr>
          <w:rFonts w:ascii="Arial" w:hAnsi="Arial" w:cs="Arial"/>
          <w:sz w:val="22"/>
          <w:szCs w:val="22"/>
        </w:rPr>
        <w:t>The project team leader, Veronica Alaimo</w:t>
      </w:r>
      <w:r w:rsidRPr="00AA14CF">
        <w:rPr>
          <w:rFonts w:ascii="Arial" w:hAnsi="Arial" w:cs="Arial"/>
          <w:bCs/>
          <w:color w:val="000000"/>
          <w:sz w:val="22"/>
          <w:szCs w:val="22"/>
        </w:rPr>
        <w:t xml:space="preserve"> (SCL/LMK) will be responsible for the supervision of this contract and </w:t>
      </w:r>
      <w:r w:rsidRPr="00AA14CF">
        <w:rPr>
          <w:rFonts w:ascii="Arial" w:hAnsi="Arial" w:cs="Arial"/>
          <w:bCs/>
          <w:sz w:val="22"/>
          <w:szCs w:val="22"/>
        </w:rPr>
        <w:t xml:space="preserve">for </w:t>
      </w:r>
      <w:r>
        <w:rPr>
          <w:rFonts w:ascii="Arial" w:hAnsi="Arial" w:cs="Arial"/>
          <w:bCs/>
          <w:sz w:val="22"/>
          <w:szCs w:val="22"/>
        </w:rPr>
        <w:t>products delivery</w:t>
      </w:r>
      <w:r w:rsidRPr="00AA14CF">
        <w:rPr>
          <w:rFonts w:ascii="Arial" w:hAnsi="Arial" w:cs="Arial"/>
          <w:bCs/>
          <w:color w:val="000000"/>
          <w:sz w:val="22"/>
          <w:szCs w:val="22"/>
        </w:rPr>
        <w:t>.</w:t>
      </w:r>
    </w:p>
    <w:p w:rsidR="00523A34" w:rsidRDefault="00523A34" w:rsidP="00523A34">
      <w:pPr>
        <w:rPr>
          <w:rFonts w:ascii="Arial" w:hAnsi="Arial" w:cs="Arial"/>
          <w:sz w:val="22"/>
          <w:szCs w:val="22"/>
        </w:rPr>
      </w:pPr>
    </w:p>
    <w:p w:rsidR="00523A34" w:rsidRPr="00AA14CF" w:rsidRDefault="00523A34" w:rsidP="00523A34">
      <w:pPr>
        <w:rPr>
          <w:rFonts w:ascii="Arial" w:hAnsi="Arial" w:cs="Arial"/>
          <w:sz w:val="22"/>
          <w:szCs w:val="22"/>
        </w:rPr>
      </w:pPr>
    </w:p>
    <w:p w:rsidR="00523A34" w:rsidRPr="00AA14CF" w:rsidRDefault="00523A34" w:rsidP="00523A34">
      <w:pPr>
        <w:jc w:val="both"/>
        <w:rPr>
          <w:rFonts w:ascii="Arial" w:hAnsi="Arial" w:cs="Arial"/>
          <w:b/>
          <w:bCs/>
          <w:sz w:val="22"/>
          <w:szCs w:val="22"/>
        </w:rPr>
      </w:pPr>
      <w:proofErr w:type="gramStart"/>
      <w:r w:rsidRPr="00AA14CF">
        <w:rPr>
          <w:rFonts w:ascii="Arial" w:hAnsi="Arial" w:cs="Arial"/>
          <w:b/>
          <w:bCs/>
          <w:sz w:val="22"/>
          <w:szCs w:val="22"/>
        </w:rPr>
        <w:t>Payment and Conditions of Employment.</w:t>
      </w:r>
      <w:proofErr w:type="gramEnd"/>
    </w:p>
    <w:p w:rsidR="00523A34" w:rsidRPr="00AA14CF" w:rsidRDefault="00523A34" w:rsidP="00523A34">
      <w:pPr>
        <w:jc w:val="both"/>
        <w:rPr>
          <w:rFonts w:ascii="Arial" w:hAnsi="Arial" w:cs="Arial"/>
          <w:b/>
          <w:bCs/>
          <w:sz w:val="22"/>
          <w:szCs w:val="22"/>
        </w:rPr>
      </w:pPr>
      <w:r w:rsidRPr="00AA14CF">
        <w:rPr>
          <w:rFonts w:ascii="Arial" w:hAnsi="Arial" w:cs="Arial"/>
          <w:bCs/>
          <w:color w:val="000000"/>
          <w:sz w:val="22"/>
          <w:szCs w:val="22"/>
        </w:rPr>
        <w:t>Remuneration will be determined in accordance with Bank regulations and criteria</w:t>
      </w:r>
      <w:r w:rsidRPr="00AA14CF">
        <w:rPr>
          <w:rFonts w:ascii="Arial" w:hAnsi="Arial" w:cs="Arial"/>
          <w:bCs/>
          <w:sz w:val="22"/>
          <w:szCs w:val="22"/>
        </w:rPr>
        <w:t xml:space="preserve">. </w:t>
      </w:r>
    </w:p>
    <w:p w:rsidR="00523A34" w:rsidRDefault="00523A34" w:rsidP="00523A34">
      <w:pPr>
        <w:jc w:val="both"/>
        <w:rPr>
          <w:rFonts w:ascii="Arial" w:hAnsi="Arial" w:cs="Arial"/>
          <w:bCs/>
          <w:sz w:val="22"/>
          <w:szCs w:val="22"/>
        </w:rPr>
      </w:pPr>
    </w:p>
    <w:p w:rsidR="00523A34" w:rsidRPr="00AA14CF" w:rsidRDefault="00523A34" w:rsidP="00523A34">
      <w:pPr>
        <w:jc w:val="both"/>
        <w:rPr>
          <w:rFonts w:ascii="Arial" w:hAnsi="Arial" w:cs="Arial"/>
          <w:bCs/>
          <w:sz w:val="22"/>
          <w:szCs w:val="22"/>
        </w:rPr>
      </w:pPr>
    </w:p>
    <w:p w:rsidR="00523A34" w:rsidRPr="00AA14CF" w:rsidRDefault="00523A34" w:rsidP="00523A34">
      <w:pPr>
        <w:jc w:val="both"/>
        <w:rPr>
          <w:rFonts w:ascii="Arial" w:hAnsi="Arial" w:cs="Arial"/>
          <w:b/>
          <w:bCs/>
          <w:sz w:val="22"/>
          <w:szCs w:val="22"/>
        </w:rPr>
      </w:pPr>
      <w:r w:rsidRPr="00AA14CF">
        <w:rPr>
          <w:rFonts w:ascii="Arial" w:hAnsi="Arial" w:cs="Arial"/>
          <w:b/>
          <w:bCs/>
          <w:sz w:val="22"/>
          <w:szCs w:val="22"/>
        </w:rPr>
        <w:t>Confidentiality</w:t>
      </w:r>
    </w:p>
    <w:p w:rsidR="00523A34" w:rsidRPr="00B9043D" w:rsidRDefault="00523A34" w:rsidP="00523A34">
      <w:pPr>
        <w:jc w:val="both"/>
        <w:rPr>
          <w:rFonts w:ascii="Arial" w:hAnsi="Arial" w:cs="Arial"/>
          <w:bCs/>
          <w:sz w:val="22"/>
          <w:szCs w:val="22"/>
        </w:rPr>
      </w:pPr>
      <w:r w:rsidRPr="00AA14CF">
        <w:rPr>
          <w:rFonts w:ascii="Arial" w:hAnsi="Arial" w:cs="Arial"/>
          <w:bCs/>
          <w:sz w:val="22"/>
          <w:szCs w:val="22"/>
        </w:rPr>
        <w:t>All work related to this assignment, including outputs and information col</w:t>
      </w:r>
      <w:r>
        <w:rPr>
          <w:rFonts w:ascii="Arial" w:hAnsi="Arial" w:cs="Arial"/>
          <w:bCs/>
          <w:sz w:val="22"/>
          <w:szCs w:val="22"/>
        </w:rPr>
        <w:t xml:space="preserve">lected will be property of the </w:t>
      </w:r>
      <w:r w:rsidRPr="00AA14CF">
        <w:rPr>
          <w:rFonts w:ascii="Arial" w:hAnsi="Arial" w:cs="Arial"/>
          <w:bCs/>
          <w:iCs/>
          <w:color w:val="000000"/>
          <w:sz w:val="22"/>
          <w:szCs w:val="22"/>
        </w:rPr>
        <w:t>Inter-American Development Bank and will remain strictly confidential at the discretion of the supervisor.</w:t>
      </w:r>
    </w:p>
    <w:p w:rsidR="00523A34" w:rsidRDefault="00523A34" w:rsidP="00523A34">
      <w:pPr>
        <w:jc w:val="both"/>
        <w:rPr>
          <w:rFonts w:ascii="Arial" w:hAnsi="Arial" w:cs="Arial"/>
          <w:bCs/>
          <w:sz w:val="22"/>
          <w:szCs w:val="22"/>
        </w:rPr>
      </w:pPr>
    </w:p>
    <w:p w:rsidR="00523A34" w:rsidRPr="00AA14CF" w:rsidRDefault="00523A34" w:rsidP="00523A34">
      <w:pPr>
        <w:jc w:val="both"/>
        <w:rPr>
          <w:rFonts w:ascii="Arial" w:hAnsi="Arial" w:cs="Arial"/>
          <w:bCs/>
          <w:sz w:val="22"/>
          <w:szCs w:val="22"/>
        </w:rPr>
      </w:pPr>
    </w:p>
    <w:p w:rsidR="00523A34" w:rsidRPr="00AA14CF" w:rsidRDefault="00523A34" w:rsidP="00523A34">
      <w:pPr>
        <w:jc w:val="both"/>
        <w:rPr>
          <w:rFonts w:ascii="Arial" w:hAnsi="Arial" w:cs="Arial"/>
          <w:bCs/>
          <w:iCs/>
          <w:sz w:val="22"/>
          <w:szCs w:val="22"/>
        </w:rPr>
      </w:pPr>
      <w:proofErr w:type="gramStart"/>
      <w:r w:rsidRPr="00AA14CF">
        <w:rPr>
          <w:rFonts w:ascii="Arial" w:hAnsi="Arial" w:cs="Arial"/>
          <w:b/>
          <w:bCs/>
          <w:iCs/>
          <w:sz w:val="22"/>
          <w:szCs w:val="22"/>
        </w:rPr>
        <w:t>Consanguinity</w:t>
      </w:r>
      <w:r w:rsidRPr="00AA14CF">
        <w:rPr>
          <w:rFonts w:ascii="Arial" w:hAnsi="Arial" w:cs="Arial"/>
          <w:bCs/>
          <w:iCs/>
          <w:sz w:val="22"/>
          <w:szCs w:val="22"/>
        </w:rPr>
        <w:t>.</w:t>
      </w:r>
      <w:proofErr w:type="gramEnd"/>
    </w:p>
    <w:p w:rsidR="00523A34" w:rsidRPr="00AA14CF" w:rsidRDefault="00523A34" w:rsidP="00523A34">
      <w:pPr>
        <w:jc w:val="both"/>
        <w:rPr>
          <w:rFonts w:ascii="Arial" w:hAnsi="Arial" w:cs="Arial"/>
          <w:bCs/>
          <w:iCs/>
          <w:color w:val="000000"/>
          <w:sz w:val="22"/>
          <w:szCs w:val="22"/>
        </w:rPr>
      </w:pPr>
      <w:r w:rsidRPr="00AA14CF">
        <w:rPr>
          <w:rFonts w:ascii="Arial" w:hAnsi="Arial" w:cs="Arial"/>
          <w:bCs/>
          <w:iCs/>
          <w:color w:val="000000"/>
          <w:sz w:val="22"/>
          <w:szCs w:val="22"/>
        </w:rPr>
        <w:t>Individuals with relatives working for the IDB within, and including the fourth degree of consanguinity and the second degree of affinity are not eligible for employment as staff or consultants. Candidates must be citizens of a member country of the Inter-American Development Bank.</w:t>
      </w:r>
    </w:p>
    <w:p w:rsidR="00523A34" w:rsidRDefault="00523A34" w:rsidP="00523A34">
      <w:pPr>
        <w:jc w:val="both"/>
        <w:rPr>
          <w:rFonts w:ascii="Arial" w:hAnsi="Arial" w:cs="Arial"/>
          <w:bCs/>
          <w:iCs/>
          <w:color w:val="000000"/>
          <w:sz w:val="22"/>
          <w:szCs w:val="22"/>
        </w:rPr>
      </w:pPr>
    </w:p>
    <w:p w:rsidR="00523A34" w:rsidRPr="00AA14CF" w:rsidRDefault="00523A34" w:rsidP="00523A34">
      <w:pPr>
        <w:jc w:val="both"/>
        <w:rPr>
          <w:rFonts w:ascii="Arial" w:hAnsi="Arial" w:cs="Arial"/>
          <w:bCs/>
          <w:iCs/>
          <w:color w:val="000000"/>
          <w:sz w:val="22"/>
          <w:szCs w:val="22"/>
        </w:rPr>
      </w:pPr>
    </w:p>
    <w:p w:rsidR="00523A34" w:rsidRPr="00AA14CF" w:rsidRDefault="00523A34" w:rsidP="00523A34">
      <w:pPr>
        <w:jc w:val="both"/>
        <w:rPr>
          <w:rFonts w:ascii="Arial" w:hAnsi="Arial" w:cs="Arial"/>
          <w:b/>
          <w:bCs/>
          <w:iCs/>
          <w:sz w:val="22"/>
          <w:szCs w:val="22"/>
        </w:rPr>
      </w:pPr>
      <w:proofErr w:type="gramStart"/>
      <w:r w:rsidRPr="00AA14CF">
        <w:rPr>
          <w:rFonts w:ascii="Arial" w:hAnsi="Arial" w:cs="Arial"/>
          <w:b/>
          <w:bCs/>
          <w:iCs/>
          <w:sz w:val="22"/>
          <w:szCs w:val="22"/>
        </w:rPr>
        <w:t>Diversity.</w:t>
      </w:r>
      <w:proofErr w:type="gramEnd"/>
    </w:p>
    <w:p w:rsidR="00523A34" w:rsidRDefault="00523A34" w:rsidP="00523A34">
      <w:pPr>
        <w:jc w:val="both"/>
        <w:rPr>
          <w:rFonts w:ascii="Arial" w:hAnsi="Arial" w:cs="Arial"/>
          <w:bCs/>
          <w:iCs/>
          <w:color w:val="000000"/>
          <w:sz w:val="22"/>
          <w:szCs w:val="22"/>
        </w:rPr>
      </w:pPr>
      <w:r w:rsidRPr="00AA14CF">
        <w:rPr>
          <w:rFonts w:ascii="Arial" w:hAnsi="Arial" w:cs="Arial"/>
          <w:bCs/>
          <w:iCs/>
          <w:sz w:val="22"/>
          <w:szCs w:val="22"/>
        </w:rPr>
        <w:t>The IDB is committed to diversity and inclusion and to providing equal opportunities in employment. We embrace diversity on the basis of gender, age, education, national origin, ethnic origin, race, disability, sexual orientation, religion, and HIV/AIDs status. We encourage women, Afro</w:t>
      </w:r>
      <w:r w:rsidRPr="00AA14CF">
        <w:rPr>
          <w:rFonts w:ascii="Arial" w:hAnsi="Arial" w:cs="Arial"/>
          <w:bCs/>
          <w:iCs/>
          <w:sz w:val="22"/>
          <w:szCs w:val="22"/>
        </w:rPr>
        <w:noBreakHyphen/>
        <w:t>descendants and persons of indigenous origins to apply</w:t>
      </w:r>
      <w:r w:rsidRPr="00AA14CF">
        <w:rPr>
          <w:rFonts w:ascii="Arial" w:hAnsi="Arial" w:cs="Arial"/>
          <w:bCs/>
          <w:iCs/>
          <w:color w:val="000000"/>
          <w:sz w:val="22"/>
          <w:szCs w:val="22"/>
        </w:rPr>
        <w:t>.</w:t>
      </w:r>
    </w:p>
    <w:p w:rsidR="00523A34" w:rsidRDefault="00523A34">
      <w:pPr>
        <w:spacing w:after="200" w:line="276" w:lineRule="auto"/>
        <w:rPr>
          <w:rFonts w:ascii="Arial" w:hAnsi="Arial" w:cs="Arial"/>
          <w:bCs/>
          <w:iCs/>
          <w:color w:val="000000"/>
          <w:sz w:val="22"/>
          <w:szCs w:val="22"/>
        </w:rPr>
      </w:pPr>
      <w:r>
        <w:rPr>
          <w:rFonts w:ascii="Arial" w:hAnsi="Arial" w:cs="Arial"/>
          <w:bCs/>
          <w:iCs/>
          <w:color w:val="000000"/>
          <w:sz w:val="22"/>
          <w:szCs w:val="22"/>
        </w:rPr>
        <w:br w:type="page"/>
      </w:r>
    </w:p>
    <w:p w:rsidR="00523A34" w:rsidRPr="00AA14CF" w:rsidRDefault="00A42FF5" w:rsidP="00523A34">
      <w:pPr>
        <w:jc w:val="right"/>
        <w:rPr>
          <w:rFonts w:ascii="Arial" w:hAnsi="Arial" w:cs="Arial"/>
          <w:b/>
          <w:bCs/>
          <w:sz w:val="22"/>
          <w:szCs w:val="22"/>
        </w:rPr>
      </w:pPr>
      <w:r>
        <w:rPr>
          <w:rFonts w:ascii="Arial" w:hAnsi="Arial" w:cs="Arial"/>
          <w:b/>
          <w:bCs/>
          <w:sz w:val="22"/>
          <w:szCs w:val="22"/>
        </w:rPr>
        <w:lastRenderedPageBreak/>
        <w:t>ANNEX</w:t>
      </w:r>
    </w:p>
    <w:p w:rsidR="00523A34" w:rsidRPr="00AA14CF" w:rsidRDefault="00523A34" w:rsidP="00523A34">
      <w:pPr>
        <w:rPr>
          <w:rFonts w:ascii="Arial" w:hAnsi="Arial" w:cs="Arial"/>
          <w:sz w:val="22"/>
          <w:szCs w:val="22"/>
          <w:u w:val="single"/>
        </w:rPr>
      </w:pPr>
    </w:p>
    <w:p w:rsidR="00523A34" w:rsidRPr="00AA14CF" w:rsidRDefault="00523A34" w:rsidP="00523A34">
      <w:pPr>
        <w:rPr>
          <w:rFonts w:ascii="Arial" w:hAnsi="Arial" w:cs="Arial"/>
          <w:b/>
          <w:bCs/>
          <w:sz w:val="22"/>
          <w:szCs w:val="22"/>
        </w:rPr>
      </w:pPr>
      <w:r>
        <w:rPr>
          <w:rFonts w:ascii="Arial" w:hAnsi="Arial" w:cs="Arial"/>
          <w:b/>
          <w:bCs/>
          <w:sz w:val="22"/>
          <w:szCs w:val="22"/>
        </w:rPr>
        <w:t>REGIONAL</w:t>
      </w:r>
    </w:p>
    <w:p w:rsidR="00523A34" w:rsidRPr="00AA14CF" w:rsidRDefault="00523A34" w:rsidP="00523A34">
      <w:pPr>
        <w:rPr>
          <w:rFonts w:ascii="Arial" w:hAnsi="Arial" w:cs="Arial"/>
          <w:b/>
          <w:bCs/>
          <w:sz w:val="22"/>
          <w:szCs w:val="22"/>
        </w:rPr>
      </w:pPr>
    </w:p>
    <w:p w:rsidR="00523A34" w:rsidRPr="00AA14CF" w:rsidRDefault="00523A34" w:rsidP="00523A34">
      <w:pPr>
        <w:rPr>
          <w:rFonts w:ascii="Arial" w:hAnsi="Arial" w:cs="Arial"/>
          <w:b/>
          <w:bCs/>
          <w:sz w:val="22"/>
          <w:szCs w:val="22"/>
        </w:rPr>
      </w:pPr>
      <w:r w:rsidRPr="00AA14CF">
        <w:rPr>
          <w:rFonts w:ascii="Arial" w:hAnsi="Arial" w:cs="Arial"/>
          <w:b/>
          <w:bCs/>
          <w:sz w:val="22"/>
          <w:szCs w:val="22"/>
        </w:rPr>
        <w:t>SCL/LMK</w:t>
      </w:r>
    </w:p>
    <w:p w:rsidR="00523A34" w:rsidRPr="00AA14CF" w:rsidRDefault="00523A34" w:rsidP="00523A34">
      <w:pPr>
        <w:rPr>
          <w:rFonts w:ascii="Arial" w:hAnsi="Arial" w:cs="Arial"/>
          <w:b/>
          <w:bCs/>
          <w:sz w:val="22"/>
          <w:szCs w:val="22"/>
        </w:rPr>
      </w:pPr>
    </w:p>
    <w:p w:rsidR="00523A34" w:rsidRPr="00AA14CF" w:rsidRDefault="00523A34" w:rsidP="00523A34">
      <w:pPr>
        <w:rPr>
          <w:rFonts w:ascii="Arial" w:hAnsi="Arial" w:cs="Arial"/>
          <w:b/>
          <w:bCs/>
          <w:sz w:val="22"/>
          <w:szCs w:val="22"/>
        </w:rPr>
      </w:pPr>
      <w:r>
        <w:rPr>
          <w:rFonts w:ascii="Arial" w:hAnsi="Arial" w:cs="Arial"/>
          <w:b/>
          <w:bCs/>
          <w:sz w:val="22"/>
          <w:szCs w:val="22"/>
        </w:rPr>
        <w:t>Modernizing Public Employment Services (PES) in LAC</w:t>
      </w:r>
      <w:r w:rsidRPr="00AA14CF">
        <w:rPr>
          <w:rFonts w:ascii="Arial" w:hAnsi="Arial" w:cs="Arial"/>
          <w:b/>
          <w:bCs/>
          <w:sz w:val="22"/>
          <w:szCs w:val="22"/>
        </w:rPr>
        <w:t xml:space="preserve"> (</w:t>
      </w:r>
      <w:r>
        <w:rPr>
          <w:rFonts w:ascii="Arial" w:hAnsi="Arial" w:cs="Arial"/>
          <w:b/>
          <w:bCs/>
          <w:sz w:val="22"/>
          <w:szCs w:val="22"/>
        </w:rPr>
        <w:t>RG</w:t>
      </w:r>
      <w:r w:rsidRPr="00AA14CF">
        <w:rPr>
          <w:rFonts w:ascii="Arial" w:hAnsi="Arial" w:cs="Arial"/>
          <w:b/>
          <w:bCs/>
          <w:sz w:val="22"/>
          <w:szCs w:val="22"/>
        </w:rPr>
        <w:t>-T</w:t>
      </w:r>
      <w:r>
        <w:rPr>
          <w:rFonts w:ascii="Arial" w:hAnsi="Arial" w:cs="Arial"/>
          <w:b/>
          <w:bCs/>
          <w:sz w:val="22"/>
          <w:szCs w:val="22"/>
        </w:rPr>
        <w:t>2604</w:t>
      </w:r>
      <w:r w:rsidRPr="00AA14CF">
        <w:rPr>
          <w:rFonts w:ascii="Arial" w:hAnsi="Arial" w:cs="Arial"/>
          <w:b/>
          <w:bCs/>
          <w:sz w:val="22"/>
          <w:szCs w:val="22"/>
        </w:rPr>
        <w:t>)</w:t>
      </w:r>
    </w:p>
    <w:p w:rsidR="00523A34" w:rsidRPr="00AA14CF" w:rsidRDefault="00523A34" w:rsidP="00523A34">
      <w:pPr>
        <w:rPr>
          <w:rFonts w:ascii="Arial" w:hAnsi="Arial" w:cs="Arial"/>
          <w:b/>
          <w:bCs/>
          <w:sz w:val="22"/>
          <w:szCs w:val="22"/>
        </w:rPr>
      </w:pPr>
    </w:p>
    <w:p w:rsidR="00523A34" w:rsidRPr="00AA14CF" w:rsidRDefault="00523A34" w:rsidP="00523A34">
      <w:pPr>
        <w:tabs>
          <w:tab w:val="left" w:pos="7200"/>
        </w:tabs>
        <w:rPr>
          <w:rFonts w:ascii="Arial" w:hAnsi="Arial" w:cs="Arial"/>
          <w:b/>
          <w:bCs/>
          <w:sz w:val="22"/>
          <w:szCs w:val="22"/>
        </w:rPr>
      </w:pPr>
      <w:r w:rsidRPr="00874AFC">
        <w:rPr>
          <w:rFonts w:ascii="Arial" w:hAnsi="Arial" w:cs="Arial"/>
          <w:b/>
          <w:sz w:val="22"/>
          <w:szCs w:val="22"/>
        </w:rPr>
        <w:t xml:space="preserve">Consultancy for </w:t>
      </w:r>
      <w:r>
        <w:rPr>
          <w:rFonts w:ascii="Arial" w:hAnsi="Arial" w:cs="Arial"/>
          <w:b/>
          <w:sz w:val="22"/>
          <w:szCs w:val="22"/>
        </w:rPr>
        <w:t>communications and dissemination</w:t>
      </w:r>
      <w:r w:rsidRPr="00AA14CF">
        <w:rPr>
          <w:rFonts w:ascii="Arial" w:hAnsi="Arial" w:cs="Arial"/>
          <w:b/>
          <w:bCs/>
          <w:sz w:val="22"/>
          <w:szCs w:val="22"/>
        </w:rPr>
        <w:tab/>
      </w:r>
    </w:p>
    <w:p w:rsidR="00523A34" w:rsidRPr="00467F54" w:rsidRDefault="00523A34" w:rsidP="00523A34">
      <w:pPr>
        <w:rPr>
          <w:rFonts w:ascii="Arial" w:hAnsi="Arial" w:cs="Arial"/>
          <w:iCs/>
          <w:sz w:val="22"/>
          <w:szCs w:val="22"/>
        </w:rPr>
      </w:pPr>
    </w:p>
    <w:p w:rsidR="00523A34" w:rsidRPr="00AA14CF" w:rsidRDefault="00523A34" w:rsidP="00523A34">
      <w:pPr>
        <w:rPr>
          <w:rFonts w:ascii="Arial" w:hAnsi="Arial" w:cs="Arial"/>
          <w:b/>
          <w:bCs/>
          <w:sz w:val="22"/>
          <w:szCs w:val="22"/>
        </w:rPr>
      </w:pPr>
      <w:r w:rsidRPr="00AA14CF">
        <w:rPr>
          <w:rFonts w:ascii="Arial" w:hAnsi="Arial" w:cs="Arial"/>
          <w:b/>
          <w:bCs/>
          <w:sz w:val="22"/>
          <w:szCs w:val="22"/>
        </w:rPr>
        <w:t>TERMS OF REFERENCE</w:t>
      </w:r>
    </w:p>
    <w:p w:rsidR="00523A34" w:rsidRPr="00AA14CF" w:rsidRDefault="00523A34" w:rsidP="00523A34">
      <w:pPr>
        <w:rPr>
          <w:rFonts w:ascii="Arial" w:hAnsi="Arial" w:cs="Arial"/>
          <w:b/>
          <w:bCs/>
          <w:sz w:val="22"/>
          <w:szCs w:val="22"/>
        </w:rPr>
      </w:pPr>
    </w:p>
    <w:p w:rsidR="00523A34" w:rsidRPr="00AA14CF" w:rsidRDefault="00523A34" w:rsidP="00523A34">
      <w:pPr>
        <w:jc w:val="both"/>
        <w:rPr>
          <w:rFonts w:ascii="Arial" w:hAnsi="Arial" w:cs="Arial"/>
          <w:sz w:val="22"/>
          <w:szCs w:val="22"/>
        </w:rPr>
      </w:pPr>
    </w:p>
    <w:p w:rsidR="00523A34" w:rsidRPr="00AA14CF" w:rsidRDefault="00523A34" w:rsidP="00523A34">
      <w:pPr>
        <w:jc w:val="both"/>
        <w:rPr>
          <w:rFonts w:ascii="Arial" w:hAnsi="Arial" w:cs="Arial"/>
          <w:b/>
          <w:bCs/>
          <w:sz w:val="22"/>
          <w:szCs w:val="22"/>
        </w:rPr>
      </w:pPr>
      <w:r w:rsidRPr="00AA14CF">
        <w:rPr>
          <w:rFonts w:ascii="Arial" w:hAnsi="Arial" w:cs="Arial"/>
          <w:b/>
          <w:bCs/>
          <w:sz w:val="22"/>
          <w:szCs w:val="22"/>
        </w:rPr>
        <w:t>Background</w:t>
      </w:r>
    </w:p>
    <w:p w:rsidR="00523A34" w:rsidRPr="00AA14CF" w:rsidRDefault="00523A34" w:rsidP="00523A34">
      <w:pPr>
        <w:rPr>
          <w:rFonts w:ascii="Arial" w:hAnsi="Arial" w:cs="Arial"/>
          <w:sz w:val="22"/>
          <w:szCs w:val="22"/>
        </w:rPr>
      </w:pPr>
    </w:p>
    <w:p w:rsidR="00523A34" w:rsidRDefault="00523A34" w:rsidP="00523A34">
      <w:pPr>
        <w:pStyle w:val="ListParagraph"/>
        <w:spacing w:before="120" w:after="120"/>
        <w:ind w:left="0"/>
        <w:jc w:val="both"/>
        <w:rPr>
          <w:rFonts w:ascii="Arial" w:hAnsi="Arial" w:cs="Arial"/>
        </w:rPr>
      </w:pPr>
      <w:r w:rsidRPr="00AB2060">
        <w:rPr>
          <w:rFonts w:ascii="Arial" w:hAnsi="Arial" w:cs="Arial"/>
        </w:rPr>
        <w:t xml:space="preserve">The IDB and the Government of Korea, through the MOEL, are collaborating to support the ministries of labor in Latin America and </w:t>
      </w:r>
      <w:r>
        <w:rPr>
          <w:rFonts w:ascii="Arial" w:hAnsi="Arial" w:cs="Arial"/>
        </w:rPr>
        <w:t>t</w:t>
      </w:r>
      <w:r w:rsidRPr="00AB2060">
        <w:rPr>
          <w:rFonts w:ascii="Arial" w:hAnsi="Arial" w:cs="Arial"/>
        </w:rPr>
        <w:t xml:space="preserve">he Caribbean to create policies that can effectively promote higher labor productivity while protecting workers against labor risks. The Korean experience is a valuable reference for the region: in half a century, the country became one of the top-15 world economies by focusing its growth strategy on </w:t>
      </w:r>
      <w:r>
        <w:rPr>
          <w:rFonts w:ascii="Arial" w:hAnsi="Arial" w:cs="Arial"/>
        </w:rPr>
        <w:t xml:space="preserve">the </w:t>
      </w:r>
      <w:r w:rsidRPr="00AB2060">
        <w:rPr>
          <w:rFonts w:ascii="Arial" w:hAnsi="Arial" w:cs="Arial"/>
        </w:rPr>
        <w:t xml:space="preserve">development of human capital and employment. Korea incorporated the best international practices to promote </w:t>
      </w:r>
      <w:r>
        <w:rPr>
          <w:rFonts w:ascii="Arial" w:hAnsi="Arial" w:cs="Arial"/>
        </w:rPr>
        <w:t>ALMP</w:t>
      </w:r>
      <w:r w:rsidRPr="00AB2060">
        <w:rPr>
          <w:rFonts w:ascii="Arial" w:hAnsi="Arial" w:cs="Arial"/>
        </w:rPr>
        <w:t xml:space="preserve">, </w:t>
      </w:r>
      <w:r>
        <w:rPr>
          <w:rFonts w:ascii="Arial" w:hAnsi="Arial" w:cs="Arial"/>
        </w:rPr>
        <w:t xml:space="preserve">to </w:t>
      </w:r>
      <w:r w:rsidRPr="00AB2060">
        <w:rPr>
          <w:rFonts w:ascii="Arial" w:hAnsi="Arial" w:cs="Arial"/>
        </w:rPr>
        <w:t xml:space="preserve">foster skills development and </w:t>
      </w:r>
      <w:r>
        <w:rPr>
          <w:rFonts w:ascii="Arial" w:hAnsi="Arial" w:cs="Arial"/>
        </w:rPr>
        <w:t xml:space="preserve">to </w:t>
      </w:r>
      <w:r w:rsidRPr="00AB2060">
        <w:rPr>
          <w:rFonts w:ascii="Arial" w:hAnsi="Arial" w:cs="Arial"/>
        </w:rPr>
        <w:t xml:space="preserve">support the unemployed who </w:t>
      </w:r>
      <w:r>
        <w:rPr>
          <w:rFonts w:ascii="Arial" w:hAnsi="Arial" w:cs="Arial"/>
        </w:rPr>
        <w:t>were</w:t>
      </w:r>
      <w:r w:rsidRPr="00AB2060">
        <w:rPr>
          <w:rFonts w:ascii="Arial" w:hAnsi="Arial" w:cs="Arial"/>
        </w:rPr>
        <w:t xml:space="preserve"> looking for a job. Korea established continuous systems for reviewing, monitoring and measuring results to systematically improve its public policies.</w:t>
      </w:r>
      <w:r>
        <w:rPr>
          <w:rFonts w:ascii="Arial" w:hAnsi="Arial" w:cs="Arial"/>
        </w:rPr>
        <w:t xml:space="preserve"> T</w:t>
      </w:r>
      <w:r w:rsidRPr="0017662E">
        <w:rPr>
          <w:rFonts w:ascii="Arial" w:hAnsi="Arial" w:cs="Arial"/>
        </w:rPr>
        <w:t xml:space="preserve">he country </w:t>
      </w:r>
      <w:r>
        <w:rPr>
          <w:rFonts w:ascii="Arial" w:hAnsi="Arial" w:cs="Arial"/>
        </w:rPr>
        <w:t xml:space="preserve">has also developed a functional e-Government system to manage PES, namely </w:t>
      </w:r>
      <w:proofErr w:type="spellStart"/>
      <w:r>
        <w:rPr>
          <w:rFonts w:ascii="Arial" w:hAnsi="Arial" w:cs="Arial"/>
        </w:rPr>
        <w:t>WorkNet</w:t>
      </w:r>
      <w:proofErr w:type="spellEnd"/>
      <w:r w:rsidRPr="008B4DF2">
        <w:rPr>
          <w:rFonts w:ascii="Arial" w:hAnsi="Arial" w:cs="Arial" w:hint="eastAsia"/>
        </w:rPr>
        <w:t>®</w:t>
      </w:r>
      <w:r>
        <w:rPr>
          <w:rFonts w:ascii="Arial" w:hAnsi="Arial" w:cs="Arial"/>
        </w:rPr>
        <w:t>.</w:t>
      </w:r>
    </w:p>
    <w:p w:rsidR="00523A34" w:rsidRDefault="00523A34" w:rsidP="00523A34">
      <w:pPr>
        <w:pStyle w:val="ListParagraph"/>
        <w:spacing w:before="120" w:after="120"/>
        <w:ind w:left="0"/>
        <w:jc w:val="both"/>
        <w:rPr>
          <w:rFonts w:ascii="Arial" w:hAnsi="Arial" w:cs="Arial"/>
        </w:rPr>
      </w:pPr>
    </w:p>
    <w:p w:rsidR="00523A34" w:rsidRDefault="00523A34" w:rsidP="00523A34">
      <w:pPr>
        <w:pStyle w:val="ListParagraph"/>
        <w:spacing w:before="120" w:after="120"/>
        <w:ind w:left="0"/>
        <w:jc w:val="both"/>
        <w:rPr>
          <w:rFonts w:ascii="Arial" w:hAnsi="Arial" w:cs="Arial"/>
        </w:rPr>
      </w:pPr>
      <w:r w:rsidRPr="00874AFC">
        <w:rPr>
          <w:rFonts w:ascii="Arial" w:hAnsi="Arial" w:cs="Arial"/>
        </w:rPr>
        <w:t xml:space="preserve">Korean </w:t>
      </w:r>
      <w:proofErr w:type="spellStart"/>
      <w:r w:rsidRPr="00874AFC">
        <w:rPr>
          <w:rFonts w:ascii="Arial" w:hAnsi="Arial" w:cs="Arial"/>
        </w:rPr>
        <w:t>WorkNet</w:t>
      </w:r>
      <w:proofErr w:type="spellEnd"/>
      <w:r w:rsidRPr="00874AFC">
        <w:rPr>
          <w:rFonts w:ascii="Arial" w:hAnsi="Arial" w:cs="Arial"/>
        </w:rPr>
        <w:t xml:space="preserve"> was founded 1998, and became national job portal providing job openings of not only job centers of central and local government but also private employment services. Since 2011 </w:t>
      </w:r>
      <w:proofErr w:type="spellStart"/>
      <w:r w:rsidRPr="00874AFC">
        <w:rPr>
          <w:rFonts w:ascii="Arial" w:hAnsi="Arial" w:cs="Arial"/>
        </w:rPr>
        <w:t>WorkNet</w:t>
      </w:r>
      <w:proofErr w:type="spellEnd"/>
      <w:r w:rsidRPr="00874AFC">
        <w:rPr>
          <w:rFonts w:ascii="Arial" w:hAnsi="Arial" w:cs="Arial"/>
        </w:rPr>
        <w:t xml:space="preserve">® services are also provided through mobile services. </w:t>
      </w:r>
      <w:proofErr w:type="spellStart"/>
      <w:r w:rsidRPr="00874AFC">
        <w:rPr>
          <w:rFonts w:ascii="Arial" w:hAnsi="Arial" w:cs="Arial"/>
        </w:rPr>
        <w:t>WorkNet</w:t>
      </w:r>
      <w:proofErr w:type="spellEnd"/>
      <w:r w:rsidRPr="00874AFC">
        <w:rPr>
          <w:rFonts w:ascii="Arial" w:hAnsi="Arial" w:cs="Arial"/>
        </w:rPr>
        <w:t xml:space="preserve">® offers four stages of services for job seekers (resume writing, search, apply and finish up) and for employers (job posting, search, apply, and finish up). </w:t>
      </w:r>
      <w:proofErr w:type="spellStart"/>
      <w:r w:rsidRPr="00874AFC">
        <w:rPr>
          <w:rFonts w:ascii="Arial" w:hAnsi="Arial" w:cs="Arial"/>
        </w:rPr>
        <w:t>WorkNet</w:t>
      </w:r>
      <w:proofErr w:type="spellEnd"/>
      <w:r w:rsidRPr="00874AFC">
        <w:rPr>
          <w:rFonts w:ascii="Arial" w:hAnsi="Arial" w:cs="Arial"/>
        </w:rPr>
        <w:t xml:space="preserve">® consists of a high edge job search engine that is used for DB searching including a number of items (location, occupation, wage level, education, etc.). It also offers career guidance services including online vocational and psychological tests. Annex I provides a detailed description of </w:t>
      </w:r>
      <w:proofErr w:type="spellStart"/>
      <w:r w:rsidRPr="00874AFC">
        <w:rPr>
          <w:rFonts w:ascii="Arial" w:hAnsi="Arial" w:cs="Arial"/>
        </w:rPr>
        <w:t>WorkNet</w:t>
      </w:r>
      <w:proofErr w:type="spellEnd"/>
      <w:r w:rsidRPr="00874AFC">
        <w:rPr>
          <w:rFonts w:ascii="Arial" w:hAnsi="Arial" w:cs="Arial"/>
        </w:rPr>
        <w:t>® main activities.</w:t>
      </w:r>
    </w:p>
    <w:p w:rsidR="00523A34" w:rsidRDefault="00523A34" w:rsidP="00523A34">
      <w:pPr>
        <w:pStyle w:val="ListParagraph"/>
        <w:spacing w:before="120" w:after="120"/>
        <w:ind w:left="0"/>
        <w:jc w:val="both"/>
        <w:rPr>
          <w:rFonts w:ascii="Arial" w:hAnsi="Arial" w:cs="Arial"/>
        </w:rPr>
      </w:pPr>
    </w:p>
    <w:p w:rsidR="00523A34" w:rsidRPr="00874AFC" w:rsidRDefault="00523A34" w:rsidP="00523A34">
      <w:pPr>
        <w:pStyle w:val="ListParagraph"/>
        <w:spacing w:before="120" w:after="120"/>
        <w:ind w:left="0"/>
        <w:jc w:val="both"/>
        <w:rPr>
          <w:rFonts w:ascii="Arial" w:hAnsi="Arial" w:cs="Arial"/>
        </w:rPr>
      </w:pPr>
      <w:r w:rsidRPr="00874AFC">
        <w:rPr>
          <w:rFonts w:ascii="Arial" w:hAnsi="Arial" w:cs="Arial"/>
        </w:rPr>
        <w:t>In the long term, it is expected that LAC countries are able to strengthen PES by enhancing their performance, thereby helping people find more and better jobs. In this regard, recommendations have been already formulated: 1) to reinforce institutional capacity through better technological instruments and high quality human resources; 2) to diversify service provision including job-searching, hiring, and job-matching services; 3) to better integrate the private sector to boost public and private partnership initiatives; 4) to ensure reliable information on job opportunities which will benefit both job seekers and employers; and 5) to promote evidence-based decision making as well as result oriented management practices.</w:t>
      </w:r>
    </w:p>
    <w:p w:rsidR="00523A34" w:rsidRPr="00874AFC" w:rsidRDefault="00523A34" w:rsidP="00523A34">
      <w:pPr>
        <w:pStyle w:val="ListParagraph"/>
        <w:spacing w:before="120" w:after="120"/>
        <w:jc w:val="both"/>
        <w:rPr>
          <w:rFonts w:ascii="Arial" w:hAnsi="Arial" w:cs="Arial"/>
        </w:rPr>
      </w:pPr>
    </w:p>
    <w:p w:rsidR="00523A34" w:rsidRDefault="00523A34" w:rsidP="00523A34">
      <w:pPr>
        <w:pStyle w:val="ListParagraph"/>
        <w:spacing w:before="120" w:after="120"/>
        <w:ind w:left="0"/>
        <w:jc w:val="both"/>
        <w:rPr>
          <w:rFonts w:ascii="Arial" w:hAnsi="Arial" w:cs="Arial"/>
        </w:rPr>
      </w:pPr>
      <w:r w:rsidRPr="00874AFC">
        <w:rPr>
          <w:rFonts w:ascii="Arial" w:hAnsi="Arial" w:cs="Arial"/>
        </w:rPr>
        <w:lastRenderedPageBreak/>
        <w:t xml:space="preserve">The objective of this </w:t>
      </w:r>
      <w:r>
        <w:rPr>
          <w:rFonts w:ascii="Arial" w:hAnsi="Arial" w:cs="Arial"/>
        </w:rPr>
        <w:t>technical cooperation (</w:t>
      </w:r>
      <w:r w:rsidRPr="00874AFC">
        <w:rPr>
          <w:rFonts w:ascii="Arial" w:hAnsi="Arial" w:cs="Arial"/>
        </w:rPr>
        <w:t>RG-T2604</w:t>
      </w:r>
      <w:r>
        <w:rPr>
          <w:rFonts w:ascii="Arial" w:hAnsi="Arial" w:cs="Arial"/>
        </w:rPr>
        <w:t>)</w:t>
      </w:r>
      <w:r w:rsidRPr="00874AFC">
        <w:rPr>
          <w:rFonts w:ascii="Arial" w:hAnsi="Arial" w:cs="Arial"/>
        </w:rPr>
        <w:t xml:space="preserve"> is to support Public Employment Services (PES) in LAC to define an action plan for improvement of services provided to employers and job seekers. The TC will fund diagnostic analysis, training of public officials, and involve all rel</w:t>
      </w:r>
      <w:r>
        <w:rPr>
          <w:rFonts w:ascii="Arial" w:hAnsi="Arial" w:cs="Arial"/>
        </w:rPr>
        <w:t>evant stakeholders to prepare such</w:t>
      </w:r>
      <w:r w:rsidRPr="00874AFC">
        <w:rPr>
          <w:rFonts w:ascii="Arial" w:hAnsi="Arial" w:cs="Arial"/>
        </w:rPr>
        <w:t xml:space="preserve"> action plan </w:t>
      </w:r>
      <w:r>
        <w:rPr>
          <w:rFonts w:ascii="Arial" w:hAnsi="Arial" w:cs="Arial"/>
        </w:rPr>
        <w:t>which will be</w:t>
      </w:r>
      <w:r w:rsidRPr="00874AFC">
        <w:rPr>
          <w:rFonts w:ascii="Arial" w:hAnsi="Arial" w:cs="Arial"/>
        </w:rPr>
        <w:t xml:space="preserve"> </w:t>
      </w:r>
      <w:r>
        <w:rPr>
          <w:rFonts w:ascii="Arial" w:hAnsi="Arial" w:cs="Arial"/>
        </w:rPr>
        <w:t>tailored</w:t>
      </w:r>
      <w:r w:rsidRPr="00874AFC">
        <w:rPr>
          <w:rFonts w:ascii="Arial" w:hAnsi="Arial" w:cs="Arial"/>
        </w:rPr>
        <w:t xml:space="preserve"> </w:t>
      </w:r>
      <w:r>
        <w:rPr>
          <w:rFonts w:ascii="Arial" w:hAnsi="Arial" w:cs="Arial"/>
        </w:rPr>
        <w:t>according to</w:t>
      </w:r>
      <w:r w:rsidRPr="00874AFC">
        <w:rPr>
          <w:rFonts w:ascii="Arial" w:hAnsi="Arial" w:cs="Arial"/>
        </w:rPr>
        <w:t xml:space="preserve"> </w:t>
      </w:r>
      <w:r>
        <w:rPr>
          <w:rFonts w:ascii="Arial" w:hAnsi="Arial" w:cs="Arial"/>
        </w:rPr>
        <w:t xml:space="preserve">the needs of </w:t>
      </w:r>
      <w:r w:rsidRPr="00874AFC">
        <w:rPr>
          <w:rFonts w:ascii="Arial" w:hAnsi="Arial" w:cs="Arial"/>
        </w:rPr>
        <w:t>each country.</w:t>
      </w:r>
    </w:p>
    <w:p w:rsidR="00523A34" w:rsidRDefault="00523A34" w:rsidP="00523A34">
      <w:pPr>
        <w:rPr>
          <w:rFonts w:ascii="Arial" w:hAnsi="Arial" w:cs="Arial"/>
          <w:bCs/>
          <w:sz w:val="22"/>
          <w:szCs w:val="22"/>
        </w:rPr>
      </w:pPr>
    </w:p>
    <w:p w:rsidR="00523A34" w:rsidRDefault="00523A34" w:rsidP="00523A34">
      <w:pPr>
        <w:jc w:val="both"/>
        <w:rPr>
          <w:rFonts w:ascii="Arial" w:hAnsi="Arial" w:cs="Arial"/>
          <w:bCs/>
          <w:sz w:val="22"/>
          <w:szCs w:val="22"/>
        </w:rPr>
      </w:pPr>
      <w:r>
        <w:rPr>
          <w:rFonts w:ascii="Arial" w:hAnsi="Arial" w:cs="Arial"/>
          <w:bCs/>
          <w:sz w:val="22"/>
          <w:szCs w:val="22"/>
        </w:rPr>
        <w:t>In this framework, a communications officer will be hired to provide the appropriate visibility to the outputs resulting from IDB, Korean cooperation and the beneficiary countries joint work.</w:t>
      </w:r>
    </w:p>
    <w:p w:rsidR="00523A34" w:rsidRDefault="00523A34" w:rsidP="00523A34">
      <w:pPr>
        <w:rPr>
          <w:rFonts w:ascii="Arial" w:hAnsi="Arial" w:cs="Arial"/>
          <w:bCs/>
          <w:sz w:val="22"/>
          <w:szCs w:val="22"/>
        </w:rPr>
      </w:pPr>
    </w:p>
    <w:p w:rsidR="00523A34" w:rsidRDefault="00523A34" w:rsidP="00523A34">
      <w:pPr>
        <w:rPr>
          <w:rFonts w:ascii="Arial" w:hAnsi="Arial" w:cs="Arial"/>
          <w:bCs/>
          <w:sz w:val="22"/>
          <w:szCs w:val="22"/>
        </w:rPr>
      </w:pPr>
    </w:p>
    <w:p w:rsidR="00523A34" w:rsidRPr="00AA14CF" w:rsidRDefault="00523A34" w:rsidP="00523A34">
      <w:pPr>
        <w:jc w:val="both"/>
        <w:rPr>
          <w:rFonts w:ascii="Arial" w:hAnsi="Arial" w:cs="Arial"/>
          <w:b/>
          <w:bCs/>
          <w:sz w:val="22"/>
          <w:szCs w:val="22"/>
        </w:rPr>
      </w:pPr>
      <w:r w:rsidRPr="00AA14CF">
        <w:rPr>
          <w:rFonts w:ascii="Arial" w:hAnsi="Arial" w:cs="Arial"/>
          <w:b/>
          <w:bCs/>
          <w:sz w:val="22"/>
          <w:szCs w:val="22"/>
        </w:rPr>
        <w:t>Objectives(s)</w:t>
      </w:r>
    </w:p>
    <w:p w:rsidR="00523A34" w:rsidRPr="00AA14CF" w:rsidRDefault="00523A34" w:rsidP="00523A34">
      <w:pPr>
        <w:rPr>
          <w:rFonts w:ascii="Arial" w:hAnsi="Arial" w:cs="Arial"/>
          <w:sz w:val="22"/>
          <w:szCs w:val="22"/>
        </w:rPr>
      </w:pPr>
    </w:p>
    <w:p w:rsidR="00523A34" w:rsidRDefault="00523A34" w:rsidP="00523A34">
      <w:pPr>
        <w:jc w:val="both"/>
        <w:rPr>
          <w:rFonts w:ascii="Arial" w:hAnsi="Arial" w:cs="Arial"/>
          <w:sz w:val="22"/>
          <w:szCs w:val="22"/>
        </w:rPr>
      </w:pPr>
      <w:r w:rsidRPr="00AA14CF">
        <w:rPr>
          <w:rFonts w:ascii="Arial" w:hAnsi="Arial" w:cs="Arial"/>
          <w:sz w:val="22"/>
          <w:szCs w:val="22"/>
        </w:rPr>
        <w:t xml:space="preserve">The </w:t>
      </w:r>
      <w:r>
        <w:rPr>
          <w:rFonts w:ascii="Arial" w:hAnsi="Arial" w:cs="Arial"/>
          <w:sz w:val="22"/>
          <w:szCs w:val="22"/>
        </w:rPr>
        <w:t xml:space="preserve">main objective of this </w:t>
      </w:r>
      <w:r w:rsidRPr="00AA14CF">
        <w:rPr>
          <w:rFonts w:ascii="Arial" w:hAnsi="Arial" w:cs="Arial"/>
          <w:sz w:val="22"/>
          <w:szCs w:val="22"/>
        </w:rPr>
        <w:t xml:space="preserve">consultancy </w:t>
      </w:r>
      <w:r>
        <w:rPr>
          <w:rFonts w:ascii="Arial" w:hAnsi="Arial" w:cs="Arial"/>
          <w:sz w:val="22"/>
          <w:szCs w:val="22"/>
        </w:rPr>
        <w:t>is to</w:t>
      </w:r>
      <w:r>
        <w:rPr>
          <w:rFonts w:ascii="Arial" w:hAnsi="Arial" w:cs="Arial"/>
          <w:bCs/>
          <w:sz w:val="22"/>
          <w:szCs w:val="22"/>
        </w:rPr>
        <w:t xml:space="preserve"> produce dissemination materials such as videos, press releases and interviews, among others, from official visits, high level meetings and workshops. Likewise, to follow up on publication processes that may apply for specific documents such as the SPA.</w:t>
      </w:r>
    </w:p>
    <w:p w:rsidR="00523A34" w:rsidRDefault="00523A34" w:rsidP="00523A34">
      <w:pPr>
        <w:rPr>
          <w:rFonts w:ascii="Arial" w:hAnsi="Arial" w:cs="Arial"/>
          <w:sz w:val="22"/>
          <w:szCs w:val="22"/>
        </w:rPr>
      </w:pPr>
    </w:p>
    <w:p w:rsidR="00523A34" w:rsidRDefault="00523A34" w:rsidP="00523A34">
      <w:pPr>
        <w:rPr>
          <w:rFonts w:ascii="Arial" w:hAnsi="Arial" w:cs="Arial"/>
          <w:sz w:val="22"/>
          <w:szCs w:val="22"/>
        </w:rPr>
      </w:pPr>
    </w:p>
    <w:p w:rsidR="00523A34" w:rsidRPr="00AA14CF" w:rsidRDefault="00523A34" w:rsidP="00523A34">
      <w:pPr>
        <w:jc w:val="both"/>
        <w:rPr>
          <w:rFonts w:ascii="Arial" w:hAnsi="Arial" w:cs="Arial"/>
          <w:b/>
          <w:bCs/>
          <w:sz w:val="22"/>
          <w:szCs w:val="22"/>
        </w:rPr>
      </w:pPr>
      <w:r w:rsidRPr="00AA14CF">
        <w:rPr>
          <w:rFonts w:ascii="Arial" w:hAnsi="Arial" w:cs="Arial"/>
          <w:b/>
          <w:bCs/>
          <w:sz w:val="22"/>
          <w:szCs w:val="22"/>
        </w:rPr>
        <w:t>Main activities</w:t>
      </w:r>
    </w:p>
    <w:p w:rsidR="00523A34" w:rsidRPr="00AA14CF" w:rsidRDefault="00523A34" w:rsidP="00523A34">
      <w:pPr>
        <w:pStyle w:val="BodyText2"/>
        <w:ind w:left="720"/>
        <w:rPr>
          <w:rFonts w:ascii="Arial" w:hAnsi="Arial" w:cs="Arial"/>
          <w:szCs w:val="22"/>
          <w:lang w:val="en-GB"/>
        </w:rPr>
      </w:pPr>
    </w:p>
    <w:p w:rsidR="00523A34" w:rsidRPr="003666E3" w:rsidRDefault="00523A34" w:rsidP="00523A34">
      <w:pPr>
        <w:pStyle w:val="BodyText2"/>
        <w:jc w:val="both"/>
        <w:rPr>
          <w:rFonts w:ascii="Arial" w:hAnsi="Arial" w:cs="Arial"/>
          <w:szCs w:val="22"/>
          <w:lang w:val="en-GB"/>
        </w:rPr>
      </w:pPr>
      <w:r w:rsidRPr="00B7268F">
        <w:rPr>
          <w:rFonts w:ascii="Arial" w:hAnsi="Arial" w:cs="Arial"/>
          <w:szCs w:val="22"/>
          <w:lang w:val="en-GB"/>
        </w:rPr>
        <w:t>The consultant will:</w:t>
      </w:r>
    </w:p>
    <w:p w:rsidR="00523A34" w:rsidRPr="00B7268F" w:rsidRDefault="00523A34" w:rsidP="00523A34">
      <w:pPr>
        <w:pStyle w:val="BodyText2"/>
        <w:numPr>
          <w:ilvl w:val="0"/>
          <w:numId w:val="2"/>
        </w:numPr>
        <w:jc w:val="both"/>
        <w:rPr>
          <w:rFonts w:ascii="Arial" w:hAnsi="Arial" w:cs="Arial"/>
          <w:szCs w:val="22"/>
          <w:lang w:val="en-GB"/>
        </w:rPr>
      </w:pPr>
      <w:r>
        <w:rPr>
          <w:rFonts w:ascii="Arial" w:hAnsi="Arial" w:cs="Arial"/>
        </w:rPr>
        <w:t>Be responsible for creating a branding campaign reflecting IDB and Korea’s partnership</w:t>
      </w:r>
    </w:p>
    <w:p w:rsidR="00523A34" w:rsidRPr="003666E3" w:rsidRDefault="00523A34" w:rsidP="00523A34">
      <w:pPr>
        <w:pStyle w:val="BodyText2"/>
        <w:numPr>
          <w:ilvl w:val="0"/>
          <w:numId w:val="2"/>
        </w:numPr>
        <w:jc w:val="both"/>
        <w:rPr>
          <w:rFonts w:ascii="Arial" w:hAnsi="Arial" w:cs="Arial"/>
          <w:lang w:val="en-GB"/>
        </w:rPr>
      </w:pPr>
      <w:r>
        <w:rPr>
          <w:rFonts w:ascii="Arial" w:hAnsi="Arial" w:cs="Arial"/>
          <w:lang w:val="en-GB"/>
        </w:rPr>
        <w:t>Prepare the communications strategy plan which will outline the activities undertaken before and during the consultation missions. Materials such as newsletters, brochures, videos, posts in social media, press releases, and interviews among others may be clearly outlined.</w:t>
      </w:r>
    </w:p>
    <w:p w:rsidR="00523A34" w:rsidRPr="00B7268F" w:rsidRDefault="00523A34" w:rsidP="00523A34">
      <w:pPr>
        <w:pStyle w:val="BodyText2"/>
        <w:numPr>
          <w:ilvl w:val="0"/>
          <w:numId w:val="2"/>
        </w:numPr>
        <w:jc w:val="both"/>
        <w:rPr>
          <w:rFonts w:ascii="Arial" w:hAnsi="Arial" w:cs="Arial"/>
          <w:lang w:val="en-GB"/>
        </w:rPr>
      </w:pPr>
      <w:r>
        <w:rPr>
          <w:rFonts w:ascii="Arial" w:hAnsi="Arial" w:cs="Arial"/>
        </w:rPr>
        <w:t>Cover high level meetings, field visits, workshops and training courses.</w:t>
      </w:r>
    </w:p>
    <w:p w:rsidR="00523A34" w:rsidRDefault="00523A34" w:rsidP="00523A34">
      <w:pPr>
        <w:pStyle w:val="BodyText2"/>
        <w:numPr>
          <w:ilvl w:val="0"/>
          <w:numId w:val="2"/>
        </w:numPr>
        <w:jc w:val="both"/>
        <w:rPr>
          <w:rFonts w:ascii="Arial" w:hAnsi="Arial" w:cs="Arial"/>
          <w:lang w:val="en-GB"/>
        </w:rPr>
      </w:pPr>
      <w:r>
        <w:rPr>
          <w:rFonts w:ascii="Arial" w:hAnsi="Arial" w:cs="Arial"/>
          <w:lang w:val="en-GB"/>
        </w:rPr>
        <w:t>Prepare dissemination materials mentioned in the communications strategy plan.</w:t>
      </w:r>
    </w:p>
    <w:p w:rsidR="00523A34" w:rsidRDefault="00523A34" w:rsidP="00523A34">
      <w:pPr>
        <w:pStyle w:val="BodyText2"/>
        <w:numPr>
          <w:ilvl w:val="0"/>
          <w:numId w:val="2"/>
        </w:numPr>
        <w:jc w:val="both"/>
        <w:rPr>
          <w:rFonts w:ascii="Arial" w:hAnsi="Arial" w:cs="Arial"/>
          <w:lang w:val="en-GB"/>
        </w:rPr>
      </w:pPr>
      <w:r>
        <w:rPr>
          <w:rFonts w:ascii="Arial" w:hAnsi="Arial" w:cs="Arial"/>
          <w:lang w:val="en-GB"/>
        </w:rPr>
        <w:t>Follow up on publications of the documents which were previously selected for this purpose.</w:t>
      </w:r>
    </w:p>
    <w:p w:rsidR="00523A34" w:rsidRDefault="00523A34" w:rsidP="00523A34">
      <w:pPr>
        <w:pStyle w:val="BodyText2"/>
        <w:numPr>
          <w:ilvl w:val="0"/>
          <w:numId w:val="2"/>
        </w:numPr>
        <w:jc w:val="both"/>
        <w:rPr>
          <w:rFonts w:ascii="Arial" w:hAnsi="Arial" w:cs="Arial"/>
          <w:lang w:val="en-GB"/>
        </w:rPr>
      </w:pPr>
      <w:r>
        <w:rPr>
          <w:rFonts w:ascii="Arial" w:hAnsi="Arial" w:cs="Arial"/>
          <w:lang w:val="en-GB"/>
        </w:rPr>
        <w:t>Follow up on the design of logos, stamps and other components for the institutional image.</w:t>
      </w:r>
    </w:p>
    <w:p w:rsidR="00523A34" w:rsidRPr="00B7268F" w:rsidRDefault="00523A34" w:rsidP="00523A34">
      <w:pPr>
        <w:pStyle w:val="BodyText2"/>
        <w:numPr>
          <w:ilvl w:val="0"/>
          <w:numId w:val="2"/>
        </w:numPr>
        <w:jc w:val="both"/>
        <w:rPr>
          <w:rFonts w:ascii="Arial" w:hAnsi="Arial" w:cs="Arial"/>
          <w:lang w:val="en-GB"/>
        </w:rPr>
      </w:pPr>
      <w:r>
        <w:rPr>
          <w:rFonts w:ascii="Arial" w:hAnsi="Arial" w:cs="Arial"/>
          <w:lang w:val="en-GB"/>
        </w:rPr>
        <w:t xml:space="preserve">Verify that </w:t>
      </w:r>
      <w:r>
        <w:rPr>
          <w:rFonts w:ascii="Arial" w:hAnsi="Arial" w:cs="Arial"/>
        </w:rPr>
        <w:t>official documentation packages include the institutional image of both partners.</w:t>
      </w:r>
    </w:p>
    <w:p w:rsidR="00523A34" w:rsidRDefault="00523A34" w:rsidP="00523A34">
      <w:pPr>
        <w:rPr>
          <w:rFonts w:ascii="Arial" w:hAnsi="Arial" w:cs="Arial"/>
          <w:lang w:val="en-GB"/>
        </w:rPr>
      </w:pPr>
    </w:p>
    <w:p w:rsidR="00523A34" w:rsidRPr="00B7268F" w:rsidRDefault="00523A34" w:rsidP="00523A34">
      <w:pPr>
        <w:rPr>
          <w:rFonts w:ascii="Arial" w:hAnsi="Arial" w:cs="Arial"/>
          <w:lang w:val="en-GB"/>
        </w:rPr>
      </w:pPr>
    </w:p>
    <w:p w:rsidR="00523A34" w:rsidRPr="00AA14CF" w:rsidRDefault="00523A34" w:rsidP="00523A34">
      <w:pPr>
        <w:jc w:val="both"/>
        <w:rPr>
          <w:rFonts w:ascii="Arial" w:hAnsi="Arial" w:cs="Arial"/>
          <w:b/>
          <w:bCs/>
          <w:sz w:val="22"/>
          <w:szCs w:val="22"/>
        </w:rPr>
      </w:pPr>
      <w:r w:rsidRPr="00AA14CF">
        <w:rPr>
          <w:rFonts w:ascii="Arial" w:hAnsi="Arial" w:cs="Arial"/>
          <w:b/>
          <w:bCs/>
          <w:sz w:val="22"/>
          <w:szCs w:val="22"/>
        </w:rPr>
        <w:t xml:space="preserve">Deliverables </w:t>
      </w:r>
      <w:r>
        <w:rPr>
          <w:rFonts w:ascii="Arial" w:hAnsi="Arial" w:cs="Arial"/>
          <w:b/>
          <w:bCs/>
          <w:sz w:val="22"/>
          <w:szCs w:val="22"/>
        </w:rPr>
        <w:t>/ Reports</w:t>
      </w:r>
    </w:p>
    <w:p w:rsidR="00523A34" w:rsidRDefault="00523A34" w:rsidP="00523A34">
      <w:pPr>
        <w:pStyle w:val="BlockText"/>
        <w:numPr>
          <w:ilvl w:val="0"/>
          <w:numId w:val="0"/>
        </w:numPr>
        <w:spacing w:after="0"/>
        <w:ind w:right="0"/>
        <w:jc w:val="both"/>
        <w:rPr>
          <w:rFonts w:ascii="Arial" w:eastAsiaTheme="minorEastAsia" w:hAnsi="Arial" w:cs="Arial"/>
          <w:sz w:val="22"/>
          <w:szCs w:val="22"/>
          <w:lang w:val="en-GB"/>
        </w:rPr>
      </w:pPr>
    </w:p>
    <w:p w:rsidR="00523A34" w:rsidRPr="007A2B43" w:rsidRDefault="00523A34" w:rsidP="00523A34">
      <w:pPr>
        <w:pStyle w:val="BlockText"/>
        <w:numPr>
          <w:ilvl w:val="0"/>
          <w:numId w:val="0"/>
        </w:numPr>
        <w:spacing w:after="0"/>
        <w:ind w:right="0"/>
        <w:jc w:val="both"/>
        <w:rPr>
          <w:rFonts w:ascii="Arial" w:eastAsiaTheme="minorEastAsia" w:hAnsi="Arial" w:cs="Arial"/>
          <w:sz w:val="22"/>
          <w:szCs w:val="22"/>
          <w:lang w:val="en-GB"/>
        </w:rPr>
      </w:pPr>
      <w:r>
        <w:rPr>
          <w:rFonts w:ascii="Arial" w:eastAsiaTheme="minorEastAsia" w:hAnsi="Arial" w:cs="Arial"/>
          <w:sz w:val="22"/>
          <w:szCs w:val="22"/>
          <w:lang w:val="en-GB"/>
        </w:rPr>
        <w:t>All the deliverables and reports produced will be property of the Inter-American Development Bank (IDB)</w:t>
      </w:r>
    </w:p>
    <w:p w:rsidR="00523A34" w:rsidRDefault="00523A34" w:rsidP="00523A34"/>
    <w:p w:rsidR="00523A34" w:rsidRPr="00AA14CF" w:rsidRDefault="00523A34" w:rsidP="00523A34">
      <w:pPr>
        <w:rPr>
          <w:rFonts w:ascii="Arial" w:hAnsi="Arial" w:cs="Arial"/>
          <w:b/>
          <w:bCs/>
          <w:sz w:val="22"/>
          <w:szCs w:val="22"/>
        </w:rPr>
      </w:pPr>
      <w:r w:rsidRPr="00AA14CF">
        <w:rPr>
          <w:rFonts w:ascii="Arial" w:hAnsi="Arial" w:cs="Arial"/>
          <w:b/>
          <w:bCs/>
          <w:sz w:val="22"/>
          <w:szCs w:val="22"/>
        </w:rPr>
        <w:t xml:space="preserve">Qualifications  </w:t>
      </w:r>
    </w:p>
    <w:p w:rsidR="00523A34" w:rsidRPr="00AA14CF" w:rsidRDefault="00523A34" w:rsidP="00523A34">
      <w:pPr>
        <w:pStyle w:val="BodyText2"/>
        <w:ind w:left="1440"/>
        <w:rPr>
          <w:rFonts w:ascii="Arial" w:hAnsi="Arial" w:cs="Arial"/>
          <w:szCs w:val="22"/>
        </w:rPr>
      </w:pPr>
    </w:p>
    <w:p w:rsidR="00523A34" w:rsidRPr="00AA14CF" w:rsidRDefault="00523A34" w:rsidP="00523A34">
      <w:pPr>
        <w:pStyle w:val="BodyText2"/>
        <w:jc w:val="both"/>
        <w:rPr>
          <w:rFonts w:ascii="Arial" w:hAnsi="Arial" w:cs="Arial"/>
          <w:szCs w:val="22"/>
        </w:rPr>
      </w:pPr>
      <w:r w:rsidRPr="00AA14CF">
        <w:rPr>
          <w:rFonts w:ascii="Arial" w:hAnsi="Arial" w:cs="Arial"/>
          <w:b/>
          <w:szCs w:val="22"/>
        </w:rPr>
        <w:t>Education:</w:t>
      </w:r>
      <w:r w:rsidRPr="00AA14CF">
        <w:rPr>
          <w:rFonts w:ascii="Arial" w:hAnsi="Arial" w:cs="Arial"/>
          <w:szCs w:val="22"/>
        </w:rPr>
        <w:t xml:space="preserve"> MA degree in </w:t>
      </w:r>
      <w:r>
        <w:rPr>
          <w:rFonts w:ascii="Arial" w:hAnsi="Arial" w:cs="Arial"/>
          <w:szCs w:val="22"/>
        </w:rPr>
        <w:t>communications, journalism, social communication, public relations or related field</w:t>
      </w:r>
      <w:r w:rsidRPr="00AA14CF">
        <w:rPr>
          <w:rFonts w:ascii="Arial" w:hAnsi="Arial" w:cs="Arial"/>
          <w:szCs w:val="22"/>
        </w:rPr>
        <w:t xml:space="preserve"> with a minimum of </w:t>
      </w:r>
      <w:r w:rsidR="00F77FF9">
        <w:rPr>
          <w:rFonts w:ascii="Arial" w:hAnsi="Arial" w:cs="Arial"/>
          <w:szCs w:val="22"/>
        </w:rPr>
        <w:t>3</w:t>
      </w:r>
      <w:r>
        <w:rPr>
          <w:rFonts w:ascii="Arial" w:hAnsi="Arial" w:cs="Arial"/>
          <w:szCs w:val="22"/>
        </w:rPr>
        <w:t xml:space="preserve"> years of</w:t>
      </w:r>
      <w:r w:rsidRPr="00AA14CF">
        <w:rPr>
          <w:rFonts w:ascii="Arial" w:hAnsi="Arial" w:cs="Arial"/>
          <w:szCs w:val="22"/>
        </w:rPr>
        <w:t xml:space="preserve"> experience</w:t>
      </w:r>
      <w:r>
        <w:rPr>
          <w:rFonts w:ascii="Arial" w:hAnsi="Arial" w:cs="Arial"/>
          <w:szCs w:val="22"/>
        </w:rPr>
        <w:t xml:space="preserve"> in corporate communication, press writing, journal interview, video making and/or social media.</w:t>
      </w:r>
    </w:p>
    <w:p w:rsidR="00523A34" w:rsidRDefault="00523A34" w:rsidP="00523A34">
      <w:pPr>
        <w:pStyle w:val="BodyText2"/>
        <w:jc w:val="both"/>
        <w:rPr>
          <w:rFonts w:ascii="Arial" w:hAnsi="Arial" w:cs="Arial"/>
          <w:szCs w:val="22"/>
        </w:rPr>
      </w:pPr>
      <w:r w:rsidRPr="00AA14CF">
        <w:rPr>
          <w:rFonts w:ascii="Arial" w:hAnsi="Arial" w:cs="Arial"/>
          <w:b/>
          <w:szCs w:val="22"/>
        </w:rPr>
        <w:t>Skills:</w:t>
      </w:r>
      <w:r w:rsidRPr="00AA14CF">
        <w:rPr>
          <w:rFonts w:ascii="Arial" w:hAnsi="Arial" w:cs="Arial"/>
          <w:szCs w:val="22"/>
        </w:rPr>
        <w:t xml:space="preserve"> </w:t>
      </w:r>
      <w:r w:rsidRPr="003D57B3">
        <w:rPr>
          <w:rFonts w:ascii="Arial" w:hAnsi="Arial" w:cs="Arial"/>
          <w:szCs w:val="22"/>
        </w:rPr>
        <w:t>Strong oral and written communication skills; strong analytical and reporting skills and the ability to respond in writing by providing clear, concise, timely and accurate information; proficient in Microsoft package applications.</w:t>
      </w:r>
    </w:p>
    <w:p w:rsidR="00523A34" w:rsidRDefault="00523A34" w:rsidP="00523A34">
      <w:pPr>
        <w:pStyle w:val="BodyText2"/>
        <w:jc w:val="both"/>
        <w:rPr>
          <w:rFonts w:ascii="Arial" w:hAnsi="Arial" w:cs="Arial"/>
          <w:szCs w:val="22"/>
        </w:rPr>
      </w:pPr>
      <w:r w:rsidRPr="00AA14CF">
        <w:rPr>
          <w:rFonts w:ascii="Arial" w:hAnsi="Arial" w:cs="Arial"/>
          <w:b/>
          <w:szCs w:val="22"/>
        </w:rPr>
        <w:t>Competencies:</w:t>
      </w:r>
      <w:r w:rsidRPr="00AA14CF">
        <w:rPr>
          <w:rFonts w:ascii="Arial" w:hAnsi="Arial" w:cs="Arial"/>
          <w:szCs w:val="22"/>
        </w:rPr>
        <w:t xml:space="preserve"> </w:t>
      </w:r>
      <w:r w:rsidRPr="003D57B3">
        <w:rPr>
          <w:rFonts w:ascii="Arial" w:hAnsi="Arial" w:cs="Arial"/>
          <w:szCs w:val="22"/>
        </w:rPr>
        <w:t xml:space="preserve">Must be results oriented and target driven; has the ability to build strategic relationships among stakeholders by asking clear, concise and relevant questions in order to obtain information from staff and other clients; shows flexibility and openness to differing ideas </w:t>
      </w:r>
      <w:r w:rsidRPr="003D57B3">
        <w:rPr>
          <w:rFonts w:ascii="Arial" w:hAnsi="Arial" w:cs="Arial"/>
          <w:szCs w:val="22"/>
        </w:rPr>
        <w:lastRenderedPageBreak/>
        <w:t>and solutions in highly complex situations regarding policies; procedures and reporting lines; and has the ability to influence others by presenting ideas with confidence, energy and passion.</w:t>
      </w:r>
    </w:p>
    <w:p w:rsidR="00523A34" w:rsidRPr="004B7FF9" w:rsidRDefault="00523A34" w:rsidP="00523A34">
      <w:pPr>
        <w:pStyle w:val="ListParagraph"/>
        <w:spacing w:after="0"/>
        <w:ind w:left="0"/>
        <w:jc w:val="both"/>
        <w:rPr>
          <w:rFonts w:ascii="Arial" w:hAnsi="Arial" w:cs="Arial"/>
        </w:rPr>
      </w:pPr>
      <w:r w:rsidRPr="004B7FF9">
        <w:rPr>
          <w:rFonts w:ascii="Arial" w:hAnsi="Arial" w:cs="Arial"/>
          <w:b/>
        </w:rPr>
        <w:t>Language:</w:t>
      </w:r>
      <w:r>
        <w:rPr>
          <w:rFonts w:ascii="Arial" w:hAnsi="Arial" w:cs="Arial"/>
        </w:rPr>
        <w:t xml:space="preserve"> </w:t>
      </w:r>
      <w:r w:rsidRPr="006976B2">
        <w:rPr>
          <w:rFonts w:ascii="Arial" w:hAnsi="Arial" w:cs="Arial"/>
        </w:rPr>
        <w:t>Fluency in both English and Spanish. Portuguese desired.</w:t>
      </w:r>
    </w:p>
    <w:p w:rsidR="00523A34" w:rsidRDefault="00523A34" w:rsidP="00523A34"/>
    <w:p w:rsidR="00523A34" w:rsidRDefault="00523A34" w:rsidP="00523A34"/>
    <w:p w:rsidR="00523A34" w:rsidRPr="00AA14CF" w:rsidRDefault="00523A34" w:rsidP="00523A34">
      <w:pPr>
        <w:jc w:val="both"/>
        <w:rPr>
          <w:rFonts w:ascii="Arial" w:hAnsi="Arial" w:cs="Arial"/>
          <w:b/>
          <w:bCs/>
          <w:sz w:val="22"/>
          <w:szCs w:val="22"/>
        </w:rPr>
      </w:pPr>
      <w:r w:rsidRPr="00AA14CF">
        <w:rPr>
          <w:rFonts w:ascii="Arial" w:hAnsi="Arial" w:cs="Arial"/>
          <w:b/>
          <w:bCs/>
          <w:sz w:val="22"/>
          <w:szCs w:val="22"/>
        </w:rPr>
        <w:t>Characteristics of the Consultancy</w:t>
      </w:r>
    </w:p>
    <w:p w:rsidR="00523A34" w:rsidRPr="00AA14CF" w:rsidRDefault="00523A34" w:rsidP="00523A34">
      <w:pPr>
        <w:rPr>
          <w:rFonts w:ascii="Arial" w:hAnsi="Arial" w:cs="Arial"/>
          <w:b/>
          <w:bCs/>
          <w:sz w:val="22"/>
          <w:szCs w:val="22"/>
        </w:rPr>
      </w:pPr>
    </w:p>
    <w:p w:rsidR="00523A34" w:rsidRPr="00077721" w:rsidRDefault="00523A34" w:rsidP="00523A34">
      <w:pPr>
        <w:jc w:val="both"/>
        <w:rPr>
          <w:rFonts w:ascii="Arial" w:hAnsi="Arial" w:cs="Arial"/>
          <w:color w:val="000000" w:themeColor="text1"/>
          <w:sz w:val="22"/>
          <w:szCs w:val="22"/>
        </w:rPr>
      </w:pPr>
      <w:r w:rsidRPr="00077721">
        <w:rPr>
          <w:rFonts w:ascii="Arial" w:hAnsi="Arial" w:cs="Arial"/>
          <w:color w:val="000000" w:themeColor="text1"/>
          <w:sz w:val="22"/>
          <w:szCs w:val="22"/>
        </w:rPr>
        <w:t xml:space="preserve">Consultancy category and modality: </w:t>
      </w:r>
      <w:r>
        <w:rPr>
          <w:rFonts w:ascii="Arial" w:hAnsi="Arial" w:cs="Arial"/>
          <w:color w:val="000000" w:themeColor="text1"/>
          <w:sz w:val="22"/>
          <w:szCs w:val="22"/>
        </w:rPr>
        <w:t>Temporary Term Contractual (TTC</w:t>
      </w:r>
      <w:r w:rsidRPr="00077721">
        <w:rPr>
          <w:rFonts w:ascii="Arial" w:hAnsi="Arial" w:cs="Arial"/>
          <w:color w:val="000000" w:themeColor="text1"/>
          <w:sz w:val="22"/>
          <w:szCs w:val="22"/>
        </w:rPr>
        <w:t>).</w:t>
      </w:r>
    </w:p>
    <w:p w:rsidR="00523A34" w:rsidRPr="00077721" w:rsidRDefault="00523A34" w:rsidP="00523A34">
      <w:pPr>
        <w:jc w:val="both"/>
        <w:rPr>
          <w:rFonts w:ascii="Arial" w:hAnsi="Arial" w:cs="Arial"/>
          <w:color w:val="000000" w:themeColor="text1"/>
          <w:sz w:val="22"/>
          <w:szCs w:val="22"/>
        </w:rPr>
      </w:pPr>
      <w:r w:rsidRPr="00077721">
        <w:rPr>
          <w:rFonts w:ascii="Arial" w:hAnsi="Arial" w:cs="Arial"/>
          <w:color w:val="000000" w:themeColor="text1"/>
          <w:sz w:val="22"/>
          <w:szCs w:val="22"/>
        </w:rPr>
        <w:t xml:space="preserve">Contract duration: </w:t>
      </w:r>
      <w:r>
        <w:rPr>
          <w:rFonts w:ascii="Arial" w:hAnsi="Arial" w:cs="Arial"/>
          <w:color w:val="000000" w:themeColor="text1"/>
          <w:sz w:val="22"/>
          <w:szCs w:val="22"/>
        </w:rPr>
        <w:t xml:space="preserve">12 months. </w:t>
      </w:r>
      <w:proofErr w:type="gramStart"/>
      <w:r w:rsidRPr="00077721">
        <w:rPr>
          <w:rFonts w:ascii="Arial" w:hAnsi="Arial" w:cs="Arial"/>
          <w:color w:val="000000" w:themeColor="text1"/>
          <w:sz w:val="22"/>
          <w:szCs w:val="22"/>
        </w:rPr>
        <w:t xml:space="preserve">From </w:t>
      </w:r>
      <w:r>
        <w:rPr>
          <w:rFonts w:ascii="Arial" w:hAnsi="Arial" w:cs="Arial"/>
          <w:color w:val="000000" w:themeColor="text1"/>
          <w:sz w:val="22"/>
          <w:szCs w:val="22"/>
        </w:rPr>
        <w:t xml:space="preserve">April </w:t>
      </w:r>
      <w:r w:rsidRPr="00077721">
        <w:rPr>
          <w:rFonts w:ascii="Arial" w:hAnsi="Arial" w:cs="Arial"/>
          <w:color w:val="000000" w:themeColor="text1"/>
          <w:sz w:val="22"/>
          <w:szCs w:val="22"/>
        </w:rPr>
        <w:t>XX</w:t>
      </w:r>
      <w:r>
        <w:rPr>
          <w:rFonts w:ascii="Arial" w:hAnsi="Arial" w:cs="Arial"/>
          <w:color w:val="000000" w:themeColor="text1"/>
          <w:sz w:val="22"/>
          <w:szCs w:val="22"/>
        </w:rPr>
        <w:t>,</w:t>
      </w:r>
      <w:r w:rsidRPr="00077721">
        <w:rPr>
          <w:rFonts w:ascii="Arial" w:hAnsi="Arial" w:cs="Arial"/>
          <w:color w:val="000000" w:themeColor="text1"/>
          <w:sz w:val="22"/>
          <w:szCs w:val="22"/>
        </w:rPr>
        <w:t xml:space="preserve"> 2016 to </w:t>
      </w:r>
      <w:r>
        <w:rPr>
          <w:rFonts w:ascii="Arial" w:hAnsi="Arial" w:cs="Arial"/>
          <w:color w:val="000000" w:themeColor="text1"/>
          <w:sz w:val="22"/>
          <w:szCs w:val="22"/>
        </w:rPr>
        <w:t>March</w:t>
      </w:r>
      <w:r w:rsidRPr="00077721">
        <w:rPr>
          <w:rFonts w:ascii="Arial" w:hAnsi="Arial" w:cs="Arial"/>
          <w:color w:val="000000" w:themeColor="text1"/>
          <w:sz w:val="22"/>
          <w:szCs w:val="22"/>
        </w:rPr>
        <w:t xml:space="preserve"> XX</w:t>
      </w:r>
      <w:r>
        <w:rPr>
          <w:rFonts w:ascii="Arial" w:hAnsi="Arial" w:cs="Arial"/>
          <w:color w:val="000000" w:themeColor="text1"/>
          <w:sz w:val="22"/>
          <w:szCs w:val="22"/>
        </w:rPr>
        <w:t>, 2017</w:t>
      </w:r>
      <w:r w:rsidRPr="00077721">
        <w:rPr>
          <w:rFonts w:ascii="Arial" w:hAnsi="Arial" w:cs="Arial"/>
          <w:color w:val="000000" w:themeColor="text1"/>
          <w:sz w:val="22"/>
          <w:szCs w:val="22"/>
        </w:rPr>
        <w:t>.</w:t>
      </w:r>
      <w:proofErr w:type="gramEnd"/>
    </w:p>
    <w:p w:rsidR="00523A34" w:rsidRPr="00077721" w:rsidRDefault="00523A34" w:rsidP="00523A34">
      <w:pPr>
        <w:jc w:val="both"/>
        <w:rPr>
          <w:rFonts w:ascii="Arial" w:hAnsi="Arial" w:cs="Arial"/>
          <w:color w:val="000000" w:themeColor="text1"/>
          <w:sz w:val="22"/>
          <w:szCs w:val="22"/>
        </w:rPr>
      </w:pPr>
      <w:r w:rsidRPr="00077721">
        <w:rPr>
          <w:rFonts w:ascii="Arial" w:hAnsi="Arial" w:cs="Arial"/>
          <w:color w:val="000000" w:themeColor="text1"/>
          <w:sz w:val="22"/>
          <w:szCs w:val="22"/>
        </w:rPr>
        <w:t>Place(s) of work: Beneficiary countries.</w:t>
      </w:r>
    </w:p>
    <w:p w:rsidR="00523A34" w:rsidRDefault="00523A34" w:rsidP="00523A34">
      <w:pPr>
        <w:jc w:val="both"/>
        <w:rPr>
          <w:rFonts w:ascii="Arial" w:hAnsi="Arial" w:cs="Arial"/>
          <w:color w:val="000000"/>
          <w:sz w:val="22"/>
          <w:szCs w:val="22"/>
        </w:rPr>
      </w:pPr>
    </w:p>
    <w:p w:rsidR="00523A34" w:rsidRPr="00AA14CF" w:rsidRDefault="00523A34" w:rsidP="00523A34">
      <w:pPr>
        <w:jc w:val="both"/>
        <w:rPr>
          <w:rFonts w:ascii="Arial" w:hAnsi="Arial" w:cs="Arial"/>
          <w:color w:val="000000"/>
          <w:sz w:val="22"/>
          <w:szCs w:val="22"/>
        </w:rPr>
      </w:pPr>
    </w:p>
    <w:p w:rsidR="00523A34" w:rsidRDefault="00523A34" w:rsidP="00523A34">
      <w:pPr>
        <w:jc w:val="both"/>
        <w:rPr>
          <w:rFonts w:ascii="Arial" w:hAnsi="Arial" w:cs="Arial"/>
          <w:sz w:val="22"/>
          <w:szCs w:val="22"/>
        </w:rPr>
      </w:pPr>
      <w:r w:rsidRPr="00AA14CF">
        <w:rPr>
          <w:rFonts w:ascii="Arial" w:hAnsi="Arial" w:cs="Arial"/>
          <w:b/>
          <w:sz w:val="22"/>
          <w:szCs w:val="22"/>
        </w:rPr>
        <w:t>Coordination</w:t>
      </w:r>
    </w:p>
    <w:p w:rsidR="00523A34" w:rsidRPr="00AA14CF" w:rsidRDefault="00523A34" w:rsidP="00523A34">
      <w:pPr>
        <w:jc w:val="both"/>
        <w:rPr>
          <w:rFonts w:ascii="Arial" w:hAnsi="Arial" w:cs="Arial"/>
          <w:bCs/>
          <w:color w:val="000000"/>
          <w:sz w:val="22"/>
          <w:szCs w:val="22"/>
        </w:rPr>
      </w:pPr>
      <w:r w:rsidRPr="00AA14CF">
        <w:rPr>
          <w:rFonts w:ascii="Arial" w:hAnsi="Arial" w:cs="Arial"/>
          <w:sz w:val="22"/>
          <w:szCs w:val="22"/>
        </w:rPr>
        <w:t>The project team leader, Veronica Alaimo</w:t>
      </w:r>
      <w:r w:rsidRPr="00AA14CF">
        <w:rPr>
          <w:rFonts w:ascii="Arial" w:hAnsi="Arial" w:cs="Arial"/>
          <w:bCs/>
          <w:color w:val="000000"/>
          <w:sz w:val="22"/>
          <w:szCs w:val="22"/>
        </w:rPr>
        <w:t xml:space="preserve"> (SCL/LMK) will be responsible for the supervision of this contract and </w:t>
      </w:r>
      <w:r w:rsidRPr="00AA14CF">
        <w:rPr>
          <w:rFonts w:ascii="Arial" w:hAnsi="Arial" w:cs="Arial"/>
          <w:bCs/>
          <w:sz w:val="22"/>
          <w:szCs w:val="22"/>
        </w:rPr>
        <w:t xml:space="preserve">for </w:t>
      </w:r>
      <w:r>
        <w:rPr>
          <w:rFonts w:ascii="Arial" w:hAnsi="Arial" w:cs="Arial"/>
          <w:bCs/>
          <w:sz w:val="22"/>
          <w:szCs w:val="22"/>
        </w:rPr>
        <w:t>products delivery</w:t>
      </w:r>
      <w:r w:rsidRPr="00AA14CF">
        <w:rPr>
          <w:rFonts w:ascii="Arial" w:hAnsi="Arial" w:cs="Arial"/>
          <w:bCs/>
          <w:color w:val="000000"/>
          <w:sz w:val="22"/>
          <w:szCs w:val="22"/>
        </w:rPr>
        <w:t>.</w:t>
      </w:r>
    </w:p>
    <w:p w:rsidR="00523A34" w:rsidRDefault="00523A34" w:rsidP="00523A34">
      <w:pPr>
        <w:rPr>
          <w:rFonts w:ascii="Arial" w:hAnsi="Arial" w:cs="Arial"/>
          <w:sz w:val="22"/>
          <w:szCs w:val="22"/>
        </w:rPr>
      </w:pPr>
    </w:p>
    <w:p w:rsidR="00523A34" w:rsidRPr="00AA14CF" w:rsidRDefault="00523A34" w:rsidP="00523A34">
      <w:pPr>
        <w:rPr>
          <w:rFonts w:ascii="Arial" w:hAnsi="Arial" w:cs="Arial"/>
          <w:sz w:val="22"/>
          <w:szCs w:val="22"/>
        </w:rPr>
      </w:pPr>
    </w:p>
    <w:p w:rsidR="00523A34" w:rsidRPr="00AA14CF" w:rsidRDefault="00523A34" w:rsidP="00523A34">
      <w:pPr>
        <w:jc w:val="both"/>
        <w:rPr>
          <w:rFonts w:ascii="Arial" w:hAnsi="Arial" w:cs="Arial"/>
          <w:b/>
          <w:bCs/>
          <w:sz w:val="22"/>
          <w:szCs w:val="22"/>
        </w:rPr>
      </w:pPr>
      <w:proofErr w:type="gramStart"/>
      <w:r w:rsidRPr="00AA14CF">
        <w:rPr>
          <w:rFonts w:ascii="Arial" w:hAnsi="Arial" w:cs="Arial"/>
          <w:b/>
          <w:bCs/>
          <w:sz w:val="22"/>
          <w:szCs w:val="22"/>
        </w:rPr>
        <w:t>Payment and Conditions of Employment.</w:t>
      </w:r>
      <w:proofErr w:type="gramEnd"/>
    </w:p>
    <w:p w:rsidR="00523A34" w:rsidRPr="00AA14CF" w:rsidRDefault="00523A34" w:rsidP="00523A34">
      <w:pPr>
        <w:jc w:val="both"/>
        <w:rPr>
          <w:rFonts w:ascii="Arial" w:hAnsi="Arial" w:cs="Arial"/>
          <w:b/>
          <w:bCs/>
          <w:sz w:val="22"/>
          <w:szCs w:val="22"/>
        </w:rPr>
      </w:pPr>
      <w:r w:rsidRPr="00AA14CF">
        <w:rPr>
          <w:rFonts w:ascii="Arial" w:hAnsi="Arial" w:cs="Arial"/>
          <w:bCs/>
          <w:color w:val="000000"/>
          <w:sz w:val="22"/>
          <w:szCs w:val="22"/>
        </w:rPr>
        <w:t>Remuneration will be determined in accordance with Bank regulations and criteria</w:t>
      </w:r>
      <w:r w:rsidRPr="00AA14CF">
        <w:rPr>
          <w:rFonts w:ascii="Arial" w:hAnsi="Arial" w:cs="Arial"/>
          <w:bCs/>
          <w:sz w:val="22"/>
          <w:szCs w:val="22"/>
        </w:rPr>
        <w:t xml:space="preserve">. </w:t>
      </w:r>
    </w:p>
    <w:p w:rsidR="00523A34" w:rsidRDefault="00523A34" w:rsidP="00523A34">
      <w:pPr>
        <w:jc w:val="both"/>
        <w:rPr>
          <w:rFonts w:ascii="Arial" w:hAnsi="Arial" w:cs="Arial"/>
          <w:bCs/>
          <w:sz w:val="22"/>
          <w:szCs w:val="22"/>
        </w:rPr>
      </w:pPr>
    </w:p>
    <w:p w:rsidR="00523A34" w:rsidRPr="00AA14CF" w:rsidRDefault="00523A34" w:rsidP="00523A34">
      <w:pPr>
        <w:jc w:val="both"/>
        <w:rPr>
          <w:rFonts w:ascii="Arial" w:hAnsi="Arial" w:cs="Arial"/>
          <w:bCs/>
          <w:sz w:val="22"/>
          <w:szCs w:val="22"/>
        </w:rPr>
      </w:pPr>
    </w:p>
    <w:p w:rsidR="00523A34" w:rsidRPr="00AA14CF" w:rsidRDefault="00523A34" w:rsidP="00523A34">
      <w:pPr>
        <w:jc w:val="both"/>
        <w:rPr>
          <w:rFonts w:ascii="Arial" w:hAnsi="Arial" w:cs="Arial"/>
          <w:b/>
          <w:bCs/>
          <w:sz w:val="22"/>
          <w:szCs w:val="22"/>
        </w:rPr>
      </w:pPr>
      <w:r w:rsidRPr="00AA14CF">
        <w:rPr>
          <w:rFonts w:ascii="Arial" w:hAnsi="Arial" w:cs="Arial"/>
          <w:b/>
          <w:bCs/>
          <w:sz w:val="22"/>
          <w:szCs w:val="22"/>
        </w:rPr>
        <w:t>Confidentiality</w:t>
      </w:r>
    </w:p>
    <w:p w:rsidR="00523A34" w:rsidRPr="00B9043D" w:rsidRDefault="00523A34" w:rsidP="00523A34">
      <w:pPr>
        <w:jc w:val="both"/>
        <w:rPr>
          <w:rFonts w:ascii="Arial" w:hAnsi="Arial" w:cs="Arial"/>
          <w:bCs/>
          <w:sz w:val="22"/>
          <w:szCs w:val="22"/>
        </w:rPr>
      </w:pPr>
      <w:r w:rsidRPr="00AA14CF">
        <w:rPr>
          <w:rFonts w:ascii="Arial" w:hAnsi="Arial" w:cs="Arial"/>
          <w:bCs/>
          <w:sz w:val="22"/>
          <w:szCs w:val="22"/>
        </w:rPr>
        <w:t>All work related to this assignment, including outputs and information col</w:t>
      </w:r>
      <w:r>
        <w:rPr>
          <w:rFonts w:ascii="Arial" w:hAnsi="Arial" w:cs="Arial"/>
          <w:bCs/>
          <w:sz w:val="22"/>
          <w:szCs w:val="22"/>
        </w:rPr>
        <w:t xml:space="preserve">lected will be property of the </w:t>
      </w:r>
      <w:r w:rsidRPr="00AA14CF">
        <w:rPr>
          <w:rFonts w:ascii="Arial" w:hAnsi="Arial" w:cs="Arial"/>
          <w:bCs/>
          <w:iCs/>
          <w:color w:val="000000"/>
          <w:sz w:val="22"/>
          <w:szCs w:val="22"/>
        </w:rPr>
        <w:t>Inter-American Development Bank and will remain strictly confidential at the discretion of the supervisor.</w:t>
      </w:r>
    </w:p>
    <w:p w:rsidR="00523A34" w:rsidRDefault="00523A34" w:rsidP="00523A34">
      <w:pPr>
        <w:jc w:val="both"/>
        <w:rPr>
          <w:rFonts w:ascii="Arial" w:hAnsi="Arial" w:cs="Arial"/>
          <w:bCs/>
          <w:sz w:val="22"/>
          <w:szCs w:val="22"/>
        </w:rPr>
      </w:pPr>
    </w:p>
    <w:p w:rsidR="00523A34" w:rsidRPr="00AA14CF" w:rsidRDefault="00523A34" w:rsidP="00523A34">
      <w:pPr>
        <w:jc w:val="both"/>
        <w:rPr>
          <w:rFonts w:ascii="Arial" w:hAnsi="Arial" w:cs="Arial"/>
          <w:bCs/>
          <w:sz w:val="22"/>
          <w:szCs w:val="22"/>
        </w:rPr>
      </w:pPr>
    </w:p>
    <w:p w:rsidR="00523A34" w:rsidRPr="00AA14CF" w:rsidRDefault="00523A34" w:rsidP="00523A34">
      <w:pPr>
        <w:jc w:val="both"/>
        <w:rPr>
          <w:rFonts w:ascii="Arial" w:hAnsi="Arial" w:cs="Arial"/>
          <w:bCs/>
          <w:iCs/>
          <w:sz w:val="22"/>
          <w:szCs w:val="22"/>
        </w:rPr>
      </w:pPr>
      <w:proofErr w:type="gramStart"/>
      <w:r w:rsidRPr="00AA14CF">
        <w:rPr>
          <w:rFonts w:ascii="Arial" w:hAnsi="Arial" w:cs="Arial"/>
          <w:b/>
          <w:bCs/>
          <w:iCs/>
          <w:sz w:val="22"/>
          <w:szCs w:val="22"/>
        </w:rPr>
        <w:t>Consanguinity</w:t>
      </w:r>
      <w:r w:rsidRPr="00AA14CF">
        <w:rPr>
          <w:rFonts w:ascii="Arial" w:hAnsi="Arial" w:cs="Arial"/>
          <w:bCs/>
          <w:iCs/>
          <w:sz w:val="22"/>
          <w:szCs w:val="22"/>
        </w:rPr>
        <w:t>.</w:t>
      </w:r>
      <w:proofErr w:type="gramEnd"/>
    </w:p>
    <w:p w:rsidR="00523A34" w:rsidRPr="00AA14CF" w:rsidRDefault="00523A34" w:rsidP="00523A34">
      <w:pPr>
        <w:jc w:val="both"/>
        <w:rPr>
          <w:rFonts w:ascii="Arial" w:hAnsi="Arial" w:cs="Arial"/>
          <w:bCs/>
          <w:iCs/>
          <w:color w:val="000000"/>
          <w:sz w:val="22"/>
          <w:szCs w:val="22"/>
        </w:rPr>
      </w:pPr>
      <w:r w:rsidRPr="00AA14CF">
        <w:rPr>
          <w:rFonts w:ascii="Arial" w:hAnsi="Arial" w:cs="Arial"/>
          <w:bCs/>
          <w:iCs/>
          <w:color w:val="000000"/>
          <w:sz w:val="22"/>
          <w:szCs w:val="22"/>
        </w:rPr>
        <w:t>Individuals with relatives working for the IDB within, and including the fourth degree of consanguinity and the second degree of affinity are not eligible for employment as staff or consultants. Candidates must be citizens of a member country of the Inter-American Development Bank.</w:t>
      </w:r>
    </w:p>
    <w:p w:rsidR="00523A34" w:rsidRDefault="00523A34" w:rsidP="00523A34">
      <w:pPr>
        <w:jc w:val="both"/>
        <w:rPr>
          <w:rFonts w:ascii="Arial" w:hAnsi="Arial" w:cs="Arial"/>
          <w:bCs/>
          <w:iCs/>
          <w:color w:val="000000"/>
          <w:sz w:val="22"/>
          <w:szCs w:val="22"/>
        </w:rPr>
      </w:pPr>
    </w:p>
    <w:p w:rsidR="00523A34" w:rsidRPr="00AA14CF" w:rsidRDefault="00523A34" w:rsidP="00523A34">
      <w:pPr>
        <w:jc w:val="both"/>
        <w:rPr>
          <w:rFonts w:ascii="Arial" w:hAnsi="Arial" w:cs="Arial"/>
          <w:bCs/>
          <w:iCs/>
          <w:color w:val="000000"/>
          <w:sz w:val="22"/>
          <w:szCs w:val="22"/>
        </w:rPr>
      </w:pPr>
    </w:p>
    <w:p w:rsidR="00523A34" w:rsidRPr="00AA14CF" w:rsidRDefault="00523A34" w:rsidP="00523A34">
      <w:pPr>
        <w:jc w:val="both"/>
        <w:rPr>
          <w:rFonts w:ascii="Arial" w:hAnsi="Arial" w:cs="Arial"/>
          <w:b/>
          <w:bCs/>
          <w:iCs/>
          <w:sz w:val="22"/>
          <w:szCs w:val="22"/>
        </w:rPr>
      </w:pPr>
      <w:proofErr w:type="gramStart"/>
      <w:r w:rsidRPr="00AA14CF">
        <w:rPr>
          <w:rFonts w:ascii="Arial" w:hAnsi="Arial" w:cs="Arial"/>
          <w:b/>
          <w:bCs/>
          <w:iCs/>
          <w:sz w:val="22"/>
          <w:szCs w:val="22"/>
        </w:rPr>
        <w:t>Diversity.</w:t>
      </w:r>
      <w:proofErr w:type="gramEnd"/>
    </w:p>
    <w:p w:rsidR="00523A34" w:rsidRPr="00B9043D" w:rsidRDefault="00523A34" w:rsidP="00523A34">
      <w:pPr>
        <w:jc w:val="both"/>
        <w:rPr>
          <w:rFonts w:ascii="Arial" w:hAnsi="Arial" w:cs="Arial"/>
          <w:b/>
          <w:bCs/>
          <w:iCs/>
          <w:color w:val="000000"/>
          <w:sz w:val="22"/>
          <w:szCs w:val="22"/>
        </w:rPr>
      </w:pPr>
      <w:r w:rsidRPr="00AA14CF">
        <w:rPr>
          <w:rFonts w:ascii="Arial" w:hAnsi="Arial" w:cs="Arial"/>
          <w:bCs/>
          <w:iCs/>
          <w:sz w:val="22"/>
          <w:szCs w:val="22"/>
        </w:rPr>
        <w:t>The IDB is committed to diversity and inclusion and to providing equal opportunities in employment. We embrace diversity on the basis of gender, age, education, national origin, ethnic origin, race, disability, sexual orientation, religion, and HIV/AIDs status. We encourage women, Afro</w:t>
      </w:r>
      <w:r w:rsidRPr="00AA14CF">
        <w:rPr>
          <w:rFonts w:ascii="Arial" w:hAnsi="Arial" w:cs="Arial"/>
          <w:bCs/>
          <w:iCs/>
          <w:sz w:val="22"/>
          <w:szCs w:val="22"/>
        </w:rPr>
        <w:noBreakHyphen/>
        <w:t>descendants and persons of indigenous origins to apply</w:t>
      </w:r>
      <w:r w:rsidRPr="00AA14CF">
        <w:rPr>
          <w:rFonts w:ascii="Arial" w:hAnsi="Arial" w:cs="Arial"/>
          <w:bCs/>
          <w:iCs/>
          <w:color w:val="000000"/>
          <w:sz w:val="22"/>
          <w:szCs w:val="22"/>
        </w:rPr>
        <w:t>.</w:t>
      </w:r>
    </w:p>
    <w:p w:rsidR="00523A34" w:rsidRDefault="00523A34">
      <w:pPr>
        <w:spacing w:after="200" w:line="276" w:lineRule="auto"/>
        <w:rPr>
          <w:rFonts w:ascii="Arial" w:hAnsi="Arial" w:cs="Arial"/>
          <w:b/>
          <w:bCs/>
          <w:iCs/>
          <w:color w:val="000000"/>
          <w:sz w:val="22"/>
          <w:szCs w:val="22"/>
        </w:rPr>
      </w:pPr>
      <w:r>
        <w:rPr>
          <w:rFonts w:ascii="Arial" w:hAnsi="Arial" w:cs="Arial"/>
          <w:b/>
          <w:bCs/>
          <w:iCs/>
          <w:color w:val="000000"/>
          <w:sz w:val="22"/>
          <w:szCs w:val="22"/>
        </w:rPr>
        <w:br w:type="page"/>
      </w:r>
    </w:p>
    <w:p w:rsidR="00523A34" w:rsidRPr="00AA14CF" w:rsidRDefault="00A42FF5" w:rsidP="00523A34">
      <w:pPr>
        <w:jc w:val="right"/>
        <w:rPr>
          <w:rFonts w:ascii="Arial" w:hAnsi="Arial" w:cs="Arial"/>
          <w:b/>
          <w:bCs/>
          <w:sz w:val="22"/>
          <w:szCs w:val="22"/>
        </w:rPr>
      </w:pPr>
      <w:r>
        <w:rPr>
          <w:rFonts w:ascii="Arial" w:hAnsi="Arial" w:cs="Arial"/>
          <w:b/>
          <w:bCs/>
          <w:sz w:val="22"/>
          <w:szCs w:val="22"/>
        </w:rPr>
        <w:lastRenderedPageBreak/>
        <w:t>ANNEX</w:t>
      </w:r>
      <w:bookmarkStart w:id="0" w:name="_GoBack"/>
      <w:bookmarkEnd w:id="0"/>
    </w:p>
    <w:p w:rsidR="00523A34" w:rsidRPr="00AA14CF" w:rsidRDefault="00523A34" w:rsidP="00523A34">
      <w:pPr>
        <w:rPr>
          <w:rFonts w:ascii="Arial" w:hAnsi="Arial" w:cs="Arial"/>
          <w:sz w:val="22"/>
          <w:szCs w:val="22"/>
          <w:u w:val="single"/>
        </w:rPr>
      </w:pPr>
    </w:p>
    <w:p w:rsidR="00523A34" w:rsidRPr="00AA14CF" w:rsidRDefault="00523A34" w:rsidP="00523A34">
      <w:pPr>
        <w:rPr>
          <w:rFonts w:ascii="Arial" w:hAnsi="Arial" w:cs="Arial"/>
          <w:b/>
          <w:bCs/>
          <w:sz w:val="22"/>
          <w:szCs w:val="22"/>
        </w:rPr>
      </w:pPr>
      <w:r>
        <w:rPr>
          <w:rFonts w:ascii="Arial" w:hAnsi="Arial" w:cs="Arial"/>
          <w:b/>
          <w:bCs/>
          <w:sz w:val="22"/>
          <w:szCs w:val="22"/>
        </w:rPr>
        <w:t>REGIONAL</w:t>
      </w:r>
    </w:p>
    <w:p w:rsidR="00523A34" w:rsidRPr="00AA14CF" w:rsidRDefault="00523A34" w:rsidP="00523A34">
      <w:pPr>
        <w:rPr>
          <w:rFonts w:ascii="Arial" w:hAnsi="Arial" w:cs="Arial"/>
          <w:b/>
          <w:bCs/>
          <w:sz w:val="22"/>
          <w:szCs w:val="22"/>
        </w:rPr>
      </w:pPr>
    </w:p>
    <w:p w:rsidR="00523A34" w:rsidRPr="00AA14CF" w:rsidRDefault="00523A34" w:rsidP="00523A34">
      <w:pPr>
        <w:rPr>
          <w:rFonts w:ascii="Arial" w:hAnsi="Arial" w:cs="Arial"/>
          <w:b/>
          <w:bCs/>
          <w:sz w:val="22"/>
          <w:szCs w:val="22"/>
        </w:rPr>
      </w:pPr>
      <w:r w:rsidRPr="00AA14CF">
        <w:rPr>
          <w:rFonts w:ascii="Arial" w:hAnsi="Arial" w:cs="Arial"/>
          <w:b/>
          <w:bCs/>
          <w:sz w:val="22"/>
          <w:szCs w:val="22"/>
        </w:rPr>
        <w:t>SCL/LMK</w:t>
      </w:r>
    </w:p>
    <w:p w:rsidR="00523A34" w:rsidRPr="00AA14CF" w:rsidRDefault="00523A34" w:rsidP="00523A34">
      <w:pPr>
        <w:rPr>
          <w:rFonts w:ascii="Arial" w:hAnsi="Arial" w:cs="Arial"/>
          <w:b/>
          <w:bCs/>
          <w:sz w:val="22"/>
          <w:szCs w:val="22"/>
        </w:rPr>
      </w:pPr>
    </w:p>
    <w:p w:rsidR="00523A34" w:rsidRPr="00AA14CF" w:rsidRDefault="00523A34" w:rsidP="00523A34">
      <w:pPr>
        <w:rPr>
          <w:rFonts w:ascii="Arial" w:hAnsi="Arial" w:cs="Arial"/>
          <w:b/>
          <w:bCs/>
          <w:sz w:val="22"/>
          <w:szCs w:val="22"/>
        </w:rPr>
      </w:pPr>
      <w:r>
        <w:rPr>
          <w:rFonts w:ascii="Arial" w:hAnsi="Arial" w:cs="Arial"/>
          <w:b/>
          <w:bCs/>
          <w:sz w:val="22"/>
          <w:szCs w:val="22"/>
        </w:rPr>
        <w:t>Modernizing Public Employment Services (PES) in LAC</w:t>
      </w:r>
      <w:r w:rsidRPr="00AA14CF">
        <w:rPr>
          <w:rFonts w:ascii="Arial" w:hAnsi="Arial" w:cs="Arial"/>
          <w:b/>
          <w:bCs/>
          <w:sz w:val="22"/>
          <w:szCs w:val="22"/>
        </w:rPr>
        <w:t xml:space="preserve"> (</w:t>
      </w:r>
      <w:r>
        <w:rPr>
          <w:rFonts w:ascii="Arial" w:hAnsi="Arial" w:cs="Arial"/>
          <w:b/>
          <w:bCs/>
          <w:sz w:val="22"/>
          <w:szCs w:val="22"/>
        </w:rPr>
        <w:t>RG</w:t>
      </w:r>
      <w:r w:rsidRPr="00AA14CF">
        <w:rPr>
          <w:rFonts w:ascii="Arial" w:hAnsi="Arial" w:cs="Arial"/>
          <w:b/>
          <w:bCs/>
          <w:sz w:val="22"/>
          <w:szCs w:val="22"/>
        </w:rPr>
        <w:t>-T</w:t>
      </w:r>
      <w:r>
        <w:rPr>
          <w:rFonts w:ascii="Arial" w:hAnsi="Arial" w:cs="Arial"/>
          <w:b/>
          <w:bCs/>
          <w:sz w:val="22"/>
          <w:szCs w:val="22"/>
        </w:rPr>
        <w:t>2604</w:t>
      </w:r>
      <w:r w:rsidRPr="00AA14CF">
        <w:rPr>
          <w:rFonts w:ascii="Arial" w:hAnsi="Arial" w:cs="Arial"/>
          <w:b/>
          <w:bCs/>
          <w:sz w:val="22"/>
          <w:szCs w:val="22"/>
        </w:rPr>
        <w:t>)</w:t>
      </w:r>
    </w:p>
    <w:p w:rsidR="00523A34" w:rsidRPr="00AA14CF" w:rsidRDefault="00523A34" w:rsidP="00523A34">
      <w:pPr>
        <w:rPr>
          <w:rFonts w:ascii="Arial" w:hAnsi="Arial" w:cs="Arial"/>
          <w:b/>
          <w:bCs/>
          <w:sz w:val="22"/>
          <w:szCs w:val="22"/>
        </w:rPr>
      </w:pPr>
    </w:p>
    <w:p w:rsidR="00523A34" w:rsidRPr="00AA14CF" w:rsidRDefault="00523A34" w:rsidP="00523A34">
      <w:pPr>
        <w:tabs>
          <w:tab w:val="left" w:pos="7200"/>
        </w:tabs>
        <w:rPr>
          <w:rFonts w:ascii="Arial" w:hAnsi="Arial" w:cs="Arial"/>
          <w:b/>
          <w:bCs/>
          <w:sz w:val="22"/>
          <w:szCs w:val="22"/>
        </w:rPr>
      </w:pPr>
      <w:r w:rsidRPr="00874AFC">
        <w:rPr>
          <w:rFonts w:ascii="Arial" w:hAnsi="Arial" w:cs="Arial"/>
          <w:b/>
          <w:sz w:val="22"/>
          <w:szCs w:val="22"/>
        </w:rPr>
        <w:t>Consultancy for information and technology</w:t>
      </w:r>
      <w:r>
        <w:rPr>
          <w:rFonts w:ascii="Arial" w:hAnsi="Arial" w:cs="Arial"/>
          <w:b/>
          <w:sz w:val="22"/>
          <w:szCs w:val="22"/>
        </w:rPr>
        <w:t xml:space="preserve"> (IT) services</w:t>
      </w:r>
      <w:r w:rsidRPr="00AA14CF">
        <w:rPr>
          <w:rFonts w:ascii="Arial" w:hAnsi="Arial" w:cs="Arial"/>
          <w:b/>
          <w:bCs/>
          <w:sz w:val="22"/>
          <w:szCs w:val="22"/>
        </w:rPr>
        <w:tab/>
      </w:r>
    </w:p>
    <w:p w:rsidR="00523A34" w:rsidRPr="00467F54" w:rsidRDefault="00523A34" w:rsidP="00523A34">
      <w:pPr>
        <w:rPr>
          <w:rFonts w:ascii="Arial" w:hAnsi="Arial" w:cs="Arial"/>
          <w:iCs/>
          <w:sz w:val="22"/>
          <w:szCs w:val="22"/>
        </w:rPr>
      </w:pPr>
    </w:p>
    <w:p w:rsidR="00523A34" w:rsidRPr="00AA14CF" w:rsidRDefault="00523A34" w:rsidP="00523A34">
      <w:pPr>
        <w:rPr>
          <w:rFonts w:ascii="Arial" w:hAnsi="Arial" w:cs="Arial"/>
          <w:b/>
          <w:bCs/>
          <w:sz w:val="22"/>
          <w:szCs w:val="22"/>
        </w:rPr>
      </w:pPr>
      <w:r w:rsidRPr="00AA14CF">
        <w:rPr>
          <w:rFonts w:ascii="Arial" w:hAnsi="Arial" w:cs="Arial"/>
          <w:b/>
          <w:bCs/>
          <w:sz w:val="22"/>
          <w:szCs w:val="22"/>
        </w:rPr>
        <w:t>TERMS OF REFERENCE</w:t>
      </w:r>
    </w:p>
    <w:p w:rsidR="00523A34" w:rsidRPr="00AA14CF" w:rsidRDefault="00523A34" w:rsidP="00523A34">
      <w:pPr>
        <w:rPr>
          <w:rFonts w:ascii="Arial" w:hAnsi="Arial" w:cs="Arial"/>
          <w:b/>
          <w:bCs/>
          <w:sz w:val="22"/>
          <w:szCs w:val="22"/>
        </w:rPr>
      </w:pPr>
    </w:p>
    <w:p w:rsidR="00523A34" w:rsidRPr="00AA14CF" w:rsidRDefault="00523A34" w:rsidP="00523A34">
      <w:pPr>
        <w:jc w:val="both"/>
        <w:rPr>
          <w:rFonts w:ascii="Arial" w:hAnsi="Arial" w:cs="Arial"/>
          <w:sz w:val="22"/>
          <w:szCs w:val="22"/>
        </w:rPr>
      </w:pPr>
    </w:p>
    <w:p w:rsidR="00523A34" w:rsidRPr="00AA14CF" w:rsidRDefault="00523A34" w:rsidP="00523A34">
      <w:pPr>
        <w:jc w:val="both"/>
        <w:rPr>
          <w:rFonts w:ascii="Arial" w:hAnsi="Arial" w:cs="Arial"/>
          <w:b/>
          <w:bCs/>
          <w:sz w:val="22"/>
          <w:szCs w:val="22"/>
        </w:rPr>
      </w:pPr>
      <w:r w:rsidRPr="00AA14CF">
        <w:rPr>
          <w:rFonts w:ascii="Arial" w:hAnsi="Arial" w:cs="Arial"/>
          <w:b/>
          <w:bCs/>
          <w:sz w:val="22"/>
          <w:szCs w:val="22"/>
        </w:rPr>
        <w:t>Background</w:t>
      </w:r>
    </w:p>
    <w:p w:rsidR="00523A34" w:rsidRPr="00AA14CF" w:rsidRDefault="00523A34" w:rsidP="00523A34">
      <w:pPr>
        <w:rPr>
          <w:rFonts w:ascii="Arial" w:hAnsi="Arial" w:cs="Arial"/>
          <w:sz w:val="22"/>
          <w:szCs w:val="22"/>
        </w:rPr>
      </w:pPr>
    </w:p>
    <w:p w:rsidR="00523A34" w:rsidRDefault="00523A34" w:rsidP="00523A34">
      <w:pPr>
        <w:pStyle w:val="ListParagraph"/>
        <w:spacing w:before="120" w:after="120"/>
        <w:ind w:left="0"/>
        <w:jc w:val="both"/>
        <w:rPr>
          <w:rFonts w:ascii="Arial" w:hAnsi="Arial" w:cs="Arial"/>
        </w:rPr>
      </w:pPr>
      <w:r w:rsidRPr="00AB2060">
        <w:rPr>
          <w:rFonts w:ascii="Arial" w:hAnsi="Arial" w:cs="Arial"/>
        </w:rPr>
        <w:t xml:space="preserve">The IDB and the Government of Korea, through the MOEL, are collaborating to support the ministries of labor in Latin America and </w:t>
      </w:r>
      <w:r>
        <w:rPr>
          <w:rFonts w:ascii="Arial" w:hAnsi="Arial" w:cs="Arial"/>
        </w:rPr>
        <w:t>t</w:t>
      </w:r>
      <w:r w:rsidRPr="00AB2060">
        <w:rPr>
          <w:rFonts w:ascii="Arial" w:hAnsi="Arial" w:cs="Arial"/>
        </w:rPr>
        <w:t xml:space="preserve">he Caribbean to create policies that can effectively promote higher labor productivity while protecting workers against labor risks. The Korean experience is a valuable reference for the region: in half a century, the country became one of the top-15 world economies by focusing its growth strategy on </w:t>
      </w:r>
      <w:r>
        <w:rPr>
          <w:rFonts w:ascii="Arial" w:hAnsi="Arial" w:cs="Arial"/>
        </w:rPr>
        <w:t xml:space="preserve">the </w:t>
      </w:r>
      <w:r w:rsidRPr="00AB2060">
        <w:rPr>
          <w:rFonts w:ascii="Arial" w:hAnsi="Arial" w:cs="Arial"/>
        </w:rPr>
        <w:t xml:space="preserve">development of human capital and employment. Korea incorporated the best international practices to promote </w:t>
      </w:r>
      <w:r>
        <w:rPr>
          <w:rFonts w:ascii="Arial" w:hAnsi="Arial" w:cs="Arial"/>
        </w:rPr>
        <w:t>ALMP</w:t>
      </w:r>
      <w:r w:rsidRPr="00AB2060">
        <w:rPr>
          <w:rFonts w:ascii="Arial" w:hAnsi="Arial" w:cs="Arial"/>
        </w:rPr>
        <w:t xml:space="preserve">, </w:t>
      </w:r>
      <w:r>
        <w:rPr>
          <w:rFonts w:ascii="Arial" w:hAnsi="Arial" w:cs="Arial"/>
        </w:rPr>
        <w:t xml:space="preserve">to </w:t>
      </w:r>
      <w:r w:rsidRPr="00AB2060">
        <w:rPr>
          <w:rFonts w:ascii="Arial" w:hAnsi="Arial" w:cs="Arial"/>
        </w:rPr>
        <w:t xml:space="preserve">foster skills development and </w:t>
      </w:r>
      <w:r>
        <w:rPr>
          <w:rFonts w:ascii="Arial" w:hAnsi="Arial" w:cs="Arial"/>
        </w:rPr>
        <w:t xml:space="preserve">to </w:t>
      </w:r>
      <w:r w:rsidRPr="00AB2060">
        <w:rPr>
          <w:rFonts w:ascii="Arial" w:hAnsi="Arial" w:cs="Arial"/>
        </w:rPr>
        <w:t xml:space="preserve">support the unemployed who </w:t>
      </w:r>
      <w:r>
        <w:rPr>
          <w:rFonts w:ascii="Arial" w:hAnsi="Arial" w:cs="Arial"/>
        </w:rPr>
        <w:t>were</w:t>
      </w:r>
      <w:r w:rsidRPr="00AB2060">
        <w:rPr>
          <w:rFonts w:ascii="Arial" w:hAnsi="Arial" w:cs="Arial"/>
        </w:rPr>
        <w:t xml:space="preserve"> looking for a job. Korea established continuous systems for reviewing, monitoring and measuring results to systematically improve its public policies.</w:t>
      </w:r>
      <w:r>
        <w:rPr>
          <w:rFonts w:ascii="Arial" w:hAnsi="Arial" w:cs="Arial"/>
        </w:rPr>
        <w:t xml:space="preserve"> T</w:t>
      </w:r>
      <w:r w:rsidRPr="0017662E">
        <w:rPr>
          <w:rFonts w:ascii="Arial" w:hAnsi="Arial" w:cs="Arial"/>
        </w:rPr>
        <w:t xml:space="preserve">he country </w:t>
      </w:r>
      <w:r>
        <w:rPr>
          <w:rFonts w:ascii="Arial" w:hAnsi="Arial" w:cs="Arial"/>
        </w:rPr>
        <w:t xml:space="preserve">has also developed a functional e-Government system to manage PES, namely </w:t>
      </w:r>
      <w:proofErr w:type="spellStart"/>
      <w:r>
        <w:rPr>
          <w:rFonts w:ascii="Arial" w:hAnsi="Arial" w:cs="Arial"/>
        </w:rPr>
        <w:t>WorkNet</w:t>
      </w:r>
      <w:proofErr w:type="spellEnd"/>
      <w:r w:rsidRPr="008B4DF2">
        <w:rPr>
          <w:rFonts w:ascii="Arial" w:hAnsi="Arial" w:cs="Arial" w:hint="eastAsia"/>
        </w:rPr>
        <w:t>®</w:t>
      </w:r>
      <w:r>
        <w:rPr>
          <w:rFonts w:ascii="Arial" w:hAnsi="Arial" w:cs="Arial"/>
        </w:rPr>
        <w:t>.</w:t>
      </w:r>
    </w:p>
    <w:p w:rsidR="00523A34" w:rsidRDefault="00523A34" w:rsidP="00523A34">
      <w:pPr>
        <w:pStyle w:val="ListParagraph"/>
        <w:spacing w:before="120" w:after="120"/>
        <w:ind w:left="0"/>
        <w:jc w:val="both"/>
        <w:rPr>
          <w:rFonts w:ascii="Arial" w:hAnsi="Arial" w:cs="Arial"/>
        </w:rPr>
      </w:pPr>
    </w:p>
    <w:p w:rsidR="00523A34" w:rsidRDefault="00523A34" w:rsidP="00523A34">
      <w:pPr>
        <w:pStyle w:val="ListParagraph"/>
        <w:spacing w:before="120" w:after="120"/>
        <w:ind w:left="0"/>
        <w:jc w:val="both"/>
        <w:rPr>
          <w:rFonts w:ascii="Arial" w:hAnsi="Arial" w:cs="Arial"/>
        </w:rPr>
      </w:pPr>
      <w:r w:rsidRPr="00874AFC">
        <w:rPr>
          <w:rFonts w:ascii="Arial" w:hAnsi="Arial" w:cs="Arial"/>
        </w:rPr>
        <w:t xml:space="preserve">Korean </w:t>
      </w:r>
      <w:proofErr w:type="spellStart"/>
      <w:r w:rsidRPr="00874AFC">
        <w:rPr>
          <w:rFonts w:ascii="Arial" w:hAnsi="Arial" w:cs="Arial"/>
        </w:rPr>
        <w:t>WorkNet</w:t>
      </w:r>
      <w:proofErr w:type="spellEnd"/>
      <w:r w:rsidRPr="008B4DF2">
        <w:rPr>
          <w:rFonts w:ascii="Arial" w:hAnsi="Arial" w:cs="Arial" w:hint="eastAsia"/>
        </w:rPr>
        <w:t>®</w:t>
      </w:r>
      <w:r w:rsidRPr="00874AFC">
        <w:rPr>
          <w:rFonts w:ascii="Arial" w:hAnsi="Arial" w:cs="Arial"/>
        </w:rPr>
        <w:t xml:space="preserve"> was founded 1998, and became national job portal providing job openings of not only job centers of central and local government but also private employment services. Since 2011 </w:t>
      </w:r>
      <w:proofErr w:type="spellStart"/>
      <w:r w:rsidRPr="00874AFC">
        <w:rPr>
          <w:rFonts w:ascii="Arial" w:hAnsi="Arial" w:cs="Arial"/>
        </w:rPr>
        <w:t>WorkNet</w:t>
      </w:r>
      <w:proofErr w:type="spellEnd"/>
      <w:r w:rsidRPr="00874AFC">
        <w:rPr>
          <w:rFonts w:ascii="Arial" w:hAnsi="Arial" w:cs="Arial"/>
        </w:rPr>
        <w:t xml:space="preserve">® services are also provided through mobile services. </w:t>
      </w:r>
      <w:proofErr w:type="spellStart"/>
      <w:r w:rsidRPr="00874AFC">
        <w:rPr>
          <w:rFonts w:ascii="Arial" w:hAnsi="Arial" w:cs="Arial"/>
        </w:rPr>
        <w:t>WorkNet</w:t>
      </w:r>
      <w:proofErr w:type="spellEnd"/>
      <w:r w:rsidRPr="00874AFC">
        <w:rPr>
          <w:rFonts w:ascii="Arial" w:hAnsi="Arial" w:cs="Arial"/>
        </w:rPr>
        <w:t xml:space="preserve">® offers four stages of services for job seekers (resume writing, search, apply and finish up) and for employers (job posting, search, apply, and finish up). </w:t>
      </w:r>
      <w:proofErr w:type="spellStart"/>
      <w:r w:rsidRPr="00874AFC">
        <w:rPr>
          <w:rFonts w:ascii="Arial" w:hAnsi="Arial" w:cs="Arial"/>
        </w:rPr>
        <w:t>WorkNet</w:t>
      </w:r>
      <w:proofErr w:type="spellEnd"/>
      <w:r w:rsidRPr="00874AFC">
        <w:rPr>
          <w:rFonts w:ascii="Arial" w:hAnsi="Arial" w:cs="Arial"/>
        </w:rPr>
        <w:t xml:space="preserve">® consists of a high edge job search engine that is used for DB searching including a number of items (location, occupation, wage level, education, etc.). It also offers career guidance services including online vocational and psychological tests. Annex I provides a detailed description of </w:t>
      </w:r>
      <w:proofErr w:type="spellStart"/>
      <w:r w:rsidRPr="00874AFC">
        <w:rPr>
          <w:rFonts w:ascii="Arial" w:hAnsi="Arial" w:cs="Arial"/>
        </w:rPr>
        <w:t>WorkNet</w:t>
      </w:r>
      <w:proofErr w:type="spellEnd"/>
      <w:r w:rsidRPr="00874AFC">
        <w:rPr>
          <w:rFonts w:ascii="Arial" w:hAnsi="Arial" w:cs="Arial"/>
        </w:rPr>
        <w:t>® main activities.</w:t>
      </w:r>
    </w:p>
    <w:p w:rsidR="00523A34" w:rsidRDefault="00523A34" w:rsidP="00523A34">
      <w:pPr>
        <w:pStyle w:val="ListParagraph"/>
        <w:spacing w:before="120" w:after="120"/>
        <w:ind w:left="0"/>
        <w:jc w:val="both"/>
        <w:rPr>
          <w:rFonts w:ascii="Arial" w:hAnsi="Arial" w:cs="Arial"/>
        </w:rPr>
      </w:pPr>
    </w:p>
    <w:p w:rsidR="00523A34" w:rsidRPr="00874AFC" w:rsidRDefault="00523A34" w:rsidP="00523A34">
      <w:pPr>
        <w:pStyle w:val="ListParagraph"/>
        <w:spacing w:before="120" w:after="120"/>
        <w:ind w:left="0"/>
        <w:jc w:val="both"/>
        <w:rPr>
          <w:rFonts w:ascii="Arial" w:hAnsi="Arial" w:cs="Arial"/>
        </w:rPr>
      </w:pPr>
      <w:r w:rsidRPr="00874AFC">
        <w:rPr>
          <w:rFonts w:ascii="Arial" w:hAnsi="Arial" w:cs="Arial"/>
        </w:rPr>
        <w:t>In the long term, it is expected that LAC countries are able to strengthen PES by enhancing their performance, thereby helping people find more and better jobs. In this regard, recommendations have been already formulated: 1) to reinforce institutional capacity through better technological instruments and high quality human resources; 2) to diversify service provision including job-searching, hiring, and job-matching services; 3) to better integrate the private sector to boost public and private partnership initiatives; 4) to ensure reliable information on job opportunities which will benefit both job seekers and employers; and 5) to promote evidence-based decision making as well as result oriented management practices.</w:t>
      </w:r>
    </w:p>
    <w:p w:rsidR="00523A34" w:rsidRPr="00874AFC" w:rsidRDefault="00523A34" w:rsidP="00523A34">
      <w:pPr>
        <w:pStyle w:val="ListParagraph"/>
        <w:spacing w:before="120" w:after="120"/>
        <w:jc w:val="both"/>
        <w:rPr>
          <w:rFonts w:ascii="Arial" w:hAnsi="Arial" w:cs="Arial"/>
        </w:rPr>
      </w:pPr>
    </w:p>
    <w:p w:rsidR="00523A34" w:rsidRDefault="00523A34" w:rsidP="00523A34">
      <w:pPr>
        <w:pStyle w:val="ListParagraph"/>
        <w:spacing w:before="120" w:after="120"/>
        <w:ind w:left="0"/>
        <w:jc w:val="both"/>
        <w:rPr>
          <w:rFonts w:ascii="Arial" w:hAnsi="Arial" w:cs="Arial"/>
        </w:rPr>
      </w:pPr>
      <w:r w:rsidRPr="00874AFC">
        <w:rPr>
          <w:rFonts w:ascii="Arial" w:hAnsi="Arial" w:cs="Arial"/>
        </w:rPr>
        <w:lastRenderedPageBreak/>
        <w:t xml:space="preserve">The objective of this </w:t>
      </w:r>
      <w:r>
        <w:rPr>
          <w:rFonts w:ascii="Arial" w:hAnsi="Arial" w:cs="Arial"/>
        </w:rPr>
        <w:t>technical cooperation (</w:t>
      </w:r>
      <w:r w:rsidRPr="00874AFC">
        <w:rPr>
          <w:rFonts w:ascii="Arial" w:hAnsi="Arial" w:cs="Arial"/>
        </w:rPr>
        <w:t>RG-T2604</w:t>
      </w:r>
      <w:r>
        <w:rPr>
          <w:rFonts w:ascii="Arial" w:hAnsi="Arial" w:cs="Arial"/>
        </w:rPr>
        <w:t>)</w:t>
      </w:r>
      <w:r w:rsidRPr="00874AFC">
        <w:rPr>
          <w:rFonts w:ascii="Arial" w:hAnsi="Arial" w:cs="Arial"/>
        </w:rPr>
        <w:t xml:space="preserve"> is to support Public Employment Services (PES) in LAC to define an action plan for improvement of services provided to employers and job seekers. The TC will fund diagnostic analysis, training of public officials, and involve all rel</w:t>
      </w:r>
      <w:r>
        <w:rPr>
          <w:rFonts w:ascii="Arial" w:hAnsi="Arial" w:cs="Arial"/>
        </w:rPr>
        <w:t>evant stakeholders to prepare such</w:t>
      </w:r>
      <w:r w:rsidRPr="00874AFC">
        <w:rPr>
          <w:rFonts w:ascii="Arial" w:hAnsi="Arial" w:cs="Arial"/>
        </w:rPr>
        <w:t xml:space="preserve"> action plan </w:t>
      </w:r>
      <w:r>
        <w:rPr>
          <w:rFonts w:ascii="Arial" w:hAnsi="Arial" w:cs="Arial"/>
        </w:rPr>
        <w:t>which will be</w:t>
      </w:r>
      <w:r w:rsidRPr="00874AFC">
        <w:rPr>
          <w:rFonts w:ascii="Arial" w:hAnsi="Arial" w:cs="Arial"/>
        </w:rPr>
        <w:t xml:space="preserve"> </w:t>
      </w:r>
      <w:r>
        <w:rPr>
          <w:rFonts w:ascii="Arial" w:hAnsi="Arial" w:cs="Arial"/>
        </w:rPr>
        <w:t>tailored</w:t>
      </w:r>
      <w:r w:rsidRPr="00874AFC">
        <w:rPr>
          <w:rFonts w:ascii="Arial" w:hAnsi="Arial" w:cs="Arial"/>
        </w:rPr>
        <w:t xml:space="preserve"> </w:t>
      </w:r>
      <w:r>
        <w:rPr>
          <w:rFonts w:ascii="Arial" w:hAnsi="Arial" w:cs="Arial"/>
        </w:rPr>
        <w:t>according to</w:t>
      </w:r>
      <w:r w:rsidRPr="00874AFC">
        <w:rPr>
          <w:rFonts w:ascii="Arial" w:hAnsi="Arial" w:cs="Arial"/>
        </w:rPr>
        <w:t xml:space="preserve"> </w:t>
      </w:r>
      <w:r>
        <w:rPr>
          <w:rFonts w:ascii="Arial" w:hAnsi="Arial" w:cs="Arial"/>
        </w:rPr>
        <w:t xml:space="preserve">the needs of </w:t>
      </w:r>
      <w:r w:rsidRPr="00874AFC">
        <w:rPr>
          <w:rFonts w:ascii="Arial" w:hAnsi="Arial" w:cs="Arial"/>
        </w:rPr>
        <w:t>each country.</w:t>
      </w:r>
    </w:p>
    <w:p w:rsidR="00523A34" w:rsidRDefault="00523A34" w:rsidP="00523A34">
      <w:pPr>
        <w:rPr>
          <w:rFonts w:ascii="Arial" w:hAnsi="Arial" w:cs="Arial"/>
          <w:bCs/>
          <w:sz w:val="22"/>
          <w:szCs w:val="22"/>
        </w:rPr>
      </w:pPr>
    </w:p>
    <w:p w:rsidR="00523A34" w:rsidRDefault="00523A34" w:rsidP="00523A34">
      <w:pPr>
        <w:jc w:val="both"/>
        <w:rPr>
          <w:rFonts w:ascii="Arial" w:hAnsi="Arial" w:cs="Arial"/>
          <w:bCs/>
          <w:sz w:val="22"/>
          <w:szCs w:val="22"/>
        </w:rPr>
      </w:pPr>
      <w:r>
        <w:rPr>
          <w:rFonts w:ascii="Arial" w:hAnsi="Arial" w:cs="Arial"/>
          <w:bCs/>
          <w:sz w:val="22"/>
          <w:szCs w:val="22"/>
        </w:rPr>
        <w:t>In this framework, information and technology experts will play a key role during consultation missions as well as in the elaboration of the Strategic Plan of Action (SPA) conceived for each beneficiary country.</w:t>
      </w:r>
    </w:p>
    <w:p w:rsidR="00523A34" w:rsidRDefault="00523A34" w:rsidP="00523A34">
      <w:pPr>
        <w:rPr>
          <w:rFonts w:ascii="Arial" w:hAnsi="Arial" w:cs="Arial"/>
          <w:bCs/>
          <w:sz w:val="22"/>
          <w:szCs w:val="22"/>
        </w:rPr>
      </w:pPr>
    </w:p>
    <w:p w:rsidR="00523A34" w:rsidRDefault="00523A34" w:rsidP="00523A34">
      <w:pPr>
        <w:rPr>
          <w:rFonts w:ascii="Arial" w:hAnsi="Arial" w:cs="Arial"/>
          <w:bCs/>
          <w:sz w:val="22"/>
          <w:szCs w:val="22"/>
        </w:rPr>
      </w:pPr>
    </w:p>
    <w:p w:rsidR="00523A34" w:rsidRPr="00AA14CF" w:rsidRDefault="00523A34" w:rsidP="00523A34">
      <w:pPr>
        <w:jc w:val="both"/>
        <w:rPr>
          <w:rFonts w:ascii="Arial" w:hAnsi="Arial" w:cs="Arial"/>
          <w:b/>
          <w:bCs/>
          <w:sz w:val="22"/>
          <w:szCs w:val="22"/>
        </w:rPr>
      </w:pPr>
      <w:r w:rsidRPr="00AA14CF">
        <w:rPr>
          <w:rFonts w:ascii="Arial" w:hAnsi="Arial" w:cs="Arial"/>
          <w:b/>
          <w:bCs/>
          <w:sz w:val="22"/>
          <w:szCs w:val="22"/>
        </w:rPr>
        <w:t>Objectives(s)</w:t>
      </w:r>
    </w:p>
    <w:p w:rsidR="00523A34" w:rsidRPr="00AA14CF" w:rsidRDefault="00523A34" w:rsidP="00523A34">
      <w:pPr>
        <w:jc w:val="both"/>
        <w:rPr>
          <w:rFonts w:ascii="Arial" w:hAnsi="Arial" w:cs="Arial"/>
          <w:sz w:val="22"/>
          <w:szCs w:val="22"/>
        </w:rPr>
      </w:pPr>
    </w:p>
    <w:p w:rsidR="00523A34" w:rsidRDefault="00523A34" w:rsidP="00523A34">
      <w:pPr>
        <w:jc w:val="both"/>
        <w:rPr>
          <w:rFonts w:ascii="Arial" w:hAnsi="Arial" w:cs="Arial"/>
          <w:sz w:val="22"/>
          <w:szCs w:val="22"/>
        </w:rPr>
      </w:pPr>
      <w:r w:rsidRPr="00AA14CF">
        <w:rPr>
          <w:rFonts w:ascii="Arial" w:hAnsi="Arial" w:cs="Arial"/>
          <w:sz w:val="22"/>
          <w:szCs w:val="22"/>
        </w:rPr>
        <w:t xml:space="preserve">The </w:t>
      </w:r>
      <w:r>
        <w:rPr>
          <w:rFonts w:ascii="Arial" w:hAnsi="Arial" w:cs="Arial"/>
          <w:sz w:val="22"/>
          <w:szCs w:val="22"/>
        </w:rPr>
        <w:t xml:space="preserve">main objective of this </w:t>
      </w:r>
      <w:r w:rsidRPr="00AA14CF">
        <w:rPr>
          <w:rFonts w:ascii="Arial" w:hAnsi="Arial" w:cs="Arial"/>
          <w:sz w:val="22"/>
          <w:szCs w:val="22"/>
        </w:rPr>
        <w:t xml:space="preserve">consultancy </w:t>
      </w:r>
      <w:r>
        <w:rPr>
          <w:rFonts w:ascii="Arial" w:hAnsi="Arial" w:cs="Arial"/>
          <w:sz w:val="22"/>
          <w:szCs w:val="22"/>
        </w:rPr>
        <w:t>is to</w:t>
      </w:r>
      <w:r w:rsidRPr="00AA14CF">
        <w:rPr>
          <w:rFonts w:ascii="Arial" w:hAnsi="Arial" w:cs="Arial"/>
          <w:sz w:val="22"/>
          <w:szCs w:val="22"/>
        </w:rPr>
        <w:t xml:space="preserve"> </w:t>
      </w:r>
      <w:r>
        <w:rPr>
          <w:rFonts w:ascii="Arial" w:hAnsi="Arial" w:cs="Arial"/>
          <w:sz w:val="22"/>
          <w:szCs w:val="22"/>
        </w:rPr>
        <w:t>provide high-level advisory on information and technology (IT) issues to stakeholders during consultation missions, and particularly contribute with inputs for the elaboration of the SPA.</w:t>
      </w:r>
    </w:p>
    <w:p w:rsidR="00523A34" w:rsidRDefault="00523A34" w:rsidP="00523A34">
      <w:pPr>
        <w:rPr>
          <w:rFonts w:ascii="Arial" w:hAnsi="Arial" w:cs="Arial"/>
          <w:sz w:val="22"/>
          <w:szCs w:val="22"/>
        </w:rPr>
      </w:pPr>
    </w:p>
    <w:p w:rsidR="00523A34" w:rsidRDefault="00523A34" w:rsidP="00523A34">
      <w:pPr>
        <w:rPr>
          <w:rFonts w:ascii="Arial" w:hAnsi="Arial" w:cs="Arial"/>
          <w:sz w:val="22"/>
          <w:szCs w:val="22"/>
        </w:rPr>
      </w:pPr>
    </w:p>
    <w:p w:rsidR="00523A34" w:rsidRPr="00AA14CF" w:rsidRDefault="00523A34" w:rsidP="00523A34">
      <w:pPr>
        <w:jc w:val="both"/>
        <w:rPr>
          <w:rFonts w:ascii="Arial" w:hAnsi="Arial" w:cs="Arial"/>
          <w:b/>
          <w:bCs/>
          <w:sz w:val="22"/>
          <w:szCs w:val="22"/>
        </w:rPr>
      </w:pPr>
      <w:r w:rsidRPr="00AA14CF">
        <w:rPr>
          <w:rFonts w:ascii="Arial" w:hAnsi="Arial" w:cs="Arial"/>
          <w:b/>
          <w:bCs/>
          <w:sz w:val="22"/>
          <w:szCs w:val="22"/>
        </w:rPr>
        <w:t>Main activities</w:t>
      </w:r>
    </w:p>
    <w:p w:rsidR="00523A34" w:rsidRPr="00AA14CF" w:rsidRDefault="00523A34" w:rsidP="00523A34">
      <w:pPr>
        <w:pStyle w:val="BodyText2"/>
        <w:ind w:left="720"/>
        <w:rPr>
          <w:rFonts w:ascii="Arial" w:hAnsi="Arial" w:cs="Arial"/>
          <w:szCs w:val="22"/>
          <w:lang w:val="en-GB"/>
        </w:rPr>
      </w:pPr>
    </w:p>
    <w:p w:rsidR="00523A34" w:rsidRDefault="00523A34" w:rsidP="00523A34">
      <w:pPr>
        <w:pStyle w:val="BodyText2"/>
        <w:jc w:val="both"/>
        <w:rPr>
          <w:rFonts w:ascii="Arial" w:hAnsi="Arial" w:cs="Arial"/>
          <w:szCs w:val="22"/>
          <w:lang w:val="en-GB"/>
        </w:rPr>
      </w:pPr>
      <w:r w:rsidRPr="00AA14CF">
        <w:rPr>
          <w:rFonts w:ascii="Arial" w:hAnsi="Arial" w:cs="Arial"/>
          <w:szCs w:val="22"/>
          <w:lang w:val="en-GB"/>
        </w:rPr>
        <w:t>The consultant will:</w:t>
      </w:r>
    </w:p>
    <w:p w:rsidR="00523A34" w:rsidRDefault="00523A34" w:rsidP="00523A34">
      <w:pPr>
        <w:pStyle w:val="BodyText2"/>
        <w:numPr>
          <w:ilvl w:val="0"/>
          <w:numId w:val="2"/>
        </w:numPr>
        <w:jc w:val="both"/>
        <w:rPr>
          <w:rFonts w:ascii="Arial" w:hAnsi="Arial" w:cs="Arial"/>
          <w:szCs w:val="22"/>
          <w:lang w:val="en-GB"/>
        </w:rPr>
      </w:pPr>
      <w:r>
        <w:rPr>
          <w:rFonts w:ascii="Arial" w:hAnsi="Arial" w:cs="Arial"/>
          <w:szCs w:val="22"/>
          <w:lang w:val="en-GB"/>
        </w:rPr>
        <w:t xml:space="preserve">Participate in the consultation missions which will be held in all the beneficiary countries identified. </w:t>
      </w:r>
    </w:p>
    <w:p w:rsidR="00523A34" w:rsidRDefault="00523A34" w:rsidP="00523A34">
      <w:pPr>
        <w:pStyle w:val="BodyText2"/>
        <w:numPr>
          <w:ilvl w:val="0"/>
          <w:numId w:val="2"/>
        </w:numPr>
        <w:jc w:val="both"/>
        <w:rPr>
          <w:rFonts w:ascii="Arial" w:hAnsi="Arial" w:cs="Arial"/>
          <w:szCs w:val="22"/>
          <w:lang w:val="en-GB"/>
        </w:rPr>
      </w:pPr>
      <w:r>
        <w:rPr>
          <w:rFonts w:ascii="Arial" w:hAnsi="Arial" w:cs="Arial"/>
          <w:szCs w:val="22"/>
          <w:lang w:val="en-GB"/>
        </w:rPr>
        <w:t>Get involved in the different meetings and field visits in order to gather information about IT environment.</w:t>
      </w:r>
    </w:p>
    <w:p w:rsidR="00523A34" w:rsidRDefault="00523A34" w:rsidP="00523A34">
      <w:pPr>
        <w:pStyle w:val="BodyText2"/>
        <w:numPr>
          <w:ilvl w:val="0"/>
          <w:numId w:val="2"/>
        </w:numPr>
        <w:jc w:val="both"/>
        <w:rPr>
          <w:rFonts w:ascii="Arial" w:hAnsi="Arial" w:cs="Arial"/>
          <w:szCs w:val="22"/>
          <w:lang w:val="en-GB"/>
        </w:rPr>
      </w:pPr>
      <w:r>
        <w:rPr>
          <w:rFonts w:ascii="Arial" w:hAnsi="Arial" w:cs="Arial"/>
          <w:szCs w:val="22"/>
          <w:lang w:val="en-GB"/>
        </w:rPr>
        <w:t>Organize and lead interviews with IT officers related to PES operation.</w:t>
      </w:r>
    </w:p>
    <w:p w:rsidR="00523A34" w:rsidRDefault="00523A34" w:rsidP="00523A34">
      <w:pPr>
        <w:pStyle w:val="BodyText2"/>
        <w:numPr>
          <w:ilvl w:val="0"/>
          <w:numId w:val="2"/>
        </w:numPr>
        <w:jc w:val="both"/>
        <w:rPr>
          <w:rFonts w:ascii="Arial" w:hAnsi="Arial" w:cs="Arial"/>
          <w:szCs w:val="22"/>
          <w:lang w:val="en-GB"/>
        </w:rPr>
      </w:pPr>
      <w:r>
        <w:rPr>
          <w:rFonts w:ascii="Arial" w:hAnsi="Arial" w:cs="Arial"/>
          <w:szCs w:val="22"/>
          <w:lang w:val="en-GB"/>
        </w:rPr>
        <w:t>Submit a country mission report with details on activities and findings at the end of each country visit.</w:t>
      </w:r>
    </w:p>
    <w:p w:rsidR="00523A34" w:rsidRDefault="00523A34" w:rsidP="00523A34">
      <w:pPr>
        <w:pStyle w:val="BodyText2"/>
        <w:numPr>
          <w:ilvl w:val="0"/>
          <w:numId w:val="2"/>
        </w:numPr>
        <w:jc w:val="both"/>
        <w:rPr>
          <w:rFonts w:ascii="Arial" w:hAnsi="Arial" w:cs="Arial"/>
          <w:szCs w:val="22"/>
          <w:lang w:val="en-GB"/>
        </w:rPr>
      </w:pPr>
      <w:r>
        <w:rPr>
          <w:rFonts w:ascii="Arial" w:hAnsi="Arial" w:cs="Arial"/>
          <w:szCs w:val="22"/>
          <w:lang w:val="en-GB"/>
        </w:rPr>
        <w:t>Develop the IT components of the countries diagnosis during the preparation of the SPA.</w:t>
      </w:r>
    </w:p>
    <w:p w:rsidR="00523A34" w:rsidRPr="00AA14CF" w:rsidRDefault="00523A34" w:rsidP="00523A34">
      <w:pPr>
        <w:pStyle w:val="BodyText2"/>
        <w:numPr>
          <w:ilvl w:val="0"/>
          <w:numId w:val="2"/>
        </w:numPr>
        <w:jc w:val="both"/>
        <w:rPr>
          <w:rFonts w:ascii="Arial" w:hAnsi="Arial" w:cs="Arial"/>
          <w:szCs w:val="22"/>
          <w:lang w:val="en-GB"/>
        </w:rPr>
      </w:pPr>
      <w:r>
        <w:rPr>
          <w:rFonts w:ascii="Arial" w:hAnsi="Arial" w:cs="Arial"/>
          <w:szCs w:val="22"/>
          <w:lang w:val="en-GB"/>
        </w:rPr>
        <w:t xml:space="preserve">Provide recommendations from the information and technology perspective during the preparation of the SPA. </w:t>
      </w:r>
    </w:p>
    <w:p w:rsidR="00523A34" w:rsidRPr="00AA14CF" w:rsidRDefault="00523A34" w:rsidP="00523A34">
      <w:pPr>
        <w:pStyle w:val="BodyText2"/>
        <w:rPr>
          <w:rFonts w:ascii="Arial" w:hAnsi="Arial" w:cs="Arial"/>
          <w:szCs w:val="22"/>
          <w:lang w:val="en-GB"/>
        </w:rPr>
      </w:pPr>
    </w:p>
    <w:p w:rsidR="00523A34" w:rsidRDefault="00523A34" w:rsidP="00523A34">
      <w:pPr>
        <w:rPr>
          <w:lang w:val="en-GB"/>
        </w:rPr>
      </w:pPr>
    </w:p>
    <w:p w:rsidR="00523A34" w:rsidRPr="00AA14CF" w:rsidRDefault="00523A34" w:rsidP="00523A34">
      <w:pPr>
        <w:jc w:val="both"/>
        <w:rPr>
          <w:rFonts w:ascii="Arial" w:hAnsi="Arial" w:cs="Arial"/>
          <w:b/>
          <w:bCs/>
          <w:sz w:val="22"/>
          <w:szCs w:val="22"/>
        </w:rPr>
      </w:pPr>
      <w:r w:rsidRPr="00AA14CF">
        <w:rPr>
          <w:rFonts w:ascii="Arial" w:hAnsi="Arial" w:cs="Arial"/>
          <w:b/>
          <w:bCs/>
          <w:sz w:val="22"/>
          <w:szCs w:val="22"/>
        </w:rPr>
        <w:t xml:space="preserve">Deliverables </w:t>
      </w:r>
      <w:r>
        <w:rPr>
          <w:rFonts w:ascii="Arial" w:hAnsi="Arial" w:cs="Arial"/>
          <w:b/>
          <w:bCs/>
          <w:sz w:val="22"/>
          <w:szCs w:val="22"/>
        </w:rPr>
        <w:t>/ Reports</w:t>
      </w:r>
    </w:p>
    <w:p w:rsidR="00523A34" w:rsidRPr="00AA14CF" w:rsidRDefault="00523A34" w:rsidP="00523A34">
      <w:pPr>
        <w:pStyle w:val="BlockText"/>
        <w:numPr>
          <w:ilvl w:val="0"/>
          <w:numId w:val="0"/>
        </w:numPr>
        <w:spacing w:after="0"/>
        <w:ind w:left="360" w:right="0" w:hanging="360"/>
        <w:jc w:val="both"/>
        <w:rPr>
          <w:rFonts w:ascii="Arial" w:hAnsi="Arial" w:cs="Arial"/>
          <w:bCs/>
          <w:sz w:val="22"/>
          <w:szCs w:val="22"/>
        </w:rPr>
      </w:pPr>
    </w:p>
    <w:p w:rsidR="00523A34" w:rsidRPr="00077721" w:rsidRDefault="00523A34" w:rsidP="00523A34">
      <w:pPr>
        <w:pStyle w:val="BlockText"/>
        <w:numPr>
          <w:ilvl w:val="0"/>
          <w:numId w:val="0"/>
        </w:numPr>
        <w:spacing w:after="0"/>
        <w:ind w:left="360" w:right="0" w:hanging="360"/>
        <w:jc w:val="both"/>
        <w:rPr>
          <w:rFonts w:ascii="Arial" w:hAnsi="Arial" w:cs="Arial"/>
          <w:bCs/>
          <w:color w:val="000000" w:themeColor="text1"/>
          <w:sz w:val="22"/>
          <w:szCs w:val="22"/>
        </w:rPr>
      </w:pPr>
      <w:r w:rsidRPr="00077721">
        <w:rPr>
          <w:rFonts w:ascii="Arial" w:hAnsi="Arial" w:cs="Arial"/>
          <w:bCs/>
          <w:color w:val="000000" w:themeColor="text1"/>
          <w:sz w:val="22"/>
          <w:szCs w:val="22"/>
        </w:rPr>
        <w:t>Deliverable 1: Mission reports (one for each country visited)</w:t>
      </w:r>
    </w:p>
    <w:p w:rsidR="00523A34" w:rsidRPr="00077721" w:rsidRDefault="00523A34" w:rsidP="00523A34">
      <w:pPr>
        <w:pStyle w:val="BlockText"/>
        <w:numPr>
          <w:ilvl w:val="0"/>
          <w:numId w:val="0"/>
        </w:numPr>
        <w:spacing w:after="0"/>
        <w:ind w:left="360" w:right="0" w:hanging="360"/>
        <w:jc w:val="both"/>
        <w:rPr>
          <w:rFonts w:ascii="Arial" w:hAnsi="Arial" w:cs="Arial"/>
          <w:bCs/>
          <w:color w:val="000000" w:themeColor="text1"/>
          <w:sz w:val="22"/>
          <w:szCs w:val="22"/>
        </w:rPr>
      </w:pPr>
      <w:r w:rsidRPr="00077721">
        <w:rPr>
          <w:rFonts w:ascii="Arial" w:hAnsi="Arial" w:cs="Arial"/>
          <w:bCs/>
          <w:color w:val="000000" w:themeColor="text1"/>
          <w:sz w:val="22"/>
          <w:szCs w:val="22"/>
        </w:rPr>
        <w:t>Deliverable 2: SPA (one for each country visited)</w:t>
      </w:r>
    </w:p>
    <w:p w:rsidR="00523A34" w:rsidRDefault="00523A34" w:rsidP="00523A34"/>
    <w:p w:rsidR="00523A34" w:rsidRDefault="00523A34" w:rsidP="00523A34"/>
    <w:p w:rsidR="00523A34" w:rsidRPr="00AA14CF" w:rsidRDefault="00523A34" w:rsidP="00523A34">
      <w:pPr>
        <w:rPr>
          <w:rFonts w:ascii="Arial" w:hAnsi="Arial" w:cs="Arial"/>
          <w:b/>
          <w:bCs/>
          <w:sz w:val="22"/>
          <w:szCs w:val="22"/>
        </w:rPr>
      </w:pPr>
      <w:r w:rsidRPr="00AA14CF">
        <w:rPr>
          <w:rFonts w:ascii="Arial" w:hAnsi="Arial" w:cs="Arial"/>
          <w:b/>
          <w:bCs/>
          <w:sz w:val="22"/>
          <w:szCs w:val="22"/>
        </w:rPr>
        <w:t xml:space="preserve">Qualifications  </w:t>
      </w:r>
    </w:p>
    <w:p w:rsidR="00523A34" w:rsidRPr="00AA14CF" w:rsidRDefault="00523A34" w:rsidP="00523A34">
      <w:pPr>
        <w:pStyle w:val="BodyText2"/>
        <w:ind w:left="1440"/>
        <w:rPr>
          <w:rFonts w:ascii="Arial" w:hAnsi="Arial" w:cs="Arial"/>
          <w:szCs w:val="22"/>
        </w:rPr>
      </w:pPr>
    </w:p>
    <w:p w:rsidR="00523A34" w:rsidRPr="00AA14CF" w:rsidRDefault="00523A34" w:rsidP="00523A34">
      <w:pPr>
        <w:pStyle w:val="BodyText2"/>
        <w:jc w:val="both"/>
        <w:rPr>
          <w:rFonts w:ascii="Arial" w:hAnsi="Arial" w:cs="Arial"/>
          <w:szCs w:val="22"/>
        </w:rPr>
      </w:pPr>
      <w:r w:rsidRPr="00AA14CF">
        <w:rPr>
          <w:rFonts w:ascii="Arial" w:hAnsi="Arial" w:cs="Arial"/>
          <w:b/>
          <w:szCs w:val="22"/>
        </w:rPr>
        <w:t>Education:</w:t>
      </w:r>
      <w:r w:rsidRPr="00AA14CF">
        <w:rPr>
          <w:rFonts w:ascii="Arial" w:hAnsi="Arial" w:cs="Arial"/>
          <w:szCs w:val="22"/>
        </w:rPr>
        <w:t xml:space="preserve"> MA degree in </w:t>
      </w:r>
      <w:r>
        <w:rPr>
          <w:rFonts w:ascii="Arial" w:hAnsi="Arial" w:cs="Arial"/>
          <w:szCs w:val="22"/>
        </w:rPr>
        <w:t>computer science and technology or related field</w:t>
      </w:r>
      <w:r w:rsidRPr="00AA14CF">
        <w:rPr>
          <w:rFonts w:ascii="Arial" w:hAnsi="Arial" w:cs="Arial"/>
          <w:szCs w:val="22"/>
        </w:rPr>
        <w:t xml:space="preserve"> with a minimum of </w:t>
      </w:r>
      <w:r w:rsidR="00F77FF9">
        <w:rPr>
          <w:rFonts w:ascii="Arial" w:hAnsi="Arial" w:cs="Arial"/>
          <w:szCs w:val="22"/>
        </w:rPr>
        <w:t>4</w:t>
      </w:r>
      <w:r>
        <w:rPr>
          <w:rFonts w:ascii="Arial" w:hAnsi="Arial" w:cs="Arial"/>
          <w:szCs w:val="22"/>
        </w:rPr>
        <w:t xml:space="preserve"> years of</w:t>
      </w:r>
      <w:r w:rsidRPr="00AA14CF">
        <w:rPr>
          <w:rFonts w:ascii="Arial" w:hAnsi="Arial" w:cs="Arial"/>
          <w:szCs w:val="22"/>
        </w:rPr>
        <w:t xml:space="preserve"> experience</w:t>
      </w:r>
      <w:r>
        <w:rPr>
          <w:rFonts w:ascii="Arial" w:hAnsi="Arial" w:cs="Arial"/>
          <w:szCs w:val="22"/>
        </w:rPr>
        <w:t xml:space="preserve"> in software development, database management, knowledge sharing and information systems construction.</w:t>
      </w:r>
    </w:p>
    <w:p w:rsidR="00523A34" w:rsidRDefault="00523A34" w:rsidP="00523A34">
      <w:pPr>
        <w:pStyle w:val="BodyText2"/>
        <w:jc w:val="both"/>
        <w:rPr>
          <w:rFonts w:ascii="Arial" w:hAnsi="Arial" w:cs="Arial"/>
          <w:szCs w:val="22"/>
        </w:rPr>
      </w:pPr>
      <w:r w:rsidRPr="00AA14CF">
        <w:rPr>
          <w:rFonts w:ascii="Arial" w:hAnsi="Arial" w:cs="Arial"/>
          <w:b/>
          <w:szCs w:val="22"/>
        </w:rPr>
        <w:t>Skills:</w:t>
      </w:r>
      <w:r w:rsidRPr="00AA14CF">
        <w:rPr>
          <w:rFonts w:ascii="Arial" w:hAnsi="Arial" w:cs="Arial"/>
          <w:szCs w:val="22"/>
        </w:rPr>
        <w:t xml:space="preserve"> Strong communication skills including the ability to explain and clearly define project issues at senior levels</w:t>
      </w:r>
      <w:r>
        <w:rPr>
          <w:rFonts w:ascii="Arial" w:hAnsi="Arial" w:cs="Arial"/>
          <w:szCs w:val="22"/>
        </w:rPr>
        <w:t>; d</w:t>
      </w:r>
      <w:r w:rsidRPr="00AA14CF">
        <w:rPr>
          <w:rFonts w:ascii="Arial" w:hAnsi="Arial" w:cs="Arial"/>
          <w:szCs w:val="22"/>
        </w:rPr>
        <w:t>emonstrable analytic ability</w:t>
      </w:r>
      <w:r>
        <w:rPr>
          <w:rFonts w:ascii="Arial" w:hAnsi="Arial" w:cs="Arial"/>
          <w:szCs w:val="22"/>
        </w:rPr>
        <w:t>;</w:t>
      </w:r>
      <w:r w:rsidRPr="00AA14CF">
        <w:rPr>
          <w:rFonts w:ascii="Arial" w:hAnsi="Arial" w:cs="Arial"/>
          <w:szCs w:val="22"/>
        </w:rPr>
        <w:t xml:space="preserve"> and strong leadership skills and ability to</w:t>
      </w:r>
      <w:r>
        <w:rPr>
          <w:rFonts w:ascii="Arial" w:hAnsi="Arial" w:cs="Arial"/>
          <w:szCs w:val="22"/>
        </w:rPr>
        <w:t xml:space="preserve"> work within a multicultural environment.</w:t>
      </w:r>
      <w:r w:rsidRPr="00AA14CF">
        <w:rPr>
          <w:rFonts w:ascii="Arial" w:hAnsi="Arial" w:cs="Arial"/>
          <w:szCs w:val="22"/>
        </w:rPr>
        <w:t xml:space="preserve"> </w:t>
      </w:r>
    </w:p>
    <w:p w:rsidR="00523A34" w:rsidRPr="00AA14CF" w:rsidRDefault="00523A34" w:rsidP="00523A34">
      <w:pPr>
        <w:pStyle w:val="BodyText2"/>
        <w:jc w:val="both"/>
        <w:rPr>
          <w:rFonts w:ascii="Arial" w:hAnsi="Arial" w:cs="Arial"/>
          <w:szCs w:val="22"/>
        </w:rPr>
      </w:pPr>
      <w:r w:rsidRPr="00AA14CF">
        <w:rPr>
          <w:rFonts w:ascii="Arial" w:hAnsi="Arial" w:cs="Arial"/>
          <w:b/>
          <w:szCs w:val="22"/>
        </w:rPr>
        <w:lastRenderedPageBreak/>
        <w:t>Competencies:</w:t>
      </w:r>
      <w:r w:rsidRPr="00AA14CF">
        <w:rPr>
          <w:rFonts w:ascii="Arial" w:hAnsi="Arial" w:cs="Arial"/>
          <w:szCs w:val="22"/>
        </w:rPr>
        <w:t xml:space="preserve"> Excellent verbal and report-writing skills and ability to build strategic relationships among stakeholders by asking clear, concise and relevant questions in order to obtain information from staff and other clients.</w:t>
      </w:r>
    </w:p>
    <w:p w:rsidR="00523A34" w:rsidRPr="004B7FF9" w:rsidRDefault="00523A34" w:rsidP="00523A34">
      <w:pPr>
        <w:pStyle w:val="ListParagraph"/>
        <w:ind w:left="0"/>
        <w:jc w:val="both"/>
        <w:rPr>
          <w:rFonts w:ascii="Arial" w:hAnsi="Arial" w:cs="Arial"/>
        </w:rPr>
      </w:pPr>
      <w:r w:rsidRPr="004B7FF9">
        <w:rPr>
          <w:rFonts w:ascii="Arial" w:hAnsi="Arial" w:cs="Arial"/>
          <w:b/>
        </w:rPr>
        <w:t>Language:</w:t>
      </w:r>
      <w:r>
        <w:rPr>
          <w:rFonts w:ascii="Arial" w:hAnsi="Arial" w:cs="Arial"/>
        </w:rPr>
        <w:t xml:space="preserve"> Fluency in English.</w:t>
      </w:r>
    </w:p>
    <w:p w:rsidR="00523A34" w:rsidRDefault="00523A34" w:rsidP="00523A34"/>
    <w:p w:rsidR="00523A34" w:rsidRPr="00AA14CF" w:rsidRDefault="00523A34" w:rsidP="00523A34">
      <w:pPr>
        <w:jc w:val="both"/>
        <w:rPr>
          <w:rFonts w:ascii="Arial" w:hAnsi="Arial" w:cs="Arial"/>
          <w:b/>
          <w:bCs/>
          <w:sz w:val="22"/>
          <w:szCs w:val="22"/>
        </w:rPr>
      </w:pPr>
      <w:r w:rsidRPr="00AA14CF">
        <w:rPr>
          <w:rFonts w:ascii="Arial" w:hAnsi="Arial" w:cs="Arial"/>
          <w:b/>
          <w:bCs/>
          <w:sz w:val="22"/>
          <w:szCs w:val="22"/>
        </w:rPr>
        <w:t>Characteristics of the Consultancy</w:t>
      </w:r>
    </w:p>
    <w:p w:rsidR="00523A34" w:rsidRPr="00AA14CF" w:rsidRDefault="00523A34" w:rsidP="00523A34">
      <w:pPr>
        <w:rPr>
          <w:rFonts w:ascii="Arial" w:hAnsi="Arial" w:cs="Arial"/>
          <w:b/>
          <w:bCs/>
          <w:sz w:val="22"/>
          <w:szCs w:val="22"/>
        </w:rPr>
      </w:pPr>
    </w:p>
    <w:p w:rsidR="00523A34" w:rsidRPr="00077721" w:rsidRDefault="00523A34" w:rsidP="00523A34">
      <w:pPr>
        <w:jc w:val="both"/>
        <w:rPr>
          <w:rFonts w:ascii="Arial" w:hAnsi="Arial" w:cs="Arial"/>
          <w:color w:val="000000" w:themeColor="text1"/>
          <w:sz w:val="22"/>
          <w:szCs w:val="22"/>
        </w:rPr>
      </w:pPr>
      <w:r w:rsidRPr="00077721">
        <w:rPr>
          <w:rFonts w:ascii="Arial" w:hAnsi="Arial" w:cs="Arial"/>
          <w:color w:val="000000" w:themeColor="text1"/>
          <w:sz w:val="22"/>
          <w:szCs w:val="22"/>
        </w:rPr>
        <w:t>Consultancy category and modality: Products and External Services Contractual (PEC).</w:t>
      </w:r>
    </w:p>
    <w:p w:rsidR="00523A34" w:rsidRPr="00077721" w:rsidRDefault="00523A34" w:rsidP="00523A34">
      <w:pPr>
        <w:jc w:val="both"/>
        <w:rPr>
          <w:rFonts w:ascii="Arial" w:hAnsi="Arial" w:cs="Arial"/>
          <w:color w:val="000000" w:themeColor="text1"/>
          <w:sz w:val="22"/>
          <w:szCs w:val="22"/>
        </w:rPr>
      </w:pPr>
      <w:r w:rsidRPr="00077721">
        <w:rPr>
          <w:rFonts w:ascii="Arial" w:hAnsi="Arial" w:cs="Arial"/>
          <w:color w:val="000000" w:themeColor="text1"/>
          <w:sz w:val="22"/>
          <w:szCs w:val="22"/>
        </w:rPr>
        <w:t xml:space="preserve">Contract duration: </w:t>
      </w:r>
      <w:r w:rsidRPr="00AC422A">
        <w:rPr>
          <w:rFonts w:ascii="Arial" w:hAnsi="Arial" w:cs="Arial"/>
          <w:color w:val="000000" w:themeColor="text1"/>
          <w:sz w:val="22"/>
          <w:szCs w:val="22"/>
        </w:rPr>
        <w:t xml:space="preserve">152 business days. From May XX, 2016 to May XX, </w:t>
      </w:r>
      <w:proofErr w:type="gramStart"/>
      <w:r w:rsidRPr="00AC422A">
        <w:rPr>
          <w:rFonts w:ascii="Arial" w:hAnsi="Arial" w:cs="Arial"/>
          <w:color w:val="000000" w:themeColor="text1"/>
          <w:sz w:val="22"/>
          <w:szCs w:val="22"/>
        </w:rPr>
        <w:t>2017</w:t>
      </w:r>
      <w:r w:rsidRPr="00077721">
        <w:rPr>
          <w:rFonts w:ascii="Arial" w:hAnsi="Arial" w:cs="Arial"/>
          <w:color w:val="000000" w:themeColor="text1"/>
          <w:sz w:val="22"/>
          <w:szCs w:val="22"/>
        </w:rPr>
        <w:t>.</w:t>
      </w:r>
      <w:proofErr w:type="gramEnd"/>
    </w:p>
    <w:p w:rsidR="00523A34" w:rsidRPr="00077721" w:rsidRDefault="00523A34" w:rsidP="00523A34">
      <w:pPr>
        <w:jc w:val="both"/>
        <w:rPr>
          <w:rFonts w:ascii="Arial" w:hAnsi="Arial" w:cs="Arial"/>
          <w:color w:val="000000" w:themeColor="text1"/>
          <w:sz w:val="22"/>
          <w:szCs w:val="22"/>
        </w:rPr>
      </w:pPr>
      <w:r w:rsidRPr="00077721">
        <w:rPr>
          <w:rFonts w:ascii="Arial" w:hAnsi="Arial" w:cs="Arial"/>
          <w:color w:val="000000" w:themeColor="text1"/>
          <w:sz w:val="22"/>
          <w:szCs w:val="22"/>
        </w:rPr>
        <w:t>Place(s) of work: Beneficiary countries.</w:t>
      </w:r>
    </w:p>
    <w:p w:rsidR="00523A34" w:rsidRDefault="00523A34" w:rsidP="00523A34">
      <w:pPr>
        <w:jc w:val="both"/>
        <w:rPr>
          <w:rFonts w:ascii="Arial" w:hAnsi="Arial" w:cs="Arial"/>
          <w:color w:val="000000"/>
          <w:sz w:val="22"/>
          <w:szCs w:val="22"/>
        </w:rPr>
      </w:pPr>
    </w:p>
    <w:p w:rsidR="00523A34" w:rsidRPr="00AA14CF" w:rsidRDefault="00523A34" w:rsidP="00523A34">
      <w:pPr>
        <w:jc w:val="both"/>
        <w:rPr>
          <w:rFonts w:ascii="Arial" w:hAnsi="Arial" w:cs="Arial"/>
          <w:color w:val="000000"/>
          <w:sz w:val="22"/>
          <w:szCs w:val="22"/>
        </w:rPr>
      </w:pPr>
    </w:p>
    <w:p w:rsidR="00523A34" w:rsidRDefault="00523A34" w:rsidP="00523A34">
      <w:pPr>
        <w:jc w:val="both"/>
        <w:rPr>
          <w:rFonts w:ascii="Arial" w:hAnsi="Arial" w:cs="Arial"/>
          <w:sz w:val="22"/>
          <w:szCs w:val="22"/>
        </w:rPr>
      </w:pPr>
      <w:r w:rsidRPr="00AA14CF">
        <w:rPr>
          <w:rFonts w:ascii="Arial" w:hAnsi="Arial" w:cs="Arial"/>
          <w:b/>
          <w:sz w:val="22"/>
          <w:szCs w:val="22"/>
        </w:rPr>
        <w:t>Coordination</w:t>
      </w:r>
    </w:p>
    <w:p w:rsidR="00523A34" w:rsidRPr="00AA14CF" w:rsidRDefault="00523A34" w:rsidP="00523A34">
      <w:pPr>
        <w:jc w:val="both"/>
        <w:rPr>
          <w:rFonts w:ascii="Arial" w:hAnsi="Arial" w:cs="Arial"/>
          <w:bCs/>
          <w:color w:val="000000"/>
          <w:sz w:val="22"/>
          <w:szCs w:val="22"/>
        </w:rPr>
      </w:pPr>
      <w:r w:rsidRPr="00AA14CF">
        <w:rPr>
          <w:rFonts w:ascii="Arial" w:hAnsi="Arial" w:cs="Arial"/>
          <w:sz w:val="22"/>
          <w:szCs w:val="22"/>
        </w:rPr>
        <w:t>The project team leader, Veronica Alaimo</w:t>
      </w:r>
      <w:r w:rsidRPr="00AA14CF">
        <w:rPr>
          <w:rFonts w:ascii="Arial" w:hAnsi="Arial" w:cs="Arial"/>
          <w:bCs/>
          <w:color w:val="000000"/>
          <w:sz w:val="22"/>
          <w:szCs w:val="22"/>
        </w:rPr>
        <w:t xml:space="preserve"> (SCL/LMK) will be responsible for the supervision of this contract and </w:t>
      </w:r>
      <w:r w:rsidRPr="00AA14CF">
        <w:rPr>
          <w:rFonts w:ascii="Arial" w:hAnsi="Arial" w:cs="Arial"/>
          <w:bCs/>
          <w:sz w:val="22"/>
          <w:szCs w:val="22"/>
        </w:rPr>
        <w:t xml:space="preserve">for </w:t>
      </w:r>
      <w:r>
        <w:rPr>
          <w:rFonts w:ascii="Arial" w:hAnsi="Arial" w:cs="Arial"/>
          <w:bCs/>
          <w:sz w:val="22"/>
          <w:szCs w:val="22"/>
        </w:rPr>
        <w:t>products delivery</w:t>
      </w:r>
      <w:r w:rsidRPr="00AA14CF">
        <w:rPr>
          <w:rFonts w:ascii="Arial" w:hAnsi="Arial" w:cs="Arial"/>
          <w:bCs/>
          <w:color w:val="000000"/>
          <w:sz w:val="22"/>
          <w:szCs w:val="22"/>
        </w:rPr>
        <w:t>.</w:t>
      </w:r>
    </w:p>
    <w:p w:rsidR="00523A34" w:rsidRDefault="00523A34" w:rsidP="00523A34">
      <w:pPr>
        <w:rPr>
          <w:rFonts w:ascii="Arial" w:hAnsi="Arial" w:cs="Arial"/>
          <w:sz w:val="22"/>
          <w:szCs w:val="22"/>
        </w:rPr>
      </w:pPr>
    </w:p>
    <w:p w:rsidR="00523A34" w:rsidRPr="00AA14CF" w:rsidRDefault="00523A34" w:rsidP="00523A34">
      <w:pPr>
        <w:rPr>
          <w:rFonts w:ascii="Arial" w:hAnsi="Arial" w:cs="Arial"/>
          <w:sz w:val="22"/>
          <w:szCs w:val="22"/>
        </w:rPr>
      </w:pPr>
    </w:p>
    <w:p w:rsidR="00523A34" w:rsidRPr="00AA14CF" w:rsidRDefault="00523A34" w:rsidP="00523A34">
      <w:pPr>
        <w:jc w:val="both"/>
        <w:rPr>
          <w:rFonts w:ascii="Arial" w:hAnsi="Arial" w:cs="Arial"/>
          <w:b/>
          <w:bCs/>
          <w:sz w:val="22"/>
          <w:szCs w:val="22"/>
        </w:rPr>
      </w:pPr>
      <w:proofErr w:type="gramStart"/>
      <w:r w:rsidRPr="00AA14CF">
        <w:rPr>
          <w:rFonts w:ascii="Arial" w:hAnsi="Arial" w:cs="Arial"/>
          <w:b/>
          <w:bCs/>
          <w:sz w:val="22"/>
          <w:szCs w:val="22"/>
        </w:rPr>
        <w:t>Payment and Conditions of Employment.</w:t>
      </w:r>
      <w:proofErr w:type="gramEnd"/>
    </w:p>
    <w:p w:rsidR="00523A34" w:rsidRPr="00AA14CF" w:rsidRDefault="00523A34" w:rsidP="00523A34">
      <w:pPr>
        <w:jc w:val="both"/>
        <w:rPr>
          <w:rFonts w:ascii="Arial" w:hAnsi="Arial" w:cs="Arial"/>
          <w:b/>
          <w:bCs/>
          <w:sz w:val="22"/>
          <w:szCs w:val="22"/>
        </w:rPr>
      </w:pPr>
      <w:r w:rsidRPr="00AA14CF">
        <w:rPr>
          <w:rFonts w:ascii="Arial" w:hAnsi="Arial" w:cs="Arial"/>
          <w:bCs/>
          <w:color w:val="000000"/>
          <w:sz w:val="22"/>
          <w:szCs w:val="22"/>
        </w:rPr>
        <w:t>Remuneration will be determined in accordance with Bank regulations and criteria</w:t>
      </w:r>
      <w:r w:rsidRPr="00AA14CF">
        <w:rPr>
          <w:rFonts w:ascii="Arial" w:hAnsi="Arial" w:cs="Arial"/>
          <w:bCs/>
          <w:sz w:val="22"/>
          <w:szCs w:val="22"/>
        </w:rPr>
        <w:t xml:space="preserve">. </w:t>
      </w:r>
    </w:p>
    <w:p w:rsidR="00523A34" w:rsidRDefault="00523A34" w:rsidP="00523A34">
      <w:pPr>
        <w:jc w:val="both"/>
        <w:rPr>
          <w:rFonts w:ascii="Arial" w:hAnsi="Arial" w:cs="Arial"/>
          <w:bCs/>
          <w:sz w:val="22"/>
          <w:szCs w:val="22"/>
        </w:rPr>
      </w:pPr>
    </w:p>
    <w:p w:rsidR="00523A34" w:rsidRPr="00AA14CF" w:rsidRDefault="00523A34" w:rsidP="00523A34">
      <w:pPr>
        <w:jc w:val="both"/>
        <w:rPr>
          <w:rFonts w:ascii="Arial" w:hAnsi="Arial" w:cs="Arial"/>
          <w:bCs/>
          <w:sz w:val="22"/>
          <w:szCs w:val="22"/>
        </w:rPr>
      </w:pPr>
    </w:p>
    <w:p w:rsidR="00523A34" w:rsidRPr="00AA14CF" w:rsidRDefault="00523A34" w:rsidP="00523A34">
      <w:pPr>
        <w:jc w:val="both"/>
        <w:rPr>
          <w:rFonts w:ascii="Arial" w:hAnsi="Arial" w:cs="Arial"/>
          <w:b/>
          <w:bCs/>
          <w:sz w:val="22"/>
          <w:szCs w:val="22"/>
        </w:rPr>
      </w:pPr>
      <w:r w:rsidRPr="00AA14CF">
        <w:rPr>
          <w:rFonts w:ascii="Arial" w:hAnsi="Arial" w:cs="Arial"/>
          <w:b/>
          <w:bCs/>
          <w:sz w:val="22"/>
          <w:szCs w:val="22"/>
        </w:rPr>
        <w:t>Confidentiality</w:t>
      </w:r>
    </w:p>
    <w:p w:rsidR="00523A34" w:rsidRPr="00B9043D" w:rsidRDefault="00523A34" w:rsidP="00523A34">
      <w:pPr>
        <w:jc w:val="both"/>
        <w:rPr>
          <w:rFonts w:ascii="Arial" w:hAnsi="Arial" w:cs="Arial"/>
          <w:bCs/>
          <w:sz w:val="22"/>
          <w:szCs w:val="22"/>
        </w:rPr>
      </w:pPr>
      <w:r w:rsidRPr="00AA14CF">
        <w:rPr>
          <w:rFonts w:ascii="Arial" w:hAnsi="Arial" w:cs="Arial"/>
          <w:bCs/>
          <w:sz w:val="22"/>
          <w:szCs w:val="22"/>
        </w:rPr>
        <w:t>All work related to this assignment, including outputs and information col</w:t>
      </w:r>
      <w:r>
        <w:rPr>
          <w:rFonts w:ascii="Arial" w:hAnsi="Arial" w:cs="Arial"/>
          <w:bCs/>
          <w:sz w:val="22"/>
          <w:szCs w:val="22"/>
        </w:rPr>
        <w:t xml:space="preserve">lected will be property of the </w:t>
      </w:r>
      <w:r w:rsidRPr="00AA14CF">
        <w:rPr>
          <w:rFonts w:ascii="Arial" w:hAnsi="Arial" w:cs="Arial"/>
          <w:bCs/>
          <w:iCs/>
          <w:color w:val="000000"/>
          <w:sz w:val="22"/>
          <w:szCs w:val="22"/>
        </w:rPr>
        <w:t>Inter-American Development Bank and will remain strictly confidential at the discretion of the supervisor.</w:t>
      </w:r>
    </w:p>
    <w:p w:rsidR="00523A34" w:rsidRDefault="00523A34" w:rsidP="00523A34">
      <w:pPr>
        <w:jc w:val="both"/>
        <w:rPr>
          <w:rFonts w:ascii="Arial" w:hAnsi="Arial" w:cs="Arial"/>
          <w:bCs/>
          <w:sz w:val="22"/>
          <w:szCs w:val="22"/>
        </w:rPr>
      </w:pPr>
    </w:p>
    <w:p w:rsidR="00523A34" w:rsidRPr="00AA14CF" w:rsidRDefault="00523A34" w:rsidP="00523A34">
      <w:pPr>
        <w:jc w:val="both"/>
        <w:rPr>
          <w:rFonts w:ascii="Arial" w:hAnsi="Arial" w:cs="Arial"/>
          <w:bCs/>
          <w:sz w:val="22"/>
          <w:szCs w:val="22"/>
        </w:rPr>
      </w:pPr>
    </w:p>
    <w:p w:rsidR="00523A34" w:rsidRPr="00AA14CF" w:rsidRDefault="00523A34" w:rsidP="00523A34">
      <w:pPr>
        <w:jc w:val="both"/>
        <w:rPr>
          <w:rFonts w:ascii="Arial" w:hAnsi="Arial" w:cs="Arial"/>
          <w:bCs/>
          <w:iCs/>
          <w:sz w:val="22"/>
          <w:szCs w:val="22"/>
        </w:rPr>
      </w:pPr>
      <w:proofErr w:type="gramStart"/>
      <w:r w:rsidRPr="00AA14CF">
        <w:rPr>
          <w:rFonts w:ascii="Arial" w:hAnsi="Arial" w:cs="Arial"/>
          <w:b/>
          <w:bCs/>
          <w:iCs/>
          <w:sz w:val="22"/>
          <w:szCs w:val="22"/>
        </w:rPr>
        <w:t>Consanguinity</w:t>
      </w:r>
      <w:r w:rsidRPr="00AA14CF">
        <w:rPr>
          <w:rFonts w:ascii="Arial" w:hAnsi="Arial" w:cs="Arial"/>
          <w:bCs/>
          <w:iCs/>
          <w:sz w:val="22"/>
          <w:szCs w:val="22"/>
        </w:rPr>
        <w:t>.</w:t>
      </w:r>
      <w:proofErr w:type="gramEnd"/>
    </w:p>
    <w:p w:rsidR="00523A34" w:rsidRPr="00AA14CF" w:rsidRDefault="00523A34" w:rsidP="00523A34">
      <w:pPr>
        <w:jc w:val="both"/>
        <w:rPr>
          <w:rFonts w:ascii="Arial" w:hAnsi="Arial" w:cs="Arial"/>
          <w:bCs/>
          <w:iCs/>
          <w:color w:val="000000"/>
          <w:sz w:val="22"/>
          <w:szCs w:val="22"/>
        </w:rPr>
      </w:pPr>
      <w:r w:rsidRPr="00AA14CF">
        <w:rPr>
          <w:rFonts w:ascii="Arial" w:hAnsi="Arial" w:cs="Arial"/>
          <w:bCs/>
          <w:iCs/>
          <w:color w:val="000000"/>
          <w:sz w:val="22"/>
          <w:szCs w:val="22"/>
        </w:rPr>
        <w:t>Individuals with relatives working for the IDB within, and including the fourth degree of consanguinity and the second degree of affinity are not eligible for employment as staff or consultants. Candidates must be citizens of a member country of the Inter-American Development Bank.</w:t>
      </w:r>
    </w:p>
    <w:p w:rsidR="00523A34" w:rsidRDefault="00523A34" w:rsidP="00523A34">
      <w:pPr>
        <w:jc w:val="both"/>
        <w:rPr>
          <w:rFonts w:ascii="Arial" w:hAnsi="Arial" w:cs="Arial"/>
          <w:bCs/>
          <w:iCs/>
          <w:color w:val="000000"/>
          <w:sz w:val="22"/>
          <w:szCs w:val="22"/>
        </w:rPr>
      </w:pPr>
    </w:p>
    <w:p w:rsidR="00523A34" w:rsidRPr="00AA14CF" w:rsidRDefault="00523A34" w:rsidP="00523A34">
      <w:pPr>
        <w:jc w:val="both"/>
        <w:rPr>
          <w:rFonts w:ascii="Arial" w:hAnsi="Arial" w:cs="Arial"/>
          <w:bCs/>
          <w:iCs/>
          <w:color w:val="000000"/>
          <w:sz w:val="22"/>
          <w:szCs w:val="22"/>
        </w:rPr>
      </w:pPr>
    </w:p>
    <w:p w:rsidR="00523A34" w:rsidRPr="00AA14CF" w:rsidRDefault="00523A34" w:rsidP="00523A34">
      <w:pPr>
        <w:jc w:val="both"/>
        <w:rPr>
          <w:rFonts w:ascii="Arial" w:hAnsi="Arial" w:cs="Arial"/>
          <w:b/>
          <w:bCs/>
          <w:iCs/>
          <w:sz w:val="22"/>
          <w:szCs w:val="22"/>
        </w:rPr>
      </w:pPr>
      <w:proofErr w:type="gramStart"/>
      <w:r w:rsidRPr="00AA14CF">
        <w:rPr>
          <w:rFonts w:ascii="Arial" w:hAnsi="Arial" w:cs="Arial"/>
          <w:b/>
          <w:bCs/>
          <w:iCs/>
          <w:sz w:val="22"/>
          <w:szCs w:val="22"/>
        </w:rPr>
        <w:t>Diversity.</w:t>
      </w:r>
      <w:proofErr w:type="gramEnd"/>
    </w:p>
    <w:p w:rsidR="00523A34" w:rsidRPr="00B9043D" w:rsidRDefault="00523A34" w:rsidP="00523A34">
      <w:pPr>
        <w:jc w:val="both"/>
        <w:rPr>
          <w:rFonts w:ascii="Arial" w:hAnsi="Arial" w:cs="Arial"/>
          <w:b/>
          <w:bCs/>
          <w:iCs/>
          <w:color w:val="000000"/>
          <w:sz w:val="22"/>
          <w:szCs w:val="22"/>
        </w:rPr>
      </w:pPr>
      <w:r w:rsidRPr="00AA14CF">
        <w:rPr>
          <w:rFonts w:ascii="Arial" w:hAnsi="Arial" w:cs="Arial"/>
          <w:bCs/>
          <w:iCs/>
          <w:sz w:val="22"/>
          <w:szCs w:val="22"/>
        </w:rPr>
        <w:t>The IDB is committed to diversity and inclusion and to providing equal opportunities in employment. We embrace diversity on the basis of gender, age, education, national origin, ethnic origin, race, disability, sexual orientation, religion, and HIV/AIDs status. We encourage women, Afro</w:t>
      </w:r>
      <w:r w:rsidRPr="00AA14CF">
        <w:rPr>
          <w:rFonts w:ascii="Arial" w:hAnsi="Arial" w:cs="Arial"/>
          <w:bCs/>
          <w:iCs/>
          <w:sz w:val="22"/>
          <w:szCs w:val="22"/>
        </w:rPr>
        <w:noBreakHyphen/>
        <w:t>descendants and persons of indigenous origins to apply</w:t>
      </w:r>
      <w:r w:rsidRPr="00AA14CF">
        <w:rPr>
          <w:rFonts w:ascii="Arial" w:hAnsi="Arial" w:cs="Arial"/>
          <w:bCs/>
          <w:iCs/>
          <w:color w:val="000000"/>
          <w:sz w:val="22"/>
          <w:szCs w:val="22"/>
        </w:rPr>
        <w:t>.</w:t>
      </w:r>
    </w:p>
    <w:p w:rsidR="00523A34" w:rsidRPr="00B9043D" w:rsidRDefault="00523A34" w:rsidP="00523A34">
      <w:pPr>
        <w:jc w:val="both"/>
        <w:rPr>
          <w:rFonts w:ascii="Arial" w:hAnsi="Arial" w:cs="Arial"/>
          <w:b/>
          <w:bCs/>
          <w:iCs/>
          <w:color w:val="000000"/>
          <w:sz w:val="22"/>
          <w:szCs w:val="22"/>
        </w:rPr>
      </w:pPr>
    </w:p>
    <w:p w:rsidR="00CB5545" w:rsidRDefault="00CB5545"/>
    <w:sectPr w:rsidR="00CB554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227D" w:rsidRDefault="001841D7">
      <w:r>
        <w:separator/>
      </w:r>
    </w:p>
  </w:endnote>
  <w:endnote w:type="continuationSeparator" w:id="0">
    <w:p w:rsidR="00C4227D" w:rsidRDefault="00184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227D" w:rsidRDefault="001841D7">
      <w:r>
        <w:separator/>
      </w:r>
    </w:p>
  </w:footnote>
  <w:footnote w:type="continuationSeparator" w:id="0">
    <w:p w:rsidR="00C4227D" w:rsidRDefault="001841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12C" w:rsidRPr="000740EE" w:rsidRDefault="00523A34" w:rsidP="00B9043D">
    <w:pPr>
      <w:pStyle w:val="Header"/>
      <w:jc w:val="right"/>
      <w:rPr>
        <w:rFonts w:ascii="Arial" w:hAnsi="Arial" w:cs="Arial"/>
      </w:rPr>
    </w:pPr>
    <w:r w:rsidRPr="00AA14CF">
      <w:rPr>
        <w:rFonts w:ascii="Arial" w:hAnsi="Arial" w:cs="Arial"/>
      </w:rPr>
      <w:t xml:space="preserve">Page </w:t>
    </w:r>
    <w:r w:rsidRPr="00AA14CF">
      <w:rPr>
        <w:rFonts w:ascii="Arial" w:hAnsi="Arial" w:cs="Arial"/>
        <w:b/>
        <w:bCs/>
      </w:rPr>
      <w:fldChar w:fldCharType="begin"/>
    </w:r>
    <w:r w:rsidRPr="00AA14CF">
      <w:rPr>
        <w:rFonts w:ascii="Arial" w:hAnsi="Arial" w:cs="Arial"/>
        <w:b/>
        <w:bCs/>
      </w:rPr>
      <w:instrText xml:space="preserve"> PAGE </w:instrText>
    </w:r>
    <w:r w:rsidRPr="00AA14CF">
      <w:rPr>
        <w:rFonts w:ascii="Arial" w:hAnsi="Arial" w:cs="Arial"/>
        <w:b/>
        <w:bCs/>
      </w:rPr>
      <w:fldChar w:fldCharType="separate"/>
    </w:r>
    <w:r w:rsidR="00A42FF5">
      <w:rPr>
        <w:rFonts w:ascii="Arial" w:hAnsi="Arial" w:cs="Arial"/>
        <w:b/>
        <w:bCs/>
        <w:noProof/>
      </w:rPr>
      <w:t>8</w:t>
    </w:r>
    <w:r w:rsidRPr="00AA14CF">
      <w:rPr>
        <w:rFonts w:ascii="Arial" w:hAnsi="Arial" w:cs="Arial"/>
        <w:b/>
        <w:bCs/>
      </w:rPr>
      <w:fldChar w:fldCharType="end"/>
    </w:r>
    <w:r w:rsidRPr="00AA14CF">
      <w:rPr>
        <w:rFonts w:ascii="Arial" w:hAnsi="Arial" w:cs="Arial"/>
      </w:rPr>
      <w:t xml:space="preserve"> of </w:t>
    </w:r>
    <w:r w:rsidRPr="00AA14CF">
      <w:rPr>
        <w:rFonts w:ascii="Arial" w:hAnsi="Arial" w:cs="Arial"/>
        <w:b/>
        <w:bCs/>
      </w:rPr>
      <w:fldChar w:fldCharType="begin"/>
    </w:r>
    <w:r w:rsidRPr="00AA14CF">
      <w:rPr>
        <w:rFonts w:ascii="Arial" w:hAnsi="Arial" w:cs="Arial"/>
        <w:b/>
        <w:bCs/>
      </w:rPr>
      <w:instrText xml:space="preserve"> NUMPAGES  </w:instrText>
    </w:r>
    <w:r w:rsidRPr="00AA14CF">
      <w:rPr>
        <w:rFonts w:ascii="Arial" w:hAnsi="Arial" w:cs="Arial"/>
        <w:b/>
        <w:bCs/>
      </w:rPr>
      <w:fldChar w:fldCharType="separate"/>
    </w:r>
    <w:r w:rsidR="00A42FF5">
      <w:rPr>
        <w:rFonts w:ascii="Arial" w:hAnsi="Arial" w:cs="Arial"/>
        <w:b/>
        <w:bCs/>
        <w:noProof/>
      </w:rPr>
      <w:t>9</w:t>
    </w:r>
    <w:r w:rsidRPr="00AA14CF">
      <w:rPr>
        <w:rFonts w:ascii="Arial" w:hAnsi="Arial" w:cs="Arial"/>
        <w:b/>
        <w:bCs/>
      </w:rPr>
      <w:fldChar w:fldCharType="end"/>
    </w:r>
  </w:p>
  <w:p w:rsidR="00BC212C" w:rsidRPr="000740EE" w:rsidRDefault="00523A34" w:rsidP="00B9043D">
    <w:pPr>
      <w:pStyle w:val="Header"/>
      <w:jc w:val="right"/>
      <w:rPr>
        <w:rFonts w:ascii="Arial" w:hAnsi="Arial" w:cs="Arial"/>
      </w:rPr>
    </w:pPr>
    <w:r w:rsidRPr="000740EE">
      <w:rPr>
        <w:rFonts w:ascii="Arial" w:hAnsi="Arial" w:cs="Arial"/>
      </w:rPr>
      <w:t xml:space="preserve"> </w:t>
    </w:r>
    <w:proofErr w:type="gramStart"/>
    <w:r w:rsidRPr="000740EE">
      <w:rPr>
        <w:rFonts w:ascii="Arial" w:hAnsi="Arial" w:cs="Arial"/>
      </w:rPr>
      <w:t>TOR  CX</w:t>
    </w:r>
    <w:proofErr w:type="gramEnd"/>
    <w:r w:rsidRPr="000740EE">
      <w:rPr>
        <w:rFonts w:ascii="Arial" w:hAnsi="Arial" w:cs="Arial"/>
      </w:rPr>
      <w:t xml:space="preserve">  RG-T2604</w:t>
    </w:r>
  </w:p>
  <w:p w:rsidR="00BC212C" w:rsidRPr="00E86DB0" w:rsidRDefault="00523A34" w:rsidP="00B9043D">
    <w:pPr>
      <w:pStyle w:val="Header"/>
      <w:jc w:val="right"/>
      <w:rPr>
        <w:rFonts w:ascii="Arial" w:hAnsi="Arial" w:cs="Arial"/>
      </w:rPr>
    </w:pPr>
    <w:proofErr w:type="spellStart"/>
    <w:r w:rsidRPr="00E86DB0">
      <w:rPr>
        <w:rFonts w:ascii="Arial" w:hAnsi="Arial" w:cs="Arial"/>
      </w:rPr>
      <w:t>IDBDocs</w:t>
    </w:r>
    <w:proofErr w:type="spellEnd"/>
    <w:r w:rsidRPr="00E86DB0">
      <w:rPr>
        <w:rFonts w:ascii="Arial" w:hAnsi="Arial" w:cs="Arial"/>
      </w:rPr>
      <w:t># XXXXXXXX</w:t>
    </w:r>
  </w:p>
  <w:p w:rsidR="00BC212C" w:rsidRPr="00E86DB0" w:rsidRDefault="00A42FF5" w:rsidP="00B9043D">
    <w:pPr>
      <w:pStyle w:val="Header"/>
      <w:jc w:val="right"/>
      <w:rPr>
        <w:rFonts w:ascii="Arial" w:hAnsi="Arial" w:cs="Arial"/>
      </w:rPr>
    </w:pPr>
  </w:p>
  <w:p w:rsidR="00BC212C" w:rsidRPr="00E86DB0" w:rsidRDefault="00A42FF5" w:rsidP="00B9043D">
    <w:pPr>
      <w:pStyle w:val="Header"/>
      <w:jc w:val="right"/>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A1311D"/>
    <w:multiLevelType w:val="hybridMultilevel"/>
    <w:tmpl w:val="E30AB8A4"/>
    <w:lvl w:ilvl="0" w:tplc="EAB6023C">
      <w:start w:val="1"/>
      <w:numFmt w:val="lowerLetter"/>
      <w:lvlText w:val="%1)"/>
      <w:lvlJc w:val="left"/>
      <w:pPr>
        <w:ind w:left="360" w:hanging="360"/>
      </w:pPr>
      <w:rPr>
        <w:rFonts w:hint="default"/>
        <w:color w:val="000000" w:themeColor="text1"/>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60350D95"/>
    <w:multiLevelType w:val="multilevel"/>
    <w:tmpl w:val="6C3EF1FC"/>
    <w:lvl w:ilvl="0">
      <w:start w:val="1"/>
      <w:numFmt w:val="lowerRoman"/>
      <w:pStyle w:val="BlockText"/>
      <w:lvlText w:val="%1"/>
      <w:lvlJc w:val="left"/>
      <w:pPr>
        <w:tabs>
          <w:tab w:val="num" w:pos="720"/>
        </w:tabs>
        <w:ind w:left="360" w:hanging="360"/>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A3C"/>
    <w:rsid w:val="001841D7"/>
    <w:rsid w:val="002E21C4"/>
    <w:rsid w:val="00523A34"/>
    <w:rsid w:val="00A42FF5"/>
    <w:rsid w:val="00BA4A3C"/>
    <w:rsid w:val="00C4227D"/>
    <w:rsid w:val="00CB5545"/>
    <w:rsid w:val="00F77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A3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3A34"/>
    <w:pPr>
      <w:tabs>
        <w:tab w:val="center" w:pos="4680"/>
        <w:tab w:val="right" w:pos="9360"/>
      </w:tabs>
    </w:pPr>
  </w:style>
  <w:style w:type="character" w:customStyle="1" w:styleId="HeaderChar">
    <w:name w:val="Header Char"/>
    <w:basedOn w:val="DefaultParagraphFont"/>
    <w:link w:val="Header"/>
    <w:uiPriority w:val="99"/>
    <w:rsid w:val="00523A34"/>
    <w:rPr>
      <w:rFonts w:ascii="Times New Roman" w:eastAsia="Times New Roman" w:hAnsi="Times New Roman" w:cs="Times New Roman"/>
      <w:sz w:val="20"/>
      <w:szCs w:val="20"/>
    </w:rPr>
  </w:style>
  <w:style w:type="paragraph" w:styleId="BodyText2">
    <w:name w:val="Body Text 2"/>
    <w:basedOn w:val="Normal"/>
    <w:link w:val="BodyText2Char"/>
    <w:semiHidden/>
    <w:rsid w:val="00523A34"/>
    <w:rPr>
      <w:sz w:val="22"/>
    </w:rPr>
  </w:style>
  <w:style w:type="character" w:customStyle="1" w:styleId="BodyText2Char">
    <w:name w:val="Body Text 2 Char"/>
    <w:basedOn w:val="DefaultParagraphFont"/>
    <w:link w:val="BodyText2"/>
    <w:semiHidden/>
    <w:rsid w:val="00523A34"/>
    <w:rPr>
      <w:rFonts w:ascii="Times New Roman" w:eastAsia="Times New Roman" w:hAnsi="Times New Roman" w:cs="Times New Roman"/>
      <w:szCs w:val="20"/>
    </w:rPr>
  </w:style>
  <w:style w:type="paragraph" w:styleId="BlockText">
    <w:name w:val="Block Text"/>
    <w:basedOn w:val="Normal"/>
    <w:semiHidden/>
    <w:rsid w:val="00523A34"/>
    <w:pPr>
      <w:numPr>
        <w:numId w:val="1"/>
      </w:numPr>
      <w:spacing w:after="120"/>
      <w:ind w:right="1440"/>
    </w:pPr>
  </w:style>
  <w:style w:type="paragraph" w:styleId="ListParagraph">
    <w:name w:val="List Paragraph"/>
    <w:basedOn w:val="Normal"/>
    <w:link w:val="ListParagraphChar"/>
    <w:uiPriority w:val="34"/>
    <w:qFormat/>
    <w:rsid w:val="00523A34"/>
    <w:pPr>
      <w:spacing w:after="200" w:line="276" w:lineRule="auto"/>
      <w:ind w:left="720"/>
      <w:contextualSpacing/>
    </w:pPr>
    <w:rPr>
      <w:rFonts w:asciiTheme="minorHAnsi" w:eastAsiaTheme="minorEastAsia" w:hAnsiTheme="minorHAnsi" w:cstheme="minorBidi"/>
      <w:sz w:val="22"/>
      <w:szCs w:val="22"/>
    </w:rPr>
  </w:style>
  <w:style w:type="character" w:customStyle="1" w:styleId="ListParagraphChar">
    <w:name w:val="List Paragraph Char"/>
    <w:basedOn w:val="DefaultParagraphFont"/>
    <w:link w:val="ListParagraph"/>
    <w:uiPriority w:val="34"/>
    <w:rsid w:val="00523A34"/>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A3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3A34"/>
    <w:pPr>
      <w:tabs>
        <w:tab w:val="center" w:pos="4680"/>
        <w:tab w:val="right" w:pos="9360"/>
      </w:tabs>
    </w:pPr>
  </w:style>
  <w:style w:type="character" w:customStyle="1" w:styleId="HeaderChar">
    <w:name w:val="Header Char"/>
    <w:basedOn w:val="DefaultParagraphFont"/>
    <w:link w:val="Header"/>
    <w:uiPriority w:val="99"/>
    <w:rsid w:val="00523A34"/>
    <w:rPr>
      <w:rFonts w:ascii="Times New Roman" w:eastAsia="Times New Roman" w:hAnsi="Times New Roman" w:cs="Times New Roman"/>
      <w:sz w:val="20"/>
      <w:szCs w:val="20"/>
    </w:rPr>
  </w:style>
  <w:style w:type="paragraph" w:styleId="BodyText2">
    <w:name w:val="Body Text 2"/>
    <w:basedOn w:val="Normal"/>
    <w:link w:val="BodyText2Char"/>
    <w:semiHidden/>
    <w:rsid w:val="00523A34"/>
    <w:rPr>
      <w:sz w:val="22"/>
    </w:rPr>
  </w:style>
  <w:style w:type="character" w:customStyle="1" w:styleId="BodyText2Char">
    <w:name w:val="Body Text 2 Char"/>
    <w:basedOn w:val="DefaultParagraphFont"/>
    <w:link w:val="BodyText2"/>
    <w:semiHidden/>
    <w:rsid w:val="00523A34"/>
    <w:rPr>
      <w:rFonts w:ascii="Times New Roman" w:eastAsia="Times New Roman" w:hAnsi="Times New Roman" w:cs="Times New Roman"/>
      <w:szCs w:val="20"/>
    </w:rPr>
  </w:style>
  <w:style w:type="paragraph" w:styleId="BlockText">
    <w:name w:val="Block Text"/>
    <w:basedOn w:val="Normal"/>
    <w:semiHidden/>
    <w:rsid w:val="00523A34"/>
    <w:pPr>
      <w:numPr>
        <w:numId w:val="1"/>
      </w:numPr>
      <w:spacing w:after="120"/>
      <w:ind w:right="1440"/>
    </w:pPr>
  </w:style>
  <w:style w:type="paragraph" w:styleId="ListParagraph">
    <w:name w:val="List Paragraph"/>
    <w:basedOn w:val="Normal"/>
    <w:link w:val="ListParagraphChar"/>
    <w:uiPriority w:val="34"/>
    <w:qFormat/>
    <w:rsid w:val="00523A34"/>
    <w:pPr>
      <w:spacing w:after="200" w:line="276" w:lineRule="auto"/>
      <w:ind w:left="720"/>
      <w:contextualSpacing/>
    </w:pPr>
    <w:rPr>
      <w:rFonts w:asciiTheme="minorHAnsi" w:eastAsiaTheme="minorEastAsia" w:hAnsiTheme="minorHAnsi" w:cstheme="minorBidi"/>
      <w:sz w:val="22"/>
      <w:szCs w:val="22"/>
    </w:rPr>
  </w:style>
  <w:style w:type="character" w:customStyle="1" w:styleId="ListParagraphChar">
    <w:name w:val="List Paragraph Char"/>
    <w:basedOn w:val="DefaultParagraphFont"/>
    <w:link w:val="ListParagraph"/>
    <w:uiPriority w:val="34"/>
    <w:rsid w:val="00523A34"/>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39817539</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SCL/LMK</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Alaimo, Veronica</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RG-T2604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document&lt;/USER_STAGE&gt;&lt;APPROVAL_CODE&gt;MANAGER&lt;/APPROVAL_CODE&gt;&lt;APPROVAL_DESC&gt;Manager&lt;/APPROVAL_DESC&gt;&lt;PD_OBJ_TYPE&gt;0&lt;/PD_OBJ_TYPE&gt;&lt;DTAPPROVAL&gt;Oct 30 2015 12:00AM&lt;/DTAPPROVAL&gt;&lt;MAKERECORD&gt;N&lt;/MAKERECORD&gt;&lt;/Data&gt;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TOR</Identifier>
    <Disclosure_x0020_Activity xmlns="9c571b2f-e523-4ab2-ba2e-09e151a03ef4">Approved TC document</Disclosure_x0020_Activity>
    <Webtopic xmlns="9c571b2f-e523-4ab2-ba2e-09e151a03ef4">TC-AML</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82C667C263D4E4DBE8D7DDC003F352D" ma:contentTypeVersion="0" ma:contentTypeDescription="A content type to manage public (operations) IDB documents" ma:contentTypeScope="" ma:versionID="733e369943e5304a50a86710e1cf554c">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1A0039-479F-431F-8D9C-88F7E3775363}"/>
</file>

<file path=customXml/itemProps2.xml><?xml version="1.0" encoding="utf-8"?>
<ds:datastoreItem xmlns:ds="http://schemas.openxmlformats.org/officeDocument/2006/customXml" ds:itemID="{73D54C0E-22B8-45E8-9902-14FE78B80706}"/>
</file>

<file path=customXml/itemProps3.xml><?xml version="1.0" encoding="utf-8"?>
<ds:datastoreItem xmlns:ds="http://schemas.openxmlformats.org/officeDocument/2006/customXml" ds:itemID="{975C05B5-A4AE-4242-B028-479CD0ABB986}"/>
</file>

<file path=customXml/itemProps4.xml><?xml version="1.0" encoding="utf-8"?>
<ds:datastoreItem xmlns:ds="http://schemas.openxmlformats.org/officeDocument/2006/customXml" ds:itemID="{478A815E-8FB2-4D86-BB27-DCF4E8C930DB}"/>
</file>

<file path=customXml/itemProps5.xml><?xml version="1.0" encoding="utf-8"?>
<ds:datastoreItem xmlns:ds="http://schemas.openxmlformats.org/officeDocument/2006/customXml" ds:itemID="{A049149C-7F6E-433F-AEF5-6285A19C8118}"/>
</file>

<file path=docProps/app.xml><?xml version="1.0" encoding="utf-8"?>
<Properties xmlns="http://schemas.openxmlformats.org/officeDocument/2006/extended-properties" xmlns:vt="http://schemas.openxmlformats.org/officeDocument/2006/docPropsVTypes">
  <Template>Normal.dotm</Template>
  <TotalTime>5</TotalTime>
  <Pages>9</Pages>
  <Words>2960</Words>
  <Characters>16874</Characters>
  <Application>Microsoft Office Word</Application>
  <DocSecurity>0</DocSecurity>
  <Lines>140</Lines>
  <Paragraphs>39</Paragraphs>
  <ScaleCrop>false</ScaleCrop>
  <Company>Inter-American Development Bank</Company>
  <LinksUpToDate>false</LinksUpToDate>
  <CharactersWithSpaces>19795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dc:title>
  <dc:subject/>
  <dc:creator>Mschuler</dc:creator>
  <cp:keywords/>
  <dc:description/>
  <cp:lastModifiedBy>Mschuler</cp:lastModifiedBy>
  <cp:revision>6</cp:revision>
  <dcterms:created xsi:type="dcterms:W3CDTF">2015-08-26T22:22:00Z</dcterms:created>
  <dcterms:modified xsi:type="dcterms:W3CDTF">2015-09-10T19:41:00Z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0x01010046CF21643EE8D14686A648AA6DAD089200582C667C263D4E4DBE8D7DDC003F352D</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