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2D3" w:rsidRPr="00C64041" w:rsidRDefault="005952D3" w:rsidP="005952D3">
      <w:pPr>
        <w:pStyle w:val="Chapter"/>
        <w:numPr>
          <w:ilvl w:val="0"/>
          <w:numId w:val="0"/>
        </w:numPr>
        <w:ind w:left="288"/>
        <w:rPr>
          <w:rFonts w:ascii="Arial" w:hAnsi="Arial" w:cs="Arial"/>
          <w:sz w:val="22"/>
        </w:rPr>
      </w:pPr>
      <w:r w:rsidRPr="00C64041">
        <w:rPr>
          <w:rFonts w:ascii="Arial" w:hAnsi="Arial" w:cs="Arial"/>
          <w:sz w:val="22"/>
          <w:lang w:val="es-ES_tradnl"/>
        </w:rPr>
        <w:t>Enlaces Electrónicos (EE)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63"/>
        <w:gridCol w:w="8092"/>
      </w:tblGrid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5952D3" w:rsidRPr="00221B84">
                <w:rPr>
                  <w:rStyle w:val="Hyperlink"/>
                  <w:rFonts w:ascii="Arial" w:hAnsi="Arial" w:cs="Arial"/>
                  <w:color w:val="0070C0"/>
                  <w:sz w:val="22"/>
                  <w:szCs w:val="22"/>
                </w:rPr>
                <w:t>E#1</w:t>
              </w:r>
            </w:hyperlink>
          </w:p>
        </w:tc>
        <w:tc>
          <w:tcPr>
            <w:tcW w:w="8092" w:type="dxa"/>
            <w:vAlign w:val="center"/>
          </w:tcPr>
          <w:p w:rsidR="005952D3" w:rsidRPr="00D50224" w:rsidRDefault="005952D3" w:rsidP="006425E6">
            <w:pPr>
              <w:rPr>
                <w:rFonts w:ascii="Arial" w:hAnsi="Arial" w:cs="Arial"/>
                <w:sz w:val="22"/>
                <w:szCs w:val="22"/>
              </w:rPr>
            </w:pPr>
            <w:r w:rsidRPr="00D50224">
              <w:rPr>
                <w:rFonts w:ascii="Arial" w:hAnsi="Arial" w:cs="Arial"/>
                <w:sz w:val="22"/>
                <w:lang w:val="es-BO"/>
              </w:rPr>
              <w:t>Informe Jurídico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5952D3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A5095A">
                <w:rPr>
                  <w:rStyle w:val="Hyperlink"/>
                  <w:rFonts w:ascii="Arial" w:hAnsi="Arial" w:cs="Arial"/>
                  <w:color w:val="0070C0"/>
                  <w:sz w:val="22"/>
                  <w:szCs w:val="22"/>
                </w:rPr>
                <w:t>E#2</w:t>
              </w:r>
            </w:hyperlink>
          </w:p>
        </w:tc>
        <w:tc>
          <w:tcPr>
            <w:tcW w:w="8092" w:type="dxa"/>
            <w:vAlign w:val="center"/>
          </w:tcPr>
          <w:p w:rsidR="005952D3" w:rsidRPr="00633182" w:rsidRDefault="005952D3" w:rsidP="006425E6">
            <w:pPr>
              <w:rPr>
                <w:rFonts w:ascii="Arial" w:hAnsi="Arial" w:cs="Arial"/>
                <w:sz w:val="22"/>
                <w:szCs w:val="22"/>
              </w:rPr>
            </w:pPr>
            <w:r w:rsidRPr="00633182">
              <w:rPr>
                <w:rFonts w:ascii="Arial" w:hAnsi="Arial" w:cs="Arial"/>
                <w:sz w:val="22"/>
              </w:rPr>
              <w:t xml:space="preserve">Certificación de firmas autorizadas: Alberto Arce Catacora, ministro de </w:t>
            </w:r>
            <w:proofErr w:type="spellStart"/>
            <w:r w:rsidRPr="00633182">
              <w:rPr>
                <w:rFonts w:ascii="Arial" w:hAnsi="Arial" w:cs="Arial"/>
                <w:sz w:val="22"/>
              </w:rPr>
              <w:t>Economia</w:t>
            </w:r>
            <w:proofErr w:type="spellEnd"/>
            <w:r w:rsidRPr="00633182">
              <w:rPr>
                <w:rFonts w:ascii="Arial" w:hAnsi="Arial" w:cs="Arial"/>
                <w:sz w:val="22"/>
              </w:rPr>
              <w:t xml:space="preserve"> y Finanzas Públicas y Sergio </w:t>
            </w:r>
            <w:proofErr w:type="spellStart"/>
            <w:r w:rsidRPr="00633182">
              <w:rPr>
                <w:rFonts w:ascii="Arial" w:hAnsi="Arial" w:cs="Arial"/>
                <w:sz w:val="22"/>
              </w:rPr>
              <w:t>Cusicanqui</w:t>
            </w:r>
            <w:proofErr w:type="spellEnd"/>
            <w:r w:rsidRPr="00633182">
              <w:rPr>
                <w:rFonts w:ascii="Arial" w:hAnsi="Arial" w:cs="Arial"/>
                <w:sz w:val="22"/>
              </w:rPr>
              <w:t xml:space="preserve"> Loayza, </w:t>
            </w:r>
            <w:proofErr w:type="gramStart"/>
            <w:r w:rsidRPr="00633182">
              <w:rPr>
                <w:rFonts w:ascii="Arial" w:hAnsi="Arial" w:cs="Arial"/>
                <w:sz w:val="22"/>
              </w:rPr>
              <w:t>Viceministro</w:t>
            </w:r>
            <w:proofErr w:type="gramEnd"/>
            <w:r w:rsidRPr="00633182">
              <w:rPr>
                <w:rFonts w:ascii="Arial" w:hAnsi="Arial" w:cs="Arial"/>
                <w:sz w:val="22"/>
              </w:rPr>
              <w:t xml:space="preserve"> del Tesoro y Crédito Público.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5952D3" w:rsidRPr="00221B84">
                <w:rPr>
                  <w:rStyle w:val="Hyperlink"/>
                  <w:rFonts w:ascii="Arial" w:hAnsi="Arial" w:cs="Arial"/>
                  <w:color w:val="0070C0"/>
                  <w:sz w:val="22"/>
                  <w:szCs w:val="22"/>
                </w:rPr>
                <w:t>E#3</w:t>
              </w:r>
            </w:hyperlink>
          </w:p>
        </w:tc>
        <w:tc>
          <w:tcPr>
            <w:tcW w:w="8092" w:type="dxa"/>
            <w:vAlign w:val="center"/>
          </w:tcPr>
          <w:p w:rsidR="005952D3" w:rsidRPr="00633182" w:rsidRDefault="005952D3" w:rsidP="006425E6">
            <w:pPr>
              <w:rPr>
                <w:rFonts w:ascii="Arial" w:hAnsi="Arial" w:cs="Arial"/>
                <w:sz w:val="22"/>
                <w:szCs w:val="22"/>
              </w:rPr>
            </w:pPr>
            <w:r w:rsidRPr="00633182">
              <w:rPr>
                <w:rFonts w:ascii="Arial" w:hAnsi="Arial" w:cs="Arial"/>
                <w:sz w:val="22"/>
              </w:rPr>
              <w:t xml:space="preserve">Certificación de firmas autorizadas: René Gonzalo </w:t>
            </w:r>
            <w:proofErr w:type="spellStart"/>
            <w:r w:rsidRPr="00633182">
              <w:rPr>
                <w:rFonts w:ascii="Arial" w:hAnsi="Arial" w:cs="Arial"/>
                <w:sz w:val="22"/>
              </w:rPr>
              <w:t>Orellas</w:t>
            </w:r>
            <w:proofErr w:type="spellEnd"/>
            <w:r w:rsidRPr="00633182">
              <w:rPr>
                <w:rFonts w:ascii="Arial" w:hAnsi="Arial" w:cs="Arial"/>
                <w:sz w:val="22"/>
              </w:rPr>
              <w:t>, Ministro de Planificación del Desarrollo y Javier Calderon, Director General de Asunto Administrativos.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5952D3" w:rsidRPr="00221B84">
                <w:rPr>
                  <w:rStyle w:val="Hyperlink"/>
                  <w:rFonts w:ascii="Arial" w:hAnsi="Arial" w:cs="Arial"/>
                  <w:color w:val="0070C0"/>
                  <w:sz w:val="22"/>
                  <w:szCs w:val="22"/>
                </w:rPr>
                <w:t>E#4</w:t>
              </w:r>
            </w:hyperlink>
          </w:p>
        </w:tc>
        <w:tc>
          <w:tcPr>
            <w:tcW w:w="8092" w:type="dxa"/>
            <w:vAlign w:val="center"/>
          </w:tcPr>
          <w:p w:rsidR="005952D3" w:rsidRPr="00EE66B1" w:rsidRDefault="005952D3" w:rsidP="006425E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5782D">
              <w:rPr>
                <w:rFonts w:ascii="Arial" w:hAnsi="Arial" w:cs="Arial"/>
                <w:sz w:val="22"/>
                <w:szCs w:val="22"/>
              </w:rPr>
              <w:t>Formulario de Solicitud de Desembolso (Ruta Bancaria)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5952D3" w:rsidRPr="00EC51BC">
                <w:rPr>
                  <w:rStyle w:val="Hyperlink"/>
                  <w:rFonts w:ascii="Arial" w:hAnsi="Arial" w:cs="Arial"/>
                  <w:color w:val="0070C0"/>
                  <w:sz w:val="22"/>
                  <w:szCs w:val="22"/>
                </w:rPr>
                <w:t>E#5</w:t>
              </w:r>
            </w:hyperlink>
            <w:bookmarkStart w:id="0" w:name="_GoBack"/>
            <w:bookmarkEnd w:id="0"/>
          </w:p>
        </w:tc>
        <w:tc>
          <w:tcPr>
            <w:tcW w:w="8092" w:type="dxa"/>
            <w:vAlign w:val="center"/>
          </w:tcPr>
          <w:p w:rsidR="005952D3" w:rsidRPr="00EE66B1" w:rsidRDefault="005952D3" w:rsidP="006425E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D0382">
              <w:rPr>
                <w:rFonts w:ascii="Arial" w:hAnsi="Arial" w:cs="Arial"/>
                <w:sz w:val="22"/>
                <w:szCs w:val="22"/>
              </w:rPr>
              <w:t xml:space="preserve">Formulario de Solicitud de Desembolso 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EE#1</w:t>
              </w:r>
            </w:hyperlink>
          </w:p>
        </w:tc>
        <w:tc>
          <w:tcPr>
            <w:tcW w:w="8092" w:type="dxa"/>
            <w:vAlign w:val="center"/>
          </w:tcPr>
          <w:p w:rsidR="005952D3" w:rsidRPr="00BD0382" w:rsidRDefault="005952D3" w:rsidP="006425E6">
            <w:pPr>
              <w:pStyle w:val="Paragraph"/>
              <w:numPr>
                <w:ilvl w:val="0"/>
                <w:numId w:val="0"/>
              </w:numPr>
              <w:ind w:left="720" w:hanging="720"/>
              <w:rPr>
                <w:rFonts w:ascii="Arial" w:hAnsi="Arial" w:cs="Arial"/>
                <w:sz w:val="22"/>
                <w:lang w:val="es-ES_tradnl"/>
              </w:rPr>
            </w:pPr>
            <w:r>
              <w:rPr>
                <w:rFonts w:ascii="Arial" w:hAnsi="Arial" w:cs="Arial"/>
                <w:sz w:val="22"/>
              </w:rPr>
              <w:t>Resolución Ministerial aprobando el Plan Sectorial de Desarrollo Integral (</w:t>
            </w:r>
            <w:r>
              <w:rPr>
                <w:rFonts w:ascii="Arial" w:hAnsi="Arial" w:cs="Arial"/>
                <w:sz w:val="22"/>
                <w:lang w:val="es-ES_tradnl"/>
              </w:rPr>
              <w:t>PSDI)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13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EE#1</w:t>
              </w:r>
            </w:hyperlink>
          </w:p>
        </w:tc>
        <w:tc>
          <w:tcPr>
            <w:tcW w:w="8092" w:type="dxa"/>
            <w:vAlign w:val="center"/>
          </w:tcPr>
          <w:p w:rsidR="005952D3" w:rsidRDefault="005952D3" w:rsidP="006425E6">
            <w:pPr>
              <w:pStyle w:val="Paragraph"/>
              <w:numPr>
                <w:ilvl w:val="0"/>
                <w:numId w:val="0"/>
              </w:numPr>
              <w:ind w:left="720" w:hanging="720"/>
              <w:rPr>
                <w:rFonts w:ascii="Arial" w:hAnsi="Arial" w:cs="Arial"/>
                <w:sz w:val="22"/>
              </w:rPr>
            </w:pPr>
            <w:r w:rsidRPr="00EE66B1">
              <w:rPr>
                <w:rFonts w:ascii="Arial" w:hAnsi="Arial" w:cs="Arial"/>
                <w:sz w:val="22"/>
                <w:lang w:val="es-ES_tradnl"/>
              </w:rPr>
              <w:t>Plan Sectorial de Desarrollo Integral (PSDI)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EE#2</w:t>
              </w:r>
            </w:hyperlink>
          </w:p>
        </w:tc>
        <w:tc>
          <w:tcPr>
            <w:tcW w:w="8092" w:type="dxa"/>
            <w:vAlign w:val="center"/>
          </w:tcPr>
          <w:p w:rsidR="005952D3" w:rsidRDefault="005952D3" w:rsidP="006425E6">
            <w:pPr>
              <w:rPr>
                <w:rFonts w:ascii="Arial" w:hAnsi="Arial" w:cs="Arial"/>
                <w:sz w:val="22"/>
              </w:rPr>
            </w:pPr>
            <w:r w:rsidRPr="00467312">
              <w:rPr>
                <w:rFonts w:ascii="Arial" w:hAnsi="Arial" w:cs="Arial"/>
                <w:sz w:val="22"/>
              </w:rPr>
              <w:t>Informe técnico de comentarios al estudio de diagnóstico y reco</w:t>
            </w:r>
            <w:r>
              <w:rPr>
                <w:rFonts w:ascii="Arial" w:hAnsi="Arial" w:cs="Arial"/>
                <w:sz w:val="22"/>
              </w:rPr>
              <w:t xml:space="preserve">mendaciones emitido por el </w:t>
            </w:r>
            <w:r w:rsidR="001C6E94">
              <w:rPr>
                <w:rFonts w:ascii="Arial" w:hAnsi="Arial" w:cs="Arial"/>
                <w:sz w:val="22"/>
              </w:rPr>
              <w:t>Viceministerio</w:t>
            </w:r>
            <w:r>
              <w:rPr>
                <w:rFonts w:ascii="Arial" w:hAnsi="Arial" w:cs="Arial"/>
                <w:sz w:val="22"/>
              </w:rPr>
              <w:t xml:space="preserve"> de Medio Ambiente.</w:t>
            </w:r>
          </w:p>
          <w:p w:rsidR="005952D3" w:rsidRPr="00C64041" w:rsidRDefault="005952D3" w:rsidP="006425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EE#3</w:t>
              </w:r>
            </w:hyperlink>
          </w:p>
        </w:tc>
        <w:tc>
          <w:tcPr>
            <w:tcW w:w="8092" w:type="dxa"/>
            <w:vAlign w:val="center"/>
          </w:tcPr>
          <w:p w:rsidR="005952D3" w:rsidRPr="00C64041" w:rsidRDefault="005952D3" w:rsidP="006425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Publicación del manu</w:t>
            </w:r>
            <w:r w:rsidR="00363960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l en la web del SNIA.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  <w:r w:rsidR="005952D3" w:rsidRPr="00221B84">
                <w:rPr>
                  <w:rStyle w:val="Hyperlink"/>
                  <w:rFonts w:ascii="Arial" w:hAnsi="Arial" w:cs="Arial"/>
                  <w:b/>
                  <w:sz w:val="22"/>
                  <w:szCs w:val="22"/>
                </w:rPr>
                <w:t>4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Informe Técnico del VMA aprobando la propuesta del Plan de Contingencia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  <w:r w:rsidR="005952D3" w:rsidRPr="00221B84">
                <w:rPr>
                  <w:rStyle w:val="Hyperlink"/>
                  <w:rFonts w:ascii="Arial" w:hAnsi="Arial" w:cs="Arial"/>
                  <w:b/>
                  <w:sz w:val="22"/>
                  <w:szCs w:val="22"/>
                </w:rPr>
                <w:t>4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Nota informativa Propuesta del Plan de Contingencia para Estados de Alerta por Contaminación del Aire.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EE#5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Informe Técnico del VRHR de Inventario de las Principales fuentes contaminadoras del recurso hídrico (empresas, agroindustria, etc.).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19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EE#5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Nota aprobación Inventario de las principales fuentes contaminadoras del recurso hídrico en los tres municipios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20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EE#6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Proyecto de Decreto Supremo en Análisis Carta a Presidencia remitida por el </w:t>
            </w:r>
            <w:proofErr w:type="spellStart"/>
            <w:r>
              <w:rPr>
                <w:rFonts w:ascii="Arial" w:hAnsi="Arial" w:cs="Arial"/>
                <w:sz w:val="22"/>
              </w:rPr>
              <w:t>MMAyA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21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EE#6</w:t>
              </w:r>
            </w:hyperlink>
            <w:r w:rsidR="005952D3" w:rsidRPr="00221B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Normativa para regular cuerpos de agua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22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EE#6</w:t>
              </w:r>
            </w:hyperlink>
          </w:p>
        </w:tc>
        <w:tc>
          <w:tcPr>
            <w:tcW w:w="8092" w:type="dxa"/>
            <w:vAlign w:val="center"/>
          </w:tcPr>
          <w:p w:rsidR="005952D3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Normativa Anexo</w:t>
            </w:r>
          </w:p>
        </w:tc>
      </w:tr>
      <w:tr w:rsidR="005952D3" w:rsidRPr="00C64041" w:rsidTr="006425E6">
        <w:trPr>
          <w:trHeight w:val="584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23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</w:rPr>
              <w:t>7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Proyecto de Decreto Supremo en Análisis, carta a Presidencia remitida por el </w:t>
            </w:r>
            <w:proofErr w:type="spellStart"/>
            <w:r>
              <w:rPr>
                <w:rFonts w:ascii="Arial" w:hAnsi="Arial" w:cs="Arial"/>
                <w:sz w:val="22"/>
              </w:rPr>
              <w:t>MMAyA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24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Normativa para regular efluentes mineros.</w:t>
            </w:r>
          </w:p>
        </w:tc>
      </w:tr>
      <w:tr w:rsidR="005952D3" w:rsidRPr="00C64041" w:rsidTr="006425E6">
        <w:trPr>
          <w:trHeight w:val="110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25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EE#8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Aprobación del Plan de Acción por parte del Viceministerio de RRHH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26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EE#8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Elaboración de un plan de acción para la estrategia de calidad hídrica, en al menos una microcuenca.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27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EE#9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VºBº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del VRHR al Informe Técnico de aprobación del estudio del cultivo de papa con aguas de la PTAR de </w:t>
            </w:r>
            <w:proofErr w:type="spellStart"/>
            <w:r>
              <w:rPr>
                <w:rFonts w:ascii="Arial" w:hAnsi="Arial" w:cs="Arial"/>
                <w:sz w:val="22"/>
              </w:rPr>
              <w:t>Puchukollo</w:t>
            </w:r>
            <w:proofErr w:type="spellEnd"/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pPr>
              <w:rPr>
                <w:rFonts w:ascii="Arial" w:hAnsi="Arial" w:cs="Arial"/>
                <w:sz w:val="22"/>
                <w:szCs w:val="22"/>
              </w:rPr>
            </w:pPr>
            <w:hyperlink r:id="rId28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EE#9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Nota de estudio riego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29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VºBº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del VMABCCGDF del Informe técnico de aprobación del diagnóstico y caracterización de pasivo ambiental en al menos un área protegida priorizada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0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092" w:type="dxa"/>
            <w:vAlign w:val="center"/>
          </w:tcPr>
          <w:p w:rsidR="005952D3" w:rsidRDefault="00EF009E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Diagnóstico</w:t>
            </w:r>
            <w:r w:rsidR="005952D3">
              <w:rPr>
                <w:rFonts w:ascii="Arial" w:hAnsi="Arial" w:cs="Arial"/>
                <w:sz w:val="22"/>
              </w:rPr>
              <w:t xml:space="preserve"> y caracterización de pasivo ambiental en AP Eduardo </w:t>
            </w:r>
            <w:proofErr w:type="spellStart"/>
            <w:r w:rsidR="005952D3">
              <w:rPr>
                <w:rFonts w:ascii="Arial" w:hAnsi="Arial" w:cs="Arial"/>
                <w:sz w:val="22"/>
              </w:rPr>
              <w:t>Avaroa</w:t>
            </w:r>
            <w:proofErr w:type="spellEnd"/>
            <w:r w:rsidR="005952D3">
              <w:rPr>
                <w:rFonts w:ascii="Arial" w:hAnsi="Arial" w:cs="Arial"/>
                <w:sz w:val="22"/>
              </w:rPr>
              <w:t>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1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Documento PILGIRS y la Resolución Ministerial de aprobación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2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Documento Reglamento General de la Ley Nº755 y Decreto Supremo de aprobación.</w:t>
            </w:r>
          </w:p>
        </w:tc>
      </w:tr>
      <w:tr w:rsidR="005952D3" w:rsidRPr="00F37304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3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8092" w:type="dxa"/>
            <w:vAlign w:val="center"/>
          </w:tcPr>
          <w:p w:rsidR="005952D3" w:rsidRPr="00F37304" w:rsidRDefault="005952D3" w:rsidP="006425E6">
            <w:pPr>
              <w:rPr>
                <w:rFonts w:ascii="Arial" w:hAnsi="Arial" w:cs="Arial"/>
                <w:sz w:val="22"/>
                <w:lang w:val="pt-BR"/>
              </w:rPr>
            </w:pPr>
            <w:r w:rsidRPr="00F37304">
              <w:rPr>
                <w:rFonts w:ascii="Arial" w:hAnsi="Arial" w:cs="Arial"/>
                <w:sz w:val="22"/>
                <w:lang w:val="pt-BR"/>
              </w:rPr>
              <w:t xml:space="preserve">Documentos e Informes Técnicos de </w:t>
            </w:r>
            <w:proofErr w:type="spellStart"/>
            <w:r w:rsidRPr="00F37304">
              <w:rPr>
                <w:rFonts w:ascii="Arial" w:hAnsi="Arial" w:cs="Arial"/>
                <w:sz w:val="22"/>
                <w:lang w:val="pt-BR"/>
              </w:rPr>
              <w:t>validaci</w:t>
            </w:r>
            <w:r>
              <w:rPr>
                <w:rFonts w:ascii="Arial" w:hAnsi="Arial" w:cs="Arial"/>
                <w:sz w:val="22"/>
                <w:lang w:val="pt-BR"/>
              </w:rPr>
              <w:t>ón</w:t>
            </w:r>
            <w:proofErr w:type="spellEnd"/>
            <w:r>
              <w:rPr>
                <w:rFonts w:ascii="Arial" w:hAnsi="Arial" w:cs="Arial"/>
                <w:sz w:val="22"/>
                <w:lang w:val="pt-BR"/>
              </w:rPr>
              <w:t xml:space="preserve"> de los 2 Programas </w:t>
            </w:r>
            <w:proofErr w:type="spellStart"/>
            <w:r>
              <w:rPr>
                <w:rFonts w:ascii="Arial" w:hAnsi="Arial" w:cs="Arial"/>
                <w:sz w:val="22"/>
                <w:lang w:val="pt-BR"/>
              </w:rPr>
              <w:t>Municipales</w:t>
            </w:r>
            <w:proofErr w:type="spellEnd"/>
            <w:r>
              <w:rPr>
                <w:rFonts w:ascii="Arial" w:hAnsi="Arial" w:cs="Arial"/>
                <w:sz w:val="22"/>
                <w:lang w:val="pt-BR"/>
              </w:rPr>
              <w:t xml:space="preserve"> GRS.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4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Validación técnica de Programas </w:t>
            </w:r>
            <w:r w:rsidR="005A221A">
              <w:rPr>
                <w:rFonts w:ascii="Arial" w:hAnsi="Arial" w:cs="Arial"/>
                <w:sz w:val="22"/>
              </w:rPr>
              <w:t>Municipales</w:t>
            </w:r>
            <w:r>
              <w:rPr>
                <w:rFonts w:ascii="Arial" w:hAnsi="Arial" w:cs="Arial"/>
                <w:sz w:val="22"/>
              </w:rPr>
              <w:t xml:space="preserve"> de Gestión </w:t>
            </w:r>
            <w:r w:rsidR="005A221A">
              <w:rPr>
                <w:rFonts w:ascii="Arial" w:hAnsi="Arial" w:cs="Arial"/>
                <w:sz w:val="22"/>
              </w:rPr>
              <w:t>Integral</w:t>
            </w:r>
            <w:r>
              <w:rPr>
                <w:rFonts w:ascii="Arial" w:hAnsi="Arial" w:cs="Arial"/>
                <w:sz w:val="22"/>
              </w:rPr>
              <w:t xml:space="preserve"> de Residuos </w:t>
            </w:r>
            <w:proofErr w:type="spellStart"/>
            <w:r>
              <w:rPr>
                <w:rFonts w:ascii="Arial" w:hAnsi="Arial" w:cs="Arial"/>
                <w:sz w:val="22"/>
              </w:rPr>
              <w:t>Solicidos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(El Puente y Sucre).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5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EE#14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Resolución </w:t>
            </w:r>
            <w:r w:rsidR="005A221A">
              <w:rPr>
                <w:rFonts w:ascii="Arial" w:hAnsi="Arial" w:cs="Arial"/>
                <w:sz w:val="22"/>
              </w:rPr>
              <w:t>Ministerial</w:t>
            </w:r>
            <w:r>
              <w:rPr>
                <w:rFonts w:ascii="Arial" w:hAnsi="Arial" w:cs="Arial"/>
                <w:sz w:val="22"/>
              </w:rPr>
              <w:t xml:space="preserve"> del Documento de Estrategia para la Gestión de sitios RAMSAR.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6" w:history="1">
              <w:r w:rsidR="00214E1C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EE#14</w:t>
              </w:r>
            </w:hyperlink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Estrategia para la </w:t>
            </w:r>
            <w:r w:rsidR="005A221A">
              <w:rPr>
                <w:rFonts w:ascii="Arial" w:hAnsi="Arial" w:cs="Arial"/>
                <w:sz w:val="22"/>
              </w:rPr>
              <w:t>gestión</w:t>
            </w:r>
            <w:r>
              <w:rPr>
                <w:rFonts w:ascii="Arial" w:hAnsi="Arial" w:cs="Arial"/>
                <w:sz w:val="22"/>
              </w:rPr>
              <w:t xml:space="preserve"> de sitios RAMSAR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7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Decreto Supremo de CITES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8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Documento de </w:t>
            </w:r>
            <w:r w:rsidR="004948B5">
              <w:rPr>
                <w:rFonts w:ascii="Arial" w:hAnsi="Arial" w:cs="Arial"/>
                <w:sz w:val="22"/>
              </w:rPr>
              <w:t>C</w:t>
            </w:r>
            <w:r>
              <w:rPr>
                <w:rFonts w:ascii="Arial" w:hAnsi="Arial" w:cs="Arial"/>
                <w:sz w:val="22"/>
              </w:rPr>
              <w:t xml:space="preserve">onvenio entre el </w:t>
            </w:r>
            <w:proofErr w:type="spellStart"/>
            <w:r>
              <w:rPr>
                <w:rFonts w:ascii="Arial" w:hAnsi="Arial" w:cs="Arial"/>
                <w:sz w:val="22"/>
              </w:rPr>
              <w:t>MMAyA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y la Gobernación de </w:t>
            </w:r>
            <w:r w:rsidR="005A221A">
              <w:rPr>
                <w:rFonts w:ascii="Arial" w:hAnsi="Arial" w:cs="Arial"/>
                <w:sz w:val="22"/>
              </w:rPr>
              <w:t>Cochabamba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39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Resolución Administrativa del SERNAP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40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Plan de Manejo SERNAP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41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Decreto Supremo No. 2916 que modifica el reglamento de FONABOSQUE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42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Decreto Supremo No. 2914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43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Resolución Ministerial No.340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44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Decreto Supremo No. 2912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45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8092" w:type="dxa"/>
            <w:vAlign w:val="center"/>
          </w:tcPr>
          <w:p w:rsidR="005952D3" w:rsidRPr="006B2C92" w:rsidRDefault="001C6E94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Preparación</w:t>
            </w:r>
            <w:r w:rsidR="005952D3">
              <w:rPr>
                <w:rFonts w:ascii="Arial" w:hAnsi="Arial" w:cs="Arial"/>
                <w:sz w:val="22"/>
              </w:rPr>
              <w:t xml:space="preserve"> de una estrategia de implementación del Sistema de Monitoreo e Información de Bosques (SIMB)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46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jc w:val="both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VºBº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22"/>
              </w:rPr>
              <w:t>MMAyA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al plan de trabajo desarrollado conjuntamente por la Dirección General de Gestión y Desarrollo Forestal y el INRA para definir las Zonas prioritarias, los instrumentos de colaboración y el plan de acción para sanear derecho de propiedad en las zonas identificadas como prioritarias para el Programa de Reforestación.</w:t>
            </w:r>
          </w:p>
        </w:tc>
      </w:tr>
      <w:tr w:rsidR="005952D3" w:rsidRPr="00C64041" w:rsidTr="006425E6">
        <w:trPr>
          <w:trHeight w:val="386"/>
        </w:trPr>
        <w:tc>
          <w:tcPr>
            <w:tcW w:w="1263" w:type="dxa"/>
            <w:vAlign w:val="center"/>
          </w:tcPr>
          <w:p w:rsidR="005952D3" w:rsidRPr="00221B84" w:rsidRDefault="008B06C8" w:rsidP="006425E6">
            <w:hyperlink r:id="rId47" w:history="1">
              <w:r w:rsidR="005952D3" w:rsidRPr="00221B84">
                <w:rPr>
                  <w:rStyle w:val="Hyperlink"/>
                  <w:rFonts w:ascii="Arial" w:hAnsi="Arial" w:cs="Arial"/>
                  <w:sz w:val="22"/>
                  <w:szCs w:val="22"/>
                </w:rPr>
                <w:t>EE#</w:t>
              </w:r>
            </w:hyperlink>
            <w:r w:rsidR="005952D3" w:rsidRPr="00221B84">
              <w:rPr>
                <w:rStyle w:val="Hyperlink"/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8092" w:type="dxa"/>
            <w:vAlign w:val="center"/>
          </w:tcPr>
          <w:p w:rsidR="005952D3" w:rsidRPr="006B2C92" w:rsidRDefault="005952D3" w:rsidP="006425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Plan de Trabajo INRA con la priorización del saneamiento tierras</w:t>
            </w:r>
          </w:p>
        </w:tc>
      </w:tr>
    </w:tbl>
    <w:p w:rsidR="005952D3" w:rsidRDefault="005952D3" w:rsidP="005952D3"/>
    <w:p w:rsidR="005952D3" w:rsidRDefault="005952D3" w:rsidP="005952D3"/>
    <w:p w:rsidR="005952D3" w:rsidRDefault="005952D3" w:rsidP="005952D3"/>
    <w:p w:rsidR="005952D3" w:rsidRDefault="005952D3" w:rsidP="005952D3"/>
    <w:p w:rsidR="005952D3" w:rsidRDefault="005952D3" w:rsidP="005952D3"/>
    <w:p w:rsidR="007950C0" w:rsidRDefault="007950C0"/>
    <w:sectPr w:rsidR="007950C0" w:rsidSect="005952D3">
      <w:headerReference w:type="even" r:id="rId48"/>
      <w:headerReference w:type="default" r:id="rId49"/>
      <w:footerReference w:type="default" r:id="rId50"/>
      <w:footerReference w:type="first" r:id="rId51"/>
      <w:pgSz w:w="12240" w:h="15840" w:code="1"/>
      <w:pgMar w:top="1440" w:right="1800" w:bottom="1440" w:left="1800" w:header="630" w:footer="56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6C8" w:rsidRDefault="008B06C8" w:rsidP="005952D3">
      <w:r>
        <w:separator/>
      </w:r>
    </w:p>
  </w:endnote>
  <w:endnote w:type="continuationSeparator" w:id="0">
    <w:p w:rsidR="008B06C8" w:rsidRDefault="008B06C8" w:rsidP="0059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14B" w:rsidRDefault="008B06C8">
    <w:pPr>
      <w:pStyle w:val="Footer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14B" w:rsidRPr="00EE3954" w:rsidRDefault="008B06C8" w:rsidP="00AF34EF">
    <w:pPr>
      <w:pStyle w:val="Footer"/>
      <w:jc w:val="center"/>
      <w:rPr>
        <w:rFonts w:ascii="Arial" w:hAnsi="Arial" w:cs="Arial"/>
        <w:b/>
        <w:sz w:val="16"/>
        <w:szCs w:val="16"/>
      </w:rPr>
    </w:pPr>
  </w:p>
  <w:p w:rsidR="00C4014B" w:rsidRPr="006E6D7B" w:rsidRDefault="008B06C8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6C8" w:rsidRDefault="008B06C8" w:rsidP="005952D3">
      <w:r>
        <w:separator/>
      </w:r>
    </w:p>
  </w:footnote>
  <w:footnote w:type="continuationSeparator" w:id="0">
    <w:p w:rsidR="008B06C8" w:rsidRDefault="008B06C8" w:rsidP="00595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14B" w:rsidRDefault="00932E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4014B" w:rsidRDefault="008B06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14B" w:rsidRPr="00F612F4" w:rsidRDefault="00932EC2" w:rsidP="00F612F4">
    <w:pPr>
      <w:pStyle w:val="Header"/>
      <w:jc w:val="center"/>
      <w:rPr>
        <w:rFonts w:ascii="Arial" w:hAnsi="Arial" w:cs="Arial"/>
        <w:sz w:val="20"/>
      </w:rPr>
    </w:pPr>
    <w:r w:rsidRPr="00F612F4">
      <w:rPr>
        <w:rFonts w:ascii="Arial" w:hAnsi="Arial" w:cs="Arial"/>
        <w:sz w:val="20"/>
      </w:rPr>
      <w:t>- </w:t>
    </w:r>
    <w:sdt>
      <w:sdtPr>
        <w:rPr>
          <w:rFonts w:ascii="Arial" w:hAnsi="Arial" w:cs="Arial"/>
          <w:sz w:val="20"/>
        </w:rPr>
        <w:id w:val="198781114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F612F4">
          <w:rPr>
            <w:rFonts w:ascii="Arial" w:hAnsi="Arial" w:cs="Arial"/>
            <w:sz w:val="20"/>
          </w:rPr>
          <w:fldChar w:fldCharType="begin"/>
        </w:r>
        <w:r w:rsidRPr="00F612F4">
          <w:rPr>
            <w:rFonts w:ascii="Arial" w:hAnsi="Arial" w:cs="Arial"/>
            <w:sz w:val="20"/>
          </w:rPr>
          <w:instrText xml:space="preserve"> PAGE   \* MERGEFORMAT </w:instrText>
        </w:r>
        <w:r w:rsidRPr="00F612F4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28</w:t>
        </w:r>
        <w:r w:rsidRPr="00F612F4">
          <w:rPr>
            <w:rFonts w:ascii="Arial" w:hAnsi="Arial" w:cs="Arial"/>
            <w:noProof/>
            <w:sz w:val="20"/>
          </w:rPr>
          <w:fldChar w:fldCharType="end"/>
        </w:r>
        <w:r w:rsidRPr="00F612F4">
          <w:rPr>
            <w:rFonts w:ascii="Arial" w:hAnsi="Arial" w:cs="Arial"/>
            <w:noProof/>
            <w:sz w:val="20"/>
          </w:rPr>
          <w:t xml:space="preserve"> </w:t>
        </w:r>
        <w:r w:rsidRPr="00F612F4">
          <w:rPr>
            <w:rFonts w:ascii="Arial" w:hAnsi="Arial" w:cs="Arial"/>
            <w:noProof/>
            <w:sz w:val="20"/>
          </w:rPr>
          <w:noBreakHyphen/>
        </w:r>
      </w:sdtContent>
    </w:sdt>
  </w:p>
  <w:p w:rsidR="00C4014B" w:rsidRPr="00A7154A" w:rsidRDefault="008B06C8" w:rsidP="00A715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32900"/>
    <w:multiLevelType w:val="multilevel"/>
    <w:tmpl w:val="F1D64A6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  <w:rPr>
        <w:b w:val="0"/>
        <w:color w:val="auto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2D3"/>
    <w:rsid w:val="00044DA2"/>
    <w:rsid w:val="001052D6"/>
    <w:rsid w:val="001C6E94"/>
    <w:rsid w:val="00214E1C"/>
    <w:rsid w:val="00221B84"/>
    <w:rsid w:val="00363960"/>
    <w:rsid w:val="004948B5"/>
    <w:rsid w:val="00560022"/>
    <w:rsid w:val="005952D3"/>
    <w:rsid w:val="005A221A"/>
    <w:rsid w:val="00707F94"/>
    <w:rsid w:val="00741E8A"/>
    <w:rsid w:val="007950C0"/>
    <w:rsid w:val="008B06C8"/>
    <w:rsid w:val="00932EC2"/>
    <w:rsid w:val="00A5095A"/>
    <w:rsid w:val="00AE6436"/>
    <w:rsid w:val="00BC10BB"/>
    <w:rsid w:val="00C416C5"/>
    <w:rsid w:val="00E230C0"/>
    <w:rsid w:val="00EC51BC"/>
    <w:rsid w:val="00EE27CA"/>
    <w:rsid w:val="00EF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AADECB-3B7D-4BBA-9D52-76BC9469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5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52D3"/>
    <w:pPr>
      <w:tabs>
        <w:tab w:val="center" w:pos="4320"/>
        <w:tab w:val="right" w:pos="8640"/>
      </w:tabs>
    </w:pPr>
    <w:rPr>
      <w:szCs w:val="20"/>
      <w:lang w:eastAsia="es-ES"/>
    </w:rPr>
  </w:style>
  <w:style w:type="character" w:customStyle="1" w:styleId="HeaderChar">
    <w:name w:val="Header Char"/>
    <w:basedOn w:val="DefaultParagraphFont"/>
    <w:link w:val="Header"/>
    <w:uiPriority w:val="99"/>
    <w:rsid w:val="005952D3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Footer">
    <w:name w:val="footer"/>
    <w:basedOn w:val="Normal"/>
    <w:link w:val="FooterChar"/>
    <w:uiPriority w:val="99"/>
    <w:rsid w:val="005952D3"/>
    <w:pPr>
      <w:tabs>
        <w:tab w:val="center" w:pos="4320"/>
        <w:tab w:val="right" w:pos="8640"/>
      </w:tabs>
    </w:pPr>
    <w:rPr>
      <w:szCs w:val="20"/>
      <w:lang w:eastAsia="es-ES"/>
    </w:rPr>
  </w:style>
  <w:style w:type="character" w:customStyle="1" w:styleId="FooterChar">
    <w:name w:val="Footer Char"/>
    <w:basedOn w:val="DefaultParagraphFont"/>
    <w:link w:val="Footer"/>
    <w:uiPriority w:val="99"/>
    <w:rsid w:val="005952D3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styleId="PageNumber">
    <w:name w:val="page number"/>
    <w:basedOn w:val="DefaultParagraphFont"/>
    <w:rsid w:val="005952D3"/>
  </w:style>
  <w:style w:type="table" w:styleId="TableGrid">
    <w:name w:val="Table Grid"/>
    <w:basedOn w:val="TableNormal"/>
    <w:rsid w:val="00595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">
    <w:name w:val="Chapter"/>
    <w:basedOn w:val="Normal"/>
    <w:next w:val="Normal"/>
    <w:link w:val="ChapterChar"/>
    <w:rsid w:val="005952D3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szCs w:val="22"/>
      <w:lang w:val="es-ES"/>
    </w:rPr>
  </w:style>
  <w:style w:type="character" w:customStyle="1" w:styleId="ChapterChar">
    <w:name w:val="Chapter Char"/>
    <w:basedOn w:val="DefaultParagraphFont"/>
    <w:link w:val="Chapter"/>
    <w:rsid w:val="005952D3"/>
    <w:rPr>
      <w:rFonts w:ascii="Times New Roman" w:eastAsia="Times New Roman" w:hAnsi="Times New Roman" w:cs="Times New Roman"/>
      <w:b/>
      <w:smallCaps/>
      <w:sz w:val="24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5952D3"/>
    <w:pPr>
      <w:numPr>
        <w:ilvl w:val="1"/>
        <w:numId w:val="1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szCs w:val="22"/>
      <w:lang w:val="es-ES"/>
    </w:rPr>
  </w:style>
  <w:style w:type="character" w:customStyle="1" w:styleId="ParagraphChar">
    <w:name w:val="Paragraph Char"/>
    <w:basedOn w:val="DefaultParagraphFont"/>
    <w:link w:val="Paragraph"/>
    <w:rsid w:val="005952D3"/>
    <w:rPr>
      <w:rFonts w:ascii="Times New Roman" w:eastAsia="Times New Roman" w:hAnsi="Times New Roman" w:cs="Times New Roman"/>
      <w:sz w:val="24"/>
      <w:lang w:val="es-ES"/>
    </w:rPr>
  </w:style>
  <w:style w:type="paragraph" w:customStyle="1" w:styleId="subpar">
    <w:name w:val="subpar"/>
    <w:basedOn w:val="BodyTextIndent3"/>
    <w:rsid w:val="005952D3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2"/>
      <w:lang w:val="es-ES"/>
    </w:rPr>
  </w:style>
  <w:style w:type="paragraph" w:customStyle="1" w:styleId="SubSubPar">
    <w:name w:val="SubSubPar"/>
    <w:basedOn w:val="subpar"/>
    <w:uiPriority w:val="99"/>
    <w:rsid w:val="005952D3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styleId="Hyperlink">
    <w:name w:val="Hyperlink"/>
    <w:basedOn w:val="DefaultParagraphFont"/>
    <w:rsid w:val="005952D3"/>
    <w:rPr>
      <w:color w:val="0563C1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952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52D3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952D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952D3"/>
    <w:rPr>
      <w:rFonts w:ascii="Times New Roman" w:eastAsia="Times New Roman" w:hAnsi="Times New Roman" w:cs="Times New Roman"/>
      <w:sz w:val="16"/>
      <w:szCs w:val="16"/>
      <w:lang w:val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5952D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dbdocs.iadb.org/wsdocs/getDocument.aspx?DOCNUM=EZSHARE-2126173962-3" TargetMode="External"/><Relationship Id="rId18" Type="http://schemas.openxmlformats.org/officeDocument/2006/relationships/hyperlink" Target="https://idbdocs.iadb.org/wsdocs/getDocument.aspx?DOCNUM=EZSHARE-1553322008-8" TargetMode="External"/><Relationship Id="rId26" Type="http://schemas.openxmlformats.org/officeDocument/2006/relationships/hyperlink" Target="https://idbdocs.iadb.org/wsdocs/getDocument.aspx?DOCNUM=EZSHARE-1553322008-15" TargetMode="External"/><Relationship Id="rId39" Type="http://schemas.openxmlformats.org/officeDocument/2006/relationships/hyperlink" Target="https://idbdocs.iadb.org/wsdocs/getDocument.aspx?DOCNUM=EZSHARE-1553322008-27" TargetMode="External"/><Relationship Id="rId21" Type="http://schemas.openxmlformats.org/officeDocument/2006/relationships/hyperlink" Target="https://idbdocs.iadb.org/wsdocs/getDocument.aspx?DOCNUM=EZSHARE-1553322008-10" TargetMode="External"/><Relationship Id="rId34" Type="http://schemas.openxmlformats.org/officeDocument/2006/relationships/hyperlink" Target="https://idbdocs.iadb.org/wsdocs/getDocument.aspx?DOCNUM=EZSHARE-1553322008-21" TargetMode="External"/><Relationship Id="rId42" Type="http://schemas.openxmlformats.org/officeDocument/2006/relationships/hyperlink" Target="https://idbdocs.iadb.org/wsdocs/getDocument.aspx?DOCNUM=EZSHARE-1553322008-29" TargetMode="External"/><Relationship Id="rId47" Type="http://schemas.openxmlformats.org/officeDocument/2006/relationships/hyperlink" Target="https://idbdocs.iadb.org/wsdocs/getDocument.aspx?DOCNUM=EZSHARE-2012792275-3" TargetMode="External"/><Relationship Id="rId50" Type="http://schemas.openxmlformats.org/officeDocument/2006/relationships/footer" Target="footer1.xml"/><Relationship Id="rId55" Type="http://schemas.openxmlformats.org/officeDocument/2006/relationships/customXml" Target="../customXml/item2.xml"/><Relationship Id="rId7" Type="http://schemas.openxmlformats.org/officeDocument/2006/relationships/hyperlink" Target="http://idbdocs.iadb.org/wsdocs/getDocument.aspx?DOCNUM=EZSHARE-2012792275-6" TargetMode="External"/><Relationship Id="rId2" Type="http://schemas.openxmlformats.org/officeDocument/2006/relationships/styles" Target="styles.xml"/><Relationship Id="rId16" Type="http://schemas.openxmlformats.org/officeDocument/2006/relationships/hyperlink" Target="https://idbdocs.iadb.org/wsdocs/getDocument.aspx?DOCNUM=EZSHARE-2126173962-4" TargetMode="External"/><Relationship Id="rId29" Type="http://schemas.openxmlformats.org/officeDocument/2006/relationships/hyperlink" Target="https://idbdocs.iadb.org/wsdocs/getDocument.aspx?DOCNUM=EZSHARE-2012792275-5" TargetMode="External"/><Relationship Id="rId11" Type="http://schemas.openxmlformats.org/officeDocument/2006/relationships/hyperlink" Target="http://idbdocs.iadb.org/wsdocs/getDocument.aspx?DOCNUM=EZSHARE-407827089-8" TargetMode="External"/><Relationship Id="rId24" Type="http://schemas.openxmlformats.org/officeDocument/2006/relationships/hyperlink" Target="https://idbdocs.iadb.org/wsdocs/getDocument.aspx?DOCNUM=EZSHARE-1553322008-13" TargetMode="External"/><Relationship Id="rId32" Type="http://schemas.openxmlformats.org/officeDocument/2006/relationships/hyperlink" Target="https://idbdocs.iadb.org/wsdocs/getDocument.aspx?DOCNUM=EZSHARE-1553322008-19" TargetMode="External"/><Relationship Id="rId37" Type="http://schemas.openxmlformats.org/officeDocument/2006/relationships/hyperlink" Target="https://idbdocs.iadb.org/wsdocs/getDocument.aspx?DOCNUM=EZSHARE-1553322008-24" TargetMode="External"/><Relationship Id="rId40" Type="http://schemas.openxmlformats.org/officeDocument/2006/relationships/hyperlink" Target="https://idbdocs.iadb.org/wsdocs/getDocument.aspx?DOCNUM=EZSHARE-1553322008-26" TargetMode="External"/><Relationship Id="rId45" Type="http://schemas.openxmlformats.org/officeDocument/2006/relationships/hyperlink" Target="https://idbdocs.iadb.org/wsdocs/getDocument.aspx?DOCNUM=EZSHARE-1553322008-31" TargetMode="External"/><Relationship Id="rId53" Type="http://schemas.openxmlformats.org/officeDocument/2006/relationships/theme" Target="theme/theme1.xml"/><Relationship Id="rId58" Type="http://schemas.openxmlformats.org/officeDocument/2006/relationships/customXml" Target="../customXml/item5.xml"/><Relationship Id="rId5" Type="http://schemas.openxmlformats.org/officeDocument/2006/relationships/footnotes" Target="footnotes.xml"/><Relationship Id="rId19" Type="http://schemas.openxmlformats.org/officeDocument/2006/relationships/hyperlink" Target="https://idbdocs.iadb.org/wsdocs/getDocument.aspx?DOCNUM=EZSHARE-1553322008-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dbdocs.iadb.org/wsdocs/getDocument.aspx?DOCNUM=EZSHARE-407827089-8" TargetMode="External"/><Relationship Id="rId14" Type="http://schemas.openxmlformats.org/officeDocument/2006/relationships/hyperlink" Target="https://idbdocs.iadb.org/wsdocs/getDocument.aspx?DOCNUM=EZSHARE-1553322008-4" TargetMode="External"/><Relationship Id="rId22" Type="http://schemas.openxmlformats.org/officeDocument/2006/relationships/hyperlink" Target="https://idbdocs.iadb.org/wsdocs/getDocument.aspx?DOCNUM=EZSHARE-1553322008-11" TargetMode="External"/><Relationship Id="rId27" Type="http://schemas.openxmlformats.org/officeDocument/2006/relationships/hyperlink" Target="https://idbdocs.iadb.org/wsdocs/getDocument.aspx?DOCNUM=EZSHARE-1553322008-16" TargetMode="External"/><Relationship Id="rId30" Type="http://schemas.openxmlformats.org/officeDocument/2006/relationships/hyperlink" Target="https://idbdocs.iadb.org/wsdocs/getDocument.aspx?DOCNUM=EZSHARE-2012792275-4" TargetMode="External"/><Relationship Id="rId35" Type="http://schemas.openxmlformats.org/officeDocument/2006/relationships/hyperlink" Target="https://idbg.sharepoint.com/teams/EZ-BO-LON/BO-L1183/20%20Contracts%20and%20Clauses/EE%2314-%204.A.1.a)%20nota%20de%20Aprobaci%C3%B3n%20de%20la%20Estrategia%20para%20la%20gesti%C3%B3n%20de%20Sitios%20RAMSAR.pdf" TargetMode="External"/><Relationship Id="rId43" Type="http://schemas.openxmlformats.org/officeDocument/2006/relationships/hyperlink" Target="https://idbdocs.iadb.org/wsdocs/getDocument.aspx?DOCNUM=EZSHARE-2126173962-5" TargetMode="External"/><Relationship Id="rId48" Type="http://schemas.openxmlformats.org/officeDocument/2006/relationships/header" Target="header1.xml"/><Relationship Id="rId56" Type="http://schemas.openxmlformats.org/officeDocument/2006/relationships/customXml" Target="../customXml/item3.xml"/><Relationship Id="rId8" Type="http://schemas.openxmlformats.org/officeDocument/2006/relationships/hyperlink" Target="https://idbg.sharepoint.com/teams/EZ-BO-LON/BO-L1183/20%20Contracts%20and%20Clauses/Remite%20Firmas%20Autorizadas.pdf" TargetMode="External"/><Relationship Id="rId51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https://idbg.sharepoint.com/teams/EZ-BO-LON/BO-L1183/20%20Contracts%20and%20Clauses/EE%231-2.1.a%20%20Resolucion%20Ministerial%20Plan%20Sectorial%20de%20Desarrollo%20Integral%20(PSDI).pdf" TargetMode="External"/><Relationship Id="rId17" Type="http://schemas.openxmlformats.org/officeDocument/2006/relationships/hyperlink" Target="https://idbdocs.iadb.org/wsdocs/getDocument.aspx?DOCNUM=EZSHARE-1553322008-6" TargetMode="External"/><Relationship Id="rId25" Type="http://schemas.openxmlformats.org/officeDocument/2006/relationships/hyperlink" Target="https://idbdocs.iadb.org/wsdocs/getDocument.aspx?DOCNUM=EZSHARE-1553322008-14" TargetMode="External"/><Relationship Id="rId33" Type="http://schemas.openxmlformats.org/officeDocument/2006/relationships/hyperlink" Target="https://idbdocs.iadb.org/wsdocs/getDocument.aspx?DOCNUM=EZSHARE-1553322008-20" TargetMode="External"/><Relationship Id="rId38" Type="http://schemas.openxmlformats.org/officeDocument/2006/relationships/hyperlink" Target="https://idbdocs.iadb.org/wsdocs/getDocument.aspx?DOCNUM=EZSHARE-1553322008-25" TargetMode="External"/><Relationship Id="rId46" Type="http://schemas.openxmlformats.org/officeDocument/2006/relationships/hyperlink" Target="https://idbdocs.iadb.org/wsdocs/getDocument.aspx?DOCNUM=EZSHARE-2012792275-2" TargetMode="External"/><Relationship Id="rId59" Type="http://schemas.openxmlformats.org/officeDocument/2006/relationships/customXml" Target="../customXml/item6.xml"/><Relationship Id="rId20" Type="http://schemas.openxmlformats.org/officeDocument/2006/relationships/hyperlink" Target="https://idbdocs.iadb.org/wsdocs/getDocument.aspx?DOCNUM=EZSHARE-1553322008-9" TargetMode="External"/><Relationship Id="rId41" Type="http://schemas.openxmlformats.org/officeDocument/2006/relationships/hyperlink" Target="https://idbdocs.iadb.org/wsdocs/getDocument.aspx?DOCNUM=EZSHARE-1553322008-2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dbdocs.iadb.org/wsdocs/getDocument.aspx?DOCNUM=EZSHARE-1553322008-5" TargetMode="External"/><Relationship Id="rId23" Type="http://schemas.openxmlformats.org/officeDocument/2006/relationships/hyperlink" Target="https://idbdocs.iadb.org/wsdocs/getDocument.aspx?DOCNUM=EZSHARE-1553322008-12" TargetMode="External"/><Relationship Id="rId28" Type="http://schemas.openxmlformats.org/officeDocument/2006/relationships/hyperlink" Target="https://idbdocs.iadb.org/wsdocs/getDocument.aspx?DOCNUM=EZSHARE-1553322008-17" TargetMode="External"/><Relationship Id="rId36" Type="http://schemas.openxmlformats.org/officeDocument/2006/relationships/hyperlink" Target="https://idbdocs.iadb.org/wsdocs/getDocument.aspx?DOCNUM=EZSHARE-1553322008-22" TargetMode="External"/><Relationship Id="rId49" Type="http://schemas.openxmlformats.org/officeDocument/2006/relationships/header" Target="header2.xml"/><Relationship Id="rId57" Type="http://schemas.openxmlformats.org/officeDocument/2006/relationships/customXml" Target="../customXml/item4.xml"/><Relationship Id="rId10" Type="http://schemas.openxmlformats.org/officeDocument/2006/relationships/hyperlink" Target="http://idbdocs.iadb.org/wsdocs/getDocument.aspx?DOCNUM=EZSHARE-407827089-8" TargetMode="External"/><Relationship Id="rId31" Type="http://schemas.openxmlformats.org/officeDocument/2006/relationships/hyperlink" Target="https://idbdocs.iadb.org/wsdocs/getDocument.aspx?DOCNUM=EZSHARE-1553322008-18" TargetMode="External"/><Relationship Id="rId44" Type="http://schemas.openxmlformats.org/officeDocument/2006/relationships/hyperlink" Target="https://idbdocs.iadb.org/wsdocs/getDocument.aspx?DOCNUM=EZSHARE-1553322008-30" TargetMode="External"/><Relationship Id="rId52" Type="http://schemas.openxmlformats.org/officeDocument/2006/relationships/fontTable" Target="fontTable.xml"/><Relationship Id="rId60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EBFA8E480E5464A8F1FAC2C8311904D" ma:contentTypeVersion="1088" ma:contentTypeDescription="The base project type from which other project content types inherit their information." ma:contentTypeScope="" ma:versionID="150d68e24b00bfac7c39430e1684b19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a8ed4f389a3c97ea9860dcbba3f977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O-L1199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UBR Contact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D5AFF98F7AB4E47A870D992CD6CF092" ma:contentTypeVersion="1728" ma:contentTypeDescription="A content type to manage public (operations) IDB documents" ma:contentTypeScope="" ma:versionID="e69b4cbf6d9d4af63d186a7860a4748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050609d4b40296399ad68b47d32cfc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L119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Valle Porrua,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ENVIRONMENTAL MANAGEMENT AND GOVERNANCE</TermName>
          <TermId xmlns="http://schemas.microsoft.com/office/infopath/2007/PartnerControls">122c4743-25d1-443d-9cb4-bfdd32f28b6d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26</Value>
      <Value>38</Value>
      <Value>114</Value>
      <Value>1</Value>
      <Value>37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BO-L1199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_dlc_DocId xmlns="cdc7663a-08f0-4737-9e8c-148ce897a09c">EZSHARE-1993210085-7</_dlc_DocId>
    <_dlc_DocIdUrl xmlns="cdc7663a-08f0-4737-9e8c-148ce897a09c">
      <Url>https://idbg.sharepoint.com/teams/EZ-BO-LON/BO-L1199/_layouts/15/DocIdRedir.aspx?ID=EZSHARE-1993210085-7</Url>
      <Description>EZSHARE-1993210085-7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CA6EDDB-E6A0-4AF8-B2C4-244FD8418DD7}"/>
</file>

<file path=customXml/itemProps2.xml><?xml version="1.0" encoding="utf-8"?>
<ds:datastoreItem xmlns:ds="http://schemas.openxmlformats.org/officeDocument/2006/customXml" ds:itemID="{6553ED4F-E495-461F-8A1A-61498E566131}"/>
</file>

<file path=customXml/itemProps3.xml><?xml version="1.0" encoding="utf-8"?>
<ds:datastoreItem xmlns:ds="http://schemas.openxmlformats.org/officeDocument/2006/customXml" ds:itemID="{D9590C7D-AA33-49D8-821D-1226A8A5BDE3}"/>
</file>

<file path=customXml/itemProps4.xml><?xml version="1.0" encoding="utf-8"?>
<ds:datastoreItem xmlns:ds="http://schemas.openxmlformats.org/officeDocument/2006/customXml" ds:itemID="{C84178C5-1CC9-4C60-BEB3-E32ED1C4D8F1}"/>
</file>

<file path=customXml/itemProps5.xml><?xml version="1.0" encoding="utf-8"?>
<ds:datastoreItem xmlns:ds="http://schemas.openxmlformats.org/officeDocument/2006/customXml" ds:itemID="{F4ACF608-B0DF-4840-BD17-C06EEDFB7E72}"/>
</file>

<file path=customXml/itemProps6.xml><?xml version="1.0" encoding="utf-8"?>
<ds:datastoreItem xmlns:ds="http://schemas.openxmlformats.org/officeDocument/2006/customXml" ds:itemID="{1C6BD480-E4D7-4F7C-BD9B-F167526EEEEB}"/>
</file>

<file path=customXml/itemProps7.xml><?xml version="1.0" encoding="utf-8"?>
<ds:datastoreItem xmlns:ds="http://schemas.openxmlformats.org/officeDocument/2006/customXml" ds:itemID="{9FAAA621-CC79-44F5-AD81-D15F9C8FD7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Valle Porrua, Yolanda</dc:creator>
  <cp:keywords/>
  <dc:description/>
  <cp:lastModifiedBy>Valle Porrua, Yolanda</cp:lastModifiedBy>
  <cp:revision>12</cp:revision>
  <dcterms:created xsi:type="dcterms:W3CDTF">2018-11-26T16:08:00Z</dcterms:created>
  <dcterms:modified xsi:type="dcterms:W3CDTF">2018-11-30T21:11:00Z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38;#ENVIRONMENTAL MANAGEMENT AND GOVERNANCE|122c4743-25d1-443d-9cb4-bfdd32f28b6d</vt:lpwstr>
  </property>
  <property fmtid="{D5CDD505-2E9C-101B-9397-08002B2CF9AE}" pid="7" name="Fund IDB">
    <vt:lpwstr>114;#ORC|c028a4b2-ad8b-4cf4-9cac-a2ae6a778e23</vt:lpwstr>
  </property>
  <property fmtid="{D5CDD505-2E9C-101B-9397-08002B2CF9AE}" pid="8" name="Country">
    <vt:lpwstr>26;#Bolivia|6445a937-aea4-4907-9f24-bff96a7c61c8</vt:lpwstr>
  </property>
  <property fmtid="{D5CDD505-2E9C-101B-9397-08002B2CF9AE}" pid="9" name="Sector IDB">
    <vt:lpwstr>37;#ENVIRONMENT AND NATURAL DISASTERS|261e2b33-090b-4ab0-8e06-3aa3e7f32d57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d6f2c1d0-de6d-416d-81cf-9941f63447a9</vt:lpwstr>
  </property>
  <property fmtid="{D5CDD505-2E9C-101B-9397-08002B2CF9AE}" pid="12" name="ContentTypeId">
    <vt:lpwstr>0x0101001A458A224826124E8B45B1D613300CFC00AD5AFF98F7AB4E47A870D992CD6CF092</vt:lpwstr>
  </property>
</Properties>
</file>