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people.xml" ContentType="application/vnd.openxmlformats-officedocument.wordprocessingml.people+xml"/>
  <Override PartName="/word/commentsExtended.xml" ContentType="application/vnd.openxmlformats-officedocument.wordprocessingml.commentsExtended+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CA70AD" w14:textId="0951A0F3" w:rsidR="00586640" w:rsidRPr="00F37839" w:rsidRDefault="00586640" w:rsidP="000609FD">
      <w:pPr>
        <w:shd w:val="clear" w:color="auto" w:fill="FFFFFF"/>
        <w:spacing w:after="0" w:line="240" w:lineRule="auto"/>
        <w:jc w:val="center"/>
        <w:rPr>
          <w:rFonts w:ascii="Times New Roman" w:eastAsia="Times New Roman" w:hAnsi="Times New Roman" w:cs="Times New Roman"/>
          <w:b/>
          <w:bCs/>
          <w:sz w:val="24"/>
          <w:szCs w:val="24"/>
          <w:lang w:val="en-US" w:eastAsia="es-CO"/>
        </w:rPr>
      </w:pPr>
      <w:r w:rsidRPr="00F37839">
        <w:rPr>
          <w:rFonts w:ascii="Times New Roman" w:eastAsia="Times New Roman" w:hAnsi="Times New Roman" w:cs="Times New Roman"/>
          <w:b/>
          <w:bCs/>
          <w:sz w:val="24"/>
          <w:szCs w:val="24"/>
          <w:lang w:val="en-US" w:eastAsia="es-CO"/>
        </w:rPr>
        <w:t xml:space="preserve">Regional </w:t>
      </w:r>
    </w:p>
    <w:p w14:paraId="0FF483FF" w14:textId="77777777" w:rsidR="000609FD" w:rsidRPr="00F37839" w:rsidRDefault="000609FD" w:rsidP="000609FD">
      <w:pPr>
        <w:shd w:val="clear" w:color="auto" w:fill="FFFFFF"/>
        <w:spacing w:after="0" w:line="240" w:lineRule="auto"/>
        <w:jc w:val="center"/>
        <w:rPr>
          <w:rFonts w:ascii="Times New Roman" w:eastAsia="Times New Roman" w:hAnsi="Times New Roman" w:cs="Times New Roman"/>
          <w:b/>
          <w:bCs/>
          <w:sz w:val="24"/>
          <w:szCs w:val="24"/>
          <w:lang w:val="en-US" w:eastAsia="es-CO"/>
        </w:rPr>
      </w:pPr>
      <w:r w:rsidRPr="00F37839">
        <w:rPr>
          <w:rFonts w:ascii="Times New Roman" w:eastAsia="Times New Roman" w:hAnsi="Times New Roman" w:cs="Times New Roman"/>
          <w:b/>
          <w:bCs/>
          <w:sz w:val="24"/>
          <w:szCs w:val="24"/>
          <w:lang w:val="en-US" w:eastAsia="es-CO"/>
        </w:rPr>
        <w:t>TERMS OF REFERENCE</w:t>
      </w:r>
    </w:p>
    <w:p w14:paraId="2696FFD7" w14:textId="77777777" w:rsidR="000609FD" w:rsidRPr="00F37839" w:rsidRDefault="002653FD" w:rsidP="000609FD">
      <w:pPr>
        <w:shd w:val="clear" w:color="auto" w:fill="FFFFFF"/>
        <w:spacing w:after="0" w:line="240" w:lineRule="auto"/>
        <w:jc w:val="center"/>
        <w:rPr>
          <w:rFonts w:ascii="Times New Roman" w:eastAsia="Times New Roman" w:hAnsi="Times New Roman" w:cs="Times New Roman"/>
          <w:b/>
          <w:bCs/>
          <w:sz w:val="24"/>
          <w:szCs w:val="24"/>
          <w:lang w:val="en-US" w:eastAsia="es-CO"/>
        </w:rPr>
      </w:pPr>
      <w:r w:rsidRPr="00F37839">
        <w:rPr>
          <w:rFonts w:ascii="Times New Roman" w:eastAsia="Times New Roman" w:hAnsi="Times New Roman" w:cs="Times New Roman"/>
          <w:b/>
          <w:bCs/>
          <w:sz w:val="24"/>
          <w:szCs w:val="24"/>
          <w:lang w:val="en-US" w:eastAsia="es-CO"/>
        </w:rPr>
        <w:t xml:space="preserve">Consultant Specialized in </w:t>
      </w:r>
      <w:r w:rsidR="004D1948" w:rsidRPr="00F37839">
        <w:rPr>
          <w:rFonts w:ascii="Times New Roman" w:eastAsia="Times New Roman" w:hAnsi="Times New Roman" w:cs="Times New Roman"/>
          <w:b/>
          <w:bCs/>
          <w:sz w:val="24"/>
          <w:szCs w:val="24"/>
          <w:lang w:val="en-US" w:eastAsia="es-CO"/>
        </w:rPr>
        <w:t xml:space="preserve">Civil Registration </w:t>
      </w:r>
      <w:r w:rsidR="009D70B7" w:rsidRPr="00F37839">
        <w:rPr>
          <w:rFonts w:ascii="Times New Roman" w:eastAsia="Times New Roman" w:hAnsi="Times New Roman" w:cs="Times New Roman"/>
          <w:b/>
          <w:bCs/>
          <w:sz w:val="24"/>
          <w:szCs w:val="24"/>
          <w:lang w:val="en-US" w:eastAsia="es-CO"/>
        </w:rPr>
        <w:t>and Technology</w:t>
      </w:r>
    </w:p>
    <w:p w14:paraId="5E29712A" w14:textId="3D16E11F" w:rsidR="00637700" w:rsidRPr="00F37839" w:rsidRDefault="007354D1" w:rsidP="000609FD">
      <w:pPr>
        <w:shd w:val="clear" w:color="auto" w:fill="FFFFFF"/>
        <w:spacing w:after="0" w:line="240" w:lineRule="auto"/>
        <w:jc w:val="center"/>
        <w:rPr>
          <w:rFonts w:ascii="Times New Roman" w:eastAsia="Times New Roman" w:hAnsi="Times New Roman" w:cs="Times New Roman"/>
          <w:b/>
          <w:bCs/>
          <w:sz w:val="24"/>
          <w:szCs w:val="24"/>
          <w:lang w:val="en-US" w:eastAsia="es-CO"/>
        </w:rPr>
      </w:pPr>
      <w:r w:rsidRPr="00F37839">
        <w:rPr>
          <w:rFonts w:ascii="Times New Roman" w:eastAsia="Times New Roman" w:hAnsi="Times New Roman" w:cs="Times New Roman"/>
          <w:b/>
          <w:bCs/>
          <w:sz w:val="24"/>
          <w:szCs w:val="24"/>
          <w:lang w:val="en-US" w:eastAsia="es-CO"/>
        </w:rPr>
        <w:t>RG-T2540</w:t>
      </w:r>
      <w:r w:rsidR="00373396" w:rsidRPr="00F37839">
        <w:rPr>
          <w:rFonts w:ascii="Times New Roman" w:hAnsi="Times New Roman" w:cs="Times New Roman"/>
          <w:b/>
          <w:bCs/>
          <w:sz w:val="24"/>
          <w:szCs w:val="24"/>
          <w:lang w:val="en-US"/>
        </w:rPr>
        <w:tab/>
      </w:r>
    </w:p>
    <w:p w14:paraId="76E72F52" w14:textId="77777777" w:rsidR="00B34600" w:rsidRPr="00F37839" w:rsidRDefault="00B34600" w:rsidP="00C51420">
      <w:pPr>
        <w:shd w:val="clear" w:color="auto" w:fill="FFFFFF"/>
        <w:spacing w:after="0" w:line="240" w:lineRule="auto"/>
        <w:jc w:val="center"/>
        <w:rPr>
          <w:rFonts w:ascii="Times New Roman" w:eastAsia="Times New Roman" w:hAnsi="Times New Roman" w:cs="Times New Roman"/>
          <w:sz w:val="24"/>
          <w:szCs w:val="24"/>
          <w:lang w:val="en-US" w:eastAsia="es-CO"/>
        </w:rPr>
      </w:pPr>
    </w:p>
    <w:p w14:paraId="1E0F5F8B" w14:textId="77777777" w:rsidR="00D270B3" w:rsidRPr="00F37839" w:rsidRDefault="00D270B3" w:rsidP="00C51420">
      <w:pPr>
        <w:shd w:val="clear" w:color="auto" w:fill="FFFFFF"/>
        <w:spacing w:after="0" w:line="240" w:lineRule="auto"/>
        <w:jc w:val="both"/>
        <w:rPr>
          <w:rFonts w:ascii="Times New Roman" w:eastAsia="Times New Roman" w:hAnsi="Times New Roman" w:cs="Times New Roman"/>
          <w:b/>
          <w:bCs/>
          <w:sz w:val="24"/>
          <w:szCs w:val="24"/>
          <w:lang w:val="en-US" w:eastAsia="es-CO"/>
        </w:rPr>
      </w:pPr>
    </w:p>
    <w:p w14:paraId="4ED1099F" w14:textId="6F3D9AA2" w:rsidR="00D270B3" w:rsidRPr="00F37839" w:rsidRDefault="00E32E63" w:rsidP="002B75A7">
      <w:pPr>
        <w:pStyle w:val="ListParagraph"/>
        <w:numPr>
          <w:ilvl w:val="0"/>
          <w:numId w:val="7"/>
        </w:numPr>
        <w:spacing w:after="0" w:line="240" w:lineRule="auto"/>
        <w:rPr>
          <w:rFonts w:ascii="Times New Roman" w:hAnsi="Times New Roman" w:cs="Times New Roman"/>
          <w:b/>
          <w:bCs/>
          <w:sz w:val="24"/>
          <w:szCs w:val="24"/>
          <w:lang w:val="en-US"/>
        </w:rPr>
      </w:pPr>
      <w:r w:rsidRPr="00F37839">
        <w:rPr>
          <w:rFonts w:ascii="Times New Roman" w:hAnsi="Times New Roman" w:cs="Times New Roman"/>
          <w:b/>
          <w:bCs/>
          <w:sz w:val="24"/>
          <w:szCs w:val="24"/>
          <w:lang w:val="en-US"/>
        </w:rPr>
        <w:t>Background</w:t>
      </w:r>
    </w:p>
    <w:p w14:paraId="58E38D58" w14:textId="38776932" w:rsidR="00D270B3" w:rsidRPr="00F37839" w:rsidRDefault="00D270B3" w:rsidP="00C51420">
      <w:pPr>
        <w:shd w:val="clear" w:color="auto" w:fill="FFFFFF"/>
        <w:spacing w:after="0" w:line="240" w:lineRule="auto"/>
        <w:jc w:val="both"/>
        <w:rPr>
          <w:rFonts w:ascii="Times New Roman" w:eastAsia="Times New Roman" w:hAnsi="Times New Roman" w:cs="Times New Roman"/>
          <w:sz w:val="24"/>
          <w:szCs w:val="24"/>
          <w:lang w:val="en-US" w:eastAsia="es-CO"/>
        </w:rPr>
      </w:pPr>
    </w:p>
    <w:p w14:paraId="2800A1DC" w14:textId="77777777" w:rsidR="002B75A7" w:rsidRPr="00F37839" w:rsidRDefault="00D270B3" w:rsidP="002B75A7">
      <w:pPr>
        <w:shd w:val="clear" w:color="auto" w:fill="FFFFFF"/>
        <w:spacing w:after="0" w:line="240" w:lineRule="auto"/>
        <w:jc w:val="both"/>
        <w:rPr>
          <w:rFonts w:ascii="Times New Roman" w:eastAsia="Times New Roman" w:hAnsi="Times New Roman" w:cs="Times New Roman"/>
          <w:sz w:val="24"/>
          <w:szCs w:val="24"/>
          <w:lang w:val="en-US" w:eastAsia="es-CO"/>
        </w:rPr>
      </w:pPr>
      <w:r w:rsidRPr="00F37839">
        <w:rPr>
          <w:rFonts w:ascii="Times New Roman" w:eastAsia="Times New Roman" w:hAnsi="Times New Roman" w:cs="Times New Roman"/>
          <w:sz w:val="24"/>
          <w:szCs w:val="24"/>
          <w:lang w:val="en-US" w:eastAsia="es-CO"/>
        </w:rPr>
        <w:t>The I</w:t>
      </w:r>
      <w:r w:rsidR="00127460" w:rsidRPr="00F37839">
        <w:rPr>
          <w:rFonts w:ascii="Times New Roman" w:eastAsia="Times New Roman" w:hAnsi="Times New Roman" w:cs="Times New Roman"/>
          <w:sz w:val="24"/>
          <w:szCs w:val="24"/>
          <w:lang w:val="en-US" w:eastAsia="es-CO"/>
        </w:rPr>
        <w:t xml:space="preserve">nter-American </w:t>
      </w:r>
      <w:r w:rsidRPr="00F37839">
        <w:rPr>
          <w:rFonts w:ascii="Times New Roman" w:eastAsia="Times New Roman" w:hAnsi="Times New Roman" w:cs="Times New Roman"/>
          <w:sz w:val="24"/>
          <w:szCs w:val="24"/>
          <w:lang w:val="en-US" w:eastAsia="es-CO"/>
        </w:rPr>
        <w:t>D</w:t>
      </w:r>
      <w:r w:rsidR="00127460" w:rsidRPr="00F37839">
        <w:rPr>
          <w:rFonts w:ascii="Times New Roman" w:eastAsia="Times New Roman" w:hAnsi="Times New Roman" w:cs="Times New Roman"/>
          <w:sz w:val="24"/>
          <w:szCs w:val="24"/>
          <w:lang w:val="en-US" w:eastAsia="es-CO"/>
        </w:rPr>
        <w:t xml:space="preserve">evelopment </w:t>
      </w:r>
      <w:r w:rsidRPr="00F37839">
        <w:rPr>
          <w:rFonts w:ascii="Times New Roman" w:eastAsia="Times New Roman" w:hAnsi="Times New Roman" w:cs="Times New Roman"/>
          <w:sz w:val="24"/>
          <w:szCs w:val="24"/>
          <w:lang w:val="en-US" w:eastAsia="es-CO"/>
        </w:rPr>
        <w:t>B</w:t>
      </w:r>
      <w:r w:rsidR="007268C5" w:rsidRPr="00F37839">
        <w:rPr>
          <w:rFonts w:ascii="Times New Roman" w:eastAsia="Times New Roman" w:hAnsi="Times New Roman" w:cs="Times New Roman"/>
          <w:sz w:val="24"/>
          <w:szCs w:val="24"/>
          <w:lang w:val="en-US" w:eastAsia="es-CO"/>
        </w:rPr>
        <w:t>ank (I</w:t>
      </w:r>
      <w:r w:rsidR="00127460" w:rsidRPr="00F37839">
        <w:rPr>
          <w:rFonts w:ascii="Times New Roman" w:eastAsia="Times New Roman" w:hAnsi="Times New Roman" w:cs="Times New Roman"/>
          <w:sz w:val="24"/>
          <w:szCs w:val="24"/>
          <w:lang w:val="en-US" w:eastAsia="es-CO"/>
        </w:rPr>
        <w:t>DB)</w:t>
      </w:r>
      <w:r w:rsidRPr="00F37839">
        <w:rPr>
          <w:rFonts w:ascii="Times New Roman" w:eastAsia="Times New Roman" w:hAnsi="Times New Roman" w:cs="Times New Roman"/>
          <w:sz w:val="24"/>
          <w:szCs w:val="24"/>
          <w:lang w:val="en-US" w:eastAsia="es-CO"/>
        </w:rPr>
        <w:t xml:space="preserve"> is a privileged partner of governments in Latin America and the Caribbean in the </w:t>
      </w:r>
      <w:r w:rsidR="004D1948" w:rsidRPr="00F37839">
        <w:rPr>
          <w:rFonts w:ascii="Times New Roman" w:eastAsia="Times New Roman" w:hAnsi="Times New Roman" w:cs="Times New Roman"/>
          <w:sz w:val="24"/>
          <w:szCs w:val="24"/>
          <w:lang w:val="en-US" w:eastAsia="es-CO"/>
        </w:rPr>
        <w:t>promotion of the right to identity and secure identity management systems</w:t>
      </w:r>
      <w:r w:rsidRPr="00F37839">
        <w:rPr>
          <w:rFonts w:ascii="Times New Roman" w:eastAsia="Times New Roman" w:hAnsi="Times New Roman" w:cs="Times New Roman"/>
          <w:sz w:val="24"/>
          <w:szCs w:val="24"/>
          <w:lang w:val="en-US" w:eastAsia="es-CO"/>
        </w:rPr>
        <w:t xml:space="preserve">. Within the Bank, </w:t>
      </w:r>
      <w:r w:rsidR="00A63E27" w:rsidRPr="00F37839">
        <w:rPr>
          <w:rFonts w:ascii="Times New Roman" w:eastAsia="Times New Roman" w:hAnsi="Times New Roman" w:cs="Times New Roman"/>
          <w:sz w:val="24"/>
          <w:szCs w:val="24"/>
          <w:lang w:val="en-US" w:eastAsia="es-CO"/>
        </w:rPr>
        <w:t>Institutional Capacity of State Division (</w:t>
      </w:r>
      <w:r w:rsidRPr="00F37839">
        <w:rPr>
          <w:rFonts w:ascii="Times New Roman" w:eastAsia="Times New Roman" w:hAnsi="Times New Roman" w:cs="Times New Roman"/>
          <w:sz w:val="24"/>
          <w:szCs w:val="24"/>
          <w:lang w:val="en-US" w:eastAsia="es-CO"/>
        </w:rPr>
        <w:t>ICS</w:t>
      </w:r>
      <w:r w:rsidR="00A63E27" w:rsidRPr="00F37839">
        <w:rPr>
          <w:rFonts w:ascii="Times New Roman" w:eastAsia="Times New Roman" w:hAnsi="Times New Roman" w:cs="Times New Roman"/>
          <w:sz w:val="24"/>
          <w:szCs w:val="24"/>
          <w:lang w:val="en-US" w:eastAsia="es-CO"/>
        </w:rPr>
        <w:t>)</w:t>
      </w:r>
      <w:r w:rsidRPr="00F37839">
        <w:rPr>
          <w:rFonts w:ascii="Times New Roman" w:eastAsia="Times New Roman" w:hAnsi="Times New Roman" w:cs="Times New Roman"/>
          <w:sz w:val="24"/>
          <w:szCs w:val="24"/>
          <w:lang w:val="en-US" w:eastAsia="es-CO"/>
        </w:rPr>
        <w:t xml:space="preserve"> acts as the </w:t>
      </w:r>
      <w:r w:rsidR="007268C5" w:rsidRPr="00F37839">
        <w:rPr>
          <w:rFonts w:ascii="Times New Roman" w:eastAsia="Times New Roman" w:hAnsi="Times New Roman" w:cs="Times New Roman"/>
          <w:sz w:val="24"/>
          <w:szCs w:val="24"/>
          <w:lang w:val="en-US" w:eastAsia="es-CO"/>
        </w:rPr>
        <w:t>I</w:t>
      </w:r>
      <w:r w:rsidR="00127460" w:rsidRPr="00F37839">
        <w:rPr>
          <w:rFonts w:ascii="Times New Roman" w:eastAsia="Times New Roman" w:hAnsi="Times New Roman" w:cs="Times New Roman"/>
          <w:sz w:val="24"/>
          <w:szCs w:val="24"/>
          <w:lang w:val="en-US" w:eastAsia="es-CO"/>
        </w:rPr>
        <w:t>DB</w:t>
      </w:r>
      <w:r w:rsidRPr="00F37839">
        <w:rPr>
          <w:rFonts w:ascii="Times New Roman" w:eastAsia="Times New Roman" w:hAnsi="Times New Roman" w:cs="Times New Roman"/>
          <w:sz w:val="24"/>
          <w:szCs w:val="24"/>
          <w:lang w:val="en-US" w:eastAsia="es-CO"/>
        </w:rPr>
        <w:t xml:space="preserve">'s anchor for </w:t>
      </w:r>
      <w:r w:rsidR="004D1948" w:rsidRPr="00F37839">
        <w:rPr>
          <w:rFonts w:ascii="Times New Roman" w:eastAsia="Times New Roman" w:hAnsi="Times New Roman" w:cs="Times New Roman"/>
          <w:sz w:val="24"/>
          <w:szCs w:val="24"/>
          <w:lang w:val="en-US" w:eastAsia="es-CO"/>
        </w:rPr>
        <w:t>identity management</w:t>
      </w:r>
      <w:r w:rsidRPr="00F37839">
        <w:rPr>
          <w:rFonts w:ascii="Times New Roman" w:eastAsia="Times New Roman" w:hAnsi="Times New Roman" w:cs="Times New Roman"/>
          <w:sz w:val="24"/>
          <w:szCs w:val="24"/>
          <w:lang w:val="en-US" w:eastAsia="es-CO"/>
        </w:rPr>
        <w:t xml:space="preserve">. It promotes effective and comprehensive public policies and strengthens the state's institutional capacity for </w:t>
      </w:r>
      <w:r w:rsidR="0065115D" w:rsidRPr="00F37839">
        <w:rPr>
          <w:rFonts w:ascii="Times New Roman" w:eastAsia="Times New Roman" w:hAnsi="Times New Roman" w:cs="Times New Roman"/>
          <w:sz w:val="24"/>
          <w:szCs w:val="24"/>
          <w:lang w:val="en-US" w:eastAsia="es-CO"/>
        </w:rPr>
        <w:t>reaching universal registration for all citizens and residents.</w:t>
      </w:r>
    </w:p>
    <w:p w14:paraId="413CB98B" w14:textId="77777777" w:rsidR="002B75A7" w:rsidRPr="00F37839" w:rsidRDefault="002B75A7" w:rsidP="002B75A7">
      <w:pPr>
        <w:pStyle w:val="ListParagraph"/>
        <w:shd w:val="clear" w:color="auto" w:fill="FFFFFF"/>
        <w:spacing w:after="0" w:line="240" w:lineRule="auto"/>
        <w:ind w:left="375"/>
        <w:jc w:val="both"/>
        <w:rPr>
          <w:rFonts w:ascii="Times New Roman" w:eastAsia="Times New Roman" w:hAnsi="Times New Roman" w:cs="Times New Roman"/>
          <w:sz w:val="24"/>
          <w:szCs w:val="24"/>
          <w:lang w:val="en-US" w:eastAsia="es-CO"/>
        </w:rPr>
      </w:pPr>
    </w:p>
    <w:p w14:paraId="5381F838" w14:textId="77777777" w:rsidR="002B75A7" w:rsidRPr="00F37839" w:rsidRDefault="00AF2229" w:rsidP="002B75A7">
      <w:pPr>
        <w:shd w:val="clear" w:color="auto" w:fill="FFFFFF"/>
        <w:spacing w:after="0" w:line="240" w:lineRule="auto"/>
        <w:jc w:val="both"/>
        <w:rPr>
          <w:rFonts w:ascii="Times New Roman" w:eastAsia="Times New Roman" w:hAnsi="Times New Roman" w:cs="Times New Roman"/>
          <w:sz w:val="24"/>
          <w:szCs w:val="24"/>
          <w:lang w:val="en-US" w:eastAsia="es-CO"/>
        </w:rPr>
      </w:pPr>
      <w:r w:rsidRPr="00F37839">
        <w:rPr>
          <w:rFonts w:ascii="Times New Roman" w:eastAsia="Times New Roman" w:hAnsi="Times New Roman" w:cs="Times New Roman"/>
          <w:sz w:val="24"/>
          <w:szCs w:val="24"/>
          <w:lang w:val="en-GB"/>
        </w:rPr>
        <w:t xml:space="preserve">UNICEF is mandated to </w:t>
      </w:r>
      <w:r w:rsidR="00645093" w:rsidRPr="00F37839">
        <w:rPr>
          <w:rFonts w:ascii="Times New Roman" w:eastAsia="Times New Roman" w:hAnsi="Times New Roman" w:cs="Times New Roman"/>
          <w:sz w:val="24"/>
          <w:szCs w:val="24"/>
          <w:lang w:val="en-GB"/>
        </w:rPr>
        <w:t>promote</w:t>
      </w:r>
      <w:r w:rsidR="00492770" w:rsidRPr="00F37839">
        <w:rPr>
          <w:rFonts w:ascii="Times New Roman" w:eastAsia="Times New Roman" w:hAnsi="Times New Roman" w:cs="Times New Roman"/>
          <w:sz w:val="24"/>
          <w:szCs w:val="24"/>
          <w:lang w:val="en-GB"/>
        </w:rPr>
        <w:t xml:space="preserve"> </w:t>
      </w:r>
      <w:r w:rsidRPr="00F37839">
        <w:rPr>
          <w:rFonts w:ascii="Times New Roman" w:eastAsia="Times New Roman" w:hAnsi="Times New Roman" w:cs="Times New Roman"/>
          <w:sz w:val="24"/>
          <w:szCs w:val="24"/>
          <w:lang w:val="en-GB"/>
        </w:rPr>
        <w:t xml:space="preserve">the protection of children’s rights, to help meet their basic needs and to expand their opportunities to reach their full potential, including by protecting children from all forms of violence, abuse and exploitation. </w:t>
      </w:r>
      <w:r w:rsidR="00070795" w:rsidRPr="00F37839">
        <w:rPr>
          <w:rFonts w:ascii="Times New Roman" w:hAnsi="Times New Roman" w:cs="Times New Roman"/>
          <w:sz w:val="24"/>
          <w:szCs w:val="24"/>
          <w:lang w:val="en-US"/>
        </w:rPr>
        <w:t>The right of a child to birth registration and to a name and nationality is enshrined in international human rights law through the Convention on the Rights of the Child (art</w:t>
      </w:r>
      <w:r w:rsidR="00E528BB" w:rsidRPr="00F37839">
        <w:rPr>
          <w:rFonts w:ascii="Times New Roman" w:hAnsi="Times New Roman" w:cs="Times New Roman"/>
          <w:sz w:val="24"/>
          <w:szCs w:val="24"/>
          <w:lang w:val="en-US"/>
        </w:rPr>
        <w:t>icle</w:t>
      </w:r>
      <w:r w:rsidR="00070795" w:rsidRPr="00F37839">
        <w:rPr>
          <w:rFonts w:ascii="Times New Roman" w:hAnsi="Times New Roman" w:cs="Times New Roman"/>
          <w:sz w:val="24"/>
          <w:szCs w:val="24"/>
          <w:lang w:val="en-US"/>
        </w:rPr>
        <w:t xml:space="preserve"> 7) and other treaties. </w:t>
      </w:r>
      <w:r w:rsidR="0065245A" w:rsidRPr="00F37839">
        <w:rPr>
          <w:rFonts w:ascii="Times New Roman" w:eastAsia="Times New Roman" w:hAnsi="Times New Roman" w:cs="Times New Roman"/>
          <w:sz w:val="24"/>
          <w:szCs w:val="24"/>
          <w:lang w:val="en-GB"/>
        </w:rPr>
        <w:t xml:space="preserve">In line with </w:t>
      </w:r>
      <w:r w:rsidRPr="00F37839">
        <w:rPr>
          <w:rFonts w:ascii="Times New Roman" w:eastAsia="Times New Roman" w:hAnsi="Times New Roman" w:cs="Times New Roman"/>
          <w:sz w:val="24"/>
          <w:szCs w:val="24"/>
          <w:lang w:val="en-GB"/>
        </w:rPr>
        <w:t>its</w:t>
      </w:r>
      <w:r w:rsidR="0065245A" w:rsidRPr="00F37839">
        <w:rPr>
          <w:rFonts w:ascii="Times New Roman" w:eastAsia="Times New Roman" w:hAnsi="Times New Roman" w:cs="Times New Roman"/>
          <w:sz w:val="24"/>
          <w:szCs w:val="24"/>
          <w:lang w:val="en-GB"/>
        </w:rPr>
        <w:t xml:space="preserve"> mandate, </w:t>
      </w:r>
      <w:r w:rsidR="00070795" w:rsidRPr="00F37839">
        <w:rPr>
          <w:rFonts w:ascii="Times New Roman" w:hAnsi="Times New Roman" w:cs="Times New Roman"/>
          <w:sz w:val="24"/>
          <w:szCs w:val="24"/>
          <w:lang w:val="en-US"/>
        </w:rPr>
        <w:t xml:space="preserve">UNICEF supports the civil registries in more than 80 countries in the reform of birth </w:t>
      </w:r>
      <w:r w:rsidR="00E528BB" w:rsidRPr="00F37839">
        <w:rPr>
          <w:rFonts w:ascii="Times New Roman" w:hAnsi="Times New Roman" w:cs="Times New Roman"/>
          <w:sz w:val="24"/>
          <w:szCs w:val="24"/>
          <w:lang w:val="en-US"/>
        </w:rPr>
        <w:t>registration</w:t>
      </w:r>
      <w:r w:rsidR="00645093" w:rsidRPr="00F37839">
        <w:rPr>
          <w:rFonts w:ascii="Times New Roman" w:hAnsi="Times New Roman" w:cs="Times New Roman"/>
          <w:sz w:val="24"/>
          <w:szCs w:val="24"/>
          <w:lang w:val="en-US"/>
        </w:rPr>
        <w:t xml:space="preserve"> and is </w:t>
      </w:r>
      <w:r w:rsidR="00070795" w:rsidRPr="00F37839">
        <w:rPr>
          <w:rFonts w:ascii="Times New Roman" w:hAnsi="Times New Roman" w:cs="Times New Roman"/>
          <w:sz w:val="24"/>
          <w:szCs w:val="24"/>
          <w:lang w:val="en-US"/>
        </w:rPr>
        <w:t xml:space="preserve">the leader in the generation and analysis of global birth registration statistics. </w:t>
      </w:r>
    </w:p>
    <w:p w14:paraId="2B2D8BF3" w14:textId="77777777" w:rsidR="002236A9" w:rsidRDefault="002236A9" w:rsidP="002B75A7">
      <w:pPr>
        <w:shd w:val="clear" w:color="auto" w:fill="FFFFFF"/>
        <w:spacing w:after="0" w:line="240" w:lineRule="auto"/>
        <w:jc w:val="both"/>
        <w:rPr>
          <w:rFonts w:ascii="Times New Roman" w:eastAsia="Times New Roman" w:hAnsi="Times New Roman" w:cs="Times New Roman"/>
          <w:sz w:val="24"/>
          <w:szCs w:val="24"/>
          <w:lang w:val="en-US" w:eastAsia="es-CO"/>
        </w:rPr>
      </w:pPr>
    </w:p>
    <w:p w14:paraId="06ED5FA5" w14:textId="30C54A1A" w:rsidR="005E6CB3" w:rsidRPr="00F37839" w:rsidRDefault="00373396" w:rsidP="002B75A7">
      <w:pPr>
        <w:shd w:val="clear" w:color="auto" w:fill="FFFFFF"/>
        <w:spacing w:after="0" w:line="240" w:lineRule="auto"/>
        <w:jc w:val="both"/>
        <w:rPr>
          <w:rFonts w:ascii="Times New Roman" w:eastAsia="Times New Roman" w:hAnsi="Times New Roman" w:cs="Times New Roman"/>
          <w:sz w:val="24"/>
          <w:szCs w:val="24"/>
          <w:lang w:val="en-US" w:eastAsia="es-CO"/>
        </w:rPr>
      </w:pPr>
      <w:bookmarkStart w:id="0" w:name="_GoBack"/>
      <w:bookmarkEnd w:id="0"/>
      <w:r w:rsidRPr="00F37839">
        <w:rPr>
          <w:rFonts w:ascii="Times New Roman" w:eastAsia="Times New Roman" w:hAnsi="Times New Roman" w:cs="Times New Roman"/>
          <w:sz w:val="24"/>
          <w:szCs w:val="24"/>
          <w:lang w:val="en-US" w:eastAsia="es-CO"/>
        </w:rPr>
        <w:t xml:space="preserve">In collaboration with UNICEF, the IDB will support the preparation of </w:t>
      </w:r>
      <w:r w:rsidR="00757642" w:rsidRPr="00F37839">
        <w:rPr>
          <w:rFonts w:ascii="Times New Roman" w:eastAsia="Times New Roman" w:hAnsi="Times New Roman" w:cs="Times New Roman"/>
          <w:sz w:val="24"/>
          <w:szCs w:val="24"/>
          <w:lang w:val="en-US" w:eastAsia="es-CO"/>
        </w:rPr>
        <w:t>a guideline</w:t>
      </w:r>
      <w:r w:rsidRPr="00F37839">
        <w:rPr>
          <w:rFonts w:ascii="Times New Roman" w:eastAsia="Times New Roman" w:hAnsi="Times New Roman" w:cs="Times New Roman"/>
          <w:sz w:val="24"/>
          <w:szCs w:val="24"/>
          <w:lang w:val="en-US" w:eastAsia="es-CO"/>
        </w:rPr>
        <w:t xml:space="preserve"> for the secure use of I</w:t>
      </w:r>
      <w:r w:rsidR="00A63E27" w:rsidRPr="00F37839">
        <w:rPr>
          <w:rFonts w:ascii="Times New Roman" w:eastAsia="Times New Roman" w:hAnsi="Times New Roman" w:cs="Times New Roman"/>
          <w:sz w:val="24"/>
          <w:szCs w:val="24"/>
          <w:lang w:val="en-US" w:eastAsia="es-CO"/>
        </w:rPr>
        <w:t>nformation and Communication Technology (I</w:t>
      </w:r>
      <w:r w:rsidRPr="00F37839">
        <w:rPr>
          <w:rFonts w:ascii="Times New Roman" w:eastAsia="Times New Roman" w:hAnsi="Times New Roman" w:cs="Times New Roman"/>
          <w:sz w:val="24"/>
          <w:szCs w:val="24"/>
          <w:lang w:val="en-US" w:eastAsia="es-CO"/>
        </w:rPr>
        <w:t>CT</w:t>
      </w:r>
      <w:r w:rsidR="00A63E27" w:rsidRPr="00F37839">
        <w:rPr>
          <w:rFonts w:ascii="Times New Roman" w:eastAsia="Times New Roman" w:hAnsi="Times New Roman" w:cs="Times New Roman"/>
          <w:sz w:val="24"/>
          <w:szCs w:val="24"/>
          <w:lang w:val="en-US" w:eastAsia="es-CO"/>
        </w:rPr>
        <w:t>)</w:t>
      </w:r>
      <w:r w:rsidRPr="00F37839">
        <w:rPr>
          <w:rFonts w:ascii="Times New Roman" w:eastAsia="Times New Roman" w:hAnsi="Times New Roman" w:cs="Times New Roman"/>
          <w:sz w:val="24"/>
          <w:szCs w:val="24"/>
          <w:lang w:val="en-US" w:eastAsia="es-CO"/>
        </w:rPr>
        <w:t xml:space="preserve"> to support timely and universal birth registration</w:t>
      </w:r>
      <w:r w:rsidR="000609FD" w:rsidRPr="00F37839">
        <w:rPr>
          <w:rFonts w:ascii="Times New Roman" w:eastAsia="Times New Roman" w:hAnsi="Times New Roman" w:cs="Times New Roman"/>
          <w:sz w:val="24"/>
          <w:szCs w:val="24"/>
          <w:lang w:val="en-US" w:eastAsia="es-CO"/>
        </w:rPr>
        <w:t>.</w:t>
      </w:r>
      <w:r w:rsidR="00645093" w:rsidRPr="00F37839">
        <w:rPr>
          <w:rFonts w:ascii="Times New Roman" w:hAnsi="Times New Roman" w:cs="Times New Roman"/>
          <w:color w:val="222222"/>
          <w:sz w:val="24"/>
          <w:szCs w:val="24"/>
          <w:lang w:val="en"/>
        </w:rPr>
        <w:t xml:space="preserve"> These guidelines will be reviewed at a </w:t>
      </w:r>
      <w:r w:rsidR="00645093" w:rsidRPr="00F37839">
        <w:rPr>
          <w:rFonts w:ascii="Times New Roman" w:hAnsi="Times New Roman" w:cs="Times New Roman"/>
          <w:sz w:val="24"/>
          <w:szCs w:val="24"/>
          <w:lang w:val="en-US"/>
        </w:rPr>
        <w:t>technical consultation on ‘Information and Communication Technologies Support to Birth Registration’</w:t>
      </w:r>
      <w:r w:rsidR="00645093" w:rsidRPr="00F37839">
        <w:rPr>
          <w:rFonts w:ascii="Times New Roman" w:eastAsia="MS Mincho" w:hAnsi="Times New Roman" w:cs="Times New Roman"/>
          <w:color w:val="000000"/>
          <w:sz w:val="24"/>
          <w:szCs w:val="24"/>
          <w:lang w:val="en-US" w:eastAsia="en-GB"/>
        </w:rPr>
        <w:t xml:space="preserve"> </w:t>
      </w:r>
      <w:r w:rsidR="00A63E27" w:rsidRPr="00F37839">
        <w:rPr>
          <w:rFonts w:ascii="Times New Roman" w:eastAsia="MS Mincho" w:hAnsi="Times New Roman" w:cs="Times New Roman"/>
          <w:color w:val="000000"/>
          <w:sz w:val="24"/>
          <w:szCs w:val="24"/>
          <w:lang w:val="en-US" w:eastAsia="en-GB"/>
        </w:rPr>
        <w:t xml:space="preserve">that will be held on October 23–24, </w:t>
      </w:r>
      <w:r w:rsidR="00645093" w:rsidRPr="00F37839">
        <w:rPr>
          <w:rFonts w:ascii="Times New Roman" w:eastAsia="MS Mincho" w:hAnsi="Times New Roman" w:cs="Times New Roman"/>
          <w:color w:val="000000"/>
          <w:sz w:val="24"/>
          <w:szCs w:val="24"/>
          <w:lang w:val="en-US" w:eastAsia="en-GB"/>
        </w:rPr>
        <w:t xml:space="preserve">2014 in Bern, Switzerland. </w:t>
      </w:r>
      <w:r w:rsidR="00645093" w:rsidRPr="00F37839">
        <w:rPr>
          <w:rFonts w:ascii="Times New Roman" w:hAnsi="Times New Roman" w:cs="Times New Roman"/>
          <w:sz w:val="24"/>
          <w:szCs w:val="24"/>
          <w:lang w:val="en-US"/>
        </w:rPr>
        <w:t xml:space="preserve">The main outcome of the technical consultation will be to develop simple consolidated guidance for civil registrars </w:t>
      </w:r>
      <w:r w:rsidR="00A63E27" w:rsidRPr="00F37839">
        <w:rPr>
          <w:rFonts w:ascii="Times New Roman" w:hAnsi="Times New Roman" w:cs="Times New Roman"/>
          <w:sz w:val="24"/>
          <w:szCs w:val="24"/>
          <w:lang w:val="en-US"/>
        </w:rPr>
        <w:t xml:space="preserve">that will help </w:t>
      </w:r>
      <w:r w:rsidR="00645093" w:rsidRPr="00F37839">
        <w:rPr>
          <w:rFonts w:ascii="Times New Roman" w:hAnsi="Times New Roman" w:cs="Times New Roman"/>
          <w:sz w:val="24"/>
          <w:szCs w:val="24"/>
          <w:lang w:val="en-US"/>
        </w:rPr>
        <w:t>to make an informed choice concerning use of technology for birth registration within the civil registry</w:t>
      </w:r>
      <w:r w:rsidR="00492770" w:rsidRPr="00F37839">
        <w:rPr>
          <w:rFonts w:ascii="Times New Roman" w:hAnsi="Times New Roman" w:cs="Times New Roman"/>
          <w:sz w:val="24"/>
          <w:szCs w:val="24"/>
          <w:lang w:val="en-US"/>
        </w:rPr>
        <w:t>.</w:t>
      </w:r>
    </w:p>
    <w:p w14:paraId="69DEC24A" w14:textId="77777777" w:rsidR="004D1948" w:rsidRPr="00F37839" w:rsidRDefault="004D1948" w:rsidP="00C51420">
      <w:pPr>
        <w:shd w:val="clear" w:color="auto" w:fill="FFFFFF"/>
        <w:spacing w:after="0" w:line="240" w:lineRule="auto"/>
        <w:jc w:val="both"/>
        <w:rPr>
          <w:rFonts w:ascii="Times New Roman" w:eastAsia="Times New Roman" w:hAnsi="Times New Roman" w:cs="Times New Roman"/>
          <w:sz w:val="24"/>
          <w:szCs w:val="24"/>
          <w:lang w:val="en-US" w:eastAsia="es-CO"/>
        </w:rPr>
      </w:pPr>
    </w:p>
    <w:p w14:paraId="7C13098C" w14:textId="769E37D2" w:rsidR="005E6CB3" w:rsidRPr="00F37839" w:rsidRDefault="00E32E63" w:rsidP="002B75A7">
      <w:pPr>
        <w:pStyle w:val="ListParagraph"/>
        <w:numPr>
          <w:ilvl w:val="0"/>
          <w:numId w:val="7"/>
        </w:numPr>
        <w:spacing w:after="0" w:line="240" w:lineRule="auto"/>
        <w:jc w:val="both"/>
        <w:rPr>
          <w:rFonts w:ascii="Times New Roman" w:hAnsi="Times New Roman" w:cs="Times New Roman"/>
          <w:b/>
          <w:bCs/>
          <w:sz w:val="24"/>
          <w:szCs w:val="24"/>
          <w:lang w:val="en-US"/>
        </w:rPr>
      </w:pPr>
      <w:r w:rsidRPr="00F37839">
        <w:rPr>
          <w:rFonts w:ascii="Times New Roman" w:hAnsi="Times New Roman" w:cs="Times New Roman"/>
          <w:b/>
          <w:bCs/>
          <w:sz w:val="24"/>
          <w:szCs w:val="24"/>
          <w:lang w:val="en-US"/>
        </w:rPr>
        <w:t>Consultancy Objective</w:t>
      </w:r>
    </w:p>
    <w:p w14:paraId="7FEEF321" w14:textId="77777777" w:rsidR="00A63E27" w:rsidRPr="00F37839" w:rsidRDefault="00A63E27" w:rsidP="005E6CB3">
      <w:pPr>
        <w:spacing w:after="0" w:line="240" w:lineRule="auto"/>
        <w:jc w:val="both"/>
        <w:rPr>
          <w:rFonts w:ascii="Times New Roman" w:hAnsi="Times New Roman" w:cs="Times New Roman"/>
          <w:b/>
          <w:bCs/>
          <w:sz w:val="24"/>
          <w:szCs w:val="24"/>
          <w:lang w:val="en-US"/>
        </w:rPr>
      </w:pPr>
    </w:p>
    <w:p w14:paraId="34E335FF" w14:textId="74C77219" w:rsidR="00492770" w:rsidRPr="00F37839" w:rsidRDefault="00F4283E" w:rsidP="002B75A7">
      <w:pPr>
        <w:spacing w:after="0" w:line="240" w:lineRule="auto"/>
        <w:jc w:val="both"/>
        <w:rPr>
          <w:rFonts w:ascii="Times New Roman" w:hAnsi="Times New Roman" w:cs="Times New Roman"/>
          <w:sz w:val="24"/>
          <w:szCs w:val="24"/>
          <w:lang w:val="en-US"/>
        </w:rPr>
      </w:pPr>
      <w:r w:rsidRPr="00F37839">
        <w:rPr>
          <w:rFonts w:ascii="Times New Roman" w:hAnsi="Times New Roman" w:cs="Times New Roman"/>
          <w:sz w:val="24"/>
          <w:szCs w:val="24"/>
          <w:lang w:val="en-US"/>
        </w:rPr>
        <w:t xml:space="preserve">The main objective of this consultancy </w:t>
      </w:r>
      <w:r w:rsidR="00A63E27" w:rsidRPr="00F37839">
        <w:rPr>
          <w:rFonts w:ascii="Times New Roman" w:hAnsi="Times New Roman" w:cs="Times New Roman"/>
          <w:sz w:val="24"/>
          <w:szCs w:val="24"/>
          <w:lang w:val="en-US"/>
        </w:rPr>
        <w:t xml:space="preserve">is to </w:t>
      </w:r>
      <w:r w:rsidR="00373396" w:rsidRPr="00F37839">
        <w:rPr>
          <w:rFonts w:ascii="Times New Roman" w:hAnsi="Times New Roman" w:cs="Times New Roman"/>
          <w:sz w:val="24"/>
          <w:szCs w:val="24"/>
          <w:lang w:val="en-US"/>
        </w:rPr>
        <w:t xml:space="preserve">assist in the preparation of </w:t>
      </w:r>
      <w:r w:rsidR="00492770" w:rsidRPr="00F37839">
        <w:rPr>
          <w:rFonts w:ascii="Times New Roman" w:hAnsi="Times New Roman" w:cs="Times New Roman"/>
          <w:sz w:val="24"/>
          <w:szCs w:val="24"/>
          <w:lang w:val="en-US"/>
        </w:rPr>
        <w:t xml:space="preserve">a background paper and subsequent </w:t>
      </w:r>
      <w:r w:rsidR="00757642" w:rsidRPr="00F37839">
        <w:rPr>
          <w:rFonts w:ascii="Times New Roman" w:hAnsi="Times New Roman" w:cs="Times New Roman"/>
          <w:sz w:val="24"/>
          <w:szCs w:val="24"/>
          <w:lang w:val="en-US"/>
        </w:rPr>
        <w:t>guideline</w:t>
      </w:r>
      <w:r w:rsidR="00373396" w:rsidRPr="00F37839">
        <w:rPr>
          <w:rFonts w:ascii="Times New Roman" w:hAnsi="Times New Roman" w:cs="Times New Roman"/>
          <w:sz w:val="24"/>
          <w:szCs w:val="24"/>
          <w:lang w:val="en-US"/>
        </w:rPr>
        <w:t xml:space="preserve"> for the secure use of ICT to support timely and universal birth registration.</w:t>
      </w:r>
    </w:p>
    <w:p w14:paraId="5AFA068E" w14:textId="77777777" w:rsidR="00A63E27" w:rsidRPr="00F37839" w:rsidRDefault="00A63E27" w:rsidP="00645093">
      <w:pPr>
        <w:spacing w:after="0" w:line="240" w:lineRule="auto"/>
        <w:jc w:val="both"/>
        <w:rPr>
          <w:rFonts w:ascii="Times New Roman" w:hAnsi="Times New Roman" w:cs="Times New Roman"/>
          <w:sz w:val="24"/>
          <w:szCs w:val="24"/>
          <w:lang w:val="en-US"/>
        </w:rPr>
      </w:pPr>
    </w:p>
    <w:p w14:paraId="2D00F400" w14:textId="0B22694C" w:rsidR="00D270B3" w:rsidRPr="00F37839" w:rsidRDefault="00E32E63" w:rsidP="002B75A7">
      <w:pPr>
        <w:pStyle w:val="ListParagraph"/>
        <w:numPr>
          <w:ilvl w:val="0"/>
          <w:numId w:val="7"/>
        </w:numPr>
        <w:shd w:val="clear" w:color="auto" w:fill="FFFFFF"/>
        <w:spacing w:after="0" w:line="240" w:lineRule="auto"/>
        <w:jc w:val="both"/>
        <w:rPr>
          <w:rFonts w:ascii="Times New Roman" w:eastAsia="Times New Roman" w:hAnsi="Times New Roman" w:cs="Times New Roman"/>
          <w:b/>
          <w:bCs/>
          <w:sz w:val="24"/>
          <w:szCs w:val="24"/>
          <w:lang w:val="en-US" w:eastAsia="es-CO"/>
        </w:rPr>
      </w:pPr>
      <w:r w:rsidRPr="00F37839">
        <w:rPr>
          <w:rFonts w:ascii="Times New Roman" w:eastAsia="Times New Roman" w:hAnsi="Times New Roman" w:cs="Times New Roman"/>
          <w:b/>
          <w:bCs/>
          <w:sz w:val="24"/>
          <w:szCs w:val="24"/>
          <w:lang w:val="en-US" w:eastAsia="es-CO"/>
        </w:rPr>
        <w:t>Principal Activities</w:t>
      </w:r>
    </w:p>
    <w:p w14:paraId="22A5776C" w14:textId="77777777" w:rsidR="00A63E27" w:rsidRPr="00F37839" w:rsidRDefault="00A63E27" w:rsidP="00C51420">
      <w:pPr>
        <w:shd w:val="clear" w:color="auto" w:fill="FFFFFF"/>
        <w:spacing w:after="0" w:line="240" w:lineRule="auto"/>
        <w:jc w:val="both"/>
        <w:rPr>
          <w:rFonts w:ascii="Times New Roman" w:eastAsia="Times New Roman" w:hAnsi="Times New Roman" w:cs="Times New Roman"/>
          <w:sz w:val="24"/>
          <w:szCs w:val="24"/>
          <w:lang w:val="en-US" w:eastAsia="es-CO"/>
        </w:rPr>
      </w:pPr>
    </w:p>
    <w:p w14:paraId="68B5C388" w14:textId="7AFD5724" w:rsidR="007E2342" w:rsidRPr="00F37839" w:rsidRDefault="007E2342" w:rsidP="000C0BDA">
      <w:pPr>
        <w:numPr>
          <w:ilvl w:val="0"/>
          <w:numId w:val="2"/>
        </w:numPr>
        <w:spacing w:line="240" w:lineRule="auto"/>
        <w:jc w:val="both"/>
        <w:rPr>
          <w:rFonts w:ascii="Times New Roman" w:hAnsi="Times New Roman" w:cs="Times New Roman"/>
          <w:sz w:val="24"/>
          <w:szCs w:val="24"/>
          <w:lang w:val="en-US"/>
        </w:rPr>
      </w:pPr>
      <w:r w:rsidRPr="00F37839">
        <w:rPr>
          <w:rFonts w:ascii="Times New Roman" w:hAnsi="Times New Roman" w:cs="Times New Roman"/>
          <w:sz w:val="24"/>
          <w:szCs w:val="24"/>
          <w:lang w:val="en-US"/>
        </w:rPr>
        <w:t>Review and recommend the basic standards which must be applied to civil registration and identification, including the link to vital statistics, having birth registration as the point of departure.</w:t>
      </w:r>
    </w:p>
    <w:p w14:paraId="201B24E8" w14:textId="106798DD" w:rsidR="007E2342" w:rsidRPr="00F37839" w:rsidRDefault="007E2342" w:rsidP="007E2342">
      <w:pPr>
        <w:numPr>
          <w:ilvl w:val="0"/>
          <w:numId w:val="2"/>
        </w:numPr>
        <w:spacing w:line="240" w:lineRule="auto"/>
        <w:jc w:val="both"/>
        <w:rPr>
          <w:rFonts w:ascii="Times New Roman" w:hAnsi="Times New Roman" w:cs="Times New Roman"/>
          <w:sz w:val="24"/>
          <w:szCs w:val="24"/>
          <w:lang w:val="en-US"/>
        </w:rPr>
      </w:pPr>
      <w:r w:rsidRPr="00F37839">
        <w:rPr>
          <w:rFonts w:ascii="Times New Roman" w:hAnsi="Times New Roman" w:cs="Times New Roman"/>
          <w:sz w:val="24"/>
          <w:szCs w:val="24"/>
          <w:lang w:val="en-US"/>
        </w:rPr>
        <w:t xml:space="preserve">Review these standards from the perspective of technology, including information and communication technologies, and their corresponding legal </w:t>
      </w:r>
      <w:r w:rsidR="00FE792F" w:rsidRPr="00F37839">
        <w:rPr>
          <w:rFonts w:ascii="Times New Roman" w:hAnsi="Times New Roman" w:cs="Times New Roman"/>
          <w:sz w:val="24"/>
          <w:szCs w:val="24"/>
          <w:lang w:val="en-US"/>
        </w:rPr>
        <w:t xml:space="preserve">(including </w:t>
      </w:r>
      <w:r w:rsidR="00FE792F" w:rsidRPr="00F37839">
        <w:rPr>
          <w:rFonts w:ascii="Times New Roman" w:hAnsi="Times New Roman" w:cs="Times New Roman"/>
          <w:bCs/>
          <w:color w:val="000000"/>
          <w:sz w:val="24"/>
          <w:szCs w:val="24"/>
          <w:lang w:val="en-US"/>
        </w:rPr>
        <w:t xml:space="preserve">international and regional conventions) </w:t>
      </w:r>
      <w:r w:rsidR="002D6687" w:rsidRPr="00F37839">
        <w:rPr>
          <w:rFonts w:ascii="Times New Roman" w:hAnsi="Times New Roman" w:cs="Times New Roman"/>
          <w:sz w:val="24"/>
          <w:szCs w:val="24"/>
          <w:lang w:val="en-US"/>
        </w:rPr>
        <w:t xml:space="preserve">and regulatory </w:t>
      </w:r>
      <w:r w:rsidRPr="00F37839">
        <w:rPr>
          <w:rFonts w:ascii="Times New Roman" w:hAnsi="Times New Roman" w:cs="Times New Roman"/>
          <w:sz w:val="24"/>
          <w:szCs w:val="24"/>
          <w:lang w:val="en-US"/>
        </w:rPr>
        <w:t>frameworks</w:t>
      </w:r>
      <w:r w:rsidR="009676AE" w:rsidRPr="00F37839">
        <w:rPr>
          <w:rFonts w:ascii="Times New Roman" w:hAnsi="Times New Roman" w:cs="Times New Roman"/>
          <w:sz w:val="24"/>
          <w:szCs w:val="24"/>
          <w:lang w:val="en-US"/>
        </w:rPr>
        <w:t xml:space="preserve">, </w:t>
      </w:r>
      <w:r w:rsidR="00242D18" w:rsidRPr="00F37839">
        <w:rPr>
          <w:rFonts w:ascii="Times New Roman" w:hAnsi="Times New Roman" w:cs="Times New Roman"/>
          <w:sz w:val="24"/>
          <w:szCs w:val="24"/>
          <w:lang w:val="en-US"/>
        </w:rPr>
        <w:t>and</w:t>
      </w:r>
      <w:r w:rsidR="009676AE" w:rsidRPr="00F37839">
        <w:rPr>
          <w:rFonts w:ascii="Times New Roman" w:hAnsi="Times New Roman" w:cs="Times New Roman"/>
          <w:sz w:val="24"/>
          <w:szCs w:val="24"/>
          <w:lang w:val="en-US"/>
        </w:rPr>
        <w:t xml:space="preserve"> principles for digital development</w:t>
      </w:r>
    </w:p>
    <w:p w14:paraId="233FF58D" w14:textId="0BF054B0" w:rsidR="000E673C" w:rsidRPr="00F37839" w:rsidRDefault="007E2342" w:rsidP="007E2342">
      <w:pPr>
        <w:numPr>
          <w:ilvl w:val="0"/>
          <w:numId w:val="2"/>
        </w:numPr>
        <w:spacing w:line="240" w:lineRule="auto"/>
        <w:jc w:val="both"/>
        <w:rPr>
          <w:rFonts w:ascii="Times New Roman" w:hAnsi="Times New Roman" w:cs="Times New Roman"/>
          <w:sz w:val="24"/>
          <w:szCs w:val="24"/>
          <w:lang w:val="en-US"/>
        </w:rPr>
      </w:pPr>
      <w:r w:rsidRPr="00F37839">
        <w:rPr>
          <w:rFonts w:ascii="Times New Roman" w:hAnsi="Times New Roman" w:cs="Times New Roman"/>
          <w:sz w:val="24"/>
          <w:szCs w:val="24"/>
          <w:lang w:val="en-US"/>
        </w:rPr>
        <w:t xml:space="preserve">Review </w:t>
      </w:r>
      <w:r w:rsidR="008F35A3" w:rsidRPr="00F37839">
        <w:rPr>
          <w:rFonts w:ascii="Times New Roman" w:hAnsi="Times New Roman" w:cs="Times New Roman"/>
          <w:sz w:val="24"/>
          <w:szCs w:val="24"/>
          <w:lang w:val="en-US"/>
        </w:rPr>
        <w:t xml:space="preserve">good </w:t>
      </w:r>
      <w:r w:rsidRPr="00F37839">
        <w:rPr>
          <w:rFonts w:ascii="Times New Roman" w:hAnsi="Times New Roman" w:cs="Times New Roman"/>
          <w:sz w:val="24"/>
          <w:szCs w:val="24"/>
          <w:lang w:val="en-US"/>
        </w:rPr>
        <w:t>practices</w:t>
      </w:r>
      <w:r w:rsidR="000E673C" w:rsidRPr="00F37839">
        <w:rPr>
          <w:rFonts w:ascii="Times New Roman" w:hAnsi="Times New Roman" w:cs="Times New Roman"/>
          <w:sz w:val="24"/>
          <w:szCs w:val="24"/>
          <w:lang w:val="en-US"/>
        </w:rPr>
        <w:t>, drawing on proven successful examples.</w:t>
      </w:r>
    </w:p>
    <w:p w14:paraId="4C638C5B" w14:textId="2BE1227B" w:rsidR="007E2342" w:rsidRPr="00F37839" w:rsidRDefault="000E673C" w:rsidP="007E2342">
      <w:pPr>
        <w:numPr>
          <w:ilvl w:val="0"/>
          <w:numId w:val="2"/>
        </w:numPr>
        <w:spacing w:line="240" w:lineRule="auto"/>
        <w:jc w:val="both"/>
        <w:rPr>
          <w:rFonts w:ascii="Times New Roman" w:hAnsi="Times New Roman" w:cs="Times New Roman"/>
          <w:sz w:val="24"/>
          <w:szCs w:val="24"/>
          <w:lang w:val="en-US"/>
        </w:rPr>
      </w:pPr>
      <w:r w:rsidRPr="00F37839">
        <w:rPr>
          <w:rFonts w:ascii="Times New Roman" w:hAnsi="Times New Roman" w:cs="Times New Roman"/>
          <w:sz w:val="24"/>
          <w:szCs w:val="24"/>
          <w:lang w:val="en-US"/>
        </w:rPr>
        <w:lastRenderedPageBreak/>
        <w:t xml:space="preserve">Review </w:t>
      </w:r>
      <w:r w:rsidR="007E2342" w:rsidRPr="00F37839">
        <w:rPr>
          <w:rFonts w:ascii="Times New Roman" w:hAnsi="Times New Roman" w:cs="Times New Roman"/>
          <w:sz w:val="24"/>
          <w:szCs w:val="24"/>
          <w:lang w:val="en-US"/>
        </w:rPr>
        <w:t>optimal institutional frameworks/arrangements.</w:t>
      </w:r>
    </w:p>
    <w:p w14:paraId="1E4BBB98" w14:textId="70677133" w:rsidR="00645093" w:rsidRPr="00F37839" w:rsidRDefault="00645093" w:rsidP="007E2342">
      <w:pPr>
        <w:numPr>
          <w:ilvl w:val="0"/>
          <w:numId w:val="2"/>
        </w:numPr>
        <w:spacing w:line="240" w:lineRule="auto"/>
        <w:jc w:val="both"/>
        <w:rPr>
          <w:rFonts w:ascii="Times New Roman" w:hAnsi="Times New Roman" w:cs="Times New Roman"/>
          <w:sz w:val="24"/>
          <w:szCs w:val="24"/>
          <w:lang w:val="en-US"/>
        </w:rPr>
      </w:pPr>
      <w:r w:rsidRPr="00F37839">
        <w:rPr>
          <w:rFonts w:ascii="Times New Roman" w:hAnsi="Times New Roman" w:cs="Times New Roman"/>
          <w:sz w:val="24"/>
          <w:szCs w:val="24"/>
          <w:lang w:val="en-US"/>
        </w:rPr>
        <w:t>Develop a background paper on the use of ICT in birth registration</w:t>
      </w:r>
    </w:p>
    <w:p w14:paraId="220C621E" w14:textId="76F48825" w:rsidR="007E2342" w:rsidRPr="00F37839" w:rsidRDefault="007E2342" w:rsidP="007E2342">
      <w:pPr>
        <w:numPr>
          <w:ilvl w:val="0"/>
          <w:numId w:val="2"/>
        </w:numPr>
        <w:spacing w:line="240" w:lineRule="auto"/>
        <w:jc w:val="both"/>
        <w:rPr>
          <w:rFonts w:ascii="Times New Roman" w:hAnsi="Times New Roman" w:cs="Times New Roman"/>
          <w:sz w:val="24"/>
          <w:szCs w:val="24"/>
          <w:lang w:val="en-US"/>
        </w:rPr>
      </w:pPr>
      <w:r w:rsidRPr="00F37839">
        <w:rPr>
          <w:rFonts w:ascii="Times New Roman" w:hAnsi="Times New Roman" w:cs="Times New Roman"/>
          <w:sz w:val="24"/>
          <w:szCs w:val="24"/>
          <w:lang w:val="en-US"/>
        </w:rPr>
        <w:t xml:space="preserve">Develop a </w:t>
      </w:r>
      <w:r w:rsidR="001C50B5" w:rsidRPr="00F37839">
        <w:rPr>
          <w:rFonts w:ascii="Times New Roman" w:hAnsi="Times New Roman" w:cs="Times New Roman"/>
          <w:sz w:val="24"/>
          <w:szCs w:val="24"/>
          <w:lang w:val="en-US"/>
        </w:rPr>
        <w:t xml:space="preserve">draft </w:t>
      </w:r>
      <w:r w:rsidRPr="00F37839">
        <w:rPr>
          <w:rFonts w:ascii="Times New Roman" w:hAnsi="Times New Roman" w:cs="Times New Roman"/>
          <w:sz w:val="24"/>
          <w:szCs w:val="24"/>
          <w:lang w:val="en-US"/>
        </w:rPr>
        <w:t>check list for the civil registrars to consider when considering introducing a new technology</w:t>
      </w:r>
      <w:r w:rsidR="000E673C" w:rsidRPr="00F37839">
        <w:rPr>
          <w:rFonts w:ascii="Times New Roman" w:hAnsi="Times New Roman" w:cs="Times New Roman"/>
          <w:sz w:val="24"/>
          <w:szCs w:val="24"/>
          <w:lang w:val="en-US"/>
        </w:rPr>
        <w:t xml:space="preserve"> within the civil registry</w:t>
      </w:r>
      <w:r w:rsidRPr="00F37839">
        <w:rPr>
          <w:rFonts w:ascii="Times New Roman" w:hAnsi="Times New Roman" w:cs="Times New Roman"/>
          <w:sz w:val="24"/>
          <w:szCs w:val="24"/>
          <w:lang w:val="en-US"/>
        </w:rPr>
        <w:t xml:space="preserve">, </w:t>
      </w:r>
      <w:r w:rsidR="008F35A3" w:rsidRPr="00F37839">
        <w:rPr>
          <w:rFonts w:ascii="Times New Roman" w:hAnsi="Times New Roman" w:cs="Times New Roman"/>
          <w:sz w:val="24"/>
          <w:szCs w:val="24"/>
          <w:lang w:val="en-US"/>
        </w:rPr>
        <w:t>taking into account</w:t>
      </w:r>
      <w:r w:rsidRPr="00F37839">
        <w:rPr>
          <w:rFonts w:ascii="Times New Roman" w:hAnsi="Times New Roman" w:cs="Times New Roman"/>
          <w:sz w:val="24"/>
          <w:szCs w:val="24"/>
          <w:lang w:val="en-US"/>
        </w:rPr>
        <w:t xml:space="preserve"> international standards</w:t>
      </w:r>
      <w:r w:rsidR="00492770" w:rsidRPr="00F37839">
        <w:rPr>
          <w:rFonts w:ascii="Times New Roman" w:hAnsi="Times New Roman" w:cs="Times New Roman"/>
          <w:sz w:val="24"/>
          <w:szCs w:val="24"/>
          <w:lang w:val="en-US"/>
        </w:rPr>
        <w:t>, reflective of the background paper</w:t>
      </w:r>
      <w:r w:rsidR="004F4709" w:rsidRPr="00F37839">
        <w:rPr>
          <w:rFonts w:ascii="Times New Roman" w:hAnsi="Times New Roman" w:cs="Times New Roman"/>
          <w:sz w:val="24"/>
          <w:szCs w:val="24"/>
          <w:lang w:val="en-US"/>
        </w:rPr>
        <w:t xml:space="preserve"> </w:t>
      </w:r>
    </w:p>
    <w:p w14:paraId="501CD152" w14:textId="18C6B8C3" w:rsidR="00D270B3" w:rsidRPr="00F37839" w:rsidRDefault="00D270B3" w:rsidP="007E2342">
      <w:pPr>
        <w:numPr>
          <w:ilvl w:val="0"/>
          <w:numId w:val="2"/>
        </w:numPr>
        <w:shd w:val="clear" w:color="auto" w:fill="FFFFFF"/>
        <w:spacing w:after="0" w:line="240" w:lineRule="auto"/>
        <w:jc w:val="both"/>
        <w:rPr>
          <w:rFonts w:ascii="Times New Roman" w:eastAsia="Times New Roman" w:hAnsi="Times New Roman" w:cs="Times New Roman"/>
          <w:sz w:val="24"/>
          <w:szCs w:val="24"/>
          <w:lang w:val="en-US" w:eastAsia="es-CO"/>
        </w:rPr>
      </w:pPr>
      <w:r w:rsidRPr="00F37839">
        <w:rPr>
          <w:rFonts w:ascii="Times New Roman" w:eastAsia="Times New Roman" w:hAnsi="Times New Roman" w:cs="Times New Roman"/>
          <w:sz w:val="24"/>
          <w:szCs w:val="24"/>
          <w:lang w:val="en-US" w:eastAsia="es-CO"/>
        </w:rPr>
        <w:t xml:space="preserve">Participate in </w:t>
      </w:r>
      <w:r w:rsidR="000E673C" w:rsidRPr="00F37839">
        <w:rPr>
          <w:rFonts w:ascii="Times New Roman" w:eastAsia="Times New Roman" w:hAnsi="Times New Roman" w:cs="Times New Roman"/>
          <w:sz w:val="24"/>
          <w:szCs w:val="24"/>
          <w:lang w:val="en-US" w:eastAsia="es-CO"/>
        </w:rPr>
        <w:t xml:space="preserve">the </w:t>
      </w:r>
      <w:r w:rsidR="007E2342" w:rsidRPr="00F37839">
        <w:rPr>
          <w:rFonts w:ascii="Times New Roman" w:eastAsia="Times New Roman" w:hAnsi="Times New Roman" w:cs="Times New Roman"/>
          <w:sz w:val="24"/>
          <w:szCs w:val="24"/>
          <w:lang w:val="en-US" w:eastAsia="es-CO"/>
        </w:rPr>
        <w:t xml:space="preserve">technical </w:t>
      </w:r>
      <w:r w:rsidR="007C195D" w:rsidRPr="00F37839">
        <w:rPr>
          <w:rFonts w:ascii="Times New Roman" w:eastAsia="Times New Roman" w:hAnsi="Times New Roman" w:cs="Times New Roman"/>
          <w:sz w:val="24"/>
          <w:szCs w:val="24"/>
          <w:lang w:val="en-US" w:eastAsia="es-CO"/>
        </w:rPr>
        <w:t>c</w:t>
      </w:r>
      <w:r w:rsidR="000E673C" w:rsidRPr="00F37839">
        <w:rPr>
          <w:rFonts w:ascii="Times New Roman" w:eastAsia="Times New Roman" w:hAnsi="Times New Roman" w:cs="Times New Roman"/>
          <w:sz w:val="24"/>
          <w:szCs w:val="24"/>
          <w:lang w:val="en-US" w:eastAsia="es-CO"/>
        </w:rPr>
        <w:t>onsultation</w:t>
      </w:r>
      <w:r w:rsidR="001A3E4D" w:rsidRPr="00F37839">
        <w:rPr>
          <w:rFonts w:ascii="Times New Roman" w:eastAsia="Times New Roman" w:hAnsi="Times New Roman" w:cs="Times New Roman"/>
          <w:sz w:val="24"/>
          <w:szCs w:val="24"/>
          <w:lang w:val="en-US" w:eastAsia="es-CO"/>
        </w:rPr>
        <w:t xml:space="preserve"> </w:t>
      </w:r>
      <w:r w:rsidR="001A3E4D" w:rsidRPr="00F37839">
        <w:rPr>
          <w:rFonts w:ascii="Times New Roman" w:eastAsia="MS Mincho" w:hAnsi="Times New Roman" w:cs="Times New Roman"/>
          <w:color w:val="000000"/>
          <w:sz w:val="24"/>
          <w:szCs w:val="24"/>
          <w:lang w:val="en-US" w:eastAsia="en-GB"/>
        </w:rPr>
        <w:t>(</w:t>
      </w:r>
      <w:r w:rsidR="000C0BDA" w:rsidRPr="00F37839">
        <w:rPr>
          <w:rFonts w:ascii="Times New Roman" w:eastAsia="MS Mincho" w:hAnsi="Times New Roman" w:cs="Times New Roman"/>
          <w:color w:val="000000"/>
          <w:sz w:val="24"/>
          <w:szCs w:val="24"/>
          <w:lang w:val="en-US" w:eastAsia="en-GB"/>
        </w:rPr>
        <w:t xml:space="preserve">tentatively scheduled for </w:t>
      </w:r>
      <w:r w:rsidR="001A3E4D" w:rsidRPr="00F37839">
        <w:rPr>
          <w:rFonts w:ascii="Times New Roman" w:eastAsia="MS Mincho" w:hAnsi="Times New Roman" w:cs="Times New Roman"/>
          <w:color w:val="000000"/>
          <w:sz w:val="24"/>
          <w:szCs w:val="24"/>
          <w:lang w:val="en-US" w:eastAsia="en-GB"/>
        </w:rPr>
        <w:t>23–24 October 2014)</w:t>
      </w:r>
      <w:r w:rsidR="007E2342" w:rsidRPr="00F37839">
        <w:rPr>
          <w:rFonts w:ascii="Times New Roman" w:eastAsia="Times New Roman" w:hAnsi="Times New Roman" w:cs="Times New Roman"/>
          <w:sz w:val="24"/>
          <w:szCs w:val="24"/>
          <w:lang w:val="en-US" w:eastAsia="es-CO"/>
        </w:rPr>
        <w:t>.</w:t>
      </w:r>
    </w:p>
    <w:p w14:paraId="0182781F" w14:textId="77777777" w:rsidR="00492770" w:rsidRPr="00F37839" w:rsidRDefault="00492770" w:rsidP="00492770">
      <w:pPr>
        <w:shd w:val="clear" w:color="auto" w:fill="FFFFFF"/>
        <w:spacing w:after="0" w:line="240" w:lineRule="auto"/>
        <w:ind w:left="630"/>
        <w:jc w:val="both"/>
        <w:rPr>
          <w:rFonts w:ascii="Times New Roman" w:eastAsia="Times New Roman" w:hAnsi="Times New Roman" w:cs="Times New Roman"/>
          <w:sz w:val="24"/>
          <w:szCs w:val="24"/>
          <w:lang w:val="en-US" w:eastAsia="es-CO"/>
        </w:rPr>
      </w:pPr>
    </w:p>
    <w:p w14:paraId="0FB12DAE" w14:textId="50C01F3C" w:rsidR="00242D18" w:rsidRPr="00F37839" w:rsidRDefault="000C0BDA" w:rsidP="007E2342">
      <w:pPr>
        <w:numPr>
          <w:ilvl w:val="0"/>
          <w:numId w:val="2"/>
        </w:numPr>
        <w:shd w:val="clear" w:color="auto" w:fill="FFFFFF"/>
        <w:spacing w:after="0" w:line="240" w:lineRule="auto"/>
        <w:jc w:val="both"/>
        <w:rPr>
          <w:rFonts w:ascii="Times New Roman" w:eastAsia="Times New Roman" w:hAnsi="Times New Roman" w:cs="Times New Roman"/>
          <w:sz w:val="24"/>
          <w:szCs w:val="24"/>
          <w:lang w:val="en-US" w:eastAsia="es-CO"/>
        </w:rPr>
      </w:pPr>
      <w:r w:rsidRPr="00F37839">
        <w:rPr>
          <w:rFonts w:ascii="Times New Roman" w:eastAsia="Times New Roman" w:hAnsi="Times New Roman" w:cs="Times New Roman"/>
          <w:sz w:val="24"/>
          <w:szCs w:val="24"/>
          <w:lang w:val="en-US" w:eastAsia="es-CO"/>
        </w:rPr>
        <w:t>Finalize</w:t>
      </w:r>
      <w:r w:rsidR="00242D18" w:rsidRPr="00F37839">
        <w:rPr>
          <w:rFonts w:ascii="Times New Roman" w:eastAsia="Times New Roman" w:hAnsi="Times New Roman" w:cs="Times New Roman"/>
          <w:sz w:val="24"/>
          <w:szCs w:val="24"/>
          <w:lang w:val="en-US" w:eastAsia="es-CO"/>
        </w:rPr>
        <w:t xml:space="preserve"> the check list for the civil registrars based on the outcome of the consultation</w:t>
      </w:r>
    </w:p>
    <w:p w14:paraId="7C970802" w14:textId="77777777" w:rsidR="007E2342" w:rsidRPr="00F37839" w:rsidRDefault="007E2342" w:rsidP="007E2342">
      <w:pPr>
        <w:shd w:val="clear" w:color="auto" w:fill="FFFFFF"/>
        <w:spacing w:after="0" w:line="240" w:lineRule="auto"/>
        <w:ind w:left="630"/>
        <w:jc w:val="both"/>
        <w:rPr>
          <w:rFonts w:ascii="Times New Roman" w:eastAsia="Times New Roman" w:hAnsi="Times New Roman" w:cs="Times New Roman"/>
          <w:sz w:val="24"/>
          <w:szCs w:val="24"/>
          <w:lang w:val="en-US" w:eastAsia="es-CO"/>
        </w:rPr>
      </w:pPr>
    </w:p>
    <w:p w14:paraId="491B3108" w14:textId="77777777" w:rsidR="0065115D" w:rsidRPr="00F37839" w:rsidRDefault="0065115D" w:rsidP="00E03C74">
      <w:pPr>
        <w:shd w:val="clear" w:color="auto" w:fill="FFFFFF"/>
        <w:spacing w:after="0" w:line="240" w:lineRule="auto"/>
        <w:ind w:left="720"/>
        <w:jc w:val="both"/>
        <w:rPr>
          <w:rFonts w:ascii="Times New Roman" w:eastAsia="Times New Roman" w:hAnsi="Times New Roman" w:cs="Times New Roman"/>
          <w:sz w:val="24"/>
          <w:szCs w:val="24"/>
          <w:lang w:val="en-US" w:eastAsia="es-CO"/>
        </w:rPr>
      </w:pPr>
    </w:p>
    <w:p w14:paraId="3334E6EF" w14:textId="2EE1E510" w:rsidR="00BC2EFC" w:rsidRPr="00F37839" w:rsidRDefault="00E32E63" w:rsidP="002B75A7">
      <w:pPr>
        <w:pStyle w:val="ListParagraph"/>
        <w:numPr>
          <w:ilvl w:val="0"/>
          <w:numId w:val="7"/>
        </w:numPr>
        <w:shd w:val="clear" w:color="auto" w:fill="FFFFFF"/>
        <w:spacing w:after="0" w:line="240" w:lineRule="auto"/>
        <w:jc w:val="both"/>
        <w:rPr>
          <w:rFonts w:ascii="Times New Roman" w:eastAsia="Times New Roman" w:hAnsi="Times New Roman" w:cs="Times New Roman"/>
          <w:b/>
          <w:sz w:val="24"/>
          <w:szCs w:val="24"/>
          <w:lang w:val="en-US" w:eastAsia="es-CO"/>
        </w:rPr>
      </w:pPr>
      <w:r w:rsidRPr="00F37839">
        <w:rPr>
          <w:rFonts w:ascii="Times New Roman" w:eastAsia="Times New Roman" w:hAnsi="Times New Roman" w:cs="Times New Roman"/>
          <w:b/>
          <w:sz w:val="24"/>
          <w:szCs w:val="24"/>
          <w:lang w:val="en-US" w:eastAsia="es-CO"/>
        </w:rPr>
        <w:t>Areas To Consider</w:t>
      </w:r>
    </w:p>
    <w:p w14:paraId="04BCB853" w14:textId="77777777" w:rsidR="00321C28" w:rsidRPr="00F37839" w:rsidRDefault="00321C28" w:rsidP="00321C28">
      <w:pPr>
        <w:spacing w:after="0" w:line="240" w:lineRule="auto"/>
        <w:jc w:val="both"/>
        <w:rPr>
          <w:rFonts w:ascii="Times New Roman" w:eastAsia="Times New Roman" w:hAnsi="Times New Roman" w:cs="Times New Roman"/>
          <w:b/>
          <w:sz w:val="24"/>
          <w:szCs w:val="24"/>
          <w:lang w:val="en-US" w:eastAsia="es-CO"/>
        </w:rPr>
      </w:pPr>
    </w:p>
    <w:p w14:paraId="021E09DA" w14:textId="0546F0AB" w:rsidR="00F41277" w:rsidRPr="00F37839" w:rsidRDefault="00242D18" w:rsidP="007C195D">
      <w:pPr>
        <w:spacing w:after="0" w:line="240" w:lineRule="auto"/>
        <w:jc w:val="both"/>
        <w:rPr>
          <w:rFonts w:ascii="Times New Roman" w:hAnsi="Times New Roman" w:cs="Times New Roman"/>
          <w:bCs/>
          <w:color w:val="000000"/>
          <w:sz w:val="24"/>
          <w:szCs w:val="24"/>
          <w:lang w:val="en-US"/>
        </w:rPr>
      </w:pPr>
      <w:r w:rsidRPr="00F37839">
        <w:rPr>
          <w:rFonts w:ascii="Times New Roman" w:hAnsi="Times New Roman" w:cs="Times New Roman"/>
          <w:bCs/>
          <w:color w:val="000000"/>
          <w:sz w:val="24"/>
          <w:szCs w:val="24"/>
          <w:lang w:val="en-US"/>
        </w:rPr>
        <w:t xml:space="preserve">The </w:t>
      </w:r>
      <w:r w:rsidR="00492770" w:rsidRPr="00F37839">
        <w:rPr>
          <w:rFonts w:ascii="Times New Roman" w:hAnsi="Times New Roman" w:cs="Times New Roman"/>
          <w:bCs/>
          <w:color w:val="000000"/>
          <w:sz w:val="24"/>
          <w:szCs w:val="24"/>
          <w:lang w:val="en-US"/>
        </w:rPr>
        <w:t xml:space="preserve">background </w:t>
      </w:r>
      <w:r w:rsidRPr="00F37839">
        <w:rPr>
          <w:rFonts w:ascii="Times New Roman" w:hAnsi="Times New Roman" w:cs="Times New Roman"/>
          <w:bCs/>
          <w:color w:val="000000"/>
          <w:sz w:val="24"/>
          <w:szCs w:val="24"/>
          <w:lang w:val="en-US"/>
        </w:rPr>
        <w:t>paper will have a specific focus on the registration process, data storage, data transfer, registration certification, and legislative frameworks. A non-inclusive list of areas the background paper will</w:t>
      </w:r>
      <w:r w:rsidR="00F41277" w:rsidRPr="00F37839">
        <w:rPr>
          <w:rFonts w:ascii="Times New Roman" w:hAnsi="Times New Roman" w:cs="Times New Roman"/>
          <w:bCs/>
          <w:color w:val="000000"/>
          <w:sz w:val="24"/>
          <w:szCs w:val="24"/>
          <w:lang w:val="en-US"/>
        </w:rPr>
        <w:t xml:space="preserve"> consider</w:t>
      </w:r>
      <w:r w:rsidRPr="00F37839">
        <w:rPr>
          <w:rFonts w:ascii="Times New Roman" w:hAnsi="Times New Roman" w:cs="Times New Roman"/>
          <w:bCs/>
          <w:color w:val="000000"/>
          <w:sz w:val="24"/>
          <w:szCs w:val="24"/>
          <w:lang w:val="en-US"/>
        </w:rPr>
        <w:t xml:space="preserve"> includes</w:t>
      </w:r>
      <w:r w:rsidR="00F41277" w:rsidRPr="00F37839">
        <w:rPr>
          <w:rFonts w:ascii="Times New Roman" w:hAnsi="Times New Roman" w:cs="Times New Roman"/>
          <w:bCs/>
          <w:color w:val="000000"/>
          <w:sz w:val="24"/>
          <w:szCs w:val="24"/>
          <w:lang w:val="en-US"/>
        </w:rPr>
        <w:t>:</w:t>
      </w:r>
    </w:p>
    <w:p w14:paraId="5CD19920" w14:textId="24C9B130" w:rsidR="00F41277" w:rsidRPr="00F37839" w:rsidRDefault="00F41277" w:rsidP="00F41277">
      <w:pPr>
        <w:pStyle w:val="ListParagraph"/>
        <w:numPr>
          <w:ilvl w:val="0"/>
          <w:numId w:val="3"/>
        </w:numPr>
        <w:spacing w:after="0" w:line="240" w:lineRule="auto"/>
        <w:jc w:val="both"/>
        <w:rPr>
          <w:rFonts w:ascii="Times New Roman" w:hAnsi="Times New Roman" w:cs="Times New Roman"/>
          <w:bCs/>
          <w:color w:val="000000"/>
          <w:sz w:val="24"/>
          <w:szCs w:val="24"/>
          <w:lang w:val="en-US"/>
        </w:rPr>
      </w:pPr>
      <w:r w:rsidRPr="00F37839">
        <w:rPr>
          <w:rFonts w:ascii="Times New Roman" w:hAnsi="Times New Roman" w:cs="Times New Roman"/>
          <w:bCs/>
          <w:color w:val="000000"/>
          <w:sz w:val="24"/>
          <w:szCs w:val="24"/>
          <w:lang w:val="en-US"/>
        </w:rPr>
        <w:t>The characteristics of a well-functioning birth registration system (</w:t>
      </w:r>
      <w:r w:rsidR="00586640" w:rsidRPr="00F37839">
        <w:rPr>
          <w:rFonts w:ascii="Times New Roman" w:hAnsi="Times New Roman" w:cs="Times New Roman"/>
          <w:bCs/>
          <w:color w:val="000000"/>
          <w:sz w:val="24"/>
          <w:szCs w:val="24"/>
          <w:lang w:val="en-US"/>
        </w:rPr>
        <w:t>within the civil registry free,</w:t>
      </w:r>
      <w:r w:rsidRPr="00F37839">
        <w:rPr>
          <w:rFonts w:ascii="Times New Roman" w:hAnsi="Times New Roman" w:cs="Times New Roman"/>
          <w:bCs/>
          <w:color w:val="000000"/>
          <w:sz w:val="24"/>
          <w:szCs w:val="24"/>
          <w:lang w:val="en-US"/>
        </w:rPr>
        <w:t xml:space="preserve"> continuous, permanent and available; universal in coverage; confidential; timely and accurate; and compulsory when the other characteristics </w:t>
      </w:r>
      <w:r w:rsidR="00586640" w:rsidRPr="00F37839">
        <w:rPr>
          <w:rFonts w:ascii="Times New Roman" w:hAnsi="Times New Roman" w:cs="Times New Roman"/>
          <w:bCs/>
          <w:color w:val="000000"/>
          <w:sz w:val="24"/>
          <w:szCs w:val="24"/>
          <w:lang w:val="en-US"/>
        </w:rPr>
        <w:t xml:space="preserve">are </w:t>
      </w:r>
      <w:r w:rsidRPr="00F37839">
        <w:rPr>
          <w:rFonts w:ascii="Times New Roman" w:hAnsi="Times New Roman" w:cs="Times New Roman"/>
          <w:bCs/>
          <w:color w:val="000000"/>
          <w:sz w:val="24"/>
          <w:szCs w:val="24"/>
          <w:lang w:val="en-US"/>
        </w:rPr>
        <w:t>in place)</w:t>
      </w:r>
    </w:p>
    <w:p w14:paraId="5400B8FA" w14:textId="54EFD47B" w:rsidR="00F41277" w:rsidRPr="00F37839" w:rsidRDefault="00F41277" w:rsidP="00F41277">
      <w:pPr>
        <w:pStyle w:val="ListParagraph"/>
        <w:numPr>
          <w:ilvl w:val="0"/>
          <w:numId w:val="3"/>
        </w:numPr>
        <w:spacing w:after="0" w:line="240" w:lineRule="auto"/>
        <w:jc w:val="both"/>
        <w:rPr>
          <w:rFonts w:ascii="Times New Roman" w:hAnsi="Times New Roman" w:cs="Times New Roman"/>
          <w:bCs/>
          <w:color w:val="000000"/>
          <w:sz w:val="24"/>
          <w:szCs w:val="24"/>
          <w:lang w:val="en-US"/>
        </w:rPr>
      </w:pPr>
      <w:r w:rsidRPr="00F37839">
        <w:rPr>
          <w:rFonts w:ascii="Times New Roman" w:hAnsi="Times New Roman" w:cs="Times New Roman"/>
          <w:bCs/>
          <w:color w:val="000000"/>
          <w:sz w:val="24"/>
          <w:szCs w:val="24"/>
          <w:lang w:val="en-US"/>
        </w:rPr>
        <w:t>Existing guidelines and standards for birth registration within the civil registry, noting in particular those developed by U</w:t>
      </w:r>
      <w:r w:rsidR="00586640" w:rsidRPr="00F37839">
        <w:rPr>
          <w:rFonts w:ascii="Times New Roman" w:hAnsi="Times New Roman" w:cs="Times New Roman"/>
          <w:bCs/>
          <w:color w:val="000000"/>
          <w:sz w:val="24"/>
          <w:szCs w:val="24"/>
          <w:lang w:val="en-US"/>
        </w:rPr>
        <w:t>nited Nation Statistics Division (U</w:t>
      </w:r>
      <w:r w:rsidRPr="00F37839">
        <w:rPr>
          <w:rFonts w:ascii="Times New Roman" w:hAnsi="Times New Roman" w:cs="Times New Roman"/>
          <w:bCs/>
          <w:color w:val="000000"/>
          <w:sz w:val="24"/>
          <w:szCs w:val="24"/>
          <w:lang w:val="en-US"/>
        </w:rPr>
        <w:t>NSD</w:t>
      </w:r>
      <w:r w:rsidR="00586640" w:rsidRPr="00F37839">
        <w:rPr>
          <w:rFonts w:ascii="Times New Roman" w:hAnsi="Times New Roman" w:cs="Times New Roman"/>
          <w:bCs/>
          <w:color w:val="000000"/>
          <w:sz w:val="24"/>
          <w:szCs w:val="24"/>
          <w:lang w:val="en-US"/>
        </w:rPr>
        <w:t>)</w:t>
      </w:r>
    </w:p>
    <w:p w14:paraId="2C3C9980" w14:textId="58573D63" w:rsidR="00F41277" w:rsidRPr="00F37839" w:rsidRDefault="00F41277" w:rsidP="00F41277">
      <w:pPr>
        <w:pStyle w:val="ListParagraph"/>
        <w:numPr>
          <w:ilvl w:val="0"/>
          <w:numId w:val="3"/>
        </w:numPr>
        <w:spacing w:after="0" w:line="240" w:lineRule="auto"/>
        <w:jc w:val="both"/>
        <w:rPr>
          <w:rFonts w:ascii="Times New Roman" w:hAnsi="Times New Roman" w:cs="Times New Roman"/>
          <w:bCs/>
          <w:color w:val="000000"/>
          <w:sz w:val="24"/>
          <w:szCs w:val="24"/>
          <w:lang w:val="en-US"/>
        </w:rPr>
      </w:pPr>
      <w:r w:rsidRPr="00F37839">
        <w:rPr>
          <w:rFonts w:ascii="Times New Roman" w:hAnsi="Times New Roman" w:cs="Times New Roman"/>
          <w:bCs/>
          <w:color w:val="000000"/>
          <w:sz w:val="24"/>
          <w:szCs w:val="24"/>
          <w:lang w:val="en-US"/>
        </w:rPr>
        <w:t>The full birth registration process from notification, declaration, registration to issuance of a birth certificate and its subsequent delivery</w:t>
      </w:r>
    </w:p>
    <w:p w14:paraId="570E3D6C" w14:textId="559FB9F6" w:rsidR="00F41277" w:rsidRPr="00F37839" w:rsidRDefault="00F41277" w:rsidP="00F41277">
      <w:pPr>
        <w:pStyle w:val="ListParagraph"/>
        <w:numPr>
          <w:ilvl w:val="0"/>
          <w:numId w:val="3"/>
        </w:numPr>
        <w:spacing w:after="0" w:line="240" w:lineRule="auto"/>
        <w:jc w:val="both"/>
        <w:rPr>
          <w:rFonts w:ascii="Times New Roman" w:hAnsi="Times New Roman" w:cs="Times New Roman"/>
          <w:bCs/>
          <w:color w:val="000000"/>
          <w:sz w:val="24"/>
          <w:szCs w:val="24"/>
          <w:lang w:val="en-US"/>
        </w:rPr>
      </w:pPr>
      <w:r w:rsidRPr="00F37839">
        <w:rPr>
          <w:rFonts w:ascii="Times New Roman" w:hAnsi="Times New Roman" w:cs="Times New Roman"/>
          <w:bCs/>
          <w:color w:val="000000"/>
          <w:sz w:val="24"/>
          <w:szCs w:val="24"/>
          <w:lang w:val="en-US"/>
        </w:rPr>
        <w:t xml:space="preserve">Existing guidance on </w:t>
      </w:r>
      <w:r w:rsidR="000C0BDA" w:rsidRPr="00F37839">
        <w:rPr>
          <w:rFonts w:ascii="Times New Roman" w:hAnsi="Times New Roman" w:cs="Times New Roman"/>
          <w:bCs/>
          <w:color w:val="000000"/>
          <w:sz w:val="24"/>
          <w:szCs w:val="24"/>
          <w:lang w:val="en-US"/>
        </w:rPr>
        <w:t xml:space="preserve">relevant </w:t>
      </w:r>
      <w:r w:rsidRPr="00F37839">
        <w:rPr>
          <w:rFonts w:ascii="Times New Roman" w:hAnsi="Times New Roman" w:cs="Times New Roman"/>
          <w:bCs/>
          <w:color w:val="000000"/>
          <w:sz w:val="24"/>
          <w:szCs w:val="24"/>
          <w:lang w:val="en-US"/>
        </w:rPr>
        <w:t xml:space="preserve">ICT standards </w:t>
      </w:r>
      <w:r w:rsidR="00586640" w:rsidRPr="00F37839">
        <w:rPr>
          <w:rFonts w:ascii="Times New Roman" w:hAnsi="Times New Roman" w:cs="Times New Roman"/>
          <w:bCs/>
          <w:color w:val="000000"/>
          <w:sz w:val="24"/>
          <w:szCs w:val="24"/>
          <w:lang w:val="en-US"/>
        </w:rPr>
        <w:t>such as the</w:t>
      </w:r>
      <w:r w:rsidRPr="00F37839">
        <w:rPr>
          <w:rFonts w:ascii="Times New Roman" w:hAnsi="Times New Roman" w:cs="Times New Roman"/>
          <w:bCs/>
          <w:color w:val="000000"/>
          <w:sz w:val="24"/>
          <w:szCs w:val="24"/>
          <w:lang w:val="en-US"/>
        </w:rPr>
        <w:t xml:space="preserve"> ISO</w:t>
      </w:r>
    </w:p>
    <w:p w14:paraId="25DAE10C" w14:textId="165A2BC5" w:rsidR="00F41277" w:rsidRPr="00F37839" w:rsidRDefault="00F41277" w:rsidP="00F41277">
      <w:pPr>
        <w:pStyle w:val="ListParagraph"/>
        <w:numPr>
          <w:ilvl w:val="0"/>
          <w:numId w:val="3"/>
        </w:numPr>
        <w:spacing w:after="0" w:line="240" w:lineRule="auto"/>
        <w:jc w:val="both"/>
        <w:rPr>
          <w:rFonts w:ascii="Times New Roman" w:hAnsi="Times New Roman" w:cs="Times New Roman"/>
          <w:bCs/>
          <w:color w:val="000000"/>
          <w:sz w:val="24"/>
          <w:szCs w:val="24"/>
          <w:lang w:val="en-US"/>
        </w:rPr>
      </w:pPr>
      <w:r w:rsidRPr="00F37839">
        <w:rPr>
          <w:rFonts w:ascii="Times New Roman" w:hAnsi="Times New Roman" w:cs="Times New Roman"/>
          <w:bCs/>
          <w:color w:val="000000"/>
          <w:sz w:val="24"/>
          <w:szCs w:val="24"/>
          <w:lang w:val="en-US"/>
        </w:rPr>
        <w:t>Related standards such as ICAO standards on machine readable passports</w:t>
      </w:r>
      <w:r w:rsidR="00242D18" w:rsidRPr="00F37839">
        <w:rPr>
          <w:rFonts w:ascii="Times New Roman" w:hAnsi="Times New Roman" w:cs="Times New Roman"/>
          <w:bCs/>
          <w:color w:val="000000"/>
          <w:sz w:val="24"/>
          <w:szCs w:val="24"/>
          <w:lang w:val="en-US"/>
        </w:rPr>
        <w:t>, Interpol guidance on secure documentation</w:t>
      </w:r>
    </w:p>
    <w:p w14:paraId="3F16BB78" w14:textId="43170406" w:rsidR="00F41277" w:rsidRPr="00F37839" w:rsidRDefault="00F41277" w:rsidP="00F41277">
      <w:pPr>
        <w:pStyle w:val="ListParagraph"/>
        <w:numPr>
          <w:ilvl w:val="0"/>
          <w:numId w:val="3"/>
        </w:numPr>
        <w:spacing w:after="0" w:line="240" w:lineRule="auto"/>
        <w:jc w:val="both"/>
        <w:rPr>
          <w:rFonts w:ascii="Times New Roman" w:hAnsi="Times New Roman" w:cs="Times New Roman"/>
          <w:bCs/>
          <w:color w:val="000000"/>
          <w:sz w:val="24"/>
          <w:szCs w:val="24"/>
          <w:lang w:val="en-US"/>
        </w:rPr>
      </w:pPr>
      <w:r w:rsidRPr="00F37839">
        <w:rPr>
          <w:rFonts w:ascii="Times New Roman" w:hAnsi="Times New Roman" w:cs="Times New Roman"/>
          <w:bCs/>
          <w:color w:val="000000"/>
          <w:sz w:val="24"/>
          <w:szCs w:val="24"/>
          <w:lang w:val="en-US"/>
        </w:rPr>
        <w:t xml:space="preserve">Data sources (what data is accepted by the registrar) </w:t>
      </w:r>
    </w:p>
    <w:p w14:paraId="0053ED61" w14:textId="540D1E8F" w:rsidR="00F41277" w:rsidRPr="00F37839" w:rsidRDefault="00F41277" w:rsidP="00F41277">
      <w:pPr>
        <w:pStyle w:val="ListParagraph"/>
        <w:numPr>
          <w:ilvl w:val="0"/>
          <w:numId w:val="3"/>
        </w:numPr>
        <w:spacing w:after="0" w:line="240" w:lineRule="auto"/>
        <w:jc w:val="both"/>
        <w:rPr>
          <w:rFonts w:ascii="Times New Roman" w:hAnsi="Times New Roman" w:cs="Times New Roman"/>
          <w:bCs/>
          <w:color w:val="000000"/>
          <w:sz w:val="24"/>
          <w:szCs w:val="24"/>
          <w:lang w:val="en-US"/>
        </w:rPr>
      </w:pPr>
      <w:r w:rsidRPr="00F37839">
        <w:rPr>
          <w:rFonts w:ascii="Times New Roman" w:hAnsi="Times New Roman" w:cs="Times New Roman"/>
          <w:bCs/>
          <w:color w:val="000000"/>
          <w:sz w:val="24"/>
          <w:szCs w:val="24"/>
          <w:lang w:val="en-US"/>
        </w:rPr>
        <w:t xml:space="preserve">Use of </w:t>
      </w:r>
      <w:r w:rsidR="00242D18" w:rsidRPr="00F37839">
        <w:rPr>
          <w:rFonts w:ascii="Times New Roman" w:hAnsi="Times New Roman" w:cs="Times New Roman"/>
          <w:bCs/>
          <w:color w:val="000000"/>
          <w:sz w:val="24"/>
          <w:szCs w:val="24"/>
          <w:lang w:val="en-US"/>
        </w:rPr>
        <w:t xml:space="preserve">security elements within the certificate including </w:t>
      </w:r>
      <w:r w:rsidRPr="00F37839">
        <w:rPr>
          <w:rFonts w:ascii="Times New Roman" w:hAnsi="Times New Roman" w:cs="Times New Roman"/>
          <w:bCs/>
          <w:color w:val="000000"/>
          <w:sz w:val="24"/>
          <w:szCs w:val="24"/>
          <w:lang w:val="en-US"/>
        </w:rPr>
        <w:t>biometrics</w:t>
      </w:r>
    </w:p>
    <w:p w14:paraId="588ACDD5" w14:textId="7B998A5A" w:rsidR="00F41277" w:rsidRPr="00F37839" w:rsidRDefault="00242D18" w:rsidP="00F41277">
      <w:pPr>
        <w:pStyle w:val="ListParagraph"/>
        <w:numPr>
          <w:ilvl w:val="0"/>
          <w:numId w:val="3"/>
        </w:numPr>
        <w:spacing w:after="0" w:line="240" w:lineRule="auto"/>
        <w:jc w:val="both"/>
        <w:rPr>
          <w:rFonts w:ascii="Times New Roman" w:hAnsi="Times New Roman" w:cs="Times New Roman"/>
          <w:bCs/>
          <w:color w:val="000000"/>
          <w:sz w:val="24"/>
          <w:szCs w:val="24"/>
          <w:lang w:val="en-US"/>
        </w:rPr>
      </w:pPr>
      <w:r w:rsidRPr="00F37839">
        <w:rPr>
          <w:rFonts w:ascii="Times New Roman" w:hAnsi="Times New Roman" w:cs="Times New Roman"/>
          <w:bCs/>
          <w:color w:val="000000"/>
          <w:sz w:val="24"/>
          <w:szCs w:val="24"/>
          <w:lang w:val="en-US"/>
        </w:rPr>
        <w:t>The environment of the civil registry and when the introduction of technology is appropriate</w:t>
      </w:r>
    </w:p>
    <w:p w14:paraId="4C5D9229" w14:textId="7BFD006A" w:rsidR="00242D18" w:rsidRPr="00F37839" w:rsidRDefault="00242D18" w:rsidP="00F41277">
      <w:pPr>
        <w:pStyle w:val="ListParagraph"/>
        <w:numPr>
          <w:ilvl w:val="0"/>
          <w:numId w:val="3"/>
        </w:numPr>
        <w:spacing w:after="0" w:line="240" w:lineRule="auto"/>
        <w:jc w:val="both"/>
        <w:rPr>
          <w:rFonts w:ascii="Times New Roman" w:hAnsi="Times New Roman" w:cs="Times New Roman"/>
          <w:bCs/>
          <w:color w:val="000000"/>
          <w:sz w:val="24"/>
          <w:szCs w:val="24"/>
          <w:lang w:val="en-US"/>
        </w:rPr>
      </w:pPr>
      <w:r w:rsidRPr="00F37839">
        <w:rPr>
          <w:rFonts w:ascii="Times New Roman" w:hAnsi="Times New Roman" w:cs="Times New Roman"/>
          <w:bCs/>
          <w:color w:val="000000"/>
          <w:sz w:val="24"/>
          <w:szCs w:val="24"/>
          <w:lang w:val="en-US"/>
        </w:rPr>
        <w:t>Potential ‘linkages’ with other e-governance systems</w:t>
      </w:r>
    </w:p>
    <w:p w14:paraId="0F8C2F4D" w14:textId="77777777" w:rsidR="00BC2EFC" w:rsidRPr="00F37839" w:rsidRDefault="00BC2EFC" w:rsidP="00A82369">
      <w:pPr>
        <w:shd w:val="clear" w:color="auto" w:fill="FFFFFF"/>
        <w:spacing w:after="0" w:line="240" w:lineRule="auto"/>
        <w:jc w:val="both"/>
        <w:rPr>
          <w:rFonts w:ascii="Times New Roman" w:eastAsia="Times New Roman" w:hAnsi="Times New Roman" w:cs="Times New Roman"/>
          <w:b/>
          <w:sz w:val="24"/>
          <w:szCs w:val="24"/>
          <w:lang w:val="en-US" w:eastAsia="es-CO"/>
        </w:rPr>
      </w:pPr>
    </w:p>
    <w:p w14:paraId="11E80DB6" w14:textId="5EB43710" w:rsidR="00586640" w:rsidRPr="00F37839" w:rsidRDefault="00E32E63" w:rsidP="002B75A7">
      <w:pPr>
        <w:pStyle w:val="ListParagraph"/>
        <w:numPr>
          <w:ilvl w:val="0"/>
          <w:numId w:val="7"/>
        </w:numPr>
        <w:shd w:val="clear" w:color="auto" w:fill="FFFFFF"/>
        <w:spacing w:after="0" w:line="240" w:lineRule="auto"/>
        <w:jc w:val="both"/>
        <w:rPr>
          <w:rFonts w:ascii="Times New Roman" w:hAnsi="Times New Roman" w:cs="Times New Roman"/>
          <w:b/>
          <w:sz w:val="24"/>
          <w:szCs w:val="24"/>
          <w:lang w:val="en-US"/>
        </w:rPr>
      </w:pPr>
      <w:r w:rsidRPr="00F37839">
        <w:rPr>
          <w:rFonts w:ascii="Times New Roman" w:hAnsi="Times New Roman" w:cs="Times New Roman"/>
          <w:b/>
          <w:sz w:val="24"/>
          <w:szCs w:val="24"/>
          <w:lang w:val="en-US"/>
        </w:rPr>
        <w:t>Results And Delivery</w:t>
      </w:r>
    </w:p>
    <w:p w14:paraId="0E62CB8C" w14:textId="77777777" w:rsidR="00586640" w:rsidRPr="00F37839" w:rsidRDefault="00586640" w:rsidP="00586640">
      <w:pPr>
        <w:shd w:val="clear" w:color="auto" w:fill="FFFFFF"/>
        <w:spacing w:after="0" w:line="240" w:lineRule="auto"/>
        <w:jc w:val="both"/>
        <w:rPr>
          <w:rFonts w:ascii="Times New Roman" w:hAnsi="Times New Roman" w:cs="Times New Roman"/>
          <w:b/>
          <w:sz w:val="24"/>
          <w:szCs w:val="24"/>
          <w:lang w:val="en-US"/>
        </w:rPr>
      </w:pPr>
    </w:p>
    <w:tbl>
      <w:tblPr>
        <w:tblStyle w:val="TableGrid"/>
        <w:tblW w:w="0" w:type="auto"/>
        <w:tblLook w:val="04A0" w:firstRow="1" w:lastRow="0" w:firstColumn="1" w:lastColumn="0" w:noHBand="0" w:noVBand="1"/>
      </w:tblPr>
      <w:tblGrid>
        <w:gridCol w:w="4788"/>
        <w:gridCol w:w="4788"/>
      </w:tblGrid>
      <w:tr w:rsidR="00586640" w:rsidRPr="00F37839" w14:paraId="572DCC17" w14:textId="77777777" w:rsidTr="00903D0F">
        <w:tc>
          <w:tcPr>
            <w:tcW w:w="4788" w:type="dxa"/>
          </w:tcPr>
          <w:p w14:paraId="7F2777D2" w14:textId="77777777" w:rsidR="00586640" w:rsidRPr="00F37839" w:rsidRDefault="00586640" w:rsidP="00F37839">
            <w:pPr>
              <w:jc w:val="center"/>
              <w:rPr>
                <w:rFonts w:ascii="Times New Roman" w:hAnsi="Times New Roman" w:cs="Times New Roman"/>
                <w:b/>
                <w:sz w:val="24"/>
                <w:szCs w:val="24"/>
                <w:lang w:val="en-US"/>
              </w:rPr>
            </w:pPr>
            <w:r w:rsidRPr="00F37839">
              <w:rPr>
                <w:rFonts w:ascii="Times New Roman" w:hAnsi="Times New Roman" w:cs="Times New Roman"/>
                <w:b/>
                <w:sz w:val="24"/>
                <w:szCs w:val="24"/>
                <w:lang w:val="en-US"/>
              </w:rPr>
              <w:t>Expected results</w:t>
            </w:r>
          </w:p>
        </w:tc>
        <w:tc>
          <w:tcPr>
            <w:tcW w:w="4788" w:type="dxa"/>
          </w:tcPr>
          <w:p w14:paraId="282CBBCF" w14:textId="77777777" w:rsidR="00586640" w:rsidRPr="00F37839" w:rsidRDefault="00586640" w:rsidP="00F37839">
            <w:pPr>
              <w:jc w:val="center"/>
              <w:rPr>
                <w:rFonts w:ascii="Times New Roman" w:hAnsi="Times New Roman" w:cs="Times New Roman"/>
                <w:b/>
                <w:sz w:val="24"/>
                <w:szCs w:val="24"/>
                <w:lang w:val="en-US"/>
              </w:rPr>
            </w:pPr>
            <w:r w:rsidRPr="00F37839">
              <w:rPr>
                <w:rFonts w:ascii="Times New Roman" w:hAnsi="Times New Roman" w:cs="Times New Roman"/>
                <w:b/>
                <w:sz w:val="24"/>
                <w:szCs w:val="24"/>
                <w:lang w:val="en-US"/>
              </w:rPr>
              <w:t>Delivery</w:t>
            </w:r>
          </w:p>
        </w:tc>
      </w:tr>
      <w:tr w:rsidR="00586640" w:rsidRPr="00F37839" w14:paraId="4787EC86" w14:textId="77777777" w:rsidTr="00903D0F">
        <w:tc>
          <w:tcPr>
            <w:tcW w:w="4788" w:type="dxa"/>
          </w:tcPr>
          <w:p w14:paraId="12FB6AAC" w14:textId="77777777" w:rsidR="00586640" w:rsidRPr="00F37839" w:rsidRDefault="00586640" w:rsidP="00E32E63">
            <w:pPr>
              <w:jc w:val="both"/>
              <w:rPr>
                <w:rFonts w:ascii="Times New Roman" w:hAnsi="Times New Roman" w:cs="Times New Roman"/>
                <w:sz w:val="24"/>
                <w:szCs w:val="24"/>
                <w:lang w:val="en-US"/>
              </w:rPr>
            </w:pPr>
            <w:r w:rsidRPr="00F37839">
              <w:rPr>
                <w:rFonts w:ascii="Times New Roman" w:hAnsi="Times New Roman" w:cs="Times New Roman"/>
                <w:sz w:val="24"/>
                <w:szCs w:val="24"/>
                <w:lang w:val="en-US"/>
              </w:rPr>
              <w:t>Draft outline of paper</w:t>
            </w:r>
          </w:p>
        </w:tc>
        <w:tc>
          <w:tcPr>
            <w:tcW w:w="4788" w:type="dxa"/>
          </w:tcPr>
          <w:p w14:paraId="5237F391" w14:textId="7F8BE267" w:rsidR="00586640" w:rsidRPr="00F37839" w:rsidRDefault="00586640" w:rsidP="00E32E63">
            <w:pPr>
              <w:jc w:val="both"/>
              <w:rPr>
                <w:rFonts w:ascii="Times New Roman" w:hAnsi="Times New Roman" w:cs="Times New Roman"/>
                <w:sz w:val="24"/>
                <w:szCs w:val="24"/>
                <w:lang w:val="en-US"/>
              </w:rPr>
            </w:pPr>
            <w:r w:rsidRPr="00F37839">
              <w:rPr>
                <w:rFonts w:ascii="Times New Roman" w:hAnsi="Times New Roman" w:cs="Times New Roman"/>
                <w:sz w:val="24"/>
                <w:szCs w:val="24"/>
                <w:lang w:val="en-US"/>
              </w:rPr>
              <w:t>September, 2014</w:t>
            </w:r>
          </w:p>
        </w:tc>
      </w:tr>
      <w:tr w:rsidR="00586640" w:rsidRPr="00F37839" w14:paraId="69CAC334" w14:textId="77777777" w:rsidTr="00903D0F">
        <w:tc>
          <w:tcPr>
            <w:tcW w:w="4788" w:type="dxa"/>
          </w:tcPr>
          <w:p w14:paraId="4489AB45" w14:textId="77777777" w:rsidR="00586640" w:rsidRPr="00F37839" w:rsidRDefault="00586640" w:rsidP="00E32E63">
            <w:pPr>
              <w:jc w:val="both"/>
              <w:rPr>
                <w:rFonts w:ascii="Times New Roman" w:hAnsi="Times New Roman" w:cs="Times New Roman"/>
                <w:sz w:val="24"/>
                <w:szCs w:val="24"/>
                <w:lang w:val="en-US"/>
              </w:rPr>
            </w:pPr>
            <w:r w:rsidRPr="00F37839">
              <w:rPr>
                <w:rFonts w:ascii="Times New Roman" w:hAnsi="Times New Roman" w:cs="Times New Roman"/>
                <w:sz w:val="24"/>
                <w:szCs w:val="24"/>
                <w:lang w:val="en-US"/>
              </w:rPr>
              <w:t>Draft paper</w:t>
            </w:r>
          </w:p>
        </w:tc>
        <w:tc>
          <w:tcPr>
            <w:tcW w:w="4788" w:type="dxa"/>
          </w:tcPr>
          <w:p w14:paraId="707C40B1" w14:textId="77777777" w:rsidR="00586640" w:rsidRPr="00F37839" w:rsidRDefault="00586640" w:rsidP="00E32E63">
            <w:pPr>
              <w:jc w:val="both"/>
              <w:rPr>
                <w:rFonts w:ascii="Times New Roman" w:hAnsi="Times New Roman" w:cs="Times New Roman"/>
                <w:sz w:val="24"/>
                <w:szCs w:val="24"/>
                <w:lang w:val="en-US"/>
              </w:rPr>
            </w:pPr>
            <w:r w:rsidRPr="00F37839">
              <w:rPr>
                <w:rFonts w:ascii="Times New Roman" w:hAnsi="Times New Roman" w:cs="Times New Roman"/>
                <w:sz w:val="24"/>
                <w:szCs w:val="24"/>
                <w:lang w:val="en-US"/>
              </w:rPr>
              <w:t>15 October2014</w:t>
            </w:r>
          </w:p>
        </w:tc>
      </w:tr>
      <w:tr w:rsidR="00586640" w:rsidRPr="00F37839" w14:paraId="57B38516" w14:textId="77777777" w:rsidTr="00903D0F">
        <w:tc>
          <w:tcPr>
            <w:tcW w:w="4788" w:type="dxa"/>
          </w:tcPr>
          <w:p w14:paraId="22AF9A4D" w14:textId="77777777" w:rsidR="00586640" w:rsidRPr="00F37839" w:rsidRDefault="00586640" w:rsidP="00E32E63">
            <w:pPr>
              <w:jc w:val="both"/>
              <w:rPr>
                <w:rFonts w:ascii="Times New Roman" w:hAnsi="Times New Roman" w:cs="Times New Roman"/>
                <w:sz w:val="24"/>
                <w:szCs w:val="24"/>
                <w:lang w:val="en-US"/>
              </w:rPr>
            </w:pPr>
            <w:r w:rsidRPr="00F37839">
              <w:rPr>
                <w:rFonts w:ascii="Times New Roman" w:hAnsi="Times New Roman" w:cs="Times New Roman"/>
                <w:sz w:val="24"/>
                <w:szCs w:val="24"/>
                <w:lang w:val="en-US"/>
              </w:rPr>
              <w:t>Final paper</w:t>
            </w:r>
          </w:p>
        </w:tc>
        <w:tc>
          <w:tcPr>
            <w:tcW w:w="4788" w:type="dxa"/>
          </w:tcPr>
          <w:p w14:paraId="45BF51D7" w14:textId="2D730E42" w:rsidR="00586640" w:rsidRPr="00F37839" w:rsidRDefault="00586640" w:rsidP="00E32E63">
            <w:pPr>
              <w:jc w:val="both"/>
              <w:rPr>
                <w:rFonts w:ascii="Times New Roman" w:hAnsi="Times New Roman" w:cs="Times New Roman"/>
                <w:sz w:val="24"/>
                <w:szCs w:val="24"/>
                <w:lang w:val="en-US"/>
              </w:rPr>
            </w:pPr>
            <w:r w:rsidRPr="00F37839">
              <w:rPr>
                <w:rFonts w:ascii="Times New Roman" w:hAnsi="Times New Roman" w:cs="Times New Roman"/>
                <w:sz w:val="24"/>
                <w:szCs w:val="24"/>
                <w:lang w:val="en-US"/>
              </w:rPr>
              <w:t>November, 2014</w:t>
            </w:r>
          </w:p>
        </w:tc>
      </w:tr>
    </w:tbl>
    <w:p w14:paraId="1D0590FC" w14:textId="77777777" w:rsidR="00586640" w:rsidRPr="00F37839" w:rsidRDefault="00586640" w:rsidP="00E32E63">
      <w:pPr>
        <w:spacing w:after="0" w:line="240" w:lineRule="auto"/>
        <w:jc w:val="both"/>
        <w:rPr>
          <w:rFonts w:ascii="Times New Roman" w:hAnsi="Times New Roman" w:cs="Times New Roman"/>
          <w:b/>
          <w:sz w:val="24"/>
          <w:szCs w:val="24"/>
          <w:lang w:val="en-US"/>
        </w:rPr>
      </w:pPr>
    </w:p>
    <w:p w14:paraId="7997CDEA" w14:textId="56ADA107" w:rsidR="00586640" w:rsidRPr="00F37839" w:rsidRDefault="00E32E63" w:rsidP="00E32E63">
      <w:pPr>
        <w:pStyle w:val="ListParagraph"/>
        <w:numPr>
          <w:ilvl w:val="0"/>
          <w:numId w:val="7"/>
        </w:numPr>
        <w:spacing w:after="0" w:line="240" w:lineRule="auto"/>
        <w:jc w:val="both"/>
        <w:rPr>
          <w:rFonts w:ascii="Times New Roman" w:hAnsi="Times New Roman" w:cs="Times New Roman"/>
          <w:b/>
          <w:sz w:val="24"/>
          <w:szCs w:val="24"/>
          <w:lang w:val="en-US"/>
        </w:rPr>
      </w:pPr>
      <w:r w:rsidRPr="00F37839">
        <w:rPr>
          <w:rFonts w:ascii="Times New Roman" w:hAnsi="Times New Roman" w:cs="Times New Roman"/>
          <w:b/>
          <w:sz w:val="24"/>
          <w:szCs w:val="24"/>
          <w:lang w:val="en-US"/>
        </w:rPr>
        <w:t>Payment</w:t>
      </w:r>
    </w:p>
    <w:p w14:paraId="54FF25FB" w14:textId="77777777" w:rsidR="00586640" w:rsidRPr="00F37839" w:rsidRDefault="00586640" w:rsidP="00E32E63">
      <w:pPr>
        <w:pStyle w:val="NoSpacing"/>
        <w:ind w:left="720"/>
        <w:rPr>
          <w:rStyle w:val="BookTitle"/>
          <w:rFonts w:ascii="Times New Roman" w:hAnsi="Times New Roman" w:cs="Times New Roman"/>
          <w:sz w:val="24"/>
          <w:szCs w:val="24"/>
        </w:rPr>
      </w:pPr>
    </w:p>
    <w:p w14:paraId="5B60EC24" w14:textId="77777777" w:rsidR="00586640" w:rsidRPr="00F37839" w:rsidRDefault="00586640" w:rsidP="00E32E63">
      <w:pPr>
        <w:pStyle w:val="Heading2"/>
        <w:keepNext w:val="0"/>
        <w:keepLines w:val="0"/>
        <w:widowControl w:val="0"/>
        <w:spacing w:before="0" w:after="100" w:afterAutospacing="1"/>
        <w:jc w:val="both"/>
        <w:rPr>
          <w:rStyle w:val="BookTitle"/>
          <w:rFonts w:ascii="Times New Roman" w:eastAsiaTheme="minorHAnsi" w:hAnsi="Times New Roman" w:cs="Times New Roman"/>
          <w:smallCaps w:val="0"/>
          <w:color w:val="auto"/>
          <w:sz w:val="24"/>
          <w:szCs w:val="24"/>
        </w:rPr>
      </w:pPr>
      <w:r w:rsidRPr="00F37839">
        <w:rPr>
          <w:rFonts w:ascii="Times New Roman" w:eastAsiaTheme="minorHAnsi" w:hAnsi="Times New Roman" w:cs="Times New Roman"/>
          <w:b w:val="0"/>
          <w:bCs w:val="0"/>
          <w:color w:val="auto"/>
          <w:sz w:val="24"/>
          <w:szCs w:val="24"/>
        </w:rPr>
        <w:t xml:space="preserve">The budget for proceeding will be paid as shown: </w:t>
      </w:r>
    </w:p>
    <w:tbl>
      <w:tblPr>
        <w:tblStyle w:val="TableGrid"/>
        <w:tblW w:w="0" w:type="auto"/>
        <w:tblInd w:w="1368" w:type="dxa"/>
        <w:tblLook w:val="04A0" w:firstRow="1" w:lastRow="0" w:firstColumn="1" w:lastColumn="0" w:noHBand="0" w:noVBand="1"/>
      </w:tblPr>
      <w:tblGrid>
        <w:gridCol w:w="1620"/>
        <w:gridCol w:w="5227"/>
      </w:tblGrid>
      <w:tr w:rsidR="00586640" w:rsidRPr="00F37839" w14:paraId="0EADAEDF" w14:textId="77777777" w:rsidTr="00903D0F">
        <w:tc>
          <w:tcPr>
            <w:tcW w:w="1620" w:type="dxa"/>
          </w:tcPr>
          <w:p w14:paraId="305018BD" w14:textId="6DC136B1" w:rsidR="00586640" w:rsidRPr="00F37839" w:rsidRDefault="00586640" w:rsidP="00F37839">
            <w:pPr>
              <w:pStyle w:val="NoSpacing"/>
              <w:jc w:val="center"/>
              <w:rPr>
                <w:rFonts w:ascii="Times New Roman" w:hAnsi="Times New Roman" w:cs="Times New Roman"/>
                <w:b/>
                <w:sz w:val="24"/>
                <w:szCs w:val="24"/>
              </w:rPr>
            </w:pPr>
            <w:r w:rsidRPr="00F37839">
              <w:rPr>
                <w:rFonts w:ascii="Times New Roman" w:hAnsi="Times New Roman" w:cs="Times New Roman"/>
                <w:b/>
                <w:bCs/>
                <w:smallCaps/>
                <w:sz w:val="24"/>
                <w:szCs w:val="24"/>
              </w:rPr>
              <w:t>Payment</w:t>
            </w:r>
          </w:p>
        </w:tc>
        <w:tc>
          <w:tcPr>
            <w:tcW w:w="5227" w:type="dxa"/>
          </w:tcPr>
          <w:p w14:paraId="0BD1E793" w14:textId="77777777" w:rsidR="00586640" w:rsidRPr="00F37839" w:rsidRDefault="00586640" w:rsidP="00F37839">
            <w:pPr>
              <w:pStyle w:val="NoSpacing"/>
              <w:jc w:val="center"/>
              <w:rPr>
                <w:rFonts w:ascii="Times New Roman" w:hAnsi="Times New Roman" w:cs="Times New Roman"/>
                <w:b/>
                <w:sz w:val="24"/>
                <w:szCs w:val="24"/>
              </w:rPr>
            </w:pPr>
            <w:r w:rsidRPr="00F37839">
              <w:rPr>
                <w:rFonts w:ascii="Times New Roman" w:hAnsi="Times New Roman" w:cs="Times New Roman"/>
                <w:b/>
                <w:bCs/>
                <w:smallCaps/>
                <w:sz w:val="24"/>
                <w:szCs w:val="24"/>
              </w:rPr>
              <w:t>Amount</w:t>
            </w:r>
          </w:p>
        </w:tc>
      </w:tr>
      <w:tr w:rsidR="00586640" w:rsidRPr="00F37839" w14:paraId="1961D954" w14:textId="77777777" w:rsidTr="00903D0F">
        <w:tc>
          <w:tcPr>
            <w:tcW w:w="1620" w:type="dxa"/>
          </w:tcPr>
          <w:p w14:paraId="381A6AE4" w14:textId="77777777" w:rsidR="00586640" w:rsidRPr="00F37839" w:rsidRDefault="00586640" w:rsidP="00E32E63">
            <w:pPr>
              <w:pStyle w:val="NoSpacing"/>
              <w:jc w:val="center"/>
              <w:rPr>
                <w:rFonts w:ascii="Times New Roman" w:hAnsi="Times New Roman" w:cs="Times New Roman"/>
                <w:bCs/>
                <w:smallCaps/>
                <w:sz w:val="24"/>
                <w:szCs w:val="24"/>
              </w:rPr>
            </w:pPr>
            <w:r w:rsidRPr="00F37839">
              <w:rPr>
                <w:rFonts w:ascii="Times New Roman" w:hAnsi="Times New Roman" w:cs="Times New Roman"/>
                <w:b/>
                <w:bCs/>
                <w:smallCaps/>
                <w:sz w:val="24"/>
                <w:szCs w:val="24"/>
              </w:rPr>
              <w:lastRenderedPageBreak/>
              <w:t>1</w:t>
            </w:r>
          </w:p>
        </w:tc>
        <w:tc>
          <w:tcPr>
            <w:tcW w:w="5227" w:type="dxa"/>
          </w:tcPr>
          <w:p w14:paraId="68838A69" w14:textId="6AFA9FDC" w:rsidR="00586640" w:rsidRPr="00F37839" w:rsidRDefault="00586640" w:rsidP="00E32E63">
            <w:pPr>
              <w:rPr>
                <w:rFonts w:ascii="Times New Roman" w:hAnsi="Times New Roman" w:cs="Times New Roman"/>
                <w:sz w:val="24"/>
                <w:szCs w:val="24"/>
                <w:lang w:val="en-US"/>
              </w:rPr>
            </w:pPr>
            <w:r w:rsidRPr="00F37839">
              <w:rPr>
                <w:rFonts w:ascii="Times New Roman" w:hAnsi="Times New Roman" w:cs="Times New Roman"/>
                <w:sz w:val="24"/>
                <w:szCs w:val="24"/>
                <w:lang w:val="en-US"/>
              </w:rPr>
              <w:t xml:space="preserve">20% on signing of the contract </w:t>
            </w:r>
          </w:p>
        </w:tc>
      </w:tr>
      <w:tr w:rsidR="00586640" w:rsidRPr="00F37839" w14:paraId="5D2E1DC0" w14:textId="77777777" w:rsidTr="00903D0F">
        <w:tc>
          <w:tcPr>
            <w:tcW w:w="1620" w:type="dxa"/>
          </w:tcPr>
          <w:p w14:paraId="59DB36AB" w14:textId="77777777" w:rsidR="00586640" w:rsidRPr="00F37839" w:rsidRDefault="00586640" w:rsidP="00E32E63">
            <w:pPr>
              <w:pStyle w:val="NoSpacing"/>
              <w:jc w:val="center"/>
              <w:rPr>
                <w:rFonts w:ascii="Times New Roman" w:hAnsi="Times New Roman" w:cs="Times New Roman"/>
                <w:bCs/>
                <w:smallCaps/>
                <w:sz w:val="24"/>
                <w:szCs w:val="24"/>
              </w:rPr>
            </w:pPr>
            <w:r w:rsidRPr="00F37839">
              <w:rPr>
                <w:rFonts w:ascii="Times New Roman" w:hAnsi="Times New Roman" w:cs="Times New Roman"/>
                <w:b/>
                <w:bCs/>
                <w:smallCaps/>
                <w:sz w:val="24"/>
                <w:szCs w:val="24"/>
              </w:rPr>
              <w:t>2</w:t>
            </w:r>
          </w:p>
        </w:tc>
        <w:tc>
          <w:tcPr>
            <w:tcW w:w="5227" w:type="dxa"/>
          </w:tcPr>
          <w:p w14:paraId="49CD1F14" w14:textId="74EA9118" w:rsidR="00586640" w:rsidRPr="00F37839" w:rsidRDefault="00586640" w:rsidP="00E32E63">
            <w:pPr>
              <w:rPr>
                <w:rFonts w:ascii="Times New Roman" w:hAnsi="Times New Roman" w:cs="Times New Roman"/>
                <w:sz w:val="24"/>
                <w:szCs w:val="24"/>
                <w:lang w:val="en-US"/>
              </w:rPr>
            </w:pPr>
            <w:r w:rsidRPr="00F37839">
              <w:rPr>
                <w:rFonts w:ascii="Times New Roman" w:hAnsi="Times New Roman" w:cs="Times New Roman"/>
                <w:sz w:val="24"/>
                <w:szCs w:val="24"/>
                <w:lang w:val="en-US"/>
              </w:rPr>
              <w:t>30% Delivery and approval of the Draft paper</w:t>
            </w:r>
          </w:p>
        </w:tc>
      </w:tr>
      <w:tr w:rsidR="00586640" w:rsidRPr="00F37839" w14:paraId="64D8C496" w14:textId="77777777" w:rsidTr="00903D0F">
        <w:tc>
          <w:tcPr>
            <w:tcW w:w="1620" w:type="dxa"/>
          </w:tcPr>
          <w:p w14:paraId="4D3846A3" w14:textId="77777777" w:rsidR="00586640" w:rsidRPr="00F37839" w:rsidRDefault="00586640" w:rsidP="00E32E63">
            <w:pPr>
              <w:pStyle w:val="NoSpacing"/>
              <w:jc w:val="center"/>
              <w:rPr>
                <w:rFonts w:ascii="Times New Roman" w:hAnsi="Times New Roman" w:cs="Times New Roman"/>
                <w:bCs/>
                <w:smallCaps/>
                <w:sz w:val="24"/>
                <w:szCs w:val="24"/>
              </w:rPr>
            </w:pPr>
            <w:r w:rsidRPr="00F37839">
              <w:rPr>
                <w:rFonts w:ascii="Times New Roman" w:hAnsi="Times New Roman" w:cs="Times New Roman"/>
                <w:b/>
                <w:bCs/>
                <w:smallCaps/>
                <w:sz w:val="24"/>
                <w:szCs w:val="24"/>
              </w:rPr>
              <w:t>3</w:t>
            </w:r>
          </w:p>
        </w:tc>
        <w:tc>
          <w:tcPr>
            <w:tcW w:w="5227" w:type="dxa"/>
          </w:tcPr>
          <w:p w14:paraId="02FAA6AC" w14:textId="31DC6C51" w:rsidR="00586640" w:rsidRPr="00F37839" w:rsidRDefault="00586640" w:rsidP="00E32E63">
            <w:pPr>
              <w:rPr>
                <w:rFonts w:ascii="Times New Roman" w:hAnsi="Times New Roman" w:cs="Times New Roman"/>
                <w:sz w:val="24"/>
                <w:szCs w:val="24"/>
                <w:lang w:val="en-US"/>
              </w:rPr>
            </w:pPr>
            <w:r w:rsidRPr="00F37839">
              <w:rPr>
                <w:rFonts w:ascii="Times New Roman" w:hAnsi="Times New Roman" w:cs="Times New Roman"/>
                <w:sz w:val="24"/>
                <w:szCs w:val="24"/>
                <w:lang w:val="en-US"/>
              </w:rPr>
              <w:t>50% Approval of the final paper</w:t>
            </w:r>
          </w:p>
        </w:tc>
      </w:tr>
    </w:tbl>
    <w:p w14:paraId="3B11135E" w14:textId="77777777" w:rsidR="001A3E4D" w:rsidRPr="00F37839" w:rsidRDefault="001A3E4D" w:rsidP="00E32E63">
      <w:pPr>
        <w:spacing w:after="0" w:line="240" w:lineRule="auto"/>
        <w:jc w:val="both"/>
        <w:rPr>
          <w:rFonts w:ascii="Times New Roman" w:eastAsia="Times New Roman" w:hAnsi="Times New Roman" w:cs="Times New Roman"/>
          <w:b/>
          <w:sz w:val="24"/>
          <w:szCs w:val="24"/>
          <w:lang w:val="en-US" w:eastAsia="es-CO"/>
        </w:rPr>
      </w:pPr>
    </w:p>
    <w:p w14:paraId="5A51CE5C" w14:textId="77777777" w:rsidR="00387A99" w:rsidRPr="00F37839" w:rsidRDefault="00387A99" w:rsidP="00E32E63">
      <w:pPr>
        <w:spacing w:after="0" w:line="240" w:lineRule="auto"/>
        <w:jc w:val="both"/>
        <w:rPr>
          <w:rFonts w:ascii="Times New Roman" w:hAnsi="Times New Roman" w:cs="Times New Roman"/>
          <w:b/>
          <w:bCs/>
          <w:sz w:val="24"/>
          <w:szCs w:val="24"/>
          <w:lang w:val="en-US"/>
        </w:rPr>
      </w:pPr>
    </w:p>
    <w:p w14:paraId="03730DE0" w14:textId="5098E972" w:rsidR="00460A90" w:rsidRPr="00F37839" w:rsidRDefault="00E32E63" w:rsidP="00E32E63">
      <w:pPr>
        <w:pStyle w:val="ListParagraph"/>
        <w:numPr>
          <w:ilvl w:val="0"/>
          <w:numId w:val="7"/>
        </w:numPr>
        <w:spacing w:after="0" w:line="240" w:lineRule="auto"/>
        <w:jc w:val="both"/>
        <w:rPr>
          <w:rFonts w:ascii="Times New Roman" w:eastAsia="Times New Roman" w:hAnsi="Times New Roman" w:cs="Times New Roman"/>
          <w:b/>
          <w:bCs/>
          <w:color w:val="000000"/>
          <w:sz w:val="24"/>
          <w:szCs w:val="24"/>
          <w:lang w:val="en-US" w:eastAsia="es-CO"/>
        </w:rPr>
      </w:pPr>
      <w:r w:rsidRPr="00F37839">
        <w:rPr>
          <w:rFonts w:ascii="Times New Roman" w:eastAsia="Times New Roman" w:hAnsi="Times New Roman" w:cs="Times New Roman"/>
          <w:b/>
          <w:bCs/>
          <w:color w:val="000000"/>
          <w:sz w:val="24"/>
          <w:szCs w:val="24"/>
          <w:lang w:val="en-US" w:eastAsia="es-CO"/>
        </w:rPr>
        <w:t>Characteristics of the Consultancy</w:t>
      </w:r>
    </w:p>
    <w:p w14:paraId="6FE80E55" w14:textId="77777777" w:rsidR="00460A90" w:rsidRPr="00F37839" w:rsidRDefault="00460A90" w:rsidP="00E32E63">
      <w:pPr>
        <w:spacing w:after="0" w:line="240" w:lineRule="auto"/>
        <w:jc w:val="both"/>
        <w:rPr>
          <w:rFonts w:ascii="Times New Roman" w:hAnsi="Times New Roman" w:cs="Times New Roman"/>
          <w:sz w:val="24"/>
          <w:szCs w:val="24"/>
          <w:lang w:val="en-US"/>
        </w:rPr>
      </w:pPr>
    </w:p>
    <w:p w14:paraId="347AC96B" w14:textId="7DDA649A" w:rsidR="00460A90" w:rsidRPr="00F37839" w:rsidRDefault="00460A90" w:rsidP="00E32E63">
      <w:pPr>
        <w:spacing w:after="0" w:line="240" w:lineRule="auto"/>
        <w:jc w:val="both"/>
        <w:rPr>
          <w:rFonts w:ascii="Times New Roman" w:hAnsi="Times New Roman" w:cs="Times New Roman"/>
          <w:sz w:val="24"/>
          <w:szCs w:val="24"/>
          <w:lang w:val="en-US"/>
        </w:rPr>
      </w:pPr>
      <w:r w:rsidRPr="00F37839">
        <w:rPr>
          <w:rFonts w:ascii="Times New Roman" w:hAnsi="Times New Roman" w:cs="Times New Roman"/>
          <w:b/>
          <w:sz w:val="24"/>
          <w:szCs w:val="24"/>
          <w:lang w:val="en-US"/>
        </w:rPr>
        <w:t>Consultancy category and modality:</w:t>
      </w:r>
      <w:r w:rsidR="00687058" w:rsidRPr="00F37839">
        <w:rPr>
          <w:rFonts w:ascii="Times New Roman" w:hAnsi="Times New Roman" w:cs="Times New Roman"/>
          <w:b/>
          <w:sz w:val="24"/>
          <w:szCs w:val="24"/>
          <w:lang w:val="en-US"/>
        </w:rPr>
        <w:t xml:space="preserve"> </w:t>
      </w:r>
      <w:r w:rsidR="00687058" w:rsidRPr="00F37839">
        <w:rPr>
          <w:rFonts w:ascii="Times New Roman" w:hAnsi="Times New Roman" w:cs="Times New Roman"/>
          <w:sz w:val="24"/>
          <w:szCs w:val="24"/>
          <w:lang w:val="en-US"/>
        </w:rPr>
        <w:t xml:space="preserve">Individual consultant, </w:t>
      </w:r>
      <w:r w:rsidRPr="00F37839">
        <w:rPr>
          <w:rFonts w:ascii="Times New Roman" w:hAnsi="Times New Roman" w:cs="Times New Roman"/>
          <w:sz w:val="24"/>
          <w:szCs w:val="24"/>
          <w:lang w:val="en-US"/>
        </w:rPr>
        <w:t>Products and Services consultancy (PEC)</w:t>
      </w:r>
    </w:p>
    <w:p w14:paraId="658DCEFB" w14:textId="77777777" w:rsidR="00460A90" w:rsidRPr="00F37839" w:rsidRDefault="00460A90" w:rsidP="00E32E63">
      <w:pPr>
        <w:spacing w:after="0" w:line="240" w:lineRule="auto"/>
        <w:jc w:val="both"/>
        <w:rPr>
          <w:rFonts w:ascii="Times New Roman" w:hAnsi="Times New Roman" w:cs="Times New Roman"/>
          <w:sz w:val="24"/>
          <w:szCs w:val="24"/>
          <w:lang w:val="en-US"/>
        </w:rPr>
      </w:pPr>
      <w:r w:rsidRPr="00F37839">
        <w:rPr>
          <w:rFonts w:ascii="Times New Roman" w:hAnsi="Times New Roman" w:cs="Times New Roman"/>
          <w:b/>
          <w:sz w:val="24"/>
          <w:szCs w:val="24"/>
          <w:lang w:val="en-US"/>
        </w:rPr>
        <w:t>Duration:</w:t>
      </w:r>
      <w:r w:rsidRPr="00F37839">
        <w:rPr>
          <w:rFonts w:ascii="Times New Roman" w:hAnsi="Times New Roman" w:cs="Times New Roman"/>
          <w:sz w:val="24"/>
          <w:szCs w:val="24"/>
          <w:lang w:val="en-US"/>
        </w:rPr>
        <w:t xml:space="preserve"> 3 months, starting on September 1</w:t>
      </w:r>
      <w:r w:rsidRPr="00F37839">
        <w:rPr>
          <w:rFonts w:ascii="Times New Roman" w:hAnsi="Times New Roman" w:cs="Times New Roman"/>
          <w:sz w:val="24"/>
          <w:szCs w:val="24"/>
          <w:vertAlign w:val="superscript"/>
          <w:lang w:val="en-US"/>
        </w:rPr>
        <w:t>st</w:t>
      </w:r>
      <w:r w:rsidRPr="00F37839">
        <w:rPr>
          <w:rFonts w:ascii="Times New Roman" w:hAnsi="Times New Roman" w:cs="Times New Roman"/>
          <w:sz w:val="24"/>
          <w:szCs w:val="24"/>
          <w:lang w:val="en-US"/>
        </w:rPr>
        <w:t>, 2014.</w:t>
      </w:r>
    </w:p>
    <w:p w14:paraId="0C4A6D78" w14:textId="77777777" w:rsidR="00460A90" w:rsidRPr="00F37839" w:rsidRDefault="00460A90" w:rsidP="00E32E63">
      <w:pPr>
        <w:spacing w:after="0" w:line="240" w:lineRule="auto"/>
        <w:jc w:val="both"/>
        <w:rPr>
          <w:rFonts w:ascii="Times New Roman" w:hAnsi="Times New Roman" w:cs="Times New Roman"/>
          <w:sz w:val="24"/>
          <w:szCs w:val="24"/>
          <w:lang w:val="en-US"/>
        </w:rPr>
      </w:pPr>
      <w:r w:rsidRPr="00F37839">
        <w:rPr>
          <w:rFonts w:ascii="Times New Roman" w:hAnsi="Times New Roman" w:cs="Times New Roman"/>
          <w:b/>
          <w:sz w:val="24"/>
          <w:szCs w:val="24"/>
          <w:lang w:val="en-US"/>
        </w:rPr>
        <w:t>Place of work:</w:t>
      </w:r>
      <w:r w:rsidRPr="00F37839">
        <w:rPr>
          <w:rFonts w:ascii="Times New Roman" w:hAnsi="Times New Roman" w:cs="Times New Roman"/>
          <w:sz w:val="24"/>
          <w:szCs w:val="24"/>
          <w:lang w:val="en-US"/>
        </w:rPr>
        <w:t xml:space="preserve"> International </w:t>
      </w:r>
    </w:p>
    <w:p w14:paraId="7449C441" w14:textId="77777777" w:rsidR="000609FD" w:rsidRPr="00F37839" w:rsidRDefault="000609FD" w:rsidP="00C51420">
      <w:pPr>
        <w:shd w:val="clear" w:color="auto" w:fill="FFFFFF"/>
        <w:spacing w:after="0" w:line="240" w:lineRule="auto"/>
        <w:jc w:val="both"/>
        <w:rPr>
          <w:rFonts w:ascii="Times New Roman" w:hAnsi="Times New Roman" w:cs="Times New Roman"/>
          <w:b/>
          <w:sz w:val="24"/>
          <w:szCs w:val="24"/>
          <w:lang w:val="en-US"/>
        </w:rPr>
      </w:pPr>
    </w:p>
    <w:p w14:paraId="52437BAA" w14:textId="18887D73" w:rsidR="00D270B3" w:rsidRPr="00F37839" w:rsidRDefault="00E32E63" w:rsidP="002B75A7">
      <w:pPr>
        <w:pStyle w:val="ListParagraph"/>
        <w:numPr>
          <w:ilvl w:val="0"/>
          <w:numId w:val="7"/>
        </w:numPr>
        <w:shd w:val="clear" w:color="auto" w:fill="FFFFFF"/>
        <w:spacing w:after="0" w:line="240" w:lineRule="auto"/>
        <w:jc w:val="both"/>
        <w:rPr>
          <w:rFonts w:ascii="Times New Roman" w:eastAsia="Times New Roman" w:hAnsi="Times New Roman" w:cs="Times New Roman"/>
          <w:b/>
          <w:bCs/>
          <w:sz w:val="24"/>
          <w:szCs w:val="24"/>
          <w:lang w:val="en-US" w:eastAsia="es-CO"/>
        </w:rPr>
      </w:pPr>
      <w:r w:rsidRPr="00F37839">
        <w:rPr>
          <w:rFonts w:ascii="Times New Roman" w:hAnsi="Times New Roman" w:cs="Times New Roman"/>
          <w:b/>
          <w:sz w:val="24"/>
          <w:szCs w:val="24"/>
          <w:lang w:val="en-US"/>
        </w:rPr>
        <w:t xml:space="preserve"> Qu</w:t>
      </w:r>
      <w:r w:rsidRPr="00F37839">
        <w:rPr>
          <w:rFonts w:ascii="Times New Roman" w:eastAsia="Times New Roman" w:hAnsi="Times New Roman" w:cs="Times New Roman"/>
          <w:b/>
          <w:bCs/>
          <w:sz w:val="24"/>
          <w:szCs w:val="24"/>
          <w:lang w:val="en-US" w:eastAsia="es-CO"/>
        </w:rPr>
        <w:t>alifications</w:t>
      </w:r>
    </w:p>
    <w:p w14:paraId="725010AD" w14:textId="77777777" w:rsidR="003D5031" w:rsidRPr="00F37839" w:rsidRDefault="003D5031" w:rsidP="003D5031">
      <w:pPr>
        <w:shd w:val="clear" w:color="auto" w:fill="FFFFFF"/>
        <w:spacing w:after="0" w:line="240" w:lineRule="auto"/>
        <w:jc w:val="both"/>
        <w:rPr>
          <w:rFonts w:ascii="Times New Roman" w:eastAsiaTheme="minorEastAsia" w:hAnsi="Times New Roman" w:cs="Times New Roman"/>
          <w:sz w:val="24"/>
          <w:szCs w:val="24"/>
          <w:lang w:val="en-US"/>
        </w:rPr>
      </w:pPr>
    </w:p>
    <w:p w14:paraId="59ACCED5" w14:textId="77777777" w:rsidR="003D5031" w:rsidRPr="00F37839" w:rsidRDefault="003D5031" w:rsidP="003D5031">
      <w:pPr>
        <w:shd w:val="clear" w:color="auto" w:fill="FFFFFF"/>
        <w:spacing w:after="0" w:line="240" w:lineRule="auto"/>
        <w:jc w:val="both"/>
        <w:rPr>
          <w:rFonts w:ascii="Times New Roman" w:eastAsia="Times New Roman" w:hAnsi="Times New Roman" w:cs="Times New Roman"/>
          <w:sz w:val="24"/>
          <w:szCs w:val="24"/>
          <w:lang w:val="en-US" w:eastAsia="es-CO"/>
        </w:rPr>
      </w:pPr>
      <w:r w:rsidRPr="00F37839">
        <w:rPr>
          <w:rFonts w:ascii="Times New Roman" w:eastAsia="Times New Roman" w:hAnsi="Times New Roman" w:cs="Times New Roman"/>
          <w:b/>
          <w:bCs/>
          <w:sz w:val="24"/>
          <w:szCs w:val="24"/>
          <w:lang w:val="en-US" w:eastAsia="es-CO"/>
        </w:rPr>
        <w:t>Education:</w:t>
      </w:r>
      <w:r w:rsidRPr="00F37839">
        <w:rPr>
          <w:rFonts w:ascii="Times New Roman" w:eastAsia="Times New Roman" w:hAnsi="Times New Roman" w:cs="Times New Roman"/>
          <w:sz w:val="24"/>
          <w:szCs w:val="24"/>
          <w:lang w:val="en-US" w:eastAsia="es-CO"/>
        </w:rPr>
        <w:t> Professional with graduate studies (Masters or equivalent) in Public Administration, Engineering, International Development, Law, International Affairs, Political Science, Technology, or a related discipline.</w:t>
      </w:r>
    </w:p>
    <w:p w14:paraId="5587B19F" w14:textId="77777777" w:rsidR="003D5031" w:rsidRPr="00F37839" w:rsidRDefault="003D5031" w:rsidP="003D5031">
      <w:pPr>
        <w:shd w:val="clear" w:color="auto" w:fill="FFFFFF"/>
        <w:spacing w:after="0" w:line="240" w:lineRule="auto"/>
        <w:jc w:val="both"/>
        <w:rPr>
          <w:rFonts w:ascii="Times New Roman" w:eastAsia="Times New Roman" w:hAnsi="Times New Roman" w:cs="Times New Roman"/>
          <w:sz w:val="24"/>
          <w:szCs w:val="24"/>
          <w:lang w:val="en-US" w:eastAsia="es-CO"/>
        </w:rPr>
      </w:pPr>
      <w:r w:rsidRPr="00F37839">
        <w:rPr>
          <w:rFonts w:ascii="Times New Roman" w:eastAsia="Times New Roman" w:hAnsi="Times New Roman" w:cs="Times New Roman"/>
          <w:sz w:val="24"/>
          <w:szCs w:val="24"/>
          <w:lang w:val="en-US" w:eastAsia="es-CO"/>
        </w:rPr>
        <w:t> </w:t>
      </w:r>
    </w:p>
    <w:p w14:paraId="51B5FE59" w14:textId="49AD0F8E" w:rsidR="003D5031" w:rsidRPr="00F37839" w:rsidRDefault="003D5031" w:rsidP="003D5031">
      <w:pPr>
        <w:spacing w:after="0" w:line="240" w:lineRule="auto"/>
        <w:jc w:val="both"/>
        <w:rPr>
          <w:rFonts w:ascii="Times New Roman" w:hAnsi="Times New Roman" w:cs="Times New Roman"/>
          <w:sz w:val="24"/>
          <w:szCs w:val="24"/>
          <w:lang w:val="en-US"/>
        </w:rPr>
      </w:pPr>
      <w:r w:rsidRPr="00F37839">
        <w:rPr>
          <w:rFonts w:ascii="Times New Roman" w:eastAsia="Times New Roman" w:hAnsi="Times New Roman" w:cs="Times New Roman"/>
          <w:b/>
          <w:bCs/>
          <w:sz w:val="24"/>
          <w:szCs w:val="24"/>
          <w:lang w:val="en-US" w:eastAsia="es-CO"/>
        </w:rPr>
        <w:t>Experience:</w:t>
      </w:r>
      <w:r w:rsidR="004C331F" w:rsidRPr="00F37839">
        <w:rPr>
          <w:rFonts w:ascii="Times New Roman" w:eastAsia="Times New Roman" w:hAnsi="Times New Roman" w:cs="Times New Roman"/>
          <w:sz w:val="24"/>
          <w:szCs w:val="24"/>
          <w:lang w:val="en-US" w:eastAsia="es-CO"/>
        </w:rPr>
        <w:t> At least five</w:t>
      </w:r>
      <w:r w:rsidRPr="00F37839">
        <w:rPr>
          <w:rFonts w:ascii="Times New Roman" w:eastAsia="Times New Roman" w:hAnsi="Times New Roman" w:cs="Times New Roman"/>
          <w:sz w:val="24"/>
          <w:szCs w:val="24"/>
          <w:lang w:val="en-US" w:eastAsia="es-CO"/>
        </w:rPr>
        <w:t xml:space="preserve"> years of relevant work experience in the design and implementation of policies and projects in civil registration and identification and public administration. International experience, preferably in developing countries is an advantage. Demonstrated knowledge and understanding of (i) civil registration and identification, identity management processes; (ii) sector trends, issues and public policy effectiveness and instruments; and (iii) project design, implementation, supervision and evaluation procedures.</w:t>
      </w:r>
    </w:p>
    <w:p w14:paraId="4DEB7126" w14:textId="77777777" w:rsidR="003D5031" w:rsidRPr="00F37839" w:rsidRDefault="003D5031" w:rsidP="003D5031">
      <w:pPr>
        <w:shd w:val="clear" w:color="auto" w:fill="FFFFFF"/>
        <w:spacing w:after="0" w:line="240" w:lineRule="auto"/>
        <w:jc w:val="both"/>
        <w:rPr>
          <w:rFonts w:ascii="Times New Roman" w:eastAsia="Times New Roman" w:hAnsi="Times New Roman" w:cs="Times New Roman"/>
          <w:sz w:val="24"/>
          <w:szCs w:val="24"/>
          <w:lang w:val="en-US" w:eastAsia="es-CO"/>
        </w:rPr>
      </w:pPr>
    </w:p>
    <w:p w14:paraId="5DFB2F70" w14:textId="5C60B052" w:rsidR="00D270B3" w:rsidRPr="00F37839" w:rsidRDefault="003D5031" w:rsidP="003D5031">
      <w:pPr>
        <w:shd w:val="clear" w:color="auto" w:fill="FFFFFF"/>
        <w:spacing w:after="0" w:line="240" w:lineRule="auto"/>
        <w:jc w:val="both"/>
        <w:rPr>
          <w:rFonts w:ascii="Times New Roman" w:eastAsia="Times New Roman" w:hAnsi="Times New Roman" w:cs="Times New Roman"/>
          <w:sz w:val="24"/>
          <w:szCs w:val="24"/>
          <w:lang w:val="en-US" w:eastAsia="es-CO"/>
        </w:rPr>
      </w:pPr>
      <w:r w:rsidRPr="00F37839">
        <w:rPr>
          <w:rFonts w:ascii="Times New Roman" w:eastAsia="Times New Roman" w:hAnsi="Times New Roman" w:cs="Times New Roman"/>
          <w:b/>
          <w:bCs/>
          <w:sz w:val="24"/>
          <w:szCs w:val="24"/>
          <w:lang w:val="en-US" w:eastAsia="es-CO"/>
        </w:rPr>
        <w:t>Language</w:t>
      </w:r>
      <w:r w:rsidRPr="00F37839">
        <w:rPr>
          <w:rFonts w:ascii="Times New Roman" w:eastAsia="Times New Roman" w:hAnsi="Times New Roman" w:cs="Times New Roman"/>
          <w:sz w:val="24"/>
          <w:szCs w:val="24"/>
          <w:lang w:val="en-US" w:eastAsia="es-CO"/>
        </w:rPr>
        <w:t>: Excellent oral and written command of English and Spanish is required</w:t>
      </w:r>
      <w:r w:rsidR="00D270B3" w:rsidRPr="00F37839">
        <w:rPr>
          <w:rFonts w:ascii="Times New Roman" w:eastAsia="Times New Roman" w:hAnsi="Times New Roman" w:cs="Times New Roman"/>
          <w:sz w:val="24"/>
          <w:szCs w:val="24"/>
          <w:lang w:val="en-US" w:eastAsia="es-CO"/>
        </w:rPr>
        <w:t> </w:t>
      </w:r>
    </w:p>
    <w:p w14:paraId="6DC079C2" w14:textId="77777777" w:rsidR="003D5031" w:rsidRPr="00F37839" w:rsidRDefault="003D5031" w:rsidP="003D5031">
      <w:pPr>
        <w:shd w:val="clear" w:color="auto" w:fill="FFFFFF"/>
        <w:spacing w:after="0" w:line="240" w:lineRule="auto"/>
        <w:jc w:val="both"/>
        <w:rPr>
          <w:rFonts w:ascii="Times New Roman" w:eastAsia="Times New Roman" w:hAnsi="Times New Roman" w:cs="Times New Roman"/>
          <w:sz w:val="24"/>
          <w:szCs w:val="24"/>
          <w:lang w:val="en-US" w:eastAsia="es-CO"/>
        </w:rPr>
      </w:pPr>
    </w:p>
    <w:p w14:paraId="0A0FE6B5" w14:textId="43140107" w:rsidR="001129B5" w:rsidRPr="00F37839" w:rsidRDefault="001129B5" w:rsidP="00C51420">
      <w:pPr>
        <w:shd w:val="clear" w:color="auto" w:fill="FFFFFF"/>
        <w:spacing w:after="0" w:line="240" w:lineRule="auto"/>
        <w:jc w:val="both"/>
        <w:rPr>
          <w:rFonts w:ascii="Times New Roman" w:eastAsia="Times New Roman" w:hAnsi="Times New Roman" w:cs="Times New Roman"/>
          <w:b/>
          <w:bCs/>
          <w:sz w:val="24"/>
          <w:szCs w:val="24"/>
          <w:lang w:val="en-US" w:eastAsia="es-CO"/>
        </w:rPr>
      </w:pPr>
      <w:r w:rsidRPr="00F37839">
        <w:rPr>
          <w:rFonts w:ascii="Times New Roman" w:eastAsia="Times New Roman" w:hAnsi="Times New Roman" w:cs="Times New Roman"/>
          <w:b/>
          <w:bCs/>
          <w:sz w:val="24"/>
          <w:szCs w:val="24"/>
          <w:lang w:val="en-US" w:eastAsia="es-CO"/>
        </w:rPr>
        <w:t>The skil</w:t>
      </w:r>
      <w:r w:rsidR="003D5031" w:rsidRPr="00F37839">
        <w:rPr>
          <w:rFonts w:ascii="Times New Roman" w:eastAsia="Times New Roman" w:hAnsi="Times New Roman" w:cs="Times New Roman"/>
          <w:b/>
          <w:bCs/>
          <w:sz w:val="24"/>
          <w:szCs w:val="24"/>
          <w:lang w:val="en-US" w:eastAsia="es-CO"/>
        </w:rPr>
        <w:t>ls required of the professional</w:t>
      </w:r>
      <w:r w:rsidRPr="00F37839">
        <w:rPr>
          <w:rFonts w:ascii="Times New Roman" w:eastAsia="Times New Roman" w:hAnsi="Times New Roman" w:cs="Times New Roman"/>
          <w:b/>
          <w:bCs/>
          <w:sz w:val="24"/>
          <w:szCs w:val="24"/>
          <w:lang w:val="en-US" w:eastAsia="es-CO"/>
        </w:rPr>
        <w:t xml:space="preserve"> are:</w:t>
      </w:r>
    </w:p>
    <w:p w14:paraId="717850CB" w14:textId="77777777" w:rsidR="003D5031" w:rsidRPr="00F37839" w:rsidRDefault="003D5031" w:rsidP="00C51420">
      <w:pPr>
        <w:shd w:val="clear" w:color="auto" w:fill="FFFFFF"/>
        <w:spacing w:after="0" w:line="240" w:lineRule="auto"/>
        <w:jc w:val="both"/>
        <w:rPr>
          <w:rFonts w:ascii="Times New Roman" w:eastAsia="Times New Roman" w:hAnsi="Times New Roman" w:cs="Times New Roman"/>
          <w:b/>
          <w:bCs/>
          <w:sz w:val="24"/>
          <w:szCs w:val="24"/>
          <w:lang w:val="en-US" w:eastAsia="es-CO"/>
        </w:rPr>
      </w:pPr>
    </w:p>
    <w:p w14:paraId="417BBFEF" w14:textId="219E69C9" w:rsidR="00D270B3" w:rsidRPr="00F37839" w:rsidRDefault="001129B5" w:rsidP="00EB215C">
      <w:pPr>
        <w:pStyle w:val="ListParagraph"/>
        <w:numPr>
          <w:ilvl w:val="0"/>
          <w:numId w:val="6"/>
        </w:numPr>
        <w:shd w:val="clear" w:color="auto" w:fill="FFFFFF"/>
        <w:spacing w:after="0" w:line="240" w:lineRule="auto"/>
        <w:jc w:val="both"/>
        <w:rPr>
          <w:rFonts w:ascii="Times New Roman" w:eastAsia="Times New Roman" w:hAnsi="Times New Roman" w:cs="Times New Roman"/>
          <w:sz w:val="24"/>
          <w:szCs w:val="24"/>
          <w:lang w:val="en-US" w:eastAsia="es-CO"/>
        </w:rPr>
      </w:pPr>
      <w:r w:rsidRPr="00F37839">
        <w:rPr>
          <w:rFonts w:ascii="Times New Roman" w:eastAsia="Times New Roman" w:hAnsi="Times New Roman" w:cs="Times New Roman"/>
          <w:b/>
          <w:bCs/>
          <w:sz w:val="24"/>
          <w:szCs w:val="24"/>
          <w:lang w:val="en-US" w:eastAsia="es-CO"/>
        </w:rPr>
        <w:t>C</w:t>
      </w:r>
      <w:r w:rsidR="00D270B3" w:rsidRPr="00F37839">
        <w:rPr>
          <w:rFonts w:ascii="Times New Roman" w:eastAsia="Times New Roman" w:hAnsi="Times New Roman" w:cs="Times New Roman"/>
          <w:b/>
          <w:bCs/>
          <w:sz w:val="24"/>
          <w:szCs w:val="24"/>
          <w:lang w:val="en-US" w:eastAsia="es-CO"/>
        </w:rPr>
        <w:t>ritical Thinking &amp; Judgment:</w:t>
      </w:r>
      <w:r w:rsidR="00D270B3" w:rsidRPr="00F37839">
        <w:rPr>
          <w:rFonts w:ascii="Times New Roman" w:eastAsia="Times New Roman" w:hAnsi="Times New Roman" w:cs="Times New Roman"/>
          <w:sz w:val="24"/>
          <w:szCs w:val="24"/>
          <w:lang w:val="en-US" w:eastAsia="es-CO"/>
        </w:rPr>
        <w:t>  Collaboratively identifies optimal solutions and makes recommendations based on weighing the advantages and disadvantages of alternative approaches. Balances competing priorities in making recommendations.</w:t>
      </w:r>
    </w:p>
    <w:p w14:paraId="437F0293" w14:textId="77777777" w:rsidR="001968FA" w:rsidRPr="00F37839" w:rsidRDefault="001968FA" w:rsidP="00C51420">
      <w:pPr>
        <w:shd w:val="clear" w:color="auto" w:fill="FFFFFF"/>
        <w:spacing w:after="0" w:line="240" w:lineRule="auto"/>
        <w:jc w:val="both"/>
        <w:rPr>
          <w:rFonts w:ascii="Times New Roman" w:eastAsia="Times New Roman" w:hAnsi="Times New Roman" w:cs="Times New Roman"/>
          <w:sz w:val="24"/>
          <w:szCs w:val="24"/>
          <w:lang w:val="en-US" w:eastAsia="es-CO"/>
        </w:rPr>
      </w:pPr>
    </w:p>
    <w:p w14:paraId="7A929791" w14:textId="77777777" w:rsidR="00D270B3" w:rsidRPr="00F37839" w:rsidRDefault="00D270B3" w:rsidP="00EB215C">
      <w:pPr>
        <w:pStyle w:val="ListParagraph"/>
        <w:numPr>
          <w:ilvl w:val="0"/>
          <w:numId w:val="6"/>
        </w:numPr>
        <w:shd w:val="clear" w:color="auto" w:fill="FFFFFF"/>
        <w:spacing w:after="0" w:line="240" w:lineRule="auto"/>
        <w:jc w:val="both"/>
        <w:rPr>
          <w:rFonts w:ascii="Times New Roman" w:eastAsia="Times New Roman" w:hAnsi="Times New Roman" w:cs="Times New Roman"/>
          <w:sz w:val="24"/>
          <w:szCs w:val="24"/>
          <w:lang w:val="en-US" w:eastAsia="es-CO"/>
        </w:rPr>
      </w:pPr>
      <w:r w:rsidRPr="00F37839">
        <w:rPr>
          <w:rFonts w:ascii="Times New Roman" w:hAnsi="Times New Roman" w:cs="Times New Roman"/>
          <w:b/>
          <w:sz w:val="24"/>
          <w:szCs w:val="24"/>
          <w:lang w:val="en-US"/>
        </w:rPr>
        <w:t>Knowledge Integration:</w:t>
      </w:r>
      <w:r w:rsidRPr="00F37839">
        <w:rPr>
          <w:rFonts w:ascii="Times New Roman" w:hAnsi="Times New Roman" w:cs="Times New Roman"/>
          <w:sz w:val="24"/>
          <w:szCs w:val="24"/>
          <w:lang w:val="en-US"/>
        </w:rPr>
        <w:t xml:space="preserve"> Ability to generate new ideas and to facilitate dialogue on matters of public policy.</w:t>
      </w:r>
      <w:r w:rsidRPr="00F37839">
        <w:rPr>
          <w:rFonts w:ascii="Times New Roman" w:eastAsia="Times New Roman" w:hAnsi="Times New Roman" w:cs="Times New Roman"/>
          <w:sz w:val="24"/>
          <w:szCs w:val="24"/>
          <w:lang w:val="en-US" w:eastAsia="es-CO"/>
        </w:rPr>
        <w:t xml:space="preserve"> </w:t>
      </w:r>
    </w:p>
    <w:p w14:paraId="64CD9188" w14:textId="77777777" w:rsidR="001968FA" w:rsidRPr="00F37839" w:rsidRDefault="001968FA" w:rsidP="00C51420">
      <w:pPr>
        <w:shd w:val="clear" w:color="auto" w:fill="FFFFFF"/>
        <w:spacing w:after="0" w:line="240" w:lineRule="auto"/>
        <w:jc w:val="both"/>
        <w:rPr>
          <w:rFonts w:ascii="Times New Roman" w:eastAsia="Times New Roman" w:hAnsi="Times New Roman" w:cs="Times New Roman"/>
          <w:sz w:val="24"/>
          <w:szCs w:val="24"/>
          <w:lang w:val="en-US" w:eastAsia="es-CO"/>
        </w:rPr>
      </w:pPr>
    </w:p>
    <w:p w14:paraId="3D54F1FD" w14:textId="77777777" w:rsidR="00D270B3" w:rsidRPr="00F37839" w:rsidRDefault="00D270B3" w:rsidP="00EB215C">
      <w:pPr>
        <w:pStyle w:val="ListParagraph"/>
        <w:numPr>
          <w:ilvl w:val="0"/>
          <w:numId w:val="6"/>
        </w:numPr>
        <w:shd w:val="clear" w:color="auto" w:fill="FFFFFF"/>
        <w:spacing w:after="0" w:line="240" w:lineRule="auto"/>
        <w:jc w:val="both"/>
        <w:rPr>
          <w:rFonts w:ascii="Times New Roman" w:hAnsi="Times New Roman" w:cs="Times New Roman"/>
          <w:sz w:val="24"/>
          <w:szCs w:val="24"/>
          <w:lang w:val="en-US"/>
        </w:rPr>
      </w:pPr>
      <w:r w:rsidRPr="00F37839">
        <w:rPr>
          <w:rFonts w:ascii="Times New Roman" w:hAnsi="Times New Roman" w:cs="Times New Roman"/>
          <w:b/>
          <w:sz w:val="24"/>
          <w:szCs w:val="24"/>
          <w:lang w:val="en-US"/>
        </w:rPr>
        <w:t>Planning and organizing:</w:t>
      </w:r>
      <w:r w:rsidRPr="00F37839">
        <w:rPr>
          <w:rFonts w:ascii="Times New Roman" w:hAnsi="Times New Roman" w:cs="Times New Roman"/>
          <w:sz w:val="24"/>
          <w:szCs w:val="24"/>
          <w:lang w:val="en-US"/>
        </w:rPr>
        <w:t xml:space="preserve"> Demonstrated organizational capability and ability to carry out multiple and detailed tasks, and demonstrated capacity to set priorities and monitor own work plan. </w:t>
      </w:r>
    </w:p>
    <w:p w14:paraId="73899211" w14:textId="77777777" w:rsidR="00586640" w:rsidRPr="00F37839" w:rsidRDefault="00586640" w:rsidP="00C51420">
      <w:pPr>
        <w:shd w:val="clear" w:color="auto" w:fill="FFFFFF"/>
        <w:spacing w:after="0" w:line="240" w:lineRule="auto"/>
        <w:jc w:val="both"/>
        <w:rPr>
          <w:rFonts w:ascii="Times New Roman" w:hAnsi="Times New Roman" w:cs="Times New Roman"/>
          <w:sz w:val="24"/>
          <w:szCs w:val="24"/>
          <w:lang w:val="en-US"/>
        </w:rPr>
      </w:pPr>
    </w:p>
    <w:p w14:paraId="7ED439BE" w14:textId="77777777" w:rsidR="00D270B3" w:rsidRPr="00F37839" w:rsidRDefault="00D270B3" w:rsidP="00EB215C">
      <w:pPr>
        <w:pStyle w:val="ListParagraph"/>
        <w:numPr>
          <w:ilvl w:val="0"/>
          <w:numId w:val="6"/>
        </w:numPr>
        <w:shd w:val="clear" w:color="auto" w:fill="FFFFFF"/>
        <w:spacing w:after="0" w:line="240" w:lineRule="auto"/>
        <w:jc w:val="both"/>
        <w:rPr>
          <w:rFonts w:ascii="Times New Roman" w:hAnsi="Times New Roman" w:cs="Times New Roman"/>
          <w:sz w:val="24"/>
          <w:szCs w:val="24"/>
          <w:lang w:val="en-US"/>
        </w:rPr>
      </w:pPr>
      <w:r w:rsidRPr="00F37839">
        <w:rPr>
          <w:rFonts w:ascii="Times New Roman" w:eastAsia="Times New Roman" w:hAnsi="Times New Roman" w:cs="Times New Roman"/>
          <w:b/>
          <w:sz w:val="24"/>
          <w:szCs w:val="24"/>
          <w:lang w:val="en-US" w:eastAsia="es-CO"/>
        </w:rPr>
        <w:t>Teamwork:</w:t>
      </w:r>
      <w:r w:rsidRPr="00F37839">
        <w:rPr>
          <w:rFonts w:ascii="Times New Roman" w:eastAsia="Times New Roman" w:hAnsi="Times New Roman" w:cs="Times New Roman"/>
          <w:sz w:val="24"/>
          <w:szCs w:val="24"/>
          <w:lang w:val="en-US" w:eastAsia="es-CO"/>
        </w:rPr>
        <w:t xml:space="preserve"> Ability to encourage and value the participation and involvement of everyone on the team.</w:t>
      </w:r>
      <w:r w:rsidRPr="00F37839">
        <w:rPr>
          <w:rFonts w:ascii="Times New Roman" w:hAnsi="Times New Roman" w:cs="Times New Roman"/>
          <w:sz w:val="24"/>
          <w:szCs w:val="24"/>
          <w:lang w:val="en-US"/>
        </w:rPr>
        <w:t xml:space="preserve"> </w:t>
      </w:r>
      <w:r w:rsidRPr="00F37839">
        <w:rPr>
          <w:rFonts w:ascii="Times New Roman" w:eastAsia="Times New Roman" w:hAnsi="Times New Roman" w:cs="Times New Roman"/>
          <w:sz w:val="24"/>
          <w:szCs w:val="24"/>
          <w:lang w:val="en-US" w:eastAsia="es-CO"/>
        </w:rPr>
        <w:t>Express disagreements tactfully and ability to establish and maintain effective working relations in interdisciplinary and multicultural teams. Ability to build consensus and negotiation effectively.</w:t>
      </w:r>
      <w:r w:rsidRPr="00F37839">
        <w:rPr>
          <w:rFonts w:ascii="Times New Roman" w:hAnsi="Times New Roman" w:cs="Times New Roman"/>
          <w:sz w:val="24"/>
          <w:szCs w:val="24"/>
          <w:lang w:val="en-US"/>
        </w:rPr>
        <w:t xml:space="preserve"> </w:t>
      </w:r>
    </w:p>
    <w:p w14:paraId="2EB82F20" w14:textId="77777777" w:rsidR="001968FA" w:rsidRPr="00F37839" w:rsidRDefault="001968FA" w:rsidP="00C51420">
      <w:pPr>
        <w:shd w:val="clear" w:color="auto" w:fill="FFFFFF"/>
        <w:spacing w:after="0" w:line="240" w:lineRule="auto"/>
        <w:jc w:val="both"/>
        <w:rPr>
          <w:rFonts w:ascii="Times New Roman" w:hAnsi="Times New Roman" w:cs="Times New Roman"/>
          <w:sz w:val="24"/>
          <w:szCs w:val="24"/>
          <w:lang w:val="en-US"/>
        </w:rPr>
      </w:pPr>
    </w:p>
    <w:p w14:paraId="492780F9" w14:textId="2E8E0EE3" w:rsidR="00C51420" w:rsidRPr="00F37839" w:rsidRDefault="00D270B3" w:rsidP="00C51420">
      <w:pPr>
        <w:pStyle w:val="ListParagraph"/>
        <w:numPr>
          <w:ilvl w:val="0"/>
          <w:numId w:val="6"/>
        </w:numPr>
        <w:shd w:val="clear" w:color="auto" w:fill="FFFFFF"/>
        <w:spacing w:after="0" w:line="240" w:lineRule="auto"/>
        <w:jc w:val="both"/>
        <w:rPr>
          <w:rFonts w:ascii="Times New Roman" w:eastAsia="Times New Roman" w:hAnsi="Times New Roman" w:cs="Times New Roman"/>
          <w:sz w:val="24"/>
          <w:szCs w:val="24"/>
          <w:lang w:val="en-US" w:eastAsia="es-CO"/>
        </w:rPr>
      </w:pPr>
      <w:r w:rsidRPr="00F37839">
        <w:rPr>
          <w:rFonts w:ascii="Times New Roman" w:hAnsi="Times New Roman" w:cs="Times New Roman"/>
          <w:b/>
          <w:sz w:val="24"/>
          <w:szCs w:val="24"/>
          <w:lang w:val="en-US"/>
        </w:rPr>
        <w:lastRenderedPageBreak/>
        <w:t>Communication:</w:t>
      </w:r>
      <w:r w:rsidRPr="00F37839">
        <w:rPr>
          <w:rFonts w:ascii="Times New Roman" w:hAnsi="Times New Roman" w:cs="Times New Roman"/>
          <w:sz w:val="24"/>
          <w:szCs w:val="24"/>
          <w:lang w:val="en-US"/>
        </w:rPr>
        <w:t xml:space="preserve"> Ability to convey complex facts and information in a clear, organized and logical way, both verbally and in writing, tailoring communication to the needs of the audience.</w:t>
      </w:r>
      <w:r w:rsidRPr="00F37839">
        <w:rPr>
          <w:rFonts w:ascii="Times New Roman" w:hAnsi="Times New Roman" w:cs="Times New Roman"/>
          <w:sz w:val="24"/>
          <w:szCs w:val="24"/>
          <w:lang w:val="en-US"/>
        </w:rPr>
        <w:br/>
      </w:r>
      <w:r w:rsidRPr="00F37839">
        <w:rPr>
          <w:rFonts w:ascii="Times New Roman" w:eastAsia="Times New Roman" w:hAnsi="Times New Roman" w:cs="Times New Roman"/>
          <w:sz w:val="24"/>
          <w:szCs w:val="24"/>
          <w:lang w:val="en-US" w:eastAsia="es-CO"/>
        </w:rPr>
        <w:t> </w:t>
      </w:r>
    </w:p>
    <w:p w14:paraId="472B0E6D" w14:textId="616A3906" w:rsidR="00EB215C" w:rsidRPr="00F37839" w:rsidRDefault="00E32E63" w:rsidP="00EB215C">
      <w:pPr>
        <w:shd w:val="clear" w:color="auto" w:fill="FFFFFF"/>
        <w:spacing w:after="0" w:line="240" w:lineRule="auto"/>
        <w:jc w:val="both"/>
        <w:rPr>
          <w:rFonts w:ascii="Times New Roman" w:eastAsia="Times New Roman" w:hAnsi="Times New Roman" w:cs="Times New Roman"/>
          <w:b/>
          <w:sz w:val="24"/>
          <w:szCs w:val="24"/>
          <w:lang w:val="en-US" w:eastAsia="es-CO"/>
        </w:rPr>
      </w:pPr>
      <w:r w:rsidRPr="00F37839">
        <w:rPr>
          <w:rFonts w:ascii="Times New Roman" w:eastAsia="Times New Roman" w:hAnsi="Times New Roman" w:cs="Times New Roman"/>
          <w:b/>
          <w:sz w:val="24"/>
          <w:szCs w:val="24"/>
          <w:lang w:val="en-US" w:eastAsia="es-CO"/>
        </w:rPr>
        <w:t>IX. Coordination</w:t>
      </w:r>
    </w:p>
    <w:p w14:paraId="59D54942" w14:textId="77777777" w:rsidR="00EB215C" w:rsidRPr="00F37839" w:rsidRDefault="00EB215C" w:rsidP="00EB215C">
      <w:pPr>
        <w:shd w:val="clear" w:color="auto" w:fill="FFFFFF"/>
        <w:spacing w:after="0" w:line="240" w:lineRule="auto"/>
        <w:jc w:val="both"/>
        <w:rPr>
          <w:rFonts w:ascii="Times New Roman" w:eastAsia="Times New Roman" w:hAnsi="Times New Roman" w:cs="Times New Roman"/>
          <w:b/>
          <w:sz w:val="24"/>
          <w:szCs w:val="24"/>
          <w:lang w:val="en-US" w:eastAsia="es-CO"/>
        </w:rPr>
      </w:pPr>
    </w:p>
    <w:p w14:paraId="666844C3" w14:textId="77777777" w:rsidR="00EB215C" w:rsidRPr="00F37839" w:rsidRDefault="00EB215C" w:rsidP="00EB215C">
      <w:pPr>
        <w:spacing w:after="0" w:line="240" w:lineRule="auto"/>
        <w:jc w:val="both"/>
        <w:rPr>
          <w:rFonts w:ascii="Times New Roman" w:hAnsi="Times New Roman" w:cs="Times New Roman"/>
          <w:bCs/>
          <w:sz w:val="24"/>
          <w:szCs w:val="24"/>
          <w:lang w:val="en-US"/>
        </w:rPr>
      </w:pPr>
      <w:r w:rsidRPr="00F37839">
        <w:rPr>
          <w:rFonts w:ascii="Times New Roman" w:hAnsi="Times New Roman" w:cs="Times New Roman"/>
          <w:sz w:val="24"/>
          <w:szCs w:val="24"/>
          <w:lang w:val="en-US"/>
        </w:rPr>
        <w:t xml:space="preserve">This contract will be coordinated by IFD/ICS division with the coordination of Mia Harbitz, </w:t>
      </w:r>
      <w:hyperlink r:id="rId9" w:history="1">
        <w:r w:rsidRPr="00F37839">
          <w:rPr>
            <w:rStyle w:val="Hyperlink"/>
            <w:rFonts w:ascii="Times New Roman" w:hAnsi="Times New Roman" w:cs="Times New Roman"/>
            <w:sz w:val="24"/>
            <w:szCs w:val="24"/>
            <w:lang w:val="en-US"/>
          </w:rPr>
          <w:t>miah@iadb.org</w:t>
        </w:r>
      </w:hyperlink>
    </w:p>
    <w:p w14:paraId="31789114" w14:textId="18E1BE16" w:rsidR="00E32E63" w:rsidRPr="00F37839" w:rsidRDefault="00E32E63">
      <w:pPr>
        <w:rPr>
          <w:rFonts w:ascii="Times New Roman" w:hAnsi="Times New Roman" w:cs="Times New Roman"/>
          <w:sz w:val="24"/>
          <w:szCs w:val="24"/>
          <w:lang w:val="en-US"/>
        </w:rPr>
      </w:pPr>
    </w:p>
    <w:p w14:paraId="24E742B5" w14:textId="77777777" w:rsidR="00E32E63" w:rsidRPr="00F37839" w:rsidRDefault="00E32E63" w:rsidP="00E32E63">
      <w:pPr>
        <w:rPr>
          <w:rFonts w:ascii="Times New Roman" w:hAnsi="Times New Roman" w:cs="Times New Roman"/>
          <w:sz w:val="24"/>
          <w:szCs w:val="24"/>
          <w:lang w:val="en-US"/>
        </w:rPr>
      </w:pPr>
    </w:p>
    <w:p w14:paraId="552C221B" w14:textId="77777777" w:rsidR="00E32E63" w:rsidRPr="00F37839" w:rsidRDefault="00E32E63" w:rsidP="00E32E63">
      <w:pPr>
        <w:rPr>
          <w:rFonts w:ascii="Times New Roman" w:hAnsi="Times New Roman" w:cs="Times New Roman"/>
          <w:sz w:val="24"/>
          <w:szCs w:val="24"/>
          <w:lang w:val="en-US"/>
        </w:rPr>
      </w:pPr>
    </w:p>
    <w:p w14:paraId="44F655C1" w14:textId="77777777" w:rsidR="00E32E63" w:rsidRPr="00F37839" w:rsidRDefault="00E32E63" w:rsidP="00E32E63">
      <w:pPr>
        <w:rPr>
          <w:rFonts w:ascii="Times New Roman" w:hAnsi="Times New Roman" w:cs="Times New Roman"/>
          <w:sz w:val="24"/>
          <w:szCs w:val="24"/>
          <w:lang w:val="en-US"/>
        </w:rPr>
      </w:pPr>
    </w:p>
    <w:p w14:paraId="17A948A1" w14:textId="77777777" w:rsidR="00E32E63" w:rsidRPr="00F37839" w:rsidRDefault="00E32E63" w:rsidP="00E32E63">
      <w:pPr>
        <w:rPr>
          <w:rFonts w:ascii="Times New Roman" w:hAnsi="Times New Roman" w:cs="Times New Roman"/>
          <w:sz w:val="24"/>
          <w:szCs w:val="24"/>
          <w:lang w:val="en-US"/>
        </w:rPr>
      </w:pPr>
    </w:p>
    <w:p w14:paraId="3604383F" w14:textId="77777777" w:rsidR="00E32E63" w:rsidRPr="00F37839" w:rsidRDefault="00E32E63" w:rsidP="00E32E63">
      <w:pPr>
        <w:rPr>
          <w:rFonts w:ascii="Times New Roman" w:hAnsi="Times New Roman" w:cs="Times New Roman"/>
          <w:sz w:val="24"/>
          <w:szCs w:val="24"/>
          <w:lang w:val="en-US"/>
        </w:rPr>
      </w:pPr>
    </w:p>
    <w:p w14:paraId="0F44927D" w14:textId="77777777" w:rsidR="00E32E63" w:rsidRPr="00F37839" w:rsidRDefault="00E32E63" w:rsidP="00E32E63">
      <w:pPr>
        <w:rPr>
          <w:rFonts w:ascii="Times New Roman" w:hAnsi="Times New Roman" w:cs="Times New Roman"/>
          <w:sz w:val="24"/>
          <w:szCs w:val="24"/>
          <w:lang w:val="en-US"/>
        </w:rPr>
      </w:pPr>
    </w:p>
    <w:p w14:paraId="2A942DE1" w14:textId="77777777" w:rsidR="00E32E63" w:rsidRPr="00F37839" w:rsidRDefault="00E32E63" w:rsidP="00E32E63">
      <w:pPr>
        <w:rPr>
          <w:rFonts w:ascii="Times New Roman" w:hAnsi="Times New Roman" w:cs="Times New Roman"/>
          <w:sz w:val="24"/>
          <w:szCs w:val="24"/>
          <w:lang w:val="en-US"/>
        </w:rPr>
      </w:pPr>
    </w:p>
    <w:p w14:paraId="49D69070" w14:textId="77777777" w:rsidR="00E32E63" w:rsidRPr="00F37839" w:rsidRDefault="00E32E63" w:rsidP="00E32E63">
      <w:pPr>
        <w:rPr>
          <w:rFonts w:ascii="Times New Roman" w:hAnsi="Times New Roman" w:cs="Times New Roman"/>
          <w:sz w:val="24"/>
          <w:szCs w:val="24"/>
          <w:lang w:val="en-US"/>
        </w:rPr>
      </w:pPr>
    </w:p>
    <w:p w14:paraId="2F4D18F9" w14:textId="77777777" w:rsidR="00E32E63" w:rsidRPr="00F37839" w:rsidRDefault="00E32E63" w:rsidP="00E32E63">
      <w:pPr>
        <w:rPr>
          <w:rFonts w:ascii="Times New Roman" w:hAnsi="Times New Roman" w:cs="Times New Roman"/>
          <w:sz w:val="24"/>
          <w:szCs w:val="24"/>
          <w:lang w:val="en-US"/>
        </w:rPr>
      </w:pPr>
    </w:p>
    <w:p w14:paraId="60AB7EDF" w14:textId="77777777" w:rsidR="00E32E63" w:rsidRPr="00F37839" w:rsidRDefault="00E32E63" w:rsidP="00E32E63">
      <w:pPr>
        <w:rPr>
          <w:rFonts w:ascii="Times New Roman" w:hAnsi="Times New Roman" w:cs="Times New Roman"/>
          <w:sz w:val="24"/>
          <w:szCs w:val="24"/>
          <w:lang w:val="en-US"/>
        </w:rPr>
      </w:pPr>
    </w:p>
    <w:p w14:paraId="60BCBC77" w14:textId="77777777" w:rsidR="00E32E63" w:rsidRPr="00F37839" w:rsidRDefault="00E32E63" w:rsidP="00E32E63">
      <w:pPr>
        <w:rPr>
          <w:rFonts w:ascii="Times New Roman" w:hAnsi="Times New Roman" w:cs="Times New Roman"/>
          <w:sz w:val="24"/>
          <w:szCs w:val="24"/>
          <w:lang w:val="en-US"/>
        </w:rPr>
      </w:pPr>
    </w:p>
    <w:p w14:paraId="148C17CC" w14:textId="77777777" w:rsidR="00E32E63" w:rsidRPr="00F37839" w:rsidRDefault="00E32E63" w:rsidP="00E32E63">
      <w:pPr>
        <w:rPr>
          <w:rFonts w:ascii="Times New Roman" w:hAnsi="Times New Roman" w:cs="Times New Roman"/>
          <w:sz w:val="24"/>
          <w:szCs w:val="24"/>
          <w:lang w:val="en-US"/>
        </w:rPr>
      </w:pPr>
    </w:p>
    <w:p w14:paraId="1F4E9DF1" w14:textId="77777777" w:rsidR="00E32E63" w:rsidRPr="00F37839" w:rsidRDefault="00E32E63" w:rsidP="00E32E63">
      <w:pPr>
        <w:rPr>
          <w:rFonts w:ascii="Times New Roman" w:hAnsi="Times New Roman" w:cs="Times New Roman"/>
          <w:sz w:val="24"/>
          <w:szCs w:val="24"/>
          <w:lang w:val="en-US"/>
        </w:rPr>
      </w:pPr>
    </w:p>
    <w:p w14:paraId="274607CB" w14:textId="260DE09F" w:rsidR="00E32E63" w:rsidRPr="00F37839" w:rsidRDefault="00E32E63" w:rsidP="00E32E63">
      <w:pPr>
        <w:rPr>
          <w:rFonts w:ascii="Times New Roman" w:hAnsi="Times New Roman" w:cs="Times New Roman"/>
          <w:sz w:val="24"/>
          <w:szCs w:val="24"/>
          <w:lang w:val="en-US"/>
        </w:rPr>
      </w:pPr>
    </w:p>
    <w:p w14:paraId="7D6F04D5" w14:textId="27194DC0" w:rsidR="00F12875" w:rsidRPr="00F37839" w:rsidRDefault="00E32E63" w:rsidP="00E32E63">
      <w:pPr>
        <w:tabs>
          <w:tab w:val="left" w:pos="2655"/>
        </w:tabs>
        <w:rPr>
          <w:rFonts w:ascii="Times New Roman" w:hAnsi="Times New Roman" w:cs="Times New Roman"/>
          <w:sz w:val="24"/>
          <w:szCs w:val="24"/>
          <w:lang w:val="en-US"/>
        </w:rPr>
      </w:pPr>
      <w:r w:rsidRPr="00F37839">
        <w:rPr>
          <w:rFonts w:ascii="Times New Roman" w:hAnsi="Times New Roman" w:cs="Times New Roman"/>
          <w:sz w:val="24"/>
          <w:szCs w:val="24"/>
          <w:lang w:val="en-US"/>
        </w:rPr>
        <w:tab/>
      </w:r>
    </w:p>
    <w:p w14:paraId="10C887A9" w14:textId="77777777" w:rsidR="00E32E63" w:rsidRPr="00F37839" w:rsidRDefault="00E32E63" w:rsidP="00E32E63">
      <w:pPr>
        <w:tabs>
          <w:tab w:val="left" w:pos="2655"/>
        </w:tabs>
        <w:rPr>
          <w:rFonts w:ascii="Times New Roman" w:hAnsi="Times New Roman" w:cs="Times New Roman"/>
          <w:sz w:val="24"/>
          <w:szCs w:val="24"/>
          <w:lang w:val="en-US"/>
        </w:rPr>
      </w:pPr>
    </w:p>
    <w:p w14:paraId="780907C0" w14:textId="77777777" w:rsidR="00E32E63" w:rsidRPr="00F37839" w:rsidRDefault="00E32E63" w:rsidP="00E32E63">
      <w:pPr>
        <w:tabs>
          <w:tab w:val="left" w:pos="2655"/>
        </w:tabs>
        <w:rPr>
          <w:rFonts w:ascii="Times New Roman" w:hAnsi="Times New Roman" w:cs="Times New Roman"/>
          <w:sz w:val="24"/>
          <w:szCs w:val="24"/>
          <w:lang w:val="en-US"/>
        </w:rPr>
      </w:pPr>
    </w:p>
    <w:p w14:paraId="0D7B5B25" w14:textId="77777777" w:rsidR="00E32E63" w:rsidRPr="00F37839" w:rsidRDefault="00E32E63" w:rsidP="00E32E63">
      <w:pPr>
        <w:tabs>
          <w:tab w:val="left" w:pos="2655"/>
        </w:tabs>
        <w:rPr>
          <w:rFonts w:ascii="Times New Roman" w:hAnsi="Times New Roman" w:cs="Times New Roman"/>
          <w:sz w:val="24"/>
          <w:szCs w:val="24"/>
          <w:lang w:val="en-US"/>
        </w:rPr>
      </w:pPr>
    </w:p>
    <w:p w14:paraId="506460CC" w14:textId="77777777" w:rsidR="00E32E63" w:rsidRPr="00F37839" w:rsidRDefault="00E32E63" w:rsidP="00E32E63">
      <w:pPr>
        <w:tabs>
          <w:tab w:val="left" w:pos="2655"/>
        </w:tabs>
        <w:rPr>
          <w:rFonts w:ascii="Times New Roman" w:hAnsi="Times New Roman" w:cs="Times New Roman"/>
          <w:sz w:val="24"/>
          <w:szCs w:val="24"/>
          <w:lang w:val="en-US"/>
        </w:rPr>
      </w:pPr>
    </w:p>
    <w:p w14:paraId="0B0891C5" w14:textId="77777777" w:rsidR="00E32E63" w:rsidRPr="00F37839" w:rsidRDefault="00E32E63" w:rsidP="00E32E63">
      <w:pPr>
        <w:shd w:val="clear" w:color="auto" w:fill="FFFFFF"/>
        <w:spacing w:after="0" w:line="240" w:lineRule="auto"/>
        <w:jc w:val="center"/>
        <w:rPr>
          <w:rFonts w:ascii="Times New Roman" w:eastAsia="Times New Roman" w:hAnsi="Times New Roman" w:cs="Times New Roman"/>
          <w:b/>
          <w:bCs/>
          <w:sz w:val="24"/>
          <w:szCs w:val="24"/>
          <w:lang w:val="en-US" w:eastAsia="es-CO"/>
        </w:rPr>
      </w:pPr>
      <w:r w:rsidRPr="00F37839">
        <w:rPr>
          <w:rFonts w:ascii="Times New Roman" w:eastAsia="Times New Roman" w:hAnsi="Times New Roman" w:cs="Times New Roman"/>
          <w:b/>
          <w:bCs/>
          <w:sz w:val="24"/>
          <w:szCs w:val="24"/>
          <w:lang w:val="en-US" w:eastAsia="es-CO"/>
        </w:rPr>
        <w:t xml:space="preserve">Regional </w:t>
      </w:r>
    </w:p>
    <w:p w14:paraId="62CCE48B" w14:textId="77777777" w:rsidR="00E32E63" w:rsidRPr="00F37839" w:rsidRDefault="00E32E63" w:rsidP="00E32E63">
      <w:pPr>
        <w:shd w:val="clear" w:color="auto" w:fill="FFFFFF"/>
        <w:spacing w:after="0" w:line="240" w:lineRule="auto"/>
        <w:jc w:val="center"/>
        <w:rPr>
          <w:rFonts w:ascii="Times New Roman" w:eastAsia="Times New Roman" w:hAnsi="Times New Roman" w:cs="Times New Roman"/>
          <w:b/>
          <w:bCs/>
          <w:sz w:val="24"/>
          <w:szCs w:val="24"/>
          <w:lang w:val="en-US" w:eastAsia="es-CO"/>
        </w:rPr>
      </w:pPr>
      <w:r w:rsidRPr="00F37839">
        <w:rPr>
          <w:rFonts w:ascii="Times New Roman" w:eastAsia="Times New Roman" w:hAnsi="Times New Roman" w:cs="Times New Roman"/>
          <w:b/>
          <w:bCs/>
          <w:sz w:val="24"/>
          <w:szCs w:val="24"/>
          <w:lang w:val="en-US" w:eastAsia="es-CO"/>
        </w:rPr>
        <w:lastRenderedPageBreak/>
        <w:t>TERMS OF REFERENCE</w:t>
      </w:r>
    </w:p>
    <w:p w14:paraId="6A4004B2" w14:textId="1F610D60" w:rsidR="00E32E63" w:rsidRPr="00F37839" w:rsidRDefault="00E32E63" w:rsidP="00757642">
      <w:pPr>
        <w:shd w:val="clear" w:color="auto" w:fill="FFFFFF"/>
        <w:spacing w:after="0" w:line="240" w:lineRule="auto"/>
        <w:jc w:val="center"/>
        <w:rPr>
          <w:rFonts w:ascii="Times New Roman" w:eastAsia="Times New Roman" w:hAnsi="Times New Roman" w:cs="Times New Roman"/>
          <w:b/>
          <w:smallCaps/>
          <w:sz w:val="24"/>
          <w:szCs w:val="24"/>
          <w:lang w:val="en-US"/>
        </w:rPr>
      </w:pPr>
      <w:r w:rsidRPr="00F37839">
        <w:rPr>
          <w:rFonts w:ascii="Times New Roman" w:eastAsia="Times New Roman" w:hAnsi="Times New Roman" w:cs="Times New Roman"/>
          <w:b/>
          <w:bCs/>
          <w:sz w:val="24"/>
          <w:szCs w:val="24"/>
          <w:lang w:val="en-US" w:eastAsia="es-CO"/>
        </w:rPr>
        <w:t xml:space="preserve">Consultancy to </w:t>
      </w:r>
      <w:r w:rsidR="00757642" w:rsidRPr="00F37839">
        <w:rPr>
          <w:rFonts w:ascii="Times New Roman" w:eastAsia="Times New Roman" w:hAnsi="Times New Roman" w:cs="Times New Roman"/>
          <w:b/>
          <w:bCs/>
          <w:sz w:val="24"/>
          <w:szCs w:val="24"/>
          <w:lang w:val="en-US" w:eastAsia="es-CO"/>
        </w:rPr>
        <w:t xml:space="preserve">develop training manuals for registrars to reach the universal registries </w:t>
      </w:r>
      <w:r w:rsidRPr="00F37839">
        <w:rPr>
          <w:rFonts w:ascii="Times New Roman" w:eastAsia="Times New Roman" w:hAnsi="Times New Roman" w:cs="Times New Roman"/>
          <w:b/>
          <w:bCs/>
          <w:sz w:val="24"/>
          <w:szCs w:val="24"/>
          <w:lang w:val="en-US" w:eastAsia="es-CO"/>
        </w:rPr>
        <w:t>RG-T2540</w:t>
      </w:r>
    </w:p>
    <w:p w14:paraId="35010DC3" w14:textId="77777777" w:rsidR="00E32E63" w:rsidRPr="00F37839" w:rsidRDefault="00E32E63" w:rsidP="00E32E63">
      <w:pPr>
        <w:pStyle w:val="Chapter"/>
        <w:jc w:val="left"/>
        <w:rPr>
          <w:smallCaps w:val="0"/>
          <w:szCs w:val="24"/>
        </w:rPr>
      </w:pPr>
      <w:r w:rsidRPr="00F37839">
        <w:rPr>
          <w:smallCaps w:val="0"/>
          <w:szCs w:val="24"/>
        </w:rPr>
        <w:t>Background</w:t>
      </w:r>
    </w:p>
    <w:p w14:paraId="0479B74D" w14:textId="38DEE826" w:rsidR="00E32E63" w:rsidRPr="00F37839" w:rsidRDefault="00E32E63" w:rsidP="00E32E63">
      <w:pPr>
        <w:pStyle w:val="Paragraph"/>
        <w:numPr>
          <w:ilvl w:val="0"/>
          <w:numId w:val="0"/>
        </w:numPr>
        <w:rPr>
          <w:szCs w:val="24"/>
          <w:lang w:val="en-US"/>
        </w:rPr>
      </w:pPr>
      <w:r w:rsidRPr="00F37839">
        <w:rPr>
          <w:szCs w:val="24"/>
          <w:lang w:val="en-US"/>
        </w:rPr>
        <w:t>The civil registry and legal identity had established different discussions in order to generate new knowledge to support the technicality that national programs need. The new technology, process, and practices require standardizing terminology in this field in order to achieve common communication among civil registra</w:t>
      </w:r>
      <w:r w:rsidR="00757642" w:rsidRPr="00F37839">
        <w:rPr>
          <w:szCs w:val="24"/>
          <w:lang w:val="en-US"/>
        </w:rPr>
        <w:t xml:space="preserve">tion and identification systems, and support practices that are related with the international procedures. </w:t>
      </w:r>
    </w:p>
    <w:p w14:paraId="4C79C70F" w14:textId="56F92716" w:rsidR="00E32E63" w:rsidRPr="00F37839" w:rsidRDefault="00757642" w:rsidP="00E32E63">
      <w:pPr>
        <w:pStyle w:val="Paragraph"/>
        <w:numPr>
          <w:ilvl w:val="0"/>
          <w:numId w:val="0"/>
        </w:numPr>
        <w:rPr>
          <w:szCs w:val="24"/>
          <w:lang w:val="en-US"/>
        </w:rPr>
      </w:pPr>
      <w:r w:rsidRPr="00F37839">
        <w:rPr>
          <w:szCs w:val="24"/>
          <w:lang w:val="en-US"/>
        </w:rPr>
        <w:t xml:space="preserve">The </w:t>
      </w:r>
      <w:r w:rsidR="00E32E63" w:rsidRPr="00F37839">
        <w:rPr>
          <w:szCs w:val="24"/>
          <w:lang w:val="en-US"/>
        </w:rPr>
        <w:t>IDB had brought together terms, concepts and knowledge products that can be available in the pu</w:t>
      </w:r>
      <w:r w:rsidRPr="00F37839">
        <w:rPr>
          <w:szCs w:val="24"/>
          <w:lang w:val="en-US"/>
        </w:rPr>
        <w:t>blic domain. These documents have</w:t>
      </w:r>
      <w:r w:rsidR="00E32E63" w:rsidRPr="00F37839">
        <w:rPr>
          <w:szCs w:val="24"/>
          <w:lang w:val="en-US"/>
        </w:rPr>
        <w:t xml:space="preserve"> contributed to support the modernization of civil registries and the challenges that the region are facing.</w:t>
      </w:r>
      <w:r w:rsidRPr="00F37839">
        <w:rPr>
          <w:szCs w:val="24"/>
          <w:lang w:val="en-US"/>
        </w:rPr>
        <w:t xml:space="preserve"> However, the civil registries</w:t>
      </w:r>
      <w:r w:rsidR="008A53DF" w:rsidRPr="00F37839">
        <w:rPr>
          <w:szCs w:val="24"/>
          <w:lang w:val="en-US"/>
        </w:rPr>
        <w:t xml:space="preserve"> of the region</w:t>
      </w:r>
      <w:r w:rsidRPr="00F37839">
        <w:rPr>
          <w:szCs w:val="24"/>
          <w:lang w:val="en-US"/>
        </w:rPr>
        <w:t xml:space="preserve"> need advance and actualized information that can help to adequate procedures to strengthen the civil registration services and systems.  </w:t>
      </w:r>
    </w:p>
    <w:p w14:paraId="36722980" w14:textId="42852E01" w:rsidR="008A53DF" w:rsidRPr="00F37839" w:rsidRDefault="00757642" w:rsidP="00E32E63">
      <w:pPr>
        <w:pStyle w:val="Paragraph"/>
        <w:numPr>
          <w:ilvl w:val="0"/>
          <w:numId w:val="0"/>
        </w:numPr>
        <w:spacing w:after="360"/>
        <w:rPr>
          <w:szCs w:val="24"/>
          <w:lang w:val="en-US"/>
        </w:rPr>
      </w:pPr>
      <w:r w:rsidRPr="00F37839">
        <w:rPr>
          <w:szCs w:val="24"/>
          <w:lang w:val="en-US"/>
        </w:rPr>
        <w:t>For that reason this consultancy will generate training manuals attendin</w:t>
      </w:r>
      <w:r w:rsidR="008A53DF" w:rsidRPr="00F37839">
        <w:rPr>
          <w:szCs w:val="24"/>
          <w:lang w:val="en-US"/>
        </w:rPr>
        <w:t>g different topics that will expose the basic and standardize procedures that civil registries can implement in order to improve their services and systems and reach the universal registries</w:t>
      </w:r>
    </w:p>
    <w:p w14:paraId="1B02EED9" w14:textId="77777777" w:rsidR="00E32E63" w:rsidRPr="00F37839" w:rsidRDefault="00E32E63" w:rsidP="00E32E63">
      <w:pPr>
        <w:pStyle w:val="Chapter"/>
        <w:tabs>
          <w:tab w:val="num" w:pos="720"/>
        </w:tabs>
        <w:jc w:val="left"/>
        <w:rPr>
          <w:smallCaps w:val="0"/>
          <w:szCs w:val="24"/>
        </w:rPr>
      </w:pPr>
      <w:r w:rsidRPr="00F37839">
        <w:rPr>
          <w:smallCaps w:val="0"/>
          <w:szCs w:val="24"/>
        </w:rPr>
        <w:t>Consultancy Objectives</w:t>
      </w:r>
    </w:p>
    <w:p w14:paraId="5A91C562" w14:textId="12689A8E" w:rsidR="00E32E63" w:rsidRPr="00F37839" w:rsidRDefault="00E32E63" w:rsidP="00E32E63">
      <w:pPr>
        <w:pStyle w:val="Paragraph"/>
        <w:numPr>
          <w:ilvl w:val="0"/>
          <w:numId w:val="0"/>
        </w:numPr>
        <w:rPr>
          <w:szCs w:val="24"/>
          <w:lang w:val="en-US"/>
        </w:rPr>
      </w:pPr>
      <w:r w:rsidRPr="00F37839">
        <w:rPr>
          <w:szCs w:val="24"/>
          <w:lang w:val="en-US"/>
        </w:rPr>
        <w:t xml:space="preserve">The main objective of this consultancy is to </w:t>
      </w:r>
      <w:r w:rsidR="008A53DF" w:rsidRPr="00F37839">
        <w:rPr>
          <w:szCs w:val="24"/>
          <w:lang w:val="en-US"/>
        </w:rPr>
        <w:t>develop training manuals for registrars that will incorporate procedures to reach the universal registries.</w:t>
      </w:r>
    </w:p>
    <w:p w14:paraId="696F8DD5" w14:textId="77777777" w:rsidR="00E32E63" w:rsidRPr="00F37839" w:rsidRDefault="00E32E63" w:rsidP="00E32E63">
      <w:pPr>
        <w:pStyle w:val="Paragraph"/>
        <w:numPr>
          <w:ilvl w:val="0"/>
          <w:numId w:val="0"/>
        </w:numPr>
        <w:rPr>
          <w:szCs w:val="24"/>
          <w:lang w:val="en-US"/>
        </w:rPr>
      </w:pPr>
    </w:p>
    <w:p w14:paraId="254E368A" w14:textId="77777777" w:rsidR="00E32E63" w:rsidRPr="00F37839" w:rsidRDefault="00E32E63" w:rsidP="00E32E63">
      <w:pPr>
        <w:pStyle w:val="Chapter"/>
        <w:jc w:val="left"/>
        <w:rPr>
          <w:smallCaps w:val="0"/>
          <w:szCs w:val="24"/>
          <w:lang w:val="en-US"/>
        </w:rPr>
      </w:pPr>
      <w:r w:rsidRPr="00F37839">
        <w:rPr>
          <w:smallCaps w:val="0"/>
          <w:szCs w:val="24"/>
          <w:lang w:val="en-US"/>
        </w:rPr>
        <w:t xml:space="preserve">Principal activities </w:t>
      </w:r>
    </w:p>
    <w:p w14:paraId="7063AE5A" w14:textId="77777777" w:rsidR="009768B4" w:rsidRPr="00F37839" w:rsidRDefault="008A53DF" w:rsidP="009768B4">
      <w:pPr>
        <w:pStyle w:val="subpar"/>
        <w:tabs>
          <w:tab w:val="clear" w:pos="2160"/>
          <w:tab w:val="num" w:pos="1152"/>
        </w:tabs>
        <w:ind w:left="1152" w:hanging="432"/>
        <w:rPr>
          <w:szCs w:val="24"/>
          <w:lang w:val="en-US"/>
        </w:rPr>
      </w:pPr>
      <w:r w:rsidRPr="00F37839">
        <w:rPr>
          <w:szCs w:val="24"/>
          <w:lang w:val="en-US"/>
        </w:rPr>
        <w:t>Analyze the situation of the civil registries that have shown the better practices in registration systems.</w:t>
      </w:r>
    </w:p>
    <w:p w14:paraId="34AEED7F" w14:textId="77777777" w:rsidR="009768B4" w:rsidRPr="00F37839" w:rsidRDefault="009768B4" w:rsidP="009768B4">
      <w:pPr>
        <w:pStyle w:val="subpar"/>
        <w:tabs>
          <w:tab w:val="clear" w:pos="2160"/>
          <w:tab w:val="num" w:pos="1152"/>
        </w:tabs>
        <w:ind w:left="1152" w:hanging="432"/>
        <w:rPr>
          <w:szCs w:val="24"/>
          <w:lang w:val="en-US"/>
        </w:rPr>
      </w:pPr>
      <w:r w:rsidRPr="00F37839">
        <w:rPr>
          <w:szCs w:val="24"/>
          <w:lang w:val="en-US"/>
        </w:rPr>
        <w:t xml:space="preserve">Review, analysis and raise information of the status of civil registry in the target countries, including the national legal framework, the institutional information and the use of technology. </w:t>
      </w:r>
    </w:p>
    <w:p w14:paraId="014D373F" w14:textId="58E11FD2" w:rsidR="008A53DF" w:rsidRPr="00F37839" w:rsidRDefault="008A53DF" w:rsidP="009768B4">
      <w:pPr>
        <w:pStyle w:val="subpar"/>
        <w:tabs>
          <w:tab w:val="clear" w:pos="2160"/>
          <w:tab w:val="num" w:pos="1152"/>
        </w:tabs>
        <w:ind w:left="1152" w:hanging="432"/>
        <w:rPr>
          <w:szCs w:val="24"/>
          <w:lang w:val="en-US"/>
        </w:rPr>
      </w:pPr>
      <w:r w:rsidRPr="00F37839">
        <w:rPr>
          <w:szCs w:val="24"/>
          <w:lang w:val="en-US"/>
        </w:rPr>
        <w:t>Stablish a set of topics that might to be related with the different fields of work that a civil registry and identity system attend.</w:t>
      </w:r>
      <w:r w:rsidR="009768B4" w:rsidRPr="00F37839">
        <w:rPr>
          <w:szCs w:val="24"/>
          <w:lang w:val="en-US"/>
        </w:rPr>
        <w:t xml:space="preserve"> This will include statistical data updated of undocumented persons in LAC, including the social economic characteristics of the affected population and the different causes of the under registration.</w:t>
      </w:r>
    </w:p>
    <w:p w14:paraId="67915F57" w14:textId="4A36128B" w:rsidR="00E32E63" w:rsidRPr="00F37839" w:rsidRDefault="008A53DF" w:rsidP="008A53DF">
      <w:pPr>
        <w:pStyle w:val="subpar"/>
        <w:tabs>
          <w:tab w:val="clear" w:pos="2160"/>
          <w:tab w:val="num" w:pos="720"/>
          <w:tab w:val="num" w:pos="1152"/>
        </w:tabs>
        <w:ind w:left="1152" w:hanging="432"/>
        <w:rPr>
          <w:szCs w:val="24"/>
          <w:lang w:val="en-US"/>
        </w:rPr>
      </w:pPr>
      <w:r w:rsidRPr="00F37839">
        <w:rPr>
          <w:szCs w:val="24"/>
          <w:lang w:val="en-US"/>
        </w:rPr>
        <w:t xml:space="preserve">Generate the training manuals for the registrars and their technical professional team. </w:t>
      </w:r>
    </w:p>
    <w:p w14:paraId="582A6713" w14:textId="77777777" w:rsidR="00F37839" w:rsidRPr="00F37839" w:rsidRDefault="00F37839" w:rsidP="00F37839">
      <w:pPr>
        <w:pStyle w:val="subpar"/>
        <w:numPr>
          <w:ilvl w:val="0"/>
          <w:numId w:val="0"/>
        </w:numPr>
        <w:tabs>
          <w:tab w:val="num" w:pos="1152"/>
        </w:tabs>
        <w:ind w:left="1152"/>
        <w:rPr>
          <w:szCs w:val="24"/>
          <w:lang w:val="en-US"/>
        </w:rPr>
      </w:pPr>
    </w:p>
    <w:p w14:paraId="014883D9" w14:textId="77777777" w:rsidR="00E32E63" w:rsidRPr="00F37839" w:rsidRDefault="00E32E63" w:rsidP="00E32E63">
      <w:pPr>
        <w:pStyle w:val="Chapter"/>
        <w:tabs>
          <w:tab w:val="num" w:pos="720"/>
          <w:tab w:val="num" w:pos="1152"/>
        </w:tabs>
        <w:jc w:val="left"/>
        <w:rPr>
          <w:smallCaps w:val="0"/>
          <w:szCs w:val="24"/>
          <w:lang w:val="en-US"/>
        </w:rPr>
      </w:pPr>
      <w:r w:rsidRPr="00F37839">
        <w:rPr>
          <w:smallCaps w:val="0"/>
          <w:szCs w:val="24"/>
        </w:rPr>
        <w:t>Products</w:t>
      </w:r>
    </w:p>
    <w:p w14:paraId="55F6D753" w14:textId="77777777" w:rsidR="00E32E63" w:rsidRPr="00F37839" w:rsidRDefault="00E32E63" w:rsidP="00E32E63">
      <w:pPr>
        <w:pStyle w:val="Paragraph"/>
        <w:numPr>
          <w:ilvl w:val="0"/>
          <w:numId w:val="0"/>
        </w:numPr>
        <w:tabs>
          <w:tab w:val="num" w:pos="1152"/>
        </w:tabs>
        <w:jc w:val="left"/>
        <w:rPr>
          <w:szCs w:val="24"/>
          <w:lang w:val="en-US"/>
        </w:rPr>
      </w:pPr>
      <w:r w:rsidRPr="00F37839">
        <w:rPr>
          <w:szCs w:val="24"/>
          <w:lang w:val="en-US"/>
        </w:rPr>
        <w:t>The consultant will generate the following products:</w:t>
      </w:r>
    </w:p>
    <w:p w14:paraId="5234BB66" w14:textId="77777777" w:rsidR="009768B4" w:rsidRPr="00F37839" w:rsidRDefault="009768B4" w:rsidP="009768B4">
      <w:pPr>
        <w:pStyle w:val="subpar"/>
        <w:tabs>
          <w:tab w:val="clear" w:pos="2160"/>
          <w:tab w:val="num" w:pos="720"/>
          <w:tab w:val="num" w:pos="1152"/>
        </w:tabs>
        <w:ind w:left="1152" w:hanging="432"/>
        <w:rPr>
          <w:szCs w:val="24"/>
          <w:lang w:val="en-US"/>
        </w:rPr>
      </w:pPr>
      <w:r w:rsidRPr="00F37839">
        <w:rPr>
          <w:szCs w:val="24"/>
          <w:lang w:val="en-US"/>
        </w:rPr>
        <w:t>Compilation of the best practices that can establish the principal topics to incorporate in the manuals.</w:t>
      </w:r>
    </w:p>
    <w:p w14:paraId="57E5D373" w14:textId="4C061EEE" w:rsidR="00D41C71" w:rsidRPr="00F37839" w:rsidRDefault="009768B4" w:rsidP="009768B4">
      <w:pPr>
        <w:pStyle w:val="subpar"/>
        <w:tabs>
          <w:tab w:val="clear" w:pos="2160"/>
          <w:tab w:val="num" w:pos="720"/>
          <w:tab w:val="num" w:pos="1152"/>
        </w:tabs>
        <w:ind w:left="1152" w:hanging="432"/>
        <w:rPr>
          <w:szCs w:val="24"/>
          <w:lang w:val="en-US"/>
        </w:rPr>
      </w:pPr>
      <w:r w:rsidRPr="00F37839">
        <w:rPr>
          <w:szCs w:val="24"/>
          <w:lang w:val="en-US"/>
        </w:rPr>
        <w:lastRenderedPageBreak/>
        <w:t>Draft of the t</w:t>
      </w:r>
      <w:r w:rsidR="00D41C71" w:rsidRPr="00F37839">
        <w:rPr>
          <w:szCs w:val="24"/>
          <w:lang w:val="en-US"/>
        </w:rPr>
        <w:t xml:space="preserve">raining manuals for registrars </w:t>
      </w:r>
    </w:p>
    <w:p w14:paraId="4AAF5220" w14:textId="26EDBE31" w:rsidR="00E32E63" w:rsidRPr="00F37839" w:rsidRDefault="00E32E63" w:rsidP="00D41C71">
      <w:pPr>
        <w:pStyle w:val="subpar"/>
        <w:tabs>
          <w:tab w:val="clear" w:pos="2160"/>
          <w:tab w:val="num" w:pos="720"/>
          <w:tab w:val="num" w:pos="1152"/>
        </w:tabs>
        <w:ind w:left="1152" w:hanging="432"/>
        <w:rPr>
          <w:szCs w:val="24"/>
          <w:lang w:val="en-US"/>
        </w:rPr>
      </w:pPr>
      <w:r w:rsidRPr="00F37839">
        <w:rPr>
          <w:szCs w:val="24"/>
          <w:lang w:val="en-US"/>
        </w:rPr>
        <w:t xml:space="preserve">Final version of the documents </w:t>
      </w:r>
    </w:p>
    <w:p w14:paraId="17C12411" w14:textId="77777777" w:rsidR="00E32E63" w:rsidRPr="00F37839" w:rsidRDefault="00E32E63" w:rsidP="00E32E63">
      <w:pPr>
        <w:pStyle w:val="subpar"/>
        <w:numPr>
          <w:ilvl w:val="0"/>
          <w:numId w:val="0"/>
        </w:numPr>
        <w:ind w:left="1152"/>
        <w:rPr>
          <w:szCs w:val="24"/>
          <w:lang w:val="en-US"/>
        </w:rPr>
      </w:pPr>
    </w:p>
    <w:p w14:paraId="42EE84D2" w14:textId="77777777" w:rsidR="00E32E63" w:rsidRPr="00F37839" w:rsidRDefault="00E32E63" w:rsidP="00E32E63">
      <w:pPr>
        <w:pStyle w:val="Chapter"/>
        <w:shd w:val="clear" w:color="auto" w:fill="FFFFFF"/>
        <w:spacing w:after="0"/>
        <w:jc w:val="both"/>
        <w:rPr>
          <w:smallCaps w:val="0"/>
          <w:szCs w:val="24"/>
        </w:rPr>
      </w:pPr>
      <w:r w:rsidRPr="00F37839">
        <w:rPr>
          <w:smallCaps w:val="0"/>
          <w:szCs w:val="24"/>
        </w:rPr>
        <w:t xml:space="preserve">Payment </w:t>
      </w:r>
    </w:p>
    <w:p w14:paraId="536A350B" w14:textId="77777777" w:rsidR="00E32E63" w:rsidRPr="00F37839" w:rsidRDefault="00E32E63" w:rsidP="00E32E63">
      <w:pPr>
        <w:pStyle w:val="NoSpacing"/>
        <w:ind w:left="720"/>
        <w:rPr>
          <w:rStyle w:val="BookTitle"/>
          <w:rFonts w:ascii="Times New Roman" w:hAnsi="Times New Roman" w:cs="Times New Roman"/>
          <w:sz w:val="24"/>
          <w:szCs w:val="24"/>
        </w:rPr>
      </w:pPr>
    </w:p>
    <w:p w14:paraId="2C81CF26" w14:textId="77777777" w:rsidR="00E32E63" w:rsidRPr="00F37839" w:rsidRDefault="00E32E63" w:rsidP="00E32E63">
      <w:pPr>
        <w:pStyle w:val="Heading2"/>
        <w:keepNext w:val="0"/>
        <w:keepLines w:val="0"/>
        <w:widowControl w:val="0"/>
        <w:spacing w:before="0" w:after="100" w:afterAutospacing="1"/>
        <w:jc w:val="both"/>
        <w:rPr>
          <w:rStyle w:val="BookTitle"/>
          <w:rFonts w:ascii="Times New Roman" w:eastAsiaTheme="minorHAnsi" w:hAnsi="Times New Roman" w:cs="Times New Roman"/>
          <w:smallCaps w:val="0"/>
          <w:color w:val="auto"/>
          <w:sz w:val="24"/>
          <w:szCs w:val="24"/>
        </w:rPr>
      </w:pPr>
      <w:r w:rsidRPr="00F37839">
        <w:rPr>
          <w:rFonts w:ascii="Times New Roman" w:eastAsiaTheme="minorHAnsi" w:hAnsi="Times New Roman" w:cs="Times New Roman"/>
          <w:b w:val="0"/>
          <w:bCs w:val="0"/>
          <w:color w:val="auto"/>
          <w:sz w:val="24"/>
          <w:szCs w:val="24"/>
        </w:rPr>
        <w:t xml:space="preserve">The budget for proceeding will be paid as shown: </w:t>
      </w:r>
    </w:p>
    <w:tbl>
      <w:tblPr>
        <w:tblStyle w:val="TableGrid"/>
        <w:tblW w:w="0" w:type="auto"/>
        <w:tblInd w:w="1368" w:type="dxa"/>
        <w:tblLook w:val="04A0" w:firstRow="1" w:lastRow="0" w:firstColumn="1" w:lastColumn="0" w:noHBand="0" w:noVBand="1"/>
      </w:tblPr>
      <w:tblGrid>
        <w:gridCol w:w="1620"/>
        <w:gridCol w:w="5227"/>
      </w:tblGrid>
      <w:tr w:rsidR="00E32E63" w:rsidRPr="00F37839" w14:paraId="01AF0683" w14:textId="77777777" w:rsidTr="009A77DA">
        <w:tc>
          <w:tcPr>
            <w:tcW w:w="1620" w:type="dxa"/>
          </w:tcPr>
          <w:p w14:paraId="0AF4AAB7" w14:textId="77777777" w:rsidR="00E32E63" w:rsidRPr="00F37839" w:rsidRDefault="00E32E63" w:rsidP="009A77DA">
            <w:pPr>
              <w:pStyle w:val="NoSpacing"/>
              <w:rPr>
                <w:rFonts w:ascii="Times New Roman" w:hAnsi="Times New Roman" w:cs="Times New Roman"/>
                <w:b/>
                <w:sz w:val="24"/>
                <w:szCs w:val="24"/>
              </w:rPr>
            </w:pPr>
            <w:r w:rsidRPr="00F37839">
              <w:rPr>
                <w:rFonts w:ascii="Times New Roman" w:hAnsi="Times New Roman" w:cs="Times New Roman"/>
                <w:b/>
                <w:bCs/>
                <w:smallCaps/>
                <w:sz w:val="24"/>
                <w:szCs w:val="24"/>
              </w:rPr>
              <w:t xml:space="preserve">Payment </w:t>
            </w:r>
          </w:p>
        </w:tc>
        <w:tc>
          <w:tcPr>
            <w:tcW w:w="5227" w:type="dxa"/>
          </w:tcPr>
          <w:p w14:paraId="6745F403" w14:textId="77777777" w:rsidR="00E32E63" w:rsidRPr="00F37839" w:rsidRDefault="00E32E63" w:rsidP="009A77DA">
            <w:pPr>
              <w:pStyle w:val="NoSpacing"/>
              <w:rPr>
                <w:rFonts w:ascii="Times New Roman" w:hAnsi="Times New Roman" w:cs="Times New Roman"/>
                <w:b/>
                <w:sz w:val="24"/>
                <w:szCs w:val="24"/>
              </w:rPr>
            </w:pPr>
            <w:r w:rsidRPr="00F37839">
              <w:rPr>
                <w:rFonts w:ascii="Times New Roman" w:hAnsi="Times New Roman" w:cs="Times New Roman"/>
                <w:b/>
                <w:bCs/>
                <w:smallCaps/>
                <w:sz w:val="24"/>
                <w:szCs w:val="24"/>
              </w:rPr>
              <w:t>Amount</w:t>
            </w:r>
          </w:p>
        </w:tc>
      </w:tr>
      <w:tr w:rsidR="00E32E63" w:rsidRPr="00F37839" w14:paraId="7CD631A5" w14:textId="77777777" w:rsidTr="009A77DA">
        <w:tc>
          <w:tcPr>
            <w:tcW w:w="1620" w:type="dxa"/>
          </w:tcPr>
          <w:p w14:paraId="329986E3" w14:textId="77777777" w:rsidR="00E32E63" w:rsidRPr="00F37839" w:rsidRDefault="00E32E63" w:rsidP="009A77DA">
            <w:pPr>
              <w:pStyle w:val="NoSpacing"/>
              <w:jc w:val="center"/>
              <w:rPr>
                <w:rFonts w:ascii="Times New Roman" w:hAnsi="Times New Roman" w:cs="Times New Roman"/>
                <w:bCs/>
                <w:smallCaps/>
                <w:sz w:val="24"/>
                <w:szCs w:val="24"/>
              </w:rPr>
            </w:pPr>
            <w:r w:rsidRPr="00F37839">
              <w:rPr>
                <w:rFonts w:ascii="Times New Roman" w:hAnsi="Times New Roman" w:cs="Times New Roman"/>
                <w:b/>
                <w:bCs/>
                <w:smallCaps/>
                <w:sz w:val="24"/>
                <w:szCs w:val="24"/>
              </w:rPr>
              <w:t>1</w:t>
            </w:r>
          </w:p>
        </w:tc>
        <w:tc>
          <w:tcPr>
            <w:tcW w:w="5227" w:type="dxa"/>
          </w:tcPr>
          <w:p w14:paraId="46D88E41" w14:textId="77777777" w:rsidR="00E32E63" w:rsidRPr="00F37839" w:rsidRDefault="00E32E63" w:rsidP="009A77DA">
            <w:pPr>
              <w:rPr>
                <w:rFonts w:ascii="Times New Roman" w:hAnsi="Times New Roman" w:cs="Times New Roman"/>
                <w:sz w:val="24"/>
                <w:szCs w:val="24"/>
                <w:lang w:val="en-US"/>
              </w:rPr>
            </w:pPr>
            <w:r w:rsidRPr="00F37839">
              <w:rPr>
                <w:rFonts w:ascii="Times New Roman" w:hAnsi="Times New Roman" w:cs="Times New Roman"/>
                <w:sz w:val="24"/>
                <w:szCs w:val="24"/>
                <w:lang w:val="en-US"/>
              </w:rPr>
              <w:t xml:space="preserve">20% on signing of the contract </w:t>
            </w:r>
          </w:p>
        </w:tc>
      </w:tr>
      <w:tr w:rsidR="00E32E63" w:rsidRPr="00F37839" w14:paraId="392C4A39" w14:textId="77777777" w:rsidTr="009A77DA">
        <w:tc>
          <w:tcPr>
            <w:tcW w:w="1620" w:type="dxa"/>
          </w:tcPr>
          <w:p w14:paraId="403B8592" w14:textId="77777777" w:rsidR="00E32E63" w:rsidRPr="00F37839" w:rsidRDefault="00E32E63" w:rsidP="009A77DA">
            <w:pPr>
              <w:pStyle w:val="NoSpacing"/>
              <w:jc w:val="center"/>
              <w:rPr>
                <w:rFonts w:ascii="Times New Roman" w:hAnsi="Times New Roman" w:cs="Times New Roman"/>
                <w:bCs/>
                <w:smallCaps/>
                <w:sz w:val="24"/>
                <w:szCs w:val="24"/>
              </w:rPr>
            </w:pPr>
            <w:r w:rsidRPr="00F37839">
              <w:rPr>
                <w:rFonts w:ascii="Times New Roman" w:hAnsi="Times New Roman" w:cs="Times New Roman"/>
                <w:b/>
                <w:bCs/>
                <w:smallCaps/>
                <w:sz w:val="24"/>
                <w:szCs w:val="24"/>
              </w:rPr>
              <w:t>2</w:t>
            </w:r>
          </w:p>
        </w:tc>
        <w:tc>
          <w:tcPr>
            <w:tcW w:w="5227" w:type="dxa"/>
          </w:tcPr>
          <w:p w14:paraId="46800AD4" w14:textId="77777777" w:rsidR="00E32E63" w:rsidRPr="00F37839" w:rsidRDefault="00E32E63" w:rsidP="009A77DA">
            <w:pPr>
              <w:rPr>
                <w:rFonts w:ascii="Times New Roman" w:hAnsi="Times New Roman" w:cs="Times New Roman"/>
                <w:sz w:val="24"/>
                <w:szCs w:val="24"/>
                <w:lang w:val="en-US"/>
              </w:rPr>
            </w:pPr>
            <w:r w:rsidRPr="00F37839">
              <w:rPr>
                <w:rFonts w:ascii="Times New Roman" w:hAnsi="Times New Roman" w:cs="Times New Roman"/>
                <w:sz w:val="24"/>
                <w:szCs w:val="24"/>
                <w:lang w:val="en-US"/>
              </w:rPr>
              <w:t>30% Delivery and approval of the Draft paper</w:t>
            </w:r>
          </w:p>
        </w:tc>
      </w:tr>
      <w:tr w:rsidR="00E32E63" w:rsidRPr="00F37839" w14:paraId="5B79C139" w14:textId="77777777" w:rsidTr="009A77DA">
        <w:tc>
          <w:tcPr>
            <w:tcW w:w="1620" w:type="dxa"/>
          </w:tcPr>
          <w:p w14:paraId="73283310" w14:textId="77777777" w:rsidR="00E32E63" w:rsidRPr="00F37839" w:rsidRDefault="00E32E63" w:rsidP="009A77DA">
            <w:pPr>
              <w:pStyle w:val="NoSpacing"/>
              <w:jc w:val="center"/>
              <w:rPr>
                <w:rFonts w:ascii="Times New Roman" w:hAnsi="Times New Roman" w:cs="Times New Roman"/>
                <w:bCs/>
                <w:smallCaps/>
                <w:sz w:val="24"/>
                <w:szCs w:val="24"/>
              </w:rPr>
            </w:pPr>
            <w:r w:rsidRPr="00F37839">
              <w:rPr>
                <w:rFonts w:ascii="Times New Roman" w:hAnsi="Times New Roman" w:cs="Times New Roman"/>
                <w:b/>
                <w:bCs/>
                <w:smallCaps/>
                <w:sz w:val="24"/>
                <w:szCs w:val="24"/>
              </w:rPr>
              <w:t>3</w:t>
            </w:r>
          </w:p>
        </w:tc>
        <w:tc>
          <w:tcPr>
            <w:tcW w:w="5227" w:type="dxa"/>
          </w:tcPr>
          <w:p w14:paraId="683BDC27" w14:textId="77777777" w:rsidR="00E32E63" w:rsidRPr="00F37839" w:rsidRDefault="00E32E63" w:rsidP="009A77DA">
            <w:pPr>
              <w:rPr>
                <w:rFonts w:ascii="Times New Roman" w:hAnsi="Times New Roman" w:cs="Times New Roman"/>
                <w:sz w:val="24"/>
                <w:szCs w:val="24"/>
                <w:lang w:val="en-US"/>
              </w:rPr>
            </w:pPr>
            <w:r w:rsidRPr="00F37839">
              <w:rPr>
                <w:rFonts w:ascii="Times New Roman" w:hAnsi="Times New Roman" w:cs="Times New Roman"/>
                <w:sz w:val="24"/>
                <w:szCs w:val="24"/>
                <w:lang w:val="en-US"/>
              </w:rPr>
              <w:t>50% Approval of the final documents</w:t>
            </w:r>
          </w:p>
        </w:tc>
      </w:tr>
    </w:tbl>
    <w:p w14:paraId="68F6879D" w14:textId="77777777" w:rsidR="00E32E63" w:rsidRPr="00F37839" w:rsidRDefault="00E32E63" w:rsidP="00E32E63">
      <w:pPr>
        <w:pStyle w:val="subpar"/>
        <w:numPr>
          <w:ilvl w:val="0"/>
          <w:numId w:val="0"/>
        </w:numPr>
        <w:tabs>
          <w:tab w:val="num" w:pos="1152"/>
        </w:tabs>
        <w:ind w:left="720"/>
        <w:rPr>
          <w:szCs w:val="24"/>
          <w:lang w:val="en-US"/>
        </w:rPr>
      </w:pPr>
    </w:p>
    <w:p w14:paraId="54BD7F0E" w14:textId="77777777" w:rsidR="00E32E63" w:rsidRPr="00F37839" w:rsidRDefault="00E32E63" w:rsidP="00E32E63">
      <w:pPr>
        <w:pStyle w:val="Chapter"/>
        <w:tabs>
          <w:tab w:val="num" w:pos="720"/>
          <w:tab w:val="num" w:pos="1152"/>
        </w:tabs>
        <w:jc w:val="left"/>
        <w:rPr>
          <w:smallCaps w:val="0"/>
          <w:szCs w:val="24"/>
        </w:rPr>
      </w:pPr>
      <w:r w:rsidRPr="00F37839">
        <w:rPr>
          <w:smallCaps w:val="0"/>
          <w:szCs w:val="24"/>
          <w:lang w:val="en-US"/>
        </w:rPr>
        <w:t>Characteristics</w:t>
      </w:r>
      <w:r w:rsidRPr="00F37839">
        <w:rPr>
          <w:smallCaps w:val="0"/>
          <w:szCs w:val="24"/>
        </w:rPr>
        <w:t xml:space="preserve"> of the Consultancy</w:t>
      </w:r>
    </w:p>
    <w:p w14:paraId="04C020F1" w14:textId="77777777" w:rsidR="00E32E63" w:rsidRPr="00F37839" w:rsidRDefault="00E32E63" w:rsidP="00E32E63">
      <w:pPr>
        <w:pStyle w:val="subpar"/>
        <w:numPr>
          <w:ilvl w:val="0"/>
          <w:numId w:val="0"/>
        </w:numPr>
        <w:rPr>
          <w:szCs w:val="24"/>
          <w:lang w:val="en-US"/>
        </w:rPr>
      </w:pPr>
      <w:r w:rsidRPr="00F37839">
        <w:rPr>
          <w:b/>
          <w:szCs w:val="24"/>
          <w:lang w:val="en-US"/>
        </w:rPr>
        <w:t>Consultancy category and modality</w:t>
      </w:r>
      <w:r w:rsidRPr="00F37839">
        <w:rPr>
          <w:szCs w:val="24"/>
          <w:lang w:val="en-US"/>
        </w:rPr>
        <w:t>: Individual consultant, Products and Services consultancy (PEC)</w:t>
      </w:r>
    </w:p>
    <w:p w14:paraId="59BC83C2" w14:textId="77777777" w:rsidR="00E32E63" w:rsidRPr="00F37839" w:rsidRDefault="00E32E63" w:rsidP="00E32E63">
      <w:pPr>
        <w:pStyle w:val="subpar"/>
        <w:numPr>
          <w:ilvl w:val="0"/>
          <w:numId w:val="0"/>
        </w:numPr>
        <w:rPr>
          <w:szCs w:val="24"/>
          <w:lang w:val="en-US"/>
        </w:rPr>
      </w:pPr>
      <w:r w:rsidRPr="00F37839">
        <w:rPr>
          <w:b/>
          <w:szCs w:val="24"/>
          <w:lang w:val="en-US"/>
        </w:rPr>
        <w:t>Duration</w:t>
      </w:r>
      <w:r w:rsidRPr="00F37839">
        <w:rPr>
          <w:szCs w:val="24"/>
          <w:lang w:val="en-US"/>
        </w:rPr>
        <w:t>: 6 months, starting on October, 2014.</w:t>
      </w:r>
    </w:p>
    <w:p w14:paraId="30178AE2" w14:textId="77777777" w:rsidR="00E32E63" w:rsidRPr="00F37839" w:rsidRDefault="00E32E63" w:rsidP="00E32E63">
      <w:pPr>
        <w:pStyle w:val="subpar"/>
        <w:numPr>
          <w:ilvl w:val="0"/>
          <w:numId w:val="0"/>
        </w:numPr>
        <w:rPr>
          <w:szCs w:val="24"/>
          <w:lang w:val="en-US"/>
        </w:rPr>
      </w:pPr>
      <w:r w:rsidRPr="00F37839">
        <w:rPr>
          <w:b/>
          <w:szCs w:val="24"/>
          <w:lang w:val="en-US"/>
        </w:rPr>
        <w:t>Place of work:</w:t>
      </w:r>
      <w:r w:rsidRPr="00F37839">
        <w:rPr>
          <w:szCs w:val="24"/>
          <w:lang w:val="en-US"/>
        </w:rPr>
        <w:t xml:space="preserve"> International</w:t>
      </w:r>
    </w:p>
    <w:p w14:paraId="1237DF0A" w14:textId="7708727B" w:rsidR="00E32E63" w:rsidRPr="00F37839" w:rsidRDefault="00E32E63" w:rsidP="00E32E63">
      <w:pPr>
        <w:pStyle w:val="subpar"/>
        <w:numPr>
          <w:ilvl w:val="0"/>
          <w:numId w:val="0"/>
        </w:numPr>
        <w:rPr>
          <w:szCs w:val="24"/>
          <w:lang w:val="en-US"/>
        </w:rPr>
      </w:pPr>
      <w:r w:rsidRPr="00F37839">
        <w:rPr>
          <w:b/>
          <w:szCs w:val="24"/>
          <w:lang w:val="en-US"/>
        </w:rPr>
        <w:t xml:space="preserve">Qualifications: </w:t>
      </w:r>
      <w:r w:rsidRPr="00F37839">
        <w:rPr>
          <w:szCs w:val="24"/>
          <w:lang w:val="en-US"/>
        </w:rPr>
        <w:t>Master</w:t>
      </w:r>
      <w:r w:rsidR="009768B4" w:rsidRPr="00F37839">
        <w:rPr>
          <w:szCs w:val="24"/>
          <w:lang w:val="en-US"/>
        </w:rPr>
        <w:t xml:space="preserve"> degree or</w:t>
      </w:r>
      <w:r w:rsidRPr="00F37839">
        <w:rPr>
          <w:szCs w:val="24"/>
          <w:lang w:val="en-US"/>
        </w:rPr>
        <w:t xml:space="preserve"> </w:t>
      </w:r>
      <w:r w:rsidR="009768B4" w:rsidRPr="00F37839">
        <w:rPr>
          <w:szCs w:val="24"/>
          <w:lang w:val="en-US" w:eastAsia="es-CO"/>
        </w:rPr>
        <w:t>equivalent in Public Administration, Engineering, International Development, Law, International Affairs, Political Science, Technology, or a related discipline</w:t>
      </w:r>
    </w:p>
    <w:p w14:paraId="76F7B3FF" w14:textId="77777777" w:rsidR="00E32E63" w:rsidRPr="00F37839" w:rsidRDefault="00E32E63" w:rsidP="00E32E63">
      <w:pPr>
        <w:pStyle w:val="subpar"/>
        <w:numPr>
          <w:ilvl w:val="0"/>
          <w:numId w:val="0"/>
        </w:numPr>
        <w:rPr>
          <w:szCs w:val="24"/>
          <w:lang w:val="en-US"/>
        </w:rPr>
      </w:pPr>
    </w:p>
    <w:p w14:paraId="04743B6F" w14:textId="77777777" w:rsidR="00E32E63" w:rsidRPr="00F37839" w:rsidRDefault="00E32E63" w:rsidP="00E32E63">
      <w:pPr>
        <w:pStyle w:val="Chapter"/>
        <w:jc w:val="left"/>
        <w:rPr>
          <w:smallCaps w:val="0"/>
          <w:szCs w:val="24"/>
          <w:lang w:val="en-US"/>
        </w:rPr>
      </w:pPr>
      <w:r w:rsidRPr="00F37839">
        <w:rPr>
          <w:smallCaps w:val="0"/>
          <w:szCs w:val="24"/>
          <w:lang w:val="en-US"/>
        </w:rPr>
        <w:t>Coordination</w:t>
      </w:r>
    </w:p>
    <w:p w14:paraId="7A18B8A9" w14:textId="77777777" w:rsidR="00E32E63" w:rsidRPr="00F37839" w:rsidRDefault="00E32E63" w:rsidP="00E32E63">
      <w:pPr>
        <w:pStyle w:val="subpar"/>
        <w:numPr>
          <w:ilvl w:val="0"/>
          <w:numId w:val="0"/>
        </w:numPr>
        <w:rPr>
          <w:szCs w:val="24"/>
          <w:lang w:val="en-US"/>
        </w:rPr>
      </w:pPr>
      <w:r w:rsidRPr="00F37839">
        <w:rPr>
          <w:szCs w:val="24"/>
          <w:lang w:val="en-US"/>
        </w:rPr>
        <w:t xml:space="preserve">This contract will be coordinated by IFD/ICS division with the coordination of Mia Harbitz, </w:t>
      </w:r>
      <w:hyperlink r:id="rId10" w:history="1">
        <w:r w:rsidRPr="00F37839">
          <w:rPr>
            <w:rStyle w:val="Hyperlink"/>
            <w:szCs w:val="24"/>
            <w:lang w:val="en-US"/>
          </w:rPr>
          <w:t>miah@iadb.org</w:t>
        </w:r>
      </w:hyperlink>
      <w:r w:rsidRPr="00F37839">
        <w:rPr>
          <w:szCs w:val="24"/>
          <w:lang w:val="en-US"/>
        </w:rPr>
        <w:t xml:space="preserve"> </w:t>
      </w:r>
    </w:p>
    <w:p w14:paraId="21711319" w14:textId="77777777" w:rsidR="00E32E63" w:rsidRPr="00F37839" w:rsidRDefault="00E32E63" w:rsidP="00E32E63">
      <w:pPr>
        <w:jc w:val="both"/>
        <w:rPr>
          <w:rFonts w:ascii="Times New Roman" w:hAnsi="Times New Roman" w:cs="Times New Roman"/>
          <w:sz w:val="24"/>
          <w:szCs w:val="24"/>
          <w:lang w:val="en-US"/>
        </w:rPr>
      </w:pPr>
    </w:p>
    <w:p w14:paraId="09F6688C" w14:textId="77777777" w:rsidR="00E32E63" w:rsidRPr="00F37839" w:rsidRDefault="00E32E63" w:rsidP="00E32E63">
      <w:pPr>
        <w:pStyle w:val="subpar"/>
        <w:numPr>
          <w:ilvl w:val="0"/>
          <w:numId w:val="0"/>
        </w:numPr>
        <w:rPr>
          <w:szCs w:val="24"/>
          <w:lang w:val="en-US"/>
        </w:rPr>
      </w:pPr>
    </w:p>
    <w:p w14:paraId="4D157AC1" w14:textId="77777777" w:rsidR="00E32E63" w:rsidRPr="00F37839" w:rsidRDefault="00E32E63" w:rsidP="00E32E63">
      <w:pPr>
        <w:rPr>
          <w:rFonts w:ascii="Times New Roman" w:hAnsi="Times New Roman" w:cs="Times New Roman"/>
          <w:sz w:val="24"/>
          <w:szCs w:val="24"/>
          <w:lang w:val="en-US"/>
        </w:rPr>
      </w:pPr>
    </w:p>
    <w:p w14:paraId="4C132B49" w14:textId="77777777" w:rsidR="00E32E63" w:rsidRPr="00F37839" w:rsidRDefault="00E32E63" w:rsidP="00E32E63">
      <w:pPr>
        <w:rPr>
          <w:rFonts w:ascii="Times New Roman" w:hAnsi="Times New Roman" w:cs="Times New Roman"/>
          <w:sz w:val="24"/>
          <w:szCs w:val="24"/>
          <w:lang w:val="en-US"/>
        </w:rPr>
      </w:pPr>
    </w:p>
    <w:p w14:paraId="5EC5798A" w14:textId="77777777" w:rsidR="00E32E63" w:rsidRPr="00F37839" w:rsidRDefault="00E32E63" w:rsidP="00E32E63">
      <w:pPr>
        <w:tabs>
          <w:tab w:val="left" w:pos="2655"/>
        </w:tabs>
        <w:rPr>
          <w:rFonts w:ascii="Times New Roman" w:hAnsi="Times New Roman" w:cs="Times New Roman"/>
          <w:sz w:val="24"/>
          <w:szCs w:val="24"/>
          <w:lang w:val="en-US"/>
        </w:rPr>
      </w:pPr>
    </w:p>
    <w:p w14:paraId="3E4827AE" w14:textId="77777777" w:rsidR="00E32E63" w:rsidRPr="00F37839" w:rsidRDefault="00E32E63" w:rsidP="00E32E63">
      <w:pPr>
        <w:tabs>
          <w:tab w:val="left" w:pos="2655"/>
        </w:tabs>
        <w:rPr>
          <w:rFonts w:ascii="Times New Roman" w:hAnsi="Times New Roman" w:cs="Times New Roman"/>
          <w:sz w:val="24"/>
          <w:szCs w:val="24"/>
          <w:lang w:val="en-US"/>
        </w:rPr>
      </w:pPr>
    </w:p>
    <w:p w14:paraId="71271619" w14:textId="77777777" w:rsidR="00E32E63" w:rsidRPr="00F37839" w:rsidRDefault="00E32E63" w:rsidP="00E32E63">
      <w:pPr>
        <w:tabs>
          <w:tab w:val="left" w:pos="2655"/>
        </w:tabs>
        <w:rPr>
          <w:rFonts w:ascii="Times New Roman" w:hAnsi="Times New Roman" w:cs="Times New Roman"/>
          <w:sz w:val="24"/>
          <w:szCs w:val="24"/>
          <w:lang w:val="en-US"/>
        </w:rPr>
      </w:pPr>
    </w:p>
    <w:p w14:paraId="2E799979" w14:textId="77777777" w:rsidR="00E32E63" w:rsidRPr="00F37839" w:rsidRDefault="00E32E63" w:rsidP="00E32E63">
      <w:pPr>
        <w:tabs>
          <w:tab w:val="left" w:pos="2655"/>
        </w:tabs>
        <w:rPr>
          <w:rFonts w:ascii="Times New Roman" w:hAnsi="Times New Roman" w:cs="Times New Roman"/>
          <w:sz w:val="24"/>
          <w:szCs w:val="24"/>
          <w:lang w:val="en-US"/>
        </w:rPr>
      </w:pPr>
    </w:p>
    <w:p w14:paraId="1EFC7AE1" w14:textId="77777777" w:rsidR="00E32E63" w:rsidRPr="00F37839" w:rsidRDefault="00E32E63" w:rsidP="00E32E63">
      <w:pPr>
        <w:shd w:val="clear" w:color="auto" w:fill="FFFFFF"/>
        <w:spacing w:after="0" w:line="240" w:lineRule="auto"/>
        <w:jc w:val="center"/>
        <w:rPr>
          <w:rFonts w:ascii="Times New Roman" w:eastAsia="Times New Roman" w:hAnsi="Times New Roman" w:cs="Times New Roman"/>
          <w:b/>
          <w:bCs/>
          <w:sz w:val="24"/>
          <w:szCs w:val="24"/>
          <w:lang w:val="en-US" w:eastAsia="es-CO"/>
        </w:rPr>
      </w:pPr>
      <w:r w:rsidRPr="00F37839">
        <w:rPr>
          <w:rFonts w:ascii="Times New Roman" w:eastAsia="Times New Roman" w:hAnsi="Times New Roman" w:cs="Times New Roman"/>
          <w:b/>
          <w:bCs/>
          <w:sz w:val="24"/>
          <w:szCs w:val="24"/>
          <w:lang w:val="en-US" w:eastAsia="es-CO"/>
        </w:rPr>
        <w:t xml:space="preserve">Regional </w:t>
      </w:r>
    </w:p>
    <w:p w14:paraId="5702D916" w14:textId="77777777" w:rsidR="00E32E63" w:rsidRPr="00F37839" w:rsidRDefault="00E32E63" w:rsidP="00E32E63">
      <w:pPr>
        <w:shd w:val="clear" w:color="auto" w:fill="FFFFFF"/>
        <w:spacing w:after="0" w:line="240" w:lineRule="auto"/>
        <w:jc w:val="center"/>
        <w:rPr>
          <w:rFonts w:ascii="Times New Roman" w:eastAsia="Times New Roman" w:hAnsi="Times New Roman" w:cs="Times New Roman"/>
          <w:b/>
          <w:bCs/>
          <w:sz w:val="24"/>
          <w:szCs w:val="24"/>
          <w:lang w:val="en-US" w:eastAsia="es-CO"/>
        </w:rPr>
      </w:pPr>
      <w:r w:rsidRPr="00F37839">
        <w:rPr>
          <w:rFonts w:ascii="Times New Roman" w:eastAsia="Times New Roman" w:hAnsi="Times New Roman" w:cs="Times New Roman"/>
          <w:b/>
          <w:bCs/>
          <w:sz w:val="24"/>
          <w:szCs w:val="24"/>
          <w:lang w:val="en-US" w:eastAsia="es-CO"/>
        </w:rPr>
        <w:t>TERMS OF REFERENCE</w:t>
      </w:r>
    </w:p>
    <w:p w14:paraId="14F503A1" w14:textId="44C6CFAE" w:rsidR="009768B4" w:rsidRPr="00F37839" w:rsidRDefault="00E32E63" w:rsidP="009768B4">
      <w:pPr>
        <w:shd w:val="clear" w:color="auto" w:fill="FFFFFF"/>
        <w:spacing w:after="0" w:line="240" w:lineRule="auto"/>
        <w:jc w:val="center"/>
        <w:rPr>
          <w:rFonts w:ascii="Times New Roman" w:eastAsia="Times New Roman" w:hAnsi="Times New Roman" w:cs="Times New Roman"/>
          <w:b/>
          <w:bCs/>
          <w:sz w:val="24"/>
          <w:szCs w:val="24"/>
          <w:lang w:val="en-US" w:eastAsia="es-CO"/>
        </w:rPr>
      </w:pPr>
      <w:r w:rsidRPr="00F37839">
        <w:rPr>
          <w:rFonts w:ascii="Times New Roman" w:eastAsia="Times New Roman" w:hAnsi="Times New Roman" w:cs="Times New Roman"/>
          <w:b/>
          <w:bCs/>
          <w:sz w:val="24"/>
          <w:szCs w:val="24"/>
          <w:lang w:val="en-US" w:eastAsia="es-CO"/>
        </w:rPr>
        <w:lastRenderedPageBreak/>
        <w:t xml:space="preserve">Consultant to </w:t>
      </w:r>
      <w:r w:rsidR="009768B4" w:rsidRPr="00F37839">
        <w:rPr>
          <w:rFonts w:ascii="Times New Roman" w:eastAsia="Times New Roman" w:hAnsi="Times New Roman" w:cs="Times New Roman"/>
          <w:b/>
          <w:bCs/>
          <w:sz w:val="24"/>
          <w:szCs w:val="24"/>
          <w:lang w:val="en-US" w:eastAsia="es-CO"/>
        </w:rPr>
        <w:t xml:space="preserve">analyze </w:t>
      </w:r>
      <w:r w:rsidR="00045AA2" w:rsidRPr="00F37839">
        <w:rPr>
          <w:rFonts w:ascii="Times New Roman" w:eastAsia="Times New Roman" w:hAnsi="Times New Roman" w:cs="Times New Roman"/>
          <w:b/>
          <w:bCs/>
          <w:sz w:val="24"/>
          <w:szCs w:val="24"/>
          <w:lang w:val="en-US" w:eastAsia="es-CO"/>
        </w:rPr>
        <w:t xml:space="preserve">the transaction </w:t>
      </w:r>
      <w:r w:rsidR="003521C9" w:rsidRPr="00F37839">
        <w:rPr>
          <w:rFonts w:ascii="Times New Roman" w:eastAsia="Times New Roman" w:hAnsi="Times New Roman" w:cs="Times New Roman"/>
          <w:b/>
          <w:bCs/>
          <w:sz w:val="24"/>
          <w:szCs w:val="24"/>
          <w:lang w:val="en-US" w:eastAsia="es-CO"/>
        </w:rPr>
        <w:t>cost between</w:t>
      </w:r>
      <w:r w:rsidR="009768B4" w:rsidRPr="00F37839">
        <w:rPr>
          <w:rFonts w:ascii="Times New Roman" w:eastAsia="Times New Roman" w:hAnsi="Times New Roman" w:cs="Times New Roman"/>
          <w:b/>
          <w:bCs/>
          <w:sz w:val="24"/>
          <w:szCs w:val="24"/>
          <w:lang w:val="en-US" w:eastAsia="es-CO"/>
        </w:rPr>
        <w:t xml:space="preserve"> </w:t>
      </w:r>
      <w:r w:rsidR="00A568D0" w:rsidRPr="00F37839">
        <w:rPr>
          <w:rFonts w:ascii="Times New Roman" w:eastAsia="Times New Roman" w:hAnsi="Times New Roman" w:cs="Times New Roman"/>
          <w:b/>
          <w:bCs/>
          <w:sz w:val="24"/>
          <w:szCs w:val="24"/>
          <w:lang w:val="en-US" w:eastAsia="es-CO"/>
        </w:rPr>
        <w:t>social programs</w:t>
      </w:r>
      <w:r w:rsidR="009768B4" w:rsidRPr="00F37839">
        <w:rPr>
          <w:rFonts w:ascii="Times New Roman" w:eastAsia="Times New Roman" w:hAnsi="Times New Roman" w:cs="Times New Roman"/>
          <w:b/>
          <w:bCs/>
          <w:sz w:val="24"/>
          <w:szCs w:val="24"/>
          <w:lang w:val="en-US" w:eastAsia="es-CO"/>
        </w:rPr>
        <w:t xml:space="preserve"> and legal registries </w:t>
      </w:r>
    </w:p>
    <w:p w14:paraId="2A079763" w14:textId="1698F7DB" w:rsidR="00E32E63" w:rsidRPr="00F37839" w:rsidRDefault="00E32E63" w:rsidP="009768B4">
      <w:pPr>
        <w:shd w:val="clear" w:color="auto" w:fill="FFFFFF"/>
        <w:spacing w:after="0" w:line="240" w:lineRule="auto"/>
        <w:jc w:val="center"/>
        <w:rPr>
          <w:rFonts w:ascii="Times New Roman" w:eastAsia="Times New Roman" w:hAnsi="Times New Roman" w:cs="Times New Roman"/>
          <w:b/>
          <w:bCs/>
          <w:sz w:val="24"/>
          <w:szCs w:val="24"/>
          <w:lang w:val="en-US" w:eastAsia="es-CO"/>
        </w:rPr>
      </w:pPr>
      <w:r w:rsidRPr="00F37839">
        <w:rPr>
          <w:rFonts w:ascii="Times New Roman" w:eastAsia="Times New Roman" w:hAnsi="Times New Roman" w:cs="Times New Roman"/>
          <w:b/>
          <w:bCs/>
          <w:sz w:val="24"/>
          <w:szCs w:val="24"/>
          <w:lang w:val="en-US" w:eastAsia="es-CO"/>
        </w:rPr>
        <w:t>RG-T2540</w:t>
      </w:r>
    </w:p>
    <w:p w14:paraId="0047711C" w14:textId="77777777" w:rsidR="00E32E63" w:rsidRPr="00F37839" w:rsidRDefault="00E32E63" w:rsidP="00E32E63">
      <w:pPr>
        <w:pStyle w:val="ListParagraph"/>
        <w:numPr>
          <w:ilvl w:val="0"/>
          <w:numId w:val="9"/>
        </w:numPr>
        <w:spacing w:after="0"/>
        <w:jc w:val="both"/>
        <w:rPr>
          <w:rFonts w:ascii="Times New Roman" w:hAnsi="Times New Roman" w:cs="Times New Roman"/>
          <w:sz w:val="24"/>
          <w:szCs w:val="24"/>
        </w:rPr>
      </w:pPr>
      <w:r w:rsidRPr="00F37839">
        <w:rPr>
          <w:rFonts w:ascii="Times New Roman" w:hAnsi="Times New Roman" w:cs="Times New Roman"/>
          <w:b/>
          <w:sz w:val="24"/>
          <w:szCs w:val="24"/>
        </w:rPr>
        <w:t>Background</w:t>
      </w:r>
    </w:p>
    <w:p w14:paraId="4FCADEDE" w14:textId="77777777" w:rsidR="00E32E63" w:rsidRPr="00F37839" w:rsidRDefault="00E32E63" w:rsidP="00E32E63">
      <w:pPr>
        <w:pStyle w:val="ListParagraph"/>
        <w:spacing w:after="0"/>
        <w:jc w:val="both"/>
        <w:rPr>
          <w:rFonts w:ascii="Times New Roman" w:hAnsi="Times New Roman" w:cs="Times New Roman"/>
          <w:sz w:val="24"/>
          <w:szCs w:val="24"/>
        </w:rPr>
      </w:pPr>
    </w:p>
    <w:p w14:paraId="67CE0F6E" w14:textId="77777777" w:rsidR="008E1B1C" w:rsidRPr="00F37839" w:rsidRDefault="00045AA2" w:rsidP="00A568D0">
      <w:pPr>
        <w:pStyle w:val="ListParagraph"/>
        <w:spacing w:after="0"/>
        <w:jc w:val="both"/>
        <w:rPr>
          <w:rFonts w:ascii="Times New Roman" w:hAnsi="Times New Roman" w:cs="Times New Roman"/>
          <w:sz w:val="24"/>
          <w:szCs w:val="24"/>
          <w:lang w:val="en-US"/>
        </w:rPr>
      </w:pPr>
      <w:r w:rsidRPr="00F37839">
        <w:rPr>
          <w:rFonts w:ascii="Times New Roman" w:hAnsi="Times New Roman" w:cs="Times New Roman"/>
          <w:sz w:val="24"/>
          <w:szCs w:val="24"/>
          <w:lang w:val="en-US"/>
        </w:rPr>
        <w:t>T</w:t>
      </w:r>
      <w:r w:rsidR="008E1B1C" w:rsidRPr="00F37839">
        <w:rPr>
          <w:rFonts w:ascii="Times New Roman" w:hAnsi="Times New Roman" w:cs="Times New Roman"/>
          <w:sz w:val="24"/>
          <w:szCs w:val="24"/>
          <w:lang w:val="en-US"/>
        </w:rPr>
        <w:t xml:space="preserve">he Bank has detected several </w:t>
      </w:r>
      <w:r w:rsidRPr="00F37839">
        <w:rPr>
          <w:rFonts w:ascii="Times New Roman" w:hAnsi="Times New Roman" w:cs="Times New Roman"/>
          <w:sz w:val="24"/>
          <w:szCs w:val="24"/>
          <w:lang w:val="en-US"/>
        </w:rPr>
        <w:t>gap</w:t>
      </w:r>
      <w:r w:rsidR="008E1B1C" w:rsidRPr="00F37839">
        <w:rPr>
          <w:rFonts w:ascii="Times New Roman" w:hAnsi="Times New Roman" w:cs="Times New Roman"/>
          <w:sz w:val="24"/>
          <w:szCs w:val="24"/>
          <w:lang w:val="en-US"/>
        </w:rPr>
        <w:t>s</w:t>
      </w:r>
      <w:r w:rsidRPr="00F37839">
        <w:rPr>
          <w:rFonts w:ascii="Times New Roman" w:hAnsi="Times New Roman" w:cs="Times New Roman"/>
          <w:sz w:val="24"/>
          <w:szCs w:val="24"/>
          <w:lang w:val="en-US"/>
        </w:rPr>
        <w:t xml:space="preserve"> in the area of civil registry and ID Management, especially in terms of </w:t>
      </w:r>
      <w:r w:rsidR="008E1B1C" w:rsidRPr="00F37839">
        <w:rPr>
          <w:rFonts w:ascii="Times New Roman" w:hAnsi="Times New Roman" w:cs="Times New Roman"/>
          <w:sz w:val="24"/>
          <w:szCs w:val="24"/>
          <w:lang w:val="en-US"/>
        </w:rPr>
        <w:t xml:space="preserve">defining the </w:t>
      </w:r>
      <w:r w:rsidRPr="00F37839">
        <w:rPr>
          <w:rFonts w:ascii="Times New Roman" w:hAnsi="Times New Roman" w:cs="Times New Roman"/>
          <w:sz w:val="24"/>
          <w:szCs w:val="24"/>
          <w:lang w:val="en-US"/>
        </w:rPr>
        <w:t xml:space="preserve">economic </w:t>
      </w:r>
      <w:r w:rsidR="00A568D0" w:rsidRPr="00F37839">
        <w:rPr>
          <w:rFonts w:ascii="Times New Roman" w:hAnsi="Times New Roman" w:cs="Times New Roman"/>
          <w:sz w:val="24"/>
          <w:szCs w:val="24"/>
          <w:lang w:val="en-US"/>
        </w:rPr>
        <w:t xml:space="preserve">viability of some of the procedures that are related with this area. </w:t>
      </w:r>
      <w:r w:rsidR="008E1B1C" w:rsidRPr="00F37839">
        <w:rPr>
          <w:rFonts w:ascii="Times New Roman" w:hAnsi="Times New Roman" w:cs="Times New Roman"/>
          <w:sz w:val="24"/>
          <w:szCs w:val="24"/>
          <w:lang w:val="en-US"/>
        </w:rPr>
        <w:t>For example, an inadequate verification and authentication procedures lead to higher transactional costs and administrative inefficiencies in public programs, thus increasing their total cost.</w:t>
      </w:r>
    </w:p>
    <w:p w14:paraId="243F7BC6" w14:textId="77777777" w:rsidR="008E1B1C" w:rsidRPr="00F37839" w:rsidRDefault="008E1B1C" w:rsidP="00A568D0">
      <w:pPr>
        <w:pStyle w:val="ListParagraph"/>
        <w:spacing w:after="0"/>
        <w:jc w:val="both"/>
        <w:rPr>
          <w:rFonts w:ascii="Times New Roman" w:hAnsi="Times New Roman" w:cs="Times New Roman"/>
          <w:sz w:val="24"/>
          <w:szCs w:val="24"/>
          <w:lang w:val="en-US"/>
        </w:rPr>
      </w:pPr>
    </w:p>
    <w:p w14:paraId="78CB9579" w14:textId="196A4B98" w:rsidR="008E1B1C" w:rsidRPr="00F37839" w:rsidRDefault="008E1B1C" w:rsidP="00A568D0">
      <w:pPr>
        <w:pStyle w:val="ListParagraph"/>
        <w:spacing w:after="0"/>
        <w:jc w:val="both"/>
        <w:rPr>
          <w:rFonts w:ascii="Times New Roman" w:hAnsi="Times New Roman" w:cs="Times New Roman"/>
          <w:sz w:val="24"/>
          <w:szCs w:val="24"/>
          <w:lang w:val="en-US"/>
        </w:rPr>
      </w:pPr>
      <w:r w:rsidRPr="00F37839">
        <w:rPr>
          <w:rFonts w:ascii="Times New Roman" w:hAnsi="Times New Roman" w:cs="Times New Roman"/>
          <w:sz w:val="24"/>
          <w:szCs w:val="24"/>
          <w:lang w:val="en-US"/>
        </w:rPr>
        <w:t>Furthermore, most of the institutions are trying to modernize their procedures</w:t>
      </w:r>
      <w:r w:rsidR="0072585C" w:rsidRPr="00F37839">
        <w:rPr>
          <w:rFonts w:ascii="Times New Roman" w:hAnsi="Times New Roman" w:cs="Times New Roman"/>
          <w:sz w:val="24"/>
          <w:szCs w:val="24"/>
          <w:lang w:val="en-US"/>
        </w:rPr>
        <w:t xml:space="preserve"> in both civil and identification registries to establish effectiveness, sustainable development and good governance</w:t>
      </w:r>
      <w:r w:rsidRPr="00F37839">
        <w:rPr>
          <w:rFonts w:ascii="Times New Roman" w:hAnsi="Times New Roman" w:cs="Times New Roman"/>
          <w:sz w:val="24"/>
          <w:szCs w:val="24"/>
          <w:lang w:val="en-US"/>
        </w:rPr>
        <w:t xml:space="preserve">. </w:t>
      </w:r>
      <w:r w:rsidR="00A568D0" w:rsidRPr="00F37839">
        <w:rPr>
          <w:rFonts w:ascii="Times New Roman" w:hAnsi="Times New Roman" w:cs="Times New Roman"/>
          <w:sz w:val="24"/>
          <w:szCs w:val="24"/>
          <w:lang w:val="en-US"/>
        </w:rPr>
        <w:t xml:space="preserve">Since the civil registry generates different information, </w:t>
      </w:r>
      <w:r w:rsidRPr="00F37839">
        <w:rPr>
          <w:rFonts w:ascii="Times New Roman" w:hAnsi="Times New Roman" w:cs="Times New Roman"/>
          <w:sz w:val="24"/>
          <w:szCs w:val="24"/>
          <w:lang w:val="en-US"/>
        </w:rPr>
        <w:t>some of</w:t>
      </w:r>
      <w:r w:rsidR="00A568D0" w:rsidRPr="00F37839">
        <w:rPr>
          <w:rFonts w:ascii="Times New Roman" w:hAnsi="Times New Roman" w:cs="Times New Roman"/>
          <w:sz w:val="24"/>
          <w:szCs w:val="24"/>
          <w:lang w:val="en-US"/>
        </w:rPr>
        <w:t xml:space="preserve"> this data need to be shared with other public institutions. For example health, education and social services need to share information in order to provide adequate public services to the population. However, in most of the cases, the transaction </w:t>
      </w:r>
      <w:r w:rsidRPr="00F37839">
        <w:rPr>
          <w:rFonts w:ascii="Times New Roman" w:hAnsi="Times New Roman" w:cs="Times New Roman"/>
          <w:sz w:val="24"/>
          <w:szCs w:val="24"/>
          <w:lang w:val="en-US"/>
        </w:rPr>
        <w:t>cost of this operation is</w:t>
      </w:r>
      <w:r w:rsidR="00A568D0" w:rsidRPr="00F37839">
        <w:rPr>
          <w:rFonts w:ascii="Times New Roman" w:hAnsi="Times New Roman" w:cs="Times New Roman"/>
          <w:sz w:val="24"/>
          <w:szCs w:val="24"/>
          <w:lang w:val="en-US"/>
        </w:rPr>
        <w:t xml:space="preserve"> not always </w:t>
      </w:r>
      <w:r w:rsidRPr="00F37839">
        <w:rPr>
          <w:rFonts w:ascii="Times New Roman" w:hAnsi="Times New Roman" w:cs="Times New Roman"/>
          <w:sz w:val="24"/>
          <w:szCs w:val="24"/>
          <w:lang w:val="en-US"/>
        </w:rPr>
        <w:t>considered</w:t>
      </w:r>
      <w:r w:rsidR="00A568D0" w:rsidRPr="00F37839">
        <w:rPr>
          <w:rFonts w:ascii="Times New Roman" w:hAnsi="Times New Roman" w:cs="Times New Roman"/>
          <w:sz w:val="24"/>
          <w:szCs w:val="24"/>
          <w:lang w:val="en-US"/>
        </w:rPr>
        <w:t xml:space="preserve"> </w:t>
      </w:r>
      <w:r w:rsidRPr="00F37839">
        <w:rPr>
          <w:rFonts w:ascii="Times New Roman" w:hAnsi="Times New Roman" w:cs="Times New Roman"/>
          <w:sz w:val="24"/>
          <w:szCs w:val="24"/>
          <w:lang w:val="en-US"/>
        </w:rPr>
        <w:t xml:space="preserve">for the civil registry. </w:t>
      </w:r>
    </w:p>
    <w:p w14:paraId="62280602" w14:textId="77777777" w:rsidR="008E1B1C" w:rsidRPr="00F37839" w:rsidRDefault="008E1B1C" w:rsidP="00A568D0">
      <w:pPr>
        <w:pStyle w:val="ListParagraph"/>
        <w:spacing w:after="0"/>
        <w:jc w:val="both"/>
        <w:rPr>
          <w:rFonts w:ascii="Times New Roman" w:hAnsi="Times New Roman" w:cs="Times New Roman"/>
          <w:sz w:val="24"/>
          <w:szCs w:val="24"/>
          <w:lang w:val="en-US"/>
        </w:rPr>
      </w:pPr>
    </w:p>
    <w:p w14:paraId="54FCDA7B" w14:textId="78A001B3" w:rsidR="00E32E63" w:rsidRPr="00F37839" w:rsidRDefault="0072585C" w:rsidP="0072585C">
      <w:pPr>
        <w:pStyle w:val="ListParagraph"/>
        <w:spacing w:after="0"/>
        <w:jc w:val="both"/>
        <w:rPr>
          <w:rFonts w:ascii="Times New Roman" w:hAnsi="Times New Roman" w:cs="Times New Roman"/>
          <w:sz w:val="24"/>
          <w:szCs w:val="24"/>
          <w:lang w:val="en-US"/>
        </w:rPr>
      </w:pPr>
      <w:r w:rsidRPr="00F37839">
        <w:rPr>
          <w:rFonts w:ascii="Times New Roman" w:hAnsi="Times New Roman" w:cs="Times New Roman"/>
          <w:sz w:val="24"/>
          <w:szCs w:val="24"/>
          <w:lang w:val="en-US"/>
        </w:rPr>
        <w:t xml:space="preserve">For that reason this consultancy will analyze the transaction cost between the social programs and legal registries in order to define </w:t>
      </w:r>
      <w:r w:rsidR="00E32E63" w:rsidRPr="00F37839">
        <w:rPr>
          <w:rFonts w:ascii="Times New Roman" w:hAnsi="Times New Roman" w:cs="Times New Roman"/>
          <w:sz w:val="24"/>
          <w:szCs w:val="24"/>
          <w:lang w:val="en-US"/>
        </w:rPr>
        <w:t xml:space="preserve">useful information that </w:t>
      </w:r>
      <w:r w:rsidRPr="00F37839">
        <w:rPr>
          <w:rFonts w:ascii="Times New Roman" w:hAnsi="Times New Roman" w:cs="Times New Roman"/>
          <w:sz w:val="24"/>
          <w:szCs w:val="24"/>
          <w:lang w:val="en-US"/>
        </w:rPr>
        <w:t xml:space="preserve">the countries must consider in order to visualize how the legal registries can improve the public services that are offered to the citizen. </w:t>
      </w:r>
    </w:p>
    <w:p w14:paraId="035683D1" w14:textId="77777777" w:rsidR="00E32E63" w:rsidRPr="00F37839" w:rsidRDefault="00E32E63" w:rsidP="00E32E63">
      <w:pPr>
        <w:spacing w:after="0"/>
        <w:jc w:val="both"/>
        <w:rPr>
          <w:rFonts w:ascii="Times New Roman" w:hAnsi="Times New Roman" w:cs="Times New Roman"/>
          <w:b/>
          <w:sz w:val="24"/>
          <w:szCs w:val="24"/>
          <w:lang w:val="en-US"/>
        </w:rPr>
      </w:pPr>
    </w:p>
    <w:p w14:paraId="290BA851" w14:textId="77777777" w:rsidR="00E32E63" w:rsidRPr="00F37839" w:rsidRDefault="00E32E63" w:rsidP="00E32E63">
      <w:pPr>
        <w:pStyle w:val="ListParagraph"/>
        <w:numPr>
          <w:ilvl w:val="0"/>
          <w:numId w:val="9"/>
        </w:numPr>
        <w:spacing w:after="0"/>
        <w:jc w:val="both"/>
        <w:rPr>
          <w:rFonts w:ascii="Times New Roman" w:hAnsi="Times New Roman" w:cs="Times New Roman"/>
          <w:b/>
          <w:sz w:val="24"/>
          <w:szCs w:val="24"/>
          <w:lang w:val="en-US"/>
        </w:rPr>
      </w:pPr>
      <w:r w:rsidRPr="00F37839">
        <w:rPr>
          <w:rFonts w:ascii="Times New Roman" w:hAnsi="Times New Roman" w:cs="Times New Roman"/>
          <w:b/>
          <w:sz w:val="24"/>
          <w:szCs w:val="24"/>
          <w:lang w:val="en-US"/>
        </w:rPr>
        <w:t>Consultancy Objective</w:t>
      </w:r>
    </w:p>
    <w:p w14:paraId="6763FBA6" w14:textId="77777777" w:rsidR="00E32E63" w:rsidRPr="00F37839" w:rsidRDefault="00E32E63" w:rsidP="00E32E63">
      <w:pPr>
        <w:pStyle w:val="ListParagraph"/>
        <w:spacing w:after="0"/>
        <w:jc w:val="both"/>
        <w:rPr>
          <w:rFonts w:ascii="Times New Roman" w:hAnsi="Times New Roman" w:cs="Times New Roman"/>
          <w:b/>
          <w:sz w:val="24"/>
          <w:szCs w:val="24"/>
          <w:lang w:val="en-US"/>
        </w:rPr>
      </w:pPr>
    </w:p>
    <w:p w14:paraId="3F44F887" w14:textId="740520A3" w:rsidR="00E32E63" w:rsidRPr="00F37839" w:rsidRDefault="00E32E63" w:rsidP="00E32E63">
      <w:pPr>
        <w:pStyle w:val="ListParagraph"/>
        <w:spacing w:after="0"/>
        <w:jc w:val="both"/>
        <w:rPr>
          <w:rFonts w:ascii="Times New Roman" w:hAnsi="Times New Roman" w:cs="Times New Roman"/>
          <w:sz w:val="24"/>
          <w:szCs w:val="24"/>
          <w:lang w:val="en-US"/>
        </w:rPr>
      </w:pPr>
      <w:r w:rsidRPr="00F37839">
        <w:rPr>
          <w:rFonts w:ascii="Times New Roman" w:hAnsi="Times New Roman" w:cs="Times New Roman"/>
          <w:sz w:val="24"/>
          <w:szCs w:val="24"/>
          <w:lang w:val="en-US"/>
        </w:rPr>
        <w:t xml:space="preserve">The main objective </w:t>
      </w:r>
      <w:r w:rsidR="0072585C" w:rsidRPr="00F37839">
        <w:rPr>
          <w:rFonts w:ascii="Times New Roman" w:hAnsi="Times New Roman" w:cs="Times New Roman"/>
          <w:sz w:val="24"/>
          <w:szCs w:val="24"/>
          <w:lang w:val="en-US"/>
        </w:rPr>
        <w:t>is to analyze the transaction cost between the social programs and legal registries</w:t>
      </w:r>
    </w:p>
    <w:p w14:paraId="53FF295C" w14:textId="77777777" w:rsidR="00E32E63" w:rsidRPr="00F37839" w:rsidRDefault="00E32E63" w:rsidP="00E32E63">
      <w:pPr>
        <w:spacing w:after="0"/>
        <w:jc w:val="both"/>
        <w:rPr>
          <w:rFonts w:ascii="Times New Roman" w:hAnsi="Times New Roman" w:cs="Times New Roman"/>
          <w:sz w:val="24"/>
          <w:szCs w:val="24"/>
          <w:lang w:val="en-US"/>
        </w:rPr>
      </w:pPr>
    </w:p>
    <w:p w14:paraId="7EE291D9" w14:textId="77777777" w:rsidR="00E32E63" w:rsidRPr="00F37839" w:rsidRDefault="00E32E63" w:rsidP="00E32E63">
      <w:pPr>
        <w:pStyle w:val="ListParagraph"/>
        <w:numPr>
          <w:ilvl w:val="0"/>
          <w:numId w:val="9"/>
        </w:numPr>
        <w:spacing w:after="0"/>
        <w:jc w:val="both"/>
        <w:rPr>
          <w:rFonts w:ascii="Times New Roman" w:hAnsi="Times New Roman" w:cs="Times New Roman"/>
          <w:b/>
          <w:sz w:val="24"/>
          <w:szCs w:val="24"/>
          <w:lang w:val="en-US"/>
        </w:rPr>
      </w:pPr>
      <w:r w:rsidRPr="00F37839">
        <w:rPr>
          <w:rFonts w:ascii="Times New Roman" w:hAnsi="Times New Roman" w:cs="Times New Roman"/>
          <w:b/>
          <w:sz w:val="24"/>
          <w:szCs w:val="24"/>
          <w:lang w:val="en-US"/>
        </w:rPr>
        <w:t>Principal activities</w:t>
      </w:r>
    </w:p>
    <w:p w14:paraId="01B9F31D" w14:textId="77777777" w:rsidR="00E32E63" w:rsidRPr="00F37839" w:rsidRDefault="00E32E63" w:rsidP="00E32E63">
      <w:pPr>
        <w:pStyle w:val="ListParagraph"/>
        <w:spacing w:after="0"/>
        <w:jc w:val="both"/>
        <w:rPr>
          <w:rFonts w:ascii="Times New Roman" w:hAnsi="Times New Roman" w:cs="Times New Roman"/>
          <w:b/>
          <w:sz w:val="24"/>
          <w:szCs w:val="24"/>
          <w:lang w:val="en-US"/>
        </w:rPr>
      </w:pPr>
    </w:p>
    <w:p w14:paraId="55023375" w14:textId="55CEE661" w:rsidR="00E32E63" w:rsidRPr="00F37839" w:rsidRDefault="00E32E63" w:rsidP="00E32E63">
      <w:pPr>
        <w:pStyle w:val="ListParagraph"/>
        <w:numPr>
          <w:ilvl w:val="1"/>
          <w:numId w:val="9"/>
        </w:numPr>
        <w:spacing w:after="0"/>
        <w:jc w:val="both"/>
        <w:rPr>
          <w:rFonts w:ascii="Times New Roman" w:hAnsi="Times New Roman" w:cs="Times New Roman"/>
          <w:b/>
          <w:sz w:val="24"/>
          <w:szCs w:val="24"/>
          <w:lang w:val="en-US"/>
        </w:rPr>
      </w:pPr>
      <w:r w:rsidRPr="00F37839">
        <w:rPr>
          <w:rFonts w:ascii="Times New Roman" w:hAnsi="Times New Roman" w:cs="Times New Roman"/>
          <w:sz w:val="24"/>
          <w:szCs w:val="24"/>
          <w:lang w:val="en-US"/>
        </w:rPr>
        <w:t>Review, analysis and</w:t>
      </w:r>
      <w:r w:rsidR="003521C9" w:rsidRPr="00F37839">
        <w:rPr>
          <w:rFonts w:ascii="Times New Roman" w:hAnsi="Times New Roman" w:cs="Times New Roman"/>
          <w:sz w:val="24"/>
          <w:szCs w:val="24"/>
          <w:lang w:val="en-US"/>
        </w:rPr>
        <w:t xml:space="preserve"> raise info</w:t>
      </w:r>
      <w:r w:rsidR="00DA54CD" w:rsidRPr="00F37839">
        <w:rPr>
          <w:rFonts w:ascii="Times New Roman" w:hAnsi="Times New Roman" w:cs="Times New Roman"/>
          <w:sz w:val="24"/>
          <w:szCs w:val="24"/>
          <w:lang w:val="en-US"/>
        </w:rPr>
        <w:t>rmation</w:t>
      </w:r>
      <w:r w:rsidRPr="00F37839">
        <w:rPr>
          <w:rFonts w:ascii="Times New Roman" w:hAnsi="Times New Roman" w:cs="Times New Roman"/>
          <w:sz w:val="24"/>
          <w:szCs w:val="24"/>
          <w:lang w:val="en-US"/>
        </w:rPr>
        <w:t xml:space="preserve"> of civil registry in the target countries, including the</w:t>
      </w:r>
      <w:r w:rsidR="00DA54CD" w:rsidRPr="00F37839">
        <w:rPr>
          <w:rFonts w:ascii="Times New Roman" w:hAnsi="Times New Roman" w:cs="Times New Roman"/>
          <w:sz w:val="24"/>
          <w:szCs w:val="24"/>
          <w:lang w:val="en-US"/>
        </w:rPr>
        <w:t xml:space="preserve"> administrative and operational procedures</w:t>
      </w:r>
      <w:r w:rsidRPr="00F37839">
        <w:rPr>
          <w:rFonts w:ascii="Times New Roman" w:hAnsi="Times New Roman" w:cs="Times New Roman"/>
          <w:sz w:val="24"/>
          <w:szCs w:val="24"/>
          <w:lang w:val="en-US"/>
        </w:rPr>
        <w:t xml:space="preserve">. </w:t>
      </w:r>
    </w:p>
    <w:p w14:paraId="7D6901DC" w14:textId="77777777" w:rsidR="00DA54CD" w:rsidRPr="00F37839" w:rsidRDefault="00E32E63" w:rsidP="00E32E63">
      <w:pPr>
        <w:pStyle w:val="ListParagraph"/>
        <w:numPr>
          <w:ilvl w:val="1"/>
          <w:numId w:val="9"/>
        </w:numPr>
        <w:spacing w:after="0"/>
        <w:jc w:val="both"/>
        <w:rPr>
          <w:rFonts w:ascii="Times New Roman" w:hAnsi="Times New Roman" w:cs="Times New Roman"/>
          <w:b/>
          <w:sz w:val="24"/>
          <w:szCs w:val="24"/>
          <w:lang w:val="en-US"/>
        </w:rPr>
      </w:pPr>
      <w:r w:rsidRPr="00F37839">
        <w:rPr>
          <w:rFonts w:ascii="Times New Roman" w:hAnsi="Times New Roman" w:cs="Times New Roman"/>
          <w:sz w:val="24"/>
          <w:szCs w:val="24"/>
          <w:lang w:val="en-US"/>
        </w:rPr>
        <w:t>Cost-benefit analysis of the implementation of solutions that can</w:t>
      </w:r>
      <w:r w:rsidR="00DA54CD" w:rsidRPr="00F37839">
        <w:rPr>
          <w:rFonts w:ascii="Times New Roman" w:hAnsi="Times New Roman" w:cs="Times New Roman"/>
          <w:sz w:val="24"/>
          <w:szCs w:val="24"/>
          <w:lang w:val="en-US"/>
        </w:rPr>
        <w:t xml:space="preserve"> improve the services offer by the civil registries</w:t>
      </w:r>
    </w:p>
    <w:p w14:paraId="04D0C30F" w14:textId="2E86825A" w:rsidR="00E32E63" w:rsidRPr="00F37839" w:rsidRDefault="00DA54CD" w:rsidP="00DA54CD">
      <w:pPr>
        <w:pStyle w:val="ListParagraph"/>
        <w:numPr>
          <w:ilvl w:val="1"/>
          <w:numId w:val="9"/>
        </w:numPr>
        <w:spacing w:after="0"/>
        <w:jc w:val="both"/>
        <w:rPr>
          <w:rFonts w:ascii="Times New Roman" w:hAnsi="Times New Roman" w:cs="Times New Roman"/>
          <w:b/>
          <w:sz w:val="24"/>
          <w:szCs w:val="24"/>
          <w:lang w:val="en-US"/>
        </w:rPr>
      </w:pPr>
      <w:r w:rsidRPr="00F37839">
        <w:rPr>
          <w:rFonts w:ascii="Times New Roman" w:hAnsi="Times New Roman" w:cs="Times New Roman"/>
          <w:sz w:val="24"/>
          <w:szCs w:val="24"/>
          <w:lang w:val="en-US"/>
        </w:rPr>
        <w:t xml:space="preserve">Cost analysis of the operability between social programs and legal registries. </w:t>
      </w:r>
      <w:r w:rsidR="00E32E63" w:rsidRPr="00F37839">
        <w:rPr>
          <w:rFonts w:ascii="Times New Roman" w:hAnsi="Times New Roman" w:cs="Times New Roman"/>
          <w:sz w:val="24"/>
          <w:szCs w:val="24"/>
          <w:lang w:val="en-US"/>
        </w:rPr>
        <w:t xml:space="preserve"> </w:t>
      </w:r>
    </w:p>
    <w:p w14:paraId="4C5AF308" w14:textId="77777777" w:rsidR="00F37839" w:rsidRPr="00F37839" w:rsidRDefault="00F37839" w:rsidP="00F37839">
      <w:pPr>
        <w:pStyle w:val="ListParagraph"/>
        <w:spacing w:after="0"/>
        <w:ind w:left="1080"/>
        <w:jc w:val="both"/>
        <w:rPr>
          <w:rFonts w:ascii="Times New Roman" w:hAnsi="Times New Roman" w:cs="Times New Roman"/>
          <w:b/>
          <w:sz w:val="24"/>
          <w:szCs w:val="24"/>
          <w:lang w:val="en-US"/>
        </w:rPr>
      </w:pPr>
    </w:p>
    <w:p w14:paraId="57D7DA8F" w14:textId="77777777" w:rsidR="00E32E63" w:rsidRPr="00F37839" w:rsidRDefault="00E32E63" w:rsidP="00E32E63">
      <w:pPr>
        <w:pStyle w:val="ListParagraph"/>
        <w:numPr>
          <w:ilvl w:val="0"/>
          <w:numId w:val="9"/>
        </w:numPr>
        <w:spacing w:after="0"/>
        <w:jc w:val="both"/>
        <w:rPr>
          <w:rFonts w:ascii="Times New Roman" w:hAnsi="Times New Roman" w:cs="Times New Roman"/>
          <w:b/>
          <w:sz w:val="24"/>
          <w:szCs w:val="24"/>
          <w:lang w:val="en-US"/>
        </w:rPr>
      </w:pPr>
      <w:r w:rsidRPr="00F37839">
        <w:rPr>
          <w:rFonts w:ascii="Times New Roman" w:hAnsi="Times New Roman" w:cs="Times New Roman"/>
          <w:b/>
          <w:sz w:val="24"/>
          <w:szCs w:val="24"/>
          <w:lang w:val="en-US"/>
        </w:rPr>
        <w:t>Results and delivery</w:t>
      </w:r>
    </w:p>
    <w:p w14:paraId="0EE87E10" w14:textId="77777777" w:rsidR="00E32E63" w:rsidRPr="00F37839" w:rsidRDefault="00E32E63" w:rsidP="00E32E63">
      <w:pPr>
        <w:pStyle w:val="ListParagraph"/>
        <w:shd w:val="clear" w:color="auto" w:fill="FFFFFF"/>
        <w:spacing w:after="0" w:line="240" w:lineRule="auto"/>
        <w:jc w:val="both"/>
        <w:rPr>
          <w:rFonts w:ascii="Times New Roman" w:hAnsi="Times New Roman" w:cs="Times New Roman"/>
          <w:b/>
          <w:sz w:val="24"/>
          <w:szCs w:val="24"/>
          <w:lang w:val="en-US"/>
        </w:rPr>
      </w:pPr>
    </w:p>
    <w:tbl>
      <w:tblPr>
        <w:tblStyle w:val="TableGrid"/>
        <w:tblW w:w="0" w:type="auto"/>
        <w:tblInd w:w="648" w:type="dxa"/>
        <w:tblLook w:val="04A0" w:firstRow="1" w:lastRow="0" w:firstColumn="1" w:lastColumn="0" w:noHBand="0" w:noVBand="1"/>
      </w:tblPr>
      <w:tblGrid>
        <w:gridCol w:w="4140"/>
        <w:gridCol w:w="4788"/>
      </w:tblGrid>
      <w:tr w:rsidR="00E32E63" w:rsidRPr="00F37839" w14:paraId="5559481A" w14:textId="77777777" w:rsidTr="009A77DA">
        <w:tc>
          <w:tcPr>
            <w:tcW w:w="4140" w:type="dxa"/>
          </w:tcPr>
          <w:p w14:paraId="0838E4B0" w14:textId="77777777" w:rsidR="00E32E63" w:rsidRPr="00F37839" w:rsidRDefault="00E32E63" w:rsidP="009A77DA">
            <w:pPr>
              <w:jc w:val="both"/>
              <w:rPr>
                <w:rFonts w:ascii="Times New Roman" w:hAnsi="Times New Roman" w:cs="Times New Roman"/>
                <w:b/>
                <w:sz w:val="24"/>
                <w:szCs w:val="24"/>
                <w:lang w:val="en-US"/>
              </w:rPr>
            </w:pPr>
            <w:r w:rsidRPr="00F37839">
              <w:rPr>
                <w:rFonts w:ascii="Times New Roman" w:hAnsi="Times New Roman" w:cs="Times New Roman"/>
                <w:b/>
                <w:sz w:val="24"/>
                <w:szCs w:val="24"/>
                <w:lang w:val="en-US"/>
              </w:rPr>
              <w:t>Expected results</w:t>
            </w:r>
          </w:p>
        </w:tc>
        <w:tc>
          <w:tcPr>
            <w:tcW w:w="4788" w:type="dxa"/>
          </w:tcPr>
          <w:p w14:paraId="09A9E23F" w14:textId="77777777" w:rsidR="00E32E63" w:rsidRPr="00F37839" w:rsidRDefault="00E32E63" w:rsidP="009A77DA">
            <w:pPr>
              <w:jc w:val="both"/>
              <w:rPr>
                <w:rFonts w:ascii="Times New Roman" w:hAnsi="Times New Roman" w:cs="Times New Roman"/>
                <w:b/>
                <w:sz w:val="24"/>
                <w:szCs w:val="24"/>
                <w:lang w:val="en-US"/>
              </w:rPr>
            </w:pPr>
            <w:r w:rsidRPr="00F37839">
              <w:rPr>
                <w:rFonts w:ascii="Times New Roman" w:hAnsi="Times New Roman" w:cs="Times New Roman"/>
                <w:b/>
                <w:sz w:val="24"/>
                <w:szCs w:val="24"/>
                <w:lang w:val="en-US"/>
              </w:rPr>
              <w:t>Delivery</w:t>
            </w:r>
          </w:p>
        </w:tc>
      </w:tr>
      <w:tr w:rsidR="00E32E63" w:rsidRPr="00F37839" w14:paraId="290BD5C7" w14:textId="77777777" w:rsidTr="009A77DA">
        <w:tc>
          <w:tcPr>
            <w:tcW w:w="4140" w:type="dxa"/>
          </w:tcPr>
          <w:p w14:paraId="5D2FF6A5" w14:textId="77777777" w:rsidR="00E32E63" w:rsidRPr="00F37839" w:rsidRDefault="00E32E63" w:rsidP="009A77DA">
            <w:pPr>
              <w:jc w:val="both"/>
              <w:rPr>
                <w:rFonts w:ascii="Times New Roman" w:hAnsi="Times New Roman" w:cs="Times New Roman"/>
                <w:sz w:val="24"/>
                <w:szCs w:val="24"/>
                <w:lang w:val="en-US"/>
              </w:rPr>
            </w:pPr>
            <w:r w:rsidRPr="00F37839">
              <w:rPr>
                <w:rFonts w:ascii="Times New Roman" w:hAnsi="Times New Roman" w:cs="Times New Roman"/>
                <w:sz w:val="24"/>
                <w:szCs w:val="24"/>
                <w:lang w:val="en-US"/>
              </w:rPr>
              <w:t>Draft outline of paper</w:t>
            </w:r>
          </w:p>
        </w:tc>
        <w:tc>
          <w:tcPr>
            <w:tcW w:w="4788" w:type="dxa"/>
          </w:tcPr>
          <w:p w14:paraId="1415F2AF" w14:textId="77777777" w:rsidR="00E32E63" w:rsidRPr="00F37839" w:rsidRDefault="00E32E63" w:rsidP="009A77DA">
            <w:pPr>
              <w:jc w:val="both"/>
              <w:rPr>
                <w:rFonts w:ascii="Times New Roman" w:hAnsi="Times New Roman" w:cs="Times New Roman"/>
                <w:sz w:val="24"/>
                <w:szCs w:val="24"/>
                <w:lang w:val="en-US"/>
              </w:rPr>
            </w:pPr>
            <w:r w:rsidRPr="00F37839">
              <w:rPr>
                <w:rFonts w:ascii="Times New Roman" w:hAnsi="Times New Roman" w:cs="Times New Roman"/>
                <w:sz w:val="24"/>
                <w:szCs w:val="24"/>
                <w:lang w:val="en-US"/>
              </w:rPr>
              <w:t>June, 2015</w:t>
            </w:r>
          </w:p>
        </w:tc>
      </w:tr>
      <w:tr w:rsidR="00E32E63" w:rsidRPr="00F37839" w14:paraId="07104369" w14:textId="77777777" w:rsidTr="009A77DA">
        <w:tc>
          <w:tcPr>
            <w:tcW w:w="4140" w:type="dxa"/>
          </w:tcPr>
          <w:p w14:paraId="46150198" w14:textId="77777777" w:rsidR="00E32E63" w:rsidRPr="00F37839" w:rsidRDefault="00E32E63" w:rsidP="009A77DA">
            <w:pPr>
              <w:jc w:val="both"/>
              <w:rPr>
                <w:rFonts w:ascii="Times New Roman" w:hAnsi="Times New Roman" w:cs="Times New Roman"/>
                <w:sz w:val="24"/>
                <w:szCs w:val="24"/>
                <w:lang w:val="en-US"/>
              </w:rPr>
            </w:pPr>
            <w:r w:rsidRPr="00F37839">
              <w:rPr>
                <w:rFonts w:ascii="Times New Roman" w:hAnsi="Times New Roman" w:cs="Times New Roman"/>
                <w:sz w:val="24"/>
                <w:szCs w:val="24"/>
                <w:lang w:val="en-US"/>
              </w:rPr>
              <w:t>Draft paper</w:t>
            </w:r>
          </w:p>
        </w:tc>
        <w:tc>
          <w:tcPr>
            <w:tcW w:w="4788" w:type="dxa"/>
          </w:tcPr>
          <w:p w14:paraId="2EEAF6F1" w14:textId="77777777" w:rsidR="00E32E63" w:rsidRPr="00F37839" w:rsidRDefault="00E32E63" w:rsidP="009A77DA">
            <w:pPr>
              <w:jc w:val="both"/>
              <w:rPr>
                <w:rFonts w:ascii="Times New Roman" w:hAnsi="Times New Roman" w:cs="Times New Roman"/>
                <w:sz w:val="24"/>
                <w:szCs w:val="24"/>
                <w:lang w:val="en-US"/>
              </w:rPr>
            </w:pPr>
            <w:r w:rsidRPr="00F37839">
              <w:rPr>
                <w:rFonts w:ascii="Times New Roman" w:hAnsi="Times New Roman" w:cs="Times New Roman"/>
                <w:sz w:val="24"/>
                <w:szCs w:val="24"/>
                <w:lang w:val="en-US"/>
              </w:rPr>
              <w:t>October, 2015</w:t>
            </w:r>
          </w:p>
        </w:tc>
      </w:tr>
      <w:tr w:rsidR="00E32E63" w:rsidRPr="00F37839" w14:paraId="3615D5E4" w14:textId="77777777" w:rsidTr="009A77DA">
        <w:tc>
          <w:tcPr>
            <w:tcW w:w="4140" w:type="dxa"/>
          </w:tcPr>
          <w:p w14:paraId="15F6CE0B" w14:textId="77777777" w:rsidR="00E32E63" w:rsidRPr="00F37839" w:rsidRDefault="00E32E63" w:rsidP="009A77DA">
            <w:pPr>
              <w:jc w:val="both"/>
              <w:rPr>
                <w:rFonts w:ascii="Times New Roman" w:hAnsi="Times New Roman" w:cs="Times New Roman"/>
                <w:sz w:val="24"/>
                <w:szCs w:val="24"/>
                <w:lang w:val="en-US"/>
              </w:rPr>
            </w:pPr>
            <w:r w:rsidRPr="00F37839">
              <w:rPr>
                <w:rFonts w:ascii="Times New Roman" w:hAnsi="Times New Roman" w:cs="Times New Roman"/>
                <w:sz w:val="24"/>
                <w:szCs w:val="24"/>
                <w:lang w:val="en-US"/>
              </w:rPr>
              <w:lastRenderedPageBreak/>
              <w:t>Final paper</w:t>
            </w:r>
          </w:p>
        </w:tc>
        <w:tc>
          <w:tcPr>
            <w:tcW w:w="4788" w:type="dxa"/>
          </w:tcPr>
          <w:p w14:paraId="384B26A2" w14:textId="77777777" w:rsidR="00E32E63" w:rsidRPr="00F37839" w:rsidRDefault="00E32E63" w:rsidP="009A77DA">
            <w:pPr>
              <w:jc w:val="both"/>
              <w:rPr>
                <w:rFonts w:ascii="Times New Roman" w:hAnsi="Times New Roman" w:cs="Times New Roman"/>
                <w:sz w:val="24"/>
                <w:szCs w:val="24"/>
                <w:lang w:val="en-US"/>
              </w:rPr>
            </w:pPr>
            <w:r w:rsidRPr="00F37839">
              <w:rPr>
                <w:rFonts w:ascii="Times New Roman" w:hAnsi="Times New Roman" w:cs="Times New Roman"/>
                <w:sz w:val="24"/>
                <w:szCs w:val="24"/>
                <w:lang w:val="en-US"/>
              </w:rPr>
              <w:t>March, 2016</w:t>
            </w:r>
          </w:p>
        </w:tc>
      </w:tr>
    </w:tbl>
    <w:p w14:paraId="681CEF62" w14:textId="77777777" w:rsidR="00E32E63" w:rsidRPr="00F37839" w:rsidRDefault="00E32E63" w:rsidP="00E32E63">
      <w:pPr>
        <w:spacing w:after="0"/>
        <w:jc w:val="both"/>
        <w:rPr>
          <w:rFonts w:ascii="Times New Roman" w:hAnsi="Times New Roman" w:cs="Times New Roman"/>
          <w:b/>
          <w:sz w:val="24"/>
          <w:szCs w:val="24"/>
          <w:lang w:val="en-US"/>
        </w:rPr>
      </w:pPr>
    </w:p>
    <w:p w14:paraId="0BAECF7F" w14:textId="77777777" w:rsidR="00F37839" w:rsidRPr="00F37839" w:rsidRDefault="00F37839" w:rsidP="00E32E63">
      <w:pPr>
        <w:spacing w:after="0"/>
        <w:jc w:val="both"/>
        <w:rPr>
          <w:rFonts w:ascii="Times New Roman" w:hAnsi="Times New Roman" w:cs="Times New Roman"/>
          <w:b/>
          <w:sz w:val="24"/>
          <w:szCs w:val="24"/>
          <w:lang w:val="en-US"/>
        </w:rPr>
      </w:pPr>
    </w:p>
    <w:p w14:paraId="7449B909" w14:textId="77777777" w:rsidR="00E32E63" w:rsidRPr="00F37839" w:rsidRDefault="00E32E63" w:rsidP="00E32E63">
      <w:pPr>
        <w:pStyle w:val="ListParagraph"/>
        <w:numPr>
          <w:ilvl w:val="0"/>
          <w:numId w:val="9"/>
        </w:numPr>
        <w:spacing w:after="0"/>
        <w:jc w:val="both"/>
        <w:rPr>
          <w:rFonts w:ascii="Times New Roman" w:hAnsi="Times New Roman" w:cs="Times New Roman"/>
          <w:b/>
          <w:sz w:val="24"/>
          <w:szCs w:val="24"/>
          <w:lang w:val="en-US"/>
        </w:rPr>
      </w:pPr>
      <w:r w:rsidRPr="00F37839">
        <w:rPr>
          <w:rFonts w:ascii="Times New Roman" w:hAnsi="Times New Roman" w:cs="Times New Roman"/>
          <w:b/>
          <w:sz w:val="24"/>
          <w:szCs w:val="24"/>
          <w:lang w:val="en-US"/>
        </w:rPr>
        <w:t>Characteristics of the consultancy</w:t>
      </w:r>
    </w:p>
    <w:p w14:paraId="3918734B" w14:textId="77777777" w:rsidR="00E32E63" w:rsidRPr="00F37839" w:rsidRDefault="00E32E63" w:rsidP="00E32E63">
      <w:pPr>
        <w:pStyle w:val="ListParagraph"/>
        <w:spacing w:after="0"/>
        <w:jc w:val="both"/>
        <w:rPr>
          <w:rFonts w:ascii="Times New Roman" w:hAnsi="Times New Roman" w:cs="Times New Roman"/>
          <w:b/>
          <w:sz w:val="24"/>
          <w:szCs w:val="24"/>
          <w:lang w:val="en-US"/>
        </w:rPr>
      </w:pPr>
    </w:p>
    <w:p w14:paraId="4B4C79F1" w14:textId="0B3BBE80" w:rsidR="00E32E63" w:rsidRPr="00F37839" w:rsidRDefault="00E32E63" w:rsidP="00E32E63">
      <w:pPr>
        <w:pStyle w:val="ListParagraph"/>
        <w:spacing w:after="0"/>
        <w:jc w:val="both"/>
        <w:rPr>
          <w:rFonts w:ascii="Times New Roman" w:hAnsi="Times New Roman" w:cs="Times New Roman"/>
          <w:sz w:val="24"/>
          <w:szCs w:val="24"/>
          <w:lang w:val="en-US"/>
        </w:rPr>
      </w:pPr>
      <w:r w:rsidRPr="00F37839">
        <w:rPr>
          <w:rFonts w:ascii="Times New Roman" w:hAnsi="Times New Roman" w:cs="Times New Roman"/>
          <w:b/>
          <w:sz w:val="24"/>
          <w:szCs w:val="24"/>
          <w:lang w:val="en-US"/>
        </w:rPr>
        <w:t xml:space="preserve">Consultancy category and modality: </w:t>
      </w:r>
      <w:r w:rsidR="00DA54CD" w:rsidRPr="00F37839">
        <w:rPr>
          <w:rFonts w:ascii="Times New Roman" w:eastAsia="Times New Roman" w:hAnsi="Times New Roman" w:cs="Times New Roman"/>
          <w:sz w:val="24"/>
          <w:szCs w:val="24"/>
          <w:lang w:val="en-US" w:eastAsia="es-CO"/>
        </w:rPr>
        <w:t>Professional with graduate studies (Masters or equivalent) in Public Administration, Engineering, International Development, Law.</w:t>
      </w:r>
    </w:p>
    <w:p w14:paraId="4FEEED23" w14:textId="77777777" w:rsidR="00E32E63" w:rsidRPr="00F37839" w:rsidRDefault="00E32E63" w:rsidP="00E32E63">
      <w:pPr>
        <w:pStyle w:val="ListParagraph"/>
        <w:spacing w:after="0"/>
        <w:jc w:val="both"/>
        <w:rPr>
          <w:rFonts w:ascii="Times New Roman" w:hAnsi="Times New Roman" w:cs="Times New Roman"/>
          <w:sz w:val="24"/>
          <w:szCs w:val="24"/>
          <w:lang w:val="en-US"/>
        </w:rPr>
      </w:pPr>
      <w:r w:rsidRPr="00F37839">
        <w:rPr>
          <w:rFonts w:ascii="Times New Roman" w:hAnsi="Times New Roman" w:cs="Times New Roman"/>
          <w:b/>
          <w:sz w:val="24"/>
          <w:szCs w:val="24"/>
          <w:lang w:val="en-US"/>
        </w:rPr>
        <w:t>Duration:</w:t>
      </w:r>
      <w:r w:rsidRPr="00F37839">
        <w:rPr>
          <w:rFonts w:ascii="Times New Roman" w:hAnsi="Times New Roman" w:cs="Times New Roman"/>
          <w:sz w:val="24"/>
          <w:szCs w:val="24"/>
          <w:lang w:val="en-US"/>
        </w:rPr>
        <w:t xml:space="preserve"> One year, staring in March 2015.</w:t>
      </w:r>
    </w:p>
    <w:p w14:paraId="1C0C48B6" w14:textId="77777777" w:rsidR="00E32E63" w:rsidRPr="00F37839" w:rsidRDefault="00E32E63" w:rsidP="00E32E63">
      <w:pPr>
        <w:pStyle w:val="ListParagraph"/>
        <w:spacing w:after="0"/>
        <w:jc w:val="both"/>
        <w:rPr>
          <w:rFonts w:ascii="Times New Roman" w:hAnsi="Times New Roman" w:cs="Times New Roman"/>
          <w:sz w:val="24"/>
          <w:szCs w:val="24"/>
          <w:lang w:val="en-US"/>
        </w:rPr>
      </w:pPr>
      <w:r w:rsidRPr="00F37839">
        <w:rPr>
          <w:rFonts w:ascii="Times New Roman" w:hAnsi="Times New Roman" w:cs="Times New Roman"/>
          <w:b/>
          <w:sz w:val="24"/>
          <w:szCs w:val="24"/>
          <w:lang w:val="en-US"/>
        </w:rPr>
        <w:t>Place of work:</w:t>
      </w:r>
      <w:r w:rsidRPr="00F37839">
        <w:rPr>
          <w:rFonts w:ascii="Times New Roman" w:hAnsi="Times New Roman" w:cs="Times New Roman"/>
          <w:sz w:val="24"/>
          <w:szCs w:val="24"/>
          <w:lang w:val="en-US"/>
        </w:rPr>
        <w:t xml:space="preserve"> International</w:t>
      </w:r>
    </w:p>
    <w:p w14:paraId="7A0BE546" w14:textId="77777777" w:rsidR="00E32E63" w:rsidRPr="00F37839" w:rsidRDefault="00E32E63" w:rsidP="00E32E63">
      <w:pPr>
        <w:pStyle w:val="ListParagraph"/>
        <w:spacing w:after="0"/>
        <w:jc w:val="both"/>
        <w:rPr>
          <w:rFonts w:ascii="Times New Roman" w:hAnsi="Times New Roman" w:cs="Times New Roman"/>
          <w:sz w:val="24"/>
          <w:szCs w:val="24"/>
          <w:lang w:val="en-US"/>
        </w:rPr>
      </w:pPr>
    </w:p>
    <w:p w14:paraId="1E4E1E4C" w14:textId="64703C15" w:rsidR="00E32E63" w:rsidRPr="00F37839" w:rsidRDefault="00E32E63" w:rsidP="00E32E63">
      <w:pPr>
        <w:pStyle w:val="ListParagraph"/>
        <w:numPr>
          <w:ilvl w:val="0"/>
          <w:numId w:val="9"/>
        </w:numPr>
        <w:spacing w:after="0"/>
        <w:jc w:val="both"/>
        <w:rPr>
          <w:rFonts w:ascii="Times New Roman" w:hAnsi="Times New Roman" w:cs="Times New Roman"/>
          <w:b/>
          <w:sz w:val="24"/>
          <w:szCs w:val="24"/>
          <w:lang w:val="en-US"/>
        </w:rPr>
      </w:pPr>
      <w:r w:rsidRPr="00F37839">
        <w:rPr>
          <w:rFonts w:ascii="Times New Roman" w:hAnsi="Times New Roman" w:cs="Times New Roman"/>
          <w:b/>
          <w:sz w:val="24"/>
          <w:szCs w:val="24"/>
          <w:lang w:val="en-US"/>
        </w:rPr>
        <w:t xml:space="preserve">Qualifications </w:t>
      </w:r>
    </w:p>
    <w:p w14:paraId="35ED1B95" w14:textId="77777777" w:rsidR="00E32E63" w:rsidRPr="00F37839" w:rsidRDefault="00E32E63" w:rsidP="00E32E63">
      <w:pPr>
        <w:pStyle w:val="ListParagraph"/>
        <w:spacing w:after="0"/>
        <w:jc w:val="both"/>
        <w:rPr>
          <w:rFonts w:ascii="Times New Roman" w:hAnsi="Times New Roman" w:cs="Times New Roman"/>
          <w:b/>
          <w:sz w:val="24"/>
          <w:szCs w:val="24"/>
          <w:lang w:val="en-US"/>
        </w:rPr>
      </w:pPr>
    </w:p>
    <w:p w14:paraId="6447F207" w14:textId="6343B1FF" w:rsidR="00E32E63" w:rsidRPr="00F37839" w:rsidRDefault="00E32E63" w:rsidP="00E32E63">
      <w:pPr>
        <w:shd w:val="clear" w:color="auto" w:fill="FFFFFF"/>
        <w:spacing w:after="0" w:line="240" w:lineRule="auto"/>
        <w:jc w:val="both"/>
        <w:rPr>
          <w:rFonts w:ascii="Times New Roman" w:eastAsia="Times New Roman" w:hAnsi="Times New Roman" w:cs="Times New Roman"/>
          <w:bCs/>
          <w:sz w:val="24"/>
          <w:szCs w:val="24"/>
          <w:lang w:val="en-US" w:eastAsia="es-CO"/>
        </w:rPr>
      </w:pPr>
      <w:r w:rsidRPr="00F37839">
        <w:rPr>
          <w:rFonts w:ascii="Times New Roman" w:eastAsia="Times New Roman" w:hAnsi="Times New Roman" w:cs="Times New Roman"/>
          <w:bCs/>
          <w:sz w:val="24"/>
          <w:szCs w:val="24"/>
          <w:lang w:val="en-US" w:eastAsia="es-CO"/>
        </w:rPr>
        <w:t xml:space="preserve">The </w:t>
      </w:r>
      <w:r w:rsidR="00DA54CD" w:rsidRPr="00F37839">
        <w:rPr>
          <w:rFonts w:ascii="Times New Roman" w:eastAsia="Times New Roman" w:hAnsi="Times New Roman" w:cs="Times New Roman"/>
          <w:bCs/>
          <w:sz w:val="24"/>
          <w:szCs w:val="24"/>
          <w:lang w:val="en-US" w:eastAsia="es-CO"/>
        </w:rPr>
        <w:t xml:space="preserve">consultant </w:t>
      </w:r>
      <w:r w:rsidRPr="00F37839">
        <w:rPr>
          <w:rFonts w:ascii="Times New Roman" w:eastAsia="Times New Roman" w:hAnsi="Times New Roman" w:cs="Times New Roman"/>
          <w:bCs/>
          <w:sz w:val="24"/>
          <w:szCs w:val="24"/>
          <w:lang w:val="en-US" w:eastAsia="es-CO"/>
        </w:rPr>
        <w:t>will provide the following experience:</w:t>
      </w:r>
    </w:p>
    <w:p w14:paraId="371CDAA6" w14:textId="77777777" w:rsidR="00E32E63" w:rsidRPr="00F37839" w:rsidRDefault="00E32E63" w:rsidP="00E32E63">
      <w:pPr>
        <w:pStyle w:val="ListParagraph"/>
        <w:numPr>
          <w:ilvl w:val="0"/>
          <w:numId w:val="5"/>
        </w:numPr>
        <w:shd w:val="clear" w:color="auto" w:fill="FFFFFF"/>
        <w:spacing w:after="0" w:line="240" w:lineRule="auto"/>
        <w:jc w:val="both"/>
        <w:rPr>
          <w:rFonts w:ascii="Times New Roman" w:eastAsia="Times New Roman" w:hAnsi="Times New Roman" w:cs="Times New Roman"/>
          <w:bCs/>
          <w:sz w:val="24"/>
          <w:szCs w:val="24"/>
          <w:lang w:val="en-US" w:eastAsia="es-CO"/>
        </w:rPr>
      </w:pPr>
      <w:r w:rsidRPr="00F37839">
        <w:rPr>
          <w:rFonts w:ascii="Times New Roman" w:eastAsia="Times New Roman" w:hAnsi="Times New Roman" w:cs="Times New Roman"/>
          <w:sz w:val="24"/>
          <w:szCs w:val="24"/>
          <w:lang w:val="en-US" w:eastAsia="es-CO"/>
        </w:rPr>
        <w:t>At least six years of relevant work experience in the design and implementation of policies and projects in civil registration and identification and public administration.</w:t>
      </w:r>
    </w:p>
    <w:p w14:paraId="68FCDF8E" w14:textId="77777777" w:rsidR="00E32E63" w:rsidRPr="00F37839" w:rsidRDefault="00E32E63" w:rsidP="00E32E63">
      <w:pPr>
        <w:pStyle w:val="ListParagraph"/>
        <w:numPr>
          <w:ilvl w:val="0"/>
          <w:numId w:val="5"/>
        </w:numPr>
        <w:shd w:val="clear" w:color="auto" w:fill="FFFFFF"/>
        <w:spacing w:after="0" w:line="240" w:lineRule="auto"/>
        <w:jc w:val="both"/>
        <w:rPr>
          <w:rFonts w:ascii="Times New Roman" w:eastAsia="Times New Roman" w:hAnsi="Times New Roman" w:cs="Times New Roman"/>
          <w:bCs/>
          <w:sz w:val="24"/>
          <w:szCs w:val="24"/>
          <w:lang w:val="en-US" w:eastAsia="es-CO"/>
        </w:rPr>
      </w:pPr>
      <w:r w:rsidRPr="00F37839">
        <w:rPr>
          <w:rFonts w:ascii="Times New Roman" w:eastAsia="Times New Roman" w:hAnsi="Times New Roman" w:cs="Times New Roman"/>
          <w:sz w:val="24"/>
          <w:szCs w:val="24"/>
          <w:lang w:val="en-US" w:eastAsia="es-CO"/>
        </w:rPr>
        <w:t>International consulting experience, preferably in developing countries.</w:t>
      </w:r>
    </w:p>
    <w:p w14:paraId="48192ED7" w14:textId="77777777" w:rsidR="00E32E63" w:rsidRPr="00F37839" w:rsidRDefault="00E32E63" w:rsidP="00E32E63">
      <w:pPr>
        <w:pStyle w:val="ListParagraph"/>
        <w:numPr>
          <w:ilvl w:val="0"/>
          <w:numId w:val="5"/>
        </w:numPr>
        <w:shd w:val="clear" w:color="auto" w:fill="FFFFFF"/>
        <w:spacing w:after="0" w:line="240" w:lineRule="auto"/>
        <w:jc w:val="both"/>
        <w:rPr>
          <w:rFonts w:ascii="Times New Roman" w:eastAsia="Times New Roman" w:hAnsi="Times New Roman" w:cs="Times New Roman"/>
          <w:bCs/>
          <w:sz w:val="24"/>
          <w:szCs w:val="24"/>
          <w:lang w:val="en-US" w:eastAsia="es-CO"/>
        </w:rPr>
      </w:pPr>
      <w:r w:rsidRPr="00F37839">
        <w:rPr>
          <w:rFonts w:ascii="Times New Roman" w:eastAsia="Times New Roman" w:hAnsi="Times New Roman" w:cs="Times New Roman"/>
          <w:sz w:val="24"/>
          <w:szCs w:val="24"/>
          <w:lang w:val="en-US" w:eastAsia="es-CO"/>
        </w:rPr>
        <w:t>Demonstrated knowledge and understanding of (i) civil registration and identification, identity management processes; (ii) sector trends, issues and public policy effectiveness and instruments; and (iii) project design, implementation, supervision and evaluation procedures.</w:t>
      </w:r>
    </w:p>
    <w:p w14:paraId="0926C94C" w14:textId="77777777" w:rsidR="00E32E63" w:rsidRPr="00F37839" w:rsidRDefault="00E32E63" w:rsidP="00E32E63">
      <w:pPr>
        <w:shd w:val="clear" w:color="auto" w:fill="FFFFFF"/>
        <w:spacing w:after="0" w:line="240" w:lineRule="auto"/>
        <w:jc w:val="both"/>
        <w:rPr>
          <w:rFonts w:ascii="Times New Roman" w:eastAsia="Times New Roman" w:hAnsi="Times New Roman" w:cs="Times New Roman"/>
          <w:sz w:val="24"/>
          <w:szCs w:val="24"/>
          <w:lang w:val="en-US" w:eastAsia="es-CO"/>
        </w:rPr>
      </w:pPr>
    </w:p>
    <w:p w14:paraId="40C57C5C" w14:textId="77777777" w:rsidR="00E32E63" w:rsidRPr="00F37839" w:rsidRDefault="00E32E63" w:rsidP="00E32E63">
      <w:pPr>
        <w:shd w:val="clear" w:color="auto" w:fill="FFFFFF"/>
        <w:spacing w:after="0" w:line="240" w:lineRule="auto"/>
        <w:jc w:val="both"/>
        <w:rPr>
          <w:rFonts w:ascii="Times New Roman" w:eastAsia="Times New Roman" w:hAnsi="Times New Roman" w:cs="Times New Roman"/>
          <w:sz w:val="24"/>
          <w:szCs w:val="24"/>
          <w:lang w:val="en-US" w:eastAsia="es-CO"/>
        </w:rPr>
      </w:pPr>
      <w:r w:rsidRPr="00F37839">
        <w:rPr>
          <w:rFonts w:ascii="Times New Roman" w:eastAsia="Times New Roman" w:hAnsi="Times New Roman" w:cs="Times New Roman"/>
          <w:sz w:val="24"/>
          <w:szCs w:val="24"/>
          <w:lang w:val="en-US" w:eastAsia="es-CO"/>
        </w:rPr>
        <w:t> </w:t>
      </w:r>
    </w:p>
    <w:p w14:paraId="7340B1A8" w14:textId="77777777" w:rsidR="00E32E63" w:rsidRPr="00F37839" w:rsidRDefault="00E32E63" w:rsidP="00E32E63">
      <w:pPr>
        <w:shd w:val="clear" w:color="auto" w:fill="FFFFFF"/>
        <w:spacing w:after="0" w:line="240" w:lineRule="auto"/>
        <w:jc w:val="both"/>
        <w:rPr>
          <w:rFonts w:ascii="Times New Roman" w:eastAsia="Times New Roman" w:hAnsi="Times New Roman" w:cs="Times New Roman"/>
          <w:sz w:val="24"/>
          <w:szCs w:val="24"/>
          <w:lang w:val="en-US" w:eastAsia="es-CO"/>
        </w:rPr>
      </w:pPr>
      <w:r w:rsidRPr="00F37839">
        <w:rPr>
          <w:rFonts w:ascii="Times New Roman" w:eastAsia="Times New Roman" w:hAnsi="Times New Roman" w:cs="Times New Roman"/>
          <w:bCs/>
          <w:sz w:val="24"/>
          <w:szCs w:val="24"/>
          <w:lang w:val="en-US" w:eastAsia="es-CO"/>
        </w:rPr>
        <w:t>Is required that professionals have e</w:t>
      </w:r>
      <w:r w:rsidRPr="00F37839">
        <w:rPr>
          <w:rFonts w:ascii="Times New Roman" w:eastAsia="Times New Roman" w:hAnsi="Times New Roman" w:cs="Times New Roman"/>
          <w:sz w:val="24"/>
          <w:szCs w:val="24"/>
          <w:lang w:val="en-US" w:eastAsia="es-CO"/>
        </w:rPr>
        <w:t>xcellent oral and written command of English and Spanish.</w:t>
      </w:r>
    </w:p>
    <w:p w14:paraId="13EC6AE0" w14:textId="77777777" w:rsidR="00E32E63" w:rsidRPr="00F37839" w:rsidRDefault="00E32E63" w:rsidP="00E32E63">
      <w:pPr>
        <w:pStyle w:val="ListParagraph"/>
        <w:spacing w:after="0"/>
        <w:jc w:val="both"/>
        <w:rPr>
          <w:rFonts w:ascii="Times New Roman" w:hAnsi="Times New Roman" w:cs="Times New Roman"/>
          <w:b/>
          <w:sz w:val="24"/>
          <w:szCs w:val="24"/>
          <w:lang w:val="en-US"/>
        </w:rPr>
      </w:pPr>
    </w:p>
    <w:p w14:paraId="6FCCDBFA" w14:textId="77777777" w:rsidR="00E32E63" w:rsidRPr="00F37839" w:rsidRDefault="00E32E63" w:rsidP="00E32E63">
      <w:pPr>
        <w:spacing w:after="0" w:line="240" w:lineRule="auto"/>
        <w:jc w:val="both"/>
        <w:rPr>
          <w:rFonts w:ascii="Times New Roman" w:hAnsi="Times New Roman" w:cs="Times New Roman"/>
          <w:bCs/>
          <w:color w:val="CC5500"/>
          <w:sz w:val="24"/>
          <w:szCs w:val="24"/>
          <w:lang w:val="en-US"/>
        </w:rPr>
      </w:pPr>
    </w:p>
    <w:p w14:paraId="21200666" w14:textId="1EAF3E41" w:rsidR="00E32E63" w:rsidRPr="00F37839" w:rsidRDefault="00E32E63" w:rsidP="00E32E63">
      <w:pPr>
        <w:shd w:val="clear" w:color="auto" w:fill="FFFFFF"/>
        <w:spacing w:after="0" w:line="240" w:lineRule="auto"/>
        <w:jc w:val="both"/>
        <w:rPr>
          <w:rFonts w:ascii="Times New Roman" w:eastAsia="Times New Roman" w:hAnsi="Times New Roman" w:cs="Times New Roman"/>
          <w:b/>
          <w:sz w:val="24"/>
          <w:szCs w:val="24"/>
          <w:lang w:val="en-US" w:eastAsia="es-CO"/>
        </w:rPr>
      </w:pPr>
      <w:r w:rsidRPr="00F37839">
        <w:rPr>
          <w:rFonts w:ascii="Times New Roman" w:eastAsia="Times New Roman" w:hAnsi="Times New Roman" w:cs="Times New Roman"/>
          <w:b/>
          <w:sz w:val="24"/>
          <w:szCs w:val="24"/>
          <w:lang w:val="en-US" w:eastAsia="es-CO"/>
        </w:rPr>
        <w:t>IV. Coordination</w:t>
      </w:r>
    </w:p>
    <w:p w14:paraId="64A24534" w14:textId="77777777" w:rsidR="00E32E63" w:rsidRPr="00F37839" w:rsidRDefault="00E32E63" w:rsidP="00E32E63">
      <w:pPr>
        <w:shd w:val="clear" w:color="auto" w:fill="FFFFFF"/>
        <w:spacing w:after="0" w:line="240" w:lineRule="auto"/>
        <w:jc w:val="both"/>
        <w:rPr>
          <w:rFonts w:ascii="Times New Roman" w:eastAsia="Times New Roman" w:hAnsi="Times New Roman" w:cs="Times New Roman"/>
          <w:b/>
          <w:sz w:val="24"/>
          <w:szCs w:val="24"/>
          <w:lang w:val="en-US" w:eastAsia="es-CO"/>
        </w:rPr>
      </w:pPr>
    </w:p>
    <w:p w14:paraId="4045C70A" w14:textId="482E1A9A" w:rsidR="00E32E63" w:rsidRPr="00F37839" w:rsidRDefault="00E32E63" w:rsidP="00E32E63">
      <w:pPr>
        <w:spacing w:after="0" w:line="240" w:lineRule="auto"/>
        <w:jc w:val="both"/>
        <w:rPr>
          <w:rStyle w:val="Hyperlink"/>
          <w:rFonts w:ascii="Times New Roman" w:hAnsi="Times New Roman" w:cs="Times New Roman"/>
          <w:sz w:val="24"/>
          <w:szCs w:val="24"/>
          <w:lang w:val="en-US"/>
        </w:rPr>
      </w:pPr>
      <w:r w:rsidRPr="00F37839">
        <w:rPr>
          <w:rFonts w:ascii="Times New Roman" w:hAnsi="Times New Roman" w:cs="Times New Roman"/>
          <w:sz w:val="24"/>
          <w:szCs w:val="24"/>
          <w:lang w:val="en-US"/>
        </w:rPr>
        <w:t xml:space="preserve">This contract will be coordinated by IFD/ICS division with the coordination of Mia Harbitz, </w:t>
      </w:r>
      <w:hyperlink r:id="rId11" w:history="1">
        <w:r w:rsidRPr="00F37839">
          <w:rPr>
            <w:rStyle w:val="Hyperlink"/>
            <w:rFonts w:ascii="Times New Roman" w:hAnsi="Times New Roman" w:cs="Times New Roman"/>
            <w:sz w:val="24"/>
            <w:szCs w:val="24"/>
            <w:lang w:val="en-US"/>
          </w:rPr>
          <w:t>miah@iadb.org</w:t>
        </w:r>
      </w:hyperlink>
      <w:r w:rsidR="00F37839">
        <w:rPr>
          <w:rStyle w:val="Hyperlink"/>
          <w:rFonts w:ascii="Times New Roman" w:hAnsi="Times New Roman" w:cs="Times New Roman"/>
          <w:sz w:val="24"/>
          <w:szCs w:val="24"/>
          <w:lang w:val="en-US"/>
        </w:rPr>
        <w:t xml:space="preserve">. </w:t>
      </w:r>
    </w:p>
    <w:sectPr w:rsidR="00E32E63" w:rsidRPr="00F37839">
      <w:headerReference w:type="default" r:id="rId12"/>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D6A5BBB" w15:done="0"/>
  <w15:commentEx w15:paraId="69A2AB3E" w15:done="0"/>
  <w15:commentEx w15:paraId="110BEB3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09949A" w14:textId="77777777" w:rsidR="0086352C" w:rsidRDefault="0086352C" w:rsidP="00B34600">
      <w:pPr>
        <w:spacing w:after="0" w:line="240" w:lineRule="auto"/>
      </w:pPr>
      <w:r>
        <w:separator/>
      </w:r>
    </w:p>
  </w:endnote>
  <w:endnote w:type="continuationSeparator" w:id="0">
    <w:p w14:paraId="113042C1" w14:textId="77777777" w:rsidR="0086352C" w:rsidRDefault="0086352C" w:rsidP="00B346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54B560" w14:textId="77777777" w:rsidR="0086352C" w:rsidRDefault="0086352C" w:rsidP="00B34600">
      <w:pPr>
        <w:spacing w:after="0" w:line="240" w:lineRule="auto"/>
      </w:pPr>
      <w:r>
        <w:separator/>
      </w:r>
    </w:p>
  </w:footnote>
  <w:footnote w:type="continuationSeparator" w:id="0">
    <w:p w14:paraId="4EB1B0DE" w14:textId="77777777" w:rsidR="0086352C" w:rsidRDefault="0086352C" w:rsidP="00B346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B7A145" w14:textId="44348720" w:rsidR="00487C52" w:rsidRPr="00531E05" w:rsidRDefault="00487C52" w:rsidP="00531E05">
    <w:pPr>
      <w:pStyle w:val="Header"/>
      <w:jc w:val="right"/>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B7FC9"/>
    <w:multiLevelType w:val="multilevel"/>
    <w:tmpl w:val="DACC60C6"/>
    <w:lvl w:ilvl="0">
      <w:start w:val="1"/>
      <w:numFmt w:val="upperRoman"/>
      <w:pStyle w:val="Chapter"/>
      <w:lvlText w:val="%1."/>
      <w:lvlJc w:val="center"/>
      <w:pPr>
        <w:tabs>
          <w:tab w:val="num" w:pos="648"/>
        </w:tabs>
        <w:ind w:left="0" w:firstLine="288"/>
      </w:pPr>
      <w:rPr>
        <w:b/>
        <w:i w:val="0"/>
      </w:rPr>
    </w:lvl>
    <w:lvl w:ilvl="1">
      <w:start w:val="1"/>
      <w:numFmt w:val="lowerLetter"/>
      <w:pStyle w:val="Paragraph"/>
      <w:isLgl/>
      <w:lvlText w:val="%2."/>
      <w:lvlJc w:val="left"/>
      <w:pPr>
        <w:tabs>
          <w:tab w:val="num" w:pos="720"/>
        </w:tabs>
        <w:ind w:left="720" w:hanging="720"/>
      </w:pPr>
      <w:rPr>
        <w:rFonts w:ascii="Times New Roman" w:eastAsia="Times New Roman" w:hAnsi="Times New Roman" w:cs="Times New Roman"/>
      </w:r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1">
    <w:nsid w:val="11DF56B6"/>
    <w:multiLevelType w:val="hybridMultilevel"/>
    <w:tmpl w:val="88663EC0"/>
    <w:lvl w:ilvl="0" w:tplc="32E28BEC">
      <w:start w:val="1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6C67AE"/>
    <w:multiLevelType w:val="hybridMultilevel"/>
    <w:tmpl w:val="6414E3FA"/>
    <w:lvl w:ilvl="0" w:tplc="6136CD6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2CB269C9"/>
    <w:multiLevelType w:val="hybridMultilevel"/>
    <w:tmpl w:val="2F44A332"/>
    <w:lvl w:ilvl="0" w:tplc="52DE928A">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30002373"/>
    <w:multiLevelType w:val="hybridMultilevel"/>
    <w:tmpl w:val="3296F92A"/>
    <w:lvl w:ilvl="0" w:tplc="6BB0D1E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4EE3C8D"/>
    <w:multiLevelType w:val="multilevel"/>
    <w:tmpl w:val="0AB2AF02"/>
    <w:lvl w:ilvl="0">
      <w:start w:val="1"/>
      <w:numFmt w:val="upperRoman"/>
      <w:lvlText w:val="%1."/>
      <w:lvlJc w:val="left"/>
      <w:pPr>
        <w:ind w:left="720" w:hanging="720"/>
      </w:pPr>
      <w:rPr>
        <w:rFonts w:hint="default"/>
      </w:rPr>
    </w:lvl>
    <w:lvl w:ilvl="1">
      <w:start w:val="1"/>
      <w:numFmt w:val="decimal"/>
      <w:isLgl/>
      <w:lvlText w:val="%1.%2"/>
      <w:lvlJc w:val="left"/>
      <w:pPr>
        <w:ind w:left="375" w:hanging="37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nsid w:val="36731266"/>
    <w:multiLevelType w:val="hybridMultilevel"/>
    <w:tmpl w:val="218EA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DEC3FDF"/>
    <w:multiLevelType w:val="hybridMultilevel"/>
    <w:tmpl w:val="176E40EC"/>
    <w:lvl w:ilvl="0" w:tplc="E4B477B0">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8">
    <w:nsid w:val="415651C7"/>
    <w:multiLevelType w:val="hybridMultilevel"/>
    <w:tmpl w:val="0B9817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7E82968"/>
    <w:multiLevelType w:val="hybridMultilevel"/>
    <w:tmpl w:val="094E3E04"/>
    <w:lvl w:ilvl="0" w:tplc="3ECCAAC6">
      <w:start w:val="1"/>
      <w:numFmt w:val="upperRoman"/>
      <w:lvlText w:val="%1."/>
      <w:lvlJc w:val="left"/>
      <w:pPr>
        <w:ind w:left="720" w:hanging="720"/>
      </w:pPr>
      <w:rPr>
        <w:rFonts w:ascii="Times New Roman" w:eastAsia="Times New Roman" w:hAnsi="Times New Roman" w:cs="Times New Roman" w:hint="default"/>
        <w:b/>
        <w:sz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6BCE088B"/>
    <w:multiLevelType w:val="multilevel"/>
    <w:tmpl w:val="B77818A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nsid w:val="7604595B"/>
    <w:multiLevelType w:val="hybridMultilevel"/>
    <w:tmpl w:val="893C5B4C"/>
    <w:lvl w:ilvl="0" w:tplc="32E28BEC">
      <w:start w:val="1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7"/>
  </w:num>
  <w:num w:numId="3">
    <w:abstractNumId w:val="8"/>
  </w:num>
  <w:num w:numId="4">
    <w:abstractNumId w:val="6"/>
  </w:num>
  <w:num w:numId="5">
    <w:abstractNumId w:val="1"/>
  </w:num>
  <w:num w:numId="6">
    <w:abstractNumId w:val="11"/>
  </w:num>
  <w:num w:numId="7">
    <w:abstractNumId w:val="5"/>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4"/>
  </w:num>
  <w:num w:numId="11">
    <w:abstractNumId w:val="2"/>
  </w:num>
  <w:num w:numId="12">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ophie Flynn">
    <w15:presenceInfo w15:providerId="AD" w15:userId="S-1-5-21-889838981-920820592-1903951286-563612"/>
  </w15:person>
  <w15:person w15:author="Kendra Gregson">
    <w15:presenceInfo w15:providerId="AD" w15:userId="S-1-5-21-889838981-920820592-1903951286-2297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0B3"/>
    <w:rsid w:val="00034B5A"/>
    <w:rsid w:val="00045AA2"/>
    <w:rsid w:val="000609FD"/>
    <w:rsid w:val="00070795"/>
    <w:rsid w:val="000A180C"/>
    <w:rsid w:val="000C0BDA"/>
    <w:rsid w:val="000C6A26"/>
    <w:rsid w:val="000E673C"/>
    <w:rsid w:val="001129B5"/>
    <w:rsid w:val="00127460"/>
    <w:rsid w:val="00163E7F"/>
    <w:rsid w:val="00165D53"/>
    <w:rsid w:val="00170E6A"/>
    <w:rsid w:val="001968FA"/>
    <w:rsid w:val="001A3E4D"/>
    <w:rsid w:val="001B038D"/>
    <w:rsid w:val="001B3CD9"/>
    <w:rsid w:val="001C50B5"/>
    <w:rsid w:val="00204E07"/>
    <w:rsid w:val="002236A9"/>
    <w:rsid w:val="00242D18"/>
    <w:rsid w:val="002653FD"/>
    <w:rsid w:val="00281512"/>
    <w:rsid w:val="002A1686"/>
    <w:rsid w:val="002B75A7"/>
    <w:rsid w:val="002D6687"/>
    <w:rsid w:val="002F7B2F"/>
    <w:rsid w:val="00321C28"/>
    <w:rsid w:val="00322928"/>
    <w:rsid w:val="003521C9"/>
    <w:rsid w:val="00373396"/>
    <w:rsid w:val="00387A99"/>
    <w:rsid w:val="003B2488"/>
    <w:rsid w:val="003D3DCE"/>
    <w:rsid w:val="003D5031"/>
    <w:rsid w:val="00436B83"/>
    <w:rsid w:val="00460A90"/>
    <w:rsid w:val="004611E9"/>
    <w:rsid w:val="0046392C"/>
    <w:rsid w:val="00477C27"/>
    <w:rsid w:val="00484999"/>
    <w:rsid w:val="00487C52"/>
    <w:rsid w:val="00492770"/>
    <w:rsid w:val="004C0B0D"/>
    <w:rsid w:val="004C331F"/>
    <w:rsid w:val="004D1948"/>
    <w:rsid w:val="004E0EF4"/>
    <w:rsid w:val="004F4709"/>
    <w:rsid w:val="00531E05"/>
    <w:rsid w:val="0053218E"/>
    <w:rsid w:val="005361FE"/>
    <w:rsid w:val="00586640"/>
    <w:rsid w:val="005B4ECE"/>
    <w:rsid w:val="005C0375"/>
    <w:rsid w:val="005E6CB3"/>
    <w:rsid w:val="0061290C"/>
    <w:rsid w:val="006308F1"/>
    <w:rsid w:val="00637700"/>
    <w:rsid w:val="00645093"/>
    <w:rsid w:val="0065115D"/>
    <w:rsid w:val="0065245A"/>
    <w:rsid w:val="00687058"/>
    <w:rsid w:val="00694DA9"/>
    <w:rsid w:val="006B412B"/>
    <w:rsid w:val="00724E9B"/>
    <w:rsid w:val="0072585C"/>
    <w:rsid w:val="007268C5"/>
    <w:rsid w:val="007354D1"/>
    <w:rsid w:val="00757642"/>
    <w:rsid w:val="007C195D"/>
    <w:rsid w:val="007E2342"/>
    <w:rsid w:val="008106CB"/>
    <w:rsid w:val="0086352C"/>
    <w:rsid w:val="00863548"/>
    <w:rsid w:val="008A53DF"/>
    <w:rsid w:val="008B2604"/>
    <w:rsid w:val="008E1B1C"/>
    <w:rsid w:val="008E2C81"/>
    <w:rsid w:val="008F35A3"/>
    <w:rsid w:val="008F425C"/>
    <w:rsid w:val="009425C8"/>
    <w:rsid w:val="009676AE"/>
    <w:rsid w:val="009768B4"/>
    <w:rsid w:val="009D6AE7"/>
    <w:rsid w:val="009D70B7"/>
    <w:rsid w:val="00A568D0"/>
    <w:rsid w:val="00A63E27"/>
    <w:rsid w:val="00A6655E"/>
    <w:rsid w:val="00A67CF5"/>
    <w:rsid w:val="00A7248F"/>
    <w:rsid w:val="00A82369"/>
    <w:rsid w:val="00AA654B"/>
    <w:rsid w:val="00AF2229"/>
    <w:rsid w:val="00B2088D"/>
    <w:rsid w:val="00B245F3"/>
    <w:rsid w:val="00B34600"/>
    <w:rsid w:val="00B83AB1"/>
    <w:rsid w:val="00BC2EFC"/>
    <w:rsid w:val="00BD77AF"/>
    <w:rsid w:val="00C15CF4"/>
    <w:rsid w:val="00C51349"/>
    <w:rsid w:val="00C51420"/>
    <w:rsid w:val="00C61A28"/>
    <w:rsid w:val="00C62857"/>
    <w:rsid w:val="00CE7CFF"/>
    <w:rsid w:val="00CF6469"/>
    <w:rsid w:val="00D270B3"/>
    <w:rsid w:val="00D41C71"/>
    <w:rsid w:val="00D6105D"/>
    <w:rsid w:val="00D86E7B"/>
    <w:rsid w:val="00DA54CD"/>
    <w:rsid w:val="00DB373C"/>
    <w:rsid w:val="00DC228D"/>
    <w:rsid w:val="00DD6A70"/>
    <w:rsid w:val="00DF1B17"/>
    <w:rsid w:val="00DF51C2"/>
    <w:rsid w:val="00E0325B"/>
    <w:rsid w:val="00E03C74"/>
    <w:rsid w:val="00E115CD"/>
    <w:rsid w:val="00E251A8"/>
    <w:rsid w:val="00E3210B"/>
    <w:rsid w:val="00E32E63"/>
    <w:rsid w:val="00E528BB"/>
    <w:rsid w:val="00EB215C"/>
    <w:rsid w:val="00EE3C1C"/>
    <w:rsid w:val="00F067C1"/>
    <w:rsid w:val="00F12875"/>
    <w:rsid w:val="00F2642B"/>
    <w:rsid w:val="00F36907"/>
    <w:rsid w:val="00F37839"/>
    <w:rsid w:val="00F41277"/>
    <w:rsid w:val="00F4283E"/>
    <w:rsid w:val="00F51DEC"/>
    <w:rsid w:val="00F91797"/>
    <w:rsid w:val="00FB373B"/>
    <w:rsid w:val="00FE792F"/>
    <w:rsid w:val="00FF66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32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70B3"/>
    <w:rPr>
      <w:lang w:val="es-CO"/>
    </w:rPr>
  </w:style>
  <w:style w:type="paragraph" w:styleId="Heading2">
    <w:name w:val="heading 2"/>
    <w:basedOn w:val="Normal"/>
    <w:next w:val="Normal"/>
    <w:link w:val="Heading2Char"/>
    <w:uiPriority w:val="9"/>
    <w:unhideWhenUsed/>
    <w:qFormat/>
    <w:rsid w:val="00586640"/>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34600"/>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4600"/>
    <w:rPr>
      <w:lang w:val="es-CO"/>
    </w:rPr>
  </w:style>
  <w:style w:type="paragraph" w:styleId="Footer">
    <w:name w:val="footer"/>
    <w:basedOn w:val="Normal"/>
    <w:link w:val="FooterChar"/>
    <w:uiPriority w:val="99"/>
    <w:unhideWhenUsed/>
    <w:rsid w:val="00B346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4600"/>
    <w:rPr>
      <w:lang w:val="es-CO"/>
    </w:rPr>
  </w:style>
  <w:style w:type="paragraph" w:styleId="BodyTextIndent">
    <w:name w:val="Body Text Indent"/>
    <w:basedOn w:val="Normal"/>
    <w:link w:val="BodyTextIndentChar"/>
    <w:semiHidden/>
    <w:rsid w:val="00C51420"/>
    <w:pPr>
      <w:spacing w:after="0" w:line="240" w:lineRule="auto"/>
      <w:ind w:left="720" w:hanging="810"/>
    </w:pPr>
    <w:rPr>
      <w:rFonts w:ascii="Times New Roman" w:eastAsia="Times New Roman" w:hAnsi="Times New Roman" w:cs="Times New Roman"/>
      <w:i/>
      <w:iCs/>
      <w:sz w:val="24"/>
      <w:szCs w:val="20"/>
      <w:lang w:val="es-ES"/>
    </w:rPr>
  </w:style>
  <w:style w:type="character" w:customStyle="1" w:styleId="BodyTextIndentChar">
    <w:name w:val="Body Text Indent Char"/>
    <w:basedOn w:val="DefaultParagraphFont"/>
    <w:link w:val="BodyTextIndent"/>
    <w:semiHidden/>
    <w:rsid w:val="00C51420"/>
    <w:rPr>
      <w:rFonts w:ascii="Times New Roman" w:eastAsia="Times New Roman" w:hAnsi="Times New Roman" w:cs="Times New Roman"/>
      <w:i/>
      <w:iCs/>
      <w:sz w:val="24"/>
      <w:szCs w:val="20"/>
      <w:lang w:val="es-ES"/>
    </w:rPr>
  </w:style>
  <w:style w:type="character" w:styleId="CommentReference">
    <w:name w:val="annotation reference"/>
    <w:basedOn w:val="DefaultParagraphFont"/>
    <w:semiHidden/>
    <w:unhideWhenUsed/>
    <w:rsid w:val="00B245F3"/>
    <w:rPr>
      <w:sz w:val="16"/>
      <w:szCs w:val="16"/>
    </w:rPr>
  </w:style>
  <w:style w:type="paragraph" w:styleId="CommentText">
    <w:name w:val="annotation text"/>
    <w:basedOn w:val="Normal"/>
    <w:link w:val="CommentTextChar"/>
    <w:semiHidden/>
    <w:unhideWhenUsed/>
    <w:rsid w:val="00B245F3"/>
    <w:pPr>
      <w:spacing w:line="240" w:lineRule="auto"/>
    </w:pPr>
    <w:rPr>
      <w:sz w:val="20"/>
      <w:szCs w:val="20"/>
    </w:rPr>
  </w:style>
  <w:style w:type="character" w:customStyle="1" w:styleId="CommentTextChar">
    <w:name w:val="Comment Text Char"/>
    <w:basedOn w:val="DefaultParagraphFont"/>
    <w:link w:val="CommentText"/>
    <w:semiHidden/>
    <w:rsid w:val="00B245F3"/>
    <w:rPr>
      <w:sz w:val="20"/>
      <w:szCs w:val="20"/>
      <w:lang w:val="es-CO"/>
    </w:rPr>
  </w:style>
  <w:style w:type="paragraph" w:styleId="CommentSubject">
    <w:name w:val="annotation subject"/>
    <w:basedOn w:val="CommentText"/>
    <w:next w:val="CommentText"/>
    <w:link w:val="CommentSubjectChar"/>
    <w:uiPriority w:val="99"/>
    <w:semiHidden/>
    <w:unhideWhenUsed/>
    <w:rsid w:val="00B245F3"/>
    <w:rPr>
      <w:b/>
      <w:bCs/>
    </w:rPr>
  </w:style>
  <w:style w:type="character" w:customStyle="1" w:styleId="CommentSubjectChar">
    <w:name w:val="Comment Subject Char"/>
    <w:basedOn w:val="CommentTextChar"/>
    <w:link w:val="CommentSubject"/>
    <w:uiPriority w:val="99"/>
    <w:semiHidden/>
    <w:rsid w:val="00B245F3"/>
    <w:rPr>
      <w:b/>
      <w:bCs/>
      <w:sz w:val="20"/>
      <w:szCs w:val="20"/>
      <w:lang w:val="es-CO"/>
    </w:rPr>
  </w:style>
  <w:style w:type="paragraph" w:styleId="BalloonText">
    <w:name w:val="Balloon Text"/>
    <w:basedOn w:val="Normal"/>
    <w:link w:val="BalloonTextChar"/>
    <w:uiPriority w:val="99"/>
    <w:semiHidden/>
    <w:unhideWhenUsed/>
    <w:rsid w:val="00B245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45F3"/>
    <w:rPr>
      <w:rFonts w:ascii="Tahoma" w:hAnsi="Tahoma" w:cs="Tahoma"/>
      <w:sz w:val="16"/>
      <w:szCs w:val="16"/>
      <w:lang w:val="es-CO"/>
    </w:rPr>
  </w:style>
  <w:style w:type="character" w:styleId="Hyperlink">
    <w:name w:val="Hyperlink"/>
    <w:uiPriority w:val="99"/>
    <w:unhideWhenUsed/>
    <w:rsid w:val="00A7248F"/>
    <w:rPr>
      <w:color w:val="0563C1"/>
      <w:u w:val="single"/>
    </w:rPr>
  </w:style>
  <w:style w:type="table" w:styleId="TableGrid">
    <w:name w:val="Table Grid"/>
    <w:basedOn w:val="TableNormal"/>
    <w:uiPriority w:val="59"/>
    <w:rsid w:val="000A18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A180C"/>
    <w:pPr>
      <w:spacing w:after="0" w:line="240" w:lineRule="auto"/>
    </w:pPr>
    <w:rPr>
      <w:lang w:val="es-CO"/>
    </w:rPr>
  </w:style>
  <w:style w:type="paragraph" w:styleId="ListParagraph">
    <w:name w:val="List Paragraph"/>
    <w:basedOn w:val="Normal"/>
    <w:uiPriority w:val="34"/>
    <w:qFormat/>
    <w:rsid w:val="00F41277"/>
    <w:pPr>
      <w:ind w:left="720"/>
      <w:contextualSpacing/>
    </w:pPr>
  </w:style>
  <w:style w:type="character" w:customStyle="1" w:styleId="Heading2Char">
    <w:name w:val="Heading 2 Char"/>
    <w:basedOn w:val="DefaultParagraphFont"/>
    <w:link w:val="Heading2"/>
    <w:uiPriority w:val="9"/>
    <w:rsid w:val="00586640"/>
    <w:rPr>
      <w:rFonts w:asciiTheme="majorHAnsi" w:eastAsiaTheme="majorEastAsia" w:hAnsiTheme="majorHAnsi" w:cstheme="majorBidi"/>
      <w:b/>
      <w:bCs/>
      <w:color w:val="4F81BD" w:themeColor="accent1"/>
      <w:sz w:val="26"/>
      <w:szCs w:val="26"/>
    </w:rPr>
  </w:style>
  <w:style w:type="paragraph" w:styleId="NoSpacing">
    <w:name w:val="No Spacing"/>
    <w:uiPriority w:val="1"/>
    <w:qFormat/>
    <w:rsid w:val="00586640"/>
    <w:pPr>
      <w:spacing w:after="0" w:line="240" w:lineRule="auto"/>
    </w:pPr>
  </w:style>
  <w:style w:type="character" w:styleId="BookTitle">
    <w:name w:val="Book Title"/>
    <w:basedOn w:val="DefaultParagraphFont"/>
    <w:uiPriority w:val="33"/>
    <w:qFormat/>
    <w:rsid w:val="00586640"/>
    <w:rPr>
      <w:b/>
      <w:bCs/>
      <w:smallCaps/>
      <w:spacing w:val="5"/>
    </w:rPr>
  </w:style>
  <w:style w:type="paragraph" w:customStyle="1" w:styleId="Chapter">
    <w:name w:val="Chapter"/>
    <w:basedOn w:val="Normal"/>
    <w:next w:val="Normal"/>
    <w:rsid w:val="00E32E63"/>
    <w:pPr>
      <w:numPr>
        <w:numId w:val="8"/>
      </w:numPr>
      <w:tabs>
        <w:tab w:val="left" w:pos="1440"/>
      </w:tabs>
      <w:spacing w:after="240" w:line="240" w:lineRule="auto"/>
      <w:jc w:val="center"/>
    </w:pPr>
    <w:rPr>
      <w:rFonts w:ascii="Times New Roman" w:eastAsia="Times New Roman" w:hAnsi="Times New Roman" w:cs="Times New Roman"/>
      <w:b/>
      <w:smallCaps/>
      <w:sz w:val="24"/>
      <w:szCs w:val="20"/>
      <w:lang w:val="es-ES_tradnl"/>
    </w:rPr>
  </w:style>
  <w:style w:type="paragraph" w:customStyle="1" w:styleId="Paragraph">
    <w:name w:val="Paragraph"/>
    <w:basedOn w:val="BodyTextIndent"/>
    <w:rsid w:val="00E32E63"/>
    <w:pPr>
      <w:numPr>
        <w:ilvl w:val="1"/>
        <w:numId w:val="8"/>
      </w:numPr>
      <w:tabs>
        <w:tab w:val="clear" w:pos="720"/>
        <w:tab w:val="num" w:pos="360"/>
      </w:tabs>
      <w:spacing w:before="120" w:after="120"/>
      <w:ind w:left="360" w:firstLine="0"/>
      <w:jc w:val="both"/>
      <w:outlineLvl w:val="1"/>
    </w:pPr>
    <w:rPr>
      <w:i w:val="0"/>
      <w:iCs w:val="0"/>
      <w:lang w:val="es-ES_tradnl"/>
    </w:rPr>
  </w:style>
  <w:style w:type="paragraph" w:customStyle="1" w:styleId="subpar">
    <w:name w:val="subpar"/>
    <w:basedOn w:val="BodyTextIndent3"/>
    <w:rsid w:val="00E32E63"/>
    <w:pPr>
      <w:numPr>
        <w:ilvl w:val="2"/>
        <w:numId w:val="8"/>
      </w:numPr>
      <w:tabs>
        <w:tab w:val="clear" w:pos="1152"/>
        <w:tab w:val="num" w:pos="2160"/>
      </w:tabs>
      <w:spacing w:before="120" w:line="240" w:lineRule="auto"/>
      <w:ind w:left="2160" w:hanging="36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rsid w:val="00E32E63"/>
    <w:pPr>
      <w:numPr>
        <w:ilvl w:val="3"/>
      </w:numPr>
      <w:tabs>
        <w:tab w:val="clear" w:pos="1584"/>
        <w:tab w:val="left" w:pos="0"/>
        <w:tab w:val="num" w:pos="360"/>
        <w:tab w:val="num" w:pos="2880"/>
      </w:tabs>
      <w:ind w:left="2880" w:hanging="360"/>
    </w:pPr>
  </w:style>
  <w:style w:type="paragraph" w:styleId="BodyTextIndent3">
    <w:name w:val="Body Text Indent 3"/>
    <w:basedOn w:val="Normal"/>
    <w:link w:val="BodyTextIndent3Char"/>
    <w:uiPriority w:val="99"/>
    <w:semiHidden/>
    <w:unhideWhenUsed/>
    <w:rsid w:val="00E32E6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E32E63"/>
    <w:rPr>
      <w:sz w:val="16"/>
      <w:szCs w:val="16"/>
      <w:lang w:val="es-C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70B3"/>
    <w:rPr>
      <w:lang w:val="es-CO"/>
    </w:rPr>
  </w:style>
  <w:style w:type="paragraph" w:styleId="Heading2">
    <w:name w:val="heading 2"/>
    <w:basedOn w:val="Normal"/>
    <w:next w:val="Normal"/>
    <w:link w:val="Heading2Char"/>
    <w:uiPriority w:val="9"/>
    <w:unhideWhenUsed/>
    <w:qFormat/>
    <w:rsid w:val="00586640"/>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34600"/>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4600"/>
    <w:rPr>
      <w:lang w:val="es-CO"/>
    </w:rPr>
  </w:style>
  <w:style w:type="paragraph" w:styleId="Footer">
    <w:name w:val="footer"/>
    <w:basedOn w:val="Normal"/>
    <w:link w:val="FooterChar"/>
    <w:uiPriority w:val="99"/>
    <w:unhideWhenUsed/>
    <w:rsid w:val="00B346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4600"/>
    <w:rPr>
      <w:lang w:val="es-CO"/>
    </w:rPr>
  </w:style>
  <w:style w:type="paragraph" w:styleId="BodyTextIndent">
    <w:name w:val="Body Text Indent"/>
    <w:basedOn w:val="Normal"/>
    <w:link w:val="BodyTextIndentChar"/>
    <w:semiHidden/>
    <w:rsid w:val="00C51420"/>
    <w:pPr>
      <w:spacing w:after="0" w:line="240" w:lineRule="auto"/>
      <w:ind w:left="720" w:hanging="810"/>
    </w:pPr>
    <w:rPr>
      <w:rFonts w:ascii="Times New Roman" w:eastAsia="Times New Roman" w:hAnsi="Times New Roman" w:cs="Times New Roman"/>
      <w:i/>
      <w:iCs/>
      <w:sz w:val="24"/>
      <w:szCs w:val="20"/>
      <w:lang w:val="es-ES"/>
    </w:rPr>
  </w:style>
  <w:style w:type="character" w:customStyle="1" w:styleId="BodyTextIndentChar">
    <w:name w:val="Body Text Indent Char"/>
    <w:basedOn w:val="DefaultParagraphFont"/>
    <w:link w:val="BodyTextIndent"/>
    <w:semiHidden/>
    <w:rsid w:val="00C51420"/>
    <w:rPr>
      <w:rFonts w:ascii="Times New Roman" w:eastAsia="Times New Roman" w:hAnsi="Times New Roman" w:cs="Times New Roman"/>
      <w:i/>
      <w:iCs/>
      <w:sz w:val="24"/>
      <w:szCs w:val="20"/>
      <w:lang w:val="es-ES"/>
    </w:rPr>
  </w:style>
  <w:style w:type="character" w:styleId="CommentReference">
    <w:name w:val="annotation reference"/>
    <w:basedOn w:val="DefaultParagraphFont"/>
    <w:semiHidden/>
    <w:unhideWhenUsed/>
    <w:rsid w:val="00B245F3"/>
    <w:rPr>
      <w:sz w:val="16"/>
      <w:szCs w:val="16"/>
    </w:rPr>
  </w:style>
  <w:style w:type="paragraph" w:styleId="CommentText">
    <w:name w:val="annotation text"/>
    <w:basedOn w:val="Normal"/>
    <w:link w:val="CommentTextChar"/>
    <w:semiHidden/>
    <w:unhideWhenUsed/>
    <w:rsid w:val="00B245F3"/>
    <w:pPr>
      <w:spacing w:line="240" w:lineRule="auto"/>
    </w:pPr>
    <w:rPr>
      <w:sz w:val="20"/>
      <w:szCs w:val="20"/>
    </w:rPr>
  </w:style>
  <w:style w:type="character" w:customStyle="1" w:styleId="CommentTextChar">
    <w:name w:val="Comment Text Char"/>
    <w:basedOn w:val="DefaultParagraphFont"/>
    <w:link w:val="CommentText"/>
    <w:semiHidden/>
    <w:rsid w:val="00B245F3"/>
    <w:rPr>
      <w:sz w:val="20"/>
      <w:szCs w:val="20"/>
      <w:lang w:val="es-CO"/>
    </w:rPr>
  </w:style>
  <w:style w:type="paragraph" w:styleId="CommentSubject">
    <w:name w:val="annotation subject"/>
    <w:basedOn w:val="CommentText"/>
    <w:next w:val="CommentText"/>
    <w:link w:val="CommentSubjectChar"/>
    <w:uiPriority w:val="99"/>
    <w:semiHidden/>
    <w:unhideWhenUsed/>
    <w:rsid w:val="00B245F3"/>
    <w:rPr>
      <w:b/>
      <w:bCs/>
    </w:rPr>
  </w:style>
  <w:style w:type="character" w:customStyle="1" w:styleId="CommentSubjectChar">
    <w:name w:val="Comment Subject Char"/>
    <w:basedOn w:val="CommentTextChar"/>
    <w:link w:val="CommentSubject"/>
    <w:uiPriority w:val="99"/>
    <w:semiHidden/>
    <w:rsid w:val="00B245F3"/>
    <w:rPr>
      <w:b/>
      <w:bCs/>
      <w:sz w:val="20"/>
      <w:szCs w:val="20"/>
      <w:lang w:val="es-CO"/>
    </w:rPr>
  </w:style>
  <w:style w:type="paragraph" w:styleId="BalloonText">
    <w:name w:val="Balloon Text"/>
    <w:basedOn w:val="Normal"/>
    <w:link w:val="BalloonTextChar"/>
    <w:uiPriority w:val="99"/>
    <w:semiHidden/>
    <w:unhideWhenUsed/>
    <w:rsid w:val="00B245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45F3"/>
    <w:rPr>
      <w:rFonts w:ascii="Tahoma" w:hAnsi="Tahoma" w:cs="Tahoma"/>
      <w:sz w:val="16"/>
      <w:szCs w:val="16"/>
      <w:lang w:val="es-CO"/>
    </w:rPr>
  </w:style>
  <w:style w:type="character" w:styleId="Hyperlink">
    <w:name w:val="Hyperlink"/>
    <w:uiPriority w:val="99"/>
    <w:unhideWhenUsed/>
    <w:rsid w:val="00A7248F"/>
    <w:rPr>
      <w:color w:val="0563C1"/>
      <w:u w:val="single"/>
    </w:rPr>
  </w:style>
  <w:style w:type="table" w:styleId="TableGrid">
    <w:name w:val="Table Grid"/>
    <w:basedOn w:val="TableNormal"/>
    <w:uiPriority w:val="59"/>
    <w:rsid w:val="000A18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A180C"/>
    <w:pPr>
      <w:spacing w:after="0" w:line="240" w:lineRule="auto"/>
    </w:pPr>
    <w:rPr>
      <w:lang w:val="es-CO"/>
    </w:rPr>
  </w:style>
  <w:style w:type="paragraph" w:styleId="ListParagraph">
    <w:name w:val="List Paragraph"/>
    <w:basedOn w:val="Normal"/>
    <w:uiPriority w:val="34"/>
    <w:qFormat/>
    <w:rsid w:val="00F41277"/>
    <w:pPr>
      <w:ind w:left="720"/>
      <w:contextualSpacing/>
    </w:pPr>
  </w:style>
  <w:style w:type="character" w:customStyle="1" w:styleId="Heading2Char">
    <w:name w:val="Heading 2 Char"/>
    <w:basedOn w:val="DefaultParagraphFont"/>
    <w:link w:val="Heading2"/>
    <w:uiPriority w:val="9"/>
    <w:rsid w:val="00586640"/>
    <w:rPr>
      <w:rFonts w:asciiTheme="majorHAnsi" w:eastAsiaTheme="majorEastAsia" w:hAnsiTheme="majorHAnsi" w:cstheme="majorBidi"/>
      <w:b/>
      <w:bCs/>
      <w:color w:val="4F81BD" w:themeColor="accent1"/>
      <w:sz w:val="26"/>
      <w:szCs w:val="26"/>
    </w:rPr>
  </w:style>
  <w:style w:type="paragraph" w:styleId="NoSpacing">
    <w:name w:val="No Spacing"/>
    <w:uiPriority w:val="1"/>
    <w:qFormat/>
    <w:rsid w:val="00586640"/>
    <w:pPr>
      <w:spacing w:after="0" w:line="240" w:lineRule="auto"/>
    </w:pPr>
  </w:style>
  <w:style w:type="character" w:styleId="BookTitle">
    <w:name w:val="Book Title"/>
    <w:basedOn w:val="DefaultParagraphFont"/>
    <w:uiPriority w:val="33"/>
    <w:qFormat/>
    <w:rsid w:val="00586640"/>
    <w:rPr>
      <w:b/>
      <w:bCs/>
      <w:smallCaps/>
      <w:spacing w:val="5"/>
    </w:rPr>
  </w:style>
  <w:style w:type="paragraph" w:customStyle="1" w:styleId="Chapter">
    <w:name w:val="Chapter"/>
    <w:basedOn w:val="Normal"/>
    <w:next w:val="Normal"/>
    <w:rsid w:val="00E32E63"/>
    <w:pPr>
      <w:numPr>
        <w:numId w:val="8"/>
      </w:numPr>
      <w:tabs>
        <w:tab w:val="left" w:pos="1440"/>
      </w:tabs>
      <w:spacing w:after="240" w:line="240" w:lineRule="auto"/>
      <w:jc w:val="center"/>
    </w:pPr>
    <w:rPr>
      <w:rFonts w:ascii="Times New Roman" w:eastAsia="Times New Roman" w:hAnsi="Times New Roman" w:cs="Times New Roman"/>
      <w:b/>
      <w:smallCaps/>
      <w:sz w:val="24"/>
      <w:szCs w:val="20"/>
      <w:lang w:val="es-ES_tradnl"/>
    </w:rPr>
  </w:style>
  <w:style w:type="paragraph" w:customStyle="1" w:styleId="Paragraph">
    <w:name w:val="Paragraph"/>
    <w:basedOn w:val="BodyTextIndent"/>
    <w:rsid w:val="00E32E63"/>
    <w:pPr>
      <w:numPr>
        <w:ilvl w:val="1"/>
        <w:numId w:val="8"/>
      </w:numPr>
      <w:tabs>
        <w:tab w:val="clear" w:pos="720"/>
        <w:tab w:val="num" w:pos="360"/>
      </w:tabs>
      <w:spacing w:before="120" w:after="120"/>
      <w:ind w:left="360" w:firstLine="0"/>
      <w:jc w:val="both"/>
      <w:outlineLvl w:val="1"/>
    </w:pPr>
    <w:rPr>
      <w:i w:val="0"/>
      <w:iCs w:val="0"/>
      <w:lang w:val="es-ES_tradnl"/>
    </w:rPr>
  </w:style>
  <w:style w:type="paragraph" w:customStyle="1" w:styleId="subpar">
    <w:name w:val="subpar"/>
    <w:basedOn w:val="BodyTextIndent3"/>
    <w:rsid w:val="00E32E63"/>
    <w:pPr>
      <w:numPr>
        <w:ilvl w:val="2"/>
        <w:numId w:val="8"/>
      </w:numPr>
      <w:tabs>
        <w:tab w:val="clear" w:pos="1152"/>
        <w:tab w:val="num" w:pos="2160"/>
      </w:tabs>
      <w:spacing w:before="120" w:line="240" w:lineRule="auto"/>
      <w:ind w:left="2160" w:hanging="36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rsid w:val="00E32E63"/>
    <w:pPr>
      <w:numPr>
        <w:ilvl w:val="3"/>
      </w:numPr>
      <w:tabs>
        <w:tab w:val="clear" w:pos="1584"/>
        <w:tab w:val="left" w:pos="0"/>
        <w:tab w:val="num" w:pos="360"/>
        <w:tab w:val="num" w:pos="2880"/>
      </w:tabs>
      <w:ind w:left="2880" w:hanging="360"/>
    </w:pPr>
  </w:style>
  <w:style w:type="paragraph" w:styleId="BodyTextIndent3">
    <w:name w:val="Body Text Indent 3"/>
    <w:basedOn w:val="Normal"/>
    <w:link w:val="BodyTextIndent3Char"/>
    <w:uiPriority w:val="99"/>
    <w:semiHidden/>
    <w:unhideWhenUsed/>
    <w:rsid w:val="00E32E6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E32E63"/>
    <w:rPr>
      <w:sz w:val="16"/>
      <w:szCs w:val="16"/>
      <w:lang w:val="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5843855">
      <w:bodyDiv w:val="1"/>
      <w:marLeft w:val="0"/>
      <w:marRight w:val="0"/>
      <w:marTop w:val="0"/>
      <w:marBottom w:val="0"/>
      <w:divBdr>
        <w:top w:val="none" w:sz="0" w:space="0" w:color="auto"/>
        <w:left w:val="none" w:sz="0" w:space="0" w:color="auto"/>
        <w:bottom w:val="none" w:sz="0" w:space="0" w:color="auto"/>
        <w:right w:val="none" w:sz="0" w:space="0" w:color="auto"/>
      </w:divBdr>
    </w:div>
    <w:div w:id="986475959">
      <w:bodyDiv w:val="1"/>
      <w:marLeft w:val="0"/>
      <w:marRight w:val="0"/>
      <w:marTop w:val="0"/>
      <w:marBottom w:val="0"/>
      <w:divBdr>
        <w:top w:val="none" w:sz="0" w:space="0" w:color="auto"/>
        <w:left w:val="none" w:sz="0" w:space="0" w:color="auto"/>
        <w:bottom w:val="none" w:sz="0" w:space="0" w:color="auto"/>
        <w:right w:val="none" w:sz="0" w:space="0" w:color="auto"/>
      </w:divBdr>
    </w:div>
    <w:div w:id="1609317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openxmlformats.org/officeDocument/2006/relationships/customXml" Target="../customXml/item2.xml"/><Relationship Id="rId3" Type="http://schemas.openxmlformats.org/officeDocument/2006/relationships/styles" Target="styles.xml"/><Relationship Id="rId21" Type="http://schemas.openxmlformats.org/officeDocument/2006/relationships/customXml" Target="../customXml/item5.xml"/><Relationship Id="rId7" Type="http://schemas.openxmlformats.org/officeDocument/2006/relationships/footnotes" Target="footnotes.xml"/><Relationship Id="rId12" Type="http://schemas.openxmlformats.org/officeDocument/2006/relationships/header" Target="header1.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1/relationships/people" Target="peop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iah@iadb.org" TargetMode="External"/><Relationship Id="rId5" Type="http://schemas.openxmlformats.org/officeDocument/2006/relationships/settings" Target="settings.xml"/><Relationship Id="rId10" Type="http://schemas.openxmlformats.org/officeDocument/2006/relationships/hyperlink" Target="mailto:miah@iadb.org" TargetMode="External"/><Relationship Id="rId19"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hyperlink" Target="mailto:miah@iadb.org" TargetMode="External"/><Relationship Id="rId14" Type="http://schemas.openxmlformats.org/officeDocument/2006/relationships/theme" Target="theme/theme1.xml"/><Relationship Id="rId22"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DFD3AABB6A1C7F4EBE58CB2E32763E9D" ma:contentTypeVersion="0" ma:contentTypeDescription="A content type to manage public (operations) IDB documents" ma:contentTypeScope="" ma:versionID="b3d6081dbfb7ea18c606eb64a32e461b">
  <xsd:schema xmlns:xsd="http://www.w3.org/2001/XMLSchema" xmlns:xs="http://www.w3.org/2001/XMLSchema" xmlns:p="http://schemas.microsoft.com/office/2006/metadata/properties" xmlns:ns2="9c571b2f-e523-4ab2-ba2e-09e151a03ef4" targetNamespace="http://schemas.microsoft.com/office/2006/metadata/properties" ma:root="true" ma:fieldsID="a472df5bebbbf6f21bee7075c016415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7b9f53c-cd6a-4d49-961c-a9d04affd81a}" ma:internalName="TaxCatchAll" ma:showField="CatchAllData"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7b9f53c-cd6a-4d49-961c-a9d04affd81a}" ma:internalName="TaxCatchAllLabel" ma:readOnly="true" ma:showField="CatchAllDataLabel"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Approved TC document</Disclosure_x0020_Activity>
    <Key_x0020_Document xmlns="9c571b2f-e523-4ab2-ba2e-09e151a03ef4">false</Key_x0020_Document>
    <Division_x0020_or_x0020_Unit xmlns="9c571b2f-e523-4ab2-ba2e-09e151a03ef4">IFD/ICS</Division_x0020_or_x0020_Unit>
    <Other_x0020_Author xmlns="9c571b2f-e523-4ab2-ba2e-09e151a03ef4" xsi:nil="true"/>
    <Region xmlns="9c571b2f-e523-4ab2-ba2e-09e151a03ef4" xsi:nil="true"/>
    <IDBDocs_x0020_Number xmlns="9c571b2f-e523-4ab2-ba2e-09e151a03ef4">39030248</IDBDocs_x0020_Number>
    <Document_x0020_Author xmlns="9c571b2f-e523-4ab2-ba2e-09e151a03ef4">Harbitz, Mia Elisabeth</Document_x0020_Author>
    <Publication_x0020_Type xmlns="9c571b2f-e523-4ab2-ba2e-09e151a03ef4" xsi:nil="true"/>
    <Operation_x0020_Type xmlns="9c571b2f-e523-4ab2-ba2e-09e151a03ef4" xsi:nil="true"/>
    <TaxCatchAll xmlns="9c571b2f-e523-4ab2-ba2e-09e151a03ef4">
      <Value>2</Value>
      <Value>3</Value>
    </TaxCatchAll>
    <Fiscal_x0020_Year_x0020_IDB xmlns="9c571b2f-e523-4ab2-ba2e-09e151a03ef4">2014</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RG-T2540</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WORD&lt;/APPLICATION&gt;&lt;USER_STAGE&gt;Approved TC document&lt;/USER_STAGE&gt;&lt;PD_OBJ_TYPE&gt;0&lt;/PD_OBJ_TYPE&gt;&lt;MAKERECORD&gt;N&lt;/MAKERECORD&gt;&lt;/Data&gt;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RM-PUB</Webtopic>
    <Identifier xmlns="9c571b2f-e523-4ab2-ba2e-09e151a03ef4"> ANNEX</Identifier>
    <Publishing_x0020_House xmlns="9c571b2f-e523-4ab2-ba2e-09e151a03ef4" xsi:nil="true"/>
    <Document_x0020_Language_x0020_IDB xmlns="9c571b2f-e523-4ab2-ba2e-09e151a03ef4">English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DD4972B2-AD3A-42D0-BE4B-8D435C130C09}"/>
</file>

<file path=customXml/itemProps2.xml><?xml version="1.0" encoding="utf-8"?>
<ds:datastoreItem xmlns:ds="http://schemas.openxmlformats.org/officeDocument/2006/customXml" ds:itemID="{B81F22A6-F53F-48E2-9CCA-F3DB0E90367E}"/>
</file>

<file path=customXml/itemProps3.xml><?xml version="1.0" encoding="utf-8"?>
<ds:datastoreItem xmlns:ds="http://schemas.openxmlformats.org/officeDocument/2006/customXml" ds:itemID="{86222283-54EF-4C64-844D-5D24F1A3E8D7}"/>
</file>

<file path=customXml/itemProps4.xml><?xml version="1.0" encoding="utf-8"?>
<ds:datastoreItem xmlns:ds="http://schemas.openxmlformats.org/officeDocument/2006/customXml" ds:itemID="{AC4A94C9-6222-4D18-AA54-EC7322D6DD10}"/>
</file>

<file path=customXml/itemProps5.xml><?xml version="1.0" encoding="utf-8"?>
<ds:datastoreItem xmlns:ds="http://schemas.openxmlformats.org/officeDocument/2006/customXml" ds:itemID="{52FC8F3D-9AEB-46E2-9775-1DE008C1D6E7}"/>
</file>

<file path=customXml/itemProps6.xml><?xml version="1.0" encoding="utf-8"?>
<ds:datastoreItem xmlns:ds="http://schemas.openxmlformats.org/officeDocument/2006/customXml" ds:itemID="{E4B54C6F-574F-425C-8084-BFDA2B63A854}"/>
</file>

<file path=docProps/app.xml><?xml version="1.0" encoding="utf-8"?>
<Properties xmlns="http://schemas.openxmlformats.org/officeDocument/2006/extended-properties" xmlns:vt="http://schemas.openxmlformats.org/officeDocument/2006/docPropsVTypes">
  <Template>Normal.dotm</Template>
  <TotalTime>1</TotalTime>
  <Pages>8</Pages>
  <Words>2015</Words>
  <Characters>11486</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13475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I - Detailed Terms of Reference</dc:title>
  <dc:creator>Inter-American Development Bank</dc:creator>
  <cp:lastModifiedBy>IADB</cp:lastModifiedBy>
  <cp:revision>3</cp:revision>
  <dcterms:created xsi:type="dcterms:W3CDTF">2014-10-17T22:28:00Z</dcterms:created>
  <dcterms:modified xsi:type="dcterms:W3CDTF">2014-10-17T22:28:00Z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0x01010046CF21643EE8D14686A648AA6DAD089200DFD3AABB6A1C7F4EBE58CB2E32763E9D</vt:lpwstr>
  </property>
  <property fmtid="{D5CDD505-2E9C-101B-9397-08002B2CF9AE}" pid="5" name="TaxKeywordTaxHTField">
    <vt:lpwstr/>
  </property>
  <property fmtid="{D5CDD505-2E9C-101B-9397-08002B2CF9AE}" pid="6" name="Series Operations IDB">
    <vt:lpwstr>2;#Unclassified|a6dff32e-d477-44cd-a56b-85efe9e0a56c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2;#Unclassified|a6dff32e-d477-44cd-a56b-85efe9e0a56c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3;#IDBDocs|cca77002-e150-4b2d-ab1f-1d7a7cdcae16</vt:lpwstr>
  </property>
</Properties>
</file>