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81A1CB" w14:textId="77777777" w:rsidR="00171577" w:rsidRPr="0021347A" w:rsidRDefault="00171577" w:rsidP="00171577">
      <w:pPr>
        <w:pStyle w:val="Newpage"/>
      </w:pPr>
      <w:r w:rsidRPr="0021347A">
        <w:t>Documento</w:t>
      </w:r>
      <w:r w:rsidR="00DE2FEE">
        <w:t xml:space="preserve"> </w:t>
      </w:r>
      <w:r w:rsidRPr="0021347A">
        <w:t>del</w:t>
      </w:r>
      <w:r w:rsidR="005B535D">
        <w:t xml:space="preserve"> </w:t>
      </w:r>
      <w:r w:rsidRPr="0021347A">
        <w:t>Banco</w:t>
      </w:r>
      <w:r w:rsidR="005B535D">
        <w:t xml:space="preserve"> </w:t>
      </w:r>
      <w:r w:rsidRPr="0021347A">
        <w:t>Interamericano</w:t>
      </w:r>
      <w:r w:rsidR="00DE2FEE">
        <w:t xml:space="preserve"> </w:t>
      </w:r>
      <w:r w:rsidR="005B535D">
        <w:t>De</w:t>
      </w:r>
      <w:r w:rsidR="00DE2FEE">
        <w:t xml:space="preserve"> </w:t>
      </w:r>
      <w:r w:rsidRPr="0021347A">
        <w:t>Desarrollo</w:t>
      </w:r>
    </w:p>
    <w:p w14:paraId="5F28B9AB" w14:textId="77777777" w:rsidR="00171577" w:rsidRPr="0021347A" w:rsidRDefault="00171577" w:rsidP="00EB4882">
      <w:pPr>
        <w:jc w:val="center"/>
        <w:rPr>
          <w:rFonts w:ascii="Times New Roman" w:hAnsi="Times New Roman" w:cs="Times New Roman"/>
          <w:b/>
          <w:sz w:val="24"/>
          <w:szCs w:val="24"/>
          <w:lang w:val="es-ES_tradnl"/>
        </w:rPr>
      </w:pPr>
    </w:p>
    <w:p w14:paraId="3867CC8F" w14:textId="77777777" w:rsidR="00DC1E9F" w:rsidRPr="0021347A" w:rsidRDefault="00DC1E9F" w:rsidP="00EB4882">
      <w:pPr>
        <w:jc w:val="center"/>
        <w:rPr>
          <w:rFonts w:ascii="Times New Roman" w:hAnsi="Times New Roman" w:cs="Times New Roman"/>
          <w:b/>
          <w:sz w:val="24"/>
          <w:szCs w:val="24"/>
          <w:lang w:val="es-ES_tradnl"/>
        </w:rPr>
      </w:pPr>
    </w:p>
    <w:p w14:paraId="011F51F6" w14:textId="77777777" w:rsidR="00171577" w:rsidRPr="0021347A" w:rsidRDefault="00171577" w:rsidP="00EB4882">
      <w:pPr>
        <w:jc w:val="center"/>
        <w:rPr>
          <w:rFonts w:ascii="Times New Roman" w:hAnsi="Times New Roman" w:cs="Times New Roman"/>
          <w:b/>
          <w:sz w:val="24"/>
          <w:szCs w:val="24"/>
          <w:lang w:val="es-ES_tradnl"/>
        </w:rPr>
      </w:pPr>
      <w:r w:rsidRPr="0021347A">
        <w:rPr>
          <w:rFonts w:ascii="Times New Roman" w:hAnsi="Times New Roman" w:cs="Times New Roman"/>
          <w:b/>
          <w:sz w:val="24"/>
          <w:szCs w:val="24"/>
          <w:lang w:val="es-ES_tradnl"/>
        </w:rPr>
        <w:t>COLOMBIA</w:t>
      </w:r>
    </w:p>
    <w:p w14:paraId="2997ECD6" w14:textId="77777777" w:rsidR="00DC1E9F" w:rsidRPr="0021347A" w:rsidRDefault="00DC1E9F" w:rsidP="00EB4882">
      <w:pPr>
        <w:jc w:val="center"/>
        <w:rPr>
          <w:rFonts w:ascii="Times New Roman" w:hAnsi="Times New Roman" w:cs="Times New Roman"/>
          <w:b/>
          <w:sz w:val="24"/>
          <w:szCs w:val="24"/>
          <w:lang w:val="es-ES_tradnl"/>
        </w:rPr>
      </w:pPr>
    </w:p>
    <w:p w14:paraId="44659680" w14:textId="77777777" w:rsidR="00171577" w:rsidRPr="00AE5DCB" w:rsidRDefault="00DC1E9F" w:rsidP="00EB4882">
      <w:pPr>
        <w:jc w:val="center"/>
        <w:rPr>
          <w:rFonts w:ascii="Times New Roman" w:hAnsi="Times New Roman" w:cs="Times New Roman"/>
          <w:b/>
          <w:sz w:val="24"/>
          <w:szCs w:val="24"/>
          <w:lang w:val="es-ES_tradnl"/>
        </w:rPr>
      </w:pPr>
      <w:r w:rsidRPr="00F27FED">
        <w:rPr>
          <w:rFonts w:ascii="Times New Roman" w:hAnsi="Times New Roman" w:cs="Times New Roman"/>
          <w:b/>
          <w:noProof/>
          <w:lang w:val="en-US"/>
        </w:rPr>
        <w:drawing>
          <wp:inline distT="0" distB="0" distL="0" distR="0" wp14:anchorId="20E7C4F5" wp14:editId="767BBF12">
            <wp:extent cx="1868805" cy="773430"/>
            <wp:effectExtent l="0" t="0" r="0" b="7620"/>
            <wp:docPr id="44" name="Picture 44" descr="Description: D:\DATA.IDB\Documents\Rodolfo\Sample Docs\IDB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escription: D:\DATA.IDB\Documents\Rodolfo\Sample Docs\IDB_log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68805" cy="773430"/>
                    </a:xfrm>
                    <a:prstGeom prst="rect">
                      <a:avLst/>
                    </a:prstGeom>
                    <a:noFill/>
                    <a:ln>
                      <a:noFill/>
                    </a:ln>
                  </pic:spPr>
                </pic:pic>
              </a:graphicData>
            </a:graphic>
          </wp:inline>
        </w:drawing>
      </w:r>
      <w:bookmarkStart w:id="0" w:name="_GoBack"/>
      <w:bookmarkEnd w:id="0"/>
    </w:p>
    <w:p w14:paraId="084B79CB" w14:textId="77777777" w:rsidR="00DC1E9F" w:rsidRPr="0021347A" w:rsidRDefault="00DC1E9F" w:rsidP="00EB4882">
      <w:pPr>
        <w:jc w:val="center"/>
        <w:rPr>
          <w:rFonts w:ascii="Times New Roman" w:hAnsi="Times New Roman" w:cs="Times New Roman"/>
          <w:b/>
          <w:sz w:val="24"/>
          <w:szCs w:val="24"/>
          <w:lang w:val="es-ES_tradnl"/>
        </w:rPr>
      </w:pPr>
    </w:p>
    <w:p w14:paraId="528C0EE7" w14:textId="77777777" w:rsidR="00171577" w:rsidRPr="0021347A" w:rsidRDefault="00171577" w:rsidP="00EB4882">
      <w:pPr>
        <w:jc w:val="center"/>
        <w:rPr>
          <w:rFonts w:ascii="Times New Roman" w:hAnsi="Times New Roman" w:cs="Times New Roman"/>
          <w:b/>
          <w:sz w:val="24"/>
          <w:szCs w:val="24"/>
          <w:lang w:val="es-ES_tradnl"/>
        </w:rPr>
      </w:pPr>
    </w:p>
    <w:p w14:paraId="6224898F" w14:textId="77777777" w:rsidR="00EB4882" w:rsidRPr="0021347A" w:rsidRDefault="00EB4882" w:rsidP="00EB4882">
      <w:pPr>
        <w:jc w:val="center"/>
        <w:rPr>
          <w:rFonts w:ascii="Times New Roman" w:hAnsi="Times New Roman" w:cs="Times New Roman"/>
          <w:b/>
          <w:color w:val="000000"/>
          <w:sz w:val="24"/>
          <w:szCs w:val="24"/>
          <w:lang w:val="es-ES_tradnl"/>
        </w:rPr>
      </w:pPr>
      <w:r w:rsidRPr="0021347A">
        <w:rPr>
          <w:rFonts w:ascii="Times New Roman" w:hAnsi="Times New Roman" w:cs="Times New Roman"/>
          <w:b/>
          <w:sz w:val="24"/>
          <w:szCs w:val="24"/>
          <w:lang w:val="es-ES_tradnl"/>
        </w:rPr>
        <w:t>PROGRAMA</w:t>
      </w:r>
      <w:r w:rsidR="00DE2FEE">
        <w:rPr>
          <w:rFonts w:ascii="Times New Roman" w:hAnsi="Times New Roman" w:cs="Times New Roman"/>
          <w:b/>
          <w:sz w:val="24"/>
          <w:szCs w:val="24"/>
          <w:lang w:val="es-ES_tradnl"/>
        </w:rPr>
        <w:t xml:space="preserve"> </w:t>
      </w:r>
      <w:r w:rsidRPr="0021347A">
        <w:rPr>
          <w:rFonts w:ascii="Times New Roman" w:hAnsi="Times New Roman" w:cs="Times New Roman"/>
          <w:b/>
          <w:sz w:val="24"/>
          <w:szCs w:val="24"/>
          <w:lang w:val="es-ES_tradnl"/>
        </w:rPr>
        <w:t>DE</w:t>
      </w:r>
      <w:r w:rsidR="005B535D">
        <w:rPr>
          <w:rFonts w:ascii="Times New Roman" w:hAnsi="Times New Roman" w:cs="Times New Roman"/>
          <w:b/>
          <w:sz w:val="24"/>
          <w:szCs w:val="24"/>
          <w:lang w:val="es-ES_tradnl"/>
        </w:rPr>
        <w:t xml:space="preserve"> </w:t>
      </w:r>
      <w:r w:rsidRPr="0021347A">
        <w:rPr>
          <w:rFonts w:ascii="Times New Roman" w:hAnsi="Times New Roman" w:cs="Times New Roman"/>
          <w:b/>
          <w:sz w:val="24"/>
          <w:szCs w:val="24"/>
          <w:lang w:val="es-ES_tradnl"/>
        </w:rPr>
        <w:t>APOYO</w:t>
      </w:r>
      <w:r w:rsidR="00DE2FEE">
        <w:rPr>
          <w:rFonts w:ascii="Times New Roman" w:hAnsi="Times New Roman" w:cs="Times New Roman"/>
          <w:b/>
          <w:sz w:val="24"/>
          <w:szCs w:val="24"/>
          <w:lang w:val="es-ES_tradnl"/>
        </w:rPr>
        <w:t xml:space="preserve"> </w:t>
      </w:r>
      <w:r w:rsidRPr="0021347A">
        <w:rPr>
          <w:rFonts w:ascii="Times New Roman" w:hAnsi="Times New Roman" w:cs="Times New Roman"/>
          <w:b/>
          <w:sz w:val="24"/>
          <w:szCs w:val="24"/>
          <w:lang w:val="es-ES_tradnl"/>
        </w:rPr>
        <w:t>AL</w:t>
      </w:r>
      <w:r w:rsidR="00DE2FEE">
        <w:rPr>
          <w:rFonts w:ascii="Times New Roman" w:hAnsi="Times New Roman" w:cs="Times New Roman"/>
          <w:b/>
          <w:sz w:val="24"/>
          <w:szCs w:val="24"/>
          <w:lang w:val="es-ES_tradnl"/>
        </w:rPr>
        <w:t xml:space="preserve"> </w:t>
      </w:r>
      <w:r w:rsidRPr="0021347A">
        <w:rPr>
          <w:rFonts w:ascii="Times New Roman" w:hAnsi="Times New Roman" w:cs="Times New Roman"/>
          <w:b/>
          <w:sz w:val="24"/>
          <w:szCs w:val="24"/>
          <w:lang w:val="es-ES_tradnl"/>
        </w:rPr>
        <w:t>DESARROLLO</w:t>
      </w:r>
      <w:r w:rsidR="00DE2FEE">
        <w:rPr>
          <w:rFonts w:ascii="Times New Roman" w:hAnsi="Times New Roman" w:cs="Times New Roman"/>
          <w:b/>
          <w:sz w:val="24"/>
          <w:szCs w:val="24"/>
          <w:lang w:val="es-ES_tradnl"/>
        </w:rPr>
        <w:t xml:space="preserve"> </w:t>
      </w:r>
      <w:r w:rsidRPr="0021347A">
        <w:rPr>
          <w:rFonts w:ascii="Times New Roman" w:hAnsi="Times New Roman" w:cs="Times New Roman"/>
          <w:b/>
          <w:sz w:val="24"/>
          <w:szCs w:val="24"/>
          <w:lang w:val="es-ES_tradnl"/>
        </w:rPr>
        <w:t>SOSTENIBLE</w:t>
      </w:r>
      <w:r w:rsidR="00DE2FEE">
        <w:rPr>
          <w:rFonts w:ascii="Times New Roman" w:hAnsi="Times New Roman" w:cs="Times New Roman"/>
          <w:b/>
          <w:sz w:val="24"/>
          <w:szCs w:val="24"/>
          <w:lang w:val="es-ES_tradnl"/>
        </w:rPr>
        <w:t xml:space="preserve"> </w:t>
      </w:r>
      <w:r w:rsidRPr="0021347A">
        <w:rPr>
          <w:rFonts w:ascii="Times New Roman" w:hAnsi="Times New Roman" w:cs="Times New Roman"/>
          <w:b/>
          <w:sz w:val="24"/>
          <w:szCs w:val="24"/>
          <w:lang w:val="es-ES_tradnl"/>
        </w:rPr>
        <w:t>DEL</w:t>
      </w:r>
      <w:r w:rsidR="005B535D">
        <w:rPr>
          <w:rFonts w:ascii="Times New Roman" w:hAnsi="Times New Roman" w:cs="Times New Roman"/>
          <w:b/>
          <w:sz w:val="24"/>
          <w:szCs w:val="24"/>
          <w:lang w:val="es-ES_tradnl"/>
        </w:rPr>
        <w:t xml:space="preserve"> </w:t>
      </w:r>
      <w:r w:rsidRPr="0021347A">
        <w:rPr>
          <w:rFonts w:ascii="Times New Roman" w:hAnsi="Times New Roman" w:cs="Times New Roman"/>
          <w:b/>
          <w:sz w:val="24"/>
          <w:szCs w:val="24"/>
          <w:lang w:val="es-ES_tradnl"/>
        </w:rPr>
        <w:t>DEPARTAMENTO</w:t>
      </w:r>
      <w:r w:rsidR="00DE2FEE">
        <w:rPr>
          <w:rFonts w:ascii="Times New Roman" w:hAnsi="Times New Roman" w:cs="Times New Roman"/>
          <w:b/>
          <w:sz w:val="24"/>
          <w:szCs w:val="24"/>
          <w:lang w:val="es-ES_tradnl"/>
        </w:rPr>
        <w:t xml:space="preserve"> </w:t>
      </w:r>
      <w:r w:rsidRPr="0021347A">
        <w:rPr>
          <w:rFonts w:ascii="Times New Roman" w:hAnsi="Times New Roman" w:cs="Times New Roman"/>
          <w:b/>
          <w:sz w:val="24"/>
          <w:szCs w:val="24"/>
          <w:lang w:val="es-ES_tradnl"/>
        </w:rPr>
        <w:t>ARCHIPIÉLAGO</w:t>
      </w:r>
      <w:r w:rsidR="00DE2FEE">
        <w:rPr>
          <w:rFonts w:ascii="Times New Roman" w:hAnsi="Times New Roman" w:cs="Times New Roman"/>
          <w:b/>
          <w:sz w:val="24"/>
          <w:szCs w:val="24"/>
          <w:lang w:val="es-ES_tradnl"/>
        </w:rPr>
        <w:t xml:space="preserve"> </w:t>
      </w:r>
      <w:r w:rsidRPr="0021347A">
        <w:rPr>
          <w:rFonts w:ascii="Times New Roman" w:hAnsi="Times New Roman" w:cs="Times New Roman"/>
          <w:b/>
          <w:sz w:val="24"/>
          <w:szCs w:val="24"/>
          <w:lang w:val="es-ES_tradnl"/>
        </w:rPr>
        <w:t>DE</w:t>
      </w:r>
      <w:r w:rsidR="00DE2FEE">
        <w:rPr>
          <w:rFonts w:ascii="Times New Roman" w:hAnsi="Times New Roman" w:cs="Times New Roman"/>
          <w:b/>
          <w:sz w:val="24"/>
          <w:szCs w:val="24"/>
          <w:lang w:val="es-ES_tradnl"/>
        </w:rPr>
        <w:t xml:space="preserve"> </w:t>
      </w:r>
      <w:r w:rsidRPr="0021347A">
        <w:rPr>
          <w:rFonts w:ascii="Times New Roman" w:hAnsi="Times New Roman" w:cs="Times New Roman"/>
          <w:b/>
          <w:sz w:val="24"/>
          <w:szCs w:val="24"/>
          <w:lang w:val="es-ES_tradnl"/>
        </w:rPr>
        <w:t>SAN</w:t>
      </w:r>
      <w:r w:rsidR="00DE2FEE">
        <w:rPr>
          <w:rFonts w:ascii="Times New Roman" w:hAnsi="Times New Roman" w:cs="Times New Roman"/>
          <w:b/>
          <w:sz w:val="24"/>
          <w:szCs w:val="24"/>
          <w:lang w:val="es-ES_tradnl"/>
        </w:rPr>
        <w:t xml:space="preserve"> </w:t>
      </w:r>
      <w:r w:rsidRPr="0021347A">
        <w:rPr>
          <w:rFonts w:ascii="Times New Roman" w:hAnsi="Times New Roman" w:cs="Times New Roman"/>
          <w:b/>
          <w:sz w:val="24"/>
          <w:szCs w:val="24"/>
          <w:lang w:val="es-ES_tradnl"/>
        </w:rPr>
        <w:t>ANDRÉS,</w:t>
      </w:r>
      <w:r w:rsidR="00DE2FEE">
        <w:rPr>
          <w:rFonts w:ascii="Times New Roman" w:hAnsi="Times New Roman" w:cs="Times New Roman"/>
          <w:b/>
          <w:sz w:val="24"/>
          <w:szCs w:val="24"/>
          <w:lang w:val="es-ES_tradnl"/>
        </w:rPr>
        <w:t xml:space="preserve"> </w:t>
      </w:r>
      <w:r w:rsidRPr="0021347A">
        <w:rPr>
          <w:rFonts w:ascii="Times New Roman" w:hAnsi="Times New Roman" w:cs="Times New Roman"/>
          <w:b/>
          <w:sz w:val="24"/>
          <w:szCs w:val="24"/>
          <w:lang w:val="es-ES_tradnl"/>
        </w:rPr>
        <w:t>PROVIDENCIA</w:t>
      </w:r>
      <w:r w:rsidR="00DE2FEE">
        <w:rPr>
          <w:rFonts w:ascii="Times New Roman" w:hAnsi="Times New Roman" w:cs="Times New Roman"/>
          <w:b/>
          <w:sz w:val="24"/>
          <w:szCs w:val="24"/>
          <w:lang w:val="es-ES_tradnl"/>
        </w:rPr>
        <w:t xml:space="preserve"> </w:t>
      </w:r>
      <w:r w:rsidRPr="0021347A">
        <w:rPr>
          <w:rFonts w:ascii="Times New Roman" w:hAnsi="Times New Roman" w:cs="Times New Roman"/>
          <w:b/>
          <w:sz w:val="24"/>
          <w:szCs w:val="24"/>
          <w:lang w:val="es-ES_tradnl"/>
        </w:rPr>
        <w:t>Y</w:t>
      </w:r>
      <w:r w:rsidR="005B535D">
        <w:rPr>
          <w:rFonts w:ascii="Times New Roman" w:hAnsi="Times New Roman" w:cs="Times New Roman"/>
          <w:b/>
          <w:sz w:val="24"/>
          <w:szCs w:val="24"/>
          <w:lang w:val="es-ES_tradnl"/>
        </w:rPr>
        <w:t xml:space="preserve"> </w:t>
      </w:r>
      <w:r w:rsidRPr="0021347A">
        <w:rPr>
          <w:rFonts w:ascii="Times New Roman" w:hAnsi="Times New Roman" w:cs="Times New Roman"/>
          <w:b/>
          <w:sz w:val="24"/>
          <w:szCs w:val="24"/>
          <w:lang w:val="es-ES_tradnl"/>
        </w:rPr>
        <w:t>SANTA</w:t>
      </w:r>
      <w:r w:rsidR="00DE2FEE">
        <w:rPr>
          <w:rFonts w:ascii="Times New Roman" w:hAnsi="Times New Roman" w:cs="Times New Roman"/>
          <w:b/>
          <w:sz w:val="24"/>
          <w:szCs w:val="24"/>
          <w:lang w:val="es-ES_tradnl"/>
        </w:rPr>
        <w:t xml:space="preserve"> </w:t>
      </w:r>
      <w:r w:rsidRPr="0021347A">
        <w:rPr>
          <w:rFonts w:ascii="Times New Roman" w:hAnsi="Times New Roman" w:cs="Times New Roman"/>
          <w:b/>
          <w:sz w:val="24"/>
          <w:szCs w:val="24"/>
          <w:lang w:val="es-ES_tradnl"/>
        </w:rPr>
        <w:t>CATALINA</w:t>
      </w:r>
    </w:p>
    <w:p w14:paraId="2EBE2464" w14:textId="77777777" w:rsidR="00171577" w:rsidRPr="0021347A" w:rsidRDefault="00171577" w:rsidP="00171577">
      <w:pPr>
        <w:jc w:val="center"/>
        <w:rPr>
          <w:rFonts w:ascii="Times New Roman" w:hAnsi="Times New Roman" w:cs="Times New Roman"/>
          <w:b/>
          <w:sz w:val="24"/>
          <w:szCs w:val="24"/>
          <w:lang w:val="es-ES_tradnl"/>
        </w:rPr>
      </w:pPr>
      <w:r w:rsidRPr="0021347A">
        <w:rPr>
          <w:rFonts w:ascii="Times New Roman" w:hAnsi="Times New Roman" w:cs="Times New Roman"/>
          <w:b/>
          <w:sz w:val="24"/>
          <w:szCs w:val="24"/>
          <w:lang w:val="es-ES_tradnl"/>
        </w:rPr>
        <w:t>(CO-L1125)</w:t>
      </w:r>
      <w:r w:rsidR="00DE2FEE">
        <w:rPr>
          <w:rFonts w:ascii="Times New Roman" w:hAnsi="Times New Roman" w:cs="Times New Roman"/>
          <w:b/>
          <w:sz w:val="24"/>
          <w:szCs w:val="24"/>
          <w:lang w:val="es-ES_tradnl"/>
        </w:rPr>
        <w:t xml:space="preserve">  </w:t>
      </w:r>
    </w:p>
    <w:p w14:paraId="4F86EA51" w14:textId="77777777" w:rsidR="00EB4882" w:rsidRPr="0021347A" w:rsidRDefault="00EB4882" w:rsidP="00EB4882">
      <w:pPr>
        <w:rPr>
          <w:rFonts w:ascii="Times New Roman" w:hAnsi="Times New Roman" w:cs="Times New Roman"/>
          <w:b/>
          <w:sz w:val="24"/>
          <w:szCs w:val="24"/>
          <w:lang w:val="es-ES_tradnl"/>
        </w:rPr>
      </w:pPr>
    </w:p>
    <w:p w14:paraId="05D8050A" w14:textId="77777777" w:rsidR="00EB4882" w:rsidRPr="0021347A" w:rsidRDefault="00EB4882" w:rsidP="00EB4882">
      <w:pPr>
        <w:rPr>
          <w:rFonts w:ascii="Times New Roman" w:hAnsi="Times New Roman" w:cs="Times New Roman"/>
          <w:b/>
          <w:sz w:val="24"/>
          <w:szCs w:val="24"/>
          <w:lang w:val="es-ES_tradnl"/>
        </w:rPr>
      </w:pPr>
    </w:p>
    <w:p w14:paraId="4B45FB6B" w14:textId="77777777" w:rsidR="00171577" w:rsidRPr="0021347A" w:rsidRDefault="00EB4882" w:rsidP="00EB4882">
      <w:pPr>
        <w:jc w:val="center"/>
        <w:rPr>
          <w:rFonts w:ascii="Times New Roman" w:eastAsia="Arial Unicode MS" w:hAnsi="Times New Roman" w:cs="Times New Roman"/>
          <w:b/>
          <w:bCs/>
          <w:sz w:val="24"/>
          <w:szCs w:val="24"/>
        </w:rPr>
      </w:pPr>
      <w:r w:rsidRPr="0021347A">
        <w:rPr>
          <w:rFonts w:ascii="Times New Roman" w:eastAsia="Arial Unicode MS" w:hAnsi="Times New Roman" w:cs="Times New Roman"/>
          <w:b/>
          <w:bCs/>
          <w:sz w:val="24"/>
          <w:szCs w:val="24"/>
        </w:rPr>
        <w:t>INFORME</w:t>
      </w:r>
      <w:r w:rsidR="00DE2FEE">
        <w:rPr>
          <w:rFonts w:ascii="Times New Roman" w:eastAsia="Arial Unicode MS" w:hAnsi="Times New Roman" w:cs="Times New Roman"/>
          <w:b/>
          <w:bCs/>
          <w:sz w:val="24"/>
          <w:szCs w:val="24"/>
        </w:rPr>
        <w:t xml:space="preserve"> </w:t>
      </w:r>
      <w:r w:rsidRPr="0021347A">
        <w:rPr>
          <w:rFonts w:ascii="Times New Roman" w:eastAsia="Arial Unicode MS" w:hAnsi="Times New Roman" w:cs="Times New Roman"/>
          <w:b/>
          <w:bCs/>
          <w:sz w:val="24"/>
          <w:szCs w:val="24"/>
        </w:rPr>
        <w:t>DE</w:t>
      </w:r>
      <w:r w:rsidR="00DE2FEE">
        <w:rPr>
          <w:rFonts w:ascii="Times New Roman" w:eastAsia="Arial Unicode MS" w:hAnsi="Times New Roman" w:cs="Times New Roman"/>
          <w:b/>
          <w:bCs/>
          <w:sz w:val="24"/>
          <w:szCs w:val="24"/>
        </w:rPr>
        <w:t xml:space="preserve"> </w:t>
      </w:r>
      <w:r w:rsidRPr="0021347A">
        <w:rPr>
          <w:rFonts w:ascii="Times New Roman" w:eastAsia="Arial Unicode MS" w:hAnsi="Times New Roman" w:cs="Times New Roman"/>
          <w:b/>
          <w:bCs/>
          <w:sz w:val="24"/>
          <w:szCs w:val="24"/>
        </w:rPr>
        <w:t>GESTIÓN</w:t>
      </w:r>
      <w:r w:rsidR="00DE2FEE">
        <w:rPr>
          <w:rFonts w:ascii="Times New Roman" w:eastAsia="Arial Unicode MS" w:hAnsi="Times New Roman" w:cs="Times New Roman"/>
          <w:b/>
          <w:bCs/>
          <w:sz w:val="24"/>
          <w:szCs w:val="24"/>
        </w:rPr>
        <w:t xml:space="preserve"> </w:t>
      </w:r>
      <w:r w:rsidRPr="0021347A">
        <w:rPr>
          <w:rFonts w:ascii="Times New Roman" w:eastAsia="Arial Unicode MS" w:hAnsi="Times New Roman" w:cs="Times New Roman"/>
          <w:b/>
          <w:bCs/>
          <w:sz w:val="24"/>
          <w:szCs w:val="24"/>
        </w:rPr>
        <w:t>AMBIENTAL</w:t>
      </w:r>
      <w:r w:rsidR="00DE2FEE">
        <w:rPr>
          <w:rFonts w:ascii="Times New Roman" w:eastAsia="Arial Unicode MS" w:hAnsi="Times New Roman" w:cs="Times New Roman"/>
          <w:b/>
          <w:bCs/>
          <w:sz w:val="24"/>
          <w:szCs w:val="24"/>
        </w:rPr>
        <w:t xml:space="preserve"> </w:t>
      </w:r>
      <w:r w:rsidRPr="0021347A">
        <w:rPr>
          <w:rFonts w:ascii="Times New Roman" w:eastAsia="Arial Unicode MS" w:hAnsi="Times New Roman" w:cs="Times New Roman"/>
          <w:b/>
          <w:bCs/>
          <w:sz w:val="24"/>
          <w:szCs w:val="24"/>
        </w:rPr>
        <w:t>Y</w:t>
      </w:r>
      <w:r w:rsidR="00DE2FEE">
        <w:rPr>
          <w:rFonts w:ascii="Times New Roman" w:eastAsia="Arial Unicode MS" w:hAnsi="Times New Roman" w:cs="Times New Roman"/>
          <w:b/>
          <w:bCs/>
          <w:sz w:val="24"/>
          <w:szCs w:val="24"/>
        </w:rPr>
        <w:t xml:space="preserve"> </w:t>
      </w:r>
      <w:r w:rsidRPr="0021347A">
        <w:rPr>
          <w:rFonts w:ascii="Times New Roman" w:eastAsia="Arial Unicode MS" w:hAnsi="Times New Roman" w:cs="Times New Roman"/>
          <w:b/>
          <w:bCs/>
          <w:sz w:val="24"/>
          <w:szCs w:val="24"/>
        </w:rPr>
        <w:t>SOCIAL</w:t>
      </w:r>
    </w:p>
    <w:p w14:paraId="56CB06D8" w14:textId="77777777" w:rsidR="00EB4882" w:rsidRPr="0021347A" w:rsidRDefault="00EB4882" w:rsidP="00EB4882">
      <w:pPr>
        <w:jc w:val="center"/>
        <w:rPr>
          <w:rFonts w:ascii="Times New Roman" w:eastAsia="Arial Unicode MS" w:hAnsi="Times New Roman" w:cs="Times New Roman"/>
          <w:b/>
          <w:bCs/>
          <w:sz w:val="24"/>
          <w:szCs w:val="24"/>
        </w:rPr>
      </w:pPr>
      <w:r w:rsidRPr="0021347A">
        <w:rPr>
          <w:rFonts w:ascii="Times New Roman" w:eastAsia="Arial Unicode MS" w:hAnsi="Times New Roman" w:cs="Times New Roman"/>
          <w:b/>
          <w:bCs/>
          <w:sz w:val="24"/>
          <w:szCs w:val="24"/>
        </w:rPr>
        <w:t>(IGAS)</w:t>
      </w:r>
    </w:p>
    <w:p w14:paraId="45D2778B" w14:textId="77777777" w:rsidR="00EB4882" w:rsidRPr="0021347A" w:rsidRDefault="00EB4882" w:rsidP="00EB4882">
      <w:pPr>
        <w:jc w:val="center"/>
        <w:rPr>
          <w:rFonts w:ascii="Times New Roman" w:eastAsia="Arial Unicode MS" w:hAnsi="Times New Roman" w:cs="Times New Roman"/>
          <w:b/>
          <w:bCs/>
          <w:sz w:val="24"/>
          <w:szCs w:val="24"/>
        </w:rPr>
      </w:pPr>
    </w:p>
    <w:p w14:paraId="3640D8A1" w14:textId="77777777" w:rsidR="00EB4882" w:rsidRPr="0021347A" w:rsidRDefault="00EB4882" w:rsidP="00EB4882">
      <w:pPr>
        <w:jc w:val="center"/>
        <w:rPr>
          <w:rFonts w:ascii="Times New Roman" w:hAnsi="Times New Roman" w:cs="Times New Roman"/>
          <w:b/>
          <w:sz w:val="24"/>
          <w:szCs w:val="24"/>
        </w:rPr>
      </w:pPr>
    </w:p>
    <w:p w14:paraId="70C356C0" w14:textId="77777777" w:rsidR="00EB4882" w:rsidRPr="0021347A" w:rsidRDefault="00EB4882" w:rsidP="00EB4882">
      <w:pPr>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8978"/>
      </w:tblGrid>
      <w:tr w:rsidR="0088451F" w:rsidRPr="0021347A" w14:paraId="16251D37" w14:textId="77777777" w:rsidTr="0088451F">
        <w:tc>
          <w:tcPr>
            <w:tcW w:w="8978" w:type="dxa"/>
          </w:tcPr>
          <w:p w14:paraId="10E401C8" w14:textId="77777777" w:rsidR="0088451F" w:rsidRPr="0021347A" w:rsidRDefault="0097356A" w:rsidP="00451A6F">
            <w:pPr>
              <w:spacing w:after="200" w:line="276" w:lineRule="auto"/>
              <w:rPr>
                <w:rFonts w:ascii="Times New Roman" w:hAnsi="Times New Roman" w:cs="Times New Roman"/>
                <w:b/>
                <w:sz w:val="24"/>
                <w:szCs w:val="24"/>
              </w:rPr>
            </w:pPr>
            <w:r w:rsidRPr="0021347A">
              <w:rPr>
                <w:rFonts w:ascii="Times New Roman" w:hAnsi="Times New Roman" w:cs="Times New Roman"/>
                <w:b/>
                <w:spacing w:val="-4"/>
                <w:lang w:val="es-ES"/>
              </w:rPr>
              <w:t>Equipo</w:t>
            </w:r>
            <w:r w:rsidR="00DE2FEE">
              <w:rPr>
                <w:rFonts w:ascii="Times New Roman" w:hAnsi="Times New Roman" w:cs="Times New Roman"/>
                <w:b/>
                <w:spacing w:val="-4"/>
                <w:lang w:val="es-ES"/>
              </w:rPr>
              <w:t xml:space="preserve">  </w:t>
            </w:r>
            <w:r w:rsidRPr="0021347A">
              <w:rPr>
                <w:rFonts w:ascii="Times New Roman" w:hAnsi="Times New Roman" w:cs="Times New Roman"/>
                <w:b/>
                <w:spacing w:val="-4"/>
                <w:lang w:val="es-ES"/>
              </w:rPr>
              <w:t>de</w:t>
            </w:r>
            <w:r w:rsidR="00DE2FEE">
              <w:rPr>
                <w:rFonts w:ascii="Times New Roman" w:hAnsi="Times New Roman" w:cs="Times New Roman"/>
                <w:b/>
                <w:spacing w:val="-4"/>
                <w:lang w:val="es-ES"/>
              </w:rPr>
              <w:t xml:space="preserve">  </w:t>
            </w:r>
            <w:r w:rsidRPr="0021347A">
              <w:rPr>
                <w:rFonts w:ascii="Times New Roman" w:hAnsi="Times New Roman" w:cs="Times New Roman"/>
                <w:b/>
                <w:spacing w:val="-4"/>
                <w:lang w:val="es-ES"/>
              </w:rPr>
              <w:t>proyecto:</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Ramiro</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López</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Ghio</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(FMM/CCO),</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Jefe</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de</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Equipo;</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Matteo</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Grazzi</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Co</w:t>
            </w:r>
            <w:r w:rsidR="001834A1" w:rsidRPr="0021347A">
              <w:rPr>
                <w:rFonts w:ascii="Times New Roman" w:hAnsi="Times New Roman" w:cs="Times New Roman"/>
                <w:b/>
                <w:spacing w:val="-4"/>
                <w:lang w:val="es-ES"/>
              </w:rPr>
              <w:noBreakHyphen/>
              <w:t>jefe</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de</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Equipo,</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(CTI/CCO);</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Mario</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Loterszpil;</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Beatriz</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Uribe</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y</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Diego</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Arcia</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(FMM/CCO);</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Mauricio</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Bouskela</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(IFD/CTI);</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José</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Francisco</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Manjarrés</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(WSA/CCO);</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Ana</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María</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Pinto</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(TSP/CCO);</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Adria</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Armbrister</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(GDI/CCO);</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Javier</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Jimenez</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(LEG/SGO);</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Noe</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Lozano</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(CAN/CCO);</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Miguel</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Orellana</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y</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Rodolfo</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Gastaldi</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(FMP/CCO);</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Michele</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Lemay</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(INE/RND);</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José</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Ramón</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Gomez</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(ENE/CCO);</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Jose</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Brakarz</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y</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Dianela</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Avila</w:t>
            </w:r>
            <w:r w:rsidR="00DE2FEE">
              <w:rPr>
                <w:rFonts w:ascii="Times New Roman" w:hAnsi="Times New Roman" w:cs="Times New Roman"/>
                <w:b/>
                <w:spacing w:val="-4"/>
                <w:lang w:val="es-ES"/>
              </w:rPr>
              <w:t xml:space="preserve">  </w:t>
            </w:r>
            <w:r w:rsidR="001834A1" w:rsidRPr="0021347A">
              <w:rPr>
                <w:rFonts w:ascii="Times New Roman" w:hAnsi="Times New Roman" w:cs="Times New Roman"/>
                <w:b/>
                <w:spacing w:val="-4"/>
                <w:lang w:val="es-ES"/>
              </w:rPr>
              <w:t>(IFD/FMM)</w:t>
            </w:r>
            <w:r w:rsidR="00DE2FEE">
              <w:rPr>
                <w:rFonts w:ascii="Times New Roman" w:hAnsi="Times New Roman" w:cs="Times New Roman"/>
                <w:b/>
                <w:sz w:val="24"/>
                <w:szCs w:val="24"/>
              </w:rPr>
              <w:t xml:space="preserve">  </w:t>
            </w:r>
          </w:p>
        </w:tc>
      </w:tr>
    </w:tbl>
    <w:p w14:paraId="28DE8C5E" w14:textId="77777777" w:rsidR="00EB4882" w:rsidRPr="00AE5DCB" w:rsidRDefault="00EB4882" w:rsidP="00EB4882">
      <w:pPr>
        <w:rPr>
          <w:rFonts w:ascii="Times New Roman" w:hAnsi="Times New Roman" w:cs="Times New Roman"/>
          <w:b/>
          <w:sz w:val="24"/>
          <w:szCs w:val="24"/>
        </w:rPr>
      </w:pPr>
    </w:p>
    <w:p w14:paraId="7CBBAD43" w14:textId="77777777" w:rsidR="00EB4882" w:rsidRPr="0021347A" w:rsidRDefault="00EB4882" w:rsidP="00EB4882">
      <w:pPr>
        <w:rPr>
          <w:rFonts w:ascii="Times New Roman" w:hAnsi="Times New Roman" w:cs="Times New Roman"/>
          <w:b/>
          <w:sz w:val="24"/>
          <w:szCs w:val="24"/>
        </w:rPr>
      </w:pPr>
    </w:p>
    <w:sdt>
      <w:sdtPr>
        <w:rPr>
          <w:rFonts w:ascii="Times New Roman" w:eastAsiaTheme="minorHAnsi" w:hAnsi="Times New Roman" w:cs="Times New Roman"/>
          <w:b w:val="0"/>
          <w:bCs w:val="0"/>
          <w:color w:val="auto"/>
          <w:sz w:val="24"/>
          <w:szCs w:val="24"/>
          <w:lang w:val="es-ES" w:eastAsia="en-US"/>
        </w:rPr>
        <w:id w:val="544107980"/>
        <w:docPartObj>
          <w:docPartGallery w:val="Table of Contents"/>
          <w:docPartUnique/>
        </w:docPartObj>
      </w:sdtPr>
      <w:sdtEndPr/>
      <w:sdtContent>
        <w:p w14:paraId="46F2EF9B" w14:textId="77777777" w:rsidR="001C694E" w:rsidRPr="0021347A" w:rsidRDefault="001C694E">
          <w:pPr>
            <w:pStyle w:val="TOCHeading"/>
            <w:rPr>
              <w:rFonts w:ascii="Times New Roman" w:hAnsi="Times New Roman" w:cs="Times New Roman"/>
              <w:color w:val="auto"/>
              <w:sz w:val="24"/>
              <w:szCs w:val="24"/>
            </w:rPr>
          </w:pPr>
          <w:r w:rsidRPr="00F27FED">
            <w:rPr>
              <w:rFonts w:ascii="Times New Roman" w:hAnsi="Times New Roman" w:cs="Times New Roman"/>
              <w:color w:val="auto"/>
              <w:sz w:val="24"/>
              <w:szCs w:val="24"/>
              <w:lang w:val="es-ES"/>
            </w:rPr>
            <w:t>Tabla</w:t>
          </w:r>
          <w:r w:rsidR="00DE2FEE">
            <w:rPr>
              <w:rFonts w:ascii="Times New Roman" w:hAnsi="Times New Roman" w:cs="Times New Roman"/>
              <w:color w:val="auto"/>
              <w:sz w:val="24"/>
              <w:szCs w:val="24"/>
              <w:lang w:val="es-ES"/>
            </w:rPr>
            <w:t xml:space="preserve">  </w:t>
          </w:r>
          <w:r w:rsidRPr="00F27FED">
            <w:rPr>
              <w:rFonts w:ascii="Times New Roman" w:hAnsi="Times New Roman" w:cs="Times New Roman"/>
              <w:color w:val="auto"/>
              <w:sz w:val="24"/>
              <w:szCs w:val="24"/>
              <w:lang w:val="es-ES"/>
            </w:rPr>
            <w:t>de</w:t>
          </w:r>
          <w:r w:rsidR="00DE2FEE">
            <w:rPr>
              <w:rFonts w:ascii="Times New Roman" w:hAnsi="Times New Roman" w:cs="Times New Roman"/>
              <w:color w:val="auto"/>
              <w:sz w:val="24"/>
              <w:szCs w:val="24"/>
              <w:lang w:val="es-ES"/>
            </w:rPr>
            <w:t xml:space="preserve">  </w:t>
          </w:r>
          <w:r w:rsidRPr="00F27FED">
            <w:rPr>
              <w:rFonts w:ascii="Times New Roman" w:hAnsi="Times New Roman" w:cs="Times New Roman"/>
              <w:color w:val="auto"/>
              <w:sz w:val="24"/>
              <w:szCs w:val="24"/>
              <w:lang w:val="es-ES"/>
            </w:rPr>
            <w:t>contenido</w:t>
          </w:r>
        </w:p>
        <w:p w14:paraId="70DEE858" w14:textId="77777777" w:rsidR="00E25F2C" w:rsidRPr="00F27FED" w:rsidRDefault="001C694E">
          <w:pPr>
            <w:pStyle w:val="TOC1"/>
            <w:tabs>
              <w:tab w:val="right" w:leader="dot" w:pos="8828"/>
            </w:tabs>
            <w:rPr>
              <w:rFonts w:ascii="Times New Roman" w:eastAsiaTheme="minorEastAsia" w:hAnsi="Times New Roman" w:cs="Times New Roman"/>
              <w:noProof/>
              <w:lang w:eastAsia="es-CO"/>
            </w:rPr>
          </w:pPr>
          <w:r w:rsidRPr="00DA773A">
            <w:rPr>
              <w:rFonts w:ascii="Times New Roman" w:hAnsi="Times New Roman" w:cs="Times New Roman"/>
              <w:b/>
              <w:sz w:val="24"/>
              <w:szCs w:val="24"/>
            </w:rPr>
            <w:fldChar w:fldCharType="begin"/>
          </w:r>
          <w:r w:rsidRPr="0021347A">
            <w:rPr>
              <w:rFonts w:ascii="Times New Roman" w:hAnsi="Times New Roman" w:cs="Times New Roman"/>
              <w:b/>
              <w:sz w:val="24"/>
              <w:szCs w:val="24"/>
            </w:rPr>
            <w:instrText xml:space="preserve"> TOC \o "1-3" \h \z \u </w:instrText>
          </w:r>
          <w:r w:rsidRPr="00DA773A">
            <w:rPr>
              <w:rFonts w:ascii="Times New Roman" w:hAnsi="Times New Roman" w:cs="Times New Roman"/>
              <w:b/>
              <w:sz w:val="24"/>
              <w:szCs w:val="24"/>
            </w:rPr>
            <w:fldChar w:fldCharType="separate"/>
          </w:r>
          <w:hyperlink w:anchor="_Toc367961440" w:history="1">
            <w:r w:rsidR="00E25F2C" w:rsidRPr="0021347A">
              <w:rPr>
                <w:rStyle w:val="Hyperlink"/>
                <w:rFonts w:ascii="Times New Roman" w:hAnsi="Times New Roman" w:cs="Times New Roman"/>
                <w:noProof/>
                <w:lang w:val="es-ES"/>
              </w:rPr>
              <w:t>ACRÓNIMOS</w:t>
            </w:r>
            <w:r w:rsidR="00E25F2C" w:rsidRPr="00F27FED">
              <w:rPr>
                <w:rFonts w:ascii="Times New Roman" w:hAnsi="Times New Roman" w:cs="Times New Roman"/>
                <w:noProof/>
                <w:webHidden/>
              </w:rPr>
              <w:tab/>
            </w:r>
            <w:r w:rsidR="00E25F2C" w:rsidRPr="00F27FED">
              <w:rPr>
                <w:rFonts w:ascii="Times New Roman" w:hAnsi="Times New Roman" w:cs="Times New Roman"/>
                <w:noProof/>
                <w:webHidden/>
              </w:rPr>
              <w:fldChar w:fldCharType="begin"/>
            </w:r>
            <w:r w:rsidR="00E25F2C" w:rsidRPr="00F27FED">
              <w:rPr>
                <w:rFonts w:ascii="Times New Roman" w:hAnsi="Times New Roman" w:cs="Times New Roman"/>
                <w:noProof/>
                <w:webHidden/>
              </w:rPr>
              <w:instrText xml:space="preserve"> PAGEREF _Toc367961440 \h </w:instrText>
            </w:r>
            <w:r w:rsidR="00E25F2C" w:rsidRPr="00F27FED">
              <w:rPr>
                <w:rFonts w:ascii="Times New Roman" w:hAnsi="Times New Roman" w:cs="Times New Roman"/>
                <w:noProof/>
                <w:webHidden/>
              </w:rPr>
            </w:r>
            <w:r w:rsidR="00E25F2C" w:rsidRPr="00F27FED">
              <w:rPr>
                <w:rFonts w:ascii="Times New Roman" w:hAnsi="Times New Roman" w:cs="Times New Roman"/>
                <w:noProof/>
                <w:webHidden/>
              </w:rPr>
              <w:fldChar w:fldCharType="separate"/>
            </w:r>
            <w:r w:rsidR="00E25F2C" w:rsidRPr="00F27FED">
              <w:rPr>
                <w:rFonts w:ascii="Times New Roman" w:hAnsi="Times New Roman" w:cs="Times New Roman"/>
                <w:noProof/>
                <w:webHidden/>
              </w:rPr>
              <w:t>3</w:t>
            </w:r>
            <w:r w:rsidR="00E25F2C" w:rsidRPr="00F27FED">
              <w:rPr>
                <w:rFonts w:ascii="Times New Roman" w:hAnsi="Times New Roman" w:cs="Times New Roman"/>
                <w:noProof/>
                <w:webHidden/>
              </w:rPr>
              <w:fldChar w:fldCharType="end"/>
            </w:r>
          </w:hyperlink>
        </w:p>
        <w:p w14:paraId="32846C69" w14:textId="77777777" w:rsidR="00E25F2C" w:rsidRPr="00F27FED" w:rsidRDefault="00C511A2">
          <w:pPr>
            <w:pStyle w:val="TOC1"/>
            <w:tabs>
              <w:tab w:val="left" w:pos="440"/>
              <w:tab w:val="right" w:leader="dot" w:pos="8828"/>
            </w:tabs>
            <w:rPr>
              <w:rFonts w:ascii="Times New Roman" w:eastAsiaTheme="minorEastAsia" w:hAnsi="Times New Roman" w:cs="Times New Roman"/>
              <w:noProof/>
              <w:lang w:eastAsia="es-CO"/>
            </w:rPr>
          </w:pPr>
          <w:hyperlink w:anchor="_Toc367961441" w:history="1">
            <w:r w:rsidR="00E25F2C" w:rsidRPr="0021347A">
              <w:rPr>
                <w:rStyle w:val="Hyperlink"/>
                <w:rFonts w:ascii="Times New Roman" w:hAnsi="Times New Roman" w:cs="Times New Roman"/>
                <w:noProof/>
              </w:rPr>
              <w:t>I.</w:t>
            </w:r>
            <w:r w:rsidR="00E25F2C" w:rsidRPr="00F27FED">
              <w:rPr>
                <w:rFonts w:ascii="Times New Roman" w:eastAsiaTheme="minorEastAsia" w:hAnsi="Times New Roman" w:cs="Times New Roman"/>
                <w:noProof/>
                <w:lang w:eastAsia="es-CO"/>
              </w:rPr>
              <w:tab/>
            </w:r>
            <w:r w:rsidR="00E25F2C" w:rsidRPr="0021347A">
              <w:rPr>
                <w:rStyle w:val="Hyperlink"/>
                <w:rFonts w:ascii="Times New Roman" w:hAnsi="Times New Roman" w:cs="Times New Roman"/>
                <w:noProof/>
              </w:rPr>
              <w:t>INTRODUCCIÓN</w:t>
            </w:r>
            <w:r w:rsidR="00E25F2C" w:rsidRPr="00F27FED">
              <w:rPr>
                <w:rFonts w:ascii="Times New Roman" w:hAnsi="Times New Roman" w:cs="Times New Roman"/>
                <w:noProof/>
                <w:webHidden/>
              </w:rPr>
              <w:tab/>
            </w:r>
            <w:r w:rsidR="00E25F2C" w:rsidRPr="00F27FED">
              <w:rPr>
                <w:rFonts w:ascii="Times New Roman" w:hAnsi="Times New Roman" w:cs="Times New Roman"/>
                <w:noProof/>
                <w:webHidden/>
              </w:rPr>
              <w:fldChar w:fldCharType="begin"/>
            </w:r>
            <w:r w:rsidR="00E25F2C" w:rsidRPr="00F27FED">
              <w:rPr>
                <w:rFonts w:ascii="Times New Roman" w:hAnsi="Times New Roman" w:cs="Times New Roman"/>
                <w:noProof/>
                <w:webHidden/>
              </w:rPr>
              <w:instrText xml:space="preserve"> PAGEREF _Toc367961441 \h </w:instrText>
            </w:r>
            <w:r w:rsidR="00E25F2C" w:rsidRPr="00F27FED">
              <w:rPr>
                <w:rFonts w:ascii="Times New Roman" w:hAnsi="Times New Roman" w:cs="Times New Roman"/>
                <w:noProof/>
                <w:webHidden/>
              </w:rPr>
            </w:r>
            <w:r w:rsidR="00E25F2C" w:rsidRPr="00F27FED">
              <w:rPr>
                <w:rFonts w:ascii="Times New Roman" w:hAnsi="Times New Roman" w:cs="Times New Roman"/>
                <w:noProof/>
                <w:webHidden/>
              </w:rPr>
              <w:fldChar w:fldCharType="separate"/>
            </w:r>
            <w:r w:rsidR="00E25F2C" w:rsidRPr="00F27FED">
              <w:rPr>
                <w:rFonts w:ascii="Times New Roman" w:hAnsi="Times New Roman" w:cs="Times New Roman"/>
                <w:noProof/>
                <w:webHidden/>
              </w:rPr>
              <w:t>4</w:t>
            </w:r>
            <w:r w:rsidR="00E25F2C" w:rsidRPr="00F27FED">
              <w:rPr>
                <w:rFonts w:ascii="Times New Roman" w:hAnsi="Times New Roman" w:cs="Times New Roman"/>
                <w:noProof/>
                <w:webHidden/>
              </w:rPr>
              <w:fldChar w:fldCharType="end"/>
            </w:r>
          </w:hyperlink>
        </w:p>
        <w:p w14:paraId="1D3FB61D" w14:textId="77777777" w:rsidR="00E25F2C" w:rsidRPr="00F27FED" w:rsidRDefault="00C511A2">
          <w:pPr>
            <w:pStyle w:val="TOC2"/>
            <w:tabs>
              <w:tab w:val="left" w:pos="660"/>
              <w:tab w:val="right" w:leader="dot" w:pos="8828"/>
            </w:tabs>
            <w:rPr>
              <w:rFonts w:ascii="Times New Roman" w:eastAsiaTheme="minorEastAsia" w:hAnsi="Times New Roman" w:cs="Times New Roman"/>
              <w:noProof/>
              <w:lang w:eastAsia="es-CO"/>
            </w:rPr>
          </w:pPr>
          <w:hyperlink w:anchor="_Toc367961442" w:history="1">
            <w:r w:rsidR="00E25F2C" w:rsidRPr="0021347A">
              <w:rPr>
                <w:rStyle w:val="Hyperlink"/>
                <w:rFonts w:ascii="Times New Roman" w:hAnsi="Times New Roman" w:cs="Times New Roman"/>
                <w:noProof/>
              </w:rPr>
              <w:t>A.</w:t>
            </w:r>
            <w:r w:rsidR="00E25F2C" w:rsidRPr="00F27FED">
              <w:rPr>
                <w:rFonts w:ascii="Times New Roman" w:eastAsiaTheme="minorEastAsia" w:hAnsi="Times New Roman" w:cs="Times New Roman"/>
                <w:noProof/>
                <w:lang w:eastAsia="es-CO"/>
              </w:rPr>
              <w:tab/>
            </w:r>
            <w:r w:rsidR="00E25F2C" w:rsidRPr="0021347A">
              <w:rPr>
                <w:rStyle w:val="Hyperlink"/>
                <w:rFonts w:ascii="Times New Roman" w:hAnsi="Times New Roman" w:cs="Times New Roman"/>
                <w:noProof/>
              </w:rPr>
              <w:t>Tabla</w:t>
            </w:r>
            <w:r w:rsidR="00DE2FEE">
              <w:rPr>
                <w:rStyle w:val="Hyperlink"/>
                <w:rFonts w:ascii="Times New Roman" w:hAnsi="Times New Roman" w:cs="Times New Roman"/>
                <w:noProof/>
              </w:rPr>
              <w:t xml:space="preserve">  </w:t>
            </w:r>
            <w:r w:rsidR="00E25F2C" w:rsidRPr="0021347A">
              <w:rPr>
                <w:rStyle w:val="Hyperlink"/>
                <w:rFonts w:ascii="Times New Roman" w:hAnsi="Times New Roman" w:cs="Times New Roman"/>
                <w:noProof/>
              </w:rPr>
              <w:t>resumen</w:t>
            </w:r>
            <w:r w:rsidR="00E25F2C" w:rsidRPr="00F27FED">
              <w:rPr>
                <w:rFonts w:ascii="Times New Roman" w:hAnsi="Times New Roman" w:cs="Times New Roman"/>
                <w:noProof/>
                <w:webHidden/>
              </w:rPr>
              <w:tab/>
            </w:r>
            <w:r w:rsidR="00E25F2C" w:rsidRPr="00F27FED">
              <w:rPr>
                <w:rFonts w:ascii="Times New Roman" w:hAnsi="Times New Roman" w:cs="Times New Roman"/>
                <w:noProof/>
                <w:webHidden/>
              </w:rPr>
              <w:fldChar w:fldCharType="begin"/>
            </w:r>
            <w:r w:rsidR="00E25F2C" w:rsidRPr="00F27FED">
              <w:rPr>
                <w:rFonts w:ascii="Times New Roman" w:hAnsi="Times New Roman" w:cs="Times New Roman"/>
                <w:noProof/>
                <w:webHidden/>
              </w:rPr>
              <w:instrText xml:space="preserve"> PAGEREF _Toc367961442 \h </w:instrText>
            </w:r>
            <w:r w:rsidR="00E25F2C" w:rsidRPr="00F27FED">
              <w:rPr>
                <w:rFonts w:ascii="Times New Roman" w:hAnsi="Times New Roman" w:cs="Times New Roman"/>
                <w:noProof/>
                <w:webHidden/>
              </w:rPr>
            </w:r>
            <w:r w:rsidR="00E25F2C" w:rsidRPr="00F27FED">
              <w:rPr>
                <w:rFonts w:ascii="Times New Roman" w:hAnsi="Times New Roman" w:cs="Times New Roman"/>
                <w:noProof/>
                <w:webHidden/>
              </w:rPr>
              <w:fldChar w:fldCharType="separate"/>
            </w:r>
            <w:r w:rsidR="00E25F2C" w:rsidRPr="00F27FED">
              <w:rPr>
                <w:rFonts w:ascii="Times New Roman" w:hAnsi="Times New Roman" w:cs="Times New Roman"/>
                <w:noProof/>
                <w:webHidden/>
              </w:rPr>
              <w:t>4</w:t>
            </w:r>
            <w:r w:rsidR="00E25F2C" w:rsidRPr="00F27FED">
              <w:rPr>
                <w:rFonts w:ascii="Times New Roman" w:hAnsi="Times New Roman" w:cs="Times New Roman"/>
                <w:noProof/>
                <w:webHidden/>
              </w:rPr>
              <w:fldChar w:fldCharType="end"/>
            </w:r>
          </w:hyperlink>
        </w:p>
        <w:p w14:paraId="303A3254" w14:textId="77777777" w:rsidR="00E25F2C" w:rsidRPr="00F27FED" w:rsidRDefault="00C511A2">
          <w:pPr>
            <w:pStyle w:val="TOC1"/>
            <w:tabs>
              <w:tab w:val="left" w:pos="440"/>
              <w:tab w:val="right" w:leader="dot" w:pos="8828"/>
            </w:tabs>
            <w:rPr>
              <w:rFonts w:ascii="Times New Roman" w:eastAsiaTheme="minorEastAsia" w:hAnsi="Times New Roman" w:cs="Times New Roman"/>
              <w:noProof/>
              <w:lang w:eastAsia="es-CO"/>
            </w:rPr>
          </w:pPr>
          <w:hyperlink w:anchor="_Toc367961443" w:history="1">
            <w:r w:rsidR="00E25F2C" w:rsidRPr="0021347A">
              <w:rPr>
                <w:rStyle w:val="Hyperlink"/>
                <w:rFonts w:ascii="Times New Roman" w:hAnsi="Times New Roman" w:cs="Times New Roman"/>
                <w:noProof/>
              </w:rPr>
              <w:t>II.</w:t>
            </w:r>
            <w:r w:rsidR="00E25F2C" w:rsidRPr="00F27FED">
              <w:rPr>
                <w:rFonts w:ascii="Times New Roman" w:eastAsiaTheme="minorEastAsia" w:hAnsi="Times New Roman" w:cs="Times New Roman"/>
                <w:noProof/>
                <w:lang w:eastAsia="es-CO"/>
              </w:rPr>
              <w:tab/>
            </w:r>
            <w:r w:rsidR="00E25F2C" w:rsidRPr="0021347A">
              <w:rPr>
                <w:rStyle w:val="Hyperlink"/>
                <w:rFonts w:ascii="Times New Roman" w:hAnsi="Times New Roman" w:cs="Times New Roman"/>
                <w:noProof/>
              </w:rPr>
              <w:t>DESCRIPCIÓN</w:t>
            </w:r>
            <w:r w:rsidR="00DE2FEE">
              <w:rPr>
                <w:rStyle w:val="Hyperlink"/>
                <w:rFonts w:ascii="Times New Roman" w:hAnsi="Times New Roman" w:cs="Times New Roman"/>
                <w:noProof/>
              </w:rPr>
              <w:t xml:space="preserve">  </w:t>
            </w:r>
            <w:r w:rsidR="00E25F2C" w:rsidRPr="0021347A">
              <w:rPr>
                <w:rStyle w:val="Hyperlink"/>
                <w:rFonts w:ascii="Times New Roman" w:hAnsi="Times New Roman" w:cs="Times New Roman"/>
                <w:noProof/>
              </w:rPr>
              <w:t>DEL</w:t>
            </w:r>
            <w:r w:rsidR="00DE2FEE">
              <w:rPr>
                <w:rStyle w:val="Hyperlink"/>
                <w:rFonts w:ascii="Times New Roman" w:hAnsi="Times New Roman" w:cs="Times New Roman"/>
                <w:noProof/>
              </w:rPr>
              <w:t xml:space="preserve">  </w:t>
            </w:r>
            <w:r w:rsidR="00E25F2C" w:rsidRPr="0021347A">
              <w:rPr>
                <w:rStyle w:val="Hyperlink"/>
                <w:rFonts w:ascii="Times New Roman" w:hAnsi="Times New Roman" w:cs="Times New Roman"/>
                <w:noProof/>
              </w:rPr>
              <w:t>PROYECTO</w:t>
            </w:r>
            <w:r w:rsidR="00E25F2C" w:rsidRPr="00F27FED">
              <w:rPr>
                <w:rFonts w:ascii="Times New Roman" w:hAnsi="Times New Roman" w:cs="Times New Roman"/>
                <w:noProof/>
                <w:webHidden/>
              </w:rPr>
              <w:tab/>
            </w:r>
            <w:r w:rsidR="00E25F2C" w:rsidRPr="00F27FED">
              <w:rPr>
                <w:rFonts w:ascii="Times New Roman" w:hAnsi="Times New Roman" w:cs="Times New Roman"/>
                <w:noProof/>
                <w:webHidden/>
              </w:rPr>
              <w:fldChar w:fldCharType="begin"/>
            </w:r>
            <w:r w:rsidR="00E25F2C" w:rsidRPr="00F27FED">
              <w:rPr>
                <w:rFonts w:ascii="Times New Roman" w:hAnsi="Times New Roman" w:cs="Times New Roman"/>
                <w:noProof/>
                <w:webHidden/>
              </w:rPr>
              <w:instrText xml:space="preserve"> PAGEREF _Toc367961443 \h </w:instrText>
            </w:r>
            <w:r w:rsidR="00E25F2C" w:rsidRPr="00F27FED">
              <w:rPr>
                <w:rFonts w:ascii="Times New Roman" w:hAnsi="Times New Roman" w:cs="Times New Roman"/>
                <w:noProof/>
                <w:webHidden/>
              </w:rPr>
            </w:r>
            <w:r w:rsidR="00E25F2C" w:rsidRPr="00F27FED">
              <w:rPr>
                <w:rFonts w:ascii="Times New Roman" w:hAnsi="Times New Roman" w:cs="Times New Roman"/>
                <w:noProof/>
                <w:webHidden/>
              </w:rPr>
              <w:fldChar w:fldCharType="separate"/>
            </w:r>
            <w:r w:rsidR="00E25F2C" w:rsidRPr="00F27FED">
              <w:rPr>
                <w:rFonts w:ascii="Times New Roman" w:hAnsi="Times New Roman" w:cs="Times New Roman"/>
                <w:noProof/>
                <w:webHidden/>
              </w:rPr>
              <w:t>7</w:t>
            </w:r>
            <w:r w:rsidR="00E25F2C" w:rsidRPr="00F27FED">
              <w:rPr>
                <w:rFonts w:ascii="Times New Roman" w:hAnsi="Times New Roman" w:cs="Times New Roman"/>
                <w:noProof/>
                <w:webHidden/>
              </w:rPr>
              <w:fldChar w:fldCharType="end"/>
            </w:r>
          </w:hyperlink>
        </w:p>
        <w:p w14:paraId="43A99868" w14:textId="77777777" w:rsidR="00E25F2C" w:rsidRPr="00F27FED" w:rsidRDefault="00C511A2">
          <w:pPr>
            <w:pStyle w:val="TOC1"/>
            <w:tabs>
              <w:tab w:val="left" w:pos="660"/>
              <w:tab w:val="right" w:leader="dot" w:pos="8828"/>
            </w:tabs>
            <w:rPr>
              <w:rFonts w:ascii="Times New Roman" w:eastAsiaTheme="minorEastAsia" w:hAnsi="Times New Roman" w:cs="Times New Roman"/>
              <w:noProof/>
              <w:lang w:eastAsia="es-CO"/>
            </w:rPr>
          </w:pPr>
          <w:hyperlink w:anchor="_Toc367961444" w:history="1">
            <w:r w:rsidR="00E25F2C" w:rsidRPr="0021347A">
              <w:rPr>
                <w:rStyle w:val="Hyperlink"/>
                <w:rFonts w:ascii="Times New Roman" w:hAnsi="Times New Roman" w:cs="Times New Roman"/>
                <w:noProof/>
              </w:rPr>
              <w:t>III.</w:t>
            </w:r>
            <w:r w:rsidR="00E25F2C" w:rsidRPr="00F27FED">
              <w:rPr>
                <w:rFonts w:ascii="Times New Roman" w:eastAsiaTheme="minorEastAsia" w:hAnsi="Times New Roman" w:cs="Times New Roman"/>
                <w:noProof/>
                <w:lang w:eastAsia="es-CO"/>
              </w:rPr>
              <w:tab/>
            </w:r>
            <w:r w:rsidR="00E25F2C" w:rsidRPr="0021347A">
              <w:rPr>
                <w:rStyle w:val="Hyperlink"/>
                <w:rFonts w:ascii="Times New Roman" w:hAnsi="Times New Roman" w:cs="Times New Roman"/>
                <w:noProof/>
              </w:rPr>
              <w:t>MARCO</w:t>
            </w:r>
            <w:r w:rsidR="00DE2FEE">
              <w:rPr>
                <w:rStyle w:val="Hyperlink"/>
                <w:rFonts w:ascii="Times New Roman" w:hAnsi="Times New Roman" w:cs="Times New Roman"/>
                <w:noProof/>
              </w:rPr>
              <w:t xml:space="preserve">  </w:t>
            </w:r>
            <w:r w:rsidR="00E25F2C" w:rsidRPr="0021347A">
              <w:rPr>
                <w:rStyle w:val="Hyperlink"/>
                <w:rFonts w:ascii="Times New Roman" w:hAnsi="Times New Roman" w:cs="Times New Roman"/>
                <w:noProof/>
              </w:rPr>
              <w:t>REGULATORIO</w:t>
            </w:r>
            <w:r w:rsidR="00E25F2C" w:rsidRPr="00F27FED">
              <w:rPr>
                <w:rFonts w:ascii="Times New Roman" w:hAnsi="Times New Roman" w:cs="Times New Roman"/>
                <w:noProof/>
                <w:webHidden/>
              </w:rPr>
              <w:tab/>
            </w:r>
            <w:r w:rsidR="00E25F2C" w:rsidRPr="00F27FED">
              <w:rPr>
                <w:rFonts w:ascii="Times New Roman" w:hAnsi="Times New Roman" w:cs="Times New Roman"/>
                <w:noProof/>
                <w:webHidden/>
              </w:rPr>
              <w:fldChar w:fldCharType="begin"/>
            </w:r>
            <w:r w:rsidR="00E25F2C" w:rsidRPr="00F27FED">
              <w:rPr>
                <w:rFonts w:ascii="Times New Roman" w:hAnsi="Times New Roman" w:cs="Times New Roman"/>
                <w:noProof/>
                <w:webHidden/>
              </w:rPr>
              <w:instrText xml:space="preserve"> PAGEREF _Toc367961444 \h </w:instrText>
            </w:r>
            <w:r w:rsidR="00E25F2C" w:rsidRPr="00F27FED">
              <w:rPr>
                <w:rFonts w:ascii="Times New Roman" w:hAnsi="Times New Roman" w:cs="Times New Roman"/>
                <w:noProof/>
                <w:webHidden/>
              </w:rPr>
            </w:r>
            <w:r w:rsidR="00E25F2C" w:rsidRPr="00F27FED">
              <w:rPr>
                <w:rFonts w:ascii="Times New Roman" w:hAnsi="Times New Roman" w:cs="Times New Roman"/>
                <w:noProof/>
                <w:webHidden/>
              </w:rPr>
              <w:fldChar w:fldCharType="separate"/>
            </w:r>
            <w:r w:rsidR="00E25F2C" w:rsidRPr="00F27FED">
              <w:rPr>
                <w:rFonts w:ascii="Times New Roman" w:hAnsi="Times New Roman" w:cs="Times New Roman"/>
                <w:noProof/>
                <w:webHidden/>
              </w:rPr>
              <w:t>11</w:t>
            </w:r>
            <w:r w:rsidR="00E25F2C" w:rsidRPr="00F27FED">
              <w:rPr>
                <w:rFonts w:ascii="Times New Roman" w:hAnsi="Times New Roman" w:cs="Times New Roman"/>
                <w:noProof/>
                <w:webHidden/>
              </w:rPr>
              <w:fldChar w:fldCharType="end"/>
            </w:r>
          </w:hyperlink>
        </w:p>
        <w:p w14:paraId="5C48AA17" w14:textId="77777777" w:rsidR="00E25F2C" w:rsidRPr="00F27FED" w:rsidRDefault="00C511A2">
          <w:pPr>
            <w:pStyle w:val="TOC1"/>
            <w:tabs>
              <w:tab w:val="left" w:pos="660"/>
              <w:tab w:val="right" w:leader="dot" w:pos="8828"/>
            </w:tabs>
            <w:rPr>
              <w:rFonts w:ascii="Times New Roman" w:eastAsiaTheme="minorEastAsia" w:hAnsi="Times New Roman" w:cs="Times New Roman"/>
              <w:noProof/>
              <w:lang w:eastAsia="es-CO"/>
            </w:rPr>
          </w:pPr>
          <w:hyperlink w:anchor="_Toc367961445" w:history="1">
            <w:r w:rsidR="00E25F2C" w:rsidRPr="0021347A">
              <w:rPr>
                <w:rStyle w:val="Hyperlink"/>
                <w:rFonts w:ascii="Times New Roman" w:hAnsi="Times New Roman" w:cs="Times New Roman"/>
                <w:noProof/>
              </w:rPr>
              <w:t>IV.</w:t>
            </w:r>
            <w:r w:rsidR="00E25F2C" w:rsidRPr="00F27FED">
              <w:rPr>
                <w:rFonts w:ascii="Times New Roman" w:eastAsiaTheme="minorEastAsia" w:hAnsi="Times New Roman" w:cs="Times New Roman"/>
                <w:noProof/>
                <w:lang w:eastAsia="es-CO"/>
              </w:rPr>
              <w:tab/>
            </w:r>
            <w:r w:rsidR="00E25F2C" w:rsidRPr="0021347A">
              <w:rPr>
                <w:rStyle w:val="Hyperlink"/>
                <w:rFonts w:ascii="Times New Roman" w:hAnsi="Times New Roman" w:cs="Times New Roman"/>
                <w:noProof/>
              </w:rPr>
              <w:t>IMPACTOS</w:t>
            </w:r>
            <w:r w:rsidR="00DE2FEE">
              <w:rPr>
                <w:rStyle w:val="Hyperlink"/>
                <w:rFonts w:ascii="Times New Roman" w:hAnsi="Times New Roman" w:cs="Times New Roman"/>
                <w:noProof/>
              </w:rPr>
              <w:t xml:space="preserve">  </w:t>
            </w:r>
            <w:r w:rsidR="00E25F2C" w:rsidRPr="0021347A">
              <w:rPr>
                <w:rStyle w:val="Hyperlink"/>
                <w:rFonts w:ascii="Times New Roman" w:hAnsi="Times New Roman" w:cs="Times New Roman"/>
                <w:noProof/>
              </w:rPr>
              <w:t>Y</w:t>
            </w:r>
            <w:r w:rsidR="00DE2FEE">
              <w:rPr>
                <w:rStyle w:val="Hyperlink"/>
                <w:rFonts w:ascii="Times New Roman" w:hAnsi="Times New Roman" w:cs="Times New Roman"/>
                <w:noProof/>
              </w:rPr>
              <w:t xml:space="preserve">  </w:t>
            </w:r>
            <w:r w:rsidR="00E25F2C" w:rsidRPr="0021347A">
              <w:rPr>
                <w:rStyle w:val="Hyperlink"/>
                <w:rFonts w:ascii="Times New Roman" w:hAnsi="Times New Roman" w:cs="Times New Roman"/>
                <w:noProof/>
              </w:rPr>
              <w:t>RIESGOS</w:t>
            </w:r>
            <w:r w:rsidR="00DE2FEE">
              <w:rPr>
                <w:rStyle w:val="Hyperlink"/>
                <w:rFonts w:ascii="Times New Roman" w:hAnsi="Times New Roman" w:cs="Times New Roman"/>
                <w:noProof/>
              </w:rPr>
              <w:t xml:space="preserve">  </w:t>
            </w:r>
            <w:r w:rsidR="00E25F2C" w:rsidRPr="0021347A">
              <w:rPr>
                <w:rStyle w:val="Hyperlink"/>
                <w:rFonts w:ascii="Times New Roman" w:hAnsi="Times New Roman" w:cs="Times New Roman"/>
                <w:noProof/>
              </w:rPr>
              <w:t>AMBIENTALES</w:t>
            </w:r>
            <w:r w:rsidR="00DE2FEE">
              <w:rPr>
                <w:rStyle w:val="Hyperlink"/>
                <w:rFonts w:ascii="Times New Roman" w:hAnsi="Times New Roman" w:cs="Times New Roman"/>
                <w:noProof/>
              </w:rPr>
              <w:t xml:space="preserve">  </w:t>
            </w:r>
            <w:r w:rsidR="00E25F2C" w:rsidRPr="0021347A">
              <w:rPr>
                <w:rStyle w:val="Hyperlink"/>
                <w:rFonts w:ascii="Times New Roman" w:hAnsi="Times New Roman" w:cs="Times New Roman"/>
                <w:noProof/>
              </w:rPr>
              <w:t>Y</w:t>
            </w:r>
            <w:r w:rsidR="00DE2FEE">
              <w:rPr>
                <w:rStyle w:val="Hyperlink"/>
                <w:rFonts w:ascii="Times New Roman" w:hAnsi="Times New Roman" w:cs="Times New Roman"/>
                <w:noProof/>
              </w:rPr>
              <w:t xml:space="preserve">  </w:t>
            </w:r>
            <w:r w:rsidR="00E25F2C" w:rsidRPr="0021347A">
              <w:rPr>
                <w:rStyle w:val="Hyperlink"/>
                <w:rFonts w:ascii="Times New Roman" w:hAnsi="Times New Roman" w:cs="Times New Roman"/>
                <w:noProof/>
              </w:rPr>
              <w:t>SOCIALES</w:t>
            </w:r>
            <w:r w:rsidR="00E25F2C" w:rsidRPr="00F27FED">
              <w:rPr>
                <w:rFonts w:ascii="Times New Roman" w:hAnsi="Times New Roman" w:cs="Times New Roman"/>
                <w:noProof/>
                <w:webHidden/>
              </w:rPr>
              <w:tab/>
            </w:r>
            <w:r w:rsidR="00E25F2C" w:rsidRPr="00F27FED">
              <w:rPr>
                <w:rFonts w:ascii="Times New Roman" w:hAnsi="Times New Roman" w:cs="Times New Roman"/>
                <w:noProof/>
                <w:webHidden/>
              </w:rPr>
              <w:fldChar w:fldCharType="begin"/>
            </w:r>
            <w:r w:rsidR="00E25F2C" w:rsidRPr="00F27FED">
              <w:rPr>
                <w:rFonts w:ascii="Times New Roman" w:hAnsi="Times New Roman" w:cs="Times New Roman"/>
                <w:noProof/>
                <w:webHidden/>
              </w:rPr>
              <w:instrText xml:space="preserve"> PAGEREF _Toc367961445 \h </w:instrText>
            </w:r>
            <w:r w:rsidR="00E25F2C" w:rsidRPr="00F27FED">
              <w:rPr>
                <w:rFonts w:ascii="Times New Roman" w:hAnsi="Times New Roman" w:cs="Times New Roman"/>
                <w:noProof/>
                <w:webHidden/>
              </w:rPr>
            </w:r>
            <w:r w:rsidR="00E25F2C" w:rsidRPr="00F27FED">
              <w:rPr>
                <w:rFonts w:ascii="Times New Roman" w:hAnsi="Times New Roman" w:cs="Times New Roman"/>
                <w:noProof/>
                <w:webHidden/>
              </w:rPr>
              <w:fldChar w:fldCharType="separate"/>
            </w:r>
            <w:r w:rsidR="00E25F2C" w:rsidRPr="00F27FED">
              <w:rPr>
                <w:rFonts w:ascii="Times New Roman" w:hAnsi="Times New Roman" w:cs="Times New Roman"/>
                <w:noProof/>
                <w:webHidden/>
              </w:rPr>
              <w:t>20</w:t>
            </w:r>
            <w:r w:rsidR="00E25F2C" w:rsidRPr="00F27FED">
              <w:rPr>
                <w:rFonts w:ascii="Times New Roman" w:hAnsi="Times New Roman" w:cs="Times New Roman"/>
                <w:noProof/>
                <w:webHidden/>
              </w:rPr>
              <w:fldChar w:fldCharType="end"/>
            </w:r>
          </w:hyperlink>
        </w:p>
        <w:p w14:paraId="6AB22C2A" w14:textId="77777777" w:rsidR="00E25F2C" w:rsidRPr="00F27FED" w:rsidRDefault="00C511A2">
          <w:pPr>
            <w:pStyle w:val="TOC1"/>
            <w:tabs>
              <w:tab w:val="left" w:pos="440"/>
              <w:tab w:val="right" w:leader="dot" w:pos="8828"/>
            </w:tabs>
            <w:rPr>
              <w:rFonts w:ascii="Times New Roman" w:eastAsiaTheme="minorEastAsia" w:hAnsi="Times New Roman" w:cs="Times New Roman"/>
              <w:noProof/>
              <w:lang w:eastAsia="es-CO"/>
            </w:rPr>
          </w:pPr>
          <w:hyperlink w:anchor="_Toc367961446" w:history="1">
            <w:r w:rsidR="00E25F2C" w:rsidRPr="0021347A">
              <w:rPr>
                <w:rStyle w:val="Hyperlink"/>
                <w:rFonts w:ascii="Times New Roman" w:hAnsi="Times New Roman" w:cs="Times New Roman"/>
                <w:noProof/>
              </w:rPr>
              <w:t>V.</w:t>
            </w:r>
            <w:r w:rsidR="00E25F2C" w:rsidRPr="00F27FED">
              <w:rPr>
                <w:rFonts w:ascii="Times New Roman" w:eastAsiaTheme="minorEastAsia" w:hAnsi="Times New Roman" w:cs="Times New Roman"/>
                <w:noProof/>
                <w:lang w:eastAsia="es-CO"/>
              </w:rPr>
              <w:tab/>
            </w:r>
            <w:r w:rsidR="00E25F2C" w:rsidRPr="0021347A">
              <w:rPr>
                <w:rStyle w:val="Hyperlink"/>
                <w:rFonts w:ascii="Times New Roman" w:hAnsi="Times New Roman" w:cs="Times New Roman"/>
                <w:noProof/>
              </w:rPr>
              <w:t>MANEJO</w:t>
            </w:r>
            <w:r w:rsidR="00DE2FEE">
              <w:rPr>
                <w:rStyle w:val="Hyperlink"/>
                <w:rFonts w:ascii="Times New Roman" w:hAnsi="Times New Roman" w:cs="Times New Roman"/>
                <w:noProof/>
              </w:rPr>
              <w:t xml:space="preserve">  </w:t>
            </w:r>
            <w:r w:rsidR="00E25F2C" w:rsidRPr="0021347A">
              <w:rPr>
                <w:rStyle w:val="Hyperlink"/>
                <w:rFonts w:ascii="Times New Roman" w:hAnsi="Times New Roman" w:cs="Times New Roman"/>
                <w:noProof/>
              </w:rPr>
              <w:t>DE</w:t>
            </w:r>
            <w:r w:rsidR="00DE2FEE">
              <w:rPr>
                <w:rStyle w:val="Hyperlink"/>
                <w:rFonts w:ascii="Times New Roman" w:hAnsi="Times New Roman" w:cs="Times New Roman"/>
                <w:noProof/>
              </w:rPr>
              <w:t xml:space="preserve">  </w:t>
            </w:r>
            <w:r w:rsidR="00E25F2C" w:rsidRPr="0021347A">
              <w:rPr>
                <w:rStyle w:val="Hyperlink"/>
                <w:rFonts w:ascii="Times New Roman" w:hAnsi="Times New Roman" w:cs="Times New Roman"/>
                <w:noProof/>
              </w:rPr>
              <w:t>IMPACTOS</w:t>
            </w:r>
            <w:r w:rsidR="00DE2FEE">
              <w:rPr>
                <w:rStyle w:val="Hyperlink"/>
                <w:rFonts w:ascii="Times New Roman" w:hAnsi="Times New Roman" w:cs="Times New Roman"/>
                <w:noProof/>
              </w:rPr>
              <w:t xml:space="preserve">  </w:t>
            </w:r>
            <w:r w:rsidR="00E25F2C" w:rsidRPr="0021347A">
              <w:rPr>
                <w:rStyle w:val="Hyperlink"/>
                <w:rFonts w:ascii="Times New Roman" w:hAnsi="Times New Roman" w:cs="Times New Roman"/>
                <w:noProof/>
              </w:rPr>
              <w:t>Y</w:t>
            </w:r>
            <w:r w:rsidR="00DE2FEE">
              <w:rPr>
                <w:rStyle w:val="Hyperlink"/>
                <w:rFonts w:ascii="Times New Roman" w:hAnsi="Times New Roman" w:cs="Times New Roman"/>
                <w:noProof/>
              </w:rPr>
              <w:t xml:space="preserve">  </w:t>
            </w:r>
            <w:r w:rsidR="00E25F2C" w:rsidRPr="0021347A">
              <w:rPr>
                <w:rStyle w:val="Hyperlink"/>
                <w:rFonts w:ascii="Times New Roman" w:hAnsi="Times New Roman" w:cs="Times New Roman"/>
                <w:noProof/>
              </w:rPr>
              <w:t>RIESGOS</w:t>
            </w:r>
            <w:r w:rsidR="00DE2FEE">
              <w:rPr>
                <w:rStyle w:val="Hyperlink"/>
                <w:rFonts w:ascii="Times New Roman" w:hAnsi="Times New Roman" w:cs="Times New Roman"/>
                <w:noProof/>
              </w:rPr>
              <w:t xml:space="preserve">  </w:t>
            </w:r>
            <w:r w:rsidR="00E25F2C" w:rsidRPr="0021347A">
              <w:rPr>
                <w:rStyle w:val="Hyperlink"/>
                <w:rFonts w:ascii="Times New Roman" w:hAnsi="Times New Roman" w:cs="Times New Roman"/>
                <w:noProof/>
              </w:rPr>
              <w:t>AMBIENTALES,</w:t>
            </w:r>
            <w:r w:rsidR="00DE2FEE">
              <w:rPr>
                <w:rStyle w:val="Hyperlink"/>
                <w:rFonts w:ascii="Times New Roman" w:hAnsi="Times New Roman" w:cs="Times New Roman"/>
                <w:noProof/>
              </w:rPr>
              <w:t xml:space="preserve">  </w:t>
            </w:r>
            <w:r w:rsidR="00E25F2C" w:rsidRPr="0021347A">
              <w:rPr>
                <w:rStyle w:val="Hyperlink"/>
                <w:rFonts w:ascii="Times New Roman" w:hAnsi="Times New Roman" w:cs="Times New Roman"/>
                <w:noProof/>
              </w:rPr>
              <w:t>SOCIALES,</w:t>
            </w:r>
            <w:r w:rsidR="00DE2FEE">
              <w:rPr>
                <w:rStyle w:val="Hyperlink"/>
                <w:rFonts w:ascii="Times New Roman" w:hAnsi="Times New Roman" w:cs="Times New Roman"/>
                <w:noProof/>
              </w:rPr>
              <w:t xml:space="preserve">  </w:t>
            </w:r>
            <w:r w:rsidR="00E25F2C" w:rsidRPr="0021347A">
              <w:rPr>
                <w:rStyle w:val="Hyperlink"/>
                <w:rFonts w:ascii="Times New Roman" w:hAnsi="Times New Roman" w:cs="Times New Roman"/>
                <w:noProof/>
              </w:rPr>
              <w:t>DE</w:t>
            </w:r>
            <w:r w:rsidR="00DE2FEE">
              <w:rPr>
                <w:rStyle w:val="Hyperlink"/>
                <w:rFonts w:ascii="Times New Roman" w:hAnsi="Times New Roman" w:cs="Times New Roman"/>
                <w:noProof/>
              </w:rPr>
              <w:t xml:space="preserve">  </w:t>
            </w:r>
            <w:r w:rsidR="00E25F2C" w:rsidRPr="0021347A">
              <w:rPr>
                <w:rStyle w:val="Hyperlink"/>
                <w:rFonts w:ascii="Times New Roman" w:hAnsi="Times New Roman" w:cs="Times New Roman"/>
                <w:noProof/>
              </w:rPr>
              <w:t>SALUD</w:t>
            </w:r>
            <w:r w:rsidR="00DE2FEE">
              <w:rPr>
                <w:rStyle w:val="Hyperlink"/>
                <w:rFonts w:ascii="Times New Roman" w:hAnsi="Times New Roman" w:cs="Times New Roman"/>
                <w:noProof/>
              </w:rPr>
              <w:t xml:space="preserve">  </w:t>
            </w:r>
            <w:r w:rsidR="00E25F2C" w:rsidRPr="0021347A">
              <w:rPr>
                <w:rStyle w:val="Hyperlink"/>
                <w:rFonts w:ascii="Times New Roman" w:hAnsi="Times New Roman" w:cs="Times New Roman"/>
                <w:noProof/>
              </w:rPr>
              <w:t>Y</w:t>
            </w:r>
            <w:r w:rsidR="00DE2FEE">
              <w:rPr>
                <w:rStyle w:val="Hyperlink"/>
                <w:rFonts w:ascii="Times New Roman" w:hAnsi="Times New Roman" w:cs="Times New Roman"/>
                <w:noProof/>
              </w:rPr>
              <w:t xml:space="preserve">  </w:t>
            </w:r>
            <w:r w:rsidR="00E25F2C" w:rsidRPr="0021347A">
              <w:rPr>
                <w:rStyle w:val="Hyperlink"/>
                <w:rFonts w:ascii="Times New Roman" w:hAnsi="Times New Roman" w:cs="Times New Roman"/>
                <w:noProof/>
              </w:rPr>
              <w:t>DE</w:t>
            </w:r>
            <w:r w:rsidR="00DE2FEE">
              <w:rPr>
                <w:rStyle w:val="Hyperlink"/>
                <w:rFonts w:ascii="Times New Roman" w:hAnsi="Times New Roman" w:cs="Times New Roman"/>
                <w:noProof/>
              </w:rPr>
              <w:t xml:space="preserve">  </w:t>
            </w:r>
            <w:r w:rsidR="00E25F2C" w:rsidRPr="0021347A">
              <w:rPr>
                <w:rStyle w:val="Hyperlink"/>
                <w:rFonts w:ascii="Times New Roman" w:hAnsi="Times New Roman" w:cs="Times New Roman"/>
                <w:noProof/>
              </w:rPr>
              <w:t>SEGURIDAD</w:t>
            </w:r>
            <w:r w:rsidR="00E25F2C" w:rsidRPr="00F27FED">
              <w:rPr>
                <w:rFonts w:ascii="Times New Roman" w:hAnsi="Times New Roman" w:cs="Times New Roman"/>
                <w:noProof/>
                <w:webHidden/>
              </w:rPr>
              <w:tab/>
            </w:r>
            <w:r w:rsidR="00E25F2C" w:rsidRPr="00F27FED">
              <w:rPr>
                <w:rFonts w:ascii="Times New Roman" w:hAnsi="Times New Roman" w:cs="Times New Roman"/>
                <w:noProof/>
                <w:webHidden/>
              </w:rPr>
              <w:fldChar w:fldCharType="begin"/>
            </w:r>
            <w:r w:rsidR="00E25F2C" w:rsidRPr="00F27FED">
              <w:rPr>
                <w:rFonts w:ascii="Times New Roman" w:hAnsi="Times New Roman" w:cs="Times New Roman"/>
                <w:noProof/>
                <w:webHidden/>
              </w:rPr>
              <w:instrText xml:space="preserve"> PAGEREF _Toc367961446 \h </w:instrText>
            </w:r>
            <w:r w:rsidR="00E25F2C" w:rsidRPr="00F27FED">
              <w:rPr>
                <w:rFonts w:ascii="Times New Roman" w:hAnsi="Times New Roman" w:cs="Times New Roman"/>
                <w:noProof/>
                <w:webHidden/>
              </w:rPr>
            </w:r>
            <w:r w:rsidR="00E25F2C" w:rsidRPr="00F27FED">
              <w:rPr>
                <w:rFonts w:ascii="Times New Roman" w:hAnsi="Times New Roman" w:cs="Times New Roman"/>
                <w:noProof/>
                <w:webHidden/>
              </w:rPr>
              <w:fldChar w:fldCharType="separate"/>
            </w:r>
            <w:r w:rsidR="00E25F2C" w:rsidRPr="00F27FED">
              <w:rPr>
                <w:rFonts w:ascii="Times New Roman" w:hAnsi="Times New Roman" w:cs="Times New Roman"/>
                <w:noProof/>
                <w:webHidden/>
              </w:rPr>
              <w:t>24</w:t>
            </w:r>
            <w:r w:rsidR="00E25F2C" w:rsidRPr="00F27FED">
              <w:rPr>
                <w:rFonts w:ascii="Times New Roman" w:hAnsi="Times New Roman" w:cs="Times New Roman"/>
                <w:noProof/>
                <w:webHidden/>
              </w:rPr>
              <w:fldChar w:fldCharType="end"/>
            </w:r>
          </w:hyperlink>
        </w:p>
        <w:p w14:paraId="5055321B" w14:textId="77777777" w:rsidR="00E25F2C" w:rsidRPr="00F27FED" w:rsidRDefault="00C511A2">
          <w:pPr>
            <w:pStyle w:val="TOC1"/>
            <w:tabs>
              <w:tab w:val="left" w:pos="660"/>
              <w:tab w:val="right" w:leader="dot" w:pos="8828"/>
            </w:tabs>
            <w:rPr>
              <w:rFonts w:ascii="Times New Roman" w:eastAsiaTheme="minorEastAsia" w:hAnsi="Times New Roman" w:cs="Times New Roman"/>
              <w:noProof/>
              <w:lang w:eastAsia="es-CO"/>
            </w:rPr>
          </w:pPr>
          <w:hyperlink w:anchor="_Toc367961447" w:history="1">
            <w:r w:rsidR="00E25F2C" w:rsidRPr="0021347A">
              <w:rPr>
                <w:rStyle w:val="Hyperlink"/>
                <w:rFonts w:ascii="Times New Roman" w:hAnsi="Times New Roman" w:cs="Times New Roman"/>
                <w:noProof/>
              </w:rPr>
              <w:t>VI.</w:t>
            </w:r>
            <w:r w:rsidR="00E25F2C" w:rsidRPr="00F27FED">
              <w:rPr>
                <w:rFonts w:ascii="Times New Roman" w:eastAsiaTheme="minorEastAsia" w:hAnsi="Times New Roman" w:cs="Times New Roman"/>
                <w:noProof/>
                <w:lang w:eastAsia="es-CO"/>
              </w:rPr>
              <w:tab/>
            </w:r>
            <w:r w:rsidR="00E25F2C" w:rsidRPr="0021347A">
              <w:rPr>
                <w:rStyle w:val="Hyperlink"/>
                <w:rFonts w:ascii="Times New Roman" w:hAnsi="Times New Roman" w:cs="Times New Roman"/>
                <w:noProof/>
              </w:rPr>
              <w:t>BIBLIOGRAFIA</w:t>
            </w:r>
            <w:r w:rsidR="00E25F2C" w:rsidRPr="00F27FED">
              <w:rPr>
                <w:rFonts w:ascii="Times New Roman" w:hAnsi="Times New Roman" w:cs="Times New Roman"/>
                <w:noProof/>
                <w:webHidden/>
              </w:rPr>
              <w:tab/>
            </w:r>
            <w:r w:rsidR="00E25F2C" w:rsidRPr="00F27FED">
              <w:rPr>
                <w:rFonts w:ascii="Times New Roman" w:hAnsi="Times New Roman" w:cs="Times New Roman"/>
                <w:noProof/>
                <w:webHidden/>
              </w:rPr>
              <w:fldChar w:fldCharType="begin"/>
            </w:r>
            <w:r w:rsidR="00E25F2C" w:rsidRPr="00F27FED">
              <w:rPr>
                <w:rFonts w:ascii="Times New Roman" w:hAnsi="Times New Roman" w:cs="Times New Roman"/>
                <w:noProof/>
                <w:webHidden/>
              </w:rPr>
              <w:instrText xml:space="preserve"> PAGEREF _Toc367961447 \h </w:instrText>
            </w:r>
            <w:r w:rsidR="00E25F2C" w:rsidRPr="00F27FED">
              <w:rPr>
                <w:rFonts w:ascii="Times New Roman" w:hAnsi="Times New Roman" w:cs="Times New Roman"/>
                <w:noProof/>
                <w:webHidden/>
              </w:rPr>
            </w:r>
            <w:r w:rsidR="00E25F2C" w:rsidRPr="00F27FED">
              <w:rPr>
                <w:rFonts w:ascii="Times New Roman" w:hAnsi="Times New Roman" w:cs="Times New Roman"/>
                <w:noProof/>
                <w:webHidden/>
              </w:rPr>
              <w:fldChar w:fldCharType="separate"/>
            </w:r>
            <w:r w:rsidR="00E25F2C" w:rsidRPr="00F27FED">
              <w:rPr>
                <w:rFonts w:ascii="Times New Roman" w:hAnsi="Times New Roman" w:cs="Times New Roman"/>
                <w:noProof/>
                <w:webHidden/>
              </w:rPr>
              <w:t>45</w:t>
            </w:r>
            <w:r w:rsidR="00E25F2C" w:rsidRPr="00F27FED">
              <w:rPr>
                <w:rFonts w:ascii="Times New Roman" w:hAnsi="Times New Roman" w:cs="Times New Roman"/>
                <w:noProof/>
                <w:webHidden/>
              </w:rPr>
              <w:fldChar w:fldCharType="end"/>
            </w:r>
          </w:hyperlink>
        </w:p>
        <w:p w14:paraId="6F701065" w14:textId="77777777" w:rsidR="00E25F2C" w:rsidRPr="00F27FED" w:rsidRDefault="00C511A2">
          <w:pPr>
            <w:pStyle w:val="TOC1"/>
            <w:tabs>
              <w:tab w:val="left" w:pos="660"/>
              <w:tab w:val="right" w:leader="dot" w:pos="8828"/>
            </w:tabs>
            <w:rPr>
              <w:rFonts w:ascii="Times New Roman" w:eastAsiaTheme="minorEastAsia" w:hAnsi="Times New Roman" w:cs="Times New Roman"/>
              <w:noProof/>
              <w:lang w:eastAsia="es-CO"/>
            </w:rPr>
          </w:pPr>
          <w:hyperlink w:anchor="_Toc367961448" w:history="1">
            <w:r w:rsidR="00E25F2C" w:rsidRPr="0021347A">
              <w:rPr>
                <w:rStyle w:val="Hyperlink"/>
                <w:rFonts w:ascii="Times New Roman" w:hAnsi="Times New Roman" w:cs="Times New Roman"/>
                <w:noProof/>
              </w:rPr>
              <w:t>VII.</w:t>
            </w:r>
            <w:r w:rsidR="00E25F2C" w:rsidRPr="00F27FED">
              <w:rPr>
                <w:rFonts w:ascii="Times New Roman" w:eastAsiaTheme="minorEastAsia" w:hAnsi="Times New Roman" w:cs="Times New Roman"/>
                <w:noProof/>
                <w:lang w:eastAsia="es-CO"/>
              </w:rPr>
              <w:tab/>
            </w:r>
            <w:r w:rsidR="00E25F2C" w:rsidRPr="0021347A">
              <w:rPr>
                <w:rStyle w:val="Hyperlink"/>
                <w:rFonts w:ascii="Times New Roman" w:hAnsi="Times New Roman" w:cs="Times New Roman"/>
                <w:noProof/>
              </w:rPr>
              <w:t>ANEXOS</w:t>
            </w:r>
            <w:r w:rsidR="00E25F2C" w:rsidRPr="00F27FED">
              <w:rPr>
                <w:rFonts w:ascii="Times New Roman" w:hAnsi="Times New Roman" w:cs="Times New Roman"/>
                <w:noProof/>
                <w:webHidden/>
              </w:rPr>
              <w:tab/>
            </w:r>
            <w:r w:rsidR="00E25F2C" w:rsidRPr="00F27FED">
              <w:rPr>
                <w:rFonts w:ascii="Times New Roman" w:hAnsi="Times New Roman" w:cs="Times New Roman"/>
                <w:noProof/>
                <w:webHidden/>
              </w:rPr>
              <w:fldChar w:fldCharType="begin"/>
            </w:r>
            <w:r w:rsidR="00E25F2C" w:rsidRPr="00F27FED">
              <w:rPr>
                <w:rFonts w:ascii="Times New Roman" w:hAnsi="Times New Roman" w:cs="Times New Roman"/>
                <w:noProof/>
                <w:webHidden/>
              </w:rPr>
              <w:instrText xml:space="preserve"> PAGEREF _Toc367961448 \h </w:instrText>
            </w:r>
            <w:r w:rsidR="00E25F2C" w:rsidRPr="00F27FED">
              <w:rPr>
                <w:rFonts w:ascii="Times New Roman" w:hAnsi="Times New Roman" w:cs="Times New Roman"/>
                <w:noProof/>
                <w:webHidden/>
              </w:rPr>
            </w:r>
            <w:r w:rsidR="00E25F2C" w:rsidRPr="00F27FED">
              <w:rPr>
                <w:rFonts w:ascii="Times New Roman" w:hAnsi="Times New Roman" w:cs="Times New Roman"/>
                <w:noProof/>
                <w:webHidden/>
              </w:rPr>
              <w:fldChar w:fldCharType="separate"/>
            </w:r>
            <w:r w:rsidR="00E25F2C" w:rsidRPr="00F27FED">
              <w:rPr>
                <w:rFonts w:ascii="Times New Roman" w:hAnsi="Times New Roman" w:cs="Times New Roman"/>
                <w:noProof/>
                <w:webHidden/>
              </w:rPr>
              <w:t>46</w:t>
            </w:r>
            <w:r w:rsidR="00E25F2C" w:rsidRPr="00F27FED">
              <w:rPr>
                <w:rFonts w:ascii="Times New Roman" w:hAnsi="Times New Roman" w:cs="Times New Roman"/>
                <w:noProof/>
                <w:webHidden/>
              </w:rPr>
              <w:fldChar w:fldCharType="end"/>
            </w:r>
          </w:hyperlink>
        </w:p>
        <w:p w14:paraId="3931E3AF" w14:textId="77777777" w:rsidR="001C694E" w:rsidRPr="00AE5DCB" w:rsidRDefault="001C694E">
          <w:pPr>
            <w:rPr>
              <w:rFonts w:ascii="Times New Roman" w:hAnsi="Times New Roman" w:cs="Times New Roman"/>
              <w:b/>
              <w:sz w:val="24"/>
              <w:szCs w:val="24"/>
            </w:rPr>
          </w:pPr>
          <w:r w:rsidRPr="00DA773A">
            <w:rPr>
              <w:rFonts w:ascii="Times New Roman" w:hAnsi="Times New Roman" w:cs="Times New Roman"/>
              <w:b/>
              <w:bCs/>
              <w:sz w:val="24"/>
              <w:szCs w:val="24"/>
              <w:lang w:val="es-ES"/>
            </w:rPr>
            <w:fldChar w:fldCharType="end"/>
          </w:r>
        </w:p>
      </w:sdtContent>
    </w:sdt>
    <w:p w14:paraId="49F8871E" w14:textId="77777777" w:rsidR="001C694E" w:rsidRPr="0021347A" w:rsidRDefault="001C694E">
      <w:pPr>
        <w:rPr>
          <w:rFonts w:ascii="Times New Roman" w:hAnsi="Times New Roman" w:cs="Times New Roman"/>
          <w:b/>
          <w:sz w:val="24"/>
          <w:szCs w:val="24"/>
        </w:rPr>
      </w:pPr>
      <w:r w:rsidRPr="0021347A">
        <w:rPr>
          <w:rFonts w:ascii="Times New Roman" w:hAnsi="Times New Roman" w:cs="Times New Roman"/>
          <w:b/>
          <w:sz w:val="24"/>
          <w:szCs w:val="24"/>
        </w:rPr>
        <w:br w:type="page"/>
      </w:r>
    </w:p>
    <w:p w14:paraId="5E645BDE" w14:textId="77777777" w:rsidR="001C694E" w:rsidRPr="0021347A" w:rsidRDefault="001C694E" w:rsidP="001C694E">
      <w:pPr>
        <w:pStyle w:val="Heading1"/>
        <w:jc w:val="center"/>
        <w:rPr>
          <w:rFonts w:ascii="Times New Roman" w:hAnsi="Times New Roman" w:cs="Times New Roman"/>
          <w:color w:val="000000" w:themeColor="text1"/>
          <w:sz w:val="24"/>
          <w:szCs w:val="24"/>
          <w:lang w:val="es-ES"/>
        </w:rPr>
      </w:pPr>
      <w:bookmarkStart w:id="1" w:name="_Toc364384537"/>
      <w:bookmarkStart w:id="2" w:name="_Toc365893185"/>
      <w:bookmarkStart w:id="3" w:name="_Toc367961440"/>
      <w:r w:rsidRPr="00F27FED">
        <w:rPr>
          <w:rFonts w:ascii="Times New Roman" w:hAnsi="Times New Roman" w:cs="Times New Roman"/>
          <w:color w:val="000000" w:themeColor="text1"/>
          <w:sz w:val="24"/>
          <w:szCs w:val="24"/>
          <w:lang w:val="es-ES"/>
        </w:rPr>
        <w:lastRenderedPageBreak/>
        <w:t>ACRÓNIMOS</w:t>
      </w:r>
      <w:bookmarkEnd w:id="1"/>
      <w:bookmarkEnd w:id="2"/>
      <w:bookmarkEnd w:id="3"/>
    </w:p>
    <w:p w14:paraId="4B2548E9" w14:textId="77777777" w:rsidR="001C694E" w:rsidRPr="0021347A" w:rsidRDefault="001C694E" w:rsidP="001C694E">
      <w:pPr>
        <w:rPr>
          <w:rFonts w:ascii="Times New Roman" w:hAnsi="Times New Roman" w:cs="Times New Roman"/>
          <w:b/>
          <w:sz w:val="24"/>
          <w:szCs w:val="24"/>
        </w:rPr>
      </w:pPr>
    </w:p>
    <w:tbl>
      <w:tblPr>
        <w:tblStyle w:val="TableGrid"/>
        <w:tblW w:w="0" w:type="auto"/>
        <w:jc w:val="center"/>
        <w:tblLook w:val="04A0" w:firstRow="1" w:lastRow="0" w:firstColumn="1" w:lastColumn="0" w:noHBand="0" w:noVBand="1"/>
      </w:tblPr>
      <w:tblGrid>
        <w:gridCol w:w="1736"/>
        <w:gridCol w:w="6862"/>
      </w:tblGrid>
      <w:tr w:rsidR="00D42465" w:rsidRPr="0021347A" w14:paraId="6A927154" w14:textId="77777777" w:rsidTr="008D23E5">
        <w:trPr>
          <w:trHeight w:val="340"/>
          <w:jc w:val="center"/>
        </w:trPr>
        <w:tc>
          <w:tcPr>
            <w:tcW w:w="1736" w:type="dxa"/>
          </w:tcPr>
          <w:p w14:paraId="706AF6BF" w14:textId="77777777" w:rsidR="00D42465" w:rsidRPr="0021347A" w:rsidRDefault="00D42465" w:rsidP="008D23E5">
            <w:pPr>
              <w:autoSpaceDE w:val="0"/>
              <w:autoSpaceDN w:val="0"/>
              <w:adjustRightInd w:val="0"/>
              <w:spacing w:after="200" w:line="276" w:lineRule="auto"/>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AMP</w:t>
            </w:r>
          </w:p>
        </w:tc>
        <w:tc>
          <w:tcPr>
            <w:tcW w:w="6862" w:type="dxa"/>
          </w:tcPr>
          <w:p w14:paraId="5288F100" w14:textId="77777777" w:rsidR="00D42465" w:rsidRPr="0021347A" w:rsidRDefault="00D42465" w:rsidP="00F17EB5">
            <w:pPr>
              <w:autoSpaceDE w:val="0"/>
              <w:autoSpaceDN w:val="0"/>
              <w:adjustRightInd w:val="0"/>
              <w:spacing w:after="200" w:line="276" w:lineRule="auto"/>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Área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Marina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Protegida</w:t>
            </w:r>
            <w:r w:rsidR="00DE2FEE">
              <w:rPr>
                <w:rFonts w:ascii="Times New Roman" w:eastAsia="Times New Roman" w:hAnsi="Times New Roman" w:cs="Times New Roman"/>
                <w:sz w:val="24"/>
                <w:szCs w:val="24"/>
              </w:rPr>
              <w:t xml:space="preserve">  </w:t>
            </w:r>
          </w:p>
        </w:tc>
      </w:tr>
      <w:tr w:rsidR="00D42465" w:rsidRPr="0021347A" w14:paraId="7052122F" w14:textId="77777777" w:rsidTr="008D23E5">
        <w:trPr>
          <w:trHeight w:val="340"/>
          <w:jc w:val="center"/>
        </w:trPr>
        <w:tc>
          <w:tcPr>
            <w:tcW w:w="1736" w:type="dxa"/>
          </w:tcPr>
          <w:p w14:paraId="0F1285AD" w14:textId="77777777" w:rsidR="00D42465" w:rsidRPr="00AE5DCB" w:rsidRDefault="00D42465" w:rsidP="008D23E5">
            <w:pPr>
              <w:autoSpaceDE w:val="0"/>
              <w:autoSpaceDN w:val="0"/>
              <w:adjustRightInd w:val="0"/>
              <w:jc w:val="both"/>
              <w:rPr>
                <w:rFonts w:ascii="Times New Roman" w:hAnsi="Times New Roman" w:cs="Times New Roman"/>
                <w:color w:val="000000" w:themeColor="text1"/>
                <w:sz w:val="24"/>
                <w:szCs w:val="24"/>
                <w:lang w:val="es-ES"/>
              </w:rPr>
            </w:pPr>
            <w:r w:rsidRPr="00AE5DCB">
              <w:rPr>
                <w:rFonts w:ascii="Times New Roman" w:hAnsi="Times New Roman" w:cs="Times New Roman"/>
                <w:color w:val="000000" w:themeColor="text1"/>
                <w:sz w:val="24"/>
                <w:szCs w:val="24"/>
                <w:lang w:val="es-ES"/>
              </w:rPr>
              <w:t>BID</w:t>
            </w:r>
          </w:p>
        </w:tc>
        <w:tc>
          <w:tcPr>
            <w:tcW w:w="6862" w:type="dxa"/>
          </w:tcPr>
          <w:p w14:paraId="549EEF60" w14:textId="77777777" w:rsidR="00D42465" w:rsidRPr="0021347A" w:rsidRDefault="00D42465" w:rsidP="008D23E5">
            <w:pPr>
              <w:autoSpaceDE w:val="0"/>
              <w:autoSpaceDN w:val="0"/>
              <w:adjustRightInd w:val="0"/>
              <w:spacing w:after="200" w:line="276" w:lineRule="auto"/>
              <w:jc w:val="both"/>
              <w:rPr>
                <w:rFonts w:ascii="Times New Roman" w:hAnsi="Times New Roman" w:cs="Times New Roman"/>
                <w:color w:val="000000" w:themeColor="text1"/>
                <w:sz w:val="24"/>
                <w:szCs w:val="24"/>
                <w:lang w:val="es-ES"/>
              </w:rPr>
            </w:pPr>
            <w:r w:rsidRPr="0021347A">
              <w:rPr>
                <w:rFonts w:ascii="Times New Roman" w:hAnsi="Times New Roman" w:cs="Times New Roman"/>
                <w:color w:val="000000" w:themeColor="text1"/>
                <w:sz w:val="24"/>
                <w:szCs w:val="24"/>
                <w:lang w:val="es-ES"/>
              </w:rPr>
              <w:t>Banco</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Interamericano</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de</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Desarrollo</w:t>
            </w:r>
            <w:r w:rsidR="00DE2FEE">
              <w:rPr>
                <w:rFonts w:ascii="Times New Roman" w:hAnsi="Times New Roman" w:cs="Times New Roman"/>
                <w:color w:val="000000" w:themeColor="text1"/>
                <w:sz w:val="24"/>
                <w:szCs w:val="24"/>
                <w:lang w:val="es-ES"/>
              </w:rPr>
              <w:t xml:space="preserve">  </w:t>
            </w:r>
          </w:p>
        </w:tc>
      </w:tr>
      <w:tr w:rsidR="00D42465" w:rsidRPr="0021347A" w14:paraId="18BCB8BD" w14:textId="77777777" w:rsidTr="008D23E5">
        <w:trPr>
          <w:trHeight w:val="340"/>
          <w:jc w:val="center"/>
        </w:trPr>
        <w:tc>
          <w:tcPr>
            <w:tcW w:w="1736" w:type="dxa"/>
          </w:tcPr>
          <w:p w14:paraId="17908CE3" w14:textId="77777777" w:rsidR="00D42465" w:rsidRPr="00AE5DCB" w:rsidRDefault="00D42465" w:rsidP="008D23E5">
            <w:pPr>
              <w:autoSpaceDE w:val="0"/>
              <w:autoSpaceDN w:val="0"/>
              <w:adjustRightInd w:val="0"/>
              <w:jc w:val="both"/>
              <w:rPr>
                <w:rFonts w:ascii="Times New Roman" w:hAnsi="Times New Roman" w:cs="Times New Roman"/>
                <w:color w:val="000000" w:themeColor="text1"/>
                <w:sz w:val="24"/>
                <w:szCs w:val="24"/>
                <w:lang w:val="es-ES"/>
              </w:rPr>
            </w:pPr>
            <w:r w:rsidRPr="00AE5DCB">
              <w:rPr>
                <w:rFonts w:ascii="Times New Roman" w:hAnsi="Times New Roman" w:cs="Times New Roman"/>
                <w:color w:val="000000" w:themeColor="text1"/>
                <w:sz w:val="24"/>
                <w:szCs w:val="24"/>
                <w:lang w:val="es-ES"/>
              </w:rPr>
              <w:t>CORALINA</w:t>
            </w:r>
          </w:p>
        </w:tc>
        <w:tc>
          <w:tcPr>
            <w:tcW w:w="6862" w:type="dxa"/>
          </w:tcPr>
          <w:p w14:paraId="1F79A507" w14:textId="77777777" w:rsidR="00D42465" w:rsidRPr="0021347A" w:rsidRDefault="00D42465" w:rsidP="008D23E5">
            <w:pPr>
              <w:autoSpaceDE w:val="0"/>
              <w:autoSpaceDN w:val="0"/>
              <w:adjustRightInd w:val="0"/>
              <w:spacing w:after="200" w:line="276" w:lineRule="auto"/>
              <w:jc w:val="both"/>
              <w:rPr>
                <w:rFonts w:ascii="Times New Roman" w:hAnsi="Times New Roman" w:cs="Times New Roman"/>
                <w:color w:val="000000" w:themeColor="text1"/>
                <w:sz w:val="24"/>
                <w:szCs w:val="24"/>
                <w:lang w:val="es-ES"/>
              </w:rPr>
            </w:pPr>
            <w:r w:rsidRPr="0021347A">
              <w:rPr>
                <w:rFonts w:ascii="Times New Roman" w:hAnsi="Times New Roman" w:cs="Times New Roman"/>
                <w:color w:val="000000" w:themeColor="text1"/>
                <w:sz w:val="24"/>
                <w:szCs w:val="24"/>
                <w:lang w:val="es-ES"/>
              </w:rPr>
              <w:t>Corporación</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para</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el</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Desarrollo</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Sostenible</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del</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Archipiélago</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de</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San</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Andrés,</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Providencia</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y</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Santa</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Catalina</w:t>
            </w:r>
          </w:p>
        </w:tc>
      </w:tr>
      <w:tr w:rsidR="00D42465" w:rsidRPr="0021347A" w14:paraId="32FBDD95" w14:textId="77777777" w:rsidTr="008D23E5">
        <w:trPr>
          <w:trHeight w:val="340"/>
          <w:jc w:val="center"/>
        </w:trPr>
        <w:tc>
          <w:tcPr>
            <w:tcW w:w="1736" w:type="dxa"/>
          </w:tcPr>
          <w:p w14:paraId="1B07F12C" w14:textId="77777777" w:rsidR="00D42465" w:rsidRPr="00AE5DCB" w:rsidRDefault="00D42465" w:rsidP="008D23E5">
            <w:pPr>
              <w:autoSpaceDE w:val="0"/>
              <w:autoSpaceDN w:val="0"/>
              <w:adjustRightInd w:val="0"/>
              <w:jc w:val="both"/>
              <w:rPr>
                <w:rFonts w:ascii="Times New Roman" w:hAnsi="Times New Roman" w:cs="Times New Roman"/>
                <w:color w:val="000000" w:themeColor="text1"/>
                <w:sz w:val="24"/>
                <w:szCs w:val="24"/>
                <w:lang w:val="es-ES"/>
              </w:rPr>
            </w:pPr>
            <w:r w:rsidRPr="00AE5DCB">
              <w:rPr>
                <w:rFonts w:ascii="Times New Roman" w:hAnsi="Times New Roman" w:cs="Times New Roman"/>
                <w:color w:val="000000" w:themeColor="text1"/>
                <w:sz w:val="24"/>
                <w:szCs w:val="24"/>
                <w:lang w:val="es-ES"/>
              </w:rPr>
              <w:t>DANE</w:t>
            </w:r>
          </w:p>
        </w:tc>
        <w:tc>
          <w:tcPr>
            <w:tcW w:w="6862" w:type="dxa"/>
          </w:tcPr>
          <w:p w14:paraId="1ABBD58A" w14:textId="77777777" w:rsidR="00D42465" w:rsidRPr="0021347A" w:rsidRDefault="00D42465" w:rsidP="008D23E5">
            <w:pPr>
              <w:autoSpaceDE w:val="0"/>
              <w:autoSpaceDN w:val="0"/>
              <w:adjustRightInd w:val="0"/>
              <w:spacing w:after="200" w:line="276" w:lineRule="auto"/>
              <w:jc w:val="both"/>
              <w:rPr>
                <w:rFonts w:ascii="Times New Roman" w:hAnsi="Times New Roman" w:cs="Times New Roman"/>
                <w:color w:val="000000" w:themeColor="text1"/>
                <w:sz w:val="24"/>
                <w:szCs w:val="24"/>
                <w:lang w:val="es-ES"/>
              </w:rPr>
            </w:pPr>
            <w:r w:rsidRPr="0021347A">
              <w:rPr>
                <w:rFonts w:ascii="Times New Roman" w:hAnsi="Times New Roman" w:cs="Times New Roman"/>
                <w:color w:val="000000" w:themeColor="text1"/>
                <w:sz w:val="24"/>
                <w:szCs w:val="24"/>
                <w:lang w:val="es-ES"/>
              </w:rPr>
              <w:t>Departamento</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Administrativo</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Nacional</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de</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Estadística</w:t>
            </w:r>
          </w:p>
        </w:tc>
      </w:tr>
      <w:tr w:rsidR="00D42465" w:rsidRPr="0021347A" w14:paraId="5F06B1A4" w14:textId="77777777" w:rsidTr="008D23E5">
        <w:trPr>
          <w:trHeight w:val="340"/>
          <w:jc w:val="center"/>
        </w:trPr>
        <w:tc>
          <w:tcPr>
            <w:tcW w:w="1736" w:type="dxa"/>
          </w:tcPr>
          <w:p w14:paraId="03707DCA" w14:textId="77777777" w:rsidR="00D42465" w:rsidRPr="00AE5DCB" w:rsidRDefault="00D42465" w:rsidP="008D23E5">
            <w:pPr>
              <w:autoSpaceDE w:val="0"/>
              <w:autoSpaceDN w:val="0"/>
              <w:adjustRightInd w:val="0"/>
              <w:jc w:val="both"/>
              <w:rPr>
                <w:rFonts w:ascii="Times New Roman" w:hAnsi="Times New Roman" w:cs="Times New Roman"/>
                <w:color w:val="000000" w:themeColor="text1"/>
                <w:sz w:val="24"/>
                <w:szCs w:val="24"/>
                <w:lang w:val="es-ES"/>
              </w:rPr>
            </w:pPr>
            <w:r w:rsidRPr="00AE5DCB">
              <w:rPr>
                <w:rFonts w:ascii="Times New Roman" w:hAnsi="Times New Roman" w:cs="Times New Roman"/>
                <w:color w:val="000000" w:themeColor="text1"/>
                <w:sz w:val="24"/>
                <w:szCs w:val="24"/>
                <w:lang w:val="es-ES"/>
              </w:rPr>
              <w:t>DNP</w:t>
            </w:r>
          </w:p>
        </w:tc>
        <w:tc>
          <w:tcPr>
            <w:tcW w:w="6862" w:type="dxa"/>
          </w:tcPr>
          <w:p w14:paraId="0D966E00" w14:textId="77777777" w:rsidR="00D42465" w:rsidRPr="0021347A" w:rsidRDefault="00D42465" w:rsidP="008D23E5">
            <w:pPr>
              <w:autoSpaceDE w:val="0"/>
              <w:autoSpaceDN w:val="0"/>
              <w:adjustRightInd w:val="0"/>
              <w:spacing w:after="200" w:line="276" w:lineRule="auto"/>
              <w:jc w:val="both"/>
              <w:rPr>
                <w:rFonts w:ascii="Times New Roman" w:hAnsi="Times New Roman" w:cs="Times New Roman"/>
                <w:color w:val="000000" w:themeColor="text1"/>
                <w:sz w:val="24"/>
                <w:szCs w:val="24"/>
                <w:lang w:val="es-ES"/>
              </w:rPr>
            </w:pPr>
            <w:r w:rsidRPr="0021347A">
              <w:rPr>
                <w:rFonts w:ascii="Times New Roman" w:hAnsi="Times New Roman" w:cs="Times New Roman"/>
                <w:color w:val="000000" w:themeColor="text1"/>
                <w:sz w:val="24"/>
                <w:szCs w:val="24"/>
                <w:lang w:val="es-ES"/>
              </w:rPr>
              <w:t>Departamento</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Nacional</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de</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Planeación</w:t>
            </w:r>
            <w:r w:rsidR="00DE2FEE">
              <w:rPr>
                <w:rFonts w:ascii="Times New Roman" w:hAnsi="Times New Roman" w:cs="Times New Roman"/>
                <w:color w:val="000000" w:themeColor="text1"/>
                <w:sz w:val="24"/>
                <w:szCs w:val="24"/>
                <w:lang w:val="es-ES"/>
              </w:rPr>
              <w:t xml:space="preserve">  </w:t>
            </w:r>
          </w:p>
        </w:tc>
      </w:tr>
      <w:tr w:rsidR="00D42465" w:rsidRPr="0021347A" w14:paraId="34C20116" w14:textId="77777777" w:rsidTr="008D23E5">
        <w:trPr>
          <w:trHeight w:val="340"/>
          <w:jc w:val="center"/>
        </w:trPr>
        <w:tc>
          <w:tcPr>
            <w:tcW w:w="1736" w:type="dxa"/>
          </w:tcPr>
          <w:p w14:paraId="1ED9D0E6" w14:textId="77777777" w:rsidR="00D42465" w:rsidRPr="00AE5DCB" w:rsidRDefault="00D42465" w:rsidP="008D23E5">
            <w:pPr>
              <w:autoSpaceDE w:val="0"/>
              <w:autoSpaceDN w:val="0"/>
              <w:adjustRightInd w:val="0"/>
              <w:jc w:val="both"/>
              <w:rPr>
                <w:rFonts w:ascii="Times New Roman" w:hAnsi="Times New Roman" w:cs="Times New Roman"/>
                <w:color w:val="000000" w:themeColor="text1"/>
                <w:sz w:val="24"/>
                <w:szCs w:val="24"/>
                <w:lang w:val="es-ES"/>
              </w:rPr>
            </w:pPr>
            <w:r w:rsidRPr="00AE5DCB">
              <w:rPr>
                <w:rFonts w:ascii="Times New Roman" w:hAnsi="Times New Roman" w:cs="Times New Roman"/>
                <w:color w:val="000000" w:themeColor="text1"/>
                <w:sz w:val="24"/>
                <w:szCs w:val="24"/>
                <w:lang w:val="es-ES"/>
              </w:rPr>
              <w:t>FINDETER</w:t>
            </w:r>
          </w:p>
        </w:tc>
        <w:tc>
          <w:tcPr>
            <w:tcW w:w="6862" w:type="dxa"/>
          </w:tcPr>
          <w:p w14:paraId="252FC5BF" w14:textId="77777777" w:rsidR="00D42465" w:rsidRPr="0021347A" w:rsidRDefault="00D42465" w:rsidP="008D23E5">
            <w:pPr>
              <w:autoSpaceDE w:val="0"/>
              <w:autoSpaceDN w:val="0"/>
              <w:adjustRightInd w:val="0"/>
              <w:spacing w:after="200" w:line="276" w:lineRule="auto"/>
              <w:jc w:val="both"/>
              <w:rPr>
                <w:rFonts w:ascii="Times New Roman" w:hAnsi="Times New Roman" w:cs="Times New Roman"/>
                <w:color w:val="000000" w:themeColor="text1"/>
                <w:sz w:val="24"/>
                <w:szCs w:val="24"/>
                <w:lang w:val="es-ES"/>
              </w:rPr>
            </w:pPr>
            <w:r w:rsidRPr="0021347A">
              <w:rPr>
                <w:rFonts w:ascii="Times New Roman" w:hAnsi="Times New Roman" w:cs="Times New Roman"/>
                <w:color w:val="000000" w:themeColor="text1"/>
                <w:sz w:val="24"/>
                <w:szCs w:val="24"/>
                <w:lang w:val="es-ES"/>
              </w:rPr>
              <w:t>Financiera</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de</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Desarrollo</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Territorial</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S.A.</w:t>
            </w:r>
          </w:p>
        </w:tc>
      </w:tr>
      <w:tr w:rsidR="00D42465" w:rsidRPr="0021347A" w14:paraId="09648600" w14:textId="77777777" w:rsidTr="008D23E5">
        <w:trPr>
          <w:trHeight w:val="340"/>
          <w:jc w:val="center"/>
        </w:trPr>
        <w:tc>
          <w:tcPr>
            <w:tcW w:w="1736" w:type="dxa"/>
          </w:tcPr>
          <w:p w14:paraId="11B07486" w14:textId="77777777" w:rsidR="00D42465" w:rsidRPr="00054395" w:rsidRDefault="00D42465" w:rsidP="008D23E5">
            <w:pPr>
              <w:autoSpaceDE w:val="0"/>
              <w:autoSpaceDN w:val="0"/>
              <w:adjustRightInd w:val="0"/>
              <w:jc w:val="both"/>
              <w:rPr>
                <w:rFonts w:ascii="Times New Roman" w:hAnsi="Times New Roman" w:cs="Times New Roman"/>
                <w:color w:val="000000" w:themeColor="text1"/>
                <w:sz w:val="24"/>
                <w:szCs w:val="24"/>
                <w:lang w:val="es-ES"/>
              </w:rPr>
            </w:pPr>
            <w:r w:rsidRPr="00AE5DCB">
              <w:rPr>
                <w:rFonts w:ascii="Times New Roman" w:eastAsia="Times New Roman" w:hAnsi="Times New Roman" w:cs="Times New Roman"/>
                <w:sz w:val="24"/>
                <w:szCs w:val="24"/>
              </w:rPr>
              <w:t>FMAM</w:t>
            </w:r>
          </w:p>
        </w:tc>
        <w:tc>
          <w:tcPr>
            <w:tcW w:w="6862" w:type="dxa"/>
          </w:tcPr>
          <w:p w14:paraId="3972EFC1" w14:textId="77777777" w:rsidR="00D42465" w:rsidRPr="0021347A" w:rsidRDefault="00D42465" w:rsidP="00F17EB5">
            <w:pPr>
              <w:autoSpaceDE w:val="0"/>
              <w:autoSpaceDN w:val="0"/>
              <w:adjustRightInd w:val="0"/>
              <w:spacing w:after="200" w:line="276" w:lineRule="auto"/>
              <w:jc w:val="both"/>
              <w:rPr>
                <w:rFonts w:ascii="Times New Roman" w:hAnsi="Times New Roman" w:cs="Times New Roman"/>
                <w:color w:val="000000" w:themeColor="text1"/>
                <w:sz w:val="24"/>
                <w:szCs w:val="24"/>
                <w:lang w:val="es-ES"/>
              </w:rPr>
            </w:pPr>
            <w:r w:rsidRPr="0021347A">
              <w:rPr>
                <w:rFonts w:ascii="Times New Roman" w:eastAsia="Times New Roman" w:hAnsi="Times New Roman" w:cs="Times New Roman"/>
                <w:sz w:val="24"/>
                <w:szCs w:val="24"/>
              </w:rPr>
              <w:t>Fondo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Medio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Ambiente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Mundial</w:t>
            </w:r>
            <w:r w:rsidR="00DE2FEE">
              <w:rPr>
                <w:rFonts w:ascii="Times New Roman" w:eastAsia="Times New Roman" w:hAnsi="Times New Roman" w:cs="Times New Roman"/>
                <w:sz w:val="24"/>
                <w:szCs w:val="24"/>
              </w:rPr>
              <w:t xml:space="preserve">  </w:t>
            </w:r>
          </w:p>
        </w:tc>
      </w:tr>
      <w:tr w:rsidR="00D42465" w:rsidRPr="0021347A" w14:paraId="5B539511" w14:textId="77777777" w:rsidTr="008D23E5">
        <w:trPr>
          <w:trHeight w:val="340"/>
          <w:jc w:val="center"/>
        </w:trPr>
        <w:tc>
          <w:tcPr>
            <w:tcW w:w="1736" w:type="dxa"/>
          </w:tcPr>
          <w:p w14:paraId="70755B07" w14:textId="77777777" w:rsidR="00D42465" w:rsidRPr="00AE5DCB" w:rsidRDefault="00D42465" w:rsidP="008D23E5">
            <w:pPr>
              <w:autoSpaceDE w:val="0"/>
              <w:autoSpaceDN w:val="0"/>
              <w:adjustRightInd w:val="0"/>
              <w:jc w:val="both"/>
              <w:rPr>
                <w:rFonts w:ascii="Times New Roman" w:hAnsi="Times New Roman" w:cs="Times New Roman"/>
                <w:color w:val="000000" w:themeColor="text1"/>
                <w:sz w:val="24"/>
                <w:szCs w:val="24"/>
                <w:lang w:val="es-ES"/>
              </w:rPr>
            </w:pPr>
            <w:r w:rsidRPr="00AE5DCB">
              <w:rPr>
                <w:rFonts w:ascii="Times New Roman" w:hAnsi="Times New Roman" w:cs="Times New Roman"/>
                <w:color w:val="000000" w:themeColor="text1"/>
                <w:sz w:val="24"/>
                <w:szCs w:val="24"/>
                <w:lang w:val="es-ES"/>
              </w:rPr>
              <w:t>GC</w:t>
            </w:r>
          </w:p>
        </w:tc>
        <w:tc>
          <w:tcPr>
            <w:tcW w:w="6862" w:type="dxa"/>
          </w:tcPr>
          <w:p w14:paraId="6132221D" w14:textId="77777777" w:rsidR="00D42465" w:rsidRPr="0021347A" w:rsidRDefault="00D42465" w:rsidP="008D23E5">
            <w:pPr>
              <w:autoSpaceDE w:val="0"/>
              <w:autoSpaceDN w:val="0"/>
              <w:adjustRightInd w:val="0"/>
              <w:spacing w:after="200" w:line="276" w:lineRule="auto"/>
              <w:jc w:val="both"/>
              <w:rPr>
                <w:rFonts w:ascii="Times New Roman" w:hAnsi="Times New Roman" w:cs="Times New Roman"/>
                <w:color w:val="000000" w:themeColor="text1"/>
                <w:sz w:val="24"/>
                <w:szCs w:val="24"/>
                <w:lang w:val="es-ES"/>
              </w:rPr>
            </w:pPr>
            <w:r w:rsidRPr="0021347A">
              <w:rPr>
                <w:rFonts w:ascii="Times New Roman" w:hAnsi="Times New Roman" w:cs="Times New Roman"/>
                <w:color w:val="000000" w:themeColor="text1"/>
                <w:sz w:val="24"/>
                <w:szCs w:val="24"/>
                <w:lang w:val="es-ES"/>
              </w:rPr>
              <w:t>Gobierno</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de</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Colombia</w:t>
            </w:r>
          </w:p>
        </w:tc>
      </w:tr>
      <w:tr w:rsidR="00D42465" w:rsidRPr="0021347A" w14:paraId="162E5100" w14:textId="77777777" w:rsidTr="008D23E5">
        <w:trPr>
          <w:trHeight w:val="340"/>
          <w:jc w:val="center"/>
        </w:trPr>
        <w:tc>
          <w:tcPr>
            <w:tcW w:w="1736" w:type="dxa"/>
          </w:tcPr>
          <w:p w14:paraId="308A818C" w14:textId="77777777" w:rsidR="00D42465" w:rsidRPr="00AE5DCB" w:rsidRDefault="00D42465" w:rsidP="008D23E5">
            <w:pPr>
              <w:autoSpaceDE w:val="0"/>
              <w:autoSpaceDN w:val="0"/>
              <w:adjustRightInd w:val="0"/>
              <w:jc w:val="both"/>
              <w:rPr>
                <w:rFonts w:ascii="Times New Roman" w:hAnsi="Times New Roman" w:cs="Times New Roman"/>
                <w:color w:val="000000" w:themeColor="text1"/>
                <w:sz w:val="24"/>
                <w:szCs w:val="24"/>
                <w:lang w:val="es-ES"/>
              </w:rPr>
            </w:pPr>
            <w:r w:rsidRPr="00AE5DCB">
              <w:rPr>
                <w:rFonts w:ascii="Times New Roman" w:hAnsi="Times New Roman" w:cs="Times New Roman"/>
                <w:color w:val="000000" w:themeColor="text1"/>
                <w:sz w:val="24"/>
                <w:szCs w:val="24"/>
                <w:lang w:val="es-ES"/>
              </w:rPr>
              <w:t>MADS</w:t>
            </w:r>
          </w:p>
        </w:tc>
        <w:tc>
          <w:tcPr>
            <w:tcW w:w="6862" w:type="dxa"/>
          </w:tcPr>
          <w:p w14:paraId="4C989F91" w14:textId="77777777" w:rsidR="00D42465" w:rsidRPr="0021347A" w:rsidRDefault="00D42465" w:rsidP="008D23E5">
            <w:pPr>
              <w:autoSpaceDE w:val="0"/>
              <w:autoSpaceDN w:val="0"/>
              <w:adjustRightInd w:val="0"/>
              <w:spacing w:after="200" w:line="276" w:lineRule="auto"/>
              <w:jc w:val="both"/>
              <w:rPr>
                <w:rFonts w:ascii="Times New Roman" w:hAnsi="Times New Roman" w:cs="Times New Roman"/>
                <w:color w:val="000000" w:themeColor="text1"/>
                <w:sz w:val="24"/>
                <w:szCs w:val="24"/>
                <w:lang w:val="es-ES"/>
              </w:rPr>
            </w:pPr>
            <w:r w:rsidRPr="0021347A">
              <w:rPr>
                <w:rFonts w:ascii="Times New Roman" w:hAnsi="Times New Roman" w:cs="Times New Roman"/>
                <w:color w:val="000000" w:themeColor="text1"/>
                <w:sz w:val="24"/>
                <w:szCs w:val="24"/>
                <w:lang w:val="es-ES"/>
              </w:rPr>
              <w:t>Ministerio</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de</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Medio</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Ambiente</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y</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Desarrollo</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Sostenible</w:t>
            </w:r>
            <w:r w:rsidR="00DE2FEE">
              <w:rPr>
                <w:rFonts w:ascii="Times New Roman" w:hAnsi="Times New Roman" w:cs="Times New Roman"/>
                <w:color w:val="000000" w:themeColor="text1"/>
                <w:sz w:val="24"/>
                <w:szCs w:val="24"/>
                <w:lang w:val="es-ES"/>
              </w:rPr>
              <w:t xml:space="preserve">  </w:t>
            </w:r>
          </w:p>
        </w:tc>
      </w:tr>
      <w:tr w:rsidR="00D42465" w:rsidRPr="0021347A" w14:paraId="2C50CF8A" w14:textId="77777777" w:rsidTr="008D23E5">
        <w:trPr>
          <w:trHeight w:val="340"/>
          <w:jc w:val="center"/>
        </w:trPr>
        <w:tc>
          <w:tcPr>
            <w:tcW w:w="1736" w:type="dxa"/>
          </w:tcPr>
          <w:p w14:paraId="09E61FE1" w14:textId="77777777" w:rsidR="00D42465" w:rsidRPr="00AE5DCB" w:rsidRDefault="00D42465" w:rsidP="008D23E5">
            <w:pPr>
              <w:autoSpaceDE w:val="0"/>
              <w:autoSpaceDN w:val="0"/>
              <w:adjustRightInd w:val="0"/>
              <w:jc w:val="both"/>
              <w:rPr>
                <w:rFonts w:ascii="Times New Roman" w:hAnsi="Times New Roman" w:cs="Times New Roman"/>
                <w:color w:val="000000" w:themeColor="text1"/>
                <w:sz w:val="24"/>
                <w:szCs w:val="24"/>
                <w:lang w:val="es-ES"/>
              </w:rPr>
            </w:pPr>
            <w:r w:rsidRPr="00AE5DCB">
              <w:rPr>
                <w:rFonts w:ascii="Times New Roman" w:hAnsi="Times New Roman" w:cs="Times New Roman"/>
                <w:color w:val="000000" w:themeColor="text1"/>
                <w:sz w:val="24"/>
                <w:szCs w:val="24"/>
                <w:lang w:val="es-ES"/>
              </w:rPr>
              <w:t>MAVDT</w:t>
            </w:r>
          </w:p>
        </w:tc>
        <w:tc>
          <w:tcPr>
            <w:tcW w:w="6862" w:type="dxa"/>
          </w:tcPr>
          <w:p w14:paraId="5C61BB06" w14:textId="77777777" w:rsidR="00D42465" w:rsidRPr="0021347A" w:rsidRDefault="00D42465" w:rsidP="008D23E5">
            <w:pPr>
              <w:autoSpaceDE w:val="0"/>
              <w:autoSpaceDN w:val="0"/>
              <w:adjustRightInd w:val="0"/>
              <w:spacing w:after="200" w:line="276" w:lineRule="auto"/>
              <w:jc w:val="both"/>
              <w:rPr>
                <w:rFonts w:ascii="Times New Roman" w:hAnsi="Times New Roman" w:cs="Times New Roman"/>
                <w:color w:val="000000" w:themeColor="text1"/>
                <w:sz w:val="24"/>
                <w:szCs w:val="24"/>
                <w:lang w:val="es-ES"/>
              </w:rPr>
            </w:pPr>
            <w:r w:rsidRPr="0021347A">
              <w:rPr>
                <w:rFonts w:ascii="Times New Roman" w:hAnsi="Times New Roman" w:cs="Times New Roman"/>
                <w:color w:val="000000" w:themeColor="text1"/>
                <w:sz w:val="24"/>
                <w:szCs w:val="24"/>
                <w:lang w:val="es-ES"/>
              </w:rPr>
              <w:t>Ministerio</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de</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Ambiente,</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Vivienda</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y</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Desarrollo</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Territorial</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(hoy</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MADS)</w:t>
            </w:r>
          </w:p>
        </w:tc>
      </w:tr>
      <w:tr w:rsidR="00D42465" w:rsidRPr="0021347A" w14:paraId="50FB86B3" w14:textId="77777777" w:rsidTr="008D23E5">
        <w:trPr>
          <w:trHeight w:val="340"/>
          <w:jc w:val="center"/>
        </w:trPr>
        <w:tc>
          <w:tcPr>
            <w:tcW w:w="1736" w:type="dxa"/>
          </w:tcPr>
          <w:p w14:paraId="3336AC5D" w14:textId="77777777" w:rsidR="00D42465" w:rsidRPr="00054395" w:rsidRDefault="00D42465" w:rsidP="008D23E5">
            <w:pPr>
              <w:autoSpaceDE w:val="0"/>
              <w:autoSpaceDN w:val="0"/>
              <w:adjustRightInd w:val="0"/>
              <w:jc w:val="both"/>
              <w:rPr>
                <w:rFonts w:ascii="Times New Roman" w:hAnsi="Times New Roman" w:cs="Times New Roman"/>
                <w:color w:val="000000" w:themeColor="text1"/>
                <w:sz w:val="24"/>
                <w:szCs w:val="24"/>
                <w:lang w:val="es-ES"/>
              </w:rPr>
            </w:pPr>
            <w:r w:rsidRPr="00AE5DCB">
              <w:rPr>
                <w:rFonts w:ascii="Times New Roman" w:eastAsia="Arial Unicode MS" w:hAnsi="Times New Roman" w:cs="Times New Roman"/>
                <w:color w:val="000000" w:themeColor="text1"/>
                <w:sz w:val="24"/>
                <w:szCs w:val="24"/>
                <w:lang w:val="es-ES"/>
              </w:rPr>
              <w:t>MGAS</w:t>
            </w:r>
          </w:p>
        </w:tc>
        <w:tc>
          <w:tcPr>
            <w:tcW w:w="6862" w:type="dxa"/>
          </w:tcPr>
          <w:p w14:paraId="537F2D59" w14:textId="77777777" w:rsidR="00D42465" w:rsidRPr="0021347A" w:rsidRDefault="00D42465" w:rsidP="008D23E5">
            <w:pPr>
              <w:autoSpaceDE w:val="0"/>
              <w:autoSpaceDN w:val="0"/>
              <w:adjustRightInd w:val="0"/>
              <w:spacing w:after="200" w:line="276" w:lineRule="auto"/>
              <w:jc w:val="both"/>
              <w:rPr>
                <w:rFonts w:ascii="Times New Roman" w:hAnsi="Times New Roman" w:cs="Times New Roman"/>
                <w:color w:val="000000" w:themeColor="text1"/>
                <w:sz w:val="24"/>
                <w:szCs w:val="24"/>
                <w:lang w:val="es-ES"/>
              </w:rPr>
            </w:pPr>
            <w:r w:rsidRPr="0021347A">
              <w:rPr>
                <w:rFonts w:ascii="Times New Roman" w:hAnsi="Times New Roman" w:cs="Times New Roman"/>
                <w:color w:val="000000" w:themeColor="text1"/>
                <w:sz w:val="24"/>
                <w:szCs w:val="24"/>
                <w:lang w:val="es-ES"/>
              </w:rPr>
              <w:t>Marco</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de</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Gestión</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Ambiental</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y</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Social</w:t>
            </w:r>
            <w:r w:rsidR="00DE2FEE">
              <w:rPr>
                <w:rFonts w:ascii="Times New Roman" w:hAnsi="Times New Roman" w:cs="Times New Roman"/>
                <w:color w:val="000000" w:themeColor="text1"/>
                <w:sz w:val="24"/>
                <w:szCs w:val="24"/>
                <w:lang w:val="es-ES"/>
              </w:rPr>
              <w:t xml:space="preserve">  </w:t>
            </w:r>
          </w:p>
        </w:tc>
      </w:tr>
      <w:tr w:rsidR="00D42465" w:rsidRPr="0021347A" w14:paraId="20AEF2C5" w14:textId="77777777" w:rsidTr="008D23E5">
        <w:trPr>
          <w:trHeight w:val="340"/>
          <w:jc w:val="center"/>
        </w:trPr>
        <w:tc>
          <w:tcPr>
            <w:tcW w:w="1736" w:type="dxa"/>
          </w:tcPr>
          <w:p w14:paraId="5C6B52EC" w14:textId="77777777" w:rsidR="00D42465" w:rsidRPr="00AE5DCB" w:rsidRDefault="00D42465" w:rsidP="008D23E5">
            <w:pPr>
              <w:autoSpaceDE w:val="0"/>
              <w:autoSpaceDN w:val="0"/>
              <w:adjustRightInd w:val="0"/>
              <w:jc w:val="both"/>
              <w:rPr>
                <w:rFonts w:ascii="Times New Roman" w:eastAsia="Arial Unicode MS" w:hAnsi="Times New Roman" w:cs="Times New Roman"/>
                <w:color w:val="000000" w:themeColor="text1"/>
                <w:sz w:val="24"/>
                <w:szCs w:val="24"/>
                <w:lang w:val="es-ES"/>
              </w:rPr>
            </w:pPr>
            <w:r w:rsidRPr="00AE5DCB">
              <w:rPr>
                <w:rFonts w:ascii="Times New Roman" w:eastAsia="Arial Unicode MS" w:hAnsi="Times New Roman" w:cs="Times New Roman"/>
                <w:color w:val="000000" w:themeColor="text1"/>
                <w:sz w:val="24"/>
                <w:szCs w:val="24"/>
                <w:lang w:val="es-ES"/>
              </w:rPr>
              <w:t>OP</w:t>
            </w:r>
          </w:p>
        </w:tc>
        <w:tc>
          <w:tcPr>
            <w:tcW w:w="6862" w:type="dxa"/>
          </w:tcPr>
          <w:p w14:paraId="1C591608" w14:textId="77777777" w:rsidR="00D42465" w:rsidRPr="0021347A" w:rsidRDefault="00D42465" w:rsidP="00D25846">
            <w:pPr>
              <w:autoSpaceDE w:val="0"/>
              <w:autoSpaceDN w:val="0"/>
              <w:adjustRightInd w:val="0"/>
              <w:spacing w:after="200" w:line="276" w:lineRule="auto"/>
              <w:jc w:val="both"/>
              <w:rPr>
                <w:rFonts w:ascii="Times New Roman" w:hAnsi="Times New Roman" w:cs="Times New Roman"/>
                <w:color w:val="000000" w:themeColor="text1"/>
                <w:sz w:val="24"/>
                <w:szCs w:val="24"/>
                <w:lang w:val="es-ES"/>
              </w:rPr>
            </w:pPr>
            <w:r w:rsidRPr="0021347A">
              <w:rPr>
                <w:rFonts w:ascii="Times New Roman" w:hAnsi="Times New Roman" w:cs="Times New Roman"/>
                <w:color w:val="000000" w:themeColor="text1"/>
                <w:sz w:val="24"/>
                <w:szCs w:val="24"/>
                <w:lang w:val="es-ES"/>
              </w:rPr>
              <w:t>Política</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Operativa</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(del</w:t>
            </w:r>
            <w:r w:rsidR="00DE2FEE">
              <w:rPr>
                <w:rFonts w:ascii="Times New Roman" w:hAnsi="Times New Roman" w:cs="Times New Roman"/>
                <w:color w:val="000000" w:themeColor="text1"/>
                <w:sz w:val="24"/>
                <w:szCs w:val="24"/>
                <w:lang w:val="es-ES"/>
              </w:rPr>
              <w:t xml:space="preserve">  </w:t>
            </w:r>
            <w:r w:rsidR="00D25846" w:rsidRPr="0021347A">
              <w:rPr>
                <w:rFonts w:ascii="Times New Roman" w:hAnsi="Times New Roman" w:cs="Times New Roman"/>
                <w:color w:val="000000" w:themeColor="text1"/>
                <w:sz w:val="24"/>
                <w:szCs w:val="24"/>
                <w:lang w:val="es-ES"/>
              </w:rPr>
              <w:t>Banco</w:t>
            </w:r>
            <w:r w:rsidRPr="0021347A">
              <w:rPr>
                <w:rFonts w:ascii="Times New Roman" w:hAnsi="Times New Roman" w:cs="Times New Roman"/>
                <w:color w:val="000000" w:themeColor="text1"/>
                <w:sz w:val="24"/>
                <w:szCs w:val="24"/>
                <w:lang w:val="es-ES"/>
              </w:rPr>
              <w:t>)</w:t>
            </w:r>
          </w:p>
        </w:tc>
      </w:tr>
      <w:tr w:rsidR="00D42465" w:rsidRPr="0021347A" w14:paraId="6A066885" w14:textId="77777777" w:rsidTr="008D23E5">
        <w:trPr>
          <w:trHeight w:val="340"/>
          <w:jc w:val="center"/>
        </w:trPr>
        <w:tc>
          <w:tcPr>
            <w:tcW w:w="1736" w:type="dxa"/>
          </w:tcPr>
          <w:p w14:paraId="72A43C71" w14:textId="77777777" w:rsidR="00D42465" w:rsidRPr="00AE5DCB" w:rsidRDefault="00D42465" w:rsidP="008D23E5">
            <w:pPr>
              <w:autoSpaceDE w:val="0"/>
              <w:autoSpaceDN w:val="0"/>
              <w:adjustRightInd w:val="0"/>
              <w:jc w:val="both"/>
              <w:rPr>
                <w:rFonts w:ascii="Times New Roman" w:eastAsia="Arial Unicode MS" w:hAnsi="Times New Roman" w:cs="Times New Roman"/>
                <w:color w:val="000000" w:themeColor="text1"/>
                <w:sz w:val="24"/>
                <w:szCs w:val="24"/>
                <w:lang w:val="es-ES"/>
              </w:rPr>
            </w:pPr>
            <w:r w:rsidRPr="00AE5DCB">
              <w:rPr>
                <w:rFonts w:ascii="Times New Roman" w:eastAsia="Arial Unicode MS" w:hAnsi="Times New Roman" w:cs="Times New Roman"/>
                <w:color w:val="000000" w:themeColor="text1"/>
                <w:sz w:val="24"/>
                <w:szCs w:val="24"/>
                <w:lang w:val="es-ES"/>
              </w:rPr>
              <w:t>PGAS</w:t>
            </w:r>
          </w:p>
        </w:tc>
        <w:tc>
          <w:tcPr>
            <w:tcW w:w="6862" w:type="dxa"/>
          </w:tcPr>
          <w:p w14:paraId="21AFA2D4" w14:textId="77777777" w:rsidR="00D42465" w:rsidRPr="0021347A" w:rsidRDefault="00D42465" w:rsidP="008D23E5">
            <w:pPr>
              <w:autoSpaceDE w:val="0"/>
              <w:autoSpaceDN w:val="0"/>
              <w:adjustRightInd w:val="0"/>
              <w:spacing w:after="200" w:line="276" w:lineRule="auto"/>
              <w:jc w:val="both"/>
              <w:rPr>
                <w:rFonts w:ascii="Times New Roman" w:hAnsi="Times New Roman" w:cs="Times New Roman"/>
                <w:color w:val="000000" w:themeColor="text1"/>
                <w:sz w:val="24"/>
                <w:szCs w:val="24"/>
                <w:lang w:val="es-ES"/>
              </w:rPr>
            </w:pPr>
            <w:r w:rsidRPr="0021347A">
              <w:rPr>
                <w:rFonts w:ascii="Times New Roman" w:hAnsi="Times New Roman" w:cs="Times New Roman"/>
                <w:color w:val="000000" w:themeColor="text1"/>
                <w:sz w:val="24"/>
                <w:szCs w:val="24"/>
                <w:lang w:val="es-ES"/>
              </w:rPr>
              <w:t>Plan</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de</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Gestión</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Ambiental</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y</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Social</w:t>
            </w:r>
            <w:r w:rsidR="00DE2FEE">
              <w:rPr>
                <w:rFonts w:ascii="Times New Roman" w:hAnsi="Times New Roman" w:cs="Times New Roman"/>
                <w:color w:val="000000" w:themeColor="text1"/>
                <w:sz w:val="24"/>
                <w:szCs w:val="24"/>
                <w:lang w:val="es-ES"/>
              </w:rPr>
              <w:t xml:space="preserve">  </w:t>
            </w:r>
          </w:p>
        </w:tc>
      </w:tr>
      <w:tr w:rsidR="00D42465" w:rsidRPr="0021347A" w14:paraId="083D63AE" w14:textId="77777777" w:rsidTr="008D23E5">
        <w:trPr>
          <w:trHeight w:val="340"/>
          <w:jc w:val="center"/>
        </w:trPr>
        <w:tc>
          <w:tcPr>
            <w:tcW w:w="1736" w:type="dxa"/>
          </w:tcPr>
          <w:p w14:paraId="12E4976D" w14:textId="77777777" w:rsidR="00D42465" w:rsidRPr="00054395" w:rsidRDefault="00D42465" w:rsidP="008D23E5">
            <w:pPr>
              <w:autoSpaceDE w:val="0"/>
              <w:autoSpaceDN w:val="0"/>
              <w:adjustRightInd w:val="0"/>
              <w:jc w:val="both"/>
              <w:rPr>
                <w:rFonts w:ascii="Times New Roman" w:eastAsia="Times New Roman" w:hAnsi="Times New Roman" w:cs="Times New Roman"/>
                <w:sz w:val="24"/>
                <w:szCs w:val="24"/>
              </w:rPr>
            </w:pPr>
            <w:r w:rsidRPr="00AE5DCB">
              <w:rPr>
                <w:rFonts w:ascii="Times New Roman" w:hAnsi="Times New Roman" w:cs="Times New Roman"/>
                <w:sz w:val="24"/>
                <w:szCs w:val="24"/>
                <w:lang w:val="es-ES_tradnl"/>
              </w:rPr>
              <w:t>PMB</w:t>
            </w:r>
          </w:p>
        </w:tc>
        <w:tc>
          <w:tcPr>
            <w:tcW w:w="6862" w:type="dxa"/>
          </w:tcPr>
          <w:p w14:paraId="6691F3A8" w14:textId="77777777" w:rsidR="00D42465" w:rsidRPr="0021347A" w:rsidRDefault="00D42465" w:rsidP="009D21D9">
            <w:pPr>
              <w:autoSpaceDE w:val="0"/>
              <w:autoSpaceDN w:val="0"/>
              <w:adjustRightInd w:val="0"/>
              <w:spacing w:after="200" w:line="276" w:lineRule="auto"/>
              <w:jc w:val="both"/>
              <w:rPr>
                <w:rFonts w:ascii="Times New Roman" w:eastAsia="Times New Roman" w:hAnsi="Times New Roman" w:cs="Times New Roman"/>
                <w:sz w:val="24"/>
                <w:szCs w:val="24"/>
              </w:rPr>
            </w:pPr>
            <w:r w:rsidRPr="0021347A">
              <w:rPr>
                <w:rFonts w:ascii="Times New Roman" w:hAnsi="Times New Roman" w:cs="Times New Roman"/>
                <w:sz w:val="24"/>
                <w:szCs w:val="24"/>
                <w:lang w:val="es-ES_tradnl"/>
              </w:rPr>
              <w:t>proyectos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mejoramiento</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barrios</w:t>
            </w:r>
            <w:r w:rsidR="00DE2FEE">
              <w:rPr>
                <w:rFonts w:ascii="Times New Roman" w:hAnsi="Times New Roman" w:cs="Times New Roman"/>
                <w:sz w:val="24"/>
                <w:szCs w:val="24"/>
                <w:lang w:val="es-ES_tradnl"/>
              </w:rPr>
              <w:t xml:space="preserve">  </w:t>
            </w:r>
          </w:p>
        </w:tc>
      </w:tr>
      <w:tr w:rsidR="00D42465" w:rsidRPr="0021347A" w14:paraId="46C223F6" w14:textId="77777777" w:rsidTr="008D23E5">
        <w:trPr>
          <w:trHeight w:val="340"/>
          <w:jc w:val="center"/>
        </w:trPr>
        <w:tc>
          <w:tcPr>
            <w:tcW w:w="1736" w:type="dxa"/>
          </w:tcPr>
          <w:p w14:paraId="3625B00D" w14:textId="77777777" w:rsidR="00D42465" w:rsidRPr="00AE5DCB" w:rsidRDefault="00D42465" w:rsidP="008D23E5">
            <w:pPr>
              <w:autoSpaceDE w:val="0"/>
              <w:autoSpaceDN w:val="0"/>
              <w:adjustRightInd w:val="0"/>
              <w:jc w:val="both"/>
              <w:rPr>
                <w:rFonts w:ascii="Times New Roman" w:hAnsi="Times New Roman" w:cs="Times New Roman"/>
                <w:color w:val="000000" w:themeColor="text1"/>
                <w:sz w:val="24"/>
                <w:szCs w:val="24"/>
                <w:lang w:val="es-ES"/>
              </w:rPr>
            </w:pPr>
            <w:r w:rsidRPr="00AE5DCB">
              <w:rPr>
                <w:rFonts w:ascii="Times New Roman" w:hAnsi="Times New Roman" w:cs="Times New Roman"/>
                <w:color w:val="000000" w:themeColor="text1"/>
                <w:sz w:val="24"/>
                <w:szCs w:val="24"/>
                <w:lang w:val="es-ES"/>
              </w:rPr>
              <w:t>SPSC</w:t>
            </w:r>
          </w:p>
        </w:tc>
        <w:tc>
          <w:tcPr>
            <w:tcW w:w="6862" w:type="dxa"/>
          </w:tcPr>
          <w:p w14:paraId="5EDFB225" w14:textId="77777777" w:rsidR="00D42465" w:rsidRPr="0021347A" w:rsidRDefault="00D42465" w:rsidP="008D23E5">
            <w:pPr>
              <w:autoSpaceDE w:val="0"/>
              <w:autoSpaceDN w:val="0"/>
              <w:adjustRightInd w:val="0"/>
              <w:spacing w:after="200" w:line="276" w:lineRule="auto"/>
              <w:jc w:val="both"/>
              <w:rPr>
                <w:rFonts w:ascii="Times New Roman" w:hAnsi="Times New Roman" w:cs="Times New Roman"/>
                <w:color w:val="000000" w:themeColor="text1"/>
                <w:sz w:val="24"/>
                <w:szCs w:val="24"/>
                <w:lang w:val="es-ES"/>
              </w:rPr>
            </w:pPr>
            <w:r w:rsidRPr="0021347A">
              <w:rPr>
                <w:rFonts w:ascii="Times New Roman" w:eastAsia="Arial Unicode MS" w:hAnsi="Times New Roman" w:cs="Times New Roman"/>
                <w:color w:val="000000" w:themeColor="text1"/>
                <w:sz w:val="24"/>
                <w:szCs w:val="24"/>
                <w:lang w:val="es-ES"/>
              </w:rPr>
              <w:t>San</w:t>
            </w:r>
            <w:r w:rsidR="00DE2FEE">
              <w:rPr>
                <w:rFonts w:ascii="Times New Roman" w:eastAsia="Arial Unicode MS" w:hAnsi="Times New Roman" w:cs="Times New Roman"/>
                <w:color w:val="000000" w:themeColor="text1"/>
                <w:sz w:val="24"/>
                <w:szCs w:val="24"/>
                <w:lang w:val="es-ES"/>
              </w:rPr>
              <w:t xml:space="preserve">  </w:t>
            </w:r>
            <w:r w:rsidRPr="0021347A">
              <w:rPr>
                <w:rFonts w:ascii="Times New Roman" w:eastAsia="Arial Unicode MS" w:hAnsi="Times New Roman" w:cs="Times New Roman"/>
                <w:color w:val="000000" w:themeColor="text1"/>
                <w:sz w:val="24"/>
                <w:szCs w:val="24"/>
                <w:lang w:val="es-ES"/>
              </w:rPr>
              <w:t>Andrés,</w:t>
            </w:r>
            <w:r w:rsidR="00DE2FEE">
              <w:rPr>
                <w:rFonts w:ascii="Times New Roman" w:eastAsia="Arial Unicode MS" w:hAnsi="Times New Roman" w:cs="Times New Roman"/>
                <w:color w:val="000000" w:themeColor="text1"/>
                <w:sz w:val="24"/>
                <w:szCs w:val="24"/>
                <w:lang w:val="es-ES"/>
              </w:rPr>
              <w:t xml:space="preserve">  </w:t>
            </w:r>
            <w:r w:rsidRPr="0021347A">
              <w:rPr>
                <w:rFonts w:ascii="Times New Roman" w:eastAsia="Arial Unicode MS" w:hAnsi="Times New Roman" w:cs="Times New Roman"/>
                <w:color w:val="000000" w:themeColor="text1"/>
                <w:sz w:val="24"/>
                <w:szCs w:val="24"/>
                <w:lang w:val="es-ES"/>
              </w:rPr>
              <w:t>Providencia</w:t>
            </w:r>
            <w:r w:rsidR="00DE2FEE">
              <w:rPr>
                <w:rFonts w:ascii="Times New Roman" w:eastAsia="Arial Unicode MS" w:hAnsi="Times New Roman" w:cs="Times New Roman"/>
                <w:color w:val="000000" w:themeColor="text1"/>
                <w:sz w:val="24"/>
                <w:szCs w:val="24"/>
                <w:lang w:val="es-ES"/>
              </w:rPr>
              <w:t xml:space="preserve">  </w:t>
            </w:r>
            <w:r w:rsidRPr="0021347A">
              <w:rPr>
                <w:rFonts w:ascii="Times New Roman" w:eastAsia="Arial Unicode MS" w:hAnsi="Times New Roman" w:cs="Times New Roman"/>
                <w:color w:val="000000" w:themeColor="text1"/>
                <w:sz w:val="24"/>
                <w:szCs w:val="24"/>
                <w:lang w:val="es-ES"/>
              </w:rPr>
              <w:t>y</w:t>
            </w:r>
            <w:r w:rsidR="00DE2FEE">
              <w:rPr>
                <w:rFonts w:ascii="Times New Roman" w:eastAsia="Arial Unicode MS" w:hAnsi="Times New Roman" w:cs="Times New Roman"/>
                <w:color w:val="000000" w:themeColor="text1"/>
                <w:sz w:val="24"/>
                <w:szCs w:val="24"/>
                <w:lang w:val="es-ES"/>
              </w:rPr>
              <w:t xml:space="preserve">  </w:t>
            </w:r>
            <w:r w:rsidRPr="0021347A">
              <w:rPr>
                <w:rFonts w:ascii="Times New Roman" w:eastAsia="Arial Unicode MS" w:hAnsi="Times New Roman" w:cs="Times New Roman"/>
                <w:color w:val="000000" w:themeColor="text1"/>
                <w:sz w:val="24"/>
                <w:szCs w:val="24"/>
                <w:lang w:val="es-ES"/>
              </w:rPr>
              <w:t>Santa</w:t>
            </w:r>
            <w:r w:rsidR="00DE2FEE">
              <w:rPr>
                <w:rFonts w:ascii="Times New Roman" w:eastAsia="Arial Unicode MS" w:hAnsi="Times New Roman" w:cs="Times New Roman"/>
                <w:color w:val="000000" w:themeColor="text1"/>
                <w:sz w:val="24"/>
                <w:szCs w:val="24"/>
                <w:lang w:val="es-ES"/>
              </w:rPr>
              <w:t xml:space="preserve">  </w:t>
            </w:r>
            <w:r w:rsidRPr="0021347A">
              <w:rPr>
                <w:rFonts w:ascii="Times New Roman" w:eastAsia="Arial Unicode MS" w:hAnsi="Times New Roman" w:cs="Times New Roman"/>
                <w:color w:val="000000" w:themeColor="text1"/>
                <w:sz w:val="24"/>
                <w:szCs w:val="24"/>
                <w:lang w:val="es-ES"/>
              </w:rPr>
              <w:t>Catalina</w:t>
            </w:r>
          </w:p>
        </w:tc>
      </w:tr>
      <w:tr w:rsidR="00D42465" w:rsidRPr="0021347A" w14:paraId="5A863FF8" w14:textId="77777777" w:rsidTr="008D23E5">
        <w:trPr>
          <w:trHeight w:val="340"/>
          <w:jc w:val="center"/>
        </w:trPr>
        <w:tc>
          <w:tcPr>
            <w:tcW w:w="1736" w:type="dxa"/>
          </w:tcPr>
          <w:p w14:paraId="20EA6B23" w14:textId="77777777" w:rsidR="00D42465" w:rsidRPr="00AE5DCB" w:rsidRDefault="00D42465" w:rsidP="008D23E5">
            <w:pPr>
              <w:autoSpaceDE w:val="0"/>
              <w:autoSpaceDN w:val="0"/>
              <w:adjustRightInd w:val="0"/>
              <w:jc w:val="both"/>
              <w:rPr>
                <w:rFonts w:ascii="Times New Roman" w:hAnsi="Times New Roman" w:cs="Times New Roman"/>
                <w:color w:val="000000" w:themeColor="text1"/>
                <w:sz w:val="24"/>
                <w:szCs w:val="24"/>
                <w:lang w:val="es-ES"/>
              </w:rPr>
            </w:pPr>
            <w:r w:rsidRPr="00AE5DCB">
              <w:rPr>
                <w:rFonts w:ascii="Times New Roman" w:hAnsi="Times New Roman" w:cs="Times New Roman"/>
                <w:color w:val="000000" w:themeColor="text1"/>
                <w:sz w:val="24"/>
                <w:szCs w:val="24"/>
                <w:lang w:val="es-ES"/>
              </w:rPr>
              <w:t>TDR</w:t>
            </w:r>
          </w:p>
        </w:tc>
        <w:tc>
          <w:tcPr>
            <w:tcW w:w="6862" w:type="dxa"/>
          </w:tcPr>
          <w:p w14:paraId="5C1CDE3A" w14:textId="77777777" w:rsidR="00D42465" w:rsidRPr="0021347A" w:rsidRDefault="00D42465" w:rsidP="008D23E5">
            <w:pPr>
              <w:autoSpaceDE w:val="0"/>
              <w:autoSpaceDN w:val="0"/>
              <w:adjustRightInd w:val="0"/>
              <w:spacing w:after="200" w:line="276" w:lineRule="auto"/>
              <w:jc w:val="both"/>
              <w:rPr>
                <w:rFonts w:ascii="Times New Roman" w:hAnsi="Times New Roman" w:cs="Times New Roman"/>
                <w:color w:val="000000" w:themeColor="text1"/>
                <w:sz w:val="24"/>
                <w:szCs w:val="24"/>
                <w:lang w:val="es-ES"/>
              </w:rPr>
            </w:pPr>
            <w:r w:rsidRPr="0021347A">
              <w:rPr>
                <w:rFonts w:ascii="Times New Roman" w:hAnsi="Times New Roman" w:cs="Times New Roman"/>
                <w:color w:val="000000" w:themeColor="text1"/>
                <w:sz w:val="24"/>
                <w:szCs w:val="24"/>
                <w:lang w:val="es-ES"/>
              </w:rPr>
              <w:t>Términos</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de</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Referencia</w:t>
            </w:r>
          </w:p>
        </w:tc>
      </w:tr>
      <w:tr w:rsidR="00823795" w:rsidRPr="0021347A" w14:paraId="43F8310F" w14:textId="77777777" w:rsidTr="008D23E5">
        <w:trPr>
          <w:trHeight w:val="340"/>
          <w:jc w:val="center"/>
        </w:trPr>
        <w:tc>
          <w:tcPr>
            <w:tcW w:w="1736" w:type="dxa"/>
          </w:tcPr>
          <w:p w14:paraId="6B50F252" w14:textId="77777777" w:rsidR="00823795" w:rsidRPr="00AE5DCB" w:rsidRDefault="00823795" w:rsidP="008D23E5">
            <w:pPr>
              <w:autoSpaceDE w:val="0"/>
              <w:autoSpaceDN w:val="0"/>
              <w:adjustRightInd w:val="0"/>
              <w:jc w:val="both"/>
              <w:rPr>
                <w:rFonts w:ascii="Times New Roman" w:hAnsi="Times New Roman" w:cs="Times New Roman"/>
                <w:color w:val="000000" w:themeColor="text1"/>
                <w:sz w:val="24"/>
                <w:szCs w:val="24"/>
                <w:lang w:val="es-ES"/>
              </w:rPr>
            </w:pPr>
            <w:r>
              <w:rPr>
                <w:rFonts w:ascii="Times New Roman" w:hAnsi="Times New Roman" w:cs="Times New Roman"/>
                <w:color w:val="000000" w:themeColor="text1"/>
                <w:sz w:val="24"/>
                <w:szCs w:val="24"/>
                <w:lang w:val="es-ES"/>
              </w:rPr>
              <w:t>UNGRD</w:t>
            </w:r>
          </w:p>
        </w:tc>
        <w:tc>
          <w:tcPr>
            <w:tcW w:w="6862" w:type="dxa"/>
          </w:tcPr>
          <w:p w14:paraId="1B6D1CD7" w14:textId="77777777" w:rsidR="00823795" w:rsidRPr="0021347A" w:rsidRDefault="00823795" w:rsidP="008D23E5">
            <w:pPr>
              <w:autoSpaceDE w:val="0"/>
              <w:autoSpaceDN w:val="0"/>
              <w:adjustRightInd w:val="0"/>
              <w:jc w:val="both"/>
              <w:rPr>
                <w:rFonts w:ascii="Times New Roman" w:hAnsi="Times New Roman" w:cs="Times New Roman"/>
                <w:color w:val="000000" w:themeColor="text1"/>
                <w:sz w:val="24"/>
                <w:szCs w:val="24"/>
                <w:lang w:val="es-ES"/>
              </w:rPr>
            </w:pPr>
            <w:r>
              <w:rPr>
                <w:rFonts w:ascii="Times New Roman" w:hAnsi="Times New Roman" w:cs="Times New Roman"/>
                <w:color w:val="000000" w:themeColor="text1"/>
                <w:sz w:val="24"/>
                <w:szCs w:val="24"/>
                <w:lang w:val="es-ES"/>
              </w:rPr>
              <w:t>Unidad Nacional de Gestión de Riesgos de Desastres</w:t>
            </w:r>
          </w:p>
        </w:tc>
      </w:tr>
      <w:tr w:rsidR="00D42465" w:rsidRPr="0021347A" w14:paraId="499B9E73" w14:textId="77777777" w:rsidTr="008D23E5">
        <w:trPr>
          <w:trHeight w:val="340"/>
          <w:jc w:val="center"/>
        </w:trPr>
        <w:tc>
          <w:tcPr>
            <w:tcW w:w="1736" w:type="dxa"/>
          </w:tcPr>
          <w:p w14:paraId="237ED4D5" w14:textId="77777777" w:rsidR="00D42465" w:rsidRPr="00AE5DCB" w:rsidRDefault="00D42465" w:rsidP="008D23E5">
            <w:pPr>
              <w:autoSpaceDE w:val="0"/>
              <w:autoSpaceDN w:val="0"/>
              <w:adjustRightInd w:val="0"/>
              <w:jc w:val="both"/>
              <w:rPr>
                <w:rFonts w:ascii="Times New Roman" w:hAnsi="Times New Roman" w:cs="Times New Roman"/>
                <w:color w:val="000000" w:themeColor="text1"/>
                <w:sz w:val="24"/>
                <w:szCs w:val="24"/>
                <w:lang w:val="es-ES"/>
              </w:rPr>
            </w:pPr>
            <w:r w:rsidRPr="00AE5DCB">
              <w:rPr>
                <w:rFonts w:ascii="Times New Roman" w:hAnsi="Times New Roman" w:cs="Times New Roman"/>
                <w:color w:val="000000" w:themeColor="text1"/>
                <w:sz w:val="24"/>
                <w:szCs w:val="24"/>
                <w:lang w:val="es-ES"/>
              </w:rPr>
              <w:t>USD</w:t>
            </w:r>
          </w:p>
        </w:tc>
        <w:tc>
          <w:tcPr>
            <w:tcW w:w="6862" w:type="dxa"/>
          </w:tcPr>
          <w:p w14:paraId="53B7B4B0" w14:textId="77777777" w:rsidR="00D42465" w:rsidRPr="0021347A" w:rsidRDefault="00D42465" w:rsidP="008D23E5">
            <w:pPr>
              <w:autoSpaceDE w:val="0"/>
              <w:autoSpaceDN w:val="0"/>
              <w:adjustRightInd w:val="0"/>
              <w:spacing w:after="200" w:line="276" w:lineRule="auto"/>
              <w:jc w:val="both"/>
              <w:rPr>
                <w:rFonts w:ascii="Times New Roman" w:hAnsi="Times New Roman" w:cs="Times New Roman"/>
                <w:color w:val="000000" w:themeColor="text1"/>
                <w:sz w:val="24"/>
                <w:szCs w:val="24"/>
                <w:lang w:val="es-ES"/>
              </w:rPr>
            </w:pPr>
            <w:r w:rsidRPr="0021347A">
              <w:rPr>
                <w:rFonts w:ascii="Times New Roman" w:hAnsi="Times New Roman" w:cs="Times New Roman"/>
                <w:color w:val="000000" w:themeColor="text1"/>
                <w:sz w:val="24"/>
                <w:szCs w:val="24"/>
                <w:lang w:val="es-ES"/>
              </w:rPr>
              <w:t>Dólar</w:t>
            </w:r>
            <w:r w:rsidR="00DE2FEE">
              <w:rPr>
                <w:rFonts w:ascii="Times New Roman" w:hAnsi="Times New Roman" w:cs="Times New Roman"/>
                <w:color w:val="000000" w:themeColor="text1"/>
                <w:sz w:val="24"/>
                <w:szCs w:val="24"/>
                <w:lang w:val="es-ES"/>
              </w:rPr>
              <w:t xml:space="preserve">  </w:t>
            </w:r>
            <w:r w:rsidRPr="0021347A">
              <w:rPr>
                <w:rFonts w:ascii="Times New Roman" w:hAnsi="Times New Roman" w:cs="Times New Roman"/>
                <w:color w:val="000000" w:themeColor="text1"/>
                <w:sz w:val="24"/>
                <w:szCs w:val="24"/>
                <w:lang w:val="es-ES"/>
              </w:rPr>
              <w:t>estadounidense</w:t>
            </w:r>
          </w:p>
        </w:tc>
      </w:tr>
    </w:tbl>
    <w:p w14:paraId="721A8BCC" w14:textId="77777777" w:rsidR="001C694E" w:rsidRPr="00AE5DCB" w:rsidRDefault="001C694E" w:rsidP="001C694E">
      <w:pPr>
        <w:rPr>
          <w:rFonts w:ascii="Times New Roman" w:hAnsi="Times New Roman" w:cs="Times New Roman"/>
          <w:b/>
          <w:sz w:val="24"/>
          <w:szCs w:val="24"/>
        </w:rPr>
      </w:pPr>
    </w:p>
    <w:p w14:paraId="7F721222" w14:textId="77777777" w:rsidR="001C694E" w:rsidRPr="0021347A" w:rsidRDefault="001C694E" w:rsidP="001C694E">
      <w:pPr>
        <w:rPr>
          <w:rFonts w:ascii="Times New Roman" w:hAnsi="Times New Roman" w:cs="Times New Roman"/>
          <w:b/>
          <w:sz w:val="24"/>
          <w:szCs w:val="24"/>
        </w:rPr>
      </w:pPr>
      <w:r w:rsidRPr="0021347A">
        <w:rPr>
          <w:rFonts w:ascii="Times New Roman" w:hAnsi="Times New Roman" w:cs="Times New Roman"/>
          <w:b/>
          <w:sz w:val="24"/>
          <w:szCs w:val="24"/>
        </w:rPr>
        <w:br w:type="page"/>
      </w:r>
    </w:p>
    <w:p w14:paraId="562E9A76" w14:textId="77777777" w:rsidR="005D628F" w:rsidRPr="0021347A" w:rsidRDefault="005D628F" w:rsidP="005D628F">
      <w:pPr>
        <w:jc w:val="center"/>
        <w:rPr>
          <w:rFonts w:ascii="Times New Roman" w:eastAsia="Arial Unicode MS" w:hAnsi="Times New Roman" w:cs="Times New Roman"/>
          <w:b/>
          <w:bCs/>
          <w:sz w:val="24"/>
          <w:szCs w:val="24"/>
        </w:rPr>
      </w:pPr>
      <w:r w:rsidRPr="0021347A">
        <w:rPr>
          <w:rFonts w:ascii="Times New Roman" w:eastAsia="Arial Unicode MS" w:hAnsi="Times New Roman" w:cs="Times New Roman"/>
          <w:b/>
          <w:bCs/>
          <w:sz w:val="24"/>
          <w:szCs w:val="24"/>
        </w:rPr>
        <w:lastRenderedPageBreak/>
        <w:t>INFORME</w:t>
      </w:r>
      <w:r w:rsidR="00DE2FEE">
        <w:rPr>
          <w:rFonts w:ascii="Times New Roman" w:eastAsia="Arial Unicode MS" w:hAnsi="Times New Roman" w:cs="Times New Roman"/>
          <w:b/>
          <w:bCs/>
          <w:sz w:val="24"/>
          <w:szCs w:val="24"/>
        </w:rPr>
        <w:t xml:space="preserve">  </w:t>
      </w:r>
      <w:r w:rsidRPr="0021347A">
        <w:rPr>
          <w:rFonts w:ascii="Times New Roman" w:eastAsia="Arial Unicode MS" w:hAnsi="Times New Roman" w:cs="Times New Roman"/>
          <w:b/>
          <w:bCs/>
          <w:sz w:val="24"/>
          <w:szCs w:val="24"/>
        </w:rPr>
        <w:t>DE</w:t>
      </w:r>
      <w:r w:rsidR="00DE2FEE">
        <w:rPr>
          <w:rFonts w:ascii="Times New Roman" w:eastAsia="Arial Unicode MS" w:hAnsi="Times New Roman" w:cs="Times New Roman"/>
          <w:b/>
          <w:bCs/>
          <w:sz w:val="24"/>
          <w:szCs w:val="24"/>
        </w:rPr>
        <w:t xml:space="preserve">  </w:t>
      </w:r>
      <w:r w:rsidRPr="0021347A">
        <w:rPr>
          <w:rFonts w:ascii="Times New Roman" w:eastAsia="Arial Unicode MS" w:hAnsi="Times New Roman" w:cs="Times New Roman"/>
          <w:b/>
          <w:bCs/>
          <w:sz w:val="24"/>
          <w:szCs w:val="24"/>
        </w:rPr>
        <w:t>GESTIÓN</w:t>
      </w:r>
      <w:r w:rsidR="00DE2FEE">
        <w:rPr>
          <w:rFonts w:ascii="Times New Roman" w:eastAsia="Arial Unicode MS" w:hAnsi="Times New Roman" w:cs="Times New Roman"/>
          <w:b/>
          <w:bCs/>
          <w:sz w:val="24"/>
          <w:szCs w:val="24"/>
        </w:rPr>
        <w:t xml:space="preserve">  </w:t>
      </w:r>
      <w:r w:rsidRPr="0021347A">
        <w:rPr>
          <w:rFonts w:ascii="Times New Roman" w:eastAsia="Arial Unicode MS" w:hAnsi="Times New Roman" w:cs="Times New Roman"/>
          <w:b/>
          <w:bCs/>
          <w:sz w:val="24"/>
          <w:szCs w:val="24"/>
        </w:rPr>
        <w:t>AMBIENTAL</w:t>
      </w:r>
      <w:r w:rsidR="00DE2FEE">
        <w:rPr>
          <w:rFonts w:ascii="Times New Roman" w:eastAsia="Arial Unicode MS" w:hAnsi="Times New Roman" w:cs="Times New Roman"/>
          <w:b/>
          <w:bCs/>
          <w:sz w:val="24"/>
          <w:szCs w:val="24"/>
        </w:rPr>
        <w:t xml:space="preserve">  </w:t>
      </w:r>
      <w:r w:rsidRPr="0021347A">
        <w:rPr>
          <w:rFonts w:ascii="Times New Roman" w:eastAsia="Arial Unicode MS" w:hAnsi="Times New Roman" w:cs="Times New Roman"/>
          <w:b/>
          <w:bCs/>
          <w:sz w:val="24"/>
          <w:szCs w:val="24"/>
        </w:rPr>
        <w:t>Y</w:t>
      </w:r>
      <w:r w:rsidR="00DE2FEE">
        <w:rPr>
          <w:rFonts w:ascii="Times New Roman" w:eastAsia="Arial Unicode MS" w:hAnsi="Times New Roman" w:cs="Times New Roman"/>
          <w:b/>
          <w:bCs/>
          <w:sz w:val="24"/>
          <w:szCs w:val="24"/>
        </w:rPr>
        <w:t xml:space="preserve">  </w:t>
      </w:r>
      <w:r w:rsidRPr="0021347A">
        <w:rPr>
          <w:rFonts w:ascii="Times New Roman" w:eastAsia="Arial Unicode MS" w:hAnsi="Times New Roman" w:cs="Times New Roman"/>
          <w:b/>
          <w:bCs/>
          <w:sz w:val="24"/>
          <w:szCs w:val="24"/>
        </w:rPr>
        <w:t>SOCIAL</w:t>
      </w:r>
    </w:p>
    <w:p w14:paraId="54E8814D" w14:textId="77777777" w:rsidR="005D628F" w:rsidRPr="0021347A" w:rsidRDefault="005D628F" w:rsidP="005D628F">
      <w:pPr>
        <w:jc w:val="center"/>
        <w:rPr>
          <w:rFonts w:ascii="Times New Roman" w:eastAsia="Arial Unicode MS" w:hAnsi="Times New Roman" w:cs="Times New Roman"/>
          <w:b/>
          <w:bCs/>
          <w:sz w:val="24"/>
          <w:szCs w:val="24"/>
        </w:rPr>
      </w:pPr>
    </w:p>
    <w:p w14:paraId="76B5380B" w14:textId="77777777" w:rsidR="00715273" w:rsidRPr="0021347A" w:rsidRDefault="00715273" w:rsidP="00715273">
      <w:pPr>
        <w:jc w:val="center"/>
        <w:rPr>
          <w:rFonts w:ascii="Times New Roman" w:hAnsi="Times New Roman" w:cs="Times New Roman"/>
          <w:b/>
          <w:color w:val="000000"/>
          <w:sz w:val="24"/>
          <w:szCs w:val="24"/>
          <w:lang w:val="es-ES_tradnl"/>
        </w:rPr>
      </w:pPr>
      <w:r w:rsidRPr="0021347A">
        <w:rPr>
          <w:rFonts w:ascii="Times New Roman" w:hAnsi="Times New Roman" w:cs="Times New Roman"/>
          <w:b/>
          <w:sz w:val="24"/>
          <w:szCs w:val="24"/>
          <w:lang w:val="es-ES_tradnl"/>
        </w:rPr>
        <w:t>PROGRAMA</w:t>
      </w:r>
      <w:r w:rsidR="00DE2FEE">
        <w:rPr>
          <w:rFonts w:ascii="Times New Roman" w:hAnsi="Times New Roman" w:cs="Times New Roman"/>
          <w:b/>
          <w:sz w:val="24"/>
          <w:szCs w:val="24"/>
          <w:lang w:val="es-ES_tradnl"/>
        </w:rPr>
        <w:t xml:space="preserve">  </w:t>
      </w:r>
      <w:r w:rsidRPr="0021347A">
        <w:rPr>
          <w:rFonts w:ascii="Times New Roman" w:hAnsi="Times New Roman" w:cs="Times New Roman"/>
          <w:b/>
          <w:sz w:val="24"/>
          <w:szCs w:val="24"/>
          <w:lang w:val="es-ES_tradnl"/>
        </w:rPr>
        <w:t>DE</w:t>
      </w:r>
      <w:r w:rsidR="00DE2FEE">
        <w:rPr>
          <w:rFonts w:ascii="Times New Roman" w:hAnsi="Times New Roman" w:cs="Times New Roman"/>
          <w:b/>
          <w:sz w:val="24"/>
          <w:szCs w:val="24"/>
          <w:lang w:val="es-ES_tradnl"/>
        </w:rPr>
        <w:t xml:space="preserve">  </w:t>
      </w:r>
      <w:r w:rsidRPr="0021347A">
        <w:rPr>
          <w:rFonts w:ascii="Times New Roman" w:hAnsi="Times New Roman" w:cs="Times New Roman"/>
          <w:b/>
          <w:sz w:val="24"/>
          <w:szCs w:val="24"/>
          <w:lang w:val="es-ES_tradnl"/>
        </w:rPr>
        <w:t>APOYO</w:t>
      </w:r>
      <w:r w:rsidR="00DE2FEE">
        <w:rPr>
          <w:rFonts w:ascii="Times New Roman" w:hAnsi="Times New Roman" w:cs="Times New Roman"/>
          <w:b/>
          <w:sz w:val="24"/>
          <w:szCs w:val="24"/>
          <w:lang w:val="es-ES_tradnl"/>
        </w:rPr>
        <w:t xml:space="preserve">  </w:t>
      </w:r>
      <w:r w:rsidRPr="0021347A">
        <w:rPr>
          <w:rFonts w:ascii="Times New Roman" w:hAnsi="Times New Roman" w:cs="Times New Roman"/>
          <w:b/>
          <w:sz w:val="24"/>
          <w:szCs w:val="24"/>
          <w:lang w:val="es-ES_tradnl"/>
        </w:rPr>
        <w:t>AL</w:t>
      </w:r>
      <w:r w:rsidR="00DE2FEE">
        <w:rPr>
          <w:rFonts w:ascii="Times New Roman" w:hAnsi="Times New Roman" w:cs="Times New Roman"/>
          <w:b/>
          <w:sz w:val="24"/>
          <w:szCs w:val="24"/>
          <w:lang w:val="es-ES_tradnl"/>
        </w:rPr>
        <w:t xml:space="preserve">  </w:t>
      </w:r>
      <w:r w:rsidRPr="0021347A">
        <w:rPr>
          <w:rFonts w:ascii="Times New Roman" w:hAnsi="Times New Roman" w:cs="Times New Roman"/>
          <w:b/>
          <w:sz w:val="24"/>
          <w:szCs w:val="24"/>
          <w:lang w:val="es-ES_tradnl"/>
        </w:rPr>
        <w:t>DESARROLLO</w:t>
      </w:r>
      <w:r w:rsidR="00DE2FEE">
        <w:rPr>
          <w:rFonts w:ascii="Times New Roman" w:hAnsi="Times New Roman" w:cs="Times New Roman"/>
          <w:b/>
          <w:sz w:val="24"/>
          <w:szCs w:val="24"/>
          <w:lang w:val="es-ES_tradnl"/>
        </w:rPr>
        <w:t xml:space="preserve">  </w:t>
      </w:r>
      <w:r w:rsidRPr="0021347A">
        <w:rPr>
          <w:rFonts w:ascii="Times New Roman" w:hAnsi="Times New Roman" w:cs="Times New Roman"/>
          <w:b/>
          <w:sz w:val="24"/>
          <w:szCs w:val="24"/>
          <w:lang w:val="es-ES_tradnl"/>
        </w:rPr>
        <w:t>SOSTENIBLE</w:t>
      </w:r>
      <w:r w:rsidR="00DE2FEE">
        <w:rPr>
          <w:rFonts w:ascii="Times New Roman" w:hAnsi="Times New Roman" w:cs="Times New Roman"/>
          <w:b/>
          <w:sz w:val="24"/>
          <w:szCs w:val="24"/>
          <w:lang w:val="es-ES_tradnl"/>
        </w:rPr>
        <w:t xml:space="preserve">  </w:t>
      </w:r>
      <w:r w:rsidRPr="0021347A">
        <w:rPr>
          <w:rFonts w:ascii="Times New Roman" w:hAnsi="Times New Roman" w:cs="Times New Roman"/>
          <w:b/>
          <w:sz w:val="24"/>
          <w:szCs w:val="24"/>
          <w:lang w:val="es-ES_tradnl"/>
        </w:rPr>
        <w:t>DEL</w:t>
      </w:r>
      <w:r w:rsidR="00DE2FEE">
        <w:rPr>
          <w:rFonts w:ascii="Times New Roman" w:hAnsi="Times New Roman" w:cs="Times New Roman"/>
          <w:b/>
          <w:sz w:val="24"/>
          <w:szCs w:val="24"/>
          <w:lang w:val="es-ES_tradnl"/>
        </w:rPr>
        <w:t xml:space="preserve">  </w:t>
      </w:r>
      <w:r w:rsidRPr="0021347A">
        <w:rPr>
          <w:rFonts w:ascii="Times New Roman" w:hAnsi="Times New Roman" w:cs="Times New Roman"/>
          <w:b/>
          <w:sz w:val="24"/>
          <w:szCs w:val="24"/>
          <w:lang w:val="es-ES_tradnl"/>
        </w:rPr>
        <w:t>DEPARTAMENTO</w:t>
      </w:r>
      <w:r w:rsidR="00DE2FEE">
        <w:rPr>
          <w:rFonts w:ascii="Times New Roman" w:hAnsi="Times New Roman" w:cs="Times New Roman"/>
          <w:b/>
          <w:sz w:val="24"/>
          <w:szCs w:val="24"/>
          <w:lang w:val="es-ES_tradnl"/>
        </w:rPr>
        <w:t xml:space="preserve">  </w:t>
      </w:r>
      <w:r w:rsidRPr="0021347A">
        <w:rPr>
          <w:rFonts w:ascii="Times New Roman" w:hAnsi="Times New Roman" w:cs="Times New Roman"/>
          <w:b/>
          <w:sz w:val="24"/>
          <w:szCs w:val="24"/>
          <w:lang w:val="es-ES_tradnl"/>
        </w:rPr>
        <w:t>ARCHIPIÉLAGO</w:t>
      </w:r>
      <w:r w:rsidR="00DE2FEE">
        <w:rPr>
          <w:rFonts w:ascii="Times New Roman" w:hAnsi="Times New Roman" w:cs="Times New Roman"/>
          <w:b/>
          <w:sz w:val="24"/>
          <w:szCs w:val="24"/>
          <w:lang w:val="es-ES_tradnl"/>
        </w:rPr>
        <w:t xml:space="preserve">  </w:t>
      </w:r>
      <w:r w:rsidRPr="0021347A">
        <w:rPr>
          <w:rFonts w:ascii="Times New Roman" w:hAnsi="Times New Roman" w:cs="Times New Roman"/>
          <w:b/>
          <w:sz w:val="24"/>
          <w:szCs w:val="24"/>
          <w:lang w:val="es-ES_tradnl"/>
        </w:rPr>
        <w:t>DE</w:t>
      </w:r>
      <w:r w:rsidR="00DE2FEE">
        <w:rPr>
          <w:rFonts w:ascii="Times New Roman" w:hAnsi="Times New Roman" w:cs="Times New Roman"/>
          <w:b/>
          <w:sz w:val="24"/>
          <w:szCs w:val="24"/>
          <w:lang w:val="es-ES_tradnl"/>
        </w:rPr>
        <w:t xml:space="preserve">  </w:t>
      </w:r>
      <w:r w:rsidRPr="0021347A">
        <w:rPr>
          <w:rFonts w:ascii="Times New Roman" w:hAnsi="Times New Roman" w:cs="Times New Roman"/>
          <w:b/>
          <w:sz w:val="24"/>
          <w:szCs w:val="24"/>
          <w:lang w:val="es-ES_tradnl"/>
        </w:rPr>
        <w:t>SAN</w:t>
      </w:r>
      <w:r w:rsidR="00DE2FEE">
        <w:rPr>
          <w:rFonts w:ascii="Times New Roman" w:hAnsi="Times New Roman" w:cs="Times New Roman"/>
          <w:b/>
          <w:sz w:val="24"/>
          <w:szCs w:val="24"/>
          <w:lang w:val="es-ES_tradnl"/>
        </w:rPr>
        <w:t xml:space="preserve">  </w:t>
      </w:r>
      <w:r w:rsidRPr="0021347A">
        <w:rPr>
          <w:rFonts w:ascii="Times New Roman" w:hAnsi="Times New Roman" w:cs="Times New Roman"/>
          <w:b/>
          <w:sz w:val="24"/>
          <w:szCs w:val="24"/>
          <w:lang w:val="es-ES_tradnl"/>
        </w:rPr>
        <w:t>ANDRÉS,</w:t>
      </w:r>
      <w:r w:rsidR="00DE2FEE">
        <w:rPr>
          <w:rFonts w:ascii="Times New Roman" w:hAnsi="Times New Roman" w:cs="Times New Roman"/>
          <w:b/>
          <w:sz w:val="24"/>
          <w:szCs w:val="24"/>
          <w:lang w:val="es-ES_tradnl"/>
        </w:rPr>
        <w:t xml:space="preserve">  </w:t>
      </w:r>
      <w:r w:rsidRPr="0021347A">
        <w:rPr>
          <w:rFonts w:ascii="Times New Roman" w:hAnsi="Times New Roman" w:cs="Times New Roman"/>
          <w:b/>
          <w:sz w:val="24"/>
          <w:szCs w:val="24"/>
          <w:lang w:val="es-ES_tradnl"/>
        </w:rPr>
        <w:t>PROVIDENCIA</w:t>
      </w:r>
      <w:r w:rsidR="00DE2FEE">
        <w:rPr>
          <w:rFonts w:ascii="Times New Roman" w:hAnsi="Times New Roman" w:cs="Times New Roman"/>
          <w:b/>
          <w:sz w:val="24"/>
          <w:szCs w:val="24"/>
          <w:lang w:val="es-ES_tradnl"/>
        </w:rPr>
        <w:t xml:space="preserve">  </w:t>
      </w:r>
      <w:r w:rsidRPr="0021347A">
        <w:rPr>
          <w:rFonts w:ascii="Times New Roman" w:hAnsi="Times New Roman" w:cs="Times New Roman"/>
          <w:b/>
          <w:sz w:val="24"/>
          <w:szCs w:val="24"/>
          <w:lang w:val="es-ES_tradnl"/>
        </w:rPr>
        <w:t>Y</w:t>
      </w:r>
      <w:r w:rsidR="00DE2FEE">
        <w:rPr>
          <w:rFonts w:ascii="Times New Roman" w:hAnsi="Times New Roman" w:cs="Times New Roman"/>
          <w:b/>
          <w:sz w:val="24"/>
          <w:szCs w:val="24"/>
          <w:lang w:val="es-ES_tradnl"/>
        </w:rPr>
        <w:t xml:space="preserve">  </w:t>
      </w:r>
      <w:r w:rsidRPr="0021347A">
        <w:rPr>
          <w:rFonts w:ascii="Times New Roman" w:hAnsi="Times New Roman" w:cs="Times New Roman"/>
          <w:b/>
          <w:sz w:val="24"/>
          <w:szCs w:val="24"/>
          <w:lang w:val="es-ES_tradnl"/>
        </w:rPr>
        <w:t>SANTA</w:t>
      </w:r>
      <w:r w:rsidR="00DE2FEE">
        <w:rPr>
          <w:rFonts w:ascii="Times New Roman" w:hAnsi="Times New Roman" w:cs="Times New Roman"/>
          <w:b/>
          <w:sz w:val="24"/>
          <w:szCs w:val="24"/>
          <w:lang w:val="es-ES_tradnl"/>
        </w:rPr>
        <w:t xml:space="preserve">  </w:t>
      </w:r>
      <w:r w:rsidRPr="0021347A">
        <w:rPr>
          <w:rFonts w:ascii="Times New Roman" w:hAnsi="Times New Roman" w:cs="Times New Roman"/>
          <w:b/>
          <w:sz w:val="24"/>
          <w:szCs w:val="24"/>
          <w:lang w:val="es-ES_tradnl"/>
        </w:rPr>
        <w:t>CATALINA</w:t>
      </w:r>
    </w:p>
    <w:p w14:paraId="2133EC5E" w14:textId="77777777" w:rsidR="00715273" w:rsidRPr="0021347A" w:rsidRDefault="00715273" w:rsidP="00715273">
      <w:pPr>
        <w:jc w:val="center"/>
        <w:rPr>
          <w:rFonts w:ascii="Times New Roman" w:hAnsi="Times New Roman" w:cs="Times New Roman"/>
          <w:b/>
          <w:sz w:val="24"/>
          <w:szCs w:val="24"/>
          <w:lang w:val="es-ES_tradnl"/>
        </w:rPr>
      </w:pPr>
      <w:r w:rsidRPr="0021347A">
        <w:rPr>
          <w:rFonts w:ascii="Times New Roman" w:hAnsi="Times New Roman" w:cs="Times New Roman"/>
          <w:b/>
          <w:sz w:val="24"/>
          <w:szCs w:val="24"/>
          <w:lang w:val="es-ES_tradnl"/>
        </w:rPr>
        <w:t>(CO-L1125)</w:t>
      </w:r>
      <w:r w:rsidR="00DE2FEE">
        <w:rPr>
          <w:rFonts w:ascii="Times New Roman" w:hAnsi="Times New Roman" w:cs="Times New Roman"/>
          <w:b/>
          <w:sz w:val="24"/>
          <w:szCs w:val="24"/>
          <w:lang w:val="es-ES_tradnl"/>
        </w:rPr>
        <w:t xml:space="preserve">  </w:t>
      </w:r>
    </w:p>
    <w:p w14:paraId="5FFF9B0D" w14:textId="77777777" w:rsidR="005D628F" w:rsidRPr="0021347A" w:rsidRDefault="005D628F" w:rsidP="005D628F">
      <w:pPr>
        <w:rPr>
          <w:rStyle w:val="Heading1Char"/>
          <w:rFonts w:ascii="Times New Roman" w:hAnsi="Times New Roman" w:cs="Times New Roman"/>
          <w:sz w:val="24"/>
          <w:szCs w:val="24"/>
        </w:rPr>
      </w:pPr>
    </w:p>
    <w:p w14:paraId="6BEC37CF" w14:textId="77777777" w:rsidR="005D628F" w:rsidRPr="0021347A" w:rsidRDefault="005D628F" w:rsidP="005D628F">
      <w:pPr>
        <w:pStyle w:val="Heading1"/>
        <w:numPr>
          <w:ilvl w:val="0"/>
          <w:numId w:val="2"/>
        </w:numPr>
        <w:spacing w:line="240" w:lineRule="auto"/>
        <w:ind w:left="426"/>
        <w:rPr>
          <w:rStyle w:val="Heading1Char"/>
          <w:rFonts w:ascii="Times New Roman" w:hAnsi="Times New Roman" w:cs="Times New Roman"/>
          <w:b/>
          <w:bCs/>
          <w:sz w:val="24"/>
          <w:szCs w:val="24"/>
        </w:rPr>
      </w:pPr>
      <w:bookmarkStart w:id="4" w:name="_Toc352705506"/>
      <w:bookmarkStart w:id="5" w:name="_Toc367961441"/>
      <w:r w:rsidRPr="0021347A">
        <w:rPr>
          <w:rStyle w:val="Heading1Char"/>
          <w:rFonts w:ascii="Times New Roman" w:hAnsi="Times New Roman" w:cs="Times New Roman"/>
          <w:b/>
          <w:bCs/>
          <w:sz w:val="24"/>
          <w:szCs w:val="24"/>
        </w:rPr>
        <w:t>INTRODUCCIÓN</w:t>
      </w:r>
      <w:bookmarkEnd w:id="4"/>
      <w:bookmarkEnd w:id="5"/>
    </w:p>
    <w:p w14:paraId="6025E43A" w14:textId="77777777" w:rsidR="005D628F" w:rsidRPr="0021347A" w:rsidRDefault="005D628F" w:rsidP="00813B13">
      <w:pPr>
        <w:pStyle w:val="Heading2"/>
        <w:numPr>
          <w:ilvl w:val="0"/>
          <w:numId w:val="3"/>
        </w:numPr>
        <w:spacing w:line="240" w:lineRule="auto"/>
        <w:ind w:hanging="578"/>
        <w:jc w:val="both"/>
        <w:rPr>
          <w:rStyle w:val="Heading2Char"/>
          <w:rFonts w:ascii="Times New Roman" w:hAnsi="Times New Roman" w:cs="Times New Roman"/>
          <w:b/>
          <w:color w:val="auto"/>
          <w:sz w:val="24"/>
          <w:szCs w:val="24"/>
        </w:rPr>
      </w:pPr>
      <w:bookmarkStart w:id="6" w:name="_Toc367961442"/>
      <w:r w:rsidRPr="00862C22">
        <w:rPr>
          <w:rStyle w:val="Heading2Char"/>
          <w:rFonts w:ascii="Times New Roman" w:hAnsi="Times New Roman" w:cs="Times New Roman"/>
          <w:b/>
          <w:color w:val="auto"/>
          <w:sz w:val="24"/>
          <w:szCs w:val="24"/>
        </w:rPr>
        <w:t>Tabla</w:t>
      </w:r>
      <w:r w:rsidR="00DE2FEE">
        <w:rPr>
          <w:rStyle w:val="Heading2Char"/>
          <w:rFonts w:ascii="Times New Roman" w:hAnsi="Times New Roman" w:cs="Times New Roman"/>
          <w:b/>
          <w:color w:val="auto"/>
          <w:sz w:val="24"/>
          <w:szCs w:val="24"/>
        </w:rPr>
        <w:t xml:space="preserve">  </w:t>
      </w:r>
      <w:r w:rsidRPr="00862C22">
        <w:rPr>
          <w:rStyle w:val="Heading2Char"/>
          <w:rFonts w:ascii="Times New Roman" w:hAnsi="Times New Roman" w:cs="Times New Roman"/>
          <w:b/>
          <w:color w:val="auto"/>
          <w:sz w:val="24"/>
          <w:szCs w:val="24"/>
        </w:rPr>
        <w:t>resumen</w:t>
      </w:r>
      <w:bookmarkEnd w:id="6"/>
    </w:p>
    <w:p w14:paraId="28B171CB" w14:textId="77777777" w:rsidR="00855A66" w:rsidRPr="00862C22" w:rsidRDefault="00855A66" w:rsidP="00855A66">
      <w:pPr>
        <w:rPr>
          <w:b/>
        </w:rPr>
      </w:pPr>
    </w:p>
    <w:tbl>
      <w:tblPr>
        <w:tblStyle w:val="TableGrid"/>
        <w:tblW w:w="8978" w:type="dxa"/>
        <w:tblInd w:w="108" w:type="dxa"/>
        <w:tblLook w:val="04A0" w:firstRow="1" w:lastRow="0" w:firstColumn="1" w:lastColumn="0" w:noHBand="0" w:noVBand="1"/>
      </w:tblPr>
      <w:tblGrid>
        <w:gridCol w:w="3543"/>
        <w:gridCol w:w="5435"/>
      </w:tblGrid>
      <w:tr w:rsidR="00855A66" w:rsidRPr="0021347A" w14:paraId="18F41140" w14:textId="77777777" w:rsidTr="001E40FF">
        <w:tc>
          <w:tcPr>
            <w:tcW w:w="3543" w:type="dxa"/>
            <w:vAlign w:val="center"/>
          </w:tcPr>
          <w:p w14:paraId="3A6741BA" w14:textId="77777777" w:rsidR="00855A66" w:rsidRPr="00054395" w:rsidRDefault="00855A66" w:rsidP="00862C22">
            <w:pPr>
              <w:ind w:left="33" w:hanging="33"/>
              <w:rPr>
                <w:rFonts w:ascii="Times New Roman" w:hAnsi="Times New Roman" w:cs="Times New Roman"/>
                <w:sz w:val="24"/>
                <w:szCs w:val="24"/>
              </w:rPr>
            </w:pPr>
            <w:r w:rsidRPr="00AE5DCB">
              <w:rPr>
                <w:rFonts w:ascii="Times New Roman" w:eastAsia="Arial Unicode MS" w:hAnsi="Times New Roman" w:cs="Times New Roman"/>
                <w:sz w:val="24"/>
                <w:szCs w:val="24"/>
              </w:rPr>
              <w:t>País</w:t>
            </w:r>
          </w:p>
        </w:tc>
        <w:tc>
          <w:tcPr>
            <w:tcW w:w="5435" w:type="dxa"/>
            <w:vAlign w:val="center"/>
          </w:tcPr>
          <w:p w14:paraId="26515344" w14:textId="77777777" w:rsidR="00855A66" w:rsidRPr="001E40FF" w:rsidRDefault="00855A66" w:rsidP="001E40FF">
            <w:pPr>
              <w:ind w:left="33" w:hanging="33"/>
              <w:rPr>
                <w:rFonts w:ascii="Times New Roman" w:hAnsi="Times New Roman" w:cs="Times New Roman"/>
                <w:sz w:val="24"/>
                <w:szCs w:val="24"/>
              </w:rPr>
            </w:pPr>
            <w:r w:rsidRPr="001E40FF">
              <w:rPr>
                <w:rFonts w:ascii="Times New Roman" w:hAnsi="Times New Roman" w:cs="Times New Roman"/>
                <w:sz w:val="24"/>
                <w:szCs w:val="24"/>
              </w:rPr>
              <w:t>Colombia</w:t>
            </w:r>
          </w:p>
        </w:tc>
      </w:tr>
      <w:tr w:rsidR="00855A66" w:rsidRPr="0021347A" w14:paraId="65BCC3EC" w14:textId="77777777" w:rsidTr="001E40FF">
        <w:tc>
          <w:tcPr>
            <w:tcW w:w="3543" w:type="dxa"/>
            <w:vAlign w:val="center"/>
          </w:tcPr>
          <w:p w14:paraId="66468AE8" w14:textId="77777777" w:rsidR="00855A66" w:rsidRPr="00AE5DCB" w:rsidRDefault="00855A66" w:rsidP="00862C22">
            <w:pPr>
              <w:tabs>
                <w:tab w:val="left" w:pos="0"/>
              </w:tabs>
              <w:ind w:left="33" w:hanging="33"/>
              <w:rPr>
                <w:rFonts w:ascii="Times New Roman" w:eastAsia="Arial Unicode MS" w:hAnsi="Times New Roman" w:cs="Times New Roman"/>
                <w:sz w:val="24"/>
                <w:szCs w:val="24"/>
              </w:rPr>
            </w:pPr>
            <w:r w:rsidRPr="00AE5DCB">
              <w:rPr>
                <w:rFonts w:ascii="Times New Roman" w:eastAsia="Arial Unicode MS" w:hAnsi="Times New Roman" w:cs="Times New Roman"/>
                <w:sz w:val="24"/>
                <w:szCs w:val="24"/>
              </w:rPr>
              <w:t>Sector</w:t>
            </w:r>
          </w:p>
        </w:tc>
        <w:tc>
          <w:tcPr>
            <w:tcW w:w="5435" w:type="dxa"/>
            <w:vAlign w:val="center"/>
          </w:tcPr>
          <w:p w14:paraId="3B4BCB23" w14:textId="77777777" w:rsidR="00855A66" w:rsidRPr="001E40FF" w:rsidRDefault="00855A66" w:rsidP="001E40FF">
            <w:pPr>
              <w:ind w:left="33" w:hanging="33"/>
              <w:rPr>
                <w:rFonts w:ascii="Times New Roman" w:hAnsi="Times New Roman" w:cs="Times New Roman"/>
                <w:sz w:val="24"/>
                <w:szCs w:val="24"/>
              </w:rPr>
            </w:pPr>
            <w:r w:rsidRPr="001E40FF">
              <w:rPr>
                <w:rFonts w:ascii="Times New Roman" w:hAnsi="Times New Roman" w:cs="Times New Roman"/>
                <w:sz w:val="24"/>
                <w:szCs w:val="24"/>
              </w:rPr>
              <w:t>Desarrollo</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Urbano/</w:t>
            </w:r>
            <w:r w:rsidR="00393E77" w:rsidRPr="001E40FF">
              <w:rPr>
                <w:rFonts w:ascii="Times New Roman" w:hAnsi="Times New Roman" w:cs="Times New Roman"/>
                <w:sz w:val="24"/>
                <w:szCs w:val="24"/>
              </w:rPr>
              <w:t>Agua</w:t>
            </w:r>
            <w:r w:rsidR="00DE2FEE">
              <w:rPr>
                <w:rFonts w:ascii="Times New Roman" w:hAnsi="Times New Roman" w:cs="Times New Roman"/>
                <w:sz w:val="24"/>
                <w:szCs w:val="24"/>
              </w:rPr>
              <w:t xml:space="preserve">  </w:t>
            </w:r>
            <w:r w:rsidR="00393E77" w:rsidRPr="001E40FF">
              <w:rPr>
                <w:rFonts w:ascii="Times New Roman" w:hAnsi="Times New Roman" w:cs="Times New Roman"/>
                <w:sz w:val="24"/>
                <w:szCs w:val="24"/>
              </w:rPr>
              <w:t>y</w:t>
            </w:r>
            <w:r w:rsidR="00DE2FEE">
              <w:rPr>
                <w:rFonts w:ascii="Times New Roman" w:hAnsi="Times New Roman" w:cs="Times New Roman"/>
                <w:sz w:val="24"/>
                <w:szCs w:val="24"/>
              </w:rPr>
              <w:t xml:space="preserve">  </w:t>
            </w:r>
            <w:r w:rsidR="00393E77" w:rsidRPr="001E40FF">
              <w:rPr>
                <w:rFonts w:ascii="Times New Roman" w:hAnsi="Times New Roman" w:cs="Times New Roman"/>
                <w:sz w:val="24"/>
                <w:szCs w:val="24"/>
              </w:rPr>
              <w:t>Saneamiento/Fortalecimiento</w:t>
            </w:r>
            <w:r w:rsidR="00DE2FEE">
              <w:rPr>
                <w:rFonts w:ascii="Times New Roman" w:hAnsi="Times New Roman" w:cs="Times New Roman"/>
                <w:sz w:val="24"/>
                <w:szCs w:val="24"/>
              </w:rPr>
              <w:t xml:space="preserve">  </w:t>
            </w:r>
            <w:r w:rsidR="00393E77" w:rsidRPr="001E40FF">
              <w:rPr>
                <w:rFonts w:ascii="Times New Roman" w:hAnsi="Times New Roman" w:cs="Times New Roman"/>
                <w:sz w:val="24"/>
                <w:szCs w:val="24"/>
              </w:rPr>
              <w:t>fiscal</w:t>
            </w:r>
          </w:p>
        </w:tc>
      </w:tr>
      <w:tr w:rsidR="00855A66" w:rsidRPr="0021347A" w14:paraId="4D344C40" w14:textId="77777777" w:rsidTr="001E40FF">
        <w:tc>
          <w:tcPr>
            <w:tcW w:w="3543" w:type="dxa"/>
            <w:vAlign w:val="center"/>
          </w:tcPr>
          <w:p w14:paraId="15B51625" w14:textId="77777777" w:rsidR="00855A66" w:rsidRPr="00AE5DCB" w:rsidRDefault="00855A66" w:rsidP="00862C22">
            <w:pPr>
              <w:tabs>
                <w:tab w:val="left" w:pos="0"/>
              </w:tabs>
              <w:ind w:left="33" w:hanging="33"/>
              <w:rPr>
                <w:rFonts w:ascii="Times New Roman" w:eastAsia="Arial Unicode MS" w:hAnsi="Times New Roman" w:cs="Times New Roman"/>
                <w:sz w:val="24"/>
                <w:szCs w:val="24"/>
              </w:rPr>
            </w:pPr>
            <w:r w:rsidRPr="00AE5DCB">
              <w:rPr>
                <w:rFonts w:ascii="Times New Roman" w:eastAsia="Arial Unicode MS" w:hAnsi="Times New Roman" w:cs="Times New Roman"/>
                <w:sz w:val="24"/>
                <w:szCs w:val="24"/>
              </w:rPr>
              <w:t>Nombre</w:t>
            </w:r>
            <w:r w:rsidR="00DE2FEE">
              <w:rPr>
                <w:rFonts w:ascii="Times New Roman" w:eastAsia="Arial Unicode MS" w:hAnsi="Times New Roman" w:cs="Times New Roman"/>
                <w:sz w:val="24"/>
                <w:szCs w:val="24"/>
              </w:rPr>
              <w:t xml:space="preserve">  </w:t>
            </w:r>
            <w:r w:rsidRPr="00AE5DCB">
              <w:rPr>
                <w:rFonts w:ascii="Times New Roman" w:eastAsia="Arial Unicode MS" w:hAnsi="Times New Roman" w:cs="Times New Roman"/>
                <w:sz w:val="24"/>
                <w:szCs w:val="24"/>
              </w:rPr>
              <w:t>del</w:t>
            </w:r>
            <w:r w:rsidR="00DE2FEE">
              <w:rPr>
                <w:rFonts w:ascii="Times New Roman" w:eastAsia="Arial Unicode MS" w:hAnsi="Times New Roman" w:cs="Times New Roman"/>
                <w:sz w:val="24"/>
                <w:szCs w:val="24"/>
              </w:rPr>
              <w:t xml:space="preserve">  </w:t>
            </w:r>
            <w:r w:rsidRPr="00AE5DCB">
              <w:rPr>
                <w:rFonts w:ascii="Times New Roman" w:eastAsia="Arial Unicode MS" w:hAnsi="Times New Roman" w:cs="Times New Roman"/>
                <w:sz w:val="24"/>
                <w:szCs w:val="24"/>
              </w:rPr>
              <w:t>Proyecto</w:t>
            </w:r>
          </w:p>
        </w:tc>
        <w:tc>
          <w:tcPr>
            <w:tcW w:w="5435" w:type="dxa"/>
            <w:vAlign w:val="center"/>
          </w:tcPr>
          <w:p w14:paraId="5F1F4203" w14:textId="77777777" w:rsidR="00855A66" w:rsidRPr="001E40FF" w:rsidRDefault="00D25846" w:rsidP="001E40FF">
            <w:pPr>
              <w:ind w:left="33" w:hanging="33"/>
              <w:rPr>
                <w:rFonts w:ascii="Times New Roman" w:hAnsi="Times New Roman" w:cs="Times New Roman"/>
                <w:sz w:val="24"/>
                <w:szCs w:val="24"/>
              </w:rPr>
            </w:pPr>
            <w:r w:rsidRPr="001E40FF">
              <w:rPr>
                <w:rFonts w:ascii="Times New Roman" w:hAnsi="Times New Roman" w:cs="Times New Roman"/>
                <w:sz w:val="24"/>
                <w:szCs w:val="24"/>
              </w:rPr>
              <w:t>Programa</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de</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Apoyo</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al</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Desarrollo</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Sostenible</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del</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Departamento</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Archipiélago</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de</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San</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Andrés,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Providencia</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y</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Santa</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Catalina</w:t>
            </w:r>
          </w:p>
        </w:tc>
      </w:tr>
      <w:tr w:rsidR="00855A66" w:rsidRPr="0021347A" w14:paraId="37F0CCA5" w14:textId="77777777" w:rsidTr="001E40FF">
        <w:tc>
          <w:tcPr>
            <w:tcW w:w="3543" w:type="dxa"/>
            <w:vAlign w:val="center"/>
          </w:tcPr>
          <w:p w14:paraId="6A5E00F3" w14:textId="77777777" w:rsidR="00855A66" w:rsidRPr="00AE5DCB" w:rsidRDefault="00855A66" w:rsidP="00862C22">
            <w:pPr>
              <w:tabs>
                <w:tab w:val="left" w:pos="0"/>
              </w:tabs>
              <w:ind w:left="33" w:hanging="33"/>
              <w:rPr>
                <w:rFonts w:ascii="Times New Roman" w:eastAsia="Arial Unicode MS" w:hAnsi="Times New Roman" w:cs="Times New Roman"/>
                <w:sz w:val="24"/>
                <w:szCs w:val="24"/>
              </w:rPr>
            </w:pPr>
            <w:r w:rsidRPr="00AE5DCB">
              <w:rPr>
                <w:rFonts w:ascii="Times New Roman" w:eastAsia="Arial Unicode MS" w:hAnsi="Times New Roman" w:cs="Times New Roman"/>
                <w:sz w:val="24"/>
                <w:szCs w:val="24"/>
              </w:rPr>
              <w:t>Prestatario</w:t>
            </w:r>
            <w:r w:rsidR="00DE2FEE">
              <w:rPr>
                <w:rFonts w:ascii="Times New Roman" w:eastAsia="Arial Unicode MS" w:hAnsi="Times New Roman" w:cs="Times New Roman"/>
                <w:sz w:val="24"/>
                <w:szCs w:val="24"/>
              </w:rPr>
              <w:t xml:space="preserve">  </w:t>
            </w:r>
            <w:r w:rsidRPr="00AE5DCB">
              <w:rPr>
                <w:rFonts w:ascii="Times New Roman" w:eastAsia="Arial Unicode MS" w:hAnsi="Times New Roman" w:cs="Times New Roman"/>
                <w:sz w:val="24"/>
                <w:szCs w:val="24"/>
              </w:rPr>
              <w:t>de</w:t>
            </w:r>
            <w:r w:rsidR="00DE2FEE">
              <w:rPr>
                <w:rFonts w:ascii="Times New Roman" w:eastAsia="Arial Unicode MS" w:hAnsi="Times New Roman" w:cs="Times New Roman"/>
                <w:sz w:val="24"/>
                <w:szCs w:val="24"/>
              </w:rPr>
              <w:t xml:space="preserve">  </w:t>
            </w:r>
            <w:r w:rsidRPr="00AE5DCB">
              <w:rPr>
                <w:rFonts w:ascii="Times New Roman" w:eastAsia="Arial Unicode MS" w:hAnsi="Times New Roman" w:cs="Times New Roman"/>
                <w:sz w:val="24"/>
                <w:szCs w:val="24"/>
              </w:rPr>
              <w:t>la</w:t>
            </w:r>
            <w:r w:rsidR="00DE2FEE">
              <w:rPr>
                <w:rFonts w:ascii="Times New Roman" w:eastAsia="Arial Unicode MS" w:hAnsi="Times New Roman" w:cs="Times New Roman"/>
                <w:sz w:val="24"/>
                <w:szCs w:val="24"/>
              </w:rPr>
              <w:t xml:space="preserve">  </w:t>
            </w:r>
            <w:r w:rsidRPr="00AE5DCB">
              <w:rPr>
                <w:rFonts w:ascii="Times New Roman" w:eastAsia="Arial Unicode MS" w:hAnsi="Times New Roman" w:cs="Times New Roman"/>
                <w:sz w:val="24"/>
                <w:szCs w:val="24"/>
              </w:rPr>
              <w:t>primera</w:t>
            </w:r>
            <w:r w:rsidR="00DE2FEE">
              <w:rPr>
                <w:rFonts w:ascii="Times New Roman" w:eastAsia="Arial Unicode MS" w:hAnsi="Times New Roman" w:cs="Times New Roman"/>
                <w:sz w:val="24"/>
                <w:szCs w:val="24"/>
              </w:rPr>
              <w:t xml:space="preserve">  </w:t>
            </w:r>
            <w:r w:rsidRPr="00AE5DCB">
              <w:rPr>
                <w:rFonts w:ascii="Times New Roman" w:eastAsia="Arial Unicode MS" w:hAnsi="Times New Roman" w:cs="Times New Roman"/>
                <w:sz w:val="24"/>
                <w:szCs w:val="24"/>
              </w:rPr>
              <w:t>operación</w:t>
            </w:r>
          </w:p>
        </w:tc>
        <w:tc>
          <w:tcPr>
            <w:tcW w:w="5435" w:type="dxa"/>
            <w:vAlign w:val="center"/>
          </w:tcPr>
          <w:p w14:paraId="335751FB" w14:textId="77777777" w:rsidR="00855A66" w:rsidRPr="001E40FF" w:rsidRDefault="00855A66" w:rsidP="001E40FF">
            <w:pPr>
              <w:ind w:left="33" w:hanging="33"/>
              <w:rPr>
                <w:rFonts w:ascii="Times New Roman" w:hAnsi="Times New Roman" w:cs="Times New Roman"/>
                <w:sz w:val="24"/>
                <w:szCs w:val="24"/>
              </w:rPr>
            </w:pPr>
            <w:r w:rsidRPr="001E40FF">
              <w:rPr>
                <w:rFonts w:ascii="Times New Roman" w:hAnsi="Times New Roman" w:cs="Times New Roman"/>
                <w:sz w:val="24"/>
                <w:szCs w:val="24"/>
              </w:rPr>
              <w:t>República</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de</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Colombia</w:t>
            </w:r>
          </w:p>
        </w:tc>
      </w:tr>
      <w:tr w:rsidR="00855A66" w:rsidRPr="0021347A" w14:paraId="53F6A074" w14:textId="77777777" w:rsidTr="001E40FF">
        <w:tc>
          <w:tcPr>
            <w:tcW w:w="3543" w:type="dxa"/>
            <w:vAlign w:val="center"/>
          </w:tcPr>
          <w:p w14:paraId="2BE7B434" w14:textId="77777777" w:rsidR="00855A66" w:rsidRPr="00AE5DCB" w:rsidRDefault="00855A66" w:rsidP="00862C22">
            <w:pPr>
              <w:tabs>
                <w:tab w:val="left" w:pos="0"/>
              </w:tabs>
              <w:ind w:left="33" w:hanging="33"/>
              <w:rPr>
                <w:rFonts w:ascii="Times New Roman" w:eastAsia="Arial Unicode MS" w:hAnsi="Times New Roman" w:cs="Times New Roman"/>
                <w:sz w:val="24"/>
                <w:szCs w:val="24"/>
              </w:rPr>
            </w:pPr>
            <w:r w:rsidRPr="00AE5DCB">
              <w:rPr>
                <w:rFonts w:ascii="Times New Roman" w:eastAsia="Arial Unicode MS" w:hAnsi="Times New Roman" w:cs="Times New Roman"/>
                <w:sz w:val="24"/>
                <w:szCs w:val="24"/>
              </w:rPr>
              <w:t>Organismo</w:t>
            </w:r>
            <w:r w:rsidR="00DE2FEE">
              <w:rPr>
                <w:rFonts w:ascii="Times New Roman" w:eastAsia="Arial Unicode MS" w:hAnsi="Times New Roman" w:cs="Times New Roman"/>
                <w:sz w:val="24"/>
                <w:szCs w:val="24"/>
              </w:rPr>
              <w:t xml:space="preserve">  </w:t>
            </w:r>
            <w:r w:rsidRPr="00AE5DCB">
              <w:rPr>
                <w:rFonts w:ascii="Times New Roman" w:eastAsia="Arial Unicode MS" w:hAnsi="Times New Roman" w:cs="Times New Roman"/>
                <w:sz w:val="24"/>
                <w:szCs w:val="24"/>
              </w:rPr>
              <w:t>Ejecutor</w:t>
            </w:r>
            <w:r w:rsidR="00DE2FEE">
              <w:rPr>
                <w:rFonts w:ascii="Times New Roman" w:eastAsia="Arial Unicode MS" w:hAnsi="Times New Roman" w:cs="Times New Roman"/>
                <w:sz w:val="24"/>
                <w:szCs w:val="24"/>
              </w:rPr>
              <w:t xml:space="preserve">  </w:t>
            </w:r>
            <w:r w:rsidRPr="00AE5DCB">
              <w:rPr>
                <w:rFonts w:ascii="Times New Roman" w:eastAsia="Arial Unicode MS" w:hAnsi="Times New Roman" w:cs="Times New Roman"/>
                <w:sz w:val="24"/>
                <w:szCs w:val="24"/>
              </w:rPr>
              <w:t>de</w:t>
            </w:r>
            <w:r w:rsidR="00DE2FEE">
              <w:rPr>
                <w:rFonts w:ascii="Times New Roman" w:eastAsia="Arial Unicode MS" w:hAnsi="Times New Roman" w:cs="Times New Roman"/>
                <w:sz w:val="24"/>
                <w:szCs w:val="24"/>
              </w:rPr>
              <w:t xml:space="preserve">  </w:t>
            </w:r>
            <w:r w:rsidRPr="00AE5DCB">
              <w:rPr>
                <w:rFonts w:ascii="Times New Roman" w:eastAsia="Arial Unicode MS" w:hAnsi="Times New Roman" w:cs="Times New Roman"/>
                <w:sz w:val="24"/>
                <w:szCs w:val="24"/>
              </w:rPr>
              <w:t>la</w:t>
            </w:r>
            <w:r w:rsidR="00DE2FEE">
              <w:rPr>
                <w:rFonts w:ascii="Times New Roman" w:eastAsia="Arial Unicode MS" w:hAnsi="Times New Roman" w:cs="Times New Roman"/>
                <w:sz w:val="24"/>
                <w:szCs w:val="24"/>
              </w:rPr>
              <w:t xml:space="preserve">  </w:t>
            </w:r>
            <w:r w:rsidRPr="00AE5DCB">
              <w:rPr>
                <w:rFonts w:ascii="Times New Roman" w:eastAsia="Arial Unicode MS" w:hAnsi="Times New Roman" w:cs="Times New Roman"/>
                <w:sz w:val="24"/>
                <w:szCs w:val="24"/>
              </w:rPr>
              <w:t>primera</w:t>
            </w:r>
            <w:r w:rsidR="00DE2FEE">
              <w:rPr>
                <w:rFonts w:ascii="Times New Roman" w:eastAsia="Arial Unicode MS" w:hAnsi="Times New Roman" w:cs="Times New Roman"/>
                <w:sz w:val="24"/>
                <w:szCs w:val="24"/>
              </w:rPr>
              <w:t xml:space="preserve">  </w:t>
            </w:r>
            <w:r w:rsidRPr="00AE5DCB">
              <w:rPr>
                <w:rFonts w:ascii="Times New Roman" w:eastAsia="Arial Unicode MS" w:hAnsi="Times New Roman" w:cs="Times New Roman"/>
                <w:sz w:val="24"/>
                <w:szCs w:val="24"/>
              </w:rPr>
              <w:t>operación.</w:t>
            </w:r>
          </w:p>
        </w:tc>
        <w:tc>
          <w:tcPr>
            <w:tcW w:w="5435" w:type="dxa"/>
            <w:vAlign w:val="center"/>
          </w:tcPr>
          <w:p w14:paraId="72F8F5B2" w14:textId="77777777" w:rsidR="00855A66" w:rsidRPr="001E40FF" w:rsidRDefault="00855A66" w:rsidP="001E40FF">
            <w:pPr>
              <w:ind w:left="33" w:hanging="33"/>
              <w:rPr>
                <w:rFonts w:ascii="Times New Roman" w:hAnsi="Times New Roman" w:cs="Times New Roman"/>
                <w:sz w:val="24"/>
                <w:szCs w:val="24"/>
              </w:rPr>
            </w:pPr>
            <w:r w:rsidRPr="001E40FF">
              <w:rPr>
                <w:rFonts w:ascii="Times New Roman" w:hAnsi="Times New Roman" w:cs="Times New Roman"/>
                <w:sz w:val="24"/>
                <w:szCs w:val="24"/>
              </w:rPr>
              <w:t>FINDETER</w:t>
            </w:r>
          </w:p>
        </w:tc>
      </w:tr>
      <w:tr w:rsidR="00855A66" w:rsidRPr="0021347A" w14:paraId="1971FCA5" w14:textId="77777777" w:rsidTr="001E40FF">
        <w:tc>
          <w:tcPr>
            <w:tcW w:w="3543" w:type="dxa"/>
            <w:vAlign w:val="center"/>
          </w:tcPr>
          <w:p w14:paraId="37766678" w14:textId="77777777" w:rsidR="00855A66" w:rsidRPr="00AE5DCB" w:rsidRDefault="00855A66" w:rsidP="00862C22">
            <w:pPr>
              <w:tabs>
                <w:tab w:val="left" w:pos="0"/>
              </w:tabs>
              <w:ind w:left="33" w:hanging="33"/>
              <w:rPr>
                <w:rFonts w:ascii="Times New Roman" w:eastAsia="Arial Unicode MS" w:hAnsi="Times New Roman" w:cs="Times New Roman"/>
                <w:sz w:val="24"/>
                <w:szCs w:val="24"/>
              </w:rPr>
            </w:pPr>
            <w:r w:rsidRPr="00AE5DCB">
              <w:rPr>
                <w:rFonts w:ascii="Times New Roman" w:eastAsia="Arial Unicode MS" w:hAnsi="Times New Roman" w:cs="Times New Roman"/>
                <w:sz w:val="24"/>
                <w:szCs w:val="24"/>
              </w:rPr>
              <w:t>Tipo</w:t>
            </w:r>
            <w:r w:rsidR="00DE2FEE">
              <w:rPr>
                <w:rFonts w:ascii="Times New Roman" w:eastAsia="Arial Unicode MS" w:hAnsi="Times New Roman" w:cs="Times New Roman"/>
                <w:sz w:val="24"/>
                <w:szCs w:val="24"/>
              </w:rPr>
              <w:t xml:space="preserve">  </w:t>
            </w:r>
            <w:r w:rsidRPr="00AE5DCB">
              <w:rPr>
                <w:rFonts w:ascii="Times New Roman" w:eastAsia="Arial Unicode MS" w:hAnsi="Times New Roman" w:cs="Times New Roman"/>
                <w:sz w:val="24"/>
                <w:szCs w:val="24"/>
              </w:rPr>
              <w:t>de</w:t>
            </w:r>
            <w:r w:rsidR="00DE2FEE">
              <w:rPr>
                <w:rFonts w:ascii="Times New Roman" w:eastAsia="Arial Unicode MS" w:hAnsi="Times New Roman" w:cs="Times New Roman"/>
                <w:sz w:val="24"/>
                <w:szCs w:val="24"/>
              </w:rPr>
              <w:t xml:space="preserve">  </w:t>
            </w:r>
            <w:r w:rsidRPr="00AE5DCB">
              <w:rPr>
                <w:rFonts w:ascii="Times New Roman" w:eastAsia="Arial Unicode MS" w:hAnsi="Times New Roman" w:cs="Times New Roman"/>
                <w:sz w:val="24"/>
                <w:szCs w:val="24"/>
              </w:rPr>
              <w:t>transacción</w:t>
            </w:r>
          </w:p>
        </w:tc>
        <w:tc>
          <w:tcPr>
            <w:tcW w:w="5435" w:type="dxa"/>
            <w:vAlign w:val="center"/>
          </w:tcPr>
          <w:p w14:paraId="5445EBC0" w14:textId="77777777" w:rsidR="00855A66" w:rsidRPr="001E40FF" w:rsidRDefault="00855A66" w:rsidP="001E40FF">
            <w:pPr>
              <w:ind w:left="33" w:hanging="33"/>
              <w:rPr>
                <w:rFonts w:ascii="Times New Roman" w:hAnsi="Times New Roman" w:cs="Times New Roman"/>
                <w:sz w:val="24"/>
                <w:szCs w:val="24"/>
              </w:rPr>
            </w:pPr>
            <w:r w:rsidRPr="001E40FF">
              <w:rPr>
                <w:rFonts w:ascii="Times New Roman" w:hAnsi="Times New Roman" w:cs="Times New Roman"/>
                <w:sz w:val="24"/>
                <w:szCs w:val="24"/>
              </w:rPr>
              <w:t>Préstamo</w:t>
            </w:r>
          </w:p>
        </w:tc>
      </w:tr>
      <w:tr w:rsidR="00855A66" w:rsidRPr="0021347A" w14:paraId="79020746" w14:textId="77777777" w:rsidTr="001E40FF">
        <w:tc>
          <w:tcPr>
            <w:tcW w:w="3543" w:type="dxa"/>
            <w:vAlign w:val="center"/>
          </w:tcPr>
          <w:p w14:paraId="44F5FBE4" w14:textId="77777777" w:rsidR="00855A66" w:rsidRPr="00AE5DCB" w:rsidRDefault="00855A66" w:rsidP="00862C22">
            <w:pPr>
              <w:tabs>
                <w:tab w:val="left" w:pos="0"/>
              </w:tabs>
              <w:ind w:left="33" w:hanging="33"/>
              <w:rPr>
                <w:rFonts w:ascii="Times New Roman" w:eastAsia="Arial Unicode MS" w:hAnsi="Times New Roman" w:cs="Times New Roman"/>
                <w:sz w:val="24"/>
                <w:szCs w:val="24"/>
              </w:rPr>
            </w:pPr>
            <w:r w:rsidRPr="00AE5DCB">
              <w:rPr>
                <w:rFonts w:ascii="Times New Roman" w:eastAsia="Arial Unicode MS" w:hAnsi="Times New Roman" w:cs="Times New Roman"/>
                <w:sz w:val="24"/>
                <w:szCs w:val="24"/>
              </w:rPr>
              <w:t>Monto</w:t>
            </w:r>
            <w:r w:rsidR="00DE2FEE">
              <w:rPr>
                <w:rFonts w:ascii="Times New Roman" w:eastAsia="Arial Unicode MS" w:hAnsi="Times New Roman" w:cs="Times New Roman"/>
                <w:sz w:val="24"/>
                <w:szCs w:val="24"/>
              </w:rPr>
              <w:t xml:space="preserve">  </w:t>
            </w:r>
            <w:r w:rsidRPr="00AE5DCB">
              <w:rPr>
                <w:rFonts w:ascii="Times New Roman" w:eastAsia="Arial Unicode MS" w:hAnsi="Times New Roman" w:cs="Times New Roman"/>
                <w:sz w:val="24"/>
                <w:szCs w:val="24"/>
              </w:rPr>
              <w:t>del</w:t>
            </w:r>
            <w:r w:rsidR="00DE2FEE">
              <w:rPr>
                <w:rFonts w:ascii="Times New Roman" w:eastAsia="Arial Unicode MS" w:hAnsi="Times New Roman" w:cs="Times New Roman"/>
                <w:sz w:val="24"/>
                <w:szCs w:val="24"/>
              </w:rPr>
              <w:t xml:space="preserve">  </w:t>
            </w:r>
            <w:r w:rsidRPr="00AE5DCB">
              <w:rPr>
                <w:rFonts w:ascii="Times New Roman" w:eastAsia="Arial Unicode MS" w:hAnsi="Times New Roman" w:cs="Times New Roman"/>
                <w:sz w:val="24"/>
                <w:szCs w:val="24"/>
              </w:rPr>
              <w:t>préstamo</w:t>
            </w:r>
            <w:r w:rsidR="00DE2FEE">
              <w:rPr>
                <w:rFonts w:ascii="Times New Roman" w:eastAsia="Arial Unicode MS" w:hAnsi="Times New Roman" w:cs="Times New Roman"/>
                <w:sz w:val="24"/>
                <w:szCs w:val="24"/>
              </w:rPr>
              <w:t xml:space="preserve">  </w:t>
            </w:r>
            <w:r w:rsidRPr="00AE5DCB">
              <w:rPr>
                <w:rFonts w:ascii="Times New Roman" w:eastAsia="Arial Unicode MS" w:hAnsi="Times New Roman" w:cs="Times New Roman"/>
                <w:sz w:val="24"/>
                <w:szCs w:val="24"/>
              </w:rPr>
              <w:t>(en</w:t>
            </w:r>
            <w:r w:rsidR="00DE2FEE">
              <w:rPr>
                <w:rFonts w:ascii="Times New Roman" w:eastAsia="Arial Unicode MS" w:hAnsi="Times New Roman" w:cs="Times New Roman"/>
                <w:sz w:val="24"/>
                <w:szCs w:val="24"/>
              </w:rPr>
              <w:t xml:space="preserve">  </w:t>
            </w:r>
            <w:r w:rsidRPr="00AE5DCB">
              <w:rPr>
                <w:rFonts w:ascii="Times New Roman" w:eastAsia="Arial Unicode MS" w:hAnsi="Times New Roman" w:cs="Times New Roman"/>
                <w:sz w:val="24"/>
                <w:szCs w:val="24"/>
              </w:rPr>
              <w:t>dólares</w:t>
            </w:r>
            <w:r w:rsidR="00DE2FEE">
              <w:rPr>
                <w:rFonts w:ascii="Times New Roman" w:eastAsia="Arial Unicode MS" w:hAnsi="Times New Roman" w:cs="Times New Roman"/>
                <w:sz w:val="24"/>
                <w:szCs w:val="24"/>
              </w:rPr>
              <w:t xml:space="preserve">  </w:t>
            </w:r>
            <w:r w:rsidRPr="00AE5DCB">
              <w:rPr>
                <w:rFonts w:ascii="Times New Roman" w:eastAsia="Arial Unicode MS" w:hAnsi="Times New Roman" w:cs="Times New Roman"/>
                <w:sz w:val="24"/>
                <w:szCs w:val="24"/>
              </w:rPr>
              <w:t>estadounidenses)</w:t>
            </w:r>
          </w:p>
        </w:tc>
        <w:tc>
          <w:tcPr>
            <w:tcW w:w="5435" w:type="dxa"/>
            <w:vAlign w:val="center"/>
          </w:tcPr>
          <w:p w14:paraId="2BCD2B47" w14:textId="2F2C6313" w:rsidR="00855A66" w:rsidRPr="001E40FF" w:rsidRDefault="00291E9C" w:rsidP="00C511A2">
            <w:pPr>
              <w:ind w:left="33" w:hanging="33"/>
              <w:rPr>
                <w:rFonts w:ascii="Times New Roman" w:hAnsi="Times New Roman" w:cs="Times New Roman"/>
                <w:sz w:val="24"/>
                <w:szCs w:val="24"/>
              </w:rPr>
            </w:pPr>
            <w:r>
              <w:rPr>
                <w:rFonts w:ascii="Times New Roman" w:hAnsi="Times New Roman" w:cs="Times New Roman"/>
                <w:sz w:val="24"/>
                <w:szCs w:val="24"/>
              </w:rPr>
              <w:t xml:space="preserve">Hasta </w:t>
            </w:r>
            <w:r w:rsidR="00393E77" w:rsidRPr="001E40FF">
              <w:rPr>
                <w:rFonts w:ascii="Times New Roman" w:hAnsi="Times New Roman" w:cs="Times New Roman"/>
                <w:sz w:val="24"/>
                <w:szCs w:val="24"/>
              </w:rPr>
              <w:t>US$</w:t>
            </w:r>
            <w:r w:rsidR="00DE2FEE">
              <w:rPr>
                <w:rFonts w:ascii="Times New Roman" w:hAnsi="Times New Roman" w:cs="Times New Roman"/>
                <w:sz w:val="24"/>
                <w:szCs w:val="24"/>
              </w:rPr>
              <w:t xml:space="preserve"> </w:t>
            </w:r>
            <w:r w:rsidR="00823795">
              <w:rPr>
                <w:rFonts w:ascii="Times New Roman" w:hAnsi="Times New Roman" w:cs="Times New Roman"/>
                <w:sz w:val="24"/>
                <w:szCs w:val="24"/>
              </w:rPr>
              <w:t>70</w:t>
            </w:r>
            <w:r w:rsidR="00DE2FEE">
              <w:rPr>
                <w:rFonts w:ascii="Times New Roman" w:hAnsi="Times New Roman" w:cs="Times New Roman"/>
                <w:sz w:val="24"/>
                <w:szCs w:val="24"/>
              </w:rPr>
              <w:t xml:space="preserve"> </w:t>
            </w:r>
            <w:r w:rsidR="00855A66" w:rsidRPr="001E40FF">
              <w:rPr>
                <w:rFonts w:ascii="Times New Roman" w:hAnsi="Times New Roman" w:cs="Times New Roman"/>
                <w:sz w:val="24"/>
                <w:szCs w:val="24"/>
              </w:rPr>
              <w:t>millones</w:t>
            </w:r>
          </w:p>
        </w:tc>
      </w:tr>
      <w:tr w:rsidR="00CC53CE" w:rsidRPr="0021347A" w14:paraId="5F29F0D8" w14:textId="77777777" w:rsidTr="001E40FF">
        <w:tc>
          <w:tcPr>
            <w:tcW w:w="3543" w:type="dxa"/>
            <w:vAlign w:val="center"/>
          </w:tcPr>
          <w:p w14:paraId="5DDE0961" w14:textId="77777777" w:rsidR="00CC53CE" w:rsidRPr="00AE5DCB" w:rsidRDefault="00CC53CE" w:rsidP="00862C22">
            <w:pPr>
              <w:tabs>
                <w:tab w:val="left" w:pos="0"/>
              </w:tabs>
              <w:ind w:left="33" w:hanging="33"/>
              <w:rPr>
                <w:rFonts w:ascii="Times New Roman" w:eastAsia="Arial Unicode MS" w:hAnsi="Times New Roman" w:cs="Times New Roman"/>
                <w:sz w:val="24"/>
                <w:szCs w:val="24"/>
              </w:rPr>
            </w:pPr>
            <w:r w:rsidRPr="00AE5DCB">
              <w:rPr>
                <w:rFonts w:ascii="Times New Roman" w:eastAsia="Arial Unicode MS" w:hAnsi="Times New Roman" w:cs="Times New Roman"/>
                <w:sz w:val="24"/>
                <w:szCs w:val="24"/>
              </w:rPr>
              <w:t>Categoría</w:t>
            </w:r>
            <w:r w:rsidR="00DE2FEE">
              <w:rPr>
                <w:rFonts w:ascii="Times New Roman" w:eastAsia="Arial Unicode MS" w:hAnsi="Times New Roman" w:cs="Times New Roman"/>
                <w:sz w:val="24"/>
                <w:szCs w:val="24"/>
              </w:rPr>
              <w:t xml:space="preserve">  </w:t>
            </w:r>
            <w:r w:rsidRPr="00AE5DCB">
              <w:rPr>
                <w:rFonts w:ascii="Times New Roman" w:eastAsia="Arial Unicode MS" w:hAnsi="Times New Roman" w:cs="Times New Roman"/>
                <w:sz w:val="24"/>
                <w:szCs w:val="24"/>
              </w:rPr>
              <w:t>de</w:t>
            </w:r>
            <w:r w:rsidR="00DE2FEE">
              <w:rPr>
                <w:rFonts w:ascii="Times New Roman" w:eastAsia="Arial Unicode MS" w:hAnsi="Times New Roman" w:cs="Times New Roman"/>
                <w:sz w:val="24"/>
                <w:szCs w:val="24"/>
              </w:rPr>
              <w:t xml:space="preserve">  </w:t>
            </w:r>
            <w:r w:rsidRPr="00AE5DCB">
              <w:rPr>
                <w:rFonts w:ascii="Times New Roman" w:eastAsia="Arial Unicode MS" w:hAnsi="Times New Roman" w:cs="Times New Roman"/>
                <w:sz w:val="24"/>
                <w:szCs w:val="24"/>
              </w:rPr>
              <w:t>impacto</w:t>
            </w:r>
            <w:r w:rsidR="00DE2FEE">
              <w:rPr>
                <w:rFonts w:ascii="Times New Roman" w:eastAsia="Arial Unicode MS" w:hAnsi="Times New Roman" w:cs="Times New Roman"/>
                <w:sz w:val="24"/>
                <w:szCs w:val="24"/>
              </w:rPr>
              <w:t xml:space="preserve">  </w:t>
            </w:r>
            <w:r w:rsidRPr="00AE5DCB">
              <w:rPr>
                <w:rFonts w:ascii="Times New Roman" w:eastAsia="Arial Unicode MS" w:hAnsi="Times New Roman" w:cs="Times New Roman"/>
                <w:sz w:val="24"/>
                <w:szCs w:val="24"/>
              </w:rPr>
              <w:t>ambiental</w:t>
            </w:r>
          </w:p>
        </w:tc>
        <w:tc>
          <w:tcPr>
            <w:tcW w:w="5435" w:type="dxa"/>
            <w:vAlign w:val="center"/>
          </w:tcPr>
          <w:p w14:paraId="2A1ABF4F" w14:textId="77777777" w:rsidR="00CC53CE" w:rsidRPr="001E40FF" w:rsidRDefault="00CC53CE" w:rsidP="001E40FF">
            <w:pPr>
              <w:ind w:left="33" w:hanging="33"/>
              <w:rPr>
                <w:rFonts w:ascii="Times New Roman" w:hAnsi="Times New Roman" w:cs="Times New Roman"/>
                <w:sz w:val="24"/>
                <w:szCs w:val="24"/>
              </w:rPr>
            </w:pPr>
            <w:r w:rsidRPr="001E40FF">
              <w:rPr>
                <w:rFonts w:ascii="Times New Roman" w:hAnsi="Times New Roman" w:cs="Times New Roman"/>
                <w:sz w:val="24"/>
                <w:szCs w:val="24"/>
              </w:rPr>
              <w:t>B</w:t>
            </w:r>
          </w:p>
        </w:tc>
      </w:tr>
    </w:tbl>
    <w:p w14:paraId="670982AE" w14:textId="77777777" w:rsidR="00855A66" w:rsidRPr="00862C22" w:rsidRDefault="00855A66" w:rsidP="00855A66">
      <w:pPr>
        <w:rPr>
          <w:b/>
        </w:rPr>
      </w:pPr>
    </w:p>
    <w:p w14:paraId="72E742D8" w14:textId="77777777" w:rsidR="005D628F" w:rsidRPr="00AE5DCB" w:rsidRDefault="005D628F" w:rsidP="005D628F">
      <w:pPr>
        <w:pStyle w:val="BodyText"/>
        <w:numPr>
          <w:ilvl w:val="0"/>
          <w:numId w:val="0"/>
        </w:numPr>
        <w:tabs>
          <w:tab w:val="left" w:pos="708"/>
        </w:tabs>
        <w:ind w:left="4310" w:hanging="710"/>
        <w:rPr>
          <w:rStyle w:val="Heading2Char"/>
          <w:rFonts w:ascii="Times New Roman" w:hAnsi="Times New Roman" w:cs="Times New Roman"/>
          <w:sz w:val="24"/>
          <w:szCs w:val="24"/>
          <w:lang w:val="es-CO"/>
        </w:rPr>
      </w:pPr>
    </w:p>
    <w:p w14:paraId="2CFC5F6B" w14:textId="77777777" w:rsidR="009977EE" w:rsidRPr="0021347A" w:rsidRDefault="00855A66" w:rsidP="00813B13">
      <w:pPr>
        <w:pStyle w:val="ListParagraph"/>
        <w:numPr>
          <w:ilvl w:val="0"/>
          <w:numId w:val="3"/>
        </w:numPr>
        <w:ind w:hanging="578"/>
        <w:jc w:val="both"/>
        <w:rPr>
          <w:rFonts w:ascii="Times New Roman" w:eastAsia="Times New Roman" w:hAnsi="Times New Roman" w:cs="Times New Roman"/>
          <w:b/>
          <w:sz w:val="24"/>
          <w:szCs w:val="24"/>
        </w:rPr>
      </w:pPr>
      <w:r w:rsidRPr="0021347A">
        <w:rPr>
          <w:rFonts w:ascii="Times New Roman" w:eastAsia="Times New Roman" w:hAnsi="Times New Roman" w:cs="Times New Roman"/>
          <w:b/>
          <w:sz w:val="24"/>
          <w:szCs w:val="24"/>
        </w:rPr>
        <w:t>Antecedentes</w:t>
      </w:r>
      <w:r w:rsidR="00DE2FEE">
        <w:rPr>
          <w:rFonts w:ascii="Times New Roman" w:eastAsia="Times New Roman" w:hAnsi="Times New Roman" w:cs="Times New Roman"/>
          <w:b/>
          <w:sz w:val="24"/>
          <w:szCs w:val="24"/>
        </w:rPr>
        <w:t xml:space="preserve">    </w:t>
      </w:r>
    </w:p>
    <w:p w14:paraId="68E54497" w14:textId="77777777" w:rsidR="009977EE" w:rsidRPr="0021347A" w:rsidRDefault="009977EE" w:rsidP="009977EE">
      <w:pPr>
        <w:pStyle w:val="ListParagraph"/>
        <w:jc w:val="both"/>
        <w:rPr>
          <w:rFonts w:ascii="Times New Roman" w:hAnsi="Times New Roman" w:cs="Times New Roman"/>
          <w:b/>
          <w:sz w:val="24"/>
          <w:szCs w:val="24"/>
        </w:rPr>
      </w:pPr>
    </w:p>
    <w:p w14:paraId="3E8541F4" w14:textId="77777777" w:rsidR="00D81EF4" w:rsidRPr="0021347A" w:rsidRDefault="009340CD" w:rsidP="00D81EF4">
      <w:pPr>
        <w:pStyle w:val="ListParagraph"/>
        <w:numPr>
          <w:ilvl w:val="1"/>
          <w:numId w:val="10"/>
        </w:numPr>
        <w:ind w:hanging="502"/>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Con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una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población</w:t>
      </w:r>
      <w:r w:rsidR="00DE2FEE">
        <w:rPr>
          <w:rFonts w:ascii="Times New Roman" w:eastAsia="Times New Roman" w:hAnsi="Times New Roman" w:cs="Times New Roman"/>
          <w:sz w:val="24"/>
          <w:szCs w:val="24"/>
        </w:rPr>
        <w:t xml:space="preserve">  </w:t>
      </w:r>
      <w:r w:rsidR="00514B20"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514B20" w:rsidRPr="0021347A">
        <w:rPr>
          <w:rFonts w:ascii="Times New Roman" w:eastAsia="Times New Roman" w:hAnsi="Times New Roman" w:cs="Times New Roman"/>
          <w:sz w:val="24"/>
          <w:szCs w:val="24"/>
        </w:rPr>
        <w:t>74,541</w:t>
      </w:r>
      <w:r w:rsidR="00DE2FEE">
        <w:rPr>
          <w:rFonts w:ascii="Times New Roman" w:eastAsia="Times New Roman" w:hAnsi="Times New Roman" w:cs="Times New Roman"/>
          <w:sz w:val="24"/>
          <w:szCs w:val="24"/>
        </w:rPr>
        <w:t xml:space="preserve">  </w:t>
      </w:r>
      <w:r w:rsidR="00514B20" w:rsidRPr="0021347A">
        <w:rPr>
          <w:rFonts w:ascii="Times New Roman" w:eastAsia="Times New Roman" w:hAnsi="Times New Roman" w:cs="Times New Roman"/>
          <w:sz w:val="24"/>
          <w:szCs w:val="24"/>
        </w:rPr>
        <w:t>habitantes</w:t>
      </w:r>
      <w:r w:rsidR="00DE2FEE">
        <w:rPr>
          <w:rFonts w:ascii="Times New Roman" w:eastAsia="Times New Roman" w:hAnsi="Times New Roman" w:cs="Times New Roman"/>
          <w:sz w:val="24"/>
          <w:szCs w:val="24"/>
        </w:rPr>
        <w:t xml:space="preserve">  </w:t>
      </w:r>
      <w:r w:rsidR="00514B20"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00514B20" w:rsidRPr="0021347A">
        <w:rPr>
          <w:rFonts w:ascii="Times New Roman" w:eastAsia="Times New Roman" w:hAnsi="Times New Roman" w:cs="Times New Roman"/>
          <w:sz w:val="24"/>
          <w:szCs w:val="24"/>
        </w:rPr>
        <w:t>una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densidad</w:t>
      </w:r>
      <w:r w:rsidR="00DE2FEE">
        <w:rPr>
          <w:rFonts w:ascii="Times New Roman" w:eastAsia="Times New Roman" w:hAnsi="Times New Roman" w:cs="Times New Roman"/>
          <w:sz w:val="24"/>
          <w:szCs w:val="24"/>
        </w:rPr>
        <w:t xml:space="preserve">  </w:t>
      </w:r>
      <w:r w:rsidR="00514B20" w:rsidRPr="0021347A">
        <w:rPr>
          <w:rFonts w:ascii="Times New Roman" w:eastAsia="Times New Roman" w:hAnsi="Times New Roman" w:cs="Times New Roman"/>
          <w:sz w:val="24"/>
          <w:szCs w:val="24"/>
        </w:rPr>
        <w:t>poblacional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cercana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00514B20" w:rsidRPr="0021347A">
        <w:rPr>
          <w:rFonts w:ascii="Times New Roman" w:eastAsia="Times New Roman" w:hAnsi="Times New Roman" w:cs="Times New Roman"/>
          <w:sz w:val="24"/>
          <w:szCs w:val="24"/>
        </w:rPr>
        <w:t>2</w:t>
      </w:r>
      <w:r w:rsidR="00BE7562" w:rsidRPr="0021347A">
        <w:rPr>
          <w:rFonts w:ascii="Times New Roman" w:eastAsia="Times New Roman" w:hAnsi="Times New Roman" w:cs="Times New Roman"/>
          <w:sz w:val="24"/>
          <w:szCs w:val="24"/>
        </w:rPr>
        <w:t>,500</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h</w:t>
      </w:r>
      <w:r w:rsidR="00EF6044" w:rsidRPr="0021347A">
        <w:rPr>
          <w:rFonts w:ascii="Times New Roman" w:eastAsia="Times New Roman" w:hAnsi="Times New Roman" w:cs="Times New Roman"/>
          <w:sz w:val="24"/>
          <w:szCs w:val="24"/>
        </w:rPr>
        <w:t>a</w:t>
      </w:r>
      <w:r w:rsidRPr="0021347A">
        <w:rPr>
          <w:rFonts w:ascii="Times New Roman" w:eastAsia="Times New Roman" w:hAnsi="Times New Roman" w:cs="Times New Roman"/>
          <w:sz w:val="24"/>
          <w:szCs w:val="24"/>
        </w:rPr>
        <w:t>b/km</w:t>
      </w:r>
      <w:r w:rsidRPr="0021347A">
        <w:rPr>
          <w:rFonts w:ascii="Times New Roman" w:eastAsia="Times New Roman" w:hAnsi="Times New Roman" w:cs="Times New Roman"/>
          <w:sz w:val="24"/>
          <w:szCs w:val="24"/>
          <w:vertAlign w:val="superscript"/>
        </w:rPr>
        <w:t>2</w:t>
      </w:r>
      <w:r w:rsidR="00EF6044" w:rsidRPr="0021347A">
        <w:rPr>
          <w:rFonts w:ascii="Times New Roman" w:eastAsia="Times New Roman" w:hAnsi="Times New Roman" w:cs="Times New Roman"/>
          <w:sz w:val="24"/>
          <w:szCs w:val="24"/>
        </w:rPr>
        <w:t>,</w:t>
      </w:r>
      <w:r w:rsidR="00DE2FEE">
        <w:rPr>
          <w:rFonts w:ascii="Times New Roman" w:eastAsia="Times New Roman" w:hAnsi="Times New Roman" w:cs="Times New Roman"/>
          <w:sz w:val="24"/>
          <w:szCs w:val="24"/>
        </w:rPr>
        <w:t xml:space="preserve">  </w:t>
      </w:r>
      <w:r w:rsidR="00EF6044" w:rsidRPr="0021347A">
        <w:rPr>
          <w:rFonts w:ascii="Times New Roman" w:eastAsia="Times New Roman" w:hAnsi="Times New Roman" w:cs="Times New Roman"/>
          <w:sz w:val="24"/>
          <w:szCs w:val="24"/>
        </w:rPr>
        <w:t>e</w:t>
      </w:r>
      <w:r w:rsidR="00D81EF4" w:rsidRPr="0021347A">
        <w:rPr>
          <w:rFonts w:ascii="Times New Roman" w:eastAsia="Times New Roman" w:hAnsi="Times New Roman" w:cs="Times New Roman"/>
          <w:sz w:val="24"/>
          <w:szCs w:val="24"/>
        </w:rPr>
        <w:t>l</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archipiélago</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San</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Andrés,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Providencia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Santa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Catalina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presenta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diversos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problemas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desarrollo</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sus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comunidades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humanas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manejo</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recursos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naturales</w:t>
      </w:r>
      <w:r w:rsidR="00DE2FEE">
        <w:rPr>
          <w:rFonts w:ascii="Times New Roman" w:eastAsia="Times New Roman" w:hAnsi="Times New Roman" w:cs="Times New Roman"/>
          <w:sz w:val="24"/>
          <w:szCs w:val="24"/>
        </w:rPr>
        <w:t xml:space="preserve">  </w:t>
      </w:r>
      <w:r w:rsidR="00BE7562" w:rsidRPr="0021347A">
        <w:rPr>
          <w:rFonts w:ascii="Times New Roman" w:eastAsia="Times New Roman" w:hAnsi="Times New Roman" w:cs="Times New Roman"/>
          <w:sz w:val="24"/>
          <w:szCs w:val="24"/>
        </w:rPr>
        <w:t>(DANE,2005)</w:t>
      </w:r>
      <w:r w:rsidR="00D81EF4" w:rsidRPr="0021347A">
        <w:rPr>
          <w:rFonts w:ascii="Times New Roman" w:eastAsia="Times New Roman" w:hAnsi="Times New Roman" w:cs="Times New Roman"/>
          <w:sz w:val="24"/>
          <w:szCs w:val="24"/>
        </w:rPr>
        <w:t>.</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Estos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problemas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son</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derivados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principalmente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por</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su</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alto</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índice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densidad</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demográfica,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falta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ordenamiento</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territorial</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falta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acceso</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servicios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públicos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agua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saneamiento.</w:t>
      </w:r>
      <w:r w:rsidR="00DE2FEE">
        <w:rPr>
          <w:rFonts w:ascii="Times New Roman" w:eastAsia="Times New Roman" w:hAnsi="Times New Roman" w:cs="Times New Roman"/>
          <w:sz w:val="24"/>
          <w:szCs w:val="24"/>
        </w:rPr>
        <w:t xml:space="preserve">  </w:t>
      </w:r>
    </w:p>
    <w:p w14:paraId="193FF31A" w14:textId="77777777" w:rsidR="00D81EF4" w:rsidRPr="0021347A" w:rsidRDefault="00D81EF4" w:rsidP="00D81EF4">
      <w:pPr>
        <w:pStyle w:val="ListParagraph"/>
        <w:ind w:left="360"/>
        <w:jc w:val="both"/>
        <w:rPr>
          <w:rFonts w:ascii="Times New Roman" w:eastAsia="Times New Roman" w:hAnsi="Times New Roman" w:cs="Times New Roman"/>
          <w:b/>
          <w:sz w:val="24"/>
          <w:szCs w:val="24"/>
        </w:rPr>
      </w:pPr>
    </w:p>
    <w:p w14:paraId="455DEE88" w14:textId="77777777" w:rsidR="00D81EF4" w:rsidRPr="0021347A" w:rsidRDefault="00E139C1" w:rsidP="00D81EF4">
      <w:pPr>
        <w:pStyle w:val="ListParagraph"/>
        <w:numPr>
          <w:ilvl w:val="1"/>
          <w:numId w:val="10"/>
        </w:numPr>
        <w:ind w:hanging="502"/>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lastRenderedPageBreak/>
        <w:t>Si</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bien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Gobierno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Colombia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ha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realizado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esfuerzos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controlar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población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isla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(Decreto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2762</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1991),</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actualmente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departamento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tiene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insuficiencia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fuentes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empleo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baja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demanda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laboral,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ha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resultado</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incremento</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pobreza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aumento</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población</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con</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necesidades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básicas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insatisfechas.</w:t>
      </w:r>
      <w:r w:rsidR="00DE2FEE">
        <w:rPr>
          <w:rFonts w:ascii="Times New Roman" w:eastAsia="Times New Roman" w:hAnsi="Times New Roman" w:cs="Times New Roman"/>
          <w:sz w:val="24"/>
          <w:szCs w:val="24"/>
        </w:rPr>
        <w:t xml:space="preserve">  </w:t>
      </w:r>
      <w:r w:rsidR="003170BC" w:rsidRPr="0021347A">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003170BC"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003170BC" w:rsidRPr="0021347A">
        <w:rPr>
          <w:rFonts w:ascii="Times New Roman" w:eastAsia="Times New Roman" w:hAnsi="Times New Roman" w:cs="Times New Roman"/>
          <w:sz w:val="24"/>
          <w:szCs w:val="24"/>
        </w:rPr>
        <w:t>año</w:t>
      </w:r>
      <w:r w:rsidR="00DE2FEE">
        <w:rPr>
          <w:rFonts w:ascii="Times New Roman" w:eastAsia="Times New Roman" w:hAnsi="Times New Roman" w:cs="Times New Roman"/>
          <w:sz w:val="24"/>
          <w:szCs w:val="24"/>
        </w:rPr>
        <w:t xml:space="preserve">  </w:t>
      </w:r>
      <w:r w:rsidR="003170BC" w:rsidRPr="0021347A">
        <w:rPr>
          <w:rFonts w:ascii="Times New Roman" w:eastAsia="Times New Roman" w:hAnsi="Times New Roman" w:cs="Times New Roman"/>
          <w:sz w:val="24"/>
          <w:szCs w:val="24"/>
        </w:rPr>
        <w:t>2005</w:t>
      </w:r>
      <w:r w:rsidR="00D81EF4" w:rsidRPr="0021347A">
        <w:rPr>
          <w:rFonts w:ascii="Times New Roman" w:eastAsia="Times New Roman" w:hAnsi="Times New Roman" w:cs="Times New Roman"/>
          <w:sz w:val="24"/>
          <w:szCs w:val="24"/>
        </w:rPr>
        <w:t>,</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según</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DANE,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40,9%</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población</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tenía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un</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índice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necesidades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básicas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insatisfechas,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cifra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muy</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por</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encima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promedio</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nacional</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(27.7%),</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población</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con</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altos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niveles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pobreza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aumentó</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un</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15%</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entre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2000</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2008</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(UNAL,</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2012).</w:t>
      </w:r>
    </w:p>
    <w:p w14:paraId="3F94B930" w14:textId="77777777" w:rsidR="00D81EF4" w:rsidRPr="0021347A" w:rsidRDefault="00D81EF4" w:rsidP="00D81EF4">
      <w:pPr>
        <w:pStyle w:val="ListParagraph"/>
        <w:ind w:left="360"/>
        <w:jc w:val="both"/>
        <w:rPr>
          <w:rFonts w:ascii="Times New Roman" w:eastAsia="Times New Roman" w:hAnsi="Times New Roman" w:cs="Times New Roman"/>
          <w:b/>
          <w:sz w:val="24"/>
          <w:szCs w:val="24"/>
        </w:rPr>
      </w:pPr>
    </w:p>
    <w:p w14:paraId="479141DA" w14:textId="77777777" w:rsidR="00D81EF4" w:rsidRPr="0021347A" w:rsidRDefault="00D81EF4" w:rsidP="00D81EF4">
      <w:pPr>
        <w:pStyle w:val="ListParagraph"/>
        <w:numPr>
          <w:ilvl w:val="1"/>
          <w:numId w:val="10"/>
        </w:numPr>
        <w:ind w:hanging="502"/>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acuerdo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DANE,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80%</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(14,873)</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hogares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isla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cuentan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algún</w:t>
      </w:r>
      <w:r w:rsidR="00DE2FEE">
        <w:rPr>
          <w:rFonts w:ascii="Times New Roman" w:eastAsia="Times New Roman" w:hAnsi="Times New Roman" w:cs="Times New Roman"/>
          <w:sz w:val="24"/>
          <w:szCs w:val="24"/>
        </w:rPr>
        <w:t xml:space="preserve">  </w:t>
      </w:r>
      <w:r w:rsidR="00662296" w:rsidRPr="0021347A">
        <w:rPr>
          <w:rFonts w:ascii="Times New Roman" w:eastAsia="Times New Roman" w:hAnsi="Times New Roman" w:cs="Times New Roman"/>
          <w:sz w:val="24"/>
          <w:szCs w:val="24"/>
        </w:rPr>
        <w:t>tipo</w:t>
      </w:r>
      <w:r w:rsidR="00DE2FEE">
        <w:rPr>
          <w:rFonts w:ascii="Times New Roman" w:eastAsia="Times New Roman" w:hAnsi="Times New Roman" w:cs="Times New Roman"/>
          <w:sz w:val="24"/>
          <w:szCs w:val="24"/>
        </w:rPr>
        <w:t xml:space="preserve">  </w:t>
      </w:r>
      <w:r w:rsidR="00662296"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déficit,</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sea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cualitativo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cuantitativo,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donde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aquellas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poblaciones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déficit</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cuantitativo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deben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soportar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hacinamiento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no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mitigable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no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contar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una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vivienda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uso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privado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(Cohabitación)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(Armando,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2011).</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Actualmente,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mayor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concentración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población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nativa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raizal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ubica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barrios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Loma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San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Luis,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oriente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isla,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donde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no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presta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servicio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alcantarillado,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suministro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agua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viviendas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solo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unos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15</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días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(PROACTIVA,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2008).</w:t>
      </w:r>
      <w:r w:rsidR="00DE2FEE">
        <w:rPr>
          <w:rFonts w:ascii="Times New Roman" w:eastAsia="Times New Roman" w:hAnsi="Times New Roman" w:cs="Times New Roman"/>
          <w:sz w:val="24"/>
          <w:szCs w:val="24"/>
        </w:rPr>
        <w:t xml:space="preserve">  </w:t>
      </w:r>
    </w:p>
    <w:p w14:paraId="2A9812C0" w14:textId="77777777" w:rsidR="00D81EF4" w:rsidRPr="0021347A" w:rsidRDefault="00D81EF4" w:rsidP="00D81EF4">
      <w:pPr>
        <w:pStyle w:val="ListParagraph"/>
        <w:ind w:left="360"/>
        <w:jc w:val="both"/>
        <w:rPr>
          <w:rFonts w:ascii="Times New Roman" w:eastAsia="Times New Roman" w:hAnsi="Times New Roman" w:cs="Times New Roman"/>
          <w:b/>
          <w:sz w:val="24"/>
          <w:szCs w:val="24"/>
        </w:rPr>
      </w:pPr>
    </w:p>
    <w:p w14:paraId="27141F53" w14:textId="77777777" w:rsidR="00D81EF4" w:rsidRPr="0021347A" w:rsidRDefault="00D81EF4" w:rsidP="00D81EF4">
      <w:pPr>
        <w:pStyle w:val="ListParagraph"/>
        <w:numPr>
          <w:ilvl w:val="1"/>
          <w:numId w:val="10"/>
        </w:numPr>
        <w:ind w:hanging="502"/>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Asimismo,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población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cuenta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déficit</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servicios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públicos,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cual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impacta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negativamente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calidad</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vida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sus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ciudadanos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su</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potencial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desarrollo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local.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baja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cobertura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servicio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acueducto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uno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temas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mayor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atención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isla,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llegar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tan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solo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45%</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total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población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presentar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inconvenientes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discontinuidad</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especial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tiempo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verano,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donde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déficit</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agua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251,253</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w:t>
      </w:r>
      <w:r w:rsidRPr="0021347A">
        <w:rPr>
          <w:rFonts w:ascii="Times New Roman" w:eastAsia="Times New Roman" w:hAnsi="Times New Roman" w:cs="Times New Roman"/>
          <w:sz w:val="24"/>
          <w:szCs w:val="24"/>
          <w:vertAlign w:val="superscript"/>
        </w:rPr>
        <w:t>3</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mensual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(Defensoría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pueblo,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2007).</w:t>
      </w:r>
    </w:p>
    <w:p w14:paraId="4A02893F" w14:textId="77777777" w:rsidR="00D81EF4" w:rsidRPr="0021347A" w:rsidRDefault="00D81EF4" w:rsidP="00D81EF4">
      <w:pPr>
        <w:pStyle w:val="ListParagraph"/>
        <w:ind w:left="360"/>
        <w:jc w:val="both"/>
        <w:rPr>
          <w:rFonts w:ascii="Times New Roman" w:eastAsia="Times New Roman" w:hAnsi="Times New Roman" w:cs="Times New Roman"/>
          <w:b/>
          <w:sz w:val="24"/>
          <w:szCs w:val="24"/>
        </w:rPr>
      </w:pPr>
    </w:p>
    <w:p w14:paraId="5E580469" w14:textId="77777777" w:rsidR="00D81EF4" w:rsidRPr="0021347A" w:rsidRDefault="00D81EF4" w:rsidP="00D81EF4">
      <w:pPr>
        <w:pStyle w:val="ListParagraph"/>
        <w:numPr>
          <w:ilvl w:val="1"/>
          <w:numId w:val="10"/>
        </w:numPr>
        <w:ind w:hanging="502"/>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actualidad</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isla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San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Andrés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depende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más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80%</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agua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subterránea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su</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abastecimiento,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donde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su</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explotación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mayoritariamente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hace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través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aljibes,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pozos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barrenados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pozos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profundos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técnicas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poco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efectivas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vago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conocimiento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sistema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acuífero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(Universidad</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Nacional,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sf.).</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anterior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debido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restricciones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financieras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mejoramiento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servicio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falta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control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extracción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agua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subterránea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por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parte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habitantes.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Por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tanto,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necesario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financien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programas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mejorar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cobertura,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calidad</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continuidad</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este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servicio.</w:t>
      </w:r>
    </w:p>
    <w:p w14:paraId="71AE17C5" w14:textId="77777777" w:rsidR="00D81EF4" w:rsidRPr="0021347A" w:rsidRDefault="00D81EF4" w:rsidP="00D81EF4">
      <w:pPr>
        <w:pStyle w:val="ListParagraph"/>
        <w:ind w:left="360"/>
        <w:jc w:val="both"/>
        <w:rPr>
          <w:rFonts w:ascii="Times New Roman" w:eastAsia="Times New Roman" w:hAnsi="Times New Roman" w:cs="Times New Roman"/>
          <w:b/>
          <w:sz w:val="24"/>
          <w:szCs w:val="24"/>
        </w:rPr>
      </w:pPr>
    </w:p>
    <w:p w14:paraId="3ED2C26C" w14:textId="77777777" w:rsidR="00D81EF4" w:rsidRPr="0021347A" w:rsidRDefault="00D81EF4" w:rsidP="00D81EF4">
      <w:pPr>
        <w:pStyle w:val="ListParagraph"/>
        <w:numPr>
          <w:ilvl w:val="1"/>
          <w:numId w:val="10"/>
        </w:numPr>
        <w:ind w:hanging="502"/>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igual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forma,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departamento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existen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inconvenientes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respecto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manejo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aguas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residuales,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debido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su</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constante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aporte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mar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sin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previo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tratamiento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causan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contaminación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aguas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costeras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acuífero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Archipiélago.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Por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último,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disposición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final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residuos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cuenta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lastRenderedPageBreak/>
        <w:t>ineficiencias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ocasionan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contaminación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aguas,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aire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suelos,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perjudicando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salud</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calidad</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vida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habitantes.</w:t>
      </w:r>
      <w:r w:rsidR="00DE2FEE">
        <w:rPr>
          <w:rFonts w:ascii="Times New Roman" w:eastAsia="Times New Roman" w:hAnsi="Times New Roman" w:cs="Times New Roman"/>
          <w:sz w:val="24"/>
          <w:szCs w:val="24"/>
        </w:rPr>
        <w:t xml:space="preserve">    </w:t>
      </w:r>
    </w:p>
    <w:p w14:paraId="36798BC4" w14:textId="77777777" w:rsidR="00D81EF4" w:rsidRPr="0021347A" w:rsidRDefault="00D81EF4" w:rsidP="00D81EF4">
      <w:pPr>
        <w:pStyle w:val="ListParagraph"/>
        <w:ind w:left="360"/>
        <w:jc w:val="both"/>
        <w:rPr>
          <w:rFonts w:ascii="Times New Roman" w:eastAsia="Times New Roman" w:hAnsi="Times New Roman" w:cs="Times New Roman"/>
          <w:b/>
          <w:sz w:val="24"/>
          <w:szCs w:val="24"/>
        </w:rPr>
      </w:pPr>
    </w:p>
    <w:p w14:paraId="6FF3B292" w14:textId="77777777" w:rsidR="00D81EF4" w:rsidRPr="0021347A" w:rsidRDefault="00D81EF4" w:rsidP="00D81EF4">
      <w:pPr>
        <w:pStyle w:val="ListParagraph"/>
        <w:numPr>
          <w:ilvl w:val="1"/>
          <w:numId w:val="10"/>
        </w:numPr>
        <w:ind w:hanging="502"/>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Actualmente,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centro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San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Andrés,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conocido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como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North</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End,</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concentra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72.5%</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población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isla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aloja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90%</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turistas.</w:t>
      </w:r>
      <w:r w:rsidR="00DE2FEE">
        <w:rPr>
          <w:rFonts w:ascii="Times New Roman" w:eastAsia="Times New Roman" w:hAnsi="Times New Roman" w:cs="Times New Roman"/>
          <w:sz w:val="24"/>
          <w:szCs w:val="24"/>
        </w:rPr>
        <w:t xml:space="preserve">  </w:t>
      </w:r>
      <w:r w:rsidR="007B258B" w:rsidRPr="0021347A">
        <w:rPr>
          <w:rFonts w:ascii="Times New Roman" w:eastAsia="Times New Roman" w:hAnsi="Times New Roman" w:cs="Times New Roman"/>
          <w:sz w:val="24"/>
          <w:szCs w:val="24"/>
        </w:rPr>
        <w:t>Aunque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este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centro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urbano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ha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mejorado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debido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exigencias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mercado,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todavía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existen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zonas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donde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edificaciones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son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discontinuas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debido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urbanización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insuficiente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deteriorada.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misma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forma,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espacio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público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necesita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ser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rehabilitado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fin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mejorar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accesibilidad</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sector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norte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otros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sectores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isla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(Gobernación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Departamento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Archipiélago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San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Andrés,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Providencia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Santa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Catalina,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2012).</w:t>
      </w:r>
      <w:r w:rsidR="00DE2FEE">
        <w:rPr>
          <w:rFonts w:ascii="Times New Roman" w:eastAsia="Times New Roman" w:hAnsi="Times New Roman" w:cs="Times New Roman"/>
          <w:sz w:val="24"/>
          <w:szCs w:val="24"/>
        </w:rPr>
        <w:t xml:space="preserve">        </w:t>
      </w:r>
    </w:p>
    <w:p w14:paraId="7316791B" w14:textId="77777777" w:rsidR="00D81EF4" w:rsidRPr="0021347A" w:rsidRDefault="00D81EF4" w:rsidP="00D81EF4">
      <w:pPr>
        <w:pStyle w:val="ListParagraph"/>
        <w:ind w:left="360"/>
        <w:jc w:val="both"/>
        <w:rPr>
          <w:rFonts w:ascii="Times New Roman" w:eastAsia="Times New Roman" w:hAnsi="Times New Roman" w:cs="Times New Roman"/>
          <w:b/>
          <w:sz w:val="24"/>
          <w:szCs w:val="24"/>
        </w:rPr>
      </w:pPr>
    </w:p>
    <w:p w14:paraId="4030FA91" w14:textId="77777777" w:rsidR="00CB71E3" w:rsidRPr="0021347A" w:rsidRDefault="00211F68" w:rsidP="00D81EF4">
      <w:pPr>
        <w:pStyle w:val="ListParagraph"/>
        <w:numPr>
          <w:ilvl w:val="1"/>
          <w:numId w:val="10"/>
        </w:numPr>
        <w:ind w:hanging="502"/>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P</w:t>
      </w:r>
      <w:r w:rsidR="00D81EF4" w:rsidRPr="0021347A">
        <w:rPr>
          <w:rFonts w:ascii="Times New Roman" w:eastAsia="Times New Roman" w:hAnsi="Times New Roman" w:cs="Times New Roman"/>
          <w:sz w:val="24"/>
          <w:szCs w:val="24"/>
        </w:rPr>
        <w:t>ese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Ministerio</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Comercio,</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Industria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Turismo</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CORALINA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han</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realizado</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esfuerzos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recuperación</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protección</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playas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isla,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85%</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estas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tienen</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problemas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erosión,</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causando</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desaparición</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algunas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éstas.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principales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causas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esta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problemática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son:</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impacto</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régimen</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olas,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especialmente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durante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mes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enero;</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eliminación</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dunas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frontales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algunos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sectores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playa;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obras,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sin</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estudios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previo,</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defensa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costera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como</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espolones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muros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han</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producido</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anomalías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transporte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litoral;</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dragados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rellenos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influyen</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perdida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pantanos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manglar</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praderas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con</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pastos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marinos;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extracción</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arena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con</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fines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expansivos;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construcción</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vías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cerca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zona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playas;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vertimiento</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aguas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residuales,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produciendo</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deterioros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ecosistemas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marinos;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eliminación</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vegetación</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asociada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zonas</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playa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(Parra,</w:t>
      </w:r>
      <w:r w:rsidR="00DE2FEE">
        <w:rPr>
          <w:rFonts w:ascii="Times New Roman" w:eastAsia="Times New Roman" w:hAnsi="Times New Roman" w:cs="Times New Roman"/>
          <w:sz w:val="24"/>
          <w:szCs w:val="24"/>
        </w:rPr>
        <w:t xml:space="preserve">  </w:t>
      </w:r>
      <w:r w:rsidR="00D81EF4" w:rsidRPr="0021347A">
        <w:rPr>
          <w:rFonts w:ascii="Times New Roman" w:eastAsia="Times New Roman" w:hAnsi="Times New Roman" w:cs="Times New Roman"/>
          <w:sz w:val="24"/>
          <w:szCs w:val="24"/>
        </w:rPr>
        <w:t>2009).</w:t>
      </w:r>
    </w:p>
    <w:p w14:paraId="32096CF6" w14:textId="77777777" w:rsidR="00A35024" w:rsidRPr="0021347A" w:rsidRDefault="00A35024" w:rsidP="00A35024">
      <w:pPr>
        <w:pStyle w:val="ListParagraph"/>
        <w:rPr>
          <w:rFonts w:ascii="Times New Roman" w:eastAsia="Times New Roman" w:hAnsi="Times New Roman" w:cs="Times New Roman"/>
          <w:sz w:val="24"/>
          <w:szCs w:val="24"/>
        </w:rPr>
      </w:pPr>
    </w:p>
    <w:p w14:paraId="2EA5DC81" w14:textId="77777777" w:rsidR="00D81EF4" w:rsidRPr="0021347A" w:rsidRDefault="00A35024" w:rsidP="00D81EF4">
      <w:pPr>
        <w:pStyle w:val="ListParagraph"/>
        <w:numPr>
          <w:ilvl w:val="1"/>
          <w:numId w:val="10"/>
        </w:numPr>
        <w:ind w:hanging="502"/>
        <w:jc w:val="both"/>
        <w:rPr>
          <w:rFonts w:ascii="Times New Roman" w:eastAsia="Times New Roman" w:hAnsi="Times New Roman" w:cs="Times New Roman"/>
          <w:b/>
          <w:sz w:val="24"/>
          <w:szCs w:val="24"/>
        </w:rPr>
      </w:pPr>
      <w:r w:rsidRPr="0021347A">
        <w:rPr>
          <w:rFonts w:ascii="Times New Roman" w:eastAsia="Times New Roman" w:hAnsi="Times New Roman" w:cs="Times New Roman"/>
          <w:sz w:val="24"/>
          <w:szCs w:val="24"/>
        </w:rPr>
        <w:t>Finalmente,</w:t>
      </w:r>
      <w:r w:rsidR="00DE2FEE">
        <w:rPr>
          <w:rFonts w:ascii="Times New Roman" w:eastAsia="Times New Roman" w:hAnsi="Times New Roman" w:cs="Times New Roman"/>
          <w:sz w:val="24"/>
          <w:szCs w:val="24"/>
        </w:rPr>
        <w:t xml:space="preserve">  </w:t>
      </w:r>
      <w:r w:rsidR="00FC1902" w:rsidRPr="0021347A">
        <w:rPr>
          <w:rFonts w:ascii="Times New Roman" w:eastAsia="Times New Roman" w:hAnsi="Times New Roman" w:cs="Times New Roman"/>
          <w:sz w:val="24"/>
          <w:szCs w:val="24"/>
        </w:rPr>
        <w:t>e</w:t>
      </w:r>
      <w:r w:rsidR="00D864B8" w:rsidRPr="0021347A">
        <w:rPr>
          <w:rFonts w:ascii="Times New Roman" w:eastAsia="Times New Roman" w:hAnsi="Times New Roman" w:cs="Times New Roman"/>
          <w:sz w:val="24"/>
          <w:szCs w:val="24"/>
        </w:rPr>
        <w:t>l</w:t>
      </w:r>
      <w:r w:rsidR="00DE2FEE">
        <w:rPr>
          <w:rFonts w:ascii="Times New Roman" w:eastAsia="Times New Roman" w:hAnsi="Times New Roman" w:cs="Times New Roman"/>
          <w:sz w:val="24"/>
          <w:szCs w:val="24"/>
        </w:rPr>
        <w:t xml:space="preserve">  </w:t>
      </w:r>
      <w:r w:rsidR="00D864B8" w:rsidRPr="0021347A">
        <w:rPr>
          <w:rFonts w:ascii="Times New Roman" w:eastAsia="Times New Roman" w:hAnsi="Times New Roman" w:cs="Times New Roman"/>
          <w:sz w:val="24"/>
          <w:szCs w:val="24"/>
        </w:rPr>
        <w:t>Fondo</w:t>
      </w:r>
      <w:r w:rsidR="00DE2FEE">
        <w:rPr>
          <w:rFonts w:ascii="Times New Roman" w:eastAsia="Times New Roman" w:hAnsi="Times New Roman" w:cs="Times New Roman"/>
          <w:sz w:val="24"/>
          <w:szCs w:val="24"/>
        </w:rPr>
        <w:t xml:space="preserve">  </w:t>
      </w:r>
      <w:r w:rsidR="00D864B8" w:rsidRPr="0021347A">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00D864B8"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00D864B8" w:rsidRPr="0021347A">
        <w:rPr>
          <w:rFonts w:ascii="Times New Roman" w:eastAsia="Times New Roman" w:hAnsi="Times New Roman" w:cs="Times New Roman"/>
          <w:sz w:val="24"/>
          <w:szCs w:val="24"/>
        </w:rPr>
        <w:t>Medio</w:t>
      </w:r>
      <w:r w:rsidR="00DE2FEE">
        <w:rPr>
          <w:rFonts w:ascii="Times New Roman" w:eastAsia="Times New Roman" w:hAnsi="Times New Roman" w:cs="Times New Roman"/>
          <w:sz w:val="24"/>
          <w:szCs w:val="24"/>
        </w:rPr>
        <w:t xml:space="preserve">  </w:t>
      </w:r>
      <w:r w:rsidR="00D864B8" w:rsidRPr="0021347A">
        <w:rPr>
          <w:rFonts w:ascii="Times New Roman" w:eastAsia="Times New Roman" w:hAnsi="Times New Roman" w:cs="Times New Roman"/>
          <w:sz w:val="24"/>
          <w:szCs w:val="24"/>
        </w:rPr>
        <w:t>Ambiente</w:t>
      </w:r>
      <w:r w:rsidR="00DE2FEE">
        <w:rPr>
          <w:rFonts w:ascii="Times New Roman" w:eastAsia="Times New Roman" w:hAnsi="Times New Roman" w:cs="Times New Roman"/>
          <w:sz w:val="24"/>
          <w:szCs w:val="24"/>
        </w:rPr>
        <w:t xml:space="preserve">  </w:t>
      </w:r>
      <w:r w:rsidR="00D864B8" w:rsidRPr="0021347A">
        <w:rPr>
          <w:rFonts w:ascii="Times New Roman" w:eastAsia="Times New Roman" w:hAnsi="Times New Roman" w:cs="Times New Roman"/>
          <w:sz w:val="24"/>
          <w:szCs w:val="24"/>
        </w:rPr>
        <w:t>Mundial</w:t>
      </w:r>
      <w:r w:rsidR="00DE2FEE">
        <w:rPr>
          <w:rFonts w:ascii="Times New Roman" w:eastAsia="Times New Roman" w:hAnsi="Times New Roman" w:cs="Times New Roman"/>
          <w:sz w:val="24"/>
          <w:szCs w:val="24"/>
        </w:rPr>
        <w:t xml:space="preserve">  </w:t>
      </w:r>
      <w:r w:rsidR="00D864B8" w:rsidRPr="0021347A">
        <w:rPr>
          <w:rFonts w:ascii="Times New Roman" w:eastAsia="Times New Roman" w:hAnsi="Times New Roman" w:cs="Times New Roman"/>
          <w:sz w:val="24"/>
          <w:szCs w:val="24"/>
        </w:rPr>
        <w:t>(FMAM)</w:t>
      </w:r>
      <w:r w:rsidR="00DE2FEE">
        <w:rPr>
          <w:rFonts w:ascii="Times New Roman" w:eastAsia="Times New Roman" w:hAnsi="Times New Roman" w:cs="Times New Roman"/>
          <w:sz w:val="24"/>
          <w:szCs w:val="24"/>
        </w:rPr>
        <w:t xml:space="preserve">  </w:t>
      </w:r>
      <w:r w:rsidR="00D864B8"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00D864B8"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00D864B8" w:rsidRPr="0021347A">
        <w:rPr>
          <w:rFonts w:ascii="Times New Roman" w:eastAsia="Times New Roman" w:hAnsi="Times New Roman" w:cs="Times New Roman"/>
          <w:sz w:val="24"/>
          <w:szCs w:val="24"/>
        </w:rPr>
        <w:t>B</w:t>
      </w:r>
      <w:r w:rsidR="006E3343" w:rsidRPr="0021347A">
        <w:rPr>
          <w:rFonts w:ascii="Times New Roman" w:eastAsia="Times New Roman" w:hAnsi="Times New Roman" w:cs="Times New Roman"/>
          <w:sz w:val="24"/>
          <w:szCs w:val="24"/>
        </w:rPr>
        <w:t>anco</w:t>
      </w:r>
      <w:r w:rsidR="00DE2FEE">
        <w:rPr>
          <w:rFonts w:ascii="Times New Roman" w:eastAsia="Times New Roman" w:hAnsi="Times New Roman" w:cs="Times New Roman"/>
          <w:sz w:val="24"/>
          <w:szCs w:val="24"/>
        </w:rPr>
        <w:t xml:space="preserve">  </w:t>
      </w:r>
      <w:r w:rsidR="00D864B8" w:rsidRPr="0021347A">
        <w:rPr>
          <w:rFonts w:ascii="Times New Roman" w:eastAsia="Times New Roman" w:hAnsi="Times New Roman" w:cs="Times New Roman"/>
          <w:sz w:val="24"/>
          <w:szCs w:val="24"/>
        </w:rPr>
        <w:t>I</w:t>
      </w:r>
      <w:r w:rsidR="006E3343" w:rsidRPr="0021347A">
        <w:rPr>
          <w:rFonts w:ascii="Times New Roman" w:eastAsia="Times New Roman" w:hAnsi="Times New Roman" w:cs="Times New Roman"/>
          <w:sz w:val="24"/>
          <w:szCs w:val="24"/>
        </w:rPr>
        <w:t>nteramericano</w:t>
      </w:r>
      <w:r w:rsidR="00DE2FEE">
        <w:rPr>
          <w:rFonts w:ascii="Times New Roman" w:eastAsia="Times New Roman" w:hAnsi="Times New Roman" w:cs="Times New Roman"/>
          <w:sz w:val="24"/>
          <w:szCs w:val="24"/>
        </w:rPr>
        <w:t xml:space="preserve">  </w:t>
      </w:r>
      <w:r w:rsidR="006E3343"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6E3343" w:rsidRPr="0021347A">
        <w:rPr>
          <w:rFonts w:ascii="Times New Roman" w:eastAsia="Times New Roman" w:hAnsi="Times New Roman" w:cs="Times New Roman"/>
          <w:sz w:val="24"/>
          <w:szCs w:val="24"/>
        </w:rPr>
        <w:t>Desarrollo</w:t>
      </w:r>
      <w:r w:rsidR="00DE2FEE">
        <w:rPr>
          <w:rFonts w:ascii="Times New Roman" w:eastAsia="Times New Roman" w:hAnsi="Times New Roman" w:cs="Times New Roman"/>
          <w:sz w:val="24"/>
          <w:szCs w:val="24"/>
        </w:rPr>
        <w:t xml:space="preserve">  </w:t>
      </w:r>
      <w:r w:rsidR="00D864B8" w:rsidRPr="0021347A">
        <w:rPr>
          <w:rFonts w:ascii="Times New Roman" w:eastAsia="Times New Roman" w:hAnsi="Times New Roman" w:cs="Times New Roman"/>
          <w:sz w:val="24"/>
          <w:szCs w:val="24"/>
        </w:rPr>
        <w:t>han</w:t>
      </w:r>
      <w:r w:rsidR="00DE2FEE">
        <w:rPr>
          <w:rFonts w:ascii="Times New Roman" w:eastAsia="Times New Roman" w:hAnsi="Times New Roman" w:cs="Times New Roman"/>
          <w:sz w:val="24"/>
          <w:szCs w:val="24"/>
        </w:rPr>
        <w:t xml:space="preserve">  </w:t>
      </w:r>
      <w:r w:rsidR="00D864B8" w:rsidRPr="0021347A">
        <w:rPr>
          <w:rFonts w:ascii="Times New Roman" w:eastAsia="Times New Roman" w:hAnsi="Times New Roman" w:cs="Times New Roman"/>
          <w:sz w:val="24"/>
          <w:szCs w:val="24"/>
        </w:rPr>
        <w:t>aprobado</w:t>
      </w:r>
      <w:r w:rsidR="00DE2FEE">
        <w:rPr>
          <w:rFonts w:ascii="Times New Roman" w:eastAsia="Times New Roman" w:hAnsi="Times New Roman" w:cs="Times New Roman"/>
          <w:sz w:val="24"/>
          <w:szCs w:val="24"/>
        </w:rPr>
        <w:t xml:space="preserve">  </w:t>
      </w:r>
      <w:r w:rsidR="00D864B8"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00D864B8" w:rsidRPr="0021347A">
        <w:rPr>
          <w:rFonts w:ascii="Times New Roman" w:eastAsia="Times New Roman" w:hAnsi="Times New Roman" w:cs="Times New Roman"/>
          <w:sz w:val="24"/>
          <w:szCs w:val="24"/>
        </w:rPr>
        <w:t>propuesta</w:t>
      </w:r>
      <w:r w:rsidR="00DE2FEE">
        <w:rPr>
          <w:rFonts w:ascii="Times New Roman" w:eastAsia="Times New Roman" w:hAnsi="Times New Roman" w:cs="Times New Roman"/>
          <w:sz w:val="24"/>
          <w:szCs w:val="24"/>
        </w:rPr>
        <w:t xml:space="preserve">  </w:t>
      </w:r>
      <w:r w:rsidR="00D864B8"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D864B8" w:rsidRPr="0021347A">
        <w:rPr>
          <w:rFonts w:ascii="Times New Roman" w:eastAsia="Times New Roman" w:hAnsi="Times New Roman" w:cs="Times New Roman"/>
          <w:sz w:val="24"/>
          <w:szCs w:val="24"/>
        </w:rPr>
        <w:t>una</w:t>
      </w:r>
      <w:r w:rsidR="00DE2FEE">
        <w:rPr>
          <w:rFonts w:ascii="Times New Roman" w:eastAsia="Times New Roman" w:hAnsi="Times New Roman" w:cs="Times New Roman"/>
          <w:sz w:val="24"/>
          <w:szCs w:val="24"/>
        </w:rPr>
        <w:t xml:space="preserve">  </w:t>
      </w:r>
      <w:r w:rsidR="00D864B8" w:rsidRPr="0021347A">
        <w:rPr>
          <w:rFonts w:ascii="Times New Roman" w:eastAsia="Times New Roman" w:hAnsi="Times New Roman" w:cs="Times New Roman"/>
          <w:sz w:val="24"/>
          <w:szCs w:val="24"/>
        </w:rPr>
        <w:t>donación</w:t>
      </w:r>
      <w:r w:rsidR="00DE2FEE">
        <w:rPr>
          <w:rFonts w:ascii="Times New Roman" w:eastAsia="Times New Roman" w:hAnsi="Times New Roman" w:cs="Times New Roman"/>
          <w:sz w:val="24"/>
          <w:szCs w:val="24"/>
        </w:rPr>
        <w:t xml:space="preserve">  </w:t>
      </w:r>
      <w:r w:rsidR="00D864B8"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D864B8" w:rsidRPr="0021347A">
        <w:rPr>
          <w:rFonts w:ascii="Times New Roman" w:eastAsia="Times New Roman" w:hAnsi="Times New Roman" w:cs="Times New Roman"/>
          <w:sz w:val="24"/>
          <w:szCs w:val="24"/>
        </w:rPr>
        <w:t>US$4,020,000</w:t>
      </w:r>
      <w:r w:rsidR="00DE2FEE">
        <w:rPr>
          <w:rFonts w:ascii="Times New Roman" w:eastAsia="Times New Roman" w:hAnsi="Times New Roman" w:cs="Times New Roman"/>
          <w:sz w:val="24"/>
          <w:szCs w:val="24"/>
        </w:rPr>
        <w:t xml:space="preserve">  </w:t>
      </w:r>
      <w:r w:rsidR="00546A26" w:rsidRPr="0021347A">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00546A26"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00546A26" w:rsidRPr="0021347A">
        <w:rPr>
          <w:rFonts w:ascii="Times New Roman" w:eastAsia="Times New Roman" w:hAnsi="Times New Roman" w:cs="Times New Roman"/>
          <w:sz w:val="24"/>
          <w:szCs w:val="24"/>
        </w:rPr>
        <w:t>desarrollo</w:t>
      </w:r>
      <w:r w:rsidR="00DE2FEE">
        <w:rPr>
          <w:rFonts w:ascii="Times New Roman" w:eastAsia="Times New Roman" w:hAnsi="Times New Roman" w:cs="Times New Roman"/>
          <w:sz w:val="24"/>
          <w:szCs w:val="24"/>
        </w:rPr>
        <w:t xml:space="preserve">  </w:t>
      </w:r>
      <w:r w:rsidR="00546A26"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546A26" w:rsidRPr="0021347A">
        <w:rPr>
          <w:rFonts w:ascii="Times New Roman" w:eastAsia="Times New Roman" w:hAnsi="Times New Roman" w:cs="Times New Roman"/>
          <w:sz w:val="24"/>
          <w:szCs w:val="24"/>
        </w:rPr>
        <w:t>un</w:t>
      </w:r>
      <w:r w:rsidR="00DE2FEE">
        <w:rPr>
          <w:rFonts w:ascii="Times New Roman" w:eastAsia="Times New Roman" w:hAnsi="Times New Roman" w:cs="Times New Roman"/>
          <w:sz w:val="24"/>
          <w:szCs w:val="24"/>
        </w:rPr>
        <w:t xml:space="preserve">  </w:t>
      </w:r>
      <w:r w:rsidR="00546A26" w:rsidRPr="0021347A">
        <w:rPr>
          <w:rFonts w:ascii="Times New Roman" w:eastAsia="Times New Roman" w:hAnsi="Times New Roman" w:cs="Times New Roman"/>
          <w:sz w:val="24"/>
          <w:szCs w:val="24"/>
        </w:rPr>
        <w:t>proyecto</w:t>
      </w:r>
      <w:r w:rsidR="00DE2FEE">
        <w:rPr>
          <w:rFonts w:ascii="Times New Roman" w:eastAsia="Times New Roman" w:hAnsi="Times New Roman" w:cs="Times New Roman"/>
          <w:sz w:val="24"/>
          <w:szCs w:val="24"/>
        </w:rPr>
        <w:t xml:space="preserve">  </w:t>
      </w:r>
      <w:r w:rsidR="00A42197" w:rsidRPr="0021347A">
        <w:rPr>
          <w:rFonts w:ascii="Times New Roman" w:eastAsia="Times New Roman" w:hAnsi="Times New Roman" w:cs="Times New Roman"/>
          <w:sz w:val="24"/>
          <w:szCs w:val="24"/>
        </w:rPr>
        <w:t>enfocado</w:t>
      </w:r>
      <w:r w:rsidR="00DE2FEE">
        <w:rPr>
          <w:rFonts w:ascii="Times New Roman" w:eastAsia="Times New Roman" w:hAnsi="Times New Roman" w:cs="Times New Roman"/>
          <w:sz w:val="24"/>
          <w:szCs w:val="24"/>
        </w:rPr>
        <w:t xml:space="preserve">  </w:t>
      </w:r>
      <w:r w:rsidR="00A42197" w:rsidRPr="0021347A">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00546A26"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00546A26" w:rsidRPr="0021347A">
        <w:rPr>
          <w:rFonts w:ascii="Times New Roman" w:eastAsia="Times New Roman" w:hAnsi="Times New Roman" w:cs="Times New Roman"/>
          <w:sz w:val="24"/>
          <w:szCs w:val="24"/>
        </w:rPr>
        <w:t>protección</w:t>
      </w:r>
      <w:r w:rsidR="00A42197" w:rsidRPr="0021347A">
        <w:rPr>
          <w:rFonts w:ascii="Times New Roman" w:eastAsia="Times New Roman" w:hAnsi="Times New Roman" w:cs="Times New Roman"/>
          <w:sz w:val="24"/>
          <w:szCs w:val="24"/>
        </w:rPr>
        <w:t>,</w:t>
      </w:r>
      <w:r w:rsidR="00DE2FEE">
        <w:rPr>
          <w:rFonts w:ascii="Times New Roman" w:eastAsia="Times New Roman" w:hAnsi="Times New Roman" w:cs="Times New Roman"/>
          <w:sz w:val="24"/>
          <w:szCs w:val="24"/>
        </w:rPr>
        <w:t xml:space="preserve">  </w:t>
      </w:r>
      <w:r w:rsidR="00A42197" w:rsidRPr="0021347A">
        <w:rPr>
          <w:rFonts w:ascii="Times New Roman" w:eastAsia="Times New Roman" w:hAnsi="Times New Roman" w:cs="Times New Roman"/>
          <w:sz w:val="24"/>
          <w:szCs w:val="24"/>
        </w:rPr>
        <w:t>conservación</w:t>
      </w:r>
      <w:r w:rsidR="00DE2FEE">
        <w:rPr>
          <w:rFonts w:ascii="Times New Roman" w:eastAsia="Times New Roman" w:hAnsi="Times New Roman" w:cs="Times New Roman"/>
          <w:sz w:val="24"/>
          <w:szCs w:val="24"/>
        </w:rPr>
        <w:t xml:space="preserve">  </w:t>
      </w:r>
      <w:r w:rsidR="00CB3DC9"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00CB3DC9" w:rsidRPr="0021347A">
        <w:rPr>
          <w:rFonts w:ascii="Times New Roman" w:eastAsia="Times New Roman" w:hAnsi="Times New Roman" w:cs="Times New Roman"/>
          <w:sz w:val="24"/>
          <w:szCs w:val="24"/>
        </w:rPr>
        <w:t>utilización</w:t>
      </w:r>
      <w:r w:rsidR="00DE2FEE">
        <w:rPr>
          <w:rFonts w:ascii="Times New Roman" w:eastAsia="Times New Roman" w:hAnsi="Times New Roman" w:cs="Times New Roman"/>
          <w:sz w:val="24"/>
          <w:szCs w:val="24"/>
        </w:rPr>
        <w:t xml:space="preserve">  </w:t>
      </w:r>
      <w:r w:rsidR="00CB3DC9"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CB3DC9" w:rsidRPr="0021347A">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00CB3DC9" w:rsidRPr="0021347A">
        <w:rPr>
          <w:rFonts w:ascii="Times New Roman" w:eastAsia="Times New Roman" w:hAnsi="Times New Roman" w:cs="Times New Roman"/>
          <w:sz w:val="24"/>
          <w:szCs w:val="24"/>
        </w:rPr>
        <w:t>ecosistemas,</w:t>
      </w:r>
      <w:r w:rsidR="00DE2FEE">
        <w:rPr>
          <w:rFonts w:ascii="Times New Roman" w:eastAsia="Times New Roman" w:hAnsi="Times New Roman" w:cs="Times New Roman"/>
          <w:sz w:val="24"/>
          <w:szCs w:val="24"/>
        </w:rPr>
        <w:t xml:space="preserve">  </w:t>
      </w:r>
      <w:r w:rsidR="00CB3DC9" w:rsidRPr="0021347A">
        <w:rPr>
          <w:rFonts w:ascii="Times New Roman" w:eastAsia="Times New Roman" w:hAnsi="Times New Roman" w:cs="Times New Roman"/>
          <w:sz w:val="24"/>
          <w:szCs w:val="24"/>
        </w:rPr>
        <w:t>biodiversidad</w:t>
      </w:r>
      <w:r w:rsidR="00DE2FEE">
        <w:rPr>
          <w:rFonts w:ascii="Times New Roman" w:eastAsia="Times New Roman" w:hAnsi="Times New Roman" w:cs="Times New Roman"/>
          <w:sz w:val="24"/>
          <w:szCs w:val="24"/>
        </w:rPr>
        <w:t xml:space="preserve">  </w:t>
      </w:r>
      <w:r w:rsidR="00CB3DC9" w:rsidRPr="0021347A">
        <w:rPr>
          <w:rFonts w:ascii="Times New Roman" w:eastAsia="Times New Roman" w:hAnsi="Times New Roman" w:cs="Times New Roman"/>
          <w:sz w:val="24"/>
          <w:szCs w:val="24"/>
        </w:rPr>
        <w:t>marina</w:t>
      </w:r>
      <w:r w:rsidR="00DE2FEE">
        <w:rPr>
          <w:rFonts w:ascii="Times New Roman" w:eastAsia="Times New Roman" w:hAnsi="Times New Roman" w:cs="Times New Roman"/>
          <w:sz w:val="24"/>
          <w:szCs w:val="24"/>
        </w:rPr>
        <w:t xml:space="preserve">  </w:t>
      </w:r>
      <w:r w:rsidR="00CB3DC9"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00CB3DC9" w:rsidRPr="0021347A">
        <w:rPr>
          <w:rFonts w:ascii="Times New Roman" w:eastAsia="Times New Roman" w:hAnsi="Times New Roman" w:cs="Times New Roman"/>
          <w:sz w:val="24"/>
          <w:szCs w:val="24"/>
        </w:rPr>
        <w:t>costera</w:t>
      </w:r>
      <w:r w:rsidR="00DE2FEE">
        <w:rPr>
          <w:rFonts w:ascii="Times New Roman" w:eastAsia="Times New Roman" w:hAnsi="Times New Roman" w:cs="Times New Roman"/>
          <w:sz w:val="24"/>
          <w:szCs w:val="24"/>
        </w:rPr>
        <w:t xml:space="preserve">  </w:t>
      </w:r>
      <w:r w:rsidR="00CB3DC9"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00CB3DC9" w:rsidRPr="0021347A">
        <w:rPr>
          <w:rFonts w:ascii="Times New Roman" w:eastAsia="Times New Roman" w:hAnsi="Times New Roman" w:cs="Times New Roman"/>
          <w:sz w:val="24"/>
          <w:szCs w:val="24"/>
        </w:rPr>
        <w:t>archipiélago</w:t>
      </w:r>
      <w:r w:rsidR="008A2774" w:rsidRPr="0021347A">
        <w:rPr>
          <w:rFonts w:ascii="Times New Roman" w:eastAsia="Times New Roman" w:hAnsi="Times New Roman" w:cs="Times New Roman"/>
          <w:sz w:val="24"/>
          <w:szCs w:val="24"/>
        </w:rPr>
        <w:t>.</w:t>
      </w:r>
      <w:r w:rsidR="00DE2FEE">
        <w:rPr>
          <w:rFonts w:ascii="Times New Roman" w:eastAsia="Times New Roman" w:hAnsi="Times New Roman" w:cs="Times New Roman"/>
          <w:sz w:val="24"/>
          <w:szCs w:val="24"/>
        </w:rPr>
        <w:t xml:space="preserve">  </w:t>
      </w:r>
      <w:r w:rsidR="00AE0D8C" w:rsidRPr="0021347A">
        <w:rPr>
          <w:rFonts w:ascii="Times New Roman" w:eastAsia="Times New Roman" w:hAnsi="Times New Roman" w:cs="Times New Roman"/>
          <w:sz w:val="24"/>
          <w:szCs w:val="24"/>
        </w:rPr>
        <w:t>con</w:t>
      </w:r>
      <w:r w:rsidR="00DE2FEE">
        <w:rPr>
          <w:rFonts w:ascii="Times New Roman" w:eastAsia="Times New Roman" w:hAnsi="Times New Roman" w:cs="Times New Roman"/>
          <w:sz w:val="24"/>
          <w:szCs w:val="24"/>
        </w:rPr>
        <w:t xml:space="preserve">  </w:t>
      </w:r>
      <w:r w:rsidR="00AE0D8C"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00AE0D8C" w:rsidRPr="0021347A">
        <w:rPr>
          <w:rFonts w:ascii="Times New Roman" w:eastAsia="Times New Roman" w:hAnsi="Times New Roman" w:cs="Times New Roman"/>
          <w:sz w:val="24"/>
          <w:szCs w:val="24"/>
        </w:rPr>
        <w:t>implementación</w:t>
      </w:r>
      <w:r w:rsidR="00DE2FEE">
        <w:rPr>
          <w:rFonts w:ascii="Times New Roman" w:eastAsia="Times New Roman" w:hAnsi="Times New Roman" w:cs="Times New Roman"/>
          <w:sz w:val="24"/>
          <w:szCs w:val="24"/>
        </w:rPr>
        <w:t xml:space="preserve">  </w:t>
      </w:r>
      <w:r w:rsidR="00AE0D8C"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AE0D8C" w:rsidRPr="0021347A">
        <w:rPr>
          <w:rFonts w:ascii="Times New Roman" w:eastAsia="Times New Roman" w:hAnsi="Times New Roman" w:cs="Times New Roman"/>
          <w:sz w:val="24"/>
          <w:szCs w:val="24"/>
        </w:rPr>
        <w:t>este</w:t>
      </w:r>
      <w:r w:rsidR="00DE2FEE">
        <w:rPr>
          <w:rFonts w:ascii="Times New Roman" w:eastAsia="Times New Roman" w:hAnsi="Times New Roman" w:cs="Times New Roman"/>
          <w:sz w:val="24"/>
          <w:szCs w:val="24"/>
        </w:rPr>
        <w:t xml:space="preserve">  </w:t>
      </w:r>
      <w:r w:rsidR="00AE0D8C" w:rsidRPr="0021347A">
        <w:rPr>
          <w:rFonts w:ascii="Times New Roman" w:eastAsia="Times New Roman" w:hAnsi="Times New Roman" w:cs="Times New Roman"/>
          <w:sz w:val="24"/>
          <w:szCs w:val="24"/>
        </w:rPr>
        <w:t>proyecto</w:t>
      </w:r>
      <w:r w:rsidR="00DE2FEE">
        <w:rPr>
          <w:rFonts w:ascii="Times New Roman" w:eastAsia="Times New Roman" w:hAnsi="Times New Roman" w:cs="Times New Roman"/>
          <w:sz w:val="24"/>
          <w:szCs w:val="24"/>
        </w:rPr>
        <w:t xml:space="preserve">  </w:t>
      </w:r>
      <w:r w:rsidR="00AE0D8C" w:rsidRPr="0021347A">
        <w:rPr>
          <w:rFonts w:ascii="Times New Roman" w:eastAsia="Times New Roman" w:hAnsi="Times New Roman" w:cs="Times New Roman"/>
          <w:sz w:val="24"/>
          <w:szCs w:val="24"/>
        </w:rPr>
        <w:t>se</w:t>
      </w:r>
      <w:r w:rsidR="00DE2FEE">
        <w:rPr>
          <w:rFonts w:ascii="Times New Roman" w:eastAsia="Times New Roman" w:hAnsi="Times New Roman" w:cs="Times New Roman"/>
          <w:sz w:val="24"/>
          <w:szCs w:val="24"/>
        </w:rPr>
        <w:t xml:space="preserve">  </w:t>
      </w:r>
      <w:r w:rsidR="00AE0D8C" w:rsidRPr="0021347A">
        <w:rPr>
          <w:rFonts w:ascii="Times New Roman" w:eastAsia="Times New Roman" w:hAnsi="Times New Roman" w:cs="Times New Roman"/>
          <w:sz w:val="24"/>
          <w:szCs w:val="24"/>
        </w:rPr>
        <w:t>espera:</w:t>
      </w:r>
      <w:r w:rsidR="00DE2FEE">
        <w:rPr>
          <w:rFonts w:ascii="Times New Roman" w:eastAsia="Times New Roman" w:hAnsi="Times New Roman" w:cs="Times New Roman"/>
          <w:sz w:val="24"/>
          <w:szCs w:val="24"/>
        </w:rPr>
        <w:t xml:space="preserve">  </w:t>
      </w:r>
      <w:r w:rsidR="008A2774" w:rsidRPr="0021347A">
        <w:rPr>
          <w:rFonts w:ascii="Times New Roman" w:eastAsia="Times New Roman" w:hAnsi="Times New Roman" w:cs="Times New Roman"/>
          <w:sz w:val="24"/>
          <w:szCs w:val="24"/>
        </w:rPr>
        <w:t>fortalecer</w:t>
      </w:r>
      <w:r w:rsidR="00DE2FEE">
        <w:rPr>
          <w:rFonts w:ascii="Times New Roman" w:eastAsia="Times New Roman" w:hAnsi="Times New Roman" w:cs="Times New Roman"/>
          <w:sz w:val="24"/>
          <w:szCs w:val="24"/>
        </w:rPr>
        <w:t xml:space="preserve">  </w:t>
      </w:r>
      <w:r w:rsidR="008A2774"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008A2774" w:rsidRPr="0021347A">
        <w:rPr>
          <w:rFonts w:ascii="Times New Roman" w:eastAsia="Times New Roman" w:hAnsi="Times New Roman" w:cs="Times New Roman"/>
          <w:sz w:val="24"/>
          <w:szCs w:val="24"/>
        </w:rPr>
        <w:t>capacidad</w:t>
      </w:r>
      <w:r w:rsidR="00DE2FEE">
        <w:rPr>
          <w:rFonts w:ascii="Times New Roman" w:eastAsia="Times New Roman" w:hAnsi="Times New Roman" w:cs="Times New Roman"/>
          <w:sz w:val="24"/>
          <w:szCs w:val="24"/>
        </w:rPr>
        <w:t xml:space="preserve">  </w:t>
      </w:r>
      <w:r w:rsidR="008A2774"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8A2774" w:rsidRPr="0021347A">
        <w:rPr>
          <w:rFonts w:ascii="Times New Roman" w:eastAsia="Times New Roman" w:hAnsi="Times New Roman" w:cs="Times New Roman"/>
          <w:sz w:val="24"/>
          <w:szCs w:val="24"/>
        </w:rPr>
        <w:t>administración</w:t>
      </w:r>
      <w:r w:rsidR="00DE2FEE">
        <w:rPr>
          <w:rFonts w:ascii="Times New Roman" w:eastAsia="Times New Roman" w:hAnsi="Times New Roman" w:cs="Times New Roman"/>
          <w:sz w:val="24"/>
          <w:szCs w:val="24"/>
        </w:rPr>
        <w:t xml:space="preserve">  </w:t>
      </w:r>
      <w:r w:rsidR="008A2774"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8A2774" w:rsidRPr="0021347A">
        <w:rPr>
          <w:rFonts w:ascii="Times New Roman" w:eastAsia="Times New Roman" w:hAnsi="Times New Roman" w:cs="Times New Roman"/>
          <w:sz w:val="24"/>
          <w:szCs w:val="24"/>
        </w:rPr>
        <w:t>CORALINA</w:t>
      </w:r>
      <w:r w:rsidR="00542E5E" w:rsidRPr="0021347A">
        <w:rPr>
          <w:rFonts w:ascii="Times New Roman" w:eastAsia="Times New Roman" w:hAnsi="Times New Roman" w:cs="Times New Roman"/>
          <w:sz w:val="24"/>
          <w:szCs w:val="24"/>
        </w:rPr>
        <w:t>,</w:t>
      </w:r>
      <w:r w:rsidR="00DE2FEE">
        <w:rPr>
          <w:rFonts w:ascii="Times New Roman" w:eastAsia="Times New Roman" w:hAnsi="Times New Roman" w:cs="Times New Roman"/>
          <w:sz w:val="24"/>
          <w:szCs w:val="24"/>
        </w:rPr>
        <w:t xml:space="preserve">  </w:t>
      </w:r>
      <w:r w:rsidR="00842463" w:rsidRPr="0021347A">
        <w:rPr>
          <w:rFonts w:ascii="Times New Roman" w:eastAsia="Times New Roman" w:hAnsi="Times New Roman" w:cs="Times New Roman"/>
          <w:sz w:val="24"/>
          <w:szCs w:val="24"/>
        </w:rPr>
        <w:t>proteger</w:t>
      </w:r>
      <w:r w:rsidR="00DE2FEE">
        <w:rPr>
          <w:rFonts w:ascii="Times New Roman" w:eastAsia="Times New Roman" w:hAnsi="Times New Roman" w:cs="Times New Roman"/>
          <w:sz w:val="24"/>
          <w:szCs w:val="24"/>
        </w:rPr>
        <w:t xml:space="preserve">  </w:t>
      </w:r>
      <w:r w:rsidR="00842463" w:rsidRPr="0021347A">
        <w:rPr>
          <w:rFonts w:ascii="Times New Roman" w:eastAsia="Times New Roman" w:hAnsi="Times New Roman" w:cs="Times New Roman"/>
          <w:sz w:val="24"/>
          <w:szCs w:val="24"/>
        </w:rPr>
        <w:t>efectivamente</w:t>
      </w:r>
      <w:r w:rsidR="00DE2FEE">
        <w:rPr>
          <w:rFonts w:ascii="Times New Roman" w:eastAsia="Times New Roman" w:hAnsi="Times New Roman" w:cs="Times New Roman"/>
          <w:sz w:val="24"/>
          <w:szCs w:val="24"/>
        </w:rPr>
        <w:t xml:space="preserve">  </w:t>
      </w:r>
      <w:r w:rsidR="00842463"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00842463" w:rsidRPr="0021347A">
        <w:rPr>
          <w:rFonts w:ascii="Times New Roman" w:eastAsia="Times New Roman" w:hAnsi="Times New Roman" w:cs="Times New Roman"/>
          <w:sz w:val="24"/>
          <w:szCs w:val="24"/>
        </w:rPr>
        <w:t>Área</w:t>
      </w:r>
      <w:r w:rsidR="00DE2FEE">
        <w:rPr>
          <w:rFonts w:ascii="Times New Roman" w:eastAsia="Times New Roman" w:hAnsi="Times New Roman" w:cs="Times New Roman"/>
          <w:sz w:val="24"/>
          <w:szCs w:val="24"/>
        </w:rPr>
        <w:t xml:space="preserve">  </w:t>
      </w:r>
      <w:r w:rsidR="00842463" w:rsidRPr="0021347A">
        <w:rPr>
          <w:rFonts w:ascii="Times New Roman" w:eastAsia="Times New Roman" w:hAnsi="Times New Roman" w:cs="Times New Roman"/>
          <w:sz w:val="24"/>
          <w:szCs w:val="24"/>
        </w:rPr>
        <w:t>Marina</w:t>
      </w:r>
      <w:r w:rsidR="00DE2FEE">
        <w:rPr>
          <w:rFonts w:ascii="Times New Roman" w:eastAsia="Times New Roman" w:hAnsi="Times New Roman" w:cs="Times New Roman"/>
          <w:sz w:val="24"/>
          <w:szCs w:val="24"/>
        </w:rPr>
        <w:t xml:space="preserve">  </w:t>
      </w:r>
      <w:r w:rsidR="00842463" w:rsidRPr="0021347A">
        <w:rPr>
          <w:rFonts w:ascii="Times New Roman" w:eastAsia="Times New Roman" w:hAnsi="Times New Roman" w:cs="Times New Roman"/>
          <w:sz w:val="24"/>
          <w:szCs w:val="24"/>
        </w:rPr>
        <w:t>Protegida</w:t>
      </w:r>
      <w:r w:rsidR="00DE2FEE">
        <w:rPr>
          <w:rFonts w:ascii="Times New Roman" w:eastAsia="Times New Roman" w:hAnsi="Times New Roman" w:cs="Times New Roman"/>
          <w:sz w:val="24"/>
          <w:szCs w:val="24"/>
        </w:rPr>
        <w:t xml:space="preserve">  </w:t>
      </w:r>
      <w:r w:rsidR="003562F3" w:rsidRPr="0021347A">
        <w:rPr>
          <w:rFonts w:ascii="Times New Roman" w:eastAsia="Times New Roman" w:hAnsi="Times New Roman" w:cs="Times New Roman"/>
          <w:sz w:val="24"/>
          <w:szCs w:val="24"/>
        </w:rPr>
        <w:t>(AMP),</w:t>
      </w:r>
      <w:r w:rsidR="00DE2FEE">
        <w:rPr>
          <w:rFonts w:ascii="Times New Roman" w:eastAsia="Times New Roman" w:hAnsi="Times New Roman" w:cs="Times New Roman"/>
          <w:sz w:val="24"/>
          <w:szCs w:val="24"/>
        </w:rPr>
        <w:t xml:space="preserve">  </w:t>
      </w:r>
      <w:r w:rsidR="003562F3" w:rsidRPr="0021347A">
        <w:rPr>
          <w:rFonts w:ascii="Times New Roman" w:eastAsia="Times New Roman" w:hAnsi="Times New Roman" w:cs="Times New Roman"/>
          <w:sz w:val="24"/>
          <w:szCs w:val="24"/>
        </w:rPr>
        <w:t>conocida</w:t>
      </w:r>
      <w:r w:rsidR="00DE2FEE">
        <w:rPr>
          <w:rFonts w:ascii="Times New Roman" w:eastAsia="Times New Roman" w:hAnsi="Times New Roman" w:cs="Times New Roman"/>
          <w:sz w:val="24"/>
          <w:szCs w:val="24"/>
        </w:rPr>
        <w:t xml:space="preserve">  </w:t>
      </w:r>
      <w:r w:rsidR="003562F3" w:rsidRPr="0021347A">
        <w:rPr>
          <w:rFonts w:ascii="Times New Roman" w:eastAsia="Times New Roman" w:hAnsi="Times New Roman" w:cs="Times New Roman"/>
          <w:sz w:val="24"/>
          <w:szCs w:val="24"/>
        </w:rPr>
        <w:t>como</w:t>
      </w:r>
      <w:r w:rsidR="00DE2FEE">
        <w:rPr>
          <w:rFonts w:ascii="Times New Roman" w:eastAsia="Times New Roman" w:hAnsi="Times New Roman" w:cs="Times New Roman"/>
          <w:sz w:val="24"/>
          <w:szCs w:val="24"/>
        </w:rPr>
        <w:t xml:space="preserve">  </w:t>
      </w:r>
      <w:r w:rsidR="003562F3"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00F5380E" w:rsidRPr="0021347A">
        <w:rPr>
          <w:rFonts w:ascii="Times New Roman" w:eastAsia="Times New Roman" w:hAnsi="Times New Roman" w:cs="Times New Roman"/>
          <w:sz w:val="24"/>
          <w:szCs w:val="24"/>
        </w:rPr>
        <w:t>reserva</w:t>
      </w:r>
      <w:r w:rsidR="00DE2FEE">
        <w:rPr>
          <w:rFonts w:ascii="Times New Roman" w:eastAsia="Times New Roman" w:hAnsi="Times New Roman" w:cs="Times New Roman"/>
          <w:sz w:val="24"/>
          <w:szCs w:val="24"/>
        </w:rPr>
        <w:t xml:space="preserve">  </w:t>
      </w:r>
      <w:r w:rsidR="00F5380E" w:rsidRPr="0021347A">
        <w:rPr>
          <w:rFonts w:ascii="Times New Roman" w:eastAsia="Times New Roman" w:hAnsi="Times New Roman" w:cs="Times New Roman"/>
          <w:sz w:val="24"/>
          <w:szCs w:val="24"/>
        </w:rPr>
        <w:t>Seaflower,</w:t>
      </w:r>
      <w:r w:rsidR="00DE2FEE">
        <w:rPr>
          <w:rFonts w:ascii="Times New Roman" w:eastAsia="Times New Roman" w:hAnsi="Times New Roman" w:cs="Times New Roman"/>
          <w:sz w:val="24"/>
          <w:szCs w:val="24"/>
        </w:rPr>
        <w:t xml:space="preserve">  </w:t>
      </w:r>
      <w:r w:rsidR="00F5380E" w:rsidRPr="0021347A">
        <w:rPr>
          <w:rFonts w:ascii="Times New Roman" w:eastAsia="Times New Roman" w:hAnsi="Times New Roman" w:cs="Times New Roman"/>
          <w:sz w:val="24"/>
          <w:szCs w:val="24"/>
        </w:rPr>
        <w:t>crear</w:t>
      </w:r>
      <w:r w:rsidR="00DE2FEE">
        <w:rPr>
          <w:rFonts w:ascii="Times New Roman" w:eastAsia="Times New Roman" w:hAnsi="Times New Roman" w:cs="Times New Roman"/>
          <w:sz w:val="24"/>
          <w:szCs w:val="24"/>
        </w:rPr>
        <w:t xml:space="preserve">  </w:t>
      </w:r>
      <w:r w:rsidR="00F5380E" w:rsidRPr="0021347A">
        <w:rPr>
          <w:rFonts w:ascii="Times New Roman" w:eastAsia="Times New Roman" w:hAnsi="Times New Roman" w:cs="Times New Roman"/>
          <w:sz w:val="24"/>
          <w:szCs w:val="24"/>
        </w:rPr>
        <w:t>mec</w:t>
      </w:r>
      <w:r w:rsidR="004967AD" w:rsidRPr="0021347A">
        <w:rPr>
          <w:rFonts w:ascii="Times New Roman" w:eastAsia="Times New Roman" w:hAnsi="Times New Roman" w:cs="Times New Roman"/>
          <w:sz w:val="24"/>
          <w:szCs w:val="24"/>
        </w:rPr>
        <w:t>anismos</w:t>
      </w:r>
      <w:r w:rsidR="00DE2FEE">
        <w:rPr>
          <w:rFonts w:ascii="Times New Roman" w:eastAsia="Times New Roman" w:hAnsi="Times New Roman" w:cs="Times New Roman"/>
          <w:sz w:val="24"/>
          <w:szCs w:val="24"/>
        </w:rPr>
        <w:t xml:space="preserve">  </w:t>
      </w:r>
      <w:r w:rsidR="004967AD" w:rsidRPr="0021347A">
        <w:rPr>
          <w:rFonts w:ascii="Times New Roman" w:eastAsia="Times New Roman" w:hAnsi="Times New Roman" w:cs="Times New Roman"/>
          <w:sz w:val="24"/>
          <w:szCs w:val="24"/>
        </w:rPr>
        <w:t>financieros</w:t>
      </w:r>
      <w:r w:rsidR="00DE2FEE">
        <w:rPr>
          <w:rFonts w:ascii="Times New Roman" w:eastAsia="Times New Roman" w:hAnsi="Times New Roman" w:cs="Times New Roman"/>
          <w:sz w:val="24"/>
          <w:szCs w:val="24"/>
        </w:rPr>
        <w:t xml:space="preserve">  </w:t>
      </w:r>
      <w:r w:rsidR="004967AD" w:rsidRPr="0021347A">
        <w:rPr>
          <w:rFonts w:ascii="Times New Roman" w:eastAsia="Times New Roman" w:hAnsi="Times New Roman" w:cs="Times New Roman"/>
          <w:sz w:val="24"/>
          <w:szCs w:val="24"/>
        </w:rPr>
        <w:t>sostenibles,</w:t>
      </w:r>
      <w:r w:rsidR="00DE2FEE">
        <w:rPr>
          <w:rFonts w:ascii="Times New Roman" w:eastAsia="Times New Roman" w:hAnsi="Times New Roman" w:cs="Times New Roman"/>
          <w:sz w:val="24"/>
          <w:szCs w:val="24"/>
        </w:rPr>
        <w:t xml:space="preserve">  </w:t>
      </w:r>
      <w:r w:rsidR="00F5380E" w:rsidRPr="0021347A">
        <w:rPr>
          <w:rFonts w:ascii="Times New Roman" w:eastAsia="Times New Roman" w:hAnsi="Times New Roman" w:cs="Times New Roman"/>
          <w:sz w:val="24"/>
          <w:szCs w:val="24"/>
        </w:rPr>
        <w:t>logar</w:t>
      </w:r>
      <w:r w:rsidR="00DE2FEE">
        <w:rPr>
          <w:rFonts w:ascii="Times New Roman" w:eastAsia="Times New Roman" w:hAnsi="Times New Roman" w:cs="Times New Roman"/>
          <w:sz w:val="24"/>
          <w:szCs w:val="24"/>
        </w:rPr>
        <w:t xml:space="preserve">  </w:t>
      </w:r>
      <w:r w:rsidR="00F5380E" w:rsidRPr="0021347A">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004967AD" w:rsidRPr="0021347A">
        <w:rPr>
          <w:rFonts w:ascii="Times New Roman" w:eastAsia="Times New Roman" w:hAnsi="Times New Roman" w:cs="Times New Roman"/>
          <w:sz w:val="24"/>
          <w:szCs w:val="24"/>
        </w:rPr>
        <w:t>diferentes</w:t>
      </w:r>
      <w:r w:rsidR="00DE2FEE">
        <w:rPr>
          <w:rFonts w:ascii="Times New Roman" w:eastAsia="Times New Roman" w:hAnsi="Times New Roman" w:cs="Times New Roman"/>
          <w:sz w:val="24"/>
          <w:szCs w:val="24"/>
        </w:rPr>
        <w:t xml:space="preserve">  </w:t>
      </w:r>
      <w:r w:rsidR="00F5380E" w:rsidRPr="0021347A">
        <w:rPr>
          <w:rFonts w:ascii="Times New Roman" w:eastAsia="Times New Roman" w:hAnsi="Times New Roman" w:cs="Times New Roman"/>
          <w:sz w:val="24"/>
          <w:szCs w:val="24"/>
        </w:rPr>
        <w:t>miembros</w:t>
      </w:r>
      <w:r w:rsidR="00DE2FEE">
        <w:rPr>
          <w:rFonts w:ascii="Times New Roman" w:eastAsia="Times New Roman" w:hAnsi="Times New Roman" w:cs="Times New Roman"/>
          <w:sz w:val="24"/>
          <w:szCs w:val="24"/>
        </w:rPr>
        <w:t xml:space="preserve">  </w:t>
      </w:r>
      <w:r w:rsidR="00F5380E"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F5380E"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00F5380E" w:rsidRPr="0021347A">
        <w:rPr>
          <w:rFonts w:ascii="Times New Roman" w:eastAsia="Times New Roman" w:hAnsi="Times New Roman" w:cs="Times New Roman"/>
          <w:sz w:val="24"/>
          <w:szCs w:val="24"/>
        </w:rPr>
        <w:t>comunidad</w:t>
      </w:r>
      <w:r w:rsidR="00DE2FEE">
        <w:rPr>
          <w:rFonts w:ascii="Times New Roman" w:eastAsia="Times New Roman" w:hAnsi="Times New Roman" w:cs="Times New Roman"/>
          <w:sz w:val="24"/>
          <w:szCs w:val="24"/>
        </w:rPr>
        <w:t xml:space="preserve">  </w:t>
      </w:r>
      <w:r w:rsidR="00F5380E" w:rsidRPr="0021347A">
        <w:rPr>
          <w:rFonts w:ascii="Times New Roman" w:eastAsia="Times New Roman" w:hAnsi="Times New Roman" w:cs="Times New Roman"/>
          <w:sz w:val="24"/>
          <w:szCs w:val="24"/>
        </w:rPr>
        <w:t>obtengan</w:t>
      </w:r>
      <w:r w:rsidR="00DE2FEE">
        <w:rPr>
          <w:rFonts w:ascii="Times New Roman" w:eastAsia="Times New Roman" w:hAnsi="Times New Roman" w:cs="Times New Roman"/>
          <w:sz w:val="24"/>
          <w:szCs w:val="24"/>
        </w:rPr>
        <w:t xml:space="preserve">  </w:t>
      </w:r>
      <w:r w:rsidR="00F5380E" w:rsidRPr="0021347A">
        <w:rPr>
          <w:rFonts w:ascii="Times New Roman" w:eastAsia="Times New Roman" w:hAnsi="Times New Roman" w:cs="Times New Roman"/>
          <w:sz w:val="24"/>
          <w:szCs w:val="24"/>
        </w:rPr>
        <w:t>beneficios</w:t>
      </w:r>
      <w:r w:rsidR="00DE2FEE">
        <w:rPr>
          <w:rFonts w:ascii="Times New Roman" w:eastAsia="Times New Roman" w:hAnsi="Times New Roman" w:cs="Times New Roman"/>
          <w:sz w:val="24"/>
          <w:szCs w:val="24"/>
        </w:rPr>
        <w:t xml:space="preserve">  </w:t>
      </w:r>
      <w:r w:rsidR="00F5380E" w:rsidRPr="0021347A">
        <w:rPr>
          <w:rFonts w:ascii="Times New Roman" w:eastAsia="Times New Roman" w:hAnsi="Times New Roman" w:cs="Times New Roman"/>
          <w:sz w:val="24"/>
          <w:szCs w:val="24"/>
        </w:rPr>
        <w:t>económicos</w:t>
      </w:r>
      <w:r w:rsidR="00DE2FEE">
        <w:rPr>
          <w:rFonts w:ascii="Times New Roman" w:eastAsia="Times New Roman" w:hAnsi="Times New Roman" w:cs="Times New Roman"/>
          <w:sz w:val="24"/>
          <w:szCs w:val="24"/>
        </w:rPr>
        <w:t xml:space="preserve">  </w:t>
      </w:r>
      <w:r w:rsidR="00F5380E" w:rsidRPr="0021347A">
        <w:rPr>
          <w:rFonts w:ascii="Times New Roman" w:eastAsia="Times New Roman" w:hAnsi="Times New Roman" w:cs="Times New Roman"/>
          <w:sz w:val="24"/>
          <w:szCs w:val="24"/>
        </w:rPr>
        <w:t>por</w:t>
      </w:r>
      <w:r w:rsidR="00DE2FEE">
        <w:rPr>
          <w:rFonts w:ascii="Times New Roman" w:eastAsia="Times New Roman" w:hAnsi="Times New Roman" w:cs="Times New Roman"/>
          <w:sz w:val="24"/>
          <w:szCs w:val="24"/>
        </w:rPr>
        <w:t xml:space="preserve">  </w:t>
      </w:r>
      <w:r w:rsidR="00F5380E" w:rsidRPr="0021347A">
        <w:rPr>
          <w:rFonts w:ascii="Times New Roman" w:eastAsia="Times New Roman" w:hAnsi="Times New Roman" w:cs="Times New Roman"/>
          <w:sz w:val="24"/>
          <w:szCs w:val="24"/>
        </w:rPr>
        <w:t>su</w:t>
      </w:r>
      <w:r w:rsidR="00DE2FEE">
        <w:rPr>
          <w:rFonts w:ascii="Times New Roman" w:eastAsia="Times New Roman" w:hAnsi="Times New Roman" w:cs="Times New Roman"/>
          <w:sz w:val="24"/>
          <w:szCs w:val="24"/>
        </w:rPr>
        <w:t xml:space="preserve">  </w:t>
      </w:r>
      <w:r w:rsidR="00F5380E" w:rsidRPr="0021347A">
        <w:rPr>
          <w:rFonts w:ascii="Times New Roman" w:eastAsia="Times New Roman" w:hAnsi="Times New Roman" w:cs="Times New Roman"/>
          <w:sz w:val="24"/>
          <w:szCs w:val="24"/>
        </w:rPr>
        <w:t>participación</w:t>
      </w:r>
      <w:r w:rsidR="00DE2FEE">
        <w:rPr>
          <w:rFonts w:ascii="Times New Roman" w:eastAsia="Times New Roman" w:hAnsi="Times New Roman" w:cs="Times New Roman"/>
          <w:sz w:val="24"/>
          <w:szCs w:val="24"/>
        </w:rPr>
        <w:t xml:space="preserve">  </w:t>
      </w:r>
      <w:r w:rsidR="00F5380E" w:rsidRPr="0021347A">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00F5380E"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00F5380E" w:rsidRPr="0021347A">
        <w:rPr>
          <w:rFonts w:ascii="Times New Roman" w:eastAsia="Times New Roman" w:hAnsi="Times New Roman" w:cs="Times New Roman"/>
          <w:sz w:val="24"/>
          <w:szCs w:val="24"/>
        </w:rPr>
        <w:t>desarrollo</w:t>
      </w:r>
      <w:r w:rsidR="00DE2FEE">
        <w:rPr>
          <w:rFonts w:ascii="Times New Roman" w:eastAsia="Times New Roman" w:hAnsi="Times New Roman" w:cs="Times New Roman"/>
          <w:sz w:val="24"/>
          <w:szCs w:val="24"/>
        </w:rPr>
        <w:t xml:space="preserve">  </w:t>
      </w:r>
      <w:r w:rsidR="00373DE7"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373DE7" w:rsidRPr="0021347A">
        <w:rPr>
          <w:rFonts w:ascii="Times New Roman" w:eastAsia="Times New Roman" w:hAnsi="Times New Roman" w:cs="Times New Roman"/>
          <w:sz w:val="24"/>
          <w:szCs w:val="24"/>
        </w:rPr>
        <w:t>proyectos</w:t>
      </w:r>
      <w:r w:rsidR="00DE2FEE">
        <w:rPr>
          <w:rFonts w:ascii="Times New Roman" w:eastAsia="Times New Roman" w:hAnsi="Times New Roman" w:cs="Times New Roman"/>
          <w:sz w:val="24"/>
          <w:szCs w:val="24"/>
        </w:rPr>
        <w:t xml:space="preserve">  </w:t>
      </w:r>
      <w:r w:rsidR="00373DE7"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373DE7" w:rsidRPr="0021347A">
        <w:rPr>
          <w:rFonts w:ascii="Times New Roman" w:eastAsia="Times New Roman" w:hAnsi="Times New Roman" w:cs="Times New Roman"/>
          <w:sz w:val="24"/>
          <w:szCs w:val="24"/>
        </w:rPr>
        <w:t>vida</w:t>
      </w:r>
      <w:r w:rsidR="00DE2FEE">
        <w:rPr>
          <w:rFonts w:ascii="Times New Roman" w:eastAsia="Times New Roman" w:hAnsi="Times New Roman" w:cs="Times New Roman"/>
          <w:sz w:val="24"/>
          <w:szCs w:val="24"/>
        </w:rPr>
        <w:t xml:space="preserve">  </w:t>
      </w:r>
      <w:r w:rsidR="00373DE7"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00373DE7" w:rsidRPr="0021347A">
        <w:rPr>
          <w:rFonts w:ascii="Times New Roman" w:eastAsia="Times New Roman" w:hAnsi="Times New Roman" w:cs="Times New Roman"/>
          <w:sz w:val="24"/>
          <w:szCs w:val="24"/>
        </w:rPr>
        <w:t>programas</w:t>
      </w:r>
      <w:r w:rsidR="00DE2FEE">
        <w:rPr>
          <w:rFonts w:ascii="Times New Roman" w:eastAsia="Times New Roman" w:hAnsi="Times New Roman" w:cs="Times New Roman"/>
          <w:sz w:val="24"/>
          <w:szCs w:val="24"/>
        </w:rPr>
        <w:t xml:space="preserve">  </w:t>
      </w:r>
      <w:r w:rsidR="00373DE7"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373DE7" w:rsidRPr="0021347A">
        <w:rPr>
          <w:rFonts w:ascii="Times New Roman" w:eastAsia="Times New Roman" w:hAnsi="Times New Roman" w:cs="Times New Roman"/>
          <w:sz w:val="24"/>
          <w:szCs w:val="24"/>
        </w:rPr>
        <w:t>compatibilidad</w:t>
      </w:r>
      <w:r w:rsidR="00DE2FEE">
        <w:rPr>
          <w:rFonts w:ascii="Times New Roman" w:eastAsia="Times New Roman" w:hAnsi="Times New Roman" w:cs="Times New Roman"/>
          <w:sz w:val="24"/>
          <w:szCs w:val="24"/>
        </w:rPr>
        <w:t xml:space="preserve">  </w:t>
      </w:r>
      <w:r w:rsidR="00373DE7"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00373DE7" w:rsidRPr="0021347A">
        <w:rPr>
          <w:rFonts w:ascii="Times New Roman" w:eastAsia="Times New Roman" w:hAnsi="Times New Roman" w:cs="Times New Roman"/>
          <w:sz w:val="24"/>
          <w:szCs w:val="24"/>
        </w:rPr>
        <w:t>tener</w:t>
      </w:r>
      <w:r w:rsidR="00DE2FEE">
        <w:rPr>
          <w:rFonts w:ascii="Times New Roman" w:eastAsia="Times New Roman" w:hAnsi="Times New Roman" w:cs="Times New Roman"/>
          <w:sz w:val="24"/>
          <w:szCs w:val="24"/>
        </w:rPr>
        <w:t xml:space="preserve">  </w:t>
      </w:r>
      <w:r w:rsidR="00373DE7" w:rsidRPr="0021347A">
        <w:rPr>
          <w:rFonts w:ascii="Times New Roman" w:eastAsia="Times New Roman" w:hAnsi="Times New Roman" w:cs="Times New Roman"/>
          <w:sz w:val="24"/>
          <w:szCs w:val="24"/>
        </w:rPr>
        <w:t>un</w:t>
      </w:r>
      <w:r w:rsidR="00DE2FEE">
        <w:rPr>
          <w:rFonts w:ascii="Times New Roman" w:eastAsia="Times New Roman" w:hAnsi="Times New Roman" w:cs="Times New Roman"/>
          <w:sz w:val="24"/>
          <w:szCs w:val="24"/>
        </w:rPr>
        <w:t xml:space="preserve">  </w:t>
      </w:r>
      <w:r w:rsidR="00373DE7" w:rsidRPr="0021347A">
        <w:rPr>
          <w:rFonts w:ascii="Times New Roman" w:eastAsia="Times New Roman" w:hAnsi="Times New Roman" w:cs="Times New Roman"/>
          <w:sz w:val="24"/>
          <w:szCs w:val="24"/>
        </w:rPr>
        <w:t>sistema</w:t>
      </w:r>
      <w:r w:rsidR="00DE2FEE">
        <w:rPr>
          <w:rFonts w:ascii="Times New Roman" w:eastAsia="Times New Roman" w:hAnsi="Times New Roman" w:cs="Times New Roman"/>
          <w:sz w:val="24"/>
          <w:szCs w:val="24"/>
        </w:rPr>
        <w:t xml:space="preserve">  </w:t>
      </w:r>
      <w:r w:rsidR="00373DE7"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373DE7" w:rsidRPr="0021347A">
        <w:rPr>
          <w:rFonts w:ascii="Times New Roman" w:eastAsia="Times New Roman" w:hAnsi="Times New Roman" w:cs="Times New Roman"/>
          <w:sz w:val="24"/>
          <w:szCs w:val="24"/>
        </w:rPr>
        <w:t>monitoreo</w:t>
      </w:r>
      <w:r w:rsidR="00DE2FEE">
        <w:rPr>
          <w:rFonts w:ascii="Times New Roman" w:eastAsia="Times New Roman" w:hAnsi="Times New Roman" w:cs="Times New Roman"/>
          <w:sz w:val="24"/>
          <w:szCs w:val="24"/>
        </w:rPr>
        <w:t xml:space="preserve">  </w:t>
      </w:r>
      <w:r w:rsidR="00373DE7"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00373DE7"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373DE7" w:rsidRPr="0021347A">
        <w:rPr>
          <w:rFonts w:ascii="Times New Roman" w:eastAsia="Times New Roman" w:hAnsi="Times New Roman" w:cs="Times New Roman"/>
          <w:sz w:val="24"/>
          <w:szCs w:val="24"/>
        </w:rPr>
        <w:t>manejo</w:t>
      </w:r>
      <w:r w:rsidR="00DE2FEE">
        <w:rPr>
          <w:rFonts w:ascii="Times New Roman" w:eastAsia="Times New Roman" w:hAnsi="Times New Roman" w:cs="Times New Roman"/>
          <w:sz w:val="24"/>
          <w:szCs w:val="24"/>
        </w:rPr>
        <w:t xml:space="preserve">  </w:t>
      </w:r>
      <w:r w:rsidR="00373DE7"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373DE7" w:rsidRPr="0021347A">
        <w:rPr>
          <w:rFonts w:ascii="Times New Roman" w:eastAsia="Times New Roman" w:hAnsi="Times New Roman" w:cs="Times New Roman"/>
          <w:sz w:val="24"/>
          <w:szCs w:val="24"/>
        </w:rPr>
        <w:t>información.</w:t>
      </w:r>
      <w:r w:rsidR="00DE2FEE">
        <w:rPr>
          <w:rFonts w:ascii="Times New Roman" w:eastAsia="Times New Roman" w:hAnsi="Times New Roman" w:cs="Times New Roman"/>
          <w:sz w:val="24"/>
          <w:szCs w:val="24"/>
        </w:rPr>
        <w:t xml:space="preserve">      </w:t>
      </w:r>
    </w:p>
    <w:p w14:paraId="2C09111D" w14:textId="77777777" w:rsidR="001C296B" w:rsidRPr="0021347A" w:rsidRDefault="001C296B" w:rsidP="001C296B">
      <w:pPr>
        <w:pStyle w:val="ListParagraph"/>
        <w:rPr>
          <w:rFonts w:ascii="Times New Roman" w:eastAsia="Times New Roman" w:hAnsi="Times New Roman" w:cs="Times New Roman"/>
          <w:b/>
          <w:sz w:val="24"/>
          <w:szCs w:val="24"/>
        </w:rPr>
      </w:pPr>
    </w:p>
    <w:p w14:paraId="72E24D9D" w14:textId="77777777" w:rsidR="00451A6F" w:rsidRPr="0021347A" w:rsidRDefault="00451A6F" w:rsidP="001C296B">
      <w:pPr>
        <w:pStyle w:val="ListParagraph"/>
        <w:rPr>
          <w:rFonts w:ascii="Times New Roman" w:eastAsia="Times New Roman" w:hAnsi="Times New Roman" w:cs="Times New Roman"/>
          <w:b/>
          <w:sz w:val="24"/>
          <w:szCs w:val="24"/>
        </w:rPr>
      </w:pPr>
    </w:p>
    <w:p w14:paraId="6EC87632" w14:textId="77777777" w:rsidR="00451A6F" w:rsidRPr="0021347A" w:rsidRDefault="00451A6F" w:rsidP="001C296B">
      <w:pPr>
        <w:pStyle w:val="ListParagraph"/>
        <w:rPr>
          <w:rFonts w:ascii="Times New Roman" w:eastAsia="Times New Roman" w:hAnsi="Times New Roman" w:cs="Times New Roman"/>
          <w:b/>
          <w:sz w:val="24"/>
          <w:szCs w:val="24"/>
        </w:rPr>
      </w:pPr>
    </w:p>
    <w:p w14:paraId="1B6B473D" w14:textId="77777777" w:rsidR="00451A6F" w:rsidRPr="0021347A" w:rsidRDefault="00451A6F" w:rsidP="001C296B">
      <w:pPr>
        <w:pStyle w:val="ListParagraph"/>
        <w:rPr>
          <w:rFonts w:ascii="Times New Roman" w:eastAsia="Times New Roman" w:hAnsi="Times New Roman" w:cs="Times New Roman"/>
          <w:b/>
          <w:sz w:val="24"/>
          <w:szCs w:val="24"/>
        </w:rPr>
      </w:pPr>
    </w:p>
    <w:p w14:paraId="7D98B85D" w14:textId="77777777" w:rsidR="00451A6F" w:rsidRPr="0021347A" w:rsidRDefault="00451A6F" w:rsidP="001C296B">
      <w:pPr>
        <w:pStyle w:val="ListParagraph"/>
        <w:rPr>
          <w:rFonts w:ascii="Times New Roman" w:eastAsia="Times New Roman" w:hAnsi="Times New Roman" w:cs="Times New Roman"/>
          <w:b/>
          <w:sz w:val="24"/>
          <w:szCs w:val="24"/>
        </w:rPr>
      </w:pPr>
    </w:p>
    <w:p w14:paraId="66E5B361" w14:textId="77777777" w:rsidR="00451A6F" w:rsidRPr="0021347A" w:rsidRDefault="00451A6F" w:rsidP="001C296B">
      <w:pPr>
        <w:pStyle w:val="ListParagraph"/>
        <w:rPr>
          <w:rFonts w:ascii="Times New Roman" w:eastAsia="Times New Roman" w:hAnsi="Times New Roman" w:cs="Times New Roman"/>
          <w:b/>
          <w:sz w:val="24"/>
          <w:szCs w:val="24"/>
        </w:rPr>
      </w:pPr>
    </w:p>
    <w:p w14:paraId="151F8A26" w14:textId="77777777" w:rsidR="00CB71E3" w:rsidRPr="00862C22" w:rsidRDefault="00CB71E3" w:rsidP="00410BA5">
      <w:pPr>
        <w:pStyle w:val="Heading1"/>
        <w:numPr>
          <w:ilvl w:val="0"/>
          <w:numId w:val="2"/>
        </w:numPr>
        <w:spacing w:line="240" w:lineRule="auto"/>
        <w:ind w:left="426"/>
        <w:rPr>
          <w:rStyle w:val="Heading1Char"/>
          <w:rFonts w:ascii="Times New Roman" w:hAnsi="Times New Roman" w:cs="Times New Roman"/>
          <w:b/>
          <w:sz w:val="24"/>
          <w:szCs w:val="24"/>
        </w:rPr>
      </w:pPr>
      <w:bookmarkStart w:id="7" w:name="_Toc367961443"/>
      <w:r w:rsidRPr="00862C22">
        <w:rPr>
          <w:rStyle w:val="Heading1Char"/>
          <w:rFonts w:ascii="Times New Roman" w:hAnsi="Times New Roman" w:cs="Times New Roman"/>
          <w:b/>
          <w:sz w:val="24"/>
          <w:szCs w:val="24"/>
        </w:rPr>
        <w:t>DESCRIPCIÓN</w:t>
      </w:r>
      <w:r w:rsidR="00DE2FEE">
        <w:rPr>
          <w:rStyle w:val="Heading1Char"/>
          <w:rFonts w:ascii="Times New Roman" w:hAnsi="Times New Roman" w:cs="Times New Roman"/>
          <w:b/>
          <w:sz w:val="24"/>
          <w:szCs w:val="24"/>
        </w:rPr>
        <w:t xml:space="preserve">  </w:t>
      </w:r>
      <w:r w:rsidRPr="00862C22">
        <w:rPr>
          <w:rStyle w:val="Heading1Char"/>
          <w:rFonts w:ascii="Times New Roman" w:hAnsi="Times New Roman" w:cs="Times New Roman"/>
          <w:b/>
          <w:sz w:val="24"/>
          <w:szCs w:val="24"/>
        </w:rPr>
        <w:t>DEL</w:t>
      </w:r>
      <w:r w:rsidR="00DE2FEE">
        <w:rPr>
          <w:rStyle w:val="Heading1Char"/>
          <w:rFonts w:ascii="Times New Roman" w:hAnsi="Times New Roman" w:cs="Times New Roman"/>
          <w:b/>
          <w:sz w:val="24"/>
          <w:szCs w:val="24"/>
        </w:rPr>
        <w:t xml:space="preserve">  </w:t>
      </w:r>
      <w:r w:rsidRPr="00862C22">
        <w:rPr>
          <w:rStyle w:val="Heading1Char"/>
          <w:rFonts w:ascii="Times New Roman" w:hAnsi="Times New Roman" w:cs="Times New Roman"/>
          <w:b/>
          <w:sz w:val="24"/>
          <w:szCs w:val="24"/>
        </w:rPr>
        <w:t>PROYECTO</w:t>
      </w:r>
      <w:bookmarkEnd w:id="7"/>
      <w:r w:rsidR="00DE2FEE">
        <w:rPr>
          <w:rStyle w:val="Heading1Char"/>
          <w:rFonts w:ascii="Times New Roman" w:hAnsi="Times New Roman" w:cs="Times New Roman"/>
          <w:b/>
          <w:sz w:val="24"/>
          <w:szCs w:val="24"/>
        </w:rPr>
        <w:t xml:space="preserve">  </w:t>
      </w:r>
    </w:p>
    <w:p w14:paraId="76039B95" w14:textId="77777777" w:rsidR="003B2818" w:rsidRPr="0021347A" w:rsidRDefault="003B2818" w:rsidP="003B2818">
      <w:pPr>
        <w:pStyle w:val="ListParagraph"/>
        <w:rPr>
          <w:rFonts w:ascii="Times New Roman" w:hAnsi="Times New Roman" w:cs="Times New Roman"/>
          <w:b/>
          <w:sz w:val="24"/>
          <w:szCs w:val="24"/>
        </w:rPr>
      </w:pPr>
    </w:p>
    <w:p w14:paraId="0374A3C9" w14:textId="77777777" w:rsidR="00CD0A87" w:rsidRPr="0021347A" w:rsidRDefault="00CB71E3" w:rsidP="00CD0A87">
      <w:pPr>
        <w:pStyle w:val="ListParagraph"/>
        <w:numPr>
          <w:ilvl w:val="0"/>
          <w:numId w:val="4"/>
        </w:numPr>
        <w:rPr>
          <w:rFonts w:ascii="Times New Roman" w:hAnsi="Times New Roman" w:cs="Times New Roman"/>
          <w:b/>
          <w:sz w:val="24"/>
          <w:szCs w:val="24"/>
        </w:rPr>
      </w:pPr>
      <w:r w:rsidRPr="0021347A">
        <w:rPr>
          <w:rFonts w:ascii="Times New Roman" w:hAnsi="Times New Roman" w:cs="Times New Roman"/>
          <w:b/>
          <w:sz w:val="24"/>
          <w:szCs w:val="24"/>
        </w:rPr>
        <w:t>Objetivos</w:t>
      </w:r>
    </w:p>
    <w:p w14:paraId="2CBC04DA" w14:textId="77777777" w:rsidR="00393E77" w:rsidRPr="0021347A" w:rsidRDefault="00393E77" w:rsidP="00393E77">
      <w:pPr>
        <w:pStyle w:val="ListParagraph"/>
        <w:rPr>
          <w:rFonts w:ascii="Times New Roman" w:hAnsi="Times New Roman" w:cs="Times New Roman"/>
          <w:b/>
          <w:sz w:val="24"/>
          <w:szCs w:val="24"/>
        </w:rPr>
      </w:pPr>
    </w:p>
    <w:p w14:paraId="4412E6D4" w14:textId="77777777" w:rsidR="00CD0A87" w:rsidRPr="0021347A" w:rsidRDefault="00CD0A87" w:rsidP="00CD0A87">
      <w:pPr>
        <w:pStyle w:val="ListParagraph"/>
        <w:numPr>
          <w:ilvl w:val="0"/>
          <w:numId w:val="10"/>
        </w:numPr>
        <w:jc w:val="both"/>
        <w:rPr>
          <w:rFonts w:ascii="Times New Roman" w:hAnsi="Times New Roman" w:cs="Times New Roman"/>
          <w:vanish/>
          <w:sz w:val="24"/>
          <w:szCs w:val="24"/>
        </w:rPr>
      </w:pPr>
    </w:p>
    <w:p w14:paraId="242E1F5F" w14:textId="28F2C4D6" w:rsidR="001C296B" w:rsidRPr="0021347A" w:rsidRDefault="00CD0A87" w:rsidP="00A92BD5">
      <w:pPr>
        <w:pStyle w:val="ListParagraph"/>
        <w:numPr>
          <w:ilvl w:val="1"/>
          <w:numId w:val="10"/>
        </w:numPr>
        <w:ind w:hanging="502"/>
        <w:jc w:val="both"/>
        <w:rPr>
          <w:rFonts w:ascii="Times New Roman" w:hAnsi="Times New Roman" w:cs="Times New Roman"/>
          <w:sz w:val="24"/>
          <w:szCs w:val="24"/>
        </w:rPr>
      </w:pP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objetivo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general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Programa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contribuir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mejoramiento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condiciones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sociales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económicas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habitantes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departamento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San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Andrés,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Providencia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Santa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Catalina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(SPSC)</w:t>
      </w:r>
      <w:r w:rsidR="00200135" w:rsidRPr="0021347A">
        <w:rPr>
          <w:rFonts w:ascii="Times New Roman" w:hAnsi="Times New Roman" w:cs="Times New Roman"/>
          <w:sz w:val="24"/>
          <w:szCs w:val="24"/>
        </w:rPr>
        <w:t>.</w:t>
      </w:r>
      <w:r w:rsidR="00DE2FEE">
        <w:rPr>
          <w:rFonts w:ascii="Times New Roman" w:hAnsi="Times New Roman" w:cs="Times New Roman"/>
          <w:sz w:val="24"/>
          <w:szCs w:val="24"/>
        </w:rPr>
        <w:t xml:space="preserve">  </w:t>
      </w:r>
    </w:p>
    <w:p w14:paraId="18763683" w14:textId="77777777" w:rsidR="00A92BD5" w:rsidRPr="0021347A" w:rsidRDefault="00A92BD5" w:rsidP="00A92BD5">
      <w:pPr>
        <w:pStyle w:val="ListParagraph"/>
        <w:ind w:left="786"/>
        <w:jc w:val="both"/>
        <w:rPr>
          <w:rFonts w:ascii="Times New Roman" w:hAnsi="Times New Roman" w:cs="Times New Roman"/>
          <w:sz w:val="24"/>
          <w:szCs w:val="24"/>
        </w:rPr>
      </w:pPr>
    </w:p>
    <w:p w14:paraId="0A15FF82" w14:textId="77777777" w:rsidR="00CD0A87" w:rsidRPr="0021347A" w:rsidRDefault="001C296B" w:rsidP="00CD0A87">
      <w:pPr>
        <w:pStyle w:val="ListParagraph"/>
        <w:numPr>
          <w:ilvl w:val="1"/>
          <w:numId w:val="10"/>
        </w:numPr>
        <w:ind w:hanging="502"/>
        <w:jc w:val="both"/>
        <w:rPr>
          <w:rFonts w:ascii="Times New Roman" w:hAnsi="Times New Roman" w:cs="Times New Roman"/>
          <w:sz w:val="24"/>
          <w:szCs w:val="24"/>
        </w:rPr>
      </w:pP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objetivos</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específicos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programa</w:t>
      </w:r>
      <w:r w:rsidR="00DE2FEE">
        <w:rPr>
          <w:rFonts w:ascii="Times New Roman" w:hAnsi="Times New Roman" w:cs="Times New Roman"/>
          <w:sz w:val="24"/>
          <w:szCs w:val="24"/>
        </w:rPr>
        <w:t xml:space="preserve">  </w:t>
      </w:r>
      <w:r w:rsidR="00760CBE" w:rsidRPr="0021347A">
        <w:rPr>
          <w:rFonts w:ascii="Times New Roman" w:hAnsi="Times New Roman" w:cs="Times New Roman"/>
          <w:sz w:val="24"/>
          <w:szCs w:val="24"/>
        </w:rPr>
        <w:t>son</w:t>
      </w:r>
      <w:r w:rsidR="00CD0A87" w:rsidRPr="0021347A">
        <w:rPr>
          <w:rFonts w:ascii="Times New Roman" w:hAnsi="Times New Roman" w:cs="Times New Roman"/>
          <w:sz w:val="24"/>
          <w:szCs w:val="24"/>
        </w:rPr>
        <w:t>:</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(i)</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mejorar</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condiciones</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habitacionales</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población</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menores</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ingresos</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ambiente</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urbano</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área</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central</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Isla</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San</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Andrés</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sus</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principales</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playas;</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(ii)</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ampliar</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cobertura</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mejorar</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calidad</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servicios</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públicos</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viviendas;</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(iii)</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aumentar</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competitividad</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sector</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productivo,</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con</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particular</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enfoque</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sector</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turismo</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su</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cadena</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productiva;</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(iv)</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fortalecer</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gestión</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fiscal</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Gobierno</w:t>
      </w:r>
      <w:r w:rsidR="00DE2FEE">
        <w:rPr>
          <w:rFonts w:ascii="Times New Roman" w:hAnsi="Times New Roman" w:cs="Times New Roman"/>
          <w:sz w:val="24"/>
          <w:szCs w:val="24"/>
        </w:rPr>
        <w:t xml:space="preserve">  </w:t>
      </w:r>
      <w:r w:rsidR="00CD0A87" w:rsidRPr="0021347A">
        <w:rPr>
          <w:rFonts w:ascii="Times New Roman" w:hAnsi="Times New Roman" w:cs="Times New Roman"/>
          <w:sz w:val="24"/>
          <w:szCs w:val="24"/>
        </w:rPr>
        <w:t>Departamental.</w:t>
      </w:r>
    </w:p>
    <w:p w14:paraId="08F7CF62" w14:textId="77777777" w:rsidR="001C296B" w:rsidRPr="0021347A" w:rsidRDefault="001C296B" w:rsidP="001C296B">
      <w:pPr>
        <w:pStyle w:val="ListParagraph"/>
        <w:ind w:left="786"/>
        <w:jc w:val="both"/>
        <w:rPr>
          <w:rFonts w:ascii="Times New Roman" w:hAnsi="Times New Roman" w:cs="Times New Roman"/>
          <w:sz w:val="24"/>
          <w:szCs w:val="24"/>
        </w:rPr>
      </w:pPr>
    </w:p>
    <w:p w14:paraId="25DB9C13" w14:textId="77777777" w:rsidR="00CB71E3" w:rsidRPr="0021347A" w:rsidRDefault="00CB71E3" w:rsidP="00CB71E3">
      <w:pPr>
        <w:pStyle w:val="ListParagraph"/>
        <w:numPr>
          <w:ilvl w:val="0"/>
          <w:numId w:val="4"/>
        </w:numPr>
        <w:rPr>
          <w:rFonts w:ascii="Times New Roman" w:hAnsi="Times New Roman" w:cs="Times New Roman"/>
          <w:b/>
          <w:sz w:val="24"/>
          <w:szCs w:val="24"/>
        </w:rPr>
      </w:pPr>
      <w:r w:rsidRPr="0021347A">
        <w:rPr>
          <w:rFonts w:ascii="Times New Roman" w:hAnsi="Times New Roman" w:cs="Times New Roman"/>
          <w:b/>
          <w:sz w:val="24"/>
          <w:szCs w:val="24"/>
        </w:rPr>
        <w:t>Componentes</w:t>
      </w:r>
      <w:r w:rsidR="00DE2FEE">
        <w:rPr>
          <w:rFonts w:ascii="Times New Roman" w:hAnsi="Times New Roman" w:cs="Times New Roman"/>
          <w:b/>
          <w:sz w:val="24"/>
          <w:szCs w:val="24"/>
        </w:rPr>
        <w:t xml:space="preserve">  </w:t>
      </w:r>
    </w:p>
    <w:p w14:paraId="74FF4497" w14:textId="77777777" w:rsidR="008F3E84" w:rsidRPr="0021347A" w:rsidRDefault="008F3E84" w:rsidP="008F3E84">
      <w:pPr>
        <w:pStyle w:val="ListParagraph"/>
        <w:rPr>
          <w:rFonts w:ascii="Times New Roman" w:hAnsi="Times New Roman" w:cs="Times New Roman"/>
          <w:b/>
          <w:sz w:val="24"/>
          <w:szCs w:val="24"/>
        </w:rPr>
      </w:pPr>
    </w:p>
    <w:p w14:paraId="7FF73DD4" w14:textId="77777777" w:rsidR="009968E7" w:rsidRPr="0021347A" w:rsidRDefault="009968E7" w:rsidP="009968E7">
      <w:pPr>
        <w:pStyle w:val="ListParagraph"/>
        <w:widowControl w:val="0"/>
        <w:numPr>
          <w:ilvl w:val="1"/>
          <w:numId w:val="10"/>
        </w:numPr>
        <w:tabs>
          <w:tab w:val="left" w:pos="560"/>
          <w:tab w:val="left" w:pos="1120"/>
          <w:tab w:val="num" w:pos="1368"/>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hanging="502"/>
        <w:jc w:val="both"/>
        <w:rPr>
          <w:rFonts w:ascii="Times New Roman" w:hAnsi="Times New Roman" w:cs="Times New Roman"/>
          <w:sz w:val="24"/>
          <w:szCs w:val="24"/>
          <w:lang w:val="es-ES_tradnl"/>
        </w:rPr>
      </w:pPr>
      <w:bookmarkStart w:id="8" w:name="_Toc364384545"/>
      <w:bookmarkStart w:id="9" w:name="_Toc365893193"/>
      <w:r w:rsidRPr="0021347A">
        <w:rPr>
          <w:rFonts w:ascii="Times New Roman" w:eastAsia="Arial Unicode MS" w:hAnsi="Times New Roman" w:cs="Times New Roman"/>
          <w:b/>
          <w:color w:val="000000" w:themeColor="text1"/>
          <w:sz w:val="24"/>
          <w:szCs w:val="24"/>
          <w:lang w:val="es-ES"/>
        </w:rPr>
        <w:t>Componente</w:t>
      </w:r>
      <w:r w:rsidR="00DE2FEE">
        <w:rPr>
          <w:rFonts w:ascii="Times New Roman" w:eastAsia="Arial Unicode MS" w:hAnsi="Times New Roman" w:cs="Times New Roman"/>
          <w:b/>
          <w:color w:val="000000" w:themeColor="text1"/>
          <w:sz w:val="24"/>
          <w:szCs w:val="24"/>
          <w:lang w:val="es-ES"/>
        </w:rPr>
        <w:t xml:space="preserve">  </w:t>
      </w:r>
      <w:r w:rsidRPr="0021347A">
        <w:rPr>
          <w:rFonts w:ascii="Times New Roman" w:eastAsia="Arial Unicode MS" w:hAnsi="Times New Roman" w:cs="Times New Roman"/>
          <w:b/>
          <w:color w:val="000000" w:themeColor="text1"/>
          <w:sz w:val="24"/>
          <w:szCs w:val="24"/>
          <w:lang w:val="es-ES"/>
        </w:rPr>
        <w:t>1.</w:t>
      </w:r>
      <w:r w:rsidR="00DE2FEE">
        <w:rPr>
          <w:rFonts w:ascii="Times New Roman" w:eastAsia="Arial Unicode MS" w:hAnsi="Times New Roman" w:cs="Times New Roman"/>
          <w:b/>
          <w:color w:val="000000" w:themeColor="text1"/>
          <w:sz w:val="24"/>
          <w:szCs w:val="24"/>
          <w:lang w:val="es-ES"/>
        </w:rPr>
        <w:t xml:space="preserve">  </w:t>
      </w:r>
      <w:r w:rsidRPr="0021347A">
        <w:rPr>
          <w:rFonts w:ascii="Times New Roman" w:eastAsia="Arial Unicode MS" w:hAnsi="Times New Roman" w:cs="Times New Roman"/>
          <w:b/>
          <w:color w:val="000000" w:themeColor="text1"/>
          <w:sz w:val="24"/>
          <w:szCs w:val="24"/>
          <w:lang w:val="es-ES"/>
        </w:rPr>
        <w:t>Desarrollo</w:t>
      </w:r>
      <w:r w:rsidR="00DE2FEE">
        <w:rPr>
          <w:rFonts w:ascii="Times New Roman" w:eastAsia="Arial Unicode MS" w:hAnsi="Times New Roman" w:cs="Times New Roman"/>
          <w:b/>
          <w:color w:val="000000" w:themeColor="text1"/>
          <w:sz w:val="24"/>
          <w:szCs w:val="24"/>
          <w:lang w:val="es-ES"/>
        </w:rPr>
        <w:t xml:space="preserve">  </w:t>
      </w:r>
      <w:r w:rsidRPr="0021347A">
        <w:rPr>
          <w:rFonts w:ascii="Times New Roman" w:eastAsia="Arial Unicode MS" w:hAnsi="Times New Roman" w:cs="Times New Roman"/>
          <w:b/>
          <w:color w:val="000000" w:themeColor="text1"/>
          <w:sz w:val="24"/>
          <w:szCs w:val="24"/>
          <w:lang w:val="es-ES"/>
        </w:rPr>
        <w:t>Urbano</w:t>
      </w:r>
      <w:r w:rsidR="00DE2FEE">
        <w:rPr>
          <w:rFonts w:ascii="Times New Roman" w:eastAsia="Arial Unicode MS" w:hAnsi="Times New Roman" w:cs="Times New Roman"/>
          <w:b/>
          <w:color w:val="000000" w:themeColor="text1"/>
          <w:sz w:val="24"/>
          <w:szCs w:val="24"/>
          <w:lang w:val="es-ES"/>
        </w:rPr>
        <w:t xml:space="preserve">  </w:t>
      </w:r>
      <w:r w:rsidRPr="0021347A">
        <w:rPr>
          <w:rFonts w:ascii="Times New Roman" w:eastAsia="Arial Unicode MS" w:hAnsi="Times New Roman" w:cs="Times New Roman"/>
          <w:b/>
          <w:color w:val="000000" w:themeColor="text1"/>
          <w:sz w:val="24"/>
          <w:szCs w:val="24"/>
          <w:lang w:val="es-ES"/>
        </w:rPr>
        <w:t>Integral</w:t>
      </w:r>
      <w:bookmarkEnd w:id="8"/>
      <w:bookmarkEnd w:id="9"/>
      <w:r w:rsidRPr="0021347A">
        <w:rPr>
          <w:rFonts w:ascii="Times New Roman" w:eastAsia="Arial Unicode MS" w:hAnsi="Times New Roman" w:cs="Times New Roman"/>
          <w:b/>
          <w:color w:val="000000" w:themeColor="text1"/>
          <w:sz w:val="24"/>
          <w:szCs w:val="24"/>
          <w:lang w:val="es-ES"/>
        </w:rPr>
        <w:t>:</w:t>
      </w:r>
      <w:r w:rsidR="00DE2FEE">
        <w:rPr>
          <w:rFonts w:ascii="Times New Roman" w:eastAsia="Arial Unicode MS" w:hAnsi="Times New Roman" w:cs="Times New Roman"/>
          <w:color w:val="000000" w:themeColor="text1"/>
          <w:sz w:val="24"/>
          <w:szCs w:val="24"/>
          <w:lang w:val="es-ES"/>
        </w:rPr>
        <w:t xml:space="preserve">  </w:t>
      </w:r>
      <w:r w:rsidRPr="0021347A">
        <w:rPr>
          <w:rFonts w:ascii="Times New Roman" w:hAnsi="Times New Roman" w:cs="Times New Roman"/>
          <w:sz w:val="24"/>
          <w:szCs w:val="24"/>
          <w:lang w:val="es-ES_tradnl"/>
        </w:rPr>
        <w:t>El</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objetivo</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este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componente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es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mejorar</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las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condiciones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habitacionales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población</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menores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ingresos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el</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ambiente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urbano</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en</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el</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área</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central</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Isla</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San</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Andrés.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Este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componente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comprende</w:t>
      </w:r>
      <w:r w:rsidR="00DE2FEE">
        <w:rPr>
          <w:rFonts w:ascii="Times New Roman" w:hAnsi="Times New Roman" w:cs="Times New Roman"/>
          <w:sz w:val="24"/>
          <w:szCs w:val="24"/>
          <w:lang w:val="es-ES_tradnl"/>
        </w:rPr>
        <w:t xml:space="preserve">  </w:t>
      </w:r>
      <w:r w:rsidR="00E7181B" w:rsidRPr="0021347A">
        <w:rPr>
          <w:rFonts w:ascii="Times New Roman" w:hAnsi="Times New Roman" w:cs="Times New Roman"/>
          <w:sz w:val="24"/>
          <w:szCs w:val="24"/>
          <w:lang w:val="es-ES_tradnl"/>
        </w:rPr>
        <w:t>las</w:t>
      </w:r>
      <w:r w:rsidR="00DE2FEE">
        <w:rPr>
          <w:rFonts w:ascii="Times New Roman" w:hAnsi="Times New Roman" w:cs="Times New Roman"/>
          <w:sz w:val="24"/>
          <w:szCs w:val="24"/>
          <w:lang w:val="es-ES_tradnl"/>
        </w:rPr>
        <w:t xml:space="preserve">  </w:t>
      </w:r>
      <w:r w:rsidR="00E7181B" w:rsidRPr="0021347A">
        <w:rPr>
          <w:rFonts w:ascii="Times New Roman" w:hAnsi="Times New Roman" w:cs="Times New Roman"/>
          <w:sz w:val="24"/>
          <w:szCs w:val="24"/>
          <w:lang w:val="es-ES_tradnl"/>
        </w:rPr>
        <w:t>siguientes</w:t>
      </w:r>
      <w:r w:rsidR="00DE2FEE">
        <w:rPr>
          <w:rFonts w:ascii="Times New Roman" w:hAnsi="Times New Roman" w:cs="Times New Roman"/>
          <w:sz w:val="24"/>
          <w:szCs w:val="24"/>
          <w:lang w:val="es-ES_tradnl"/>
        </w:rPr>
        <w:t xml:space="preserve">  </w:t>
      </w:r>
      <w:r w:rsidR="00E7181B" w:rsidRPr="0021347A">
        <w:rPr>
          <w:rFonts w:ascii="Times New Roman" w:hAnsi="Times New Roman" w:cs="Times New Roman"/>
          <w:sz w:val="24"/>
          <w:szCs w:val="24"/>
          <w:lang w:val="es-ES_tradnl"/>
        </w:rPr>
        <w:t>actividades</w:t>
      </w:r>
      <w:r w:rsidR="00DE2FEE">
        <w:rPr>
          <w:rFonts w:ascii="Times New Roman" w:hAnsi="Times New Roman" w:cs="Times New Roman"/>
          <w:sz w:val="24"/>
          <w:szCs w:val="24"/>
          <w:lang w:val="es-ES_tradnl"/>
        </w:rPr>
        <w:t xml:space="preserve">  </w:t>
      </w:r>
    </w:p>
    <w:p w14:paraId="4B0BDA49" w14:textId="77777777" w:rsidR="00E7181B" w:rsidRPr="0021347A" w:rsidRDefault="00E7181B" w:rsidP="00E7181B">
      <w:pPr>
        <w:pStyle w:val="ListParagraph"/>
        <w:rPr>
          <w:rFonts w:ascii="Times New Roman" w:hAnsi="Times New Roman" w:cs="Times New Roman"/>
          <w:b/>
          <w:i/>
          <w:sz w:val="24"/>
          <w:szCs w:val="24"/>
          <w:lang w:val="es-ES_tradnl"/>
        </w:rPr>
      </w:pPr>
    </w:p>
    <w:p w14:paraId="20C20E7E" w14:textId="1372D5BA" w:rsidR="00E7181B" w:rsidRPr="001E40FF" w:rsidRDefault="001B41C7" w:rsidP="001E40FF">
      <w:pPr>
        <w:ind w:left="786"/>
        <w:jc w:val="both"/>
        <w:rPr>
          <w:rFonts w:ascii="Times New Roman" w:hAnsi="Times New Roman" w:cs="Times New Roman"/>
          <w:b/>
          <w:i/>
          <w:sz w:val="24"/>
          <w:szCs w:val="24"/>
          <w:lang w:val="es-ES_tradnl"/>
        </w:rPr>
      </w:pPr>
      <w:r w:rsidRPr="001E40FF">
        <w:rPr>
          <w:rFonts w:ascii="Times New Roman" w:hAnsi="Times New Roman" w:cs="Times New Roman"/>
          <w:b/>
          <w:i/>
          <w:sz w:val="24"/>
          <w:szCs w:val="24"/>
          <w:lang w:val="es-ES_tradnl"/>
        </w:rPr>
        <w:t>a)</w:t>
      </w:r>
      <w:r w:rsidR="00DE2FEE">
        <w:rPr>
          <w:rFonts w:ascii="Times New Roman" w:hAnsi="Times New Roman" w:cs="Times New Roman"/>
          <w:b/>
          <w:i/>
          <w:sz w:val="24"/>
          <w:szCs w:val="24"/>
          <w:lang w:val="es-ES_tradnl"/>
        </w:rPr>
        <w:t xml:space="preserve">  </w:t>
      </w:r>
      <w:r w:rsidR="00E7181B" w:rsidRPr="001E40FF">
        <w:rPr>
          <w:rFonts w:ascii="Times New Roman" w:hAnsi="Times New Roman" w:cs="Times New Roman"/>
          <w:b/>
          <w:i/>
          <w:sz w:val="24"/>
          <w:szCs w:val="24"/>
          <w:lang w:val="es-ES_tradnl"/>
        </w:rPr>
        <w:t>Mejoramiento</w:t>
      </w:r>
      <w:r w:rsidR="00DE2FEE">
        <w:rPr>
          <w:rFonts w:ascii="Times New Roman" w:hAnsi="Times New Roman" w:cs="Times New Roman"/>
          <w:b/>
          <w:i/>
          <w:sz w:val="24"/>
          <w:szCs w:val="24"/>
          <w:lang w:val="es-ES_tradnl"/>
        </w:rPr>
        <w:t xml:space="preserve">  </w:t>
      </w:r>
      <w:r w:rsidR="00E7181B" w:rsidRPr="001E40FF">
        <w:rPr>
          <w:rFonts w:ascii="Times New Roman" w:hAnsi="Times New Roman" w:cs="Times New Roman"/>
          <w:b/>
          <w:i/>
          <w:sz w:val="24"/>
          <w:szCs w:val="24"/>
          <w:lang w:val="es-ES_tradnl"/>
        </w:rPr>
        <w:t>de</w:t>
      </w:r>
      <w:r w:rsidR="00DE2FEE">
        <w:rPr>
          <w:rFonts w:ascii="Times New Roman" w:hAnsi="Times New Roman" w:cs="Times New Roman"/>
          <w:b/>
          <w:i/>
          <w:sz w:val="24"/>
          <w:szCs w:val="24"/>
          <w:lang w:val="es-ES_tradnl"/>
        </w:rPr>
        <w:t xml:space="preserve">  </w:t>
      </w:r>
      <w:r w:rsidR="00E7181B" w:rsidRPr="001E40FF">
        <w:rPr>
          <w:rFonts w:ascii="Times New Roman" w:hAnsi="Times New Roman" w:cs="Times New Roman"/>
          <w:b/>
          <w:i/>
          <w:sz w:val="24"/>
          <w:szCs w:val="24"/>
          <w:lang w:val="es-ES_tradnl"/>
        </w:rPr>
        <w:t>Barrios:</w:t>
      </w:r>
      <w:r w:rsidR="00DE2FEE">
        <w:rPr>
          <w:rFonts w:ascii="Times New Roman" w:hAnsi="Times New Roman" w:cs="Times New Roman"/>
          <w:b/>
          <w:i/>
          <w:sz w:val="24"/>
          <w:szCs w:val="24"/>
          <w:lang w:val="es-ES_tradnl"/>
        </w:rPr>
        <w:t xml:space="preserve"> </w:t>
      </w:r>
      <w:r w:rsidR="00823795" w:rsidRPr="006E02D2">
        <w:rPr>
          <w:rFonts w:ascii="Times New Roman" w:hAnsi="Times New Roman" w:cs="Times New Roman"/>
          <w:sz w:val="24"/>
          <w:szCs w:val="24"/>
          <w:lang w:val="es-ES"/>
        </w:rPr>
        <w:t xml:space="preserve">Bajo este subcomponente se financiará proyectos de mejoramiento de </w:t>
      </w:r>
      <w:r w:rsidR="00823795" w:rsidRPr="006E02D2">
        <w:rPr>
          <w:rFonts w:ascii="Times New Roman" w:hAnsi="Times New Roman" w:cs="Times New Roman"/>
          <w:sz w:val="24"/>
          <w:szCs w:val="24"/>
          <w:lang w:val="es-ES"/>
        </w:rPr>
        <w:lastRenderedPageBreak/>
        <w:t>barrios, que consisten en intervenciones de infraestructura urbana y de desarrollo comunitario incluyendo: (i) suministro de agua y soluciones para su disposición sanitaria; (ii) mejoramiento vial de accesos principales y secundarios, que incluye andenes y drenaje pluvial; (iii) construcción de equipamientos sociales y deportivos (espacios para recreación deportivos, plazas y parques). El desarrollo comunitario incluye: (i) apoyo a organización comunitaria; (ii) atención y capacitación a mujeres, jóvenes y grupos vulnerables; (iii) educación sanitaria y ambiental; y (iv) acciones orientadas a fortalecer las agrupaciones comunitarias y asegurar su participación en el ciclo de proyecto y en el uso y mantenimiento de la infraestructura y servicios comunitarios. Se dará especial atención a la participación de las mujeres en estas actividades comunitarias</w:t>
      </w:r>
      <w:r w:rsidR="00823795" w:rsidRPr="006E02D2">
        <w:rPr>
          <w:rStyle w:val="FootnoteReference"/>
          <w:rFonts w:ascii="Times New Roman" w:hAnsi="Times New Roman" w:cs="Times New Roman"/>
          <w:sz w:val="24"/>
          <w:szCs w:val="24"/>
          <w:lang w:val="es-ES"/>
        </w:rPr>
        <w:footnoteReference w:id="1"/>
      </w:r>
      <w:r w:rsidR="00823795" w:rsidRPr="006E02D2">
        <w:rPr>
          <w:rFonts w:ascii="Times New Roman" w:hAnsi="Times New Roman" w:cs="Times New Roman"/>
          <w:sz w:val="24"/>
          <w:szCs w:val="24"/>
          <w:lang w:val="es-ES"/>
        </w:rPr>
        <w:t>. Fueron priorizados preliminarmente 16 núcleos urbanos, agrupados en cuatro grandes conjuntos o barrios, localizados en las zonas rurales más habitadas de la isla: La Loma y San Luis. En estos núcleos donde habitan aproximadamente 1.720 familias, la población residente es, en su mayoría, raizal y afroamericana</w:t>
      </w:r>
      <w:r w:rsidR="00823795" w:rsidRPr="009B7CD9">
        <w:rPr>
          <w:rStyle w:val="FootnoteReference"/>
          <w:szCs w:val="24"/>
          <w:lang w:val="es-ES"/>
        </w:rPr>
        <w:footnoteReference w:id="2"/>
      </w:r>
    </w:p>
    <w:p w14:paraId="4FB2C7CC" w14:textId="77777777" w:rsidR="00B06EDA" w:rsidRPr="0021347A" w:rsidRDefault="00B06EDA" w:rsidP="00B06EDA">
      <w:pPr>
        <w:pStyle w:val="ListParagraph"/>
        <w:ind w:left="360"/>
        <w:jc w:val="both"/>
        <w:rPr>
          <w:rFonts w:ascii="Times New Roman" w:hAnsi="Times New Roman" w:cs="Times New Roman"/>
          <w:b/>
          <w:i/>
          <w:sz w:val="24"/>
          <w:szCs w:val="24"/>
          <w:lang w:val="es-ES_tradnl"/>
        </w:rPr>
      </w:pPr>
    </w:p>
    <w:p w14:paraId="18A7B6A7" w14:textId="77777777" w:rsidR="00F05A15" w:rsidRPr="00500ACC" w:rsidRDefault="001B41C7" w:rsidP="001E40FF">
      <w:pPr>
        <w:ind w:left="786"/>
        <w:jc w:val="both"/>
        <w:rPr>
          <w:rFonts w:ascii="Times New Roman" w:hAnsi="Times New Roman" w:cs="Times New Roman"/>
          <w:color w:val="000000"/>
        </w:rPr>
      </w:pPr>
      <w:r w:rsidRPr="001E40FF">
        <w:rPr>
          <w:b/>
          <w:i/>
          <w:szCs w:val="24"/>
        </w:rPr>
        <w:t>b)</w:t>
      </w:r>
      <w:r w:rsidR="00DE2FEE">
        <w:rPr>
          <w:b/>
          <w:i/>
          <w:szCs w:val="24"/>
        </w:rPr>
        <w:t xml:space="preserve">  </w:t>
      </w:r>
      <w:r w:rsidR="00F05A15" w:rsidRPr="001E40FF">
        <w:rPr>
          <w:b/>
          <w:i/>
          <w:szCs w:val="24"/>
        </w:rPr>
        <w:tab/>
      </w:r>
      <w:r w:rsidR="00F05A15" w:rsidRPr="00500ACC">
        <w:rPr>
          <w:rFonts w:ascii="Times New Roman" w:hAnsi="Times New Roman" w:cs="Times New Roman"/>
          <w:b/>
          <w:i/>
          <w:szCs w:val="24"/>
        </w:rPr>
        <w:t>Revitalización</w:t>
      </w:r>
      <w:r w:rsidR="00DE2FEE">
        <w:rPr>
          <w:rFonts w:ascii="Times New Roman" w:hAnsi="Times New Roman" w:cs="Times New Roman"/>
          <w:b/>
          <w:i/>
          <w:szCs w:val="24"/>
        </w:rPr>
        <w:t xml:space="preserve">  </w:t>
      </w:r>
      <w:r w:rsidR="00F05A15" w:rsidRPr="00500ACC">
        <w:rPr>
          <w:rFonts w:ascii="Times New Roman" w:hAnsi="Times New Roman" w:cs="Times New Roman"/>
          <w:b/>
          <w:i/>
          <w:szCs w:val="24"/>
        </w:rPr>
        <w:t>del</w:t>
      </w:r>
      <w:r w:rsidR="00DE2FEE">
        <w:rPr>
          <w:rFonts w:ascii="Times New Roman" w:hAnsi="Times New Roman" w:cs="Times New Roman"/>
          <w:b/>
          <w:i/>
          <w:szCs w:val="24"/>
        </w:rPr>
        <w:t xml:space="preserve">  </w:t>
      </w:r>
      <w:r w:rsidR="00F05A15" w:rsidRPr="00500ACC">
        <w:rPr>
          <w:rFonts w:ascii="Times New Roman" w:hAnsi="Times New Roman" w:cs="Times New Roman"/>
          <w:b/>
          <w:i/>
          <w:szCs w:val="24"/>
        </w:rPr>
        <w:t>centro</w:t>
      </w:r>
      <w:r w:rsidR="00DE2FEE">
        <w:rPr>
          <w:rFonts w:ascii="Times New Roman" w:hAnsi="Times New Roman" w:cs="Times New Roman"/>
          <w:b/>
          <w:i/>
          <w:szCs w:val="24"/>
        </w:rPr>
        <w:t xml:space="preserve">  </w:t>
      </w:r>
      <w:r w:rsidR="00F05A15" w:rsidRPr="00500ACC">
        <w:rPr>
          <w:rFonts w:ascii="Times New Roman" w:hAnsi="Times New Roman" w:cs="Times New Roman"/>
          <w:b/>
          <w:i/>
          <w:szCs w:val="24"/>
        </w:rPr>
        <w:t>urbano</w:t>
      </w:r>
      <w:r w:rsidR="00DE2FEE">
        <w:rPr>
          <w:rFonts w:ascii="Times New Roman" w:hAnsi="Times New Roman" w:cs="Times New Roman"/>
          <w:b/>
          <w:i/>
          <w:szCs w:val="24"/>
        </w:rPr>
        <w:t xml:space="preserve">  </w:t>
      </w:r>
      <w:r w:rsidR="00F05A15" w:rsidRPr="00500ACC">
        <w:rPr>
          <w:rFonts w:ascii="Times New Roman" w:hAnsi="Times New Roman" w:cs="Times New Roman"/>
          <w:b/>
          <w:i/>
          <w:szCs w:val="24"/>
        </w:rPr>
        <w:t>de</w:t>
      </w:r>
      <w:r w:rsidR="00DE2FEE">
        <w:rPr>
          <w:rFonts w:ascii="Times New Roman" w:hAnsi="Times New Roman" w:cs="Times New Roman"/>
          <w:b/>
          <w:i/>
          <w:szCs w:val="24"/>
        </w:rPr>
        <w:t xml:space="preserve">  </w:t>
      </w:r>
      <w:r w:rsidR="00F05A15" w:rsidRPr="00500ACC">
        <w:rPr>
          <w:rFonts w:ascii="Times New Roman" w:hAnsi="Times New Roman" w:cs="Times New Roman"/>
          <w:b/>
          <w:i/>
          <w:szCs w:val="24"/>
        </w:rPr>
        <w:t>San</w:t>
      </w:r>
      <w:r w:rsidR="00DE2FEE">
        <w:rPr>
          <w:rFonts w:ascii="Times New Roman" w:hAnsi="Times New Roman" w:cs="Times New Roman"/>
          <w:b/>
          <w:i/>
          <w:szCs w:val="24"/>
        </w:rPr>
        <w:t xml:space="preserve">  </w:t>
      </w:r>
      <w:r w:rsidR="00F05A15" w:rsidRPr="00500ACC">
        <w:rPr>
          <w:rFonts w:ascii="Times New Roman" w:hAnsi="Times New Roman" w:cs="Times New Roman"/>
          <w:b/>
          <w:i/>
          <w:szCs w:val="24"/>
        </w:rPr>
        <w:t>Andrés</w:t>
      </w:r>
      <w:r w:rsidR="00DE2FEE">
        <w:rPr>
          <w:rFonts w:ascii="Times New Roman" w:hAnsi="Times New Roman" w:cs="Times New Roman"/>
          <w:b/>
          <w:i/>
          <w:szCs w:val="24"/>
        </w:rPr>
        <w:t xml:space="preserve">  </w:t>
      </w:r>
      <w:r w:rsidR="00F05A15" w:rsidRPr="00500ACC">
        <w:rPr>
          <w:rFonts w:ascii="Times New Roman" w:hAnsi="Times New Roman" w:cs="Times New Roman"/>
          <w:b/>
          <w:i/>
          <w:szCs w:val="24"/>
        </w:rPr>
        <w:t>y</w:t>
      </w:r>
      <w:r w:rsidR="00DE2FEE">
        <w:rPr>
          <w:rFonts w:ascii="Times New Roman" w:hAnsi="Times New Roman" w:cs="Times New Roman"/>
          <w:b/>
          <w:i/>
          <w:szCs w:val="24"/>
        </w:rPr>
        <w:t xml:space="preserve">  </w:t>
      </w:r>
      <w:r w:rsidR="00F05A15" w:rsidRPr="00500ACC">
        <w:rPr>
          <w:rFonts w:ascii="Times New Roman" w:hAnsi="Times New Roman" w:cs="Times New Roman"/>
          <w:b/>
          <w:i/>
          <w:szCs w:val="24"/>
        </w:rPr>
        <w:t>de</w:t>
      </w:r>
      <w:r w:rsidR="00DE2FEE">
        <w:rPr>
          <w:rFonts w:ascii="Times New Roman" w:hAnsi="Times New Roman" w:cs="Times New Roman"/>
          <w:b/>
          <w:i/>
          <w:szCs w:val="24"/>
        </w:rPr>
        <w:t xml:space="preserve">  </w:t>
      </w:r>
      <w:r w:rsidR="00F05A15" w:rsidRPr="00500ACC">
        <w:rPr>
          <w:rFonts w:ascii="Times New Roman" w:hAnsi="Times New Roman" w:cs="Times New Roman"/>
          <w:b/>
          <w:i/>
          <w:szCs w:val="24"/>
        </w:rPr>
        <w:t>las</w:t>
      </w:r>
      <w:r w:rsidR="00DE2FEE">
        <w:rPr>
          <w:rFonts w:ascii="Times New Roman" w:hAnsi="Times New Roman" w:cs="Times New Roman"/>
          <w:b/>
          <w:i/>
          <w:szCs w:val="24"/>
        </w:rPr>
        <w:t xml:space="preserve">  </w:t>
      </w:r>
      <w:r w:rsidR="00F05A15" w:rsidRPr="00500ACC">
        <w:rPr>
          <w:rFonts w:ascii="Times New Roman" w:hAnsi="Times New Roman" w:cs="Times New Roman"/>
          <w:b/>
          <w:i/>
          <w:szCs w:val="24"/>
        </w:rPr>
        <w:t>adyacencias</w:t>
      </w:r>
      <w:r w:rsidR="00DE2FEE">
        <w:rPr>
          <w:rFonts w:ascii="Times New Roman" w:hAnsi="Times New Roman" w:cs="Times New Roman"/>
          <w:b/>
          <w:i/>
          <w:szCs w:val="24"/>
        </w:rPr>
        <w:t xml:space="preserve">  </w:t>
      </w:r>
      <w:r w:rsidR="00F05A15" w:rsidRPr="00500ACC">
        <w:rPr>
          <w:rFonts w:ascii="Times New Roman" w:hAnsi="Times New Roman" w:cs="Times New Roman"/>
          <w:b/>
          <w:i/>
          <w:szCs w:val="24"/>
        </w:rPr>
        <w:t>de</w:t>
      </w:r>
      <w:r w:rsidR="00DE2FEE">
        <w:rPr>
          <w:rFonts w:ascii="Times New Roman" w:hAnsi="Times New Roman" w:cs="Times New Roman"/>
          <w:b/>
          <w:i/>
          <w:szCs w:val="24"/>
        </w:rPr>
        <w:t xml:space="preserve">  </w:t>
      </w:r>
      <w:r w:rsidR="00F05A15" w:rsidRPr="00500ACC">
        <w:rPr>
          <w:rFonts w:ascii="Times New Roman" w:hAnsi="Times New Roman" w:cs="Times New Roman"/>
          <w:b/>
          <w:i/>
          <w:szCs w:val="24"/>
        </w:rPr>
        <w:t>las</w:t>
      </w:r>
      <w:r w:rsidR="00DE2FEE">
        <w:rPr>
          <w:rFonts w:ascii="Times New Roman" w:hAnsi="Times New Roman" w:cs="Times New Roman"/>
          <w:b/>
          <w:i/>
          <w:szCs w:val="24"/>
        </w:rPr>
        <w:t xml:space="preserve">  </w:t>
      </w:r>
      <w:r w:rsidR="00F05A15" w:rsidRPr="00500ACC">
        <w:rPr>
          <w:rFonts w:ascii="Times New Roman" w:hAnsi="Times New Roman" w:cs="Times New Roman"/>
          <w:b/>
          <w:i/>
          <w:szCs w:val="24"/>
        </w:rPr>
        <w:t>principales</w:t>
      </w:r>
      <w:r w:rsidR="00DE2FEE">
        <w:rPr>
          <w:rFonts w:ascii="Times New Roman" w:hAnsi="Times New Roman" w:cs="Times New Roman"/>
          <w:b/>
          <w:i/>
          <w:szCs w:val="24"/>
        </w:rPr>
        <w:t xml:space="preserve">  </w:t>
      </w:r>
      <w:r w:rsidR="00F05A15" w:rsidRPr="00500ACC">
        <w:rPr>
          <w:rFonts w:ascii="Times New Roman" w:hAnsi="Times New Roman" w:cs="Times New Roman"/>
          <w:b/>
          <w:i/>
          <w:szCs w:val="24"/>
        </w:rPr>
        <w:t>playas</w:t>
      </w:r>
      <w:r w:rsidR="00CF7618" w:rsidRPr="00500ACC">
        <w:rPr>
          <w:rFonts w:ascii="Times New Roman" w:hAnsi="Times New Roman" w:cs="Times New Roman"/>
          <w:b/>
          <w:i/>
          <w:szCs w:val="24"/>
        </w:rPr>
        <w:t>:</w:t>
      </w:r>
      <w:r w:rsidR="00DE2FEE">
        <w:rPr>
          <w:rFonts w:ascii="Times New Roman" w:hAnsi="Times New Roman" w:cs="Times New Roman"/>
          <w:b/>
          <w:i/>
          <w:szCs w:val="24"/>
        </w:rPr>
        <w:t xml:space="preserve">  </w:t>
      </w:r>
      <w:r w:rsidR="00F05A15" w:rsidRPr="00500ACC">
        <w:rPr>
          <w:rFonts w:ascii="Times New Roman" w:hAnsi="Times New Roman" w:cs="Times New Roman"/>
        </w:rPr>
        <w:t>Este</w:t>
      </w:r>
      <w:r w:rsidR="00DE2FEE">
        <w:rPr>
          <w:rFonts w:ascii="Times New Roman" w:hAnsi="Times New Roman" w:cs="Times New Roman"/>
        </w:rPr>
        <w:t xml:space="preserve">  </w:t>
      </w:r>
      <w:r w:rsidR="00F05A15" w:rsidRPr="00500ACC">
        <w:rPr>
          <w:rFonts w:ascii="Times New Roman" w:hAnsi="Times New Roman" w:cs="Times New Roman"/>
        </w:rPr>
        <w:t>subcomponente</w:t>
      </w:r>
      <w:r w:rsidR="00DE2FEE">
        <w:rPr>
          <w:rFonts w:ascii="Times New Roman" w:hAnsi="Times New Roman" w:cs="Times New Roman"/>
        </w:rPr>
        <w:t xml:space="preserve">  </w:t>
      </w:r>
      <w:r w:rsidR="00F05A15" w:rsidRPr="00500ACC">
        <w:rPr>
          <w:rFonts w:ascii="Times New Roman" w:hAnsi="Times New Roman" w:cs="Times New Roman"/>
        </w:rPr>
        <w:t>busca</w:t>
      </w:r>
      <w:r w:rsidR="00DE2FEE">
        <w:rPr>
          <w:rFonts w:ascii="Times New Roman" w:hAnsi="Times New Roman" w:cs="Times New Roman"/>
        </w:rPr>
        <w:t xml:space="preserve">  </w:t>
      </w:r>
      <w:r w:rsidR="00F05A15" w:rsidRPr="00500ACC">
        <w:rPr>
          <w:rFonts w:ascii="Times New Roman" w:hAnsi="Times New Roman" w:cs="Times New Roman"/>
        </w:rPr>
        <w:t>mejorar</w:t>
      </w:r>
      <w:r w:rsidR="00DE2FEE">
        <w:rPr>
          <w:rFonts w:ascii="Times New Roman" w:hAnsi="Times New Roman" w:cs="Times New Roman"/>
        </w:rPr>
        <w:t xml:space="preserve">  </w:t>
      </w:r>
      <w:r w:rsidR="00F05A15" w:rsidRPr="00500ACC">
        <w:rPr>
          <w:rFonts w:ascii="Times New Roman" w:hAnsi="Times New Roman" w:cs="Times New Roman"/>
        </w:rPr>
        <w:t>las</w:t>
      </w:r>
      <w:r w:rsidR="00DE2FEE">
        <w:rPr>
          <w:rFonts w:ascii="Times New Roman" w:hAnsi="Times New Roman" w:cs="Times New Roman"/>
        </w:rPr>
        <w:t xml:space="preserve">  </w:t>
      </w:r>
      <w:r w:rsidR="00F05A15" w:rsidRPr="00500ACC">
        <w:rPr>
          <w:rFonts w:ascii="Times New Roman" w:hAnsi="Times New Roman" w:cs="Times New Roman"/>
        </w:rPr>
        <w:t>condiciones</w:t>
      </w:r>
      <w:r w:rsidR="00DE2FEE">
        <w:rPr>
          <w:rFonts w:ascii="Times New Roman" w:hAnsi="Times New Roman" w:cs="Times New Roman"/>
        </w:rPr>
        <w:t xml:space="preserve">  </w:t>
      </w:r>
      <w:r w:rsidR="00F05A15" w:rsidRPr="00500ACC">
        <w:rPr>
          <w:rFonts w:ascii="Times New Roman" w:hAnsi="Times New Roman" w:cs="Times New Roman"/>
        </w:rPr>
        <w:t>de</w:t>
      </w:r>
      <w:r w:rsidR="00DE2FEE">
        <w:rPr>
          <w:rFonts w:ascii="Times New Roman" w:hAnsi="Times New Roman" w:cs="Times New Roman"/>
        </w:rPr>
        <w:t xml:space="preserve">  </w:t>
      </w:r>
      <w:r w:rsidR="00F05A15" w:rsidRPr="00500ACC">
        <w:rPr>
          <w:rFonts w:ascii="Times New Roman" w:hAnsi="Times New Roman" w:cs="Times New Roman"/>
        </w:rPr>
        <w:t>funcionalidad</w:t>
      </w:r>
      <w:r w:rsidR="00DE2FEE">
        <w:rPr>
          <w:rFonts w:ascii="Times New Roman" w:hAnsi="Times New Roman" w:cs="Times New Roman"/>
        </w:rPr>
        <w:t xml:space="preserve">  </w:t>
      </w:r>
      <w:r w:rsidR="00F05A15" w:rsidRPr="00500ACC">
        <w:rPr>
          <w:rFonts w:ascii="Times New Roman" w:hAnsi="Times New Roman" w:cs="Times New Roman"/>
        </w:rPr>
        <w:t>y</w:t>
      </w:r>
      <w:r w:rsidR="00DE2FEE">
        <w:rPr>
          <w:rFonts w:ascii="Times New Roman" w:hAnsi="Times New Roman" w:cs="Times New Roman"/>
        </w:rPr>
        <w:t xml:space="preserve">  </w:t>
      </w:r>
      <w:r w:rsidR="00F05A15" w:rsidRPr="00500ACC">
        <w:rPr>
          <w:rFonts w:ascii="Times New Roman" w:hAnsi="Times New Roman" w:cs="Times New Roman"/>
        </w:rPr>
        <w:t>el</w:t>
      </w:r>
      <w:r w:rsidR="00DE2FEE">
        <w:rPr>
          <w:rFonts w:ascii="Times New Roman" w:hAnsi="Times New Roman" w:cs="Times New Roman"/>
        </w:rPr>
        <w:t xml:space="preserve">  </w:t>
      </w:r>
      <w:r w:rsidR="00F05A15" w:rsidRPr="00500ACC">
        <w:rPr>
          <w:rFonts w:ascii="Times New Roman" w:hAnsi="Times New Roman" w:cs="Times New Roman"/>
        </w:rPr>
        <w:t>ambiente</w:t>
      </w:r>
      <w:r w:rsidR="00DE2FEE">
        <w:rPr>
          <w:rFonts w:ascii="Times New Roman" w:hAnsi="Times New Roman" w:cs="Times New Roman"/>
        </w:rPr>
        <w:t xml:space="preserve">  </w:t>
      </w:r>
      <w:r w:rsidR="00F05A15" w:rsidRPr="00500ACC">
        <w:rPr>
          <w:rFonts w:ascii="Times New Roman" w:hAnsi="Times New Roman" w:cs="Times New Roman"/>
        </w:rPr>
        <w:t>urbano</w:t>
      </w:r>
      <w:r w:rsidR="00DE2FEE">
        <w:rPr>
          <w:rFonts w:ascii="Times New Roman" w:hAnsi="Times New Roman" w:cs="Times New Roman"/>
        </w:rPr>
        <w:t xml:space="preserve">  </w:t>
      </w:r>
      <w:r w:rsidR="00F05A15" w:rsidRPr="00500ACC">
        <w:rPr>
          <w:rFonts w:ascii="Times New Roman" w:hAnsi="Times New Roman" w:cs="Times New Roman"/>
        </w:rPr>
        <w:t>en</w:t>
      </w:r>
      <w:r w:rsidR="00DE2FEE">
        <w:rPr>
          <w:rFonts w:ascii="Times New Roman" w:hAnsi="Times New Roman" w:cs="Times New Roman"/>
        </w:rPr>
        <w:t xml:space="preserve">  </w:t>
      </w:r>
      <w:r w:rsidR="00F05A15" w:rsidRPr="00500ACC">
        <w:rPr>
          <w:rFonts w:ascii="Times New Roman" w:hAnsi="Times New Roman" w:cs="Times New Roman"/>
        </w:rPr>
        <w:t>el</w:t>
      </w:r>
      <w:r w:rsidR="00DE2FEE">
        <w:rPr>
          <w:rFonts w:ascii="Times New Roman" w:hAnsi="Times New Roman" w:cs="Times New Roman"/>
        </w:rPr>
        <w:t xml:space="preserve">  </w:t>
      </w:r>
      <w:r w:rsidR="00F05A15" w:rsidRPr="00500ACC">
        <w:rPr>
          <w:rFonts w:ascii="Times New Roman" w:hAnsi="Times New Roman" w:cs="Times New Roman"/>
        </w:rPr>
        <w:t>área</w:t>
      </w:r>
      <w:r w:rsidR="00DE2FEE">
        <w:rPr>
          <w:rFonts w:ascii="Times New Roman" w:hAnsi="Times New Roman" w:cs="Times New Roman"/>
        </w:rPr>
        <w:t xml:space="preserve">  </w:t>
      </w:r>
      <w:r w:rsidR="00F05A15" w:rsidRPr="00500ACC">
        <w:rPr>
          <w:rFonts w:ascii="Times New Roman" w:hAnsi="Times New Roman" w:cs="Times New Roman"/>
        </w:rPr>
        <w:t>central</w:t>
      </w:r>
      <w:r w:rsidR="00DE2FEE">
        <w:rPr>
          <w:rFonts w:ascii="Times New Roman" w:hAnsi="Times New Roman" w:cs="Times New Roman"/>
        </w:rPr>
        <w:t xml:space="preserve">  </w:t>
      </w:r>
      <w:r w:rsidR="00F05A15" w:rsidRPr="00500ACC">
        <w:rPr>
          <w:rFonts w:ascii="Times New Roman" w:hAnsi="Times New Roman" w:cs="Times New Roman"/>
          <w:szCs w:val="24"/>
        </w:rPr>
        <w:t>y</w:t>
      </w:r>
      <w:r w:rsidR="00DE2FEE">
        <w:rPr>
          <w:rFonts w:ascii="Times New Roman" w:hAnsi="Times New Roman" w:cs="Times New Roman"/>
          <w:b/>
        </w:rPr>
        <w:t xml:space="preserve">  </w:t>
      </w:r>
      <w:r w:rsidR="00F05A15" w:rsidRPr="00500ACC">
        <w:rPr>
          <w:rFonts w:ascii="Times New Roman" w:hAnsi="Times New Roman" w:cs="Times New Roman"/>
        </w:rPr>
        <w:t>en</w:t>
      </w:r>
      <w:r w:rsidR="00DE2FEE">
        <w:rPr>
          <w:rFonts w:ascii="Times New Roman" w:hAnsi="Times New Roman" w:cs="Times New Roman"/>
        </w:rPr>
        <w:t xml:space="preserve">  </w:t>
      </w:r>
      <w:r w:rsidR="00F05A15" w:rsidRPr="00500ACC">
        <w:rPr>
          <w:rFonts w:ascii="Times New Roman" w:hAnsi="Times New Roman" w:cs="Times New Roman"/>
        </w:rPr>
        <w:t>las</w:t>
      </w:r>
      <w:r w:rsidR="00DE2FEE">
        <w:rPr>
          <w:rFonts w:ascii="Times New Roman" w:hAnsi="Times New Roman" w:cs="Times New Roman"/>
        </w:rPr>
        <w:t xml:space="preserve">  </w:t>
      </w:r>
      <w:r w:rsidR="00F05A15" w:rsidRPr="00500ACC">
        <w:rPr>
          <w:rFonts w:ascii="Times New Roman" w:hAnsi="Times New Roman" w:cs="Times New Roman"/>
        </w:rPr>
        <w:t>adyacencias</w:t>
      </w:r>
      <w:r w:rsidR="00DE2FEE">
        <w:rPr>
          <w:rFonts w:ascii="Times New Roman" w:hAnsi="Times New Roman" w:cs="Times New Roman"/>
        </w:rPr>
        <w:t xml:space="preserve">  </w:t>
      </w:r>
      <w:r w:rsidR="00F05A15" w:rsidRPr="00500ACC">
        <w:rPr>
          <w:rFonts w:ascii="Times New Roman" w:hAnsi="Times New Roman" w:cs="Times New Roman"/>
        </w:rPr>
        <w:t>de</w:t>
      </w:r>
      <w:r w:rsidR="00DE2FEE">
        <w:rPr>
          <w:rFonts w:ascii="Times New Roman" w:hAnsi="Times New Roman" w:cs="Times New Roman"/>
        </w:rPr>
        <w:t xml:space="preserve">  </w:t>
      </w:r>
      <w:r w:rsidR="00F05A15" w:rsidRPr="00500ACC">
        <w:rPr>
          <w:rFonts w:ascii="Times New Roman" w:hAnsi="Times New Roman" w:cs="Times New Roman"/>
        </w:rPr>
        <w:t>las</w:t>
      </w:r>
      <w:r w:rsidR="00DE2FEE">
        <w:rPr>
          <w:rFonts w:ascii="Times New Roman" w:hAnsi="Times New Roman" w:cs="Times New Roman"/>
        </w:rPr>
        <w:t xml:space="preserve">  </w:t>
      </w:r>
      <w:r w:rsidR="00F05A15" w:rsidRPr="00500ACC">
        <w:rPr>
          <w:rFonts w:ascii="Times New Roman" w:hAnsi="Times New Roman" w:cs="Times New Roman"/>
        </w:rPr>
        <w:t>principales</w:t>
      </w:r>
      <w:r w:rsidR="00DE2FEE">
        <w:rPr>
          <w:rFonts w:ascii="Times New Roman" w:hAnsi="Times New Roman" w:cs="Times New Roman"/>
        </w:rPr>
        <w:t xml:space="preserve">  </w:t>
      </w:r>
      <w:r w:rsidR="00F05A15" w:rsidRPr="00500ACC">
        <w:rPr>
          <w:rFonts w:ascii="Times New Roman" w:hAnsi="Times New Roman" w:cs="Times New Roman"/>
        </w:rPr>
        <w:t>playas</w:t>
      </w:r>
      <w:r w:rsidR="00DE2FEE">
        <w:rPr>
          <w:rFonts w:ascii="Times New Roman" w:hAnsi="Times New Roman" w:cs="Times New Roman"/>
        </w:rPr>
        <w:t xml:space="preserve">  </w:t>
      </w:r>
      <w:r w:rsidR="00F05A15" w:rsidRPr="00500ACC">
        <w:rPr>
          <w:rFonts w:ascii="Times New Roman" w:hAnsi="Times New Roman" w:cs="Times New Roman"/>
        </w:rPr>
        <w:t>.</w:t>
      </w:r>
      <w:r w:rsidR="00DE2FEE">
        <w:rPr>
          <w:rFonts w:ascii="Times New Roman" w:hAnsi="Times New Roman" w:cs="Times New Roman"/>
        </w:rPr>
        <w:t xml:space="preserve">  </w:t>
      </w:r>
      <w:r w:rsidR="00F05A15" w:rsidRPr="00500ACC">
        <w:rPr>
          <w:rFonts w:ascii="Times New Roman" w:hAnsi="Times New Roman" w:cs="Times New Roman"/>
        </w:rPr>
        <w:t>Las</w:t>
      </w:r>
      <w:r w:rsidR="00DE2FEE">
        <w:rPr>
          <w:rFonts w:ascii="Times New Roman" w:hAnsi="Times New Roman" w:cs="Times New Roman"/>
        </w:rPr>
        <w:t xml:space="preserve">  </w:t>
      </w:r>
      <w:r w:rsidR="00F05A15" w:rsidRPr="00500ACC">
        <w:rPr>
          <w:rFonts w:ascii="Times New Roman" w:hAnsi="Times New Roman" w:cs="Times New Roman"/>
        </w:rPr>
        <w:t>intervenciones</w:t>
      </w:r>
      <w:r w:rsidR="00DE2FEE">
        <w:rPr>
          <w:rFonts w:ascii="Times New Roman" w:hAnsi="Times New Roman" w:cs="Times New Roman"/>
        </w:rPr>
        <w:t xml:space="preserve">  </w:t>
      </w:r>
      <w:r w:rsidR="00F05A15" w:rsidRPr="00500ACC">
        <w:rPr>
          <w:rFonts w:ascii="Times New Roman" w:hAnsi="Times New Roman" w:cs="Times New Roman"/>
        </w:rPr>
        <w:t>se</w:t>
      </w:r>
      <w:r w:rsidR="00DE2FEE">
        <w:rPr>
          <w:rFonts w:ascii="Times New Roman" w:hAnsi="Times New Roman" w:cs="Times New Roman"/>
        </w:rPr>
        <w:t xml:space="preserve">  </w:t>
      </w:r>
      <w:r w:rsidR="00F05A15" w:rsidRPr="00500ACC">
        <w:rPr>
          <w:rFonts w:ascii="Times New Roman" w:hAnsi="Times New Roman" w:cs="Times New Roman"/>
        </w:rPr>
        <w:t>centran</w:t>
      </w:r>
      <w:r w:rsidR="00DE2FEE">
        <w:rPr>
          <w:rFonts w:ascii="Times New Roman" w:hAnsi="Times New Roman" w:cs="Times New Roman"/>
        </w:rPr>
        <w:t xml:space="preserve">  </w:t>
      </w:r>
      <w:r w:rsidR="00F05A15" w:rsidRPr="00500ACC">
        <w:rPr>
          <w:rFonts w:ascii="Times New Roman" w:hAnsi="Times New Roman" w:cs="Times New Roman"/>
        </w:rPr>
        <w:t>en:</w:t>
      </w:r>
      <w:r w:rsidR="00DE2FEE">
        <w:rPr>
          <w:rFonts w:ascii="Times New Roman" w:hAnsi="Times New Roman" w:cs="Times New Roman"/>
        </w:rPr>
        <w:t xml:space="preserve">  </w:t>
      </w:r>
      <w:r w:rsidR="00F05A15" w:rsidRPr="00500ACC">
        <w:rPr>
          <w:rFonts w:ascii="Times New Roman" w:hAnsi="Times New Roman" w:cs="Times New Roman"/>
        </w:rPr>
        <w:t>(i)</w:t>
      </w:r>
      <w:r w:rsidR="00DE2FEE">
        <w:rPr>
          <w:rFonts w:ascii="Times New Roman" w:hAnsi="Times New Roman" w:cs="Times New Roman"/>
        </w:rPr>
        <w:t xml:space="preserve">  </w:t>
      </w:r>
      <w:r w:rsidR="00F05A15" w:rsidRPr="00500ACC">
        <w:rPr>
          <w:rFonts w:ascii="Times New Roman" w:hAnsi="Times New Roman" w:cs="Times New Roman"/>
        </w:rPr>
        <w:t>la</w:t>
      </w:r>
      <w:r w:rsidR="00DE2FEE">
        <w:rPr>
          <w:rFonts w:ascii="Times New Roman" w:hAnsi="Times New Roman" w:cs="Times New Roman"/>
        </w:rPr>
        <w:t xml:space="preserve">  </w:t>
      </w:r>
      <w:r w:rsidR="00F05A15" w:rsidRPr="00500ACC">
        <w:rPr>
          <w:rFonts w:ascii="Times New Roman" w:hAnsi="Times New Roman" w:cs="Times New Roman"/>
        </w:rPr>
        <w:t>integración</w:t>
      </w:r>
      <w:r w:rsidR="00DE2FEE">
        <w:rPr>
          <w:rFonts w:ascii="Times New Roman" w:hAnsi="Times New Roman" w:cs="Times New Roman"/>
        </w:rPr>
        <w:t xml:space="preserve">  </w:t>
      </w:r>
      <w:r w:rsidR="00F05A15" w:rsidRPr="00500ACC">
        <w:rPr>
          <w:rFonts w:ascii="Times New Roman" w:hAnsi="Times New Roman" w:cs="Times New Roman"/>
        </w:rPr>
        <w:t>peatonal</w:t>
      </w:r>
      <w:r w:rsidR="00DE2FEE">
        <w:rPr>
          <w:rFonts w:ascii="Times New Roman" w:hAnsi="Times New Roman" w:cs="Times New Roman"/>
        </w:rPr>
        <w:t xml:space="preserve">  </w:t>
      </w:r>
      <w:r w:rsidR="00F05A15" w:rsidRPr="00500ACC">
        <w:rPr>
          <w:rFonts w:ascii="Times New Roman" w:hAnsi="Times New Roman" w:cs="Times New Roman"/>
        </w:rPr>
        <w:t>y</w:t>
      </w:r>
      <w:r w:rsidR="00DE2FEE">
        <w:rPr>
          <w:rFonts w:ascii="Times New Roman" w:hAnsi="Times New Roman" w:cs="Times New Roman"/>
        </w:rPr>
        <w:t xml:space="preserve">  </w:t>
      </w:r>
      <w:r w:rsidR="00F05A15" w:rsidRPr="00500ACC">
        <w:rPr>
          <w:rFonts w:ascii="Times New Roman" w:hAnsi="Times New Roman" w:cs="Times New Roman"/>
        </w:rPr>
        <w:t>vial</w:t>
      </w:r>
      <w:r w:rsidR="00DE2FEE">
        <w:rPr>
          <w:rFonts w:ascii="Times New Roman" w:hAnsi="Times New Roman" w:cs="Times New Roman"/>
        </w:rPr>
        <w:t xml:space="preserve">  </w:t>
      </w:r>
      <w:r w:rsidR="00F05A15" w:rsidRPr="00500ACC">
        <w:rPr>
          <w:rFonts w:ascii="Times New Roman" w:hAnsi="Times New Roman" w:cs="Times New Roman"/>
        </w:rPr>
        <w:t>de</w:t>
      </w:r>
      <w:r w:rsidR="00DE2FEE">
        <w:rPr>
          <w:rFonts w:ascii="Times New Roman" w:hAnsi="Times New Roman" w:cs="Times New Roman"/>
        </w:rPr>
        <w:t xml:space="preserve">  </w:t>
      </w:r>
      <w:r w:rsidR="00F05A15" w:rsidRPr="00500ACC">
        <w:rPr>
          <w:rFonts w:ascii="Times New Roman" w:hAnsi="Times New Roman" w:cs="Times New Roman"/>
          <w:i/>
        </w:rPr>
        <w:t>Spratt</w:t>
      </w:r>
      <w:r w:rsidR="00DE2FEE">
        <w:rPr>
          <w:rFonts w:ascii="Times New Roman" w:hAnsi="Times New Roman" w:cs="Times New Roman"/>
          <w:i/>
        </w:rPr>
        <w:t xml:space="preserve">  </w:t>
      </w:r>
      <w:r w:rsidR="00F05A15" w:rsidRPr="00500ACC">
        <w:rPr>
          <w:rFonts w:ascii="Times New Roman" w:hAnsi="Times New Roman" w:cs="Times New Roman"/>
          <w:i/>
        </w:rPr>
        <w:t>Bight</w:t>
      </w:r>
      <w:r w:rsidR="00DE2FEE">
        <w:rPr>
          <w:rFonts w:ascii="Times New Roman" w:hAnsi="Times New Roman" w:cs="Times New Roman"/>
        </w:rPr>
        <w:t xml:space="preserve">  </w:t>
      </w:r>
      <w:r w:rsidR="00F05A15" w:rsidRPr="00500ACC">
        <w:rPr>
          <w:rFonts w:ascii="Times New Roman" w:hAnsi="Times New Roman" w:cs="Times New Roman"/>
        </w:rPr>
        <w:t>con</w:t>
      </w:r>
      <w:r w:rsidR="00DE2FEE">
        <w:rPr>
          <w:rFonts w:ascii="Times New Roman" w:hAnsi="Times New Roman" w:cs="Times New Roman"/>
        </w:rPr>
        <w:t xml:space="preserve">  </w:t>
      </w:r>
      <w:r w:rsidR="00F05A15" w:rsidRPr="00500ACC">
        <w:rPr>
          <w:rFonts w:ascii="Times New Roman" w:hAnsi="Times New Roman" w:cs="Times New Roman"/>
        </w:rPr>
        <w:t>el</w:t>
      </w:r>
      <w:r w:rsidR="00DE2FEE">
        <w:rPr>
          <w:rFonts w:ascii="Times New Roman" w:hAnsi="Times New Roman" w:cs="Times New Roman"/>
        </w:rPr>
        <w:t xml:space="preserve">  </w:t>
      </w:r>
      <w:r w:rsidR="00F05A15" w:rsidRPr="00500ACC">
        <w:rPr>
          <w:rFonts w:ascii="Times New Roman" w:hAnsi="Times New Roman" w:cs="Times New Roman"/>
        </w:rPr>
        <w:t>sector</w:t>
      </w:r>
      <w:r w:rsidR="00DE2FEE">
        <w:rPr>
          <w:rFonts w:ascii="Times New Roman" w:hAnsi="Times New Roman" w:cs="Times New Roman"/>
        </w:rPr>
        <w:t xml:space="preserve">  </w:t>
      </w:r>
      <w:r w:rsidR="00F05A15" w:rsidRPr="00500ACC">
        <w:rPr>
          <w:rFonts w:ascii="Times New Roman" w:hAnsi="Times New Roman" w:cs="Times New Roman"/>
        </w:rPr>
        <w:t>noroeste</w:t>
      </w:r>
      <w:r w:rsidR="00DE2FEE">
        <w:rPr>
          <w:rFonts w:ascii="Times New Roman" w:hAnsi="Times New Roman" w:cs="Times New Roman"/>
        </w:rPr>
        <w:t xml:space="preserve">  </w:t>
      </w:r>
      <w:r w:rsidR="00F05A15" w:rsidRPr="00500ACC">
        <w:rPr>
          <w:rFonts w:ascii="Times New Roman" w:hAnsi="Times New Roman" w:cs="Times New Roman"/>
        </w:rPr>
        <w:t>de</w:t>
      </w:r>
      <w:r w:rsidR="00DE2FEE">
        <w:rPr>
          <w:rFonts w:ascii="Times New Roman" w:hAnsi="Times New Roman" w:cs="Times New Roman"/>
        </w:rPr>
        <w:t xml:space="preserve">  </w:t>
      </w:r>
      <w:r w:rsidR="00F05A15" w:rsidRPr="00500ACC">
        <w:rPr>
          <w:rFonts w:ascii="Times New Roman" w:hAnsi="Times New Roman" w:cs="Times New Roman"/>
        </w:rPr>
        <w:t>la</w:t>
      </w:r>
      <w:r w:rsidR="00DE2FEE">
        <w:rPr>
          <w:rFonts w:ascii="Times New Roman" w:hAnsi="Times New Roman" w:cs="Times New Roman"/>
        </w:rPr>
        <w:t xml:space="preserve">  </w:t>
      </w:r>
      <w:r w:rsidR="00F05A15" w:rsidRPr="00500ACC">
        <w:rPr>
          <w:rFonts w:ascii="Times New Roman" w:hAnsi="Times New Roman" w:cs="Times New Roman"/>
        </w:rPr>
        <w:t>isla,</w:t>
      </w:r>
      <w:r w:rsidR="00DE2FEE">
        <w:rPr>
          <w:rFonts w:ascii="Times New Roman" w:hAnsi="Times New Roman" w:cs="Times New Roman"/>
        </w:rPr>
        <w:t xml:space="preserve">  </w:t>
      </w:r>
      <w:r w:rsidR="00F05A15" w:rsidRPr="00500ACC">
        <w:rPr>
          <w:rFonts w:ascii="Times New Roman" w:hAnsi="Times New Roman" w:cs="Times New Roman"/>
        </w:rPr>
        <w:t>mejorando</w:t>
      </w:r>
      <w:r w:rsidR="00DE2FEE">
        <w:rPr>
          <w:rFonts w:ascii="Times New Roman" w:hAnsi="Times New Roman" w:cs="Times New Roman"/>
        </w:rPr>
        <w:t xml:space="preserve">  </w:t>
      </w:r>
      <w:r w:rsidR="00F05A15" w:rsidRPr="00500ACC">
        <w:rPr>
          <w:rFonts w:ascii="Times New Roman" w:hAnsi="Times New Roman" w:cs="Times New Roman"/>
        </w:rPr>
        <w:t>la</w:t>
      </w:r>
      <w:r w:rsidR="00DE2FEE">
        <w:rPr>
          <w:rFonts w:ascii="Times New Roman" w:hAnsi="Times New Roman" w:cs="Times New Roman"/>
        </w:rPr>
        <w:t xml:space="preserve">  </w:t>
      </w:r>
      <w:r w:rsidR="00F05A15" w:rsidRPr="00500ACC">
        <w:rPr>
          <w:rFonts w:ascii="Times New Roman" w:hAnsi="Times New Roman" w:cs="Times New Roman"/>
        </w:rPr>
        <w:t>accesibilidad</w:t>
      </w:r>
      <w:r w:rsidR="00DE2FEE">
        <w:rPr>
          <w:rFonts w:ascii="Times New Roman" w:hAnsi="Times New Roman" w:cs="Times New Roman"/>
        </w:rPr>
        <w:t xml:space="preserve">  </w:t>
      </w:r>
      <w:r w:rsidR="00F05A15" w:rsidRPr="00500ACC">
        <w:rPr>
          <w:rFonts w:ascii="Times New Roman" w:hAnsi="Times New Roman" w:cs="Times New Roman"/>
        </w:rPr>
        <w:t>a</w:t>
      </w:r>
      <w:r w:rsidR="00DE2FEE">
        <w:rPr>
          <w:rFonts w:ascii="Times New Roman" w:hAnsi="Times New Roman" w:cs="Times New Roman"/>
        </w:rPr>
        <w:t xml:space="preserve">  </w:t>
      </w:r>
      <w:r w:rsidR="00F05A15" w:rsidRPr="00500ACC">
        <w:rPr>
          <w:rFonts w:ascii="Times New Roman" w:hAnsi="Times New Roman" w:cs="Times New Roman"/>
        </w:rPr>
        <w:t>través</w:t>
      </w:r>
      <w:r w:rsidR="00DE2FEE">
        <w:rPr>
          <w:rFonts w:ascii="Times New Roman" w:hAnsi="Times New Roman" w:cs="Times New Roman"/>
        </w:rPr>
        <w:t xml:space="preserve">  </w:t>
      </w:r>
      <w:r w:rsidR="00F05A15" w:rsidRPr="00500ACC">
        <w:rPr>
          <w:rFonts w:ascii="Times New Roman" w:hAnsi="Times New Roman" w:cs="Times New Roman"/>
        </w:rPr>
        <w:t>del</w:t>
      </w:r>
      <w:r w:rsidR="00DE2FEE">
        <w:rPr>
          <w:rFonts w:ascii="Times New Roman" w:hAnsi="Times New Roman" w:cs="Times New Roman"/>
        </w:rPr>
        <w:t xml:space="preserve">  </w:t>
      </w:r>
      <w:r w:rsidR="00F05A15" w:rsidRPr="00500ACC">
        <w:rPr>
          <w:rFonts w:ascii="Times New Roman" w:hAnsi="Times New Roman" w:cs="Times New Roman"/>
        </w:rPr>
        <w:t>paso</w:t>
      </w:r>
      <w:r w:rsidR="00DE2FEE">
        <w:rPr>
          <w:rFonts w:ascii="Times New Roman" w:hAnsi="Times New Roman" w:cs="Times New Roman"/>
        </w:rPr>
        <w:t xml:space="preserve">  </w:t>
      </w:r>
      <w:r w:rsidR="00F05A15" w:rsidRPr="00500ACC">
        <w:rPr>
          <w:rFonts w:ascii="Times New Roman" w:hAnsi="Times New Roman" w:cs="Times New Roman"/>
        </w:rPr>
        <w:t>existente</w:t>
      </w:r>
      <w:r w:rsidR="00DE2FEE">
        <w:rPr>
          <w:rFonts w:ascii="Times New Roman" w:hAnsi="Times New Roman" w:cs="Times New Roman"/>
        </w:rPr>
        <w:t xml:space="preserve">  </w:t>
      </w:r>
      <w:r w:rsidR="00F05A15" w:rsidRPr="00500ACC">
        <w:rPr>
          <w:rFonts w:ascii="Times New Roman" w:hAnsi="Times New Roman" w:cs="Times New Roman"/>
        </w:rPr>
        <w:t>situado</w:t>
      </w:r>
      <w:r w:rsidR="00DE2FEE">
        <w:rPr>
          <w:rFonts w:ascii="Times New Roman" w:hAnsi="Times New Roman" w:cs="Times New Roman"/>
        </w:rPr>
        <w:t xml:space="preserve">  </w:t>
      </w:r>
      <w:r w:rsidR="00F05A15" w:rsidRPr="00500ACC">
        <w:rPr>
          <w:rFonts w:ascii="Times New Roman" w:hAnsi="Times New Roman" w:cs="Times New Roman"/>
        </w:rPr>
        <w:t>entre</w:t>
      </w:r>
      <w:r w:rsidR="00DE2FEE">
        <w:rPr>
          <w:rFonts w:ascii="Times New Roman" w:hAnsi="Times New Roman" w:cs="Times New Roman"/>
        </w:rPr>
        <w:t xml:space="preserve">  </w:t>
      </w:r>
      <w:r w:rsidR="00F05A15" w:rsidRPr="00500ACC">
        <w:rPr>
          <w:rFonts w:ascii="Times New Roman" w:hAnsi="Times New Roman" w:cs="Times New Roman"/>
        </w:rPr>
        <w:t>la</w:t>
      </w:r>
      <w:r w:rsidR="00DE2FEE">
        <w:rPr>
          <w:rFonts w:ascii="Times New Roman" w:hAnsi="Times New Roman" w:cs="Times New Roman"/>
        </w:rPr>
        <w:t xml:space="preserve">  </w:t>
      </w:r>
      <w:r w:rsidR="00F05A15" w:rsidRPr="00500ACC">
        <w:rPr>
          <w:rFonts w:ascii="Times New Roman" w:hAnsi="Times New Roman" w:cs="Times New Roman"/>
        </w:rPr>
        <w:t>pista</w:t>
      </w:r>
      <w:r w:rsidR="00DE2FEE">
        <w:rPr>
          <w:rFonts w:ascii="Times New Roman" w:hAnsi="Times New Roman" w:cs="Times New Roman"/>
        </w:rPr>
        <w:t xml:space="preserve">  </w:t>
      </w:r>
      <w:r w:rsidR="00F05A15" w:rsidRPr="00500ACC">
        <w:rPr>
          <w:rFonts w:ascii="Times New Roman" w:hAnsi="Times New Roman" w:cs="Times New Roman"/>
        </w:rPr>
        <w:t>del</w:t>
      </w:r>
      <w:r w:rsidR="00DE2FEE">
        <w:rPr>
          <w:rFonts w:ascii="Times New Roman" w:hAnsi="Times New Roman" w:cs="Times New Roman"/>
        </w:rPr>
        <w:t xml:space="preserve">  </w:t>
      </w:r>
      <w:r w:rsidR="00F05A15" w:rsidRPr="00500ACC">
        <w:rPr>
          <w:rFonts w:ascii="Times New Roman" w:hAnsi="Times New Roman" w:cs="Times New Roman"/>
        </w:rPr>
        <w:t>aeropuerto</w:t>
      </w:r>
      <w:r w:rsidR="00DE2FEE">
        <w:rPr>
          <w:rFonts w:ascii="Times New Roman" w:hAnsi="Times New Roman" w:cs="Times New Roman"/>
        </w:rPr>
        <w:t xml:space="preserve">  </w:t>
      </w:r>
      <w:r w:rsidR="00F05A15" w:rsidRPr="00500ACC">
        <w:rPr>
          <w:rFonts w:ascii="Times New Roman" w:hAnsi="Times New Roman" w:cs="Times New Roman"/>
        </w:rPr>
        <w:t>y</w:t>
      </w:r>
      <w:r w:rsidR="00DE2FEE">
        <w:rPr>
          <w:rFonts w:ascii="Times New Roman" w:hAnsi="Times New Roman" w:cs="Times New Roman"/>
        </w:rPr>
        <w:t xml:space="preserve">  </w:t>
      </w:r>
      <w:r w:rsidR="00F05A15" w:rsidRPr="00500ACC">
        <w:rPr>
          <w:rFonts w:ascii="Times New Roman" w:hAnsi="Times New Roman" w:cs="Times New Roman"/>
        </w:rPr>
        <w:t>la</w:t>
      </w:r>
      <w:r w:rsidR="00DE2FEE">
        <w:rPr>
          <w:rFonts w:ascii="Times New Roman" w:hAnsi="Times New Roman" w:cs="Times New Roman"/>
        </w:rPr>
        <w:t xml:space="preserve">  </w:t>
      </w:r>
      <w:r w:rsidR="00F05A15" w:rsidRPr="00500ACC">
        <w:rPr>
          <w:rFonts w:ascii="Times New Roman" w:hAnsi="Times New Roman" w:cs="Times New Roman"/>
        </w:rPr>
        <w:t>playa;</w:t>
      </w:r>
      <w:r w:rsidR="00DE2FEE">
        <w:rPr>
          <w:rFonts w:ascii="Times New Roman" w:hAnsi="Times New Roman" w:cs="Times New Roman"/>
        </w:rPr>
        <w:t xml:space="preserve">  </w:t>
      </w:r>
      <w:r w:rsidR="00F05A15" w:rsidRPr="00500ACC">
        <w:rPr>
          <w:rFonts w:ascii="Times New Roman" w:hAnsi="Times New Roman" w:cs="Times New Roman"/>
        </w:rPr>
        <w:t>y</w:t>
      </w:r>
      <w:r w:rsidR="00DE2FEE">
        <w:rPr>
          <w:rFonts w:ascii="Times New Roman" w:hAnsi="Times New Roman" w:cs="Times New Roman"/>
        </w:rPr>
        <w:t xml:space="preserve">  </w:t>
      </w:r>
      <w:r w:rsidR="00F05A15" w:rsidRPr="00500ACC">
        <w:rPr>
          <w:rFonts w:ascii="Times New Roman" w:hAnsi="Times New Roman" w:cs="Times New Roman"/>
        </w:rPr>
        <w:t>(ii)</w:t>
      </w:r>
      <w:r w:rsidR="00DE2FEE">
        <w:rPr>
          <w:rFonts w:ascii="Times New Roman" w:hAnsi="Times New Roman" w:cs="Times New Roman"/>
        </w:rPr>
        <w:t xml:space="preserve">  </w:t>
      </w:r>
      <w:r w:rsidR="00F05A15" w:rsidRPr="00500ACC">
        <w:rPr>
          <w:rFonts w:ascii="Times New Roman" w:hAnsi="Times New Roman" w:cs="Times New Roman"/>
        </w:rPr>
        <w:t>la</w:t>
      </w:r>
      <w:r w:rsidR="00DE2FEE">
        <w:rPr>
          <w:rFonts w:ascii="Times New Roman" w:hAnsi="Times New Roman" w:cs="Times New Roman"/>
        </w:rPr>
        <w:t xml:space="preserve">  </w:t>
      </w:r>
      <w:r w:rsidR="00F05A15" w:rsidRPr="00500ACC">
        <w:rPr>
          <w:rFonts w:ascii="Times New Roman" w:hAnsi="Times New Roman" w:cs="Times New Roman"/>
        </w:rPr>
        <w:t>recuperación</w:t>
      </w:r>
      <w:r w:rsidR="00DE2FEE">
        <w:rPr>
          <w:rFonts w:ascii="Times New Roman" w:hAnsi="Times New Roman" w:cs="Times New Roman"/>
        </w:rPr>
        <w:t xml:space="preserve">  </w:t>
      </w:r>
      <w:r w:rsidR="00F05A15" w:rsidRPr="00500ACC">
        <w:rPr>
          <w:rFonts w:ascii="Times New Roman" w:hAnsi="Times New Roman" w:cs="Times New Roman"/>
        </w:rPr>
        <w:t>del</w:t>
      </w:r>
      <w:r w:rsidR="00DE2FEE">
        <w:rPr>
          <w:rFonts w:ascii="Times New Roman" w:hAnsi="Times New Roman" w:cs="Times New Roman"/>
        </w:rPr>
        <w:t xml:space="preserve">  </w:t>
      </w:r>
      <w:r w:rsidR="00F05A15" w:rsidRPr="00500ACC">
        <w:rPr>
          <w:rFonts w:ascii="Times New Roman" w:hAnsi="Times New Roman" w:cs="Times New Roman"/>
        </w:rPr>
        <w:t>espacio</w:t>
      </w:r>
      <w:r w:rsidR="00DE2FEE">
        <w:rPr>
          <w:rFonts w:ascii="Times New Roman" w:hAnsi="Times New Roman" w:cs="Times New Roman"/>
        </w:rPr>
        <w:t xml:space="preserve">  </w:t>
      </w:r>
      <w:r w:rsidR="00F05A15" w:rsidRPr="00500ACC">
        <w:rPr>
          <w:rFonts w:ascii="Times New Roman" w:hAnsi="Times New Roman" w:cs="Times New Roman"/>
        </w:rPr>
        <w:t>peatonal</w:t>
      </w:r>
      <w:r w:rsidR="00DE2FEE">
        <w:rPr>
          <w:rFonts w:ascii="Times New Roman" w:hAnsi="Times New Roman" w:cs="Times New Roman"/>
        </w:rPr>
        <w:t xml:space="preserve">  </w:t>
      </w:r>
      <w:r w:rsidR="00F05A15" w:rsidRPr="00500ACC">
        <w:rPr>
          <w:rFonts w:ascii="Times New Roman" w:hAnsi="Times New Roman" w:cs="Times New Roman"/>
        </w:rPr>
        <w:t>en</w:t>
      </w:r>
      <w:r w:rsidR="00DE2FEE">
        <w:rPr>
          <w:rFonts w:ascii="Times New Roman" w:hAnsi="Times New Roman" w:cs="Times New Roman"/>
        </w:rPr>
        <w:t xml:space="preserve">  </w:t>
      </w:r>
      <w:r w:rsidR="00F05A15" w:rsidRPr="00500ACC">
        <w:rPr>
          <w:rFonts w:ascii="Times New Roman" w:hAnsi="Times New Roman" w:cs="Times New Roman"/>
        </w:rPr>
        <w:t>el</w:t>
      </w:r>
      <w:r w:rsidR="00DE2FEE">
        <w:rPr>
          <w:rFonts w:ascii="Times New Roman" w:hAnsi="Times New Roman" w:cs="Times New Roman"/>
        </w:rPr>
        <w:t xml:space="preserve">  </w:t>
      </w:r>
      <w:r w:rsidR="00F05A15" w:rsidRPr="00500ACC">
        <w:rPr>
          <w:rFonts w:ascii="Times New Roman" w:hAnsi="Times New Roman" w:cs="Times New Roman"/>
        </w:rPr>
        <w:t>centro</w:t>
      </w:r>
      <w:r w:rsidR="00DE2FEE">
        <w:rPr>
          <w:rFonts w:ascii="Times New Roman" w:hAnsi="Times New Roman" w:cs="Times New Roman"/>
        </w:rPr>
        <w:t xml:space="preserve">  </w:t>
      </w:r>
      <w:r w:rsidR="00F05A15" w:rsidRPr="00500ACC">
        <w:rPr>
          <w:rFonts w:ascii="Times New Roman" w:hAnsi="Times New Roman" w:cs="Times New Roman"/>
        </w:rPr>
        <w:t>urbano;</w:t>
      </w:r>
      <w:r w:rsidR="00DE2FEE">
        <w:rPr>
          <w:rFonts w:ascii="Times New Roman" w:hAnsi="Times New Roman" w:cs="Times New Roman"/>
        </w:rPr>
        <w:t xml:space="preserve">  </w:t>
      </w:r>
      <w:r w:rsidR="00F05A15" w:rsidRPr="00500ACC">
        <w:rPr>
          <w:rFonts w:ascii="Times New Roman" w:hAnsi="Times New Roman" w:cs="Times New Roman"/>
        </w:rPr>
        <w:t>y</w:t>
      </w:r>
      <w:r w:rsidR="00DE2FEE">
        <w:rPr>
          <w:rFonts w:ascii="Times New Roman" w:hAnsi="Times New Roman" w:cs="Times New Roman"/>
        </w:rPr>
        <w:t xml:space="preserve">  </w:t>
      </w:r>
      <w:r w:rsidR="00F05A15" w:rsidRPr="00500ACC">
        <w:rPr>
          <w:rFonts w:ascii="Times New Roman" w:hAnsi="Times New Roman" w:cs="Times New Roman"/>
        </w:rPr>
        <w:t>(iii)</w:t>
      </w:r>
      <w:r w:rsidR="00DE2FEE">
        <w:rPr>
          <w:rFonts w:ascii="Times New Roman" w:hAnsi="Times New Roman" w:cs="Times New Roman"/>
        </w:rPr>
        <w:t xml:space="preserve">  </w:t>
      </w:r>
      <w:r w:rsidR="00F05A15" w:rsidRPr="00500ACC">
        <w:rPr>
          <w:rFonts w:ascii="Times New Roman" w:hAnsi="Times New Roman" w:cs="Times New Roman"/>
        </w:rPr>
        <w:t>las</w:t>
      </w:r>
      <w:r w:rsidR="00DE2FEE">
        <w:rPr>
          <w:rFonts w:ascii="Times New Roman" w:hAnsi="Times New Roman" w:cs="Times New Roman"/>
        </w:rPr>
        <w:t xml:space="preserve">  </w:t>
      </w:r>
      <w:r w:rsidR="00F05A15" w:rsidRPr="00500ACC">
        <w:rPr>
          <w:rFonts w:ascii="Times New Roman" w:hAnsi="Times New Roman" w:cs="Times New Roman"/>
        </w:rPr>
        <w:t>intervenciones</w:t>
      </w:r>
      <w:r w:rsidR="00DE2FEE">
        <w:rPr>
          <w:rFonts w:ascii="Times New Roman" w:hAnsi="Times New Roman" w:cs="Times New Roman"/>
        </w:rPr>
        <w:t xml:space="preserve">  </w:t>
      </w:r>
      <w:r w:rsidR="00F05A15" w:rsidRPr="00500ACC">
        <w:rPr>
          <w:rFonts w:ascii="Times New Roman" w:hAnsi="Times New Roman" w:cs="Times New Roman"/>
        </w:rPr>
        <w:t>urbanas</w:t>
      </w:r>
      <w:r w:rsidR="00DE2FEE">
        <w:rPr>
          <w:rFonts w:ascii="Times New Roman" w:hAnsi="Times New Roman" w:cs="Times New Roman"/>
        </w:rPr>
        <w:t xml:space="preserve">  </w:t>
      </w:r>
      <w:r w:rsidR="00F05A15" w:rsidRPr="00500ACC">
        <w:rPr>
          <w:rFonts w:ascii="Times New Roman" w:hAnsi="Times New Roman" w:cs="Times New Roman"/>
        </w:rPr>
        <w:t>adyacentes</w:t>
      </w:r>
      <w:r w:rsidR="00DE2FEE">
        <w:rPr>
          <w:rFonts w:ascii="Times New Roman" w:hAnsi="Times New Roman" w:cs="Times New Roman"/>
        </w:rPr>
        <w:t xml:space="preserve">  </w:t>
      </w:r>
      <w:r w:rsidR="00F05A15" w:rsidRPr="00500ACC">
        <w:rPr>
          <w:rFonts w:ascii="Times New Roman" w:hAnsi="Times New Roman" w:cs="Times New Roman"/>
        </w:rPr>
        <w:t>a</w:t>
      </w:r>
      <w:r w:rsidR="00DE2FEE">
        <w:rPr>
          <w:rFonts w:ascii="Times New Roman" w:hAnsi="Times New Roman" w:cs="Times New Roman"/>
        </w:rPr>
        <w:t xml:space="preserve">  </w:t>
      </w:r>
      <w:r w:rsidR="00F05A15" w:rsidRPr="00500ACC">
        <w:rPr>
          <w:rFonts w:ascii="Times New Roman" w:hAnsi="Times New Roman" w:cs="Times New Roman"/>
          <w:szCs w:val="24"/>
        </w:rPr>
        <w:t>las</w:t>
      </w:r>
      <w:r w:rsidR="00DE2FEE">
        <w:rPr>
          <w:rFonts w:ascii="Times New Roman" w:hAnsi="Times New Roman" w:cs="Times New Roman"/>
          <w:szCs w:val="24"/>
        </w:rPr>
        <w:t xml:space="preserve">  </w:t>
      </w:r>
      <w:r w:rsidR="00F05A15" w:rsidRPr="00500ACC">
        <w:rPr>
          <w:rFonts w:ascii="Times New Roman" w:hAnsi="Times New Roman" w:cs="Times New Roman"/>
          <w:szCs w:val="24"/>
        </w:rPr>
        <w:t>playas,</w:t>
      </w:r>
      <w:r w:rsidR="00DE2FEE">
        <w:rPr>
          <w:rFonts w:ascii="Times New Roman" w:hAnsi="Times New Roman" w:cs="Times New Roman"/>
          <w:szCs w:val="24"/>
        </w:rPr>
        <w:t xml:space="preserve">  </w:t>
      </w:r>
      <w:r w:rsidR="00F05A15" w:rsidRPr="00500ACC">
        <w:rPr>
          <w:rFonts w:ascii="Times New Roman" w:hAnsi="Times New Roman" w:cs="Times New Roman"/>
          <w:szCs w:val="24"/>
        </w:rPr>
        <w:t>que</w:t>
      </w:r>
      <w:r w:rsidR="00DE2FEE">
        <w:rPr>
          <w:rFonts w:ascii="Times New Roman" w:hAnsi="Times New Roman" w:cs="Times New Roman"/>
          <w:szCs w:val="24"/>
        </w:rPr>
        <w:t xml:space="preserve">  </w:t>
      </w:r>
      <w:r w:rsidR="00F05A15" w:rsidRPr="00500ACC">
        <w:rPr>
          <w:rFonts w:ascii="Times New Roman" w:hAnsi="Times New Roman" w:cs="Times New Roman"/>
          <w:szCs w:val="24"/>
        </w:rPr>
        <w:t>incluye</w:t>
      </w:r>
      <w:r w:rsidR="00DE2FEE">
        <w:rPr>
          <w:rFonts w:ascii="Times New Roman" w:hAnsi="Times New Roman" w:cs="Times New Roman"/>
          <w:szCs w:val="24"/>
        </w:rPr>
        <w:t xml:space="preserve">  </w:t>
      </w:r>
      <w:r w:rsidR="00F05A15" w:rsidRPr="00500ACC">
        <w:rPr>
          <w:rFonts w:ascii="Times New Roman" w:hAnsi="Times New Roman" w:cs="Times New Roman"/>
          <w:szCs w:val="24"/>
        </w:rPr>
        <w:t>intervenciones</w:t>
      </w:r>
      <w:r w:rsidR="00DE2FEE">
        <w:rPr>
          <w:rFonts w:ascii="Times New Roman" w:hAnsi="Times New Roman" w:cs="Times New Roman"/>
          <w:szCs w:val="24"/>
        </w:rPr>
        <w:t xml:space="preserve">  </w:t>
      </w:r>
      <w:r w:rsidR="00F05A15" w:rsidRPr="00500ACC">
        <w:rPr>
          <w:rFonts w:ascii="Times New Roman" w:hAnsi="Times New Roman" w:cs="Times New Roman"/>
          <w:szCs w:val="24"/>
        </w:rPr>
        <w:t>urbanas</w:t>
      </w:r>
      <w:r w:rsidR="00DE2FEE">
        <w:rPr>
          <w:rFonts w:ascii="Times New Roman" w:hAnsi="Times New Roman" w:cs="Times New Roman"/>
          <w:szCs w:val="24"/>
        </w:rPr>
        <w:t xml:space="preserve">  </w:t>
      </w:r>
      <w:r w:rsidR="00F05A15" w:rsidRPr="00500ACC">
        <w:rPr>
          <w:rFonts w:ascii="Times New Roman" w:hAnsi="Times New Roman" w:cs="Times New Roman"/>
          <w:szCs w:val="24"/>
        </w:rPr>
        <w:t>en</w:t>
      </w:r>
      <w:r w:rsidR="00DE2FEE">
        <w:rPr>
          <w:rFonts w:ascii="Times New Roman" w:hAnsi="Times New Roman" w:cs="Times New Roman"/>
          <w:szCs w:val="24"/>
        </w:rPr>
        <w:t xml:space="preserve">  </w:t>
      </w:r>
      <w:r w:rsidR="00F05A15" w:rsidRPr="00500ACC">
        <w:rPr>
          <w:rFonts w:ascii="Times New Roman" w:hAnsi="Times New Roman" w:cs="Times New Roman"/>
          <w:szCs w:val="24"/>
        </w:rPr>
        <w:t>las</w:t>
      </w:r>
      <w:r w:rsidR="00DE2FEE">
        <w:rPr>
          <w:rFonts w:ascii="Times New Roman" w:hAnsi="Times New Roman" w:cs="Times New Roman"/>
          <w:szCs w:val="24"/>
        </w:rPr>
        <w:t xml:space="preserve">  </w:t>
      </w:r>
      <w:r w:rsidR="00F05A15" w:rsidRPr="00500ACC">
        <w:rPr>
          <w:rFonts w:ascii="Times New Roman" w:hAnsi="Times New Roman" w:cs="Times New Roman"/>
          <w:szCs w:val="24"/>
        </w:rPr>
        <w:t>adyacencias</w:t>
      </w:r>
      <w:r w:rsidR="00DE2FEE">
        <w:rPr>
          <w:rFonts w:ascii="Times New Roman" w:hAnsi="Times New Roman" w:cs="Times New Roman"/>
          <w:szCs w:val="24"/>
        </w:rPr>
        <w:t xml:space="preserve">  </w:t>
      </w:r>
      <w:r w:rsidR="00F05A15" w:rsidRPr="00500ACC">
        <w:rPr>
          <w:rFonts w:ascii="Times New Roman" w:hAnsi="Times New Roman" w:cs="Times New Roman"/>
          <w:szCs w:val="24"/>
        </w:rPr>
        <w:t>a</w:t>
      </w:r>
      <w:r w:rsidR="00DE2FEE">
        <w:rPr>
          <w:rFonts w:ascii="Times New Roman" w:hAnsi="Times New Roman" w:cs="Times New Roman"/>
          <w:szCs w:val="24"/>
        </w:rPr>
        <w:t xml:space="preserve">  </w:t>
      </w:r>
      <w:r w:rsidR="00F05A15" w:rsidRPr="00500ACC">
        <w:rPr>
          <w:rFonts w:ascii="Times New Roman" w:hAnsi="Times New Roman" w:cs="Times New Roman"/>
        </w:rPr>
        <w:t>la</w:t>
      </w:r>
      <w:r w:rsidR="00DE2FEE">
        <w:rPr>
          <w:rFonts w:ascii="Times New Roman" w:hAnsi="Times New Roman" w:cs="Times New Roman"/>
        </w:rPr>
        <w:t xml:space="preserve">  </w:t>
      </w:r>
      <w:r w:rsidR="00F05A15" w:rsidRPr="00500ACC">
        <w:rPr>
          <w:rFonts w:ascii="Times New Roman" w:hAnsi="Times New Roman" w:cs="Times New Roman"/>
        </w:rPr>
        <w:t>playa</w:t>
      </w:r>
      <w:r w:rsidR="00DE2FEE">
        <w:rPr>
          <w:rFonts w:ascii="Times New Roman" w:hAnsi="Times New Roman" w:cs="Times New Roman"/>
        </w:rPr>
        <w:t xml:space="preserve">  </w:t>
      </w:r>
      <w:r w:rsidR="00F05A15" w:rsidRPr="00500ACC">
        <w:rPr>
          <w:rFonts w:ascii="Times New Roman" w:hAnsi="Times New Roman" w:cs="Times New Roman"/>
        </w:rPr>
        <w:t>de</w:t>
      </w:r>
      <w:r w:rsidR="00DE2FEE">
        <w:rPr>
          <w:rFonts w:ascii="Times New Roman" w:hAnsi="Times New Roman" w:cs="Times New Roman"/>
        </w:rPr>
        <w:t xml:space="preserve">  </w:t>
      </w:r>
      <w:r w:rsidR="00F05A15" w:rsidRPr="00500ACC">
        <w:rPr>
          <w:rFonts w:ascii="Times New Roman" w:hAnsi="Times New Roman" w:cs="Times New Roman"/>
          <w:i/>
        </w:rPr>
        <w:t>Spratt</w:t>
      </w:r>
      <w:r w:rsidR="00DE2FEE">
        <w:rPr>
          <w:rFonts w:ascii="Times New Roman" w:hAnsi="Times New Roman" w:cs="Times New Roman"/>
          <w:i/>
        </w:rPr>
        <w:t xml:space="preserve">  </w:t>
      </w:r>
      <w:r w:rsidR="00F05A15" w:rsidRPr="00500ACC">
        <w:rPr>
          <w:rFonts w:ascii="Times New Roman" w:hAnsi="Times New Roman" w:cs="Times New Roman"/>
          <w:i/>
        </w:rPr>
        <w:t>Bight</w:t>
      </w:r>
      <w:r w:rsidR="00DE2FEE">
        <w:rPr>
          <w:rFonts w:ascii="Times New Roman" w:hAnsi="Times New Roman" w:cs="Times New Roman"/>
          <w:szCs w:val="24"/>
        </w:rPr>
        <w:t xml:space="preserve">  </w:t>
      </w:r>
      <w:r w:rsidR="00F05A15" w:rsidRPr="00500ACC">
        <w:rPr>
          <w:rFonts w:ascii="Times New Roman" w:hAnsi="Times New Roman" w:cs="Times New Roman"/>
          <w:szCs w:val="24"/>
        </w:rPr>
        <w:t>como</w:t>
      </w:r>
      <w:r w:rsidR="00DE2FEE">
        <w:rPr>
          <w:rFonts w:ascii="Times New Roman" w:hAnsi="Times New Roman" w:cs="Times New Roman"/>
          <w:szCs w:val="24"/>
        </w:rPr>
        <w:t xml:space="preserve">  </w:t>
      </w:r>
      <w:r w:rsidR="00F05A15" w:rsidRPr="00500ACC">
        <w:rPr>
          <w:rFonts w:ascii="Times New Roman" w:hAnsi="Times New Roman" w:cs="Times New Roman"/>
        </w:rPr>
        <w:t>la</w:t>
      </w:r>
      <w:r w:rsidR="00DE2FEE">
        <w:rPr>
          <w:rFonts w:ascii="Times New Roman" w:hAnsi="Times New Roman" w:cs="Times New Roman"/>
        </w:rPr>
        <w:t xml:space="preserve">  </w:t>
      </w:r>
      <w:r w:rsidR="00F05A15" w:rsidRPr="00500ACC">
        <w:rPr>
          <w:rFonts w:ascii="Times New Roman" w:hAnsi="Times New Roman" w:cs="Times New Roman"/>
        </w:rPr>
        <w:t>ampliación</w:t>
      </w:r>
      <w:r w:rsidR="00DE2FEE">
        <w:rPr>
          <w:rFonts w:ascii="Times New Roman" w:hAnsi="Times New Roman" w:cs="Times New Roman"/>
        </w:rPr>
        <w:t xml:space="preserve">  </w:t>
      </w:r>
      <w:r w:rsidR="00F05A15" w:rsidRPr="00500ACC">
        <w:rPr>
          <w:rFonts w:ascii="Times New Roman" w:hAnsi="Times New Roman" w:cs="Times New Roman"/>
        </w:rPr>
        <w:t>de</w:t>
      </w:r>
      <w:r w:rsidR="00DE2FEE">
        <w:rPr>
          <w:rFonts w:ascii="Times New Roman" w:hAnsi="Times New Roman" w:cs="Times New Roman"/>
        </w:rPr>
        <w:t xml:space="preserve">  </w:t>
      </w:r>
      <w:r w:rsidR="00F05A15" w:rsidRPr="00500ACC">
        <w:rPr>
          <w:rFonts w:ascii="Times New Roman" w:hAnsi="Times New Roman" w:cs="Times New Roman"/>
        </w:rPr>
        <w:t>muretes</w:t>
      </w:r>
      <w:r w:rsidR="00DE2FEE">
        <w:rPr>
          <w:rFonts w:ascii="Times New Roman" w:hAnsi="Times New Roman" w:cs="Times New Roman"/>
        </w:rPr>
        <w:t xml:space="preserve">  </w:t>
      </w:r>
      <w:r w:rsidR="00F05A15" w:rsidRPr="00500ACC">
        <w:rPr>
          <w:rFonts w:ascii="Times New Roman" w:hAnsi="Times New Roman" w:cs="Times New Roman"/>
          <w:szCs w:val="24"/>
        </w:rPr>
        <w:t>de</w:t>
      </w:r>
      <w:r w:rsidR="00DE2FEE">
        <w:rPr>
          <w:rFonts w:ascii="Times New Roman" w:hAnsi="Times New Roman" w:cs="Times New Roman"/>
          <w:szCs w:val="24"/>
        </w:rPr>
        <w:t xml:space="preserve">  </w:t>
      </w:r>
      <w:r w:rsidR="00F05A15" w:rsidRPr="00500ACC">
        <w:rPr>
          <w:rFonts w:ascii="Times New Roman" w:hAnsi="Times New Roman" w:cs="Times New Roman"/>
          <w:szCs w:val="24"/>
        </w:rPr>
        <w:t>protección</w:t>
      </w:r>
      <w:r w:rsidR="00DE2FEE">
        <w:rPr>
          <w:rFonts w:ascii="Times New Roman" w:hAnsi="Times New Roman" w:cs="Times New Roman"/>
        </w:rPr>
        <w:t xml:space="preserve">  </w:t>
      </w:r>
      <w:r w:rsidR="00F05A15" w:rsidRPr="00500ACC">
        <w:rPr>
          <w:rFonts w:ascii="Times New Roman" w:hAnsi="Times New Roman" w:cs="Times New Roman"/>
        </w:rPr>
        <w:t>de</w:t>
      </w:r>
      <w:r w:rsidR="00DE2FEE">
        <w:rPr>
          <w:rFonts w:ascii="Times New Roman" w:hAnsi="Times New Roman" w:cs="Times New Roman"/>
        </w:rPr>
        <w:t xml:space="preserve">  </w:t>
      </w:r>
      <w:r w:rsidR="00F05A15" w:rsidRPr="00500ACC">
        <w:rPr>
          <w:rFonts w:ascii="Times New Roman" w:hAnsi="Times New Roman" w:cs="Times New Roman"/>
        </w:rPr>
        <w:t>la</w:t>
      </w:r>
      <w:r w:rsidR="00DE2FEE">
        <w:rPr>
          <w:rFonts w:ascii="Times New Roman" w:hAnsi="Times New Roman" w:cs="Times New Roman"/>
        </w:rPr>
        <w:t xml:space="preserve">  </w:t>
      </w:r>
      <w:r w:rsidR="00F05A15" w:rsidRPr="00500ACC">
        <w:rPr>
          <w:rFonts w:ascii="Times New Roman" w:hAnsi="Times New Roman" w:cs="Times New Roman"/>
        </w:rPr>
        <w:t>playa,</w:t>
      </w:r>
      <w:r w:rsidR="00DE2FEE">
        <w:rPr>
          <w:rFonts w:ascii="Times New Roman" w:hAnsi="Times New Roman" w:cs="Times New Roman"/>
        </w:rPr>
        <w:t xml:space="preserve">  </w:t>
      </w:r>
      <w:r w:rsidR="00F05A15" w:rsidRPr="00500ACC">
        <w:rPr>
          <w:rFonts w:ascii="Times New Roman" w:hAnsi="Times New Roman" w:cs="Times New Roman"/>
          <w:szCs w:val="24"/>
        </w:rPr>
        <w:t>plantación</w:t>
      </w:r>
      <w:r w:rsidR="00DE2FEE">
        <w:rPr>
          <w:rFonts w:ascii="Times New Roman" w:hAnsi="Times New Roman" w:cs="Times New Roman"/>
        </w:rPr>
        <w:t xml:space="preserve">  </w:t>
      </w:r>
      <w:r w:rsidR="00F05A15" w:rsidRPr="00500ACC">
        <w:rPr>
          <w:rFonts w:ascii="Times New Roman" w:hAnsi="Times New Roman" w:cs="Times New Roman"/>
        </w:rPr>
        <w:t>de</w:t>
      </w:r>
      <w:r w:rsidR="00DE2FEE">
        <w:rPr>
          <w:rFonts w:ascii="Times New Roman" w:hAnsi="Times New Roman" w:cs="Times New Roman"/>
        </w:rPr>
        <w:t xml:space="preserve">  </w:t>
      </w:r>
      <w:r w:rsidR="00F05A15" w:rsidRPr="00500ACC">
        <w:rPr>
          <w:rFonts w:ascii="Times New Roman" w:hAnsi="Times New Roman" w:cs="Times New Roman"/>
          <w:szCs w:val="24"/>
        </w:rPr>
        <w:t>vegetación</w:t>
      </w:r>
      <w:r w:rsidR="00DE2FEE">
        <w:rPr>
          <w:rFonts w:ascii="Times New Roman" w:hAnsi="Times New Roman" w:cs="Times New Roman"/>
          <w:szCs w:val="24"/>
        </w:rPr>
        <w:t xml:space="preserve">  </w:t>
      </w:r>
      <w:r w:rsidR="00F05A15" w:rsidRPr="00500ACC">
        <w:rPr>
          <w:rFonts w:ascii="Times New Roman" w:hAnsi="Times New Roman" w:cs="Times New Roman"/>
          <w:szCs w:val="24"/>
        </w:rPr>
        <w:t>para</w:t>
      </w:r>
      <w:r w:rsidR="00DE2FEE">
        <w:rPr>
          <w:rFonts w:ascii="Times New Roman" w:hAnsi="Times New Roman" w:cs="Times New Roman"/>
          <w:szCs w:val="24"/>
        </w:rPr>
        <w:t xml:space="preserve">  </w:t>
      </w:r>
      <w:r w:rsidR="00F05A15" w:rsidRPr="00500ACC">
        <w:rPr>
          <w:rFonts w:ascii="Times New Roman" w:hAnsi="Times New Roman" w:cs="Times New Roman"/>
          <w:szCs w:val="24"/>
        </w:rPr>
        <w:t>fijación</w:t>
      </w:r>
      <w:r w:rsidR="00DE2FEE">
        <w:rPr>
          <w:rFonts w:ascii="Times New Roman" w:hAnsi="Times New Roman" w:cs="Times New Roman"/>
          <w:szCs w:val="24"/>
        </w:rPr>
        <w:t xml:space="preserve">  </w:t>
      </w:r>
      <w:r w:rsidR="00F05A15" w:rsidRPr="00500ACC">
        <w:rPr>
          <w:rFonts w:ascii="Times New Roman" w:hAnsi="Times New Roman" w:cs="Times New Roman"/>
          <w:szCs w:val="24"/>
        </w:rPr>
        <w:t>de</w:t>
      </w:r>
      <w:r w:rsidR="00DE2FEE">
        <w:rPr>
          <w:rFonts w:ascii="Times New Roman" w:hAnsi="Times New Roman" w:cs="Times New Roman"/>
          <w:szCs w:val="24"/>
        </w:rPr>
        <w:t xml:space="preserve">  </w:t>
      </w:r>
      <w:r w:rsidR="00F05A15" w:rsidRPr="00500ACC">
        <w:rPr>
          <w:rFonts w:ascii="Times New Roman" w:hAnsi="Times New Roman" w:cs="Times New Roman"/>
          <w:szCs w:val="24"/>
        </w:rPr>
        <w:t>dunas,</w:t>
      </w:r>
      <w:r w:rsidR="00DE2FEE">
        <w:rPr>
          <w:rFonts w:ascii="Times New Roman" w:hAnsi="Times New Roman" w:cs="Times New Roman"/>
          <w:szCs w:val="24"/>
        </w:rPr>
        <w:t xml:space="preserve">  </w:t>
      </w:r>
      <w:r w:rsidR="00F05A15" w:rsidRPr="00500ACC">
        <w:rPr>
          <w:rFonts w:ascii="Times New Roman" w:hAnsi="Times New Roman" w:cs="Times New Roman"/>
          <w:szCs w:val="24"/>
        </w:rPr>
        <w:t>remoción</w:t>
      </w:r>
      <w:r w:rsidR="00DE2FEE">
        <w:rPr>
          <w:rFonts w:ascii="Times New Roman" w:hAnsi="Times New Roman" w:cs="Times New Roman"/>
          <w:szCs w:val="24"/>
        </w:rPr>
        <w:t xml:space="preserve">  </w:t>
      </w:r>
      <w:r w:rsidR="00F05A15" w:rsidRPr="00500ACC">
        <w:rPr>
          <w:rFonts w:ascii="Times New Roman" w:hAnsi="Times New Roman" w:cs="Times New Roman"/>
        </w:rPr>
        <w:t>del</w:t>
      </w:r>
      <w:r w:rsidR="00DE2FEE">
        <w:rPr>
          <w:rFonts w:ascii="Times New Roman" w:hAnsi="Times New Roman" w:cs="Times New Roman"/>
        </w:rPr>
        <w:t xml:space="preserve">  </w:t>
      </w:r>
      <w:r w:rsidR="00F05A15" w:rsidRPr="00500ACC">
        <w:rPr>
          <w:rFonts w:ascii="Times New Roman" w:hAnsi="Times New Roman" w:cs="Times New Roman"/>
        </w:rPr>
        <w:t>espigón</w:t>
      </w:r>
      <w:r w:rsidR="00DE2FEE">
        <w:rPr>
          <w:rFonts w:ascii="Times New Roman" w:hAnsi="Times New Roman" w:cs="Times New Roman"/>
          <w:szCs w:val="24"/>
        </w:rPr>
        <w:t xml:space="preserve">  </w:t>
      </w:r>
      <w:r w:rsidR="00F05A15" w:rsidRPr="00500ACC">
        <w:rPr>
          <w:rFonts w:ascii="Times New Roman" w:hAnsi="Times New Roman" w:cs="Times New Roman"/>
          <w:szCs w:val="24"/>
        </w:rPr>
        <w:t>actual</w:t>
      </w:r>
      <w:r w:rsidR="00DE2FEE">
        <w:rPr>
          <w:rFonts w:ascii="Times New Roman" w:hAnsi="Times New Roman" w:cs="Times New Roman"/>
        </w:rPr>
        <w:t xml:space="preserve">  </w:t>
      </w:r>
      <w:r w:rsidR="00F05A15" w:rsidRPr="00500ACC">
        <w:rPr>
          <w:rFonts w:ascii="Times New Roman" w:hAnsi="Times New Roman" w:cs="Times New Roman"/>
        </w:rPr>
        <w:t>y</w:t>
      </w:r>
      <w:r w:rsidR="00DE2FEE">
        <w:rPr>
          <w:rFonts w:ascii="Times New Roman" w:hAnsi="Times New Roman" w:cs="Times New Roman"/>
        </w:rPr>
        <w:t xml:space="preserve">  </w:t>
      </w:r>
      <w:r w:rsidR="00F05A15" w:rsidRPr="00500ACC">
        <w:rPr>
          <w:rFonts w:ascii="Times New Roman" w:hAnsi="Times New Roman" w:cs="Times New Roman"/>
          <w:szCs w:val="24"/>
        </w:rPr>
        <w:t>construcción</w:t>
      </w:r>
      <w:r w:rsidR="00DE2FEE">
        <w:rPr>
          <w:rFonts w:ascii="Times New Roman" w:hAnsi="Times New Roman" w:cs="Times New Roman"/>
          <w:szCs w:val="24"/>
        </w:rPr>
        <w:t xml:space="preserve">  </w:t>
      </w:r>
      <w:r w:rsidR="00F05A15" w:rsidRPr="00500ACC">
        <w:rPr>
          <w:rFonts w:ascii="Times New Roman" w:hAnsi="Times New Roman" w:cs="Times New Roman"/>
          <w:szCs w:val="24"/>
        </w:rPr>
        <w:t>de</w:t>
      </w:r>
      <w:r w:rsidR="00DE2FEE">
        <w:rPr>
          <w:rFonts w:ascii="Times New Roman" w:hAnsi="Times New Roman" w:cs="Times New Roman"/>
          <w:szCs w:val="24"/>
        </w:rPr>
        <w:t xml:space="preserve">  </w:t>
      </w:r>
      <w:r w:rsidR="00F05A15" w:rsidRPr="00500ACC">
        <w:rPr>
          <w:rFonts w:ascii="Times New Roman" w:hAnsi="Times New Roman" w:cs="Times New Roman"/>
          <w:szCs w:val="24"/>
        </w:rPr>
        <w:t>un</w:t>
      </w:r>
      <w:r w:rsidR="00DE2FEE">
        <w:rPr>
          <w:rFonts w:ascii="Times New Roman" w:hAnsi="Times New Roman" w:cs="Times New Roman"/>
          <w:szCs w:val="24"/>
        </w:rPr>
        <w:t xml:space="preserve">  </w:t>
      </w:r>
      <w:r w:rsidR="00F05A15" w:rsidRPr="00500ACC">
        <w:rPr>
          <w:rFonts w:ascii="Times New Roman" w:hAnsi="Times New Roman" w:cs="Times New Roman"/>
          <w:szCs w:val="24"/>
        </w:rPr>
        <w:t>nuevo</w:t>
      </w:r>
      <w:r w:rsidR="00DE2FEE">
        <w:rPr>
          <w:rFonts w:ascii="Times New Roman" w:hAnsi="Times New Roman" w:cs="Times New Roman"/>
          <w:szCs w:val="24"/>
        </w:rPr>
        <w:t xml:space="preserve">  </w:t>
      </w:r>
      <w:r w:rsidR="00F05A15" w:rsidRPr="00500ACC">
        <w:rPr>
          <w:rFonts w:ascii="Times New Roman" w:hAnsi="Times New Roman" w:cs="Times New Roman"/>
          <w:szCs w:val="24"/>
        </w:rPr>
        <w:t>(que</w:t>
      </w:r>
      <w:r w:rsidR="00DE2FEE">
        <w:rPr>
          <w:rFonts w:ascii="Times New Roman" w:hAnsi="Times New Roman" w:cs="Times New Roman"/>
          <w:szCs w:val="24"/>
        </w:rPr>
        <w:t xml:space="preserve">  </w:t>
      </w:r>
      <w:r w:rsidR="00F05A15" w:rsidRPr="00500ACC">
        <w:rPr>
          <w:rFonts w:ascii="Times New Roman" w:hAnsi="Times New Roman" w:cs="Times New Roman"/>
          <w:szCs w:val="24"/>
        </w:rPr>
        <w:t>permita</w:t>
      </w:r>
      <w:r w:rsidR="00DE2FEE">
        <w:rPr>
          <w:rFonts w:ascii="Times New Roman" w:hAnsi="Times New Roman" w:cs="Times New Roman"/>
          <w:szCs w:val="24"/>
        </w:rPr>
        <w:t xml:space="preserve">  </w:t>
      </w:r>
      <w:r w:rsidR="00F05A15" w:rsidRPr="00500ACC">
        <w:rPr>
          <w:rFonts w:ascii="Times New Roman" w:hAnsi="Times New Roman" w:cs="Times New Roman"/>
          <w:szCs w:val="24"/>
        </w:rPr>
        <w:t>circulación</w:t>
      </w:r>
      <w:r w:rsidR="00DE2FEE">
        <w:rPr>
          <w:rFonts w:ascii="Times New Roman" w:hAnsi="Times New Roman" w:cs="Times New Roman"/>
          <w:szCs w:val="24"/>
        </w:rPr>
        <w:t xml:space="preserve">  </w:t>
      </w:r>
      <w:r w:rsidR="00F05A15" w:rsidRPr="00500ACC">
        <w:rPr>
          <w:rFonts w:ascii="Times New Roman" w:hAnsi="Times New Roman" w:cs="Times New Roman"/>
          <w:szCs w:val="24"/>
        </w:rPr>
        <w:t>del</w:t>
      </w:r>
      <w:r w:rsidR="00DE2FEE">
        <w:rPr>
          <w:rFonts w:ascii="Times New Roman" w:hAnsi="Times New Roman" w:cs="Times New Roman"/>
          <w:szCs w:val="24"/>
        </w:rPr>
        <w:t xml:space="preserve">  </w:t>
      </w:r>
      <w:r w:rsidR="00F05A15" w:rsidRPr="00500ACC">
        <w:rPr>
          <w:rFonts w:ascii="Times New Roman" w:hAnsi="Times New Roman" w:cs="Times New Roman"/>
          <w:szCs w:val="24"/>
        </w:rPr>
        <w:t>agua</w:t>
      </w:r>
      <w:r w:rsidR="00A847AD" w:rsidRPr="00500ACC">
        <w:rPr>
          <w:rFonts w:ascii="Times New Roman" w:hAnsi="Times New Roman" w:cs="Times New Roman"/>
          <w:szCs w:val="24"/>
        </w:rPr>
        <w:t>)</w:t>
      </w:r>
      <w:r w:rsidR="00F05A15" w:rsidRPr="00500ACC">
        <w:rPr>
          <w:rFonts w:ascii="Times New Roman" w:hAnsi="Times New Roman" w:cs="Times New Roman"/>
          <w:szCs w:val="24"/>
        </w:rPr>
        <w:t>.</w:t>
      </w:r>
      <w:r w:rsidR="00DE2FEE">
        <w:rPr>
          <w:rFonts w:ascii="Times New Roman" w:hAnsi="Times New Roman" w:cs="Times New Roman"/>
          <w:szCs w:val="24"/>
        </w:rPr>
        <w:t xml:space="preserve">  </w:t>
      </w:r>
      <w:r w:rsidR="00F05A15" w:rsidRPr="00500ACC">
        <w:rPr>
          <w:rFonts w:ascii="Times New Roman" w:hAnsi="Times New Roman" w:cs="Times New Roman"/>
          <w:szCs w:val="24"/>
        </w:rPr>
        <w:t>Adicionalmente</w:t>
      </w:r>
      <w:r w:rsidR="00DE2FEE">
        <w:rPr>
          <w:rFonts w:ascii="Times New Roman" w:hAnsi="Times New Roman" w:cs="Times New Roman"/>
          <w:szCs w:val="24"/>
        </w:rPr>
        <w:t xml:space="preserve">  </w:t>
      </w:r>
      <w:r w:rsidR="00F05A15" w:rsidRPr="00500ACC">
        <w:rPr>
          <w:rFonts w:ascii="Times New Roman" w:hAnsi="Times New Roman" w:cs="Times New Roman"/>
          <w:szCs w:val="24"/>
        </w:rPr>
        <w:t>se</w:t>
      </w:r>
      <w:r w:rsidR="00DE2FEE">
        <w:rPr>
          <w:rFonts w:ascii="Times New Roman" w:hAnsi="Times New Roman" w:cs="Times New Roman"/>
          <w:szCs w:val="24"/>
        </w:rPr>
        <w:t xml:space="preserve">  </w:t>
      </w:r>
      <w:r w:rsidR="00F05A15" w:rsidRPr="00500ACC">
        <w:rPr>
          <w:rFonts w:ascii="Times New Roman" w:hAnsi="Times New Roman" w:cs="Times New Roman"/>
          <w:szCs w:val="24"/>
        </w:rPr>
        <w:t>financiará</w:t>
      </w:r>
      <w:r w:rsidR="00DE2FEE">
        <w:rPr>
          <w:rFonts w:ascii="Times New Roman" w:hAnsi="Times New Roman" w:cs="Times New Roman"/>
          <w:color w:val="000000"/>
          <w:szCs w:val="24"/>
        </w:rPr>
        <w:t xml:space="preserve">  </w:t>
      </w:r>
      <w:r w:rsidR="00F05A15" w:rsidRPr="00500ACC">
        <w:rPr>
          <w:rFonts w:ascii="Times New Roman" w:hAnsi="Times New Roman" w:cs="Times New Roman"/>
          <w:color w:val="000000"/>
        </w:rPr>
        <w:t>la</w:t>
      </w:r>
      <w:r w:rsidR="00DE2FEE">
        <w:rPr>
          <w:rFonts w:ascii="Times New Roman" w:hAnsi="Times New Roman" w:cs="Times New Roman"/>
          <w:color w:val="000000"/>
        </w:rPr>
        <w:t xml:space="preserve">  </w:t>
      </w:r>
      <w:r w:rsidR="00F05A15" w:rsidRPr="00500ACC">
        <w:rPr>
          <w:rFonts w:ascii="Times New Roman" w:hAnsi="Times New Roman" w:cs="Times New Roman"/>
          <w:color w:val="000000"/>
        </w:rPr>
        <w:t>construcción</w:t>
      </w:r>
      <w:r w:rsidR="00DE2FEE">
        <w:rPr>
          <w:rFonts w:ascii="Times New Roman" w:hAnsi="Times New Roman" w:cs="Times New Roman"/>
          <w:color w:val="000000"/>
        </w:rPr>
        <w:t xml:space="preserve">  </w:t>
      </w:r>
      <w:r w:rsidR="00F05A15" w:rsidRPr="00500ACC">
        <w:rPr>
          <w:rFonts w:ascii="Times New Roman" w:hAnsi="Times New Roman" w:cs="Times New Roman"/>
          <w:color w:val="000000"/>
        </w:rPr>
        <w:t>de</w:t>
      </w:r>
      <w:r w:rsidR="00DE2FEE">
        <w:rPr>
          <w:rFonts w:ascii="Times New Roman" w:hAnsi="Times New Roman" w:cs="Times New Roman"/>
          <w:color w:val="000000"/>
        </w:rPr>
        <w:t xml:space="preserve">  </w:t>
      </w:r>
      <w:r w:rsidR="00F05A15" w:rsidRPr="00500ACC">
        <w:rPr>
          <w:rFonts w:ascii="Times New Roman" w:hAnsi="Times New Roman" w:cs="Times New Roman"/>
          <w:color w:val="000000"/>
        </w:rPr>
        <w:t>obras</w:t>
      </w:r>
      <w:r w:rsidR="00DE2FEE">
        <w:rPr>
          <w:rFonts w:ascii="Times New Roman" w:hAnsi="Times New Roman" w:cs="Times New Roman"/>
          <w:color w:val="000000"/>
        </w:rPr>
        <w:t xml:space="preserve">  </w:t>
      </w:r>
      <w:r w:rsidR="00F05A15" w:rsidRPr="00500ACC">
        <w:rPr>
          <w:rFonts w:ascii="Times New Roman" w:hAnsi="Times New Roman" w:cs="Times New Roman"/>
          <w:color w:val="000000"/>
        </w:rPr>
        <w:t>complementarias</w:t>
      </w:r>
      <w:r w:rsidR="00DE2FEE">
        <w:rPr>
          <w:rFonts w:ascii="Times New Roman" w:hAnsi="Times New Roman" w:cs="Times New Roman"/>
          <w:color w:val="000000"/>
        </w:rPr>
        <w:t xml:space="preserve">  </w:t>
      </w:r>
      <w:r w:rsidR="00F05A15" w:rsidRPr="00500ACC">
        <w:rPr>
          <w:rFonts w:ascii="Times New Roman" w:hAnsi="Times New Roman" w:cs="Times New Roman"/>
          <w:color w:val="000000"/>
        </w:rPr>
        <w:t>de</w:t>
      </w:r>
      <w:r w:rsidR="00DE2FEE">
        <w:rPr>
          <w:rFonts w:ascii="Times New Roman" w:hAnsi="Times New Roman" w:cs="Times New Roman"/>
          <w:color w:val="000000"/>
        </w:rPr>
        <w:t xml:space="preserve">  </w:t>
      </w:r>
      <w:r w:rsidR="00F05A15" w:rsidRPr="00500ACC">
        <w:rPr>
          <w:rFonts w:ascii="Times New Roman" w:hAnsi="Times New Roman" w:cs="Times New Roman"/>
          <w:color w:val="000000"/>
        </w:rPr>
        <w:t>mejoras</w:t>
      </w:r>
      <w:r w:rsidR="00DE2FEE">
        <w:rPr>
          <w:rFonts w:ascii="Times New Roman" w:hAnsi="Times New Roman" w:cs="Times New Roman"/>
          <w:color w:val="000000"/>
        </w:rPr>
        <w:t xml:space="preserve">  </w:t>
      </w:r>
      <w:r w:rsidR="00F05A15" w:rsidRPr="00500ACC">
        <w:rPr>
          <w:rFonts w:ascii="Times New Roman" w:hAnsi="Times New Roman" w:cs="Times New Roman"/>
          <w:color w:val="000000"/>
        </w:rPr>
        <w:t>de</w:t>
      </w:r>
      <w:r w:rsidR="00DE2FEE">
        <w:rPr>
          <w:rFonts w:ascii="Times New Roman" w:hAnsi="Times New Roman" w:cs="Times New Roman"/>
          <w:color w:val="000000"/>
        </w:rPr>
        <w:t xml:space="preserve">  </w:t>
      </w:r>
      <w:r w:rsidR="00F05A15" w:rsidRPr="00500ACC">
        <w:rPr>
          <w:rFonts w:ascii="Times New Roman" w:hAnsi="Times New Roman" w:cs="Times New Roman"/>
          <w:color w:val="000000"/>
        </w:rPr>
        <w:t>accesos</w:t>
      </w:r>
      <w:r w:rsidR="00F05A15" w:rsidRPr="00500ACC">
        <w:rPr>
          <w:rFonts w:ascii="Times New Roman" w:hAnsi="Times New Roman" w:cs="Times New Roman"/>
          <w:color w:val="000000"/>
          <w:szCs w:val="24"/>
        </w:rPr>
        <w:t>,</w:t>
      </w:r>
      <w:r w:rsidR="00DE2FEE">
        <w:rPr>
          <w:rFonts w:ascii="Times New Roman" w:hAnsi="Times New Roman" w:cs="Times New Roman"/>
          <w:color w:val="000000"/>
          <w:szCs w:val="24"/>
        </w:rPr>
        <w:t xml:space="preserve">  </w:t>
      </w:r>
      <w:r w:rsidR="00F05A15" w:rsidRPr="00500ACC">
        <w:rPr>
          <w:rFonts w:ascii="Times New Roman" w:hAnsi="Times New Roman" w:cs="Times New Roman"/>
          <w:color w:val="000000"/>
          <w:szCs w:val="24"/>
        </w:rPr>
        <w:t>desarrollo</w:t>
      </w:r>
      <w:r w:rsidR="00DE2FEE">
        <w:rPr>
          <w:rFonts w:ascii="Times New Roman" w:hAnsi="Times New Roman" w:cs="Times New Roman"/>
          <w:color w:val="000000"/>
        </w:rPr>
        <w:t xml:space="preserve">  </w:t>
      </w:r>
      <w:r w:rsidR="00F05A15" w:rsidRPr="00500ACC">
        <w:rPr>
          <w:rFonts w:ascii="Times New Roman" w:hAnsi="Times New Roman" w:cs="Times New Roman"/>
          <w:color w:val="000000"/>
        </w:rPr>
        <w:t>de</w:t>
      </w:r>
      <w:r w:rsidR="00DE2FEE">
        <w:rPr>
          <w:rFonts w:ascii="Times New Roman" w:hAnsi="Times New Roman" w:cs="Times New Roman"/>
          <w:color w:val="000000"/>
        </w:rPr>
        <w:t xml:space="preserve">  </w:t>
      </w:r>
      <w:r w:rsidR="00F05A15" w:rsidRPr="00500ACC">
        <w:rPr>
          <w:rFonts w:ascii="Times New Roman" w:hAnsi="Times New Roman" w:cs="Times New Roman"/>
          <w:color w:val="000000"/>
          <w:szCs w:val="24"/>
        </w:rPr>
        <w:t>servicios</w:t>
      </w:r>
      <w:r w:rsidR="00DE2FEE">
        <w:rPr>
          <w:rFonts w:ascii="Times New Roman" w:hAnsi="Times New Roman" w:cs="Times New Roman"/>
          <w:color w:val="000000"/>
          <w:szCs w:val="24"/>
        </w:rPr>
        <w:t xml:space="preserve">  </w:t>
      </w:r>
      <w:r w:rsidR="00F05A15" w:rsidRPr="00500ACC">
        <w:rPr>
          <w:rFonts w:ascii="Times New Roman" w:hAnsi="Times New Roman" w:cs="Times New Roman"/>
          <w:color w:val="000000"/>
          <w:szCs w:val="24"/>
        </w:rPr>
        <w:t>y</w:t>
      </w:r>
      <w:r w:rsidR="00DE2FEE">
        <w:rPr>
          <w:rFonts w:ascii="Times New Roman" w:hAnsi="Times New Roman" w:cs="Times New Roman"/>
          <w:color w:val="000000"/>
          <w:szCs w:val="24"/>
        </w:rPr>
        <w:t xml:space="preserve">  </w:t>
      </w:r>
      <w:r w:rsidR="00F05A15" w:rsidRPr="00500ACC">
        <w:rPr>
          <w:rFonts w:ascii="Times New Roman" w:hAnsi="Times New Roman" w:cs="Times New Roman"/>
          <w:color w:val="000000"/>
        </w:rPr>
        <w:t>facilidades</w:t>
      </w:r>
      <w:r w:rsidR="00DE2FEE">
        <w:rPr>
          <w:rFonts w:ascii="Times New Roman" w:hAnsi="Times New Roman" w:cs="Times New Roman"/>
          <w:color w:val="000000"/>
        </w:rPr>
        <w:t xml:space="preserve">  </w:t>
      </w:r>
      <w:r w:rsidR="00F05A15" w:rsidRPr="00500ACC">
        <w:rPr>
          <w:rFonts w:ascii="Times New Roman" w:hAnsi="Times New Roman" w:cs="Times New Roman"/>
        </w:rPr>
        <w:t>recreativas</w:t>
      </w:r>
      <w:r w:rsidR="00DE2FEE">
        <w:rPr>
          <w:rFonts w:ascii="Times New Roman" w:hAnsi="Times New Roman" w:cs="Times New Roman"/>
        </w:rPr>
        <w:t xml:space="preserve">  </w:t>
      </w:r>
      <w:r w:rsidR="00F05A15" w:rsidRPr="00500ACC">
        <w:rPr>
          <w:rFonts w:ascii="Times New Roman" w:hAnsi="Times New Roman" w:cs="Times New Roman"/>
          <w:szCs w:val="24"/>
        </w:rPr>
        <w:t>(incluye</w:t>
      </w:r>
      <w:r w:rsidR="00DE2FEE">
        <w:rPr>
          <w:rFonts w:ascii="Times New Roman" w:hAnsi="Times New Roman" w:cs="Times New Roman"/>
          <w:szCs w:val="24"/>
        </w:rPr>
        <w:t xml:space="preserve">  </w:t>
      </w:r>
      <w:r w:rsidR="00F05A15" w:rsidRPr="00500ACC">
        <w:rPr>
          <w:rFonts w:ascii="Times New Roman" w:hAnsi="Times New Roman" w:cs="Times New Roman"/>
          <w:szCs w:val="24"/>
        </w:rPr>
        <w:t>baños</w:t>
      </w:r>
      <w:r w:rsidR="00DE2FEE">
        <w:rPr>
          <w:rFonts w:ascii="Times New Roman" w:hAnsi="Times New Roman" w:cs="Times New Roman"/>
          <w:szCs w:val="24"/>
        </w:rPr>
        <w:t xml:space="preserve">  </w:t>
      </w:r>
      <w:r w:rsidR="00F05A15" w:rsidRPr="00500ACC">
        <w:rPr>
          <w:rFonts w:ascii="Times New Roman" w:hAnsi="Times New Roman" w:cs="Times New Roman"/>
          <w:szCs w:val="24"/>
        </w:rPr>
        <w:t>públicos,</w:t>
      </w:r>
      <w:r w:rsidR="00DE2FEE">
        <w:rPr>
          <w:rFonts w:ascii="Times New Roman" w:hAnsi="Times New Roman" w:cs="Times New Roman"/>
          <w:szCs w:val="24"/>
        </w:rPr>
        <w:t xml:space="preserve">  </w:t>
      </w:r>
      <w:r w:rsidR="00F05A15" w:rsidRPr="00500ACC">
        <w:rPr>
          <w:rFonts w:ascii="Times New Roman" w:hAnsi="Times New Roman" w:cs="Times New Roman"/>
          <w:szCs w:val="24"/>
        </w:rPr>
        <w:t>duchas,</w:t>
      </w:r>
      <w:r w:rsidR="00DE2FEE">
        <w:rPr>
          <w:rFonts w:ascii="Times New Roman" w:hAnsi="Times New Roman" w:cs="Times New Roman"/>
          <w:szCs w:val="24"/>
        </w:rPr>
        <w:t xml:space="preserve">  </w:t>
      </w:r>
      <w:r w:rsidR="00F05A15" w:rsidRPr="00500ACC">
        <w:rPr>
          <w:rFonts w:ascii="Times New Roman" w:hAnsi="Times New Roman" w:cs="Times New Roman"/>
          <w:szCs w:val="24"/>
        </w:rPr>
        <w:t>estacionamiento</w:t>
      </w:r>
      <w:r w:rsidR="00DE2FEE">
        <w:rPr>
          <w:rFonts w:ascii="Times New Roman" w:hAnsi="Times New Roman" w:cs="Times New Roman"/>
          <w:szCs w:val="24"/>
        </w:rPr>
        <w:t xml:space="preserve">  </w:t>
      </w:r>
      <w:r w:rsidR="00F05A15" w:rsidRPr="00500ACC">
        <w:rPr>
          <w:rFonts w:ascii="Times New Roman" w:hAnsi="Times New Roman" w:cs="Times New Roman"/>
          <w:szCs w:val="24"/>
        </w:rPr>
        <w:t>de</w:t>
      </w:r>
      <w:r w:rsidR="00DE2FEE">
        <w:rPr>
          <w:rFonts w:ascii="Times New Roman" w:hAnsi="Times New Roman" w:cs="Times New Roman"/>
          <w:szCs w:val="24"/>
        </w:rPr>
        <w:t xml:space="preserve">  </w:t>
      </w:r>
      <w:r w:rsidR="00F05A15" w:rsidRPr="00500ACC">
        <w:rPr>
          <w:rFonts w:ascii="Times New Roman" w:hAnsi="Times New Roman" w:cs="Times New Roman"/>
          <w:szCs w:val="24"/>
        </w:rPr>
        <w:t>vehículos,</w:t>
      </w:r>
      <w:r w:rsidR="00DE2FEE">
        <w:rPr>
          <w:rFonts w:ascii="Times New Roman" w:hAnsi="Times New Roman" w:cs="Times New Roman"/>
          <w:szCs w:val="24"/>
        </w:rPr>
        <w:t xml:space="preserve">  </w:t>
      </w:r>
      <w:r w:rsidR="00F05A15" w:rsidRPr="00500ACC">
        <w:rPr>
          <w:rFonts w:ascii="Times New Roman" w:hAnsi="Times New Roman" w:cs="Times New Roman"/>
          <w:szCs w:val="24"/>
        </w:rPr>
        <w:t>accesos</w:t>
      </w:r>
      <w:r w:rsidR="00DE2FEE">
        <w:rPr>
          <w:rFonts w:ascii="Times New Roman" w:hAnsi="Times New Roman" w:cs="Times New Roman"/>
          <w:szCs w:val="24"/>
        </w:rPr>
        <w:t xml:space="preserve">  </w:t>
      </w:r>
      <w:r w:rsidR="00F05A15" w:rsidRPr="00500ACC">
        <w:rPr>
          <w:rFonts w:ascii="Times New Roman" w:hAnsi="Times New Roman" w:cs="Times New Roman"/>
          <w:szCs w:val="24"/>
        </w:rPr>
        <w:t>peatonales)</w:t>
      </w:r>
      <w:r w:rsidR="00DE2FEE">
        <w:rPr>
          <w:rFonts w:ascii="Times New Roman" w:hAnsi="Times New Roman" w:cs="Times New Roman"/>
          <w:szCs w:val="24"/>
        </w:rPr>
        <w:t xml:space="preserve">  </w:t>
      </w:r>
      <w:r w:rsidR="00F05A15" w:rsidRPr="00500ACC">
        <w:rPr>
          <w:rFonts w:ascii="Times New Roman" w:hAnsi="Times New Roman" w:cs="Times New Roman"/>
        </w:rPr>
        <w:t>en</w:t>
      </w:r>
      <w:r w:rsidR="00DE2FEE">
        <w:rPr>
          <w:rFonts w:ascii="Times New Roman" w:hAnsi="Times New Roman" w:cs="Times New Roman"/>
        </w:rPr>
        <w:t xml:space="preserve">  </w:t>
      </w:r>
      <w:r w:rsidR="00F05A15" w:rsidRPr="00500ACC">
        <w:rPr>
          <w:rFonts w:ascii="Times New Roman" w:hAnsi="Times New Roman" w:cs="Times New Roman"/>
        </w:rPr>
        <w:t>las</w:t>
      </w:r>
      <w:r w:rsidR="00DE2FEE">
        <w:rPr>
          <w:rFonts w:ascii="Times New Roman" w:hAnsi="Times New Roman" w:cs="Times New Roman"/>
        </w:rPr>
        <w:t xml:space="preserve">  </w:t>
      </w:r>
      <w:r w:rsidR="00F05A15" w:rsidRPr="00500ACC">
        <w:rPr>
          <w:rFonts w:ascii="Times New Roman" w:hAnsi="Times New Roman" w:cs="Times New Roman"/>
        </w:rPr>
        <w:t>playas</w:t>
      </w:r>
      <w:r w:rsidR="00DE2FEE">
        <w:rPr>
          <w:rFonts w:ascii="Times New Roman" w:hAnsi="Times New Roman" w:cs="Times New Roman"/>
        </w:rPr>
        <w:t xml:space="preserve">  </w:t>
      </w:r>
      <w:r w:rsidR="00F05A15" w:rsidRPr="00500ACC">
        <w:rPr>
          <w:rFonts w:ascii="Times New Roman" w:hAnsi="Times New Roman" w:cs="Times New Roman"/>
        </w:rPr>
        <w:t>ubicadas</w:t>
      </w:r>
      <w:r w:rsidR="00DE2FEE">
        <w:rPr>
          <w:rFonts w:ascii="Times New Roman" w:hAnsi="Times New Roman" w:cs="Times New Roman"/>
        </w:rPr>
        <w:t xml:space="preserve">  </w:t>
      </w:r>
      <w:r w:rsidR="00F05A15" w:rsidRPr="00500ACC">
        <w:rPr>
          <w:rFonts w:ascii="Times New Roman" w:hAnsi="Times New Roman" w:cs="Times New Roman"/>
        </w:rPr>
        <w:t>en</w:t>
      </w:r>
      <w:r w:rsidR="00DE2FEE">
        <w:rPr>
          <w:rFonts w:ascii="Times New Roman" w:hAnsi="Times New Roman" w:cs="Times New Roman"/>
        </w:rPr>
        <w:t xml:space="preserve">  </w:t>
      </w:r>
      <w:r w:rsidR="00F05A15" w:rsidRPr="00500ACC">
        <w:rPr>
          <w:rFonts w:ascii="Times New Roman" w:hAnsi="Times New Roman" w:cs="Times New Roman"/>
        </w:rPr>
        <w:t>el</w:t>
      </w:r>
      <w:r w:rsidR="00DE2FEE">
        <w:rPr>
          <w:rFonts w:ascii="Times New Roman" w:hAnsi="Times New Roman" w:cs="Times New Roman"/>
        </w:rPr>
        <w:t xml:space="preserve">  </w:t>
      </w:r>
      <w:r w:rsidR="00F05A15" w:rsidRPr="00500ACC">
        <w:rPr>
          <w:rFonts w:ascii="Times New Roman" w:hAnsi="Times New Roman" w:cs="Times New Roman"/>
        </w:rPr>
        <w:t>área</w:t>
      </w:r>
      <w:r w:rsidR="00DE2FEE">
        <w:rPr>
          <w:rFonts w:ascii="Times New Roman" w:hAnsi="Times New Roman" w:cs="Times New Roman"/>
        </w:rPr>
        <w:t xml:space="preserve">  </w:t>
      </w:r>
      <w:r w:rsidR="00F05A15" w:rsidRPr="00500ACC">
        <w:rPr>
          <w:rFonts w:ascii="Times New Roman" w:hAnsi="Times New Roman" w:cs="Times New Roman"/>
        </w:rPr>
        <w:t>de</w:t>
      </w:r>
      <w:r w:rsidR="00DE2FEE">
        <w:rPr>
          <w:rFonts w:ascii="Times New Roman" w:hAnsi="Times New Roman" w:cs="Times New Roman"/>
        </w:rPr>
        <w:t xml:space="preserve">  </w:t>
      </w:r>
      <w:r w:rsidR="00F05A15" w:rsidRPr="00500ACC">
        <w:rPr>
          <w:rFonts w:ascii="Times New Roman" w:hAnsi="Times New Roman" w:cs="Times New Roman"/>
          <w:i/>
          <w:szCs w:val="24"/>
        </w:rPr>
        <w:t>Spratt</w:t>
      </w:r>
      <w:r w:rsidR="00DE2FEE">
        <w:rPr>
          <w:rFonts w:ascii="Times New Roman" w:hAnsi="Times New Roman" w:cs="Times New Roman"/>
          <w:i/>
          <w:szCs w:val="24"/>
        </w:rPr>
        <w:t xml:space="preserve">  </w:t>
      </w:r>
      <w:r w:rsidR="00F05A15" w:rsidRPr="00500ACC">
        <w:rPr>
          <w:rFonts w:ascii="Times New Roman" w:hAnsi="Times New Roman" w:cs="Times New Roman"/>
          <w:i/>
          <w:szCs w:val="24"/>
        </w:rPr>
        <w:t>Bight</w:t>
      </w:r>
      <w:r w:rsidR="00DE2FEE">
        <w:rPr>
          <w:rFonts w:ascii="Times New Roman" w:hAnsi="Times New Roman" w:cs="Times New Roman"/>
          <w:szCs w:val="24"/>
        </w:rPr>
        <w:t xml:space="preserve">  </w:t>
      </w:r>
      <w:r w:rsidR="00F05A15" w:rsidRPr="00500ACC">
        <w:rPr>
          <w:rFonts w:ascii="Times New Roman" w:hAnsi="Times New Roman" w:cs="Times New Roman"/>
          <w:szCs w:val="24"/>
        </w:rPr>
        <w:t>y</w:t>
      </w:r>
      <w:r w:rsidR="00DE2FEE">
        <w:rPr>
          <w:rFonts w:ascii="Times New Roman" w:hAnsi="Times New Roman" w:cs="Times New Roman"/>
          <w:szCs w:val="24"/>
        </w:rPr>
        <w:t xml:space="preserve">  </w:t>
      </w:r>
      <w:r w:rsidR="00F05A15" w:rsidRPr="00500ACC">
        <w:rPr>
          <w:rFonts w:ascii="Times New Roman" w:hAnsi="Times New Roman" w:cs="Times New Roman"/>
          <w:i/>
        </w:rPr>
        <w:t>Sound</w:t>
      </w:r>
      <w:r w:rsidR="00DE2FEE">
        <w:rPr>
          <w:rFonts w:ascii="Times New Roman" w:hAnsi="Times New Roman" w:cs="Times New Roman"/>
          <w:i/>
        </w:rPr>
        <w:t xml:space="preserve">  </w:t>
      </w:r>
      <w:r w:rsidR="00F05A15" w:rsidRPr="00500ACC">
        <w:rPr>
          <w:rFonts w:ascii="Times New Roman" w:hAnsi="Times New Roman" w:cs="Times New Roman"/>
          <w:i/>
        </w:rPr>
        <w:t>Bay</w:t>
      </w:r>
      <w:r w:rsidR="00F05A15" w:rsidRPr="00500ACC">
        <w:rPr>
          <w:rFonts w:ascii="Times New Roman" w:hAnsi="Times New Roman" w:cs="Times New Roman"/>
          <w:color w:val="000000"/>
        </w:rPr>
        <w:t>.</w:t>
      </w:r>
    </w:p>
    <w:p w14:paraId="7516DA77" w14:textId="77777777" w:rsidR="00B06EDA" w:rsidRPr="0021347A" w:rsidRDefault="00B06EDA" w:rsidP="001E40FF">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786"/>
        <w:jc w:val="both"/>
        <w:rPr>
          <w:rFonts w:ascii="Times New Roman" w:hAnsi="Times New Roman" w:cs="Times New Roman"/>
          <w:sz w:val="24"/>
          <w:szCs w:val="24"/>
          <w:lang w:val="es-ES_tradnl"/>
        </w:rPr>
      </w:pPr>
    </w:p>
    <w:p w14:paraId="08C7F11C" w14:textId="77777777" w:rsidR="00737D9A" w:rsidRPr="0021347A" w:rsidRDefault="00B06EDA" w:rsidP="00737D9A">
      <w:pPr>
        <w:pStyle w:val="ListParagraph"/>
        <w:widowControl w:val="0"/>
        <w:numPr>
          <w:ilvl w:val="1"/>
          <w:numId w:val="10"/>
        </w:numPr>
        <w:autoSpaceDE w:val="0"/>
        <w:autoSpaceDN w:val="0"/>
        <w:adjustRightInd w:val="0"/>
        <w:spacing w:before="120" w:after="120"/>
        <w:ind w:hanging="502"/>
        <w:jc w:val="both"/>
        <w:rPr>
          <w:rFonts w:ascii="Times New Roman" w:hAnsi="Times New Roman" w:cs="Times New Roman"/>
          <w:sz w:val="24"/>
          <w:szCs w:val="24"/>
          <w:lang w:val="es-ES_tradnl"/>
        </w:rPr>
      </w:pPr>
      <w:r w:rsidRPr="0021347A">
        <w:rPr>
          <w:rFonts w:ascii="Times New Roman" w:hAnsi="Times New Roman" w:cs="Times New Roman"/>
          <w:b/>
          <w:sz w:val="24"/>
          <w:szCs w:val="24"/>
          <w:lang w:val="es-ES_tradnl"/>
        </w:rPr>
        <w:t>Componente</w:t>
      </w:r>
      <w:r w:rsidR="00DE2FEE">
        <w:rPr>
          <w:rFonts w:ascii="Times New Roman" w:hAnsi="Times New Roman" w:cs="Times New Roman"/>
          <w:b/>
          <w:sz w:val="24"/>
          <w:szCs w:val="24"/>
          <w:lang w:val="es-ES_tradnl"/>
        </w:rPr>
        <w:t xml:space="preserve">  </w:t>
      </w:r>
      <w:r w:rsidRPr="0021347A">
        <w:rPr>
          <w:rFonts w:ascii="Times New Roman" w:hAnsi="Times New Roman" w:cs="Times New Roman"/>
          <w:b/>
          <w:sz w:val="24"/>
          <w:szCs w:val="24"/>
          <w:lang w:val="es-ES_tradnl"/>
        </w:rPr>
        <w:t>2:</w:t>
      </w:r>
      <w:r w:rsidR="00DE2FEE">
        <w:rPr>
          <w:rFonts w:ascii="Times New Roman" w:hAnsi="Times New Roman" w:cs="Times New Roman"/>
          <w:b/>
          <w:sz w:val="24"/>
          <w:szCs w:val="24"/>
          <w:lang w:val="es-ES_tradnl"/>
        </w:rPr>
        <w:t xml:space="preserve">  </w:t>
      </w:r>
      <w:r w:rsidRPr="0021347A">
        <w:rPr>
          <w:rFonts w:ascii="Times New Roman" w:hAnsi="Times New Roman" w:cs="Times New Roman"/>
          <w:b/>
          <w:sz w:val="24"/>
          <w:szCs w:val="24"/>
          <w:lang w:val="es-ES_tradnl"/>
        </w:rPr>
        <w:t>Provisión</w:t>
      </w:r>
      <w:r w:rsidR="00DE2FEE">
        <w:rPr>
          <w:rFonts w:ascii="Times New Roman" w:hAnsi="Times New Roman" w:cs="Times New Roman"/>
          <w:b/>
          <w:sz w:val="24"/>
          <w:szCs w:val="24"/>
          <w:lang w:val="es-ES_tradnl"/>
        </w:rPr>
        <w:t xml:space="preserve">  </w:t>
      </w:r>
      <w:r w:rsidRPr="0021347A">
        <w:rPr>
          <w:rFonts w:ascii="Times New Roman" w:hAnsi="Times New Roman" w:cs="Times New Roman"/>
          <w:b/>
          <w:sz w:val="24"/>
          <w:szCs w:val="24"/>
          <w:lang w:val="es-ES_tradnl"/>
        </w:rPr>
        <w:t>y</w:t>
      </w:r>
      <w:r w:rsidR="00DE2FEE">
        <w:rPr>
          <w:rFonts w:ascii="Times New Roman" w:hAnsi="Times New Roman" w:cs="Times New Roman"/>
          <w:b/>
          <w:sz w:val="24"/>
          <w:szCs w:val="24"/>
          <w:lang w:val="es-ES_tradnl"/>
        </w:rPr>
        <w:t xml:space="preserve">  </w:t>
      </w:r>
      <w:r w:rsidRPr="0021347A">
        <w:rPr>
          <w:rFonts w:ascii="Times New Roman" w:hAnsi="Times New Roman" w:cs="Times New Roman"/>
          <w:b/>
          <w:sz w:val="24"/>
          <w:szCs w:val="24"/>
          <w:lang w:val="es-ES_tradnl"/>
        </w:rPr>
        <w:t>Acceso</w:t>
      </w:r>
      <w:r w:rsidR="00DE2FEE">
        <w:rPr>
          <w:rFonts w:ascii="Times New Roman" w:hAnsi="Times New Roman" w:cs="Times New Roman"/>
          <w:b/>
          <w:sz w:val="24"/>
          <w:szCs w:val="24"/>
          <w:lang w:val="es-ES_tradnl"/>
        </w:rPr>
        <w:t xml:space="preserve">  </w:t>
      </w:r>
      <w:r w:rsidRPr="0021347A">
        <w:rPr>
          <w:rFonts w:ascii="Times New Roman" w:hAnsi="Times New Roman" w:cs="Times New Roman"/>
          <w:b/>
          <w:sz w:val="24"/>
          <w:szCs w:val="24"/>
          <w:lang w:val="es-ES_tradnl"/>
        </w:rPr>
        <w:t>a</w:t>
      </w:r>
      <w:r w:rsidR="00DE2FEE">
        <w:rPr>
          <w:rFonts w:ascii="Times New Roman" w:hAnsi="Times New Roman" w:cs="Times New Roman"/>
          <w:b/>
          <w:sz w:val="24"/>
          <w:szCs w:val="24"/>
          <w:lang w:val="es-ES_tradnl"/>
        </w:rPr>
        <w:t xml:space="preserve">  </w:t>
      </w:r>
      <w:r w:rsidRPr="0021347A">
        <w:rPr>
          <w:rFonts w:ascii="Times New Roman" w:hAnsi="Times New Roman" w:cs="Times New Roman"/>
          <w:b/>
          <w:sz w:val="24"/>
          <w:szCs w:val="24"/>
          <w:lang w:val="es-ES_tradnl"/>
        </w:rPr>
        <w:t>l</w:t>
      </w:r>
      <w:r w:rsidR="00737D9A" w:rsidRPr="0021347A">
        <w:rPr>
          <w:rFonts w:ascii="Times New Roman" w:hAnsi="Times New Roman" w:cs="Times New Roman"/>
          <w:b/>
          <w:sz w:val="24"/>
          <w:szCs w:val="24"/>
          <w:lang w:val="es-ES_tradnl"/>
        </w:rPr>
        <w:t>os</w:t>
      </w:r>
      <w:r w:rsidR="00DE2FEE">
        <w:rPr>
          <w:rFonts w:ascii="Times New Roman" w:hAnsi="Times New Roman" w:cs="Times New Roman"/>
          <w:b/>
          <w:sz w:val="24"/>
          <w:szCs w:val="24"/>
          <w:lang w:val="es-ES_tradnl"/>
        </w:rPr>
        <w:t xml:space="preserve">  </w:t>
      </w:r>
      <w:r w:rsidR="00737D9A" w:rsidRPr="0021347A">
        <w:rPr>
          <w:rFonts w:ascii="Times New Roman" w:hAnsi="Times New Roman" w:cs="Times New Roman"/>
          <w:b/>
          <w:sz w:val="24"/>
          <w:szCs w:val="24"/>
          <w:lang w:val="es-ES_tradnl"/>
        </w:rPr>
        <w:t>servicios</w:t>
      </w:r>
      <w:r w:rsidR="00DE2FEE">
        <w:rPr>
          <w:rFonts w:ascii="Times New Roman" w:hAnsi="Times New Roman" w:cs="Times New Roman"/>
          <w:b/>
          <w:sz w:val="24"/>
          <w:szCs w:val="24"/>
          <w:lang w:val="es-ES_tradnl"/>
        </w:rPr>
        <w:t xml:space="preserve">  </w:t>
      </w:r>
      <w:r w:rsidR="00737D9A" w:rsidRPr="0021347A">
        <w:rPr>
          <w:rFonts w:ascii="Times New Roman" w:hAnsi="Times New Roman" w:cs="Times New Roman"/>
          <w:b/>
          <w:sz w:val="24"/>
          <w:szCs w:val="24"/>
          <w:lang w:val="es-ES_tradnl"/>
        </w:rPr>
        <w:t>agua</w:t>
      </w:r>
      <w:r w:rsidR="00DE2FEE">
        <w:rPr>
          <w:rFonts w:ascii="Times New Roman" w:hAnsi="Times New Roman" w:cs="Times New Roman"/>
          <w:b/>
          <w:sz w:val="24"/>
          <w:szCs w:val="24"/>
          <w:lang w:val="es-ES_tradnl"/>
        </w:rPr>
        <w:t xml:space="preserve">  </w:t>
      </w:r>
      <w:r w:rsidR="00737D9A" w:rsidRPr="0021347A">
        <w:rPr>
          <w:rFonts w:ascii="Times New Roman" w:hAnsi="Times New Roman" w:cs="Times New Roman"/>
          <w:b/>
          <w:sz w:val="24"/>
          <w:szCs w:val="24"/>
          <w:lang w:val="es-ES_tradnl"/>
        </w:rPr>
        <w:t>y</w:t>
      </w:r>
      <w:r w:rsidR="00DE2FEE">
        <w:rPr>
          <w:rFonts w:ascii="Times New Roman" w:hAnsi="Times New Roman" w:cs="Times New Roman"/>
          <w:b/>
          <w:sz w:val="24"/>
          <w:szCs w:val="24"/>
          <w:lang w:val="es-ES_tradnl"/>
        </w:rPr>
        <w:t xml:space="preserve">  </w:t>
      </w:r>
      <w:r w:rsidR="00737D9A" w:rsidRPr="0021347A">
        <w:rPr>
          <w:rFonts w:ascii="Times New Roman" w:hAnsi="Times New Roman" w:cs="Times New Roman"/>
          <w:b/>
          <w:sz w:val="24"/>
          <w:szCs w:val="24"/>
          <w:lang w:val="es-ES_tradnl"/>
        </w:rPr>
        <w:t>saneamiento:</w:t>
      </w:r>
      <w:r w:rsidR="00DE2FEE">
        <w:rPr>
          <w:rFonts w:ascii="Times New Roman" w:hAnsi="Times New Roman" w:cs="Times New Roman"/>
          <w:b/>
          <w:sz w:val="24"/>
          <w:szCs w:val="24"/>
          <w:lang w:val="es-ES_tradnl"/>
        </w:rPr>
        <w:t xml:space="preserve">  </w:t>
      </w:r>
      <w:r w:rsidR="00737D9A" w:rsidRPr="0021347A">
        <w:rPr>
          <w:rFonts w:ascii="Times New Roman" w:hAnsi="Times New Roman" w:cs="Times New Roman"/>
          <w:sz w:val="24"/>
          <w:szCs w:val="24"/>
          <w:lang w:val="es-ES_tradnl"/>
        </w:rPr>
        <w:t>El</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objetivo</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del</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componente</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es</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ampliar</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cobertura</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mejorar</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calidad</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los</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servicios</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públicos</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agua</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saneamiento.</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Se</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financiará</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mejoras</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en</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lastRenderedPageBreak/>
        <w:t>provisión</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agua</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potable</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para</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abastecer</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a</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totalidad</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demanda</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los</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barrios</w:t>
      </w:r>
      <w:r w:rsidR="00DE2FEE">
        <w:rPr>
          <w:rFonts w:ascii="Times New Roman" w:hAnsi="Times New Roman" w:cs="Times New Roman"/>
          <w:sz w:val="24"/>
          <w:szCs w:val="24"/>
          <w:lang w:val="es-ES_tradnl"/>
        </w:rPr>
        <w:t xml:space="preserve">  </w:t>
      </w:r>
      <w:r w:rsidR="00770AFF">
        <w:rPr>
          <w:rFonts w:ascii="Times New Roman" w:hAnsi="Times New Roman" w:cs="Times New Roman"/>
          <w:sz w:val="24"/>
          <w:szCs w:val="24"/>
          <w:lang w:val="es-ES_tradnl"/>
        </w:rPr>
        <w:t>rurales</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ubicados</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en</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Loma,</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El</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Cove</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San</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Luis.</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Bajo</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este</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componente</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se</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financiarán</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acciones</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tendientes</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a</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mejorar</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los</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niveles</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calidad</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continuidad</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del</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servicio</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agua</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potable,</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así</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como</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extensión</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las</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redes</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distribución</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recolección</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aguas</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servidas</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mediante</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el</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aprovechamiento</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ordenado</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del</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acuífero</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eliminación</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descargas</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aguas</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residuales</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al</w:t>
      </w:r>
      <w:r w:rsidR="00DE2FEE">
        <w:rPr>
          <w:rFonts w:ascii="Times New Roman" w:hAnsi="Times New Roman" w:cs="Times New Roman"/>
          <w:sz w:val="24"/>
          <w:szCs w:val="24"/>
          <w:lang w:val="es-ES_tradnl"/>
        </w:rPr>
        <w:t xml:space="preserve">  </w:t>
      </w:r>
      <w:r w:rsidR="00737D9A" w:rsidRPr="0021347A">
        <w:rPr>
          <w:rFonts w:ascii="Times New Roman" w:hAnsi="Times New Roman" w:cs="Times New Roman"/>
          <w:sz w:val="24"/>
          <w:szCs w:val="24"/>
          <w:lang w:val="es-ES_tradnl"/>
        </w:rPr>
        <w:t>mismo.</w:t>
      </w:r>
    </w:p>
    <w:p w14:paraId="7979659B" w14:textId="77777777" w:rsidR="004157AD" w:rsidRPr="0021347A" w:rsidRDefault="004157AD" w:rsidP="004157AD">
      <w:pPr>
        <w:pStyle w:val="ListParagraph"/>
        <w:rPr>
          <w:rFonts w:ascii="Times New Roman" w:hAnsi="Times New Roman" w:cs="Times New Roman"/>
          <w:sz w:val="24"/>
          <w:szCs w:val="24"/>
          <w:lang w:val="es-ES_tradnl"/>
        </w:rPr>
      </w:pPr>
    </w:p>
    <w:p w14:paraId="413BF27B" w14:textId="688A09E1" w:rsidR="00737D9A" w:rsidRPr="0021347A" w:rsidRDefault="00737D9A" w:rsidP="00737D9A">
      <w:pPr>
        <w:pStyle w:val="ListParagraph"/>
        <w:widowControl w:val="0"/>
        <w:numPr>
          <w:ilvl w:val="1"/>
          <w:numId w:val="10"/>
        </w:numPr>
        <w:tabs>
          <w:tab w:val="left" w:pos="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hanging="502"/>
        <w:jc w:val="both"/>
        <w:rPr>
          <w:rFonts w:ascii="Times New Roman" w:hAnsi="Times New Roman" w:cs="Times New Roman"/>
          <w:sz w:val="24"/>
          <w:szCs w:val="24"/>
          <w:lang w:val="es-ES_tradnl"/>
        </w:rPr>
      </w:pPr>
      <w:r w:rsidRPr="0021347A">
        <w:rPr>
          <w:rFonts w:ascii="Times New Roman" w:hAnsi="Times New Roman" w:cs="Times New Roman"/>
          <w:sz w:val="24"/>
          <w:szCs w:val="24"/>
          <w:lang w:val="es-ES_tradnl"/>
        </w:rPr>
        <w:t>En</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particular,</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intervención</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consiste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en</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el</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refuerzo</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capacidad</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generación</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tratamiento</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agua</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en</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Isla</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San</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Andrés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construcción</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ampliación</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sistemas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abastecimiento</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agua</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manejo</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aguas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residuales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en</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comunidades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rurales.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Específicamente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el</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proyecto</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financiará:</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(i)</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00823795">
        <w:rPr>
          <w:rFonts w:ascii="Times New Roman" w:hAnsi="Times New Roman" w:cs="Times New Roman"/>
          <w:sz w:val="24"/>
          <w:szCs w:val="24"/>
          <w:lang w:val="es-ES_tradnl"/>
        </w:rPr>
        <w:t xml:space="preserve">ampliación de la </w:t>
      </w:r>
      <w:r w:rsidRPr="0021347A">
        <w:rPr>
          <w:rFonts w:ascii="Times New Roman" w:hAnsi="Times New Roman" w:cs="Times New Roman"/>
          <w:sz w:val="24"/>
          <w:szCs w:val="24"/>
          <w:lang w:val="es-ES_tradnl"/>
        </w:rPr>
        <w:t>capacidad</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w:t>
      </w:r>
      <w:r w:rsidR="00823795">
        <w:rPr>
          <w:rFonts w:ascii="Times New Roman" w:hAnsi="Times New Roman" w:cs="Times New Roman"/>
          <w:sz w:val="24"/>
          <w:szCs w:val="24"/>
          <w:lang w:val="es-ES_tradnl"/>
        </w:rPr>
        <w:t xml:space="preserve"> abastecimiento en aproximadamente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25</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litros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por</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segundo;</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(ii)</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el</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tendido,</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rehabilitación</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optimización</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aproximadamente</w:t>
      </w:r>
      <w:r w:rsidR="00DE2FEE">
        <w:rPr>
          <w:rFonts w:ascii="Times New Roman" w:hAnsi="Times New Roman" w:cs="Times New Roman"/>
          <w:sz w:val="24"/>
          <w:szCs w:val="24"/>
          <w:lang w:val="es-ES_tradnl"/>
        </w:rPr>
        <w:t xml:space="preserve">  </w:t>
      </w:r>
      <w:r w:rsidR="00770AFF">
        <w:rPr>
          <w:rFonts w:ascii="Times New Roman" w:hAnsi="Times New Roman" w:cs="Times New Roman"/>
          <w:sz w:val="24"/>
          <w:szCs w:val="24"/>
          <w:lang w:val="es-ES_tradnl"/>
        </w:rPr>
        <w:t>25</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kilómetros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redes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conducción</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distribución</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agua</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potable,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conjuntamente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con</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definición</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las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obras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colectivas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y/o</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individuales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para</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el</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manejo</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las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aguas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residuales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las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viviendas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asentadas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en</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los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sectores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Loma,</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El</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Cove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San</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Luis</w:t>
      </w:r>
      <w:r w:rsidR="00DE2FEE">
        <w:rPr>
          <w:rFonts w:ascii="Times New Roman" w:hAnsi="Times New Roman" w:cs="Times New Roman"/>
          <w:sz w:val="24"/>
          <w:szCs w:val="24"/>
          <w:lang w:val="es-ES_tradnl"/>
        </w:rPr>
        <w:t xml:space="preserve">  </w:t>
      </w:r>
      <w:r w:rsidR="00770AFF" w:rsidRPr="001E40FF">
        <w:rPr>
          <w:rFonts w:ascii="Times New Roman" w:hAnsi="Times New Roman" w:cs="Times New Roman"/>
          <w:sz w:val="24"/>
          <w:szCs w:val="24"/>
        </w:rPr>
        <w:t>(iii)</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diseño</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definitivo</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de</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los</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proyectos</w:t>
      </w:r>
      <w:r w:rsidR="00770AFF" w:rsidRPr="001E40FF">
        <w:rPr>
          <w:rFonts w:ascii="Times New Roman" w:hAnsi="Times New Roman" w:cs="Times New Roman"/>
          <w:sz w:val="24"/>
          <w:szCs w:val="24"/>
        </w:rPr>
        <w:t>;</w:t>
      </w:r>
      <w:r w:rsidR="00DE2FEE">
        <w:rPr>
          <w:rFonts w:ascii="Times New Roman" w:hAnsi="Times New Roman" w:cs="Times New Roman"/>
          <w:sz w:val="24"/>
          <w:szCs w:val="24"/>
        </w:rPr>
        <w:t xml:space="preserve">  </w:t>
      </w:r>
      <w:r w:rsidR="00770AFF" w:rsidRPr="001E40FF">
        <w:rPr>
          <w:rFonts w:ascii="Times New Roman" w:hAnsi="Times New Roman" w:cs="Times New Roman"/>
          <w:sz w:val="24"/>
          <w:szCs w:val="24"/>
        </w:rPr>
        <w:t>(iv)</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capacitación</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de</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los</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funcionarios</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de</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la</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Unidad</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Administrativa</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Especial</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de</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Control</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de</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Servicios</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Públicos,</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de</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Aguas</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de</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San</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Andrés,</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de</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Coralina</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y</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de</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la</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Secretaría</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de</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Infraestructura</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del</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Gobierno</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Departamental</w:t>
      </w:r>
      <w:r w:rsidR="00770AFF" w:rsidRPr="00770AFF">
        <w:rPr>
          <w:rFonts w:ascii="Times New Roman" w:hAnsi="Times New Roman" w:cs="Times New Roman"/>
          <w:sz w:val="24"/>
          <w:szCs w:val="24"/>
          <w:vertAlign w:val="superscript"/>
          <w:lang w:val="es-ES_tradnl"/>
        </w:rPr>
        <w:footnoteReference w:id="3"/>
      </w:r>
      <w:r w:rsidR="00770AFF" w:rsidRPr="001E40FF">
        <w:rPr>
          <w:rFonts w:ascii="Times New Roman" w:hAnsi="Times New Roman" w:cs="Times New Roman"/>
          <w:sz w:val="24"/>
          <w:szCs w:val="24"/>
        </w:rPr>
        <w:t>;</w:t>
      </w:r>
      <w:r w:rsidR="00DE2FEE">
        <w:rPr>
          <w:rFonts w:ascii="Times New Roman" w:hAnsi="Times New Roman" w:cs="Times New Roman"/>
          <w:sz w:val="24"/>
          <w:szCs w:val="24"/>
        </w:rPr>
        <w:t xml:space="preserve">  </w:t>
      </w:r>
      <w:r w:rsidR="00770AFF" w:rsidRPr="001E40FF">
        <w:rPr>
          <w:rFonts w:ascii="Times New Roman" w:hAnsi="Times New Roman" w:cs="Times New Roman"/>
          <w:sz w:val="24"/>
          <w:szCs w:val="24"/>
        </w:rPr>
        <w:t>y</w:t>
      </w:r>
      <w:r w:rsidR="00DE2FEE">
        <w:rPr>
          <w:rFonts w:ascii="Times New Roman" w:hAnsi="Times New Roman" w:cs="Times New Roman"/>
          <w:sz w:val="24"/>
          <w:szCs w:val="24"/>
        </w:rPr>
        <w:t xml:space="preserve">  </w:t>
      </w:r>
      <w:r w:rsidR="00770AFF" w:rsidRPr="001E40FF">
        <w:rPr>
          <w:rFonts w:ascii="Times New Roman" w:hAnsi="Times New Roman" w:cs="Times New Roman"/>
          <w:sz w:val="24"/>
          <w:szCs w:val="24"/>
        </w:rPr>
        <w:t>(v)</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Plan</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Maestro</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de</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agua</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potable,</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alcantarillado</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sanitario</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y</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gestión</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de</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aguas</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lluvias</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del</w:t>
      </w:r>
      <w:r w:rsidR="00DE2FEE">
        <w:rPr>
          <w:rFonts w:ascii="Times New Roman" w:hAnsi="Times New Roman" w:cs="Times New Roman"/>
          <w:sz w:val="24"/>
          <w:szCs w:val="24"/>
          <w:lang w:val="es-ES"/>
        </w:rPr>
        <w:t xml:space="preserve">  </w:t>
      </w:r>
      <w:r w:rsidR="00770AFF" w:rsidRPr="00770AFF">
        <w:rPr>
          <w:rFonts w:ascii="Times New Roman" w:hAnsi="Times New Roman" w:cs="Times New Roman"/>
          <w:sz w:val="24"/>
          <w:szCs w:val="24"/>
          <w:lang w:val="es-ES"/>
        </w:rPr>
        <w:t>archipiélago</w:t>
      </w:r>
      <w:r w:rsidR="00DE2FEE">
        <w:rPr>
          <w:rFonts w:ascii="Times New Roman" w:hAnsi="Times New Roman" w:cs="Times New Roman"/>
          <w:sz w:val="24"/>
          <w:szCs w:val="24"/>
        </w:rPr>
        <w:t xml:space="preserve">  </w:t>
      </w:r>
      <w:r w:rsidR="00770AFF" w:rsidRPr="001E40FF">
        <w:rPr>
          <w:rFonts w:ascii="Times New Roman" w:hAnsi="Times New Roman" w:cs="Times New Roman"/>
          <w:sz w:val="24"/>
          <w:szCs w:val="24"/>
        </w:rPr>
        <w:t>y</w:t>
      </w:r>
      <w:r w:rsidR="00DE2FEE">
        <w:rPr>
          <w:rFonts w:ascii="Times New Roman" w:hAnsi="Times New Roman" w:cs="Times New Roman"/>
          <w:sz w:val="24"/>
          <w:szCs w:val="24"/>
        </w:rPr>
        <w:t xml:space="preserve">  </w:t>
      </w:r>
      <w:r w:rsidR="00770AFF" w:rsidRPr="001E40FF">
        <w:rPr>
          <w:rFonts w:ascii="Times New Roman" w:hAnsi="Times New Roman" w:cs="Times New Roman"/>
          <w:sz w:val="24"/>
          <w:szCs w:val="24"/>
        </w:rPr>
        <w:t>plan</w:t>
      </w:r>
      <w:r w:rsidR="00DE2FEE">
        <w:rPr>
          <w:rFonts w:ascii="Times New Roman" w:hAnsi="Times New Roman" w:cs="Times New Roman"/>
          <w:sz w:val="24"/>
          <w:szCs w:val="24"/>
        </w:rPr>
        <w:t xml:space="preserve">  </w:t>
      </w:r>
      <w:r w:rsidR="00770AFF" w:rsidRPr="001E40FF">
        <w:rPr>
          <w:rFonts w:ascii="Times New Roman" w:hAnsi="Times New Roman" w:cs="Times New Roman"/>
          <w:sz w:val="24"/>
          <w:szCs w:val="24"/>
        </w:rPr>
        <w:t>de</w:t>
      </w:r>
      <w:r w:rsidR="00DE2FEE">
        <w:rPr>
          <w:rFonts w:ascii="Times New Roman" w:hAnsi="Times New Roman" w:cs="Times New Roman"/>
          <w:sz w:val="24"/>
          <w:szCs w:val="24"/>
        </w:rPr>
        <w:t xml:space="preserve">  </w:t>
      </w:r>
      <w:r w:rsidR="00770AFF" w:rsidRPr="001E40FF">
        <w:rPr>
          <w:rFonts w:ascii="Times New Roman" w:hAnsi="Times New Roman" w:cs="Times New Roman"/>
          <w:sz w:val="24"/>
          <w:szCs w:val="24"/>
        </w:rPr>
        <w:t>alcantarillado</w:t>
      </w:r>
      <w:r w:rsidR="00DE2FEE">
        <w:rPr>
          <w:rFonts w:ascii="Times New Roman" w:hAnsi="Times New Roman" w:cs="Times New Roman"/>
          <w:sz w:val="24"/>
          <w:szCs w:val="24"/>
        </w:rPr>
        <w:t xml:space="preserve">  </w:t>
      </w:r>
      <w:r w:rsidR="00770AFF" w:rsidRPr="001E40FF">
        <w:rPr>
          <w:rFonts w:ascii="Times New Roman" w:hAnsi="Times New Roman" w:cs="Times New Roman"/>
          <w:sz w:val="24"/>
          <w:szCs w:val="24"/>
        </w:rPr>
        <w:t>en</w:t>
      </w:r>
      <w:r w:rsidR="00DE2FEE">
        <w:rPr>
          <w:rFonts w:ascii="Times New Roman" w:hAnsi="Times New Roman" w:cs="Times New Roman"/>
          <w:sz w:val="24"/>
          <w:szCs w:val="24"/>
        </w:rPr>
        <w:t xml:space="preserve">  </w:t>
      </w:r>
      <w:r w:rsidR="00770AFF" w:rsidRPr="001E40FF">
        <w:rPr>
          <w:rFonts w:ascii="Times New Roman" w:hAnsi="Times New Roman" w:cs="Times New Roman"/>
          <w:sz w:val="24"/>
          <w:szCs w:val="24"/>
        </w:rPr>
        <w:t>Providencia.</w:t>
      </w:r>
    </w:p>
    <w:p w14:paraId="33D2263C" w14:textId="77777777" w:rsidR="00737D9A" w:rsidRPr="0021347A" w:rsidRDefault="00737D9A" w:rsidP="009C379C">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360"/>
        <w:jc w:val="both"/>
        <w:rPr>
          <w:rFonts w:ascii="Times New Roman" w:hAnsi="Times New Roman" w:cs="Times New Roman"/>
          <w:sz w:val="24"/>
          <w:szCs w:val="24"/>
          <w:lang w:val="es-ES_tradnl"/>
        </w:rPr>
      </w:pPr>
    </w:p>
    <w:p w14:paraId="2011A590" w14:textId="77777777" w:rsidR="00737D9A" w:rsidRDefault="00737D9A" w:rsidP="009C379C">
      <w:pPr>
        <w:pStyle w:val="ListParagraph"/>
        <w:widowControl w:val="0"/>
        <w:numPr>
          <w:ilvl w:val="1"/>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hanging="502"/>
        <w:jc w:val="both"/>
        <w:rPr>
          <w:rFonts w:ascii="Times New Roman" w:hAnsi="Times New Roman" w:cs="Times New Roman"/>
          <w:sz w:val="24"/>
          <w:szCs w:val="24"/>
          <w:lang w:val="es-ES_tradnl"/>
        </w:rPr>
      </w:pPr>
      <w:r w:rsidRPr="0021347A">
        <w:rPr>
          <w:rFonts w:ascii="Times New Roman" w:hAnsi="Times New Roman" w:cs="Times New Roman"/>
          <w:sz w:val="24"/>
          <w:szCs w:val="24"/>
          <w:lang w:val="es-ES_tradnl"/>
        </w:rPr>
        <w:t>El</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componente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cubre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realización</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estudios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diseños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definitivos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los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proyectos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mencionados,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también</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se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financiará</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actividades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capacitación</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para</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fortalecer</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a</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Unidad</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Administrativa</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Especial</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Control</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Servicios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Públicos,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Aguas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San</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Andrés,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CORALINA</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Secretaría</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Infraestructura</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del</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Gobierno</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Departamental.</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Finalmente,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bajo</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este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componente,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se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financiará</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formulación</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del</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Plan</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Maestro</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agua</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potable,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alcantarillado</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sanitario</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gestión</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aguas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lluvias</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del</w:t>
      </w:r>
      <w:r w:rsidR="00DE2FEE">
        <w:rPr>
          <w:rFonts w:ascii="Times New Roman" w:hAnsi="Times New Roman" w:cs="Times New Roman"/>
          <w:sz w:val="24"/>
          <w:szCs w:val="24"/>
          <w:lang w:val="es-ES_tradnl"/>
        </w:rPr>
        <w:t xml:space="preserve">  </w:t>
      </w:r>
      <w:r w:rsidRPr="0021347A">
        <w:rPr>
          <w:rFonts w:ascii="Times New Roman" w:hAnsi="Times New Roman" w:cs="Times New Roman"/>
          <w:sz w:val="24"/>
          <w:szCs w:val="24"/>
          <w:lang w:val="es-ES_tradnl"/>
        </w:rPr>
        <w:t>archipiélago.</w:t>
      </w:r>
    </w:p>
    <w:p w14:paraId="60095004" w14:textId="77777777" w:rsidR="00770AFF" w:rsidRPr="001E40FF" w:rsidRDefault="00770AFF" w:rsidP="001E40FF">
      <w:pPr>
        <w:pStyle w:val="ListParagraph"/>
        <w:rPr>
          <w:rFonts w:ascii="Times New Roman" w:hAnsi="Times New Roman" w:cs="Times New Roman"/>
          <w:sz w:val="24"/>
          <w:szCs w:val="24"/>
          <w:lang w:val="es-ES_tradnl"/>
        </w:rPr>
      </w:pPr>
    </w:p>
    <w:p w14:paraId="604F86F6" w14:textId="77777777" w:rsidR="009B10E1" w:rsidRDefault="00770AFF" w:rsidP="009C379C">
      <w:pPr>
        <w:pStyle w:val="ListParagraph"/>
        <w:widowControl w:val="0"/>
        <w:numPr>
          <w:ilvl w:val="1"/>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hanging="502"/>
        <w:jc w:val="both"/>
        <w:rPr>
          <w:rFonts w:ascii="Times New Roman" w:hAnsi="Times New Roman" w:cs="Times New Roman"/>
          <w:sz w:val="24"/>
          <w:szCs w:val="24"/>
          <w:lang w:val="es-ES_tradnl"/>
        </w:rPr>
      </w:pPr>
      <w:r w:rsidRPr="0021347A">
        <w:rPr>
          <w:rFonts w:ascii="Times New Roman" w:hAnsi="Times New Roman" w:cs="Times New Roman"/>
          <w:b/>
          <w:sz w:val="24"/>
          <w:szCs w:val="24"/>
          <w:lang w:val="es-ES_tradnl"/>
        </w:rPr>
        <w:t>Componente</w:t>
      </w:r>
      <w:r w:rsidR="00DE2FEE">
        <w:rPr>
          <w:rFonts w:ascii="Times New Roman" w:hAnsi="Times New Roman" w:cs="Times New Roman"/>
          <w:b/>
          <w:sz w:val="24"/>
          <w:szCs w:val="24"/>
          <w:lang w:val="es-ES_tradnl"/>
        </w:rPr>
        <w:t xml:space="preserve">  </w:t>
      </w:r>
      <w:r w:rsidRPr="0021347A">
        <w:rPr>
          <w:rFonts w:ascii="Times New Roman" w:hAnsi="Times New Roman" w:cs="Times New Roman"/>
          <w:b/>
          <w:sz w:val="24"/>
          <w:szCs w:val="24"/>
          <w:lang w:val="es-ES_tradnl"/>
        </w:rPr>
        <w:t>3:</w:t>
      </w:r>
      <w:r w:rsidR="00DE2FEE">
        <w:rPr>
          <w:rFonts w:ascii="Times New Roman" w:hAnsi="Times New Roman" w:cs="Times New Roman"/>
          <w:b/>
          <w:sz w:val="24"/>
          <w:szCs w:val="24"/>
          <w:lang w:val="es-ES_tradnl"/>
        </w:rPr>
        <w:t xml:space="preserve">  </w:t>
      </w:r>
      <w:r w:rsidRPr="001E40FF">
        <w:rPr>
          <w:rFonts w:ascii="Times New Roman" w:hAnsi="Times New Roman" w:cs="Times New Roman"/>
          <w:b/>
          <w:sz w:val="24"/>
          <w:szCs w:val="24"/>
        </w:rPr>
        <w:t>Mejora</w:t>
      </w:r>
      <w:r w:rsidR="00DE2FEE">
        <w:rPr>
          <w:rFonts w:ascii="Times New Roman" w:hAnsi="Times New Roman" w:cs="Times New Roman"/>
          <w:b/>
          <w:sz w:val="24"/>
          <w:szCs w:val="24"/>
        </w:rPr>
        <w:t xml:space="preserve">  </w:t>
      </w:r>
      <w:r w:rsidRPr="001E40FF">
        <w:rPr>
          <w:rFonts w:ascii="Times New Roman" w:hAnsi="Times New Roman" w:cs="Times New Roman"/>
          <w:b/>
          <w:sz w:val="24"/>
          <w:szCs w:val="24"/>
        </w:rPr>
        <w:t>de</w:t>
      </w:r>
      <w:r w:rsidR="00DE2FEE">
        <w:rPr>
          <w:rFonts w:ascii="Times New Roman" w:hAnsi="Times New Roman" w:cs="Times New Roman"/>
          <w:b/>
          <w:sz w:val="24"/>
          <w:szCs w:val="24"/>
        </w:rPr>
        <w:t xml:space="preserve">  </w:t>
      </w:r>
      <w:r w:rsidRPr="001E40FF">
        <w:rPr>
          <w:rFonts w:ascii="Times New Roman" w:hAnsi="Times New Roman" w:cs="Times New Roman"/>
          <w:b/>
          <w:sz w:val="24"/>
          <w:szCs w:val="24"/>
        </w:rPr>
        <w:t>la</w:t>
      </w:r>
      <w:r w:rsidR="00DE2FEE">
        <w:rPr>
          <w:rFonts w:ascii="Times New Roman" w:hAnsi="Times New Roman" w:cs="Times New Roman"/>
          <w:b/>
          <w:sz w:val="24"/>
          <w:szCs w:val="24"/>
        </w:rPr>
        <w:t xml:space="preserve">  </w:t>
      </w:r>
      <w:r w:rsidRPr="001E40FF">
        <w:rPr>
          <w:rFonts w:ascii="Times New Roman" w:hAnsi="Times New Roman" w:cs="Times New Roman"/>
          <w:b/>
          <w:sz w:val="24"/>
          <w:szCs w:val="24"/>
        </w:rPr>
        <w:t>infraestructura</w:t>
      </w:r>
      <w:r w:rsidR="00DE2FEE">
        <w:rPr>
          <w:rFonts w:ascii="Times New Roman" w:hAnsi="Times New Roman" w:cs="Times New Roman"/>
          <w:b/>
          <w:sz w:val="24"/>
          <w:szCs w:val="24"/>
        </w:rPr>
        <w:t xml:space="preserve">  </w:t>
      </w:r>
      <w:r w:rsidRPr="001E40FF">
        <w:rPr>
          <w:rFonts w:ascii="Times New Roman" w:hAnsi="Times New Roman" w:cs="Times New Roman"/>
          <w:b/>
          <w:sz w:val="24"/>
          <w:szCs w:val="24"/>
        </w:rPr>
        <w:t>costera</w:t>
      </w:r>
      <w:r w:rsidR="00DE2FEE">
        <w:rPr>
          <w:rFonts w:ascii="Times New Roman" w:hAnsi="Times New Roman" w:cs="Times New Roman"/>
          <w:b/>
          <w:sz w:val="24"/>
          <w:szCs w:val="24"/>
        </w:rPr>
        <w:t xml:space="preserve">  </w:t>
      </w:r>
      <w:r w:rsidRPr="001E40FF">
        <w:rPr>
          <w:rFonts w:ascii="Times New Roman" w:hAnsi="Times New Roman" w:cs="Times New Roman"/>
          <w:b/>
          <w:sz w:val="24"/>
          <w:szCs w:val="24"/>
        </w:rPr>
        <w:t>y</w:t>
      </w:r>
      <w:r w:rsidR="00DE2FEE">
        <w:rPr>
          <w:rFonts w:ascii="Times New Roman" w:hAnsi="Times New Roman" w:cs="Times New Roman"/>
          <w:b/>
          <w:sz w:val="24"/>
          <w:szCs w:val="24"/>
        </w:rPr>
        <w:t xml:space="preserve">  </w:t>
      </w:r>
      <w:r w:rsidRPr="001E40FF">
        <w:rPr>
          <w:rFonts w:ascii="Times New Roman" w:hAnsi="Times New Roman" w:cs="Times New Roman"/>
          <w:b/>
          <w:sz w:val="24"/>
          <w:szCs w:val="24"/>
        </w:rPr>
        <w:t>de</w:t>
      </w:r>
      <w:r w:rsidR="00DE2FEE">
        <w:rPr>
          <w:rFonts w:ascii="Times New Roman" w:hAnsi="Times New Roman" w:cs="Times New Roman"/>
          <w:b/>
          <w:sz w:val="24"/>
          <w:szCs w:val="24"/>
        </w:rPr>
        <w:t xml:space="preserve">  </w:t>
      </w:r>
      <w:r w:rsidRPr="001E40FF">
        <w:rPr>
          <w:rFonts w:ascii="Times New Roman" w:hAnsi="Times New Roman" w:cs="Times New Roman"/>
          <w:b/>
          <w:sz w:val="24"/>
          <w:szCs w:val="24"/>
        </w:rPr>
        <w:t>la</w:t>
      </w:r>
      <w:r w:rsidR="00DE2FEE">
        <w:rPr>
          <w:rFonts w:ascii="Times New Roman" w:hAnsi="Times New Roman" w:cs="Times New Roman"/>
          <w:b/>
          <w:sz w:val="24"/>
          <w:szCs w:val="24"/>
        </w:rPr>
        <w:t xml:space="preserve">  </w:t>
      </w:r>
      <w:r w:rsidRPr="001E40FF">
        <w:rPr>
          <w:rFonts w:ascii="Times New Roman" w:hAnsi="Times New Roman" w:cs="Times New Roman"/>
          <w:b/>
          <w:sz w:val="24"/>
          <w:szCs w:val="24"/>
        </w:rPr>
        <w:t>gestión</w:t>
      </w:r>
      <w:r w:rsidR="00DE2FEE">
        <w:rPr>
          <w:rFonts w:ascii="Times New Roman" w:hAnsi="Times New Roman" w:cs="Times New Roman"/>
          <w:b/>
          <w:sz w:val="24"/>
          <w:szCs w:val="24"/>
        </w:rPr>
        <w:t xml:space="preserve">  </w:t>
      </w:r>
      <w:r w:rsidRPr="001E40FF">
        <w:rPr>
          <w:rFonts w:ascii="Times New Roman" w:hAnsi="Times New Roman" w:cs="Times New Roman"/>
          <w:b/>
          <w:sz w:val="24"/>
          <w:szCs w:val="24"/>
        </w:rPr>
        <w:t>de</w:t>
      </w:r>
      <w:r w:rsidR="00DE2FEE">
        <w:rPr>
          <w:rFonts w:ascii="Times New Roman" w:hAnsi="Times New Roman" w:cs="Times New Roman"/>
          <w:b/>
          <w:sz w:val="24"/>
          <w:szCs w:val="24"/>
        </w:rPr>
        <w:t xml:space="preserve">  </w:t>
      </w:r>
      <w:r w:rsidRPr="001E40FF">
        <w:rPr>
          <w:rFonts w:ascii="Times New Roman" w:hAnsi="Times New Roman" w:cs="Times New Roman"/>
          <w:b/>
          <w:sz w:val="24"/>
          <w:szCs w:val="24"/>
        </w:rPr>
        <w:t>riesgos</w:t>
      </w:r>
      <w:r w:rsidR="00DE2FEE">
        <w:rPr>
          <w:rFonts w:ascii="Times New Roman" w:hAnsi="Times New Roman" w:cs="Times New Roman"/>
          <w:b/>
          <w:sz w:val="24"/>
          <w:szCs w:val="24"/>
        </w:rPr>
        <w:t xml:space="preserve">  </w:t>
      </w:r>
      <w:r w:rsidRPr="001E40FF">
        <w:rPr>
          <w:rFonts w:ascii="Times New Roman" w:hAnsi="Times New Roman" w:cs="Times New Roman"/>
          <w:b/>
          <w:sz w:val="24"/>
          <w:szCs w:val="24"/>
        </w:rPr>
        <w:t>costeros</w:t>
      </w:r>
      <w:r>
        <w:rPr>
          <w:rFonts w:ascii="Times New Roman" w:hAnsi="Times New Roman" w:cs="Times New Roman"/>
          <w:b/>
          <w:sz w:val="24"/>
          <w:szCs w:val="24"/>
        </w:rPr>
        <w:t>.</w:t>
      </w:r>
      <w:r w:rsidR="00DE2FEE">
        <w:rPr>
          <w:rFonts w:ascii="Times New Roman" w:hAnsi="Times New Roman" w:cs="Times New Roman"/>
          <w:b/>
          <w:sz w:val="24"/>
          <w:szCs w:val="24"/>
        </w:rPr>
        <w:t xml:space="preserve">  </w:t>
      </w:r>
      <w:r w:rsidRPr="001E40FF">
        <w:rPr>
          <w:rFonts w:ascii="Times New Roman" w:hAnsi="Times New Roman" w:cs="Times New Roman"/>
          <w:sz w:val="24"/>
          <w:szCs w:val="24"/>
          <w:lang w:val="es-ES"/>
        </w:rPr>
        <w:t>El</w:t>
      </w:r>
      <w:r w:rsidR="00DE2FEE">
        <w:rPr>
          <w:rFonts w:ascii="Times New Roman" w:hAnsi="Times New Roman" w:cs="Times New Roman"/>
          <w:sz w:val="24"/>
          <w:szCs w:val="24"/>
          <w:lang w:val="es-ES"/>
        </w:rPr>
        <w:t xml:space="preserve">  </w:t>
      </w:r>
      <w:r w:rsidRPr="001E40FF">
        <w:rPr>
          <w:rFonts w:ascii="Times New Roman" w:hAnsi="Times New Roman" w:cs="Times New Roman"/>
          <w:sz w:val="24"/>
          <w:szCs w:val="24"/>
          <w:lang w:val="es-ES"/>
        </w:rPr>
        <w:t>objetivo</w:t>
      </w:r>
      <w:r w:rsidR="00DE2FEE">
        <w:rPr>
          <w:rFonts w:ascii="Times New Roman" w:hAnsi="Times New Roman" w:cs="Times New Roman"/>
          <w:sz w:val="24"/>
          <w:szCs w:val="24"/>
          <w:lang w:val="es-ES"/>
        </w:rPr>
        <w:t xml:space="preserve">  </w:t>
      </w:r>
      <w:r w:rsidRPr="001E40FF">
        <w:rPr>
          <w:rFonts w:ascii="Times New Roman" w:hAnsi="Times New Roman" w:cs="Times New Roman"/>
          <w:sz w:val="24"/>
          <w:szCs w:val="24"/>
        </w:rPr>
        <w:t>es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controlar</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la</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erosión</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y</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recuperación</w:t>
      </w:r>
      <w:r w:rsidR="00DE2FEE">
        <w:rPr>
          <w:rFonts w:ascii="Times New Roman" w:hAnsi="Times New Roman" w:cs="Times New Roman"/>
          <w:sz w:val="24"/>
          <w:szCs w:val="24"/>
        </w:rPr>
        <w:t xml:space="preserve">  </w:t>
      </w:r>
      <w:r w:rsidRPr="001E40FF">
        <w:rPr>
          <w:rFonts w:ascii="Times New Roman" w:hAnsi="Times New Roman" w:cs="Times New Roman"/>
          <w:sz w:val="24"/>
          <w:szCs w:val="24"/>
          <w:lang w:val="es-ES"/>
        </w:rPr>
        <w:t>del</w:t>
      </w:r>
      <w:r w:rsidR="00DE2FEE">
        <w:rPr>
          <w:rFonts w:ascii="Times New Roman" w:hAnsi="Times New Roman" w:cs="Times New Roman"/>
          <w:sz w:val="24"/>
          <w:szCs w:val="24"/>
          <w:lang w:val="es-ES"/>
        </w:rPr>
        <w:t xml:space="preserve">  </w:t>
      </w:r>
      <w:r w:rsidRPr="001E40FF">
        <w:rPr>
          <w:rFonts w:ascii="Times New Roman" w:hAnsi="Times New Roman" w:cs="Times New Roman"/>
          <w:sz w:val="24"/>
          <w:szCs w:val="24"/>
        </w:rPr>
        <w:t>litoral</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y</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mejorar</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la</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gestión</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de</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riesgos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costeros.</w:t>
      </w:r>
      <w:r w:rsidR="00DE2FEE">
        <w:rPr>
          <w:rFonts w:ascii="Times New Roman" w:hAnsi="Times New Roman" w:cs="Times New Roman"/>
          <w:sz w:val="24"/>
          <w:szCs w:val="24"/>
        </w:rPr>
        <w:t xml:space="preserve">  </w:t>
      </w:r>
      <w:r w:rsidRPr="001E40FF">
        <w:rPr>
          <w:rFonts w:ascii="Times New Roman" w:hAnsi="Times New Roman" w:cs="Times New Roman"/>
          <w:sz w:val="24"/>
          <w:szCs w:val="24"/>
          <w:lang w:val="es-ES_tradnl"/>
        </w:rPr>
        <w:t>El</w:t>
      </w:r>
      <w:r w:rsidR="00DE2FEE">
        <w:rPr>
          <w:rFonts w:ascii="Times New Roman" w:hAnsi="Times New Roman" w:cs="Times New Roman"/>
          <w:sz w:val="24"/>
          <w:szCs w:val="24"/>
          <w:lang w:val="es-ES_tradnl"/>
        </w:rPr>
        <w:t xml:space="preserve">  </w:t>
      </w:r>
      <w:r w:rsidRPr="001E40FF">
        <w:rPr>
          <w:rFonts w:ascii="Times New Roman" w:hAnsi="Times New Roman" w:cs="Times New Roman"/>
          <w:sz w:val="24"/>
          <w:szCs w:val="24"/>
          <w:lang w:val="es-ES_tradnl"/>
        </w:rPr>
        <w:t>componente</w:t>
      </w:r>
      <w:r w:rsidR="00DE2FEE">
        <w:rPr>
          <w:rFonts w:ascii="Times New Roman" w:hAnsi="Times New Roman" w:cs="Times New Roman"/>
          <w:sz w:val="24"/>
          <w:szCs w:val="24"/>
          <w:lang w:val="es-ES_tradnl"/>
        </w:rPr>
        <w:t xml:space="preserve">  </w:t>
      </w:r>
      <w:r w:rsidRPr="001E40FF">
        <w:rPr>
          <w:rFonts w:ascii="Times New Roman" w:hAnsi="Times New Roman" w:cs="Times New Roman"/>
          <w:sz w:val="24"/>
          <w:szCs w:val="24"/>
          <w:lang w:val="es-ES_tradnl"/>
        </w:rPr>
        <w:t>comprende:</w:t>
      </w:r>
      <w:r w:rsidR="00DE2FEE">
        <w:rPr>
          <w:rFonts w:ascii="Times New Roman" w:hAnsi="Times New Roman" w:cs="Times New Roman"/>
          <w:sz w:val="24"/>
          <w:szCs w:val="24"/>
          <w:lang w:val="es-ES_tradnl"/>
        </w:rPr>
        <w:t xml:space="preserve">  </w:t>
      </w:r>
    </w:p>
    <w:p w14:paraId="65F97F94" w14:textId="77777777" w:rsidR="009B10E1" w:rsidRPr="001E40FF" w:rsidRDefault="009B10E1" w:rsidP="001E40FF">
      <w:pPr>
        <w:pStyle w:val="ListParagraph"/>
        <w:rPr>
          <w:rFonts w:ascii="Times New Roman" w:hAnsi="Times New Roman" w:cs="Times New Roman"/>
          <w:b/>
          <w:sz w:val="24"/>
          <w:szCs w:val="24"/>
        </w:rPr>
      </w:pPr>
    </w:p>
    <w:p w14:paraId="2FA04668" w14:textId="77777777" w:rsidR="009B10E1" w:rsidRPr="001E40FF" w:rsidRDefault="009B10E1" w:rsidP="001E40FF">
      <w:pPr>
        <w:pStyle w:val="ListParagraph"/>
        <w:widowControl w:val="0"/>
        <w:numPr>
          <w:ilvl w:val="0"/>
          <w:numId w:val="9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both"/>
        <w:rPr>
          <w:rFonts w:ascii="Times New Roman" w:hAnsi="Times New Roman" w:cs="Times New Roman"/>
          <w:sz w:val="24"/>
          <w:szCs w:val="24"/>
        </w:rPr>
      </w:pPr>
      <w:r w:rsidRPr="001E40FF">
        <w:rPr>
          <w:rFonts w:ascii="Times New Roman" w:hAnsi="Times New Roman" w:cs="Times New Roman"/>
          <w:b/>
          <w:sz w:val="24"/>
          <w:szCs w:val="24"/>
        </w:rPr>
        <w:lastRenderedPageBreak/>
        <w:t>Mejora</w:t>
      </w:r>
      <w:r w:rsidR="00DE2FEE">
        <w:rPr>
          <w:rFonts w:ascii="Times New Roman" w:hAnsi="Times New Roman" w:cs="Times New Roman"/>
          <w:b/>
          <w:sz w:val="24"/>
          <w:szCs w:val="24"/>
        </w:rPr>
        <w:t xml:space="preserve">  </w:t>
      </w:r>
      <w:r w:rsidRPr="001E40FF">
        <w:rPr>
          <w:rFonts w:ascii="Times New Roman" w:hAnsi="Times New Roman" w:cs="Times New Roman"/>
          <w:b/>
          <w:sz w:val="24"/>
          <w:szCs w:val="24"/>
        </w:rPr>
        <w:t>de</w:t>
      </w:r>
      <w:r w:rsidR="00DE2FEE">
        <w:rPr>
          <w:rFonts w:ascii="Times New Roman" w:hAnsi="Times New Roman" w:cs="Times New Roman"/>
          <w:b/>
          <w:sz w:val="24"/>
          <w:szCs w:val="24"/>
        </w:rPr>
        <w:t xml:space="preserve">  </w:t>
      </w:r>
      <w:r w:rsidRPr="001E40FF">
        <w:rPr>
          <w:rFonts w:ascii="Times New Roman" w:hAnsi="Times New Roman" w:cs="Times New Roman"/>
          <w:b/>
          <w:sz w:val="24"/>
          <w:szCs w:val="24"/>
        </w:rPr>
        <w:t>la</w:t>
      </w:r>
      <w:r w:rsidR="00DE2FEE">
        <w:rPr>
          <w:rFonts w:ascii="Times New Roman" w:hAnsi="Times New Roman" w:cs="Times New Roman"/>
          <w:b/>
          <w:sz w:val="24"/>
          <w:szCs w:val="24"/>
        </w:rPr>
        <w:t xml:space="preserve">  </w:t>
      </w:r>
      <w:r w:rsidRPr="001E40FF">
        <w:rPr>
          <w:rFonts w:ascii="Times New Roman" w:hAnsi="Times New Roman" w:cs="Times New Roman"/>
          <w:b/>
          <w:sz w:val="24"/>
          <w:szCs w:val="24"/>
        </w:rPr>
        <w:t>infraestructura</w:t>
      </w:r>
      <w:r w:rsidR="00DE2FEE">
        <w:rPr>
          <w:rFonts w:ascii="Times New Roman" w:hAnsi="Times New Roman" w:cs="Times New Roman"/>
          <w:b/>
          <w:sz w:val="24"/>
          <w:szCs w:val="24"/>
        </w:rPr>
        <w:t xml:space="preserve">  </w:t>
      </w:r>
      <w:r w:rsidRPr="001E40FF">
        <w:rPr>
          <w:rFonts w:ascii="Times New Roman" w:hAnsi="Times New Roman" w:cs="Times New Roman"/>
          <w:b/>
          <w:sz w:val="24"/>
          <w:szCs w:val="24"/>
        </w:rPr>
        <w:t>costera.</w:t>
      </w:r>
      <w:r w:rsidR="00DE2FEE">
        <w:rPr>
          <w:rFonts w:ascii="Times New Roman" w:hAnsi="Times New Roman" w:cs="Times New Roman"/>
          <w:b/>
          <w:sz w:val="24"/>
          <w:szCs w:val="24"/>
          <w:lang w:val="es-ES_tradnl"/>
        </w:rPr>
        <w:t xml:space="preserve">  </w:t>
      </w:r>
      <w:r w:rsidRPr="001E40FF">
        <w:rPr>
          <w:rFonts w:ascii="Times New Roman" w:hAnsi="Times New Roman" w:cs="Times New Roman"/>
          <w:sz w:val="24"/>
          <w:szCs w:val="24"/>
        </w:rPr>
        <w:t>A</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través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de</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este</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subcomponente</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se</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financiará</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la</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recuperación</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de</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las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playas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sujetas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a</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problemas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de</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erosión</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e</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instabilidad</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en</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Providencia,</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consistente</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con</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el</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propósito</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de</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disminuir</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la</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vulnerabilidad</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de</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la</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infraestructura</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pública</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y</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propiedad</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privada.</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Serán</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parte</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del</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financiamiento:</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(i)</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un</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estudio</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de</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pre-factibilidad</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priorizar</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los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sitios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más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vulnerables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de</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la</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isla</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según</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criterios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socioeconómicos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y</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ambientales;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(ii)</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estudios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de</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línea</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de</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base</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(por</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ej.</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oceanográficos)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verificar</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y</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medir</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los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factores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que</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contribuyen</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a</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la</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erosión</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en</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la</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costa</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oeste;</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y</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(iii)</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los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estudios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de</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factibilidad</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y</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diseños.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Dependiendo</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de</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los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resultados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de</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estos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estudios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y</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la</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confirmación</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de</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la</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viabilidad</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técnica,</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económica,</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y</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de</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las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soluciones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técnicas,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se</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financiará</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la</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construcción</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de</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obras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de</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estabilización</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de</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playas,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las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cuales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podrán</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incluir</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medidas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no-estructurales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como</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estructurales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como</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rompeolas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sumergidos,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espolones</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y</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reposición</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de</w:t>
      </w:r>
      <w:r w:rsidR="00DE2FEE">
        <w:rPr>
          <w:rFonts w:ascii="Times New Roman" w:hAnsi="Times New Roman" w:cs="Times New Roman"/>
          <w:sz w:val="24"/>
          <w:szCs w:val="24"/>
        </w:rPr>
        <w:t xml:space="preserve">  </w:t>
      </w:r>
      <w:r w:rsidRPr="001E40FF">
        <w:rPr>
          <w:rFonts w:ascii="Times New Roman" w:hAnsi="Times New Roman" w:cs="Times New Roman"/>
          <w:sz w:val="24"/>
          <w:szCs w:val="24"/>
        </w:rPr>
        <w:t>arena.</w:t>
      </w:r>
      <w:r w:rsidR="00DE2FEE">
        <w:rPr>
          <w:rFonts w:ascii="Times New Roman" w:hAnsi="Times New Roman" w:cs="Times New Roman"/>
          <w:sz w:val="24"/>
          <w:szCs w:val="24"/>
        </w:rPr>
        <w:t xml:space="preserve">  </w:t>
      </w:r>
    </w:p>
    <w:p w14:paraId="32B9BE00" w14:textId="77777777" w:rsidR="009B10E1" w:rsidRPr="001E40FF" w:rsidRDefault="009B10E1" w:rsidP="001E40FF">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1480"/>
        <w:jc w:val="both"/>
        <w:rPr>
          <w:rFonts w:ascii="Times New Roman" w:hAnsi="Times New Roman" w:cs="Times New Roman"/>
          <w:sz w:val="24"/>
          <w:szCs w:val="24"/>
          <w:lang w:val="es-ES_tradnl"/>
        </w:rPr>
      </w:pPr>
    </w:p>
    <w:p w14:paraId="0EF063DB" w14:textId="77908576" w:rsidR="009B10E1" w:rsidRPr="00C511A2" w:rsidRDefault="009B10E1" w:rsidP="00C511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1120"/>
        <w:jc w:val="both"/>
        <w:rPr>
          <w:rFonts w:ascii="Times New Roman" w:hAnsi="Times New Roman" w:cs="Times New Roman"/>
          <w:sz w:val="24"/>
          <w:szCs w:val="24"/>
          <w:lang w:val="es-ES_tradnl"/>
        </w:rPr>
      </w:pPr>
      <w:r w:rsidRPr="001E40FF">
        <w:rPr>
          <w:rFonts w:ascii="Times New Roman" w:hAnsi="Times New Roman" w:cs="Times New Roman"/>
          <w:b/>
          <w:bCs/>
          <w:sz w:val="24"/>
          <w:szCs w:val="24"/>
          <w:lang w:val="es-ES_tradnl"/>
        </w:rPr>
        <w:t>Apoyo</w:t>
      </w:r>
      <w:r w:rsidR="00DE2FEE">
        <w:rPr>
          <w:rFonts w:ascii="Times New Roman" w:hAnsi="Times New Roman" w:cs="Times New Roman"/>
          <w:b/>
          <w:bCs/>
          <w:sz w:val="24"/>
          <w:szCs w:val="24"/>
          <w:lang w:val="es-ES_tradnl"/>
        </w:rPr>
        <w:t xml:space="preserve">  </w:t>
      </w:r>
      <w:r w:rsidRPr="001E40FF">
        <w:rPr>
          <w:rFonts w:ascii="Times New Roman" w:hAnsi="Times New Roman" w:cs="Times New Roman"/>
          <w:b/>
          <w:bCs/>
          <w:sz w:val="24"/>
          <w:szCs w:val="24"/>
          <w:lang w:val="es-ES_tradnl"/>
        </w:rPr>
        <w:t>a</w:t>
      </w:r>
      <w:r w:rsidR="00DE2FEE">
        <w:rPr>
          <w:rFonts w:ascii="Times New Roman" w:hAnsi="Times New Roman" w:cs="Times New Roman"/>
          <w:b/>
          <w:bCs/>
          <w:sz w:val="24"/>
          <w:szCs w:val="24"/>
          <w:lang w:val="es-ES_tradnl"/>
        </w:rPr>
        <w:t xml:space="preserve">  </w:t>
      </w:r>
      <w:r w:rsidRPr="001E40FF">
        <w:rPr>
          <w:rFonts w:ascii="Times New Roman" w:hAnsi="Times New Roman" w:cs="Times New Roman"/>
          <w:b/>
          <w:bCs/>
          <w:sz w:val="24"/>
          <w:szCs w:val="24"/>
          <w:lang w:val="es-ES_tradnl"/>
        </w:rPr>
        <w:t>la</w:t>
      </w:r>
      <w:r w:rsidR="00DE2FEE">
        <w:rPr>
          <w:rFonts w:ascii="Times New Roman" w:hAnsi="Times New Roman" w:cs="Times New Roman"/>
          <w:b/>
          <w:bCs/>
          <w:sz w:val="24"/>
          <w:szCs w:val="24"/>
          <w:lang w:val="es-ES_tradnl"/>
        </w:rPr>
        <w:t xml:space="preserve">  </w:t>
      </w:r>
      <w:r w:rsidRPr="001E40FF">
        <w:rPr>
          <w:rFonts w:ascii="Times New Roman" w:hAnsi="Times New Roman" w:cs="Times New Roman"/>
          <w:b/>
          <w:bCs/>
          <w:sz w:val="24"/>
          <w:szCs w:val="24"/>
          <w:lang w:val="es-ES_tradnl"/>
        </w:rPr>
        <w:t>gestión</w:t>
      </w:r>
      <w:r w:rsidR="00DE2FEE">
        <w:rPr>
          <w:rFonts w:ascii="Times New Roman" w:hAnsi="Times New Roman" w:cs="Times New Roman"/>
          <w:b/>
          <w:bCs/>
          <w:sz w:val="24"/>
          <w:szCs w:val="24"/>
          <w:lang w:val="es-ES_tradnl"/>
        </w:rPr>
        <w:t xml:space="preserve">  </w:t>
      </w:r>
      <w:r w:rsidRPr="001E40FF">
        <w:rPr>
          <w:rFonts w:ascii="Times New Roman" w:hAnsi="Times New Roman" w:cs="Times New Roman"/>
          <w:b/>
          <w:bCs/>
          <w:sz w:val="24"/>
          <w:szCs w:val="24"/>
          <w:lang w:val="es-ES_tradnl"/>
        </w:rPr>
        <w:t>integrada</w:t>
      </w:r>
      <w:r w:rsidR="00DE2FEE">
        <w:rPr>
          <w:rFonts w:ascii="Times New Roman" w:hAnsi="Times New Roman" w:cs="Times New Roman"/>
          <w:b/>
          <w:bCs/>
          <w:sz w:val="24"/>
          <w:szCs w:val="24"/>
          <w:lang w:val="es-ES_tradnl"/>
        </w:rPr>
        <w:t xml:space="preserve">  </w:t>
      </w:r>
      <w:r w:rsidRPr="001E40FF">
        <w:rPr>
          <w:rFonts w:ascii="Times New Roman" w:hAnsi="Times New Roman" w:cs="Times New Roman"/>
          <w:b/>
          <w:bCs/>
          <w:sz w:val="24"/>
          <w:szCs w:val="24"/>
          <w:lang w:val="es-ES_tradnl"/>
        </w:rPr>
        <w:t>de</w:t>
      </w:r>
      <w:r w:rsidR="00DE2FEE">
        <w:rPr>
          <w:rFonts w:ascii="Times New Roman" w:hAnsi="Times New Roman" w:cs="Times New Roman"/>
          <w:sz w:val="24"/>
          <w:szCs w:val="24"/>
          <w:lang w:val="es-ES_tradnl"/>
        </w:rPr>
        <w:t xml:space="preserve">  </w:t>
      </w:r>
      <w:r w:rsidRPr="001E40FF">
        <w:rPr>
          <w:rFonts w:ascii="Times New Roman" w:hAnsi="Times New Roman" w:cs="Times New Roman"/>
          <w:b/>
          <w:bCs/>
          <w:sz w:val="24"/>
          <w:szCs w:val="24"/>
          <w:lang w:val="es-ES_tradnl"/>
        </w:rPr>
        <w:t>riesgos</w:t>
      </w:r>
      <w:r w:rsidR="00DE2FEE">
        <w:rPr>
          <w:rFonts w:ascii="Times New Roman" w:hAnsi="Times New Roman" w:cs="Times New Roman"/>
          <w:b/>
          <w:bCs/>
          <w:sz w:val="24"/>
          <w:szCs w:val="24"/>
          <w:lang w:val="es-ES_tradnl"/>
        </w:rPr>
        <w:t xml:space="preserve">  </w:t>
      </w:r>
      <w:r w:rsidRPr="001E40FF">
        <w:rPr>
          <w:rFonts w:ascii="Times New Roman" w:hAnsi="Times New Roman" w:cs="Times New Roman"/>
          <w:b/>
          <w:bCs/>
          <w:sz w:val="24"/>
          <w:szCs w:val="24"/>
          <w:lang w:val="es-ES_tradnl"/>
        </w:rPr>
        <w:t>costeros.</w:t>
      </w:r>
      <w:r w:rsidRPr="001E40FF">
        <w:rPr>
          <w:rFonts w:ascii="Times New Roman" w:hAnsi="Times New Roman" w:cs="Times New Roman"/>
          <w:sz w:val="24"/>
          <w:szCs w:val="24"/>
          <w:lang w:val="es-ES_tradnl"/>
        </w:rPr>
        <w:t>.</w:t>
      </w:r>
      <w:r w:rsidR="00DE2FEE">
        <w:rPr>
          <w:rFonts w:ascii="Times New Roman" w:hAnsi="Times New Roman" w:cs="Times New Roman"/>
          <w:sz w:val="24"/>
          <w:szCs w:val="24"/>
          <w:lang w:val="es-ES_tradnl"/>
        </w:rPr>
        <w:t xml:space="preserve">  </w:t>
      </w:r>
      <w:r w:rsidR="008A45C0" w:rsidRPr="00C511A2">
        <w:rPr>
          <w:rFonts w:ascii="Times New Roman" w:hAnsi="Times New Roman"/>
          <w:sz w:val="24"/>
          <w:szCs w:val="24"/>
          <w:lang w:val="es-ES_tradnl"/>
        </w:rPr>
        <w:t>Para fortalecer la capacidad local en la gestión del riesgo por erosión costera, con los recursos del Programa se financiará: (i) estudios de monitoreo in-situ y con imágenes de la dinámica de las playas y acantilados (puntos críticos); (ii) un sistema de análisis del</w:t>
      </w:r>
      <w:r w:rsidR="008A45C0">
        <w:rPr>
          <w:rFonts w:ascii="Times New Roman" w:hAnsi="Times New Roman"/>
          <w:sz w:val="24"/>
          <w:szCs w:val="24"/>
          <w:lang w:val="es-ES_tradnl"/>
        </w:rPr>
        <w:t xml:space="preserve"> </w:t>
      </w:r>
      <w:r w:rsidR="008A45C0" w:rsidRPr="00C511A2">
        <w:rPr>
          <w:rFonts w:ascii="Times New Roman" w:hAnsi="Times New Roman"/>
          <w:sz w:val="24"/>
          <w:szCs w:val="24"/>
          <w:lang w:val="es-ES_tradnl"/>
        </w:rPr>
        <w:t>riesgo por erosión costera y mapeo de vulnerabilidad a partir de la identificación de elementos expuestos; y (iii) la capacitación en gestión integrada del riesgo por erosión e ingeniería costera</w:t>
      </w:r>
      <w:r w:rsidR="008A45C0">
        <w:rPr>
          <w:rFonts w:ascii="Times New Roman" w:hAnsi="Times New Roman"/>
          <w:szCs w:val="24"/>
          <w:lang w:val="es-ES_tradnl"/>
        </w:rPr>
        <w:t xml:space="preserve">. </w:t>
      </w:r>
      <w:r w:rsidRPr="001E40FF">
        <w:rPr>
          <w:rFonts w:ascii="Times New Roman" w:hAnsi="Times New Roman" w:cs="Times New Roman"/>
          <w:sz w:val="24"/>
          <w:szCs w:val="24"/>
          <w:lang w:val="es-ES_tradnl"/>
        </w:rPr>
        <w:t>Esta</w:t>
      </w:r>
      <w:r w:rsidR="00DE2FEE">
        <w:rPr>
          <w:rFonts w:ascii="Times New Roman" w:hAnsi="Times New Roman" w:cs="Times New Roman"/>
          <w:sz w:val="24"/>
          <w:szCs w:val="24"/>
          <w:lang w:val="es-ES_tradnl"/>
        </w:rPr>
        <w:t xml:space="preserve">  </w:t>
      </w:r>
      <w:r w:rsidRPr="001E40FF">
        <w:rPr>
          <w:rFonts w:ascii="Times New Roman" w:hAnsi="Times New Roman" w:cs="Times New Roman"/>
          <w:sz w:val="24"/>
          <w:szCs w:val="24"/>
          <w:lang w:val="es-ES_tradnl"/>
        </w:rPr>
        <w:t>actividad</w:t>
      </w:r>
      <w:r w:rsidR="00DE2FEE">
        <w:rPr>
          <w:rFonts w:ascii="Times New Roman" w:hAnsi="Times New Roman" w:cs="Times New Roman"/>
          <w:sz w:val="24"/>
          <w:szCs w:val="24"/>
          <w:lang w:val="es-ES_tradnl"/>
        </w:rPr>
        <w:t xml:space="preserve">  </w:t>
      </w:r>
      <w:r w:rsidRPr="001E40FF">
        <w:rPr>
          <w:rFonts w:ascii="Times New Roman" w:hAnsi="Times New Roman" w:cs="Times New Roman"/>
          <w:sz w:val="24"/>
          <w:szCs w:val="24"/>
          <w:lang w:val="es-ES_tradnl"/>
        </w:rPr>
        <w:t>incluye</w:t>
      </w:r>
      <w:r w:rsidR="00DE2FEE">
        <w:rPr>
          <w:rFonts w:ascii="Times New Roman" w:hAnsi="Times New Roman" w:cs="Times New Roman"/>
          <w:sz w:val="24"/>
          <w:szCs w:val="24"/>
          <w:lang w:val="es-ES_tradnl"/>
        </w:rPr>
        <w:t xml:space="preserve">  </w:t>
      </w:r>
      <w:r w:rsidRPr="001E40FF">
        <w:rPr>
          <w:rFonts w:ascii="Times New Roman" w:hAnsi="Times New Roman" w:cs="Times New Roman"/>
          <w:sz w:val="24"/>
          <w:szCs w:val="24"/>
          <w:lang w:val="es-ES_tradnl"/>
        </w:rPr>
        <w:t>el</w:t>
      </w:r>
      <w:r w:rsidR="00DE2FEE">
        <w:rPr>
          <w:rFonts w:ascii="Times New Roman" w:hAnsi="Times New Roman" w:cs="Times New Roman"/>
          <w:sz w:val="24"/>
          <w:szCs w:val="24"/>
          <w:lang w:val="es-ES_tradnl"/>
        </w:rPr>
        <w:t xml:space="preserve">  </w:t>
      </w:r>
      <w:r w:rsidRPr="001E40FF">
        <w:rPr>
          <w:rFonts w:ascii="Times New Roman" w:hAnsi="Times New Roman" w:cs="Times New Roman"/>
          <w:sz w:val="24"/>
          <w:szCs w:val="24"/>
          <w:lang w:val="es-ES_tradnl"/>
        </w:rPr>
        <w:t>intercambio</w:t>
      </w:r>
      <w:r w:rsidR="00DE2FEE">
        <w:rPr>
          <w:rFonts w:ascii="Times New Roman" w:hAnsi="Times New Roman" w:cs="Times New Roman"/>
          <w:sz w:val="24"/>
          <w:szCs w:val="24"/>
          <w:lang w:val="es-ES_tradnl"/>
        </w:rPr>
        <w:t xml:space="preserve">  </w:t>
      </w:r>
      <w:r w:rsidRPr="001E40FF">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1E40FF">
        <w:rPr>
          <w:rFonts w:ascii="Times New Roman" w:hAnsi="Times New Roman" w:cs="Times New Roman"/>
          <w:sz w:val="24"/>
          <w:szCs w:val="24"/>
          <w:lang w:val="es-ES_tradnl"/>
        </w:rPr>
        <w:t>experiencias</w:t>
      </w:r>
      <w:r w:rsidR="00DE2FEE">
        <w:rPr>
          <w:rFonts w:ascii="Times New Roman" w:hAnsi="Times New Roman" w:cs="Times New Roman"/>
          <w:sz w:val="24"/>
          <w:szCs w:val="24"/>
          <w:lang w:val="es-ES_tradnl"/>
        </w:rPr>
        <w:t xml:space="preserve">  </w:t>
      </w:r>
      <w:r w:rsidRPr="001E40FF">
        <w:rPr>
          <w:rFonts w:ascii="Times New Roman" w:hAnsi="Times New Roman" w:cs="Times New Roman"/>
          <w:sz w:val="24"/>
          <w:szCs w:val="24"/>
          <w:lang w:val="es-ES_tradnl"/>
        </w:rPr>
        <w:t>con</w:t>
      </w:r>
      <w:r w:rsidR="00DE2FEE">
        <w:rPr>
          <w:rFonts w:ascii="Times New Roman" w:hAnsi="Times New Roman" w:cs="Times New Roman"/>
          <w:sz w:val="24"/>
          <w:szCs w:val="24"/>
          <w:lang w:val="es-ES_tradnl"/>
        </w:rPr>
        <w:t xml:space="preserve">  </w:t>
      </w:r>
      <w:r w:rsidRPr="001E40FF">
        <w:rPr>
          <w:rFonts w:ascii="Times New Roman" w:hAnsi="Times New Roman" w:cs="Times New Roman"/>
          <w:sz w:val="24"/>
          <w:szCs w:val="24"/>
          <w:lang w:val="es-ES_tradnl"/>
        </w:rPr>
        <w:t>otros</w:t>
      </w:r>
      <w:r w:rsidR="00DE2FEE">
        <w:rPr>
          <w:rFonts w:ascii="Times New Roman" w:hAnsi="Times New Roman" w:cs="Times New Roman"/>
          <w:sz w:val="24"/>
          <w:szCs w:val="24"/>
          <w:lang w:val="es-ES_tradnl"/>
        </w:rPr>
        <w:t xml:space="preserve">  </w:t>
      </w:r>
      <w:r w:rsidRPr="001E40FF">
        <w:rPr>
          <w:rFonts w:ascii="Times New Roman" w:hAnsi="Times New Roman" w:cs="Times New Roman"/>
          <w:sz w:val="24"/>
          <w:szCs w:val="24"/>
          <w:lang w:val="es-ES_tradnl"/>
        </w:rPr>
        <w:t>programas</w:t>
      </w:r>
      <w:r w:rsidR="00DE2FEE">
        <w:rPr>
          <w:rFonts w:ascii="Times New Roman" w:hAnsi="Times New Roman" w:cs="Times New Roman"/>
          <w:sz w:val="24"/>
          <w:szCs w:val="24"/>
          <w:lang w:val="es-ES_tradnl"/>
        </w:rPr>
        <w:t xml:space="preserve">  </w:t>
      </w:r>
      <w:r w:rsidRPr="001E40FF">
        <w:rPr>
          <w:rFonts w:ascii="Times New Roman" w:hAnsi="Times New Roman" w:cs="Times New Roman"/>
          <w:sz w:val="24"/>
          <w:szCs w:val="24"/>
          <w:lang w:val="es-ES_tradnl"/>
        </w:rPr>
        <w:t>del</w:t>
      </w:r>
      <w:r w:rsidR="00DE2FEE">
        <w:rPr>
          <w:rFonts w:ascii="Times New Roman" w:hAnsi="Times New Roman" w:cs="Times New Roman"/>
          <w:sz w:val="24"/>
          <w:szCs w:val="24"/>
          <w:lang w:val="es-ES_tradnl"/>
        </w:rPr>
        <w:t xml:space="preserve">  </w:t>
      </w:r>
      <w:r w:rsidRPr="001E40FF">
        <w:rPr>
          <w:rFonts w:ascii="Times New Roman" w:hAnsi="Times New Roman" w:cs="Times New Roman"/>
          <w:sz w:val="24"/>
          <w:szCs w:val="24"/>
          <w:lang w:val="es-ES_tradnl"/>
        </w:rPr>
        <w:t>Caribe</w:t>
      </w:r>
    </w:p>
    <w:p w14:paraId="37339224" w14:textId="77777777" w:rsidR="00CC53FB" w:rsidRPr="0021347A" w:rsidRDefault="00C16D17" w:rsidP="00B90898">
      <w:pPr>
        <w:pStyle w:val="ListParagraph"/>
        <w:widowControl w:val="0"/>
        <w:numPr>
          <w:ilvl w:val="1"/>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hanging="502"/>
        <w:jc w:val="both"/>
        <w:rPr>
          <w:rFonts w:ascii="Times New Roman" w:hAnsi="Times New Roman" w:cs="Times New Roman"/>
          <w:sz w:val="24"/>
          <w:szCs w:val="24"/>
          <w:lang w:val="es-ES_tradnl"/>
        </w:rPr>
      </w:pPr>
      <w:r w:rsidRPr="0021347A">
        <w:rPr>
          <w:rFonts w:ascii="Times New Roman" w:hAnsi="Times New Roman" w:cs="Times New Roman"/>
          <w:b/>
          <w:sz w:val="24"/>
          <w:szCs w:val="24"/>
          <w:lang w:val="es-ES_tradnl"/>
        </w:rPr>
        <w:t>Component</w:t>
      </w:r>
      <w:r w:rsidR="00B90898" w:rsidRPr="0021347A">
        <w:rPr>
          <w:rFonts w:ascii="Times New Roman" w:hAnsi="Times New Roman" w:cs="Times New Roman"/>
          <w:b/>
          <w:sz w:val="24"/>
          <w:szCs w:val="24"/>
          <w:lang w:val="es-ES_tradnl"/>
        </w:rPr>
        <w:t>e</w:t>
      </w:r>
      <w:r w:rsidR="00DE2FEE">
        <w:rPr>
          <w:rFonts w:ascii="Times New Roman" w:hAnsi="Times New Roman" w:cs="Times New Roman"/>
          <w:b/>
          <w:sz w:val="24"/>
          <w:szCs w:val="24"/>
          <w:lang w:val="es-ES_tradnl"/>
        </w:rPr>
        <w:t xml:space="preserve">  </w:t>
      </w:r>
      <w:r w:rsidR="009B10E1">
        <w:rPr>
          <w:rFonts w:ascii="Times New Roman" w:hAnsi="Times New Roman" w:cs="Times New Roman"/>
          <w:b/>
          <w:sz w:val="24"/>
          <w:szCs w:val="24"/>
          <w:lang w:val="es-ES_tradnl"/>
        </w:rPr>
        <w:t>4</w:t>
      </w:r>
      <w:r w:rsidR="00B90898" w:rsidRPr="0021347A">
        <w:rPr>
          <w:rFonts w:ascii="Times New Roman" w:hAnsi="Times New Roman" w:cs="Times New Roman"/>
          <w:b/>
          <w:sz w:val="24"/>
          <w:szCs w:val="24"/>
          <w:lang w:val="es-ES_tradnl"/>
        </w:rPr>
        <w:t>:</w:t>
      </w:r>
      <w:r w:rsidR="00DE2FEE">
        <w:rPr>
          <w:rFonts w:ascii="Times New Roman" w:hAnsi="Times New Roman" w:cs="Times New Roman"/>
          <w:b/>
          <w:sz w:val="24"/>
          <w:szCs w:val="24"/>
          <w:lang w:val="es-ES_tradnl"/>
        </w:rPr>
        <w:t xml:space="preserve">  </w:t>
      </w:r>
      <w:r w:rsidR="00B90898" w:rsidRPr="0021347A">
        <w:rPr>
          <w:rFonts w:ascii="Times New Roman" w:hAnsi="Times New Roman" w:cs="Times New Roman"/>
          <w:b/>
          <w:sz w:val="24"/>
          <w:szCs w:val="24"/>
          <w:lang w:val="es-ES_tradnl"/>
        </w:rPr>
        <w:t>Desarrollo</w:t>
      </w:r>
      <w:r w:rsidR="00DE2FEE">
        <w:rPr>
          <w:rFonts w:ascii="Times New Roman" w:hAnsi="Times New Roman" w:cs="Times New Roman"/>
          <w:b/>
          <w:sz w:val="24"/>
          <w:szCs w:val="24"/>
          <w:lang w:val="es-ES_tradnl"/>
        </w:rPr>
        <w:t xml:space="preserve">  </w:t>
      </w:r>
      <w:r w:rsidR="00B90898" w:rsidRPr="0021347A">
        <w:rPr>
          <w:rFonts w:ascii="Times New Roman" w:hAnsi="Times New Roman" w:cs="Times New Roman"/>
          <w:b/>
          <w:sz w:val="24"/>
          <w:szCs w:val="24"/>
          <w:lang w:val="es-ES_tradnl"/>
        </w:rPr>
        <w:t>Económico</w:t>
      </w:r>
      <w:r w:rsidR="00DE2FEE">
        <w:rPr>
          <w:rFonts w:ascii="Times New Roman" w:hAnsi="Times New Roman" w:cs="Times New Roman"/>
          <w:b/>
          <w:sz w:val="24"/>
          <w:szCs w:val="24"/>
          <w:lang w:val="es-ES_tradnl"/>
        </w:rPr>
        <w:t xml:space="preserve">  </w:t>
      </w:r>
      <w:r w:rsidR="00B90898" w:rsidRPr="0021347A">
        <w:rPr>
          <w:rFonts w:ascii="Times New Roman" w:hAnsi="Times New Roman" w:cs="Times New Roman"/>
          <w:b/>
          <w:sz w:val="24"/>
          <w:szCs w:val="24"/>
          <w:lang w:val="es-ES_tradnl"/>
        </w:rPr>
        <w:t>Local:</w:t>
      </w:r>
      <w:r w:rsidR="00DE2FEE">
        <w:rPr>
          <w:rFonts w:ascii="Times New Roman" w:hAnsi="Times New Roman" w:cs="Times New Roman"/>
          <w:b/>
          <w:sz w:val="24"/>
          <w:szCs w:val="24"/>
          <w:lang w:val="es-ES_tradnl"/>
        </w:rPr>
        <w:t xml:space="preserve">  </w:t>
      </w:r>
      <w:r w:rsidR="009B10E1" w:rsidRPr="009B10E1">
        <w:rPr>
          <w:rFonts w:ascii="Times New Roman" w:hAnsi="Times New Roman" w:cs="Times New Roman"/>
          <w:sz w:val="24"/>
          <w:szCs w:val="24"/>
          <w:lang w:val="es-ES_tradnl"/>
        </w:rPr>
        <w:t>El</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objetivo</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es</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apoyar</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el</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desarrollo</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las</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micro</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pequeñas</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empresas</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del</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Archipiélago</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a</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través</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programas</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acceso</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al</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crédito</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asistencia</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técnica.</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A</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este</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fin,</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se</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financiará</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el</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diseño</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e</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implementación</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un</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Fondo</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Fomento</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Empresarial,</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el</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cual</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proveerá</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crédito</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asistencia</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técnica</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a</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las</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micro</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pequeñas</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empresas.</w:t>
      </w:r>
      <w:r w:rsidR="00DE2FEE">
        <w:rPr>
          <w:rFonts w:ascii="Times New Roman" w:hAnsi="Times New Roman" w:cs="Times New Roman"/>
          <w:sz w:val="24"/>
          <w:szCs w:val="24"/>
          <w:lang w:val="es-ES_tradnl"/>
        </w:rPr>
        <w:t xml:space="preserve">  </w:t>
      </w:r>
      <w:r w:rsidR="004058C7" w:rsidRPr="0021347A">
        <w:rPr>
          <w:rFonts w:ascii="Times New Roman" w:hAnsi="Times New Roman" w:cs="Times New Roman"/>
          <w:sz w:val="24"/>
          <w:szCs w:val="24"/>
          <w:lang w:val="es-ES_tradnl"/>
        </w:rPr>
        <w:t>Este</w:t>
      </w:r>
      <w:r w:rsidR="00DE2FEE">
        <w:rPr>
          <w:rFonts w:ascii="Times New Roman" w:hAnsi="Times New Roman" w:cs="Times New Roman"/>
          <w:sz w:val="24"/>
          <w:szCs w:val="24"/>
          <w:lang w:val="es-ES_tradnl"/>
        </w:rPr>
        <w:t xml:space="preserve">  </w:t>
      </w:r>
      <w:r w:rsidR="004058C7" w:rsidRPr="0021347A">
        <w:rPr>
          <w:rFonts w:ascii="Times New Roman" w:hAnsi="Times New Roman" w:cs="Times New Roman"/>
          <w:sz w:val="24"/>
          <w:szCs w:val="24"/>
          <w:lang w:val="es-ES_tradnl"/>
        </w:rPr>
        <w:t>sub-componente</w:t>
      </w:r>
      <w:r w:rsidR="00DE2FEE">
        <w:rPr>
          <w:rFonts w:ascii="Times New Roman" w:hAnsi="Times New Roman" w:cs="Times New Roman"/>
          <w:sz w:val="24"/>
          <w:szCs w:val="24"/>
          <w:lang w:val="es-ES_tradnl"/>
        </w:rPr>
        <w:t xml:space="preserve">  </w:t>
      </w:r>
      <w:r w:rsidR="004058C7" w:rsidRPr="0021347A">
        <w:rPr>
          <w:rFonts w:ascii="Times New Roman" w:hAnsi="Times New Roman" w:cs="Times New Roman"/>
          <w:sz w:val="24"/>
          <w:szCs w:val="24"/>
          <w:lang w:val="es-ES_tradnl"/>
        </w:rPr>
        <w:t>no</w:t>
      </w:r>
      <w:r w:rsidR="00DE2FEE">
        <w:rPr>
          <w:rFonts w:ascii="Times New Roman" w:hAnsi="Times New Roman" w:cs="Times New Roman"/>
          <w:sz w:val="24"/>
          <w:szCs w:val="24"/>
          <w:lang w:val="es-ES_tradnl"/>
        </w:rPr>
        <w:t xml:space="preserve">  </w:t>
      </w:r>
      <w:r w:rsidR="004058C7" w:rsidRPr="0021347A">
        <w:rPr>
          <w:rFonts w:ascii="Times New Roman" w:hAnsi="Times New Roman" w:cs="Times New Roman"/>
          <w:sz w:val="24"/>
          <w:szCs w:val="24"/>
          <w:lang w:val="es-ES_tradnl"/>
        </w:rPr>
        <w:t>incluye</w:t>
      </w:r>
      <w:r w:rsidR="00DE2FEE">
        <w:rPr>
          <w:rFonts w:ascii="Times New Roman" w:hAnsi="Times New Roman" w:cs="Times New Roman"/>
          <w:sz w:val="24"/>
          <w:szCs w:val="24"/>
          <w:lang w:val="es-ES_tradnl"/>
        </w:rPr>
        <w:t xml:space="preserve">  </w:t>
      </w:r>
      <w:r w:rsidR="004058C7" w:rsidRPr="0021347A">
        <w:rPr>
          <w:rFonts w:ascii="Times New Roman" w:hAnsi="Times New Roman" w:cs="Times New Roman"/>
          <w:sz w:val="24"/>
          <w:szCs w:val="24"/>
          <w:lang w:val="es-ES_tradnl"/>
        </w:rPr>
        <w:t>el</w:t>
      </w:r>
      <w:r w:rsidR="00DE2FEE">
        <w:rPr>
          <w:rFonts w:ascii="Times New Roman" w:hAnsi="Times New Roman" w:cs="Times New Roman"/>
          <w:sz w:val="24"/>
          <w:szCs w:val="24"/>
          <w:lang w:val="es-ES_tradnl"/>
        </w:rPr>
        <w:t xml:space="preserve">  </w:t>
      </w:r>
      <w:r w:rsidR="004058C7" w:rsidRPr="0021347A">
        <w:rPr>
          <w:rFonts w:ascii="Times New Roman" w:hAnsi="Times New Roman" w:cs="Times New Roman"/>
          <w:sz w:val="24"/>
          <w:szCs w:val="24"/>
          <w:lang w:val="es-ES_tradnl"/>
        </w:rPr>
        <w:t>desarrollo</w:t>
      </w:r>
      <w:r w:rsidR="00DE2FEE">
        <w:rPr>
          <w:rFonts w:ascii="Times New Roman" w:hAnsi="Times New Roman" w:cs="Times New Roman"/>
          <w:sz w:val="24"/>
          <w:szCs w:val="24"/>
          <w:lang w:val="es-ES_tradnl"/>
        </w:rPr>
        <w:t xml:space="preserve">  </w:t>
      </w:r>
      <w:r w:rsidR="004058C7"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4058C7" w:rsidRPr="0021347A">
        <w:rPr>
          <w:rFonts w:ascii="Times New Roman" w:hAnsi="Times New Roman" w:cs="Times New Roman"/>
          <w:sz w:val="24"/>
          <w:szCs w:val="24"/>
          <w:lang w:val="es-ES_tradnl"/>
        </w:rPr>
        <w:t>obras;</w:t>
      </w:r>
      <w:r w:rsidR="00DE2FEE">
        <w:rPr>
          <w:rFonts w:ascii="Times New Roman" w:hAnsi="Times New Roman" w:cs="Times New Roman"/>
          <w:sz w:val="24"/>
          <w:szCs w:val="24"/>
          <w:lang w:val="es-ES_tradnl"/>
        </w:rPr>
        <w:t xml:space="preserve">  </w:t>
      </w:r>
      <w:r w:rsidR="004058C7" w:rsidRPr="0021347A">
        <w:rPr>
          <w:rFonts w:ascii="Times New Roman" w:hAnsi="Times New Roman" w:cs="Times New Roman"/>
          <w:sz w:val="24"/>
          <w:szCs w:val="24"/>
          <w:lang w:val="es-ES_tradnl"/>
        </w:rPr>
        <w:t>tiene</w:t>
      </w:r>
      <w:r w:rsidR="00DE2FEE">
        <w:rPr>
          <w:rFonts w:ascii="Times New Roman" w:hAnsi="Times New Roman" w:cs="Times New Roman"/>
          <w:sz w:val="24"/>
          <w:szCs w:val="24"/>
          <w:lang w:val="es-ES_tradnl"/>
        </w:rPr>
        <w:t xml:space="preserve">  </w:t>
      </w:r>
      <w:r w:rsidR="004058C7" w:rsidRPr="0021347A">
        <w:rPr>
          <w:rFonts w:ascii="Times New Roman" w:hAnsi="Times New Roman" w:cs="Times New Roman"/>
          <w:sz w:val="24"/>
          <w:szCs w:val="24"/>
          <w:lang w:val="es-ES_tradnl"/>
        </w:rPr>
        <w:t>previsto</w:t>
      </w:r>
      <w:r w:rsidR="00DE2FEE">
        <w:rPr>
          <w:rFonts w:ascii="Times New Roman" w:hAnsi="Times New Roman" w:cs="Times New Roman"/>
          <w:sz w:val="24"/>
          <w:szCs w:val="24"/>
          <w:lang w:val="es-ES_tradnl"/>
        </w:rPr>
        <w:t xml:space="preserve">  </w:t>
      </w:r>
      <w:r w:rsidR="004058C7" w:rsidRPr="0021347A">
        <w:rPr>
          <w:rFonts w:ascii="Times New Roman" w:hAnsi="Times New Roman" w:cs="Times New Roman"/>
          <w:sz w:val="24"/>
          <w:szCs w:val="24"/>
          <w:lang w:val="es-ES_tradnl"/>
        </w:rPr>
        <w:t>exclusivamente</w:t>
      </w:r>
      <w:r w:rsidR="00DE2FEE">
        <w:rPr>
          <w:rFonts w:ascii="Times New Roman" w:hAnsi="Times New Roman" w:cs="Times New Roman"/>
          <w:sz w:val="24"/>
          <w:szCs w:val="24"/>
          <w:lang w:val="es-ES_tradnl"/>
        </w:rPr>
        <w:t xml:space="preserve">  </w:t>
      </w:r>
      <w:r w:rsidR="004058C7" w:rsidRPr="0021347A">
        <w:rPr>
          <w:rFonts w:ascii="Times New Roman" w:hAnsi="Times New Roman" w:cs="Times New Roman"/>
          <w:sz w:val="24"/>
          <w:szCs w:val="24"/>
          <w:lang w:val="es-ES_tradnl"/>
        </w:rPr>
        <w:t>actividades</w:t>
      </w:r>
      <w:r w:rsidR="00DE2FEE">
        <w:rPr>
          <w:rFonts w:ascii="Times New Roman" w:hAnsi="Times New Roman" w:cs="Times New Roman"/>
          <w:sz w:val="24"/>
          <w:szCs w:val="24"/>
          <w:lang w:val="es-ES_tradnl"/>
        </w:rPr>
        <w:t xml:space="preserve">  </w:t>
      </w:r>
      <w:r w:rsidR="004058C7" w:rsidRPr="0021347A">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4058C7" w:rsidRPr="0021347A">
        <w:rPr>
          <w:rFonts w:ascii="Times New Roman" w:hAnsi="Times New Roman" w:cs="Times New Roman"/>
          <w:sz w:val="24"/>
          <w:szCs w:val="24"/>
          <w:lang w:val="es-ES_tradnl"/>
        </w:rPr>
        <w:t>apoyo</w:t>
      </w:r>
      <w:r w:rsidR="00DE2FEE">
        <w:rPr>
          <w:rFonts w:ascii="Times New Roman" w:hAnsi="Times New Roman" w:cs="Times New Roman"/>
          <w:sz w:val="24"/>
          <w:szCs w:val="24"/>
          <w:lang w:val="es-ES_tradnl"/>
        </w:rPr>
        <w:t xml:space="preserve">  </w:t>
      </w:r>
      <w:r w:rsidR="004058C7" w:rsidRPr="0021347A">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004058C7" w:rsidRPr="0021347A">
        <w:rPr>
          <w:rFonts w:ascii="Times New Roman" w:hAnsi="Times New Roman" w:cs="Times New Roman"/>
          <w:sz w:val="24"/>
          <w:szCs w:val="24"/>
          <w:lang w:val="es-ES_tradnl"/>
        </w:rPr>
        <w:t>asistencia</w:t>
      </w:r>
      <w:r w:rsidR="00DE2FEE">
        <w:rPr>
          <w:rFonts w:ascii="Times New Roman" w:hAnsi="Times New Roman" w:cs="Times New Roman"/>
          <w:sz w:val="24"/>
          <w:szCs w:val="24"/>
          <w:lang w:val="es-ES_tradnl"/>
        </w:rPr>
        <w:t xml:space="preserve">  </w:t>
      </w:r>
      <w:r w:rsidR="004058C7" w:rsidRPr="0021347A">
        <w:rPr>
          <w:rFonts w:ascii="Times New Roman" w:hAnsi="Times New Roman" w:cs="Times New Roman"/>
          <w:sz w:val="24"/>
          <w:szCs w:val="24"/>
          <w:lang w:val="es-ES_tradnl"/>
        </w:rPr>
        <w:t>técnica.</w:t>
      </w:r>
    </w:p>
    <w:p w14:paraId="507A30CA" w14:textId="77777777" w:rsidR="00CC53FB" w:rsidRPr="0021347A" w:rsidRDefault="00CC53FB" w:rsidP="00CC53FB">
      <w:pPr>
        <w:pStyle w:val="ListParagraph"/>
        <w:rPr>
          <w:rFonts w:ascii="Times New Roman" w:hAnsi="Times New Roman" w:cs="Times New Roman"/>
          <w:sz w:val="24"/>
          <w:szCs w:val="24"/>
          <w:lang w:val="es-ES_tradnl"/>
        </w:rPr>
      </w:pPr>
    </w:p>
    <w:p w14:paraId="7AAE9AAF" w14:textId="77777777" w:rsidR="00B513C9" w:rsidRDefault="00DC342D" w:rsidP="001E40FF">
      <w:pPr>
        <w:pStyle w:val="ListParagraph"/>
        <w:widowControl w:val="0"/>
        <w:numPr>
          <w:ilvl w:val="1"/>
          <w:numId w:val="10"/>
        </w:numPr>
        <w:tabs>
          <w:tab w:val="left" w:pos="709"/>
          <w:tab w:val="left" w:pos="1120"/>
          <w:tab w:val="num" w:pos="1368"/>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851" w:hanging="502"/>
        <w:jc w:val="both"/>
        <w:rPr>
          <w:rFonts w:ascii="Times New Roman" w:hAnsi="Times New Roman" w:cs="Times New Roman"/>
          <w:sz w:val="24"/>
          <w:szCs w:val="24"/>
          <w:lang w:val="es-ES_tradnl"/>
        </w:rPr>
      </w:pPr>
      <w:r w:rsidRPr="009B10E1">
        <w:rPr>
          <w:rFonts w:ascii="Times New Roman" w:hAnsi="Times New Roman" w:cs="Times New Roman"/>
          <w:b/>
          <w:sz w:val="24"/>
          <w:szCs w:val="24"/>
          <w:lang w:val="es-ES_tradnl"/>
        </w:rPr>
        <w:t>Componente</w:t>
      </w:r>
      <w:r w:rsidR="00DE2FEE">
        <w:rPr>
          <w:rFonts w:ascii="Times New Roman" w:hAnsi="Times New Roman" w:cs="Times New Roman"/>
          <w:b/>
          <w:sz w:val="24"/>
          <w:szCs w:val="24"/>
          <w:lang w:val="es-ES_tradnl"/>
        </w:rPr>
        <w:t xml:space="preserve">  </w:t>
      </w:r>
      <w:r w:rsidR="009B10E1" w:rsidRPr="009B10E1">
        <w:rPr>
          <w:rFonts w:ascii="Times New Roman" w:hAnsi="Times New Roman" w:cs="Times New Roman"/>
          <w:b/>
          <w:sz w:val="24"/>
          <w:szCs w:val="24"/>
          <w:lang w:val="es-ES_tradnl"/>
        </w:rPr>
        <w:t>5</w:t>
      </w:r>
      <w:r w:rsidRPr="009B10E1">
        <w:rPr>
          <w:rFonts w:ascii="Times New Roman" w:hAnsi="Times New Roman" w:cs="Times New Roman"/>
          <w:b/>
          <w:sz w:val="24"/>
          <w:szCs w:val="24"/>
          <w:lang w:val="es-ES_tradnl"/>
        </w:rPr>
        <w:t>:</w:t>
      </w:r>
      <w:r w:rsidR="00DE2FEE">
        <w:rPr>
          <w:rFonts w:ascii="Times New Roman" w:hAnsi="Times New Roman" w:cs="Times New Roman"/>
          <w:b/>
          <w:sz w:val="24"/>
          <w:szCs w:val="24"/>
          <w:lang w:val="es-ES_tradnl"/>
        </w:rPr>
        <w:t xml:space="preserve">  </w:t>
      </w:r>
      <w:r w:rsidR="009B10E1" w:rsidRPr="009B10E1">
        <w:rPr>
          <w:rFonts w:ascii="Times New Roman" w:hAnsi="Times New Roman" w:cs="Times New Roman"/>
          <w:b/>
          <w:sz w:val="24"/>
          <w:szCs w:val="24"/>
          <w:lang w:val="es-ES_tradnl"/>
        </w:rPr>
        <w:t>Fortalecimiento</w:t>
      </w:r>
      <w:r w:rsidR="00DE2FEE">
        <w:rPr>
          <w:rFonts w:ascii="Times New Roman" w:hAnsi="Times New Roman" w:cs="Times New Roman"/>
          <w:b/>
          <w:sz w:val="24"/>
          <w:szCs w:val="24"/>
          <w:lang w:val="es-ES_tradnl"/>
        </w:rPr>
        <w:t xml:space="preserve">  </w:t>
      </w:r>
      <w:r w:rsidR="009B10E1" w:rsidRPr="009B10E1">
        <w:rPr>
          <w:rFonts w:ascii="Times New Roman" w:hAnsi="Times New Roman" w:cs="Times New Roman"/>
          <w:b/>
          <w:sz w:val="24"/>
          <w:szCs w:val="24"/>
          <w:lang w:val="es-ES_tradnl"/>
        </w:rPr>
        <w:t>de</w:t>
      </w:r>
      <w:r w:rsidR="00DE2FEE">
        <w:rPr>
          <w:rFonts w:ascii="Times New Roman" w:hAnsi="Times New Roman" w:cs="Times New Roman"/>
          <w:b/>
          <w:sz w:val="24"/>
          <w:szCs w:val="24"/>
          <w:lang w:val="es-ES_tradnl"/>
        </w:rPr>
        <w:t xml:space="preserve">  </w:t>
      </w:r>
      <w:r w:rsidR="009B10E1" w:rsidRPr="009B10E1">
        <w:rPr>
          <w:rFonts w:ascii="Times New Roman" w:hAnsi="Times New Roman" w:cs="Times New Roman"/>
          <w:b/>
          <w:sz w:val="24"/>
          <w:szCs w:val="24"/>
          <w:lang w:val="es-ES_tradnl"/>
        </w:rPr>
        <w:t>la</w:t>
      </w:r>
      <w:r w:rsidR="00DE2FEE">
        <w:rPr>
          <w:rFonts w:ascii="Times New Roman" w:hAnsi="Times New Roman" w:cs="Times New Roman"/>
          <w:b/>
          <w:sz w:val="24"/>
          <w:szCs w:val="24"/>
          <w:lang w:val="es-ES_tradnl"/>
        </w:rPr>
        <w:t xml:space="preserve">  </w:t>
      </w:r>
      <w:r w:rsidR="009B10E1" w:rsidRPr="009B10E1">
        <w:rPr>
          <w:rFonts w:ascii="Times New Roman" w:hAnsi="Times New Roman" w:cs="Times New Roman"/>
          <w:b/>
          <w:sz w:val="24"/>
          <w:szCs w:val="24"/>
          <w:lang w:val="es-ES_tradnl"/>
        </w:rPr>
        <w:t>institucionalidad</w:t>
      </w:r>
      <w:r w:rsidR="00DE2FEE">
        <w:rPr>
          <w:rFonts w:ascii="Times New Roman" w:hAnsi="Times New Roman" w:cs="Times New Roman"/>
          <w:b/>
          <w:sz w:val="24"/>
          <w:szCs w:val="24"/>
          <w:lang w:val="es-ES_tradnl"/>
        </w:rPr>
        <w:t xml:space="preserve">  </w:t>
      </w:r>
      <w:r w:rsidR="009B10E1" w:rsidRPr="009B10E1">
        <w:rPr>
          <w:rFonts w:ascii="Times New Roman" w:hAnsi="Times New Roman" w:cs="Times New Roman"/>
          <w:b/>
          <w:sz w:val="24"/>
          <w:szCs w:val="24"/>
          <w:lang w:val="es-ES_tradnl"/>
        </w:rPr>
        <w:t>para</w:t>
      </w:r>
      <w:r w:rsidR="00DE2FEE">
        <w:rPr>
          <w:rFonts w:ascii="Times New Roman" w:hAnsi="Times New Roman" w:cs="Times New Roman"/>
          <w:b/>
          <w:sz w:val="24"/>
          <w:szCs w:val="24"/>
          <w:lang w:val="es-ES_tradnl"/>
        </w:rPr>
        <w:t xml:space="preserve">  </w:t>
      </w:r>
      <w:r w:rsidR="009B10E1" w:rsidRPr="009B10E1">
        <w:rPr>
          <w:rFonts w:ascii="Times New Roman" w:hAnsi="Times New Roman" w:cs="Times New Roman"/>
          <w:b/>
          <w:sz w:val="24"/>
          <w:szCs w:val="24"/>
          <w:lang w:val="es-ES_tradnl"/>
        </w:rPr>
        <w:t>la</w:t>
      </w:r>
      <w:r w:rsidR="00DE2FEE">
        <w:rPr>
          <w:rFonts w:ascii="Times New Roman" w:hAnsi="Times New Roman" w:cs="Times New Roman"/>
          <w:b/>
          <w:sz w:val="24"/>
          <w:szCs w:val="24"/>
          <w:lang w:val="es-ES_tradnl"/>
        </w:rPr>
        <w:t xml:space="preserve">  </w:t>
      </w:r>
      <w:r w:rsidR="009B10E1" w:rsidRPr="009B10E1">
        <w:rPr>
          <w:rFonts w:ascii="Times New Roman" w:hAnsi="Times New Roman" w:cs="Times New Roman"/>
          <w:b/>
          <w:sz w:val="24"/>
          <w:szCs w:val="24"/>
          <w:lang w:val="es-ES_tradnl"/>
        </w:rPr>
        <w:t>sostenibilidad</w:t>
      </w:r>
      <w:r w:rsidR="00DE2FEE">
        <w:rPr>
          <w:rFonts w:ascii="Times New Roman" w:hAnsi="Times New Roman" w:cs="Times New Roman"/>
          <w:b/>
          <w:sz w:val="24"/>
          <w:szCs w:val="24"/>
          <w:lang w:val="es-ES_tradnl"/>
        </w:rPr>
        <w:t xml:space="preserve">  </w:t>
      </w:r>
      <w:r w:rsidR="009B10E1" w:rsidRPr="009B10E1">
        <w:rPr>
          <w:rFonts w:ascii="Times New Roman" w:hAnsi="Times New Roman" w:cs="Times New Roman"/>
          <w:b/>
          <w:sz w:val="24"/>
          <w:szCs w:val="24"/>
          <w:lang w:val="es-ES_tradnl"/>
        </w:rPr>
        <w:t>fiscal</w:t>
      </w:r>
      <w:r w:rsidR="00FF05A8" w:rsidRPr="009B10E1">
        <w:rPr>
          <w:rFonts w:ascii="Times New Roman" w:hAnsi="Times New Roman" w:cs="Times New Roman"/>
          <w:b/>
          <w:sz w:val="24"/>
          <w:szCs w:val="24"/>
          <w:lang w:val="es-ES_tradnl"/>
        </w:rPr>
        <w:t>:</w:t>
      </w:r>
      <w:r w:rsidR="00DE2FEE">
        <w:rPr>
          <w:rFonts w:ascii="Times New Roman" w:hAnsi="Times New Roman" w:cs="Times New Roman"/>
          <w:b/>
          <w:sz w:val="24"/>
          <w:szCs w:val="24"/>
          <w:lang w:val="es-ES_tradnl"/>
        </w:rPr>
        <w:t xml:space="preserve">  </w:t>
      </w:r>
      <w:r w:rsidR="009B10E1" w:rsidRPr="009B10E1">
        <w:rPr>
          <w:rFonts w:ascii="Times New Roman" w:hAnsi="Times New Roman" w:cs="Times New Roman"/>
          <w:sz w:val="24"/>
          <w:szCs w:val="24"/>
          <w:lang w:val="es-ES_tradnl"/>
        </w:rPr>
        <w:t>El</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objetivo</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es</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fortalecer</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gestión</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fiscal</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gestión</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riesgos</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costeros</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para</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apoyar</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sostenibilidad</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del</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archipiélago.</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El</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componente</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comprende:</w:t>
      </w:r>
      <w:r w:rsidR="00DE2FEE">
        <w:rPr>
          <w:rFonts w:ascii="Times New Roman" w:hAnsi="Times New Roman" w:cs="Times New Roman"/>
          <w:sz w:val="24"/>
          <w:szCs w:val="24"/>
          <w:lang w:val="es-ES_tradnl"/>
        </w:rPr>
        <w:t xml:space="preserve">  </w:t>
      </w:r>
    </w:p>
    <w:p w14:paraId="17711B98" w14:textId="77777777" w:rsidR="00B513C9" w:rsidRDefault="00B513C9" w:rsidP="001E40FF">
      <w:pPr>
        <w:pStyle w:val="ListParagraph"/>
        <w:widowControl w:val="0"/>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851"/>
        <w:jc w:val="both"/>
        <w:rPr>
          <w:rFonts w:ascii="Times New Roman" w:hAnsi="Times New Roman" w:cs="Times New Roman"/>
          <w:sz w:val="24"/>
          <w:szCs w:val="24"/>
          <w:lang w:val="es-ES_tradnl"/>
        </w:rPr>
      </w:pPr>
    </w:p>
    <w:p w14:paraId="693C5EF9" w14:textId="77777777" w:rsidR="00B513C9" w:rsidRDefault="00B513C9" w:rsidP="001E40FF">
      <w:pPr>
        <w:pStyle w:val="ListParagraph"/>
        <w:widowControl w:val="0"/>
        <w:numPr>
          <w:ilvl w:val="1"/>
          <w:numId w:val="10"/>
        </w:numPr>
        <w:tabs>
          <w:tab w:val="left" w:pos="709"/>
          <w:tab w:val="left" w:pos="1120"/>
          <w:tab w:val="num" w:pos="1368"/>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851" w:hanging="502"/>
        <w:jc w:val="both"/>
        <w:rPr>
          <w:rFonts w:ascii="Times New Roman" w:hAnsi="Times New Roman" w:cs="Times New Roman"/>
          <w:sz w:val="24"/>
          <w:szCs w:val="24"/>
          <w:lang w:val="es-ES_tradnl"/>
        </w:rPr>
      </w:pPr>
      <w:r>
        <w:rPr>
          <w:rFonts w:ascii="Times New Roman" w:hAnsi="Times New Roman" w:cs="Times New Roman"/>
          <w:b/>
          <w:sz w:val="24"/>
          <w:szCs w:val="24"/>
        </w:rPr>
        <w:t>a)</w:t>
      </w:r>
      <w:r w:rsidR="00DE2FEE">
        <w:rPr>
          <w:rFonts w:ascii="Times New Roman" w:hAnsi="Times New Roman" w:cs="Times New Roman"/>
          <w:b/>
          <w:sz w:val="24"/>
          <w:szCs w:val="24"/>
        </w:rPr>
        <w:t xml:space="preserve">  </w:t>
      </w:r>
      <w:r w:rsidR="009B10E1" w:rsidRPr="001E40FF">
        <w:rPr>
          <w:rFonts w:ascii="Times New Roman" w:hAnsi="Times New Roman" w:cs="Times New Roman"/>
          <w:b/>
          <w:sz w:val="24"/>
          <w:szCs w:val="24"/>
        </w:rPr>
        <w:t>Apoyo</w:t>
      </w:r>
      <w:r w:rsidR="00DE2FEE">
        <w:rPr>
          <w:rFonts w:ascii="Times New Roman" w:hAnsi="Times New Roman" w:cs="Times New Roman"/>
          <w:b/>
          <w:sz w:val="24"/>
          <w:szCs w:val="24"/>
        </w:rPr>
        <w:t xml:space="preserve">  </w:t>
      </w:r>
      <w:r w:rsidR="009B10E1" w:rsidRPr="001E40FF">
        <w:rPr>
          <w:rFonts w:ascii="Times New Roman" w:hAnsi="Times New Roman" w:cs="Times New Roman"/>
          <w:b/>
          <w:sz w:val="24"/>
          <w:szCs w:val="24"/>
        </w:rPr>
        <w:t>a</w:t>
      </w:r>
      <w:r w:rsidR="00DE2FEE">
        <w:rPr>
          <w:rFonts w:ascii="Times New Roman" w:hAnsi="Times New Roman" w:cs="Times New Roman"/>
          <w:b/>
          <w:sz w:val="24"/>
          <w:szCs w:val="24"/>
        </w:rPr>
        <w:t xml:space="preserve">  </w:t>
      </w:r>
      <w:r w:rsidR="009B10E1" w:rsidRPr="001E40FF">
        <w:rPr>
          <w:rFonts w:ascii="Times New Roman" w:hAnsi="Times New Roman" w:cs="Times New Roman"/>
          <w:b/>
          <w:sz w:val="24"/>
          <w:szCs w:val="24"/>
        </w:rPr>
        <w:t>la</w:t>
      </w:r>
      <w:r w:rsidR="00DE2FEE">
        <w:rPr>
          <w:rFonts w:ascii="Times New Roman" w:hAnsi="Times New Roman" w:cs="Times New Roman"/>
          <w:b/>
          <w:sz w:val="24"/>
          <w:szCs w:val="24"/>
        </w:rPr>
        <w:t xml:space="preserve">  </w:t>
      </w:r>
      <w:r w:rsidR="009B10E1" w:rsidRPr="001E40FF">
        <w:rPr>
          <w:rFonts w:ascii="Times New Roman" w:hAnsi="Times New Roman" w:cs="Times New Roman"/>
          <w:b/>
          <w:sz w:val="24"/>
          <w:szCs w:val="24"/>
        </w:rPr>
        <w:t>gestión</w:t>
      </w:r>
      <w:r w:rsidR="00DE2FEE">
        <w:rPr>
          <w:rFonts w:ascii="Times New Roman" w:hAnsi="Times New Roman" w:cs="Times New Roman"/>
          <w:b/>
          <w:sz w:val="24"/>
          <w:szCs w:val="24"/>
        </w:rPr>
        <w:t xml:space="preserve">  </w:t>
      </w:r>
      <w:r w:rsidR="009B10E1" w:rsidRPr="001E40FF">
        <w:rPr>
          <w:rFonts w:ascii="Times New Roman" w:hAnsi="Times New Roman" w:cs="Times New Roman"/>
          <w:b/>
          <w:sz w:val="24"/>
          <w:szCs w:val="24"/>
        </w:rPr>
        <w:t>y</w:t>
      </w:r>
      <w:r w:rsidR="00DE2FEE">
        <w:rPr>
          <w:rFonts w:ascii="Times New Roman" w:hAnsi="Times New Roman" w:cs="Times New Roman"/>
          <w:b/>
          <w:sz w:val="24"/>
          <w:szCs w:val="24"/>
        </w:rPr>
        <w:t xml:space="preserve">  </w:t>
      </w:r>
      <w:r w:rsidR="009B10E1" w:rsidRPr="001E40FF">
        <w:rPr>
          <w:rFonts w:ascii="Times New Roman" w:hAnsi="Times New Roman" w:cs="Times New Roman"/>
          <w:b/>
          <w:sz w:val="24"/>
          <w:szCs w:val="24"/>
        </w:rPr>
        <w:t>política</w:t>
      </w:r>
      <w:r w:rsidR="00DE2FEE">
        <w:rPr>
          <w:rFonts w:ascii="Times New Roman" w:hAnsi="Times New Roman" w:cs="Times New Roman"/>
          <w:b/>
          <w:sz w:val="24"/>
          <w:szCs w:val="24"/>
        </w:rPr>
        <w:t xml:space="preserve">  </w:t>
      </w:r>
      <w:r w:rsidR="009B10E1" w:rsidRPr="001E40FF">
        <w:rPr>
          <w:rFonts w:ascii="Times New Roman" w:hAnsi="Times New Roman" w:cs="Times New Roman"/>
          <w:b/>
          <w:sz w:val="24"/>
          <w:szCs w:val="24"/>
        </w:rPr>
        <w:t>tributaria</w:t>
      </w:r>
      <w:r w:rsidR="009B10E1" w:rsidRPr="009B10E1">
        <w:rPr>
          <w:rFonts w:ascii="Times New Roman" w:hAnsi="Times New Roman" w:cs="Times New Roman"/>
          <w:sz w:val="24"/>
          <w:szCs w:val="24"/>
        </w:rPr>
        <w:t>.</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Para</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fortalecer</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las</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capacidades</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recaudación,</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acercando</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los</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recaudos</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efectivos</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a</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sus</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niveles</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potenciales</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se</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financiará:</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(i)</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el</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apoyo</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actualización</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del</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catastro</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inmobiliario</w:t>
      </w:r>
      <w:r w:rsidR="009B10E1" w:rsidRPr="009B10E1">
        <w:rPr>
          <w:rFonts w:ascii="Times New Roman" w:hAnsi="Times New Roman" w:cs="Times New Roman"/>
          <w:sz w:val="24"/>
          <w:szCs w:val="24"/>
          <w:vertAlign w:val="superscript"/>
          <w:lang w:val="es-ES_tradnl"/>
        </w:rPr>
        <w:footnoteReference w:id="4"/>
      </w:r>
      <w:r w:rsidR="009B10E1" w:rsidRPr="009B10E1">
        <w:rPr>
          <w:rFonts w:ascii="Times New Roman" w:hAnsi="Times New Roman" w:cs="Times New Roman"/>
          <w:sz w:val="24"/>
          <w:szCs w:val="24"/>
          <w:lang w:val="es-ES_tradnl"/>
        </w:rPr>
        <w:t>;</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(ii)</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readecuación</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política</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tributaria</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mediante</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el</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análisis</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revisión</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los</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impuestos,</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alícuotas,</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gastos</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tributarios;</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(iii)</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el</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fortalecimiento</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del</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sistema</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cobros</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coactivos;</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(iv)</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capacitación</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los</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funcionarios</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Secretaria</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Hacienda.</w:t>
      </w:r>
      <w:r w:rsidR="00DE2FEE">
        <w:rPr>
          <w:rFonts w:ascii="Times New Roman" w:hAnsi="Times New Roman" w:cs="Times New Roman"/>
          <w:sz w:val="24"/>
          <w:szCs w:val="24"/>
          <w:lang w:val="es-ES_tradnl"/>
        </w:rPr>
        <w:t xml:space="preserve">  </w:t>
      </w:r>
    </w:p>
    <w:p w14:paraId="4C145E9B" w14:textId="77777777" w:rsidR="00B513C9" w:rsidRPr="001E40FF" w:rsidRDefault="00B513C9" w:rsidP="001E40FF">
      <w:pPr>
        <w:pStyle w:val="ListParagraph"/>
        <w:rPr>
          <w:rFonts w:ascii="Times New Roman" w:hAnsi="Times New Roman" w:cs="Times New Roman"/>
          <w:sz w:val="24"/>
          <w:szCs w:val="24"/>
        </w:rPr>
      </w:pPr>
    </w:p>
    <w:p w14:paraId="447E4C94" w14:textId="77777777" w:rsidR="009B10E1" w:rsidRDefault="00B513C9" w:rsidP="001E40FF">
      <w:pPr>
        <w:pStyle w:val="ListParagraph"/>
        <w:widowControl w:val="0"/>
        <w:numPr>
          <w:ilvl w:val="1"/>
          <w:numId w:val="10"/>
        </w:numPr>
        <w:tabs>
          <w:tab w:val="left" w:pos="709"/>
          <w:tab w:val="left" w:pos="1120"/>
          <w:tab w:val="num" w:pos="1368"/>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851" w:hanging="502"/>
        <w:jc w:val="both"/>
        <w:rPr>
          <w:rFonts w:ascii="Times New Roman" w:hAnsi="Times New Roman" w:cs="Times New Roman"/>
          <w:sz w:val="24"/>
          <w:szCs w:val="24"/>
          <w:lang w:val="es-ES_tradnl"/>
        </w:rPr>
      </w:pPr>
      <w:r>
        <w:rPr>
          <w:rFonts w:ascii="Times New Roman" w:hAnsi="Times New Roman" w:cs="Times New Roman"/>
          <w:b/>
          <w:sz w:val="24"/>
          <w:szCs w:val="24"/>
        </w:rPr>
        <w:t>b)</w:t>
      </w:r>
      <w:r w:rsidR="00DE2FEE">
        <w:rPr>
          <w:rFonts w:ascii="Times New Roman" w:hAnsi="Times New Roman" w:cs="Times New Roman"/>
          <w:b/>
          <w:sz w:val="24"/>
          <w:szCs w:val="24"/>
        </w:rPr>
        <w:t xml:space="preserve">  </w:t>
      </w:r>
      <w:r w:rsidR="009B10E1" w:rsidRPr="001E40FF">
        <w:rPr>
          <w:rFonts w:ascii="Times New Roman" w:hAnsi="Times New Roman" w:cs="Times New Roman"/>
          <w:b/>
          <w:sz w:val="24"/>
          <w:szCs w:val="24"/>
        </w:rPr>
        <w:t>Fortalecimiento</w:t>
      </w:r>
      <w:r w:rsidR="00DE2FEE">
        <w:rPr>
          <w:rFonts w:ascii="Times New Roman" w:hAnsi="Times New Roman" w:cs="Times New Roman"/>
          <w:b/>
          <w:sz w:val="24"/>
          <w:szCs w:val="24"/>
        </w:rPr>
        <w:t xml:space="preserve">  </w:t>
      </w:r>
      <w:r w:rsidR="009B10E1" w:rsidRPr="001E40FF">
        <w:rPr>
          <w:rFonts w:ascii="Times New Roman" w:hAnsi="Times New Roman" w:cs="Times New Roman"/>
          <w:b/>
          <w:sz w:val="24"/>
          <w:szCs w:val="24"/>
        </w:rPr>
        <w:t>de</w:t>
      </w:r>
      <w:r w:rsidR="00DE2FEE">
        <w:rPr>
          <w:rFonts w:ascii="Times New Roman" w:hAnsi="Times New Roman" w:cs="Times New Roman"/>
          <w:b/>
          <w:sz w:val="24"/>
          <w:szCs w:val="24"/>
        </w:rPr>
        <w:t xml:space="preserve">  </w:t>
      </w:r>
      <w:r w:rsidR="009B10E1" w:rsidRPr="001E40FF">
        <w:rPr>
          <w:rFonts w:ascii="Times New Roman" w:hAnsi="Times New Roman" w:cs="Times New Roman"/>
          <w:b/>
          <w:sz w:val="24"/>
          <w:szCs w:val="24"/>
        </w:rPr>
        <w:t>la</w:t>
      </w:r>
      <w:r w:rsidR="00DE2FEE">
        <w:rPr>
          <w:rFonts w:ascii="Times New Roman" w:hAnsi="Times New Roman" w:cs="Times New Roman"/>
          <w:b/>
          <w:sz w:val="24"/>
          <w:szCs w:val="24"/>
        </w:rPr>
        <w:t xml:space="preserve">  </w:t>
      </w:r>
      <w:r w:rsidR="009B10E1" w:rsidRPr="001E40FF">
        <w:rPr>
          <w:rFonts w:ascii="Times New Roman" w:hAnsi="Times New Roman" w:cs="Times New Roman"/>
          <w:b/>
          <w:sz w:val="24"/>
          <w:szCs w:val="24"/>
        </w:rPr>
        <w:t>gestión</w:t>
      </w:r>
      <w:r w:rsidR="00DE2FEE">
        <w:rPr>
          <w:rFonts w:ascii="Times New Roman" w:hAnsi="Times New Roman" w:cs="Times New Roman"/>
          <w:b/>
          <w:sz w:val="24"/>
          <w:szCs w:val="24"/>
        </w:rPr>
        <w:t xml:space="preserve">  </w:t>
      </w:r>
      <w:r w:rsidR="009B10E1" w:rsidRPr="001E40FF">
        <w:rPr>
          <w:rFonts w:ascii="Times New Roman" w:hAnsi="Times New Roman" w:cs="Times New Roman"/>
          <w:b/>
          <w:sz w:val="24"/>
          <w:szCs w:val="24"/>
        </w:rPr>
        <w:t>de</w:t>
      </w:r>
      <w:r w:rsidR="00DE2FEE">
        <w:rPr>
          <w:rFonts w:ascii="Times New Roman" w:hAnsi="Times New Roman" w:cs="Times New Roman"/>
          <w:b/>
          <w:sz w:val="24"/>
          <w:szCs w:val="24"/>
        </w:rPr>
        <w:t xml:space="preserve">  </w:t>
      </w:r>
      <w:r w:rsidR="009B10E1" w:rsidRPr="001E40FF">
        <w:rPr>
          <w:rFonts w:ascii="Times New Roman" w:hAnsi="Times New Roman" w:cs="Times New Roman"/>
          <w:b/>
          <w:sz w:val="24"/>
          <w:szCs w:val="24"/>
        </w:rPr>
        <w:t>la</w:t>
      </w:r>
      <w:r w:rsidR="00DE2FEE">
        <w:rPr>
          <w:rFonts w:ascii="Times New Roman" w:hAnsi="Times New Roman" w:cs="Times New Roman"/>
          <w:b/>
          <w:sz w:val="24"/>
          <w:szCs w:val="24"/>
        </w:rPr>
        <w:t xml:space="preserve">  </w:t>
      </w:r>
      <w:r w:rsidR="009B10E1" w:rsidRPr="001E40FF">
        <w:rPr>
          <w:rFonts w:ascii="Times New Roman" w:hAnsi="Times New Roman" w:cs="Times New Roman"/>
          <w:b/>
          <w:sz w:val="24"/>
          <w:szCs w:val="24"/>
        </w:rPr>
        <w:t>inversión</w:t>
      </w:r>
      <w:r w:rsidR="00DE2FEE">
        <w:rPr>
          <w:rFonts w:ascii="Times New Roman" w:hAnsi="Times New Roman" w:cs="Times New Roman"/>
          <w:b/>
          <w:sz w:val="24"/>
          <w:szCs w:val="24"/>
        </w:rPr>
        <w:t xml:space="preserve">  </w:t>
      </w:r>
      <w:r w:rsidR="009B10E1" w:rsidRPr="001E40FF">
        <w:rPr>
          <w:rFonts w:ascii="Times New Roman" w:hAnsi="Times New Roman" w:cs="Times New Roman"/>
          <w:b/>
          <w:sz w:val="24"/>
          <w:szCs w:val="24"/>
        </w:rPr>
        <w:t>pública</w:t>
      </w:r>
      <w:r w:rsidR="009B10E1" w:rsidRPr="009B10E1">
        <w:rPr>
          <w:rFonts w:ascii="Times New Roman" w:hAnsi="Times New Roman" w:cs="Times New Roman"/>
          <w:sz w:val="24"/>
          <w:szCs w:val="24"/>
        </w:rPr>
        <w:t>.</w:t>
      </w:r>
      <w:r w:rsidR="00DE2FEE">
        <w:rPr>
          <w:rFonts w:ascii="Times New Roman" w:hAnsi="Times New Roman" w:cs="Times New Roman"/>
          <w:sz w:val="24"/>
          <w:szCs w:val="24"/>
        </w:rPr>
        <w:t xml:space="preserve">  </w:t>
      </w:r>
      <w:r w:rsidR="009B10E1" w:rsidRPr="009B10E1">
        <w:rPr>
          <w:rFonts w:ascii="Times New Roman" w:hAnsi="Times New Roman" w:cs="Times New Roman"/>
          <w:bCs/>
          <w:sz w:val="24"/>
          <w:szCs w:val="24"/>
        </w:rPr>
        <w:t>Con</w:t>
      </w:r>
      <w:r w:rsidR="00DE2FEE">
        <w:rPr>
          <w:rFonts w:ascii="Times New Roman" w:hAnsi="Times New Roman" w:cs="Times New Roman"/>
          <w:bCs/>
          <w:sz w:val="24"/>
          <w:szCs w:val="24"/>
        </w:rPr>
        <w:t xml:space="preserve">  </w:t>
      </w:r>
      <w:r w:rsidR="009B10E1" w:rsidRPr="009B10E1">
        <w:rPr>
          <w:rFonts w:ascii="Times New Roman" w:hAnsi="Times New Roman" w:cs="Times New Roman"/>
          <w:bCs/>
          <w:sz w:val="24"/>
          <w:szCs w:val="24"/>
        </w:rPr>
        <w:t>el</w:t>
      </w:r>
      <w:r w:rsidR="00DE2FEE">
        <w:rPr>
          <w:rFonts w:ascii="Times New Roman" w:hAnsi="Times New Roman" w:cs="Times New Roman"/>
          <w:bCs/>
          <w:sz w:val="24"/>
          <w:szCs w:val="24"/>
        </w:rPr>
        <w:t xml:space="preserve">  </w:t>
      </w:r>
      <w:r w:rsidR="009B10E1" w:rsidRPr="009B10E1">
        <w:rPr>
          <w:rFonts w:ascii="Times New Roman" w:hAnsi="Times New Roman" w:cs="Times New Roman"/>
          <w:bCs/>
          <w:sz w:val="24"/>
          <w:szCs w:val="24"/>
        </w:rPr>
        <w:t>objetivo</w:t>
      </w:r>
      <w:r w:rsidR="00DE2FEE">
        <w:rPr>
          <w:rFonts w:ascii="Times New Roman" w:hAnsi="Times New Roman" w:cs="Times New Roman"/>
          <w:bCs/>
          <w:sz w:val="24"/>
          <w:szCs w:val="24"/>
        </w:rPr>
        <w:t xml:space="preserve">  </w:t>
      </w:r>
      <w:r w:rsidR="009B10E1" w:rsidRPr="009B10E1">
        <w:rPr>
          <w:rFonts w:ascii="Times New Roman" w:hAnsi="Times New Roman" w:cs="Times New Roman"/>
          <w:bCs/>
          <w:sz w:val="24"/>
          <w:szCs w:val="24"/>
        </w:rPr>
        <w:t>de</w:t>
      </w:r>
      <w:r w:rsidR="00DE2FEE">
        <w:rPr>
          <w:rFonts w:ascii="Times New Roman" w:hAnsi="Times New Roman" w:cs="Times New Roman"/>
          <w:bCs/>
          <w:sz w:val="24"/>
          <w:szCs w:val="24"/>
        </w:rPr>
        <w:t xml:space="preserve">  </w:t>
      </w:r>
      <w:r w:rsidR="009B10E1" w:rsidRPr="009B10E1">
        <w:rPr>
          <w:rFonts w:ascii="Times New Roman" w:hAnsi="Times New Roman" w:cs="Times New Roman"/>
          <w:bCs/>
          <w:sz w:val="24"/>
          <w:szCs w:val="24"/>
        </w:rPr>
        <w:t>mejorar</w:t>
      </w:r>
      <w:r w:rsidR="00DE2FEE">
        <w:rPr>
          <w:rFonts w:ascii="Times New Roman" w:hAnsi="Times New Roman" w:cs="Times New Roman"/>
          <w:bCs/>
          <w:sz w:val="24"/>
          <w:szCs w:val="24"/>
        </w:rPr>
        <w:t xml:space="preserve">  </w:t>
      </w:r>
      <w:r w:rsidR="009B10E1" w:rsidRPr="009B10E1">
        <w:rPr>
          <w:rFonts w:ascii="Times New Roman" w:hAnsi="Times New Roman" w:cs="Times New Roman"/>
          <w:bCs/>
          <w:sz w:val="24"/>
          <w:szCs w:val="24"/>
        </w:rPr>
        <w:t>las</w:t>
      </w:r>
      <w:r w:rsidR="00DE2FEE">
        <w:rPr>
          <w:rFonts w:ascii="Times New Roman" w:hAnsi="Times New Roman" w:cs="Times New Roman"/>
          <w:bCs/>
          <w:sz w:val="24"/>
          <w:szCs w:val="24"/>
        </w:rPr>
        <w:t xml:space="preserve">  </w:t>
      </w:r>
      <w:r w:rsidR="009B10E1" w:rsidRPr="009B10E1">
        <w:rPr>
          <w:rFonts w:ascii="Times New Roman" w:hAnsi="Times New Roman" w:cs="Times New Roman"/>
          <w:bCs/>
          <w:sz w:val="24"/>
          <w:szCs w:val="24"/>
        </w:rPr>
        <w:t>capacidades</w:t>
      </w:r>
      <w:r w:rsidR="00DE2FEE">
        <w:rPr>
          <w:rFonts w:ascii="Times New Roman" w:hAnsi="Times New Roman" w:cs="Times New Roman"/>
          <w:bCs/>
          <w:sz w:val="24"/>
          <w:szCs w:val="24"/>
        </w:rPr>
        <w:t xml:space="preserve">  </w:t>
      </w:r>
      <w:r w:rsidR="009B10E1" w:rsidRPr="009B10E1">
        <w:rPr>
          <w:rFonts w:ascii="Times New Roman" w:hAnsi="Times New Roman" w:cs="Times New Roman"/>
          <w:bCs/>
          <w:sz w:val="24"/>
          <w:szCs w:val="24"/>
        </w:rPr>
        <w:t>para</w:t>
      </w:r>
      <w:r w:rsidR="00DE2FEE">
        <w:rPr>
          <w:rFonts w:ascii="Times New Roman" w:hAnsi="Times New Roman" w:cs="Times New Roman"/>
          <w:bCs/>
          <w:sz w:val="24"/>
          <w:szCs w:val="24"/>
        </w:rPr>
        <w:t xml:space="preserve">  </w:t>
      </w:r>
      <w:r w:rsidR="009B10E1" w:rsidRPr="009B10E1">
        <w:rPr>
          <w:rFonts w:ascii="Times New Roman" w:hAnsi="Times New Roman" w:cs="Times New Roman"/>
          <w:bCs/>
          <w:sz w:val="24"/>
          <w:szCs w:val="24"/>
        </w:rPr>
        <w:t>la</w:t>
      </w:r>
      <w:r w:rsidR="00DE2FEE">
        <w:rPr>
          <w:rFonts w:ascii="Times New Roman" w:hAnsi="Times New Roman" w:cs="Times New Roman"/>
          <w:bCs/>
          <w:sz w:val="24"/>
          <w:szCs w:val="24"/>
        </w:rPr>
        <w:t xml:space="preserve">  </w:t>
      </w:r>
      <w:r w:rsidR="009B10E1" w:rsidRPr="009B10E1">
        <w:rPr>
          <w:rFonts w:ascii="Times New Roman" w:hAnsi="Times New Roman" w:cs="Times New Roman"/>
          <w:bCs/>
          <w:sz w:val="24"/>
          <w:szCs w:val="24"/>
        </w:rPr>
        <w:t>gestión</w:t>
      </w:r>
      <w:r w:rsidR="00DE2FEE">
        <w:rPr>
          <w:rFonts w:ascii="Times New Roman" w:hAnsi="Times New Roman" w:cs="Times New Roman"/>
          <w:bCs/>
          <w:sz w:val="24"/>
          <w:szCs w:val="24"/>
        </w:rPr>
        <w:t xml:space="preserve">  </w:t>
      </w:r>
      <w:r w:rsidR="009B10E1" w:rsidRPr="009B10E1">
        <w:rPr>
          <w:rFonts w:ascii="Times New Roman" w:hAnsi="Times New Roman" w:cs="Times New Roman"/>
          <w:bCs/>
          <w:sz w:val="24"/>
          <w:szCs w:val="24"/>
        </w:rPr>
        <w:t>de</w:t>
      </w:r>
      <w:r w:rsidR="00DE2FEE">
        <w:rPr>
          <w:rFonts w:ascii="Times New Roman" w:hAnsi="Times New Roman" w:cs="Times New Roman"/>
          <w:bCs/>
          <w:sz w:val="24"/>
          <w:szCs w:val="24"/>
        </w:rPr>
        <w:t xml:space="preserve">  </w:t>
      </w:r>
      <w:r w:rsidR="009B10E1" w:rsidRPr="009B10E1">
        <w:rPr>
          <w:rFonts w:ascii="Times New Roman" w:hAnsi="Times New Roman" w:cs="Times New Roman"/>
          <w:bCs/>
          <w:sz w:val="24"/>
          <w:szCs w:val="24"/>
        </w:rPr>
        <w:t>la</w:t>
      </w:r>
      <w:r w:rsidR="00DE2FEE">
        <w:rPr>
          <w:rFonts w:ascii="Times New Roman" w:hAnsi="Times New Roman" w:cs="Times New Roman"/>
          <w:bCs/>
          <w:sz w:val="24"/>
          <w:szCs w:val="24"/>
        </w:rPr>
        <w:t xml:space="preserve">  </w:t>
      </w:r>
      <w:r w:rsidR="009B10E1" w:rsidRPr="009B10E1">
        <w:rPr>
          <w:rFonts w:ascii="Times New Roman" w:hAnsi="Times New Roman" w:cs="Times New Roman"/>
          <w:bCs/>
          <w:sz w:val="24"/>
          <w:szCs w:val="24"/>
        </w:rPr>
        <w:t>inversión</w:t>
      </w:r>
      <w:r w:rsidR="00DE2FEE">
        <w:rPr>
          <w:rFonts w:ascii="Times New Roman" w:hAnsi="Times New Roman" w:cs="Times New Roman"/>
          <w:bCs/>
          <w:sz w:val="24"/>
          <w:szCs w:val="24"/>
        </w:rPr>
        <w:t xml:space="preserve">  </w:t>
      </w:r>
      <w:r w:rsidR="009B10E1" w:rsidRPr="009B10E1">
        <w:rPr>
          <w:rFonts w:ascii="Times New Roman" w:hAnsi="Times New Roman" w:cs="Times New Roman"/>
          <w:bCs/>
          <w:sz w:val="24"/>
          <w:szCs w:val="24"/>
        </w:rPr>
        <w:t>pública</w:t>
      </w:r>
      <w:r w:rsidR="00DE2FEE">
        <w:rPr>
          <w:rFonts w:ascii="Times New Roman" w:hAnsi="Times New Roman" w:cs="Times New Roman"/>
          <w:bCs/>
          <w:sz w:val="24"/>
          <w:szCs w:val="24"/>
        </w:rPr>
        <w:t xml:space="preserve">  </w:t>
      </w:r>
      <w:r w:rsidR="009B10E1" w:rsidRPr="009B10E1">
        <w:rPr>
          <w:rFonts w:ascii="Times New Roman" w:hAnsi="Times New Roman" w:cs="Times New Roman"/>
          <w:sz w:val="24"/>
          <w:szCs w:val="24"/>
          <w:lang w:val="es-ES_tradnl"/>
        </w:rPr>
        <w:t>se</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financiará:</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(i)</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capacitación</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funcionarios</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gobernación</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en</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el</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uso</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metodologías</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identificación,</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análisis</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evaluación</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ex-ante</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proyectos,</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implementación</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mantenimiento</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las</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inversiones</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físicas;</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(ii)</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un</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sistema</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seguimiento</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monitoreo</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avance</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ejecución</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física</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9B10E1" w:rsidRPr="009B10E1">
        <w:rPr>
          <w:rFonts w:ascii="Times New Roman" w:hAnsi="Times New Roman" w:cs="Times New Roman"/>
          <w:sz w:val="24"/>
          <w:szCs w:val="24"/>
          <w:lang w:val="es-ES_tradnl"/>
        </w:rPr>
        <w:t>proyectos.</w:t>
      </w:r>
    </w:p>
    <w:p w14:paraId="3C4CB5AA" w14:textId="77777777" w:rsidR="009B10E1" w:rsidRDefault="009B10E1" w:rsidP="001E40FF">
      <w:pPr>
        <w:pStyle w:val="ListParagraph"/>
        <w:widowControl w:val="0"/>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851"/>
        <w:jc w:val="both"/>
        <w:rPr>
          <w:rFonts w:ascii="Times New Roman" w:hAnsi="Times New Roman" w:cs="Times New Roman"/>
          <w:sz w:val="24"/>
          <w:szCs w:val="24"/>
          <w:lang w:val="es-ES_tradnl"/>
        </w:rPr>
      </w:pPr>
    </w:p>
    <w:p w14:paraId="65E203D0" w14:textId="77777777" w:rsidR="009B10E1" w:rsidRPr="009B10E1" w:rsidRDefault="009B10E1" w:rsidP="001E40FF">
      <w:pPr>
        <w:pStyle w:val="ListParagraph"/>
        <w:widowControl w:val="0"/>
        <w:numPr>
          <w:ilvl w:val="1"/>
          <w:numId w:val="10"/>
        </w:numPr>
        <w:tabs>
          <w:tab w:val="left" w:pos="709"/>
          <w:tab w:val="left" w:pos="1120"/>
          <w:tab w:val="num" w:pos="1368"/>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851" w:hanging="502"/>
        <w:jc w:val="both"/>
        <w:rPr>
          <w:rFonts w:ascii="Times New Roman" w:hAnsi="Times New Roman" w:cs="Times New Roman"/>
          <w:sz w:val="24"/>
          <w:szCs w:val="24"/>
          <w:lang w:val="es-ES_tradnl"/>
        </w:rPr>
      </w:pPr>
      <w:r w:rsidRPr="001E40FF">
        <w:rPr>
          <w:rFonts w:ascii="Times New Roman" w:hAnsi="Times New Roman" w:cs="Times New Roman"/>
          <w:b/>
          <w:sz w:val="24"/>
          <w:szCs w:val="24"/>
          <w:lang w:val="es-ES_tradnl"/>
        </w:rPr>
        <w:t>Administración,</w:t>
      </w:r>
      <w:r w:rsidR="00DE2FEE">
        <w:rPr>
          <w:rFonts w:ascii="Times New Roman" w:hAnsi="Times New Roman" w:cs="Times New Roman"/>
          <w:b/>
          <w:sz w:val="24"/>
          <w:szCs w:val="24"/>
          <w:lang w:val="es-ES_tradnl"/>
        </w:rPr>
        <w:t xml:space="preserve">  </w:t>
      </w:r>
      <w:r w:rsidRPr="001E40FF">
        <w:rPr>
          <w:rFonts w:ascii="Times New Roman" w:hAnsi="Times New Roman" w:cs="Times New Roman"/>
          <w:b/>
          <w:sz w:val="24"/>
          <w:szCs w:val="24"/>
          <w:lang w:val="es-ES_tradnl"/>
        </w:rPr>
        <w:t>aud</w:t>
      </w:r>
      <w:r w:rsidR="00683246" w:rsidRPr="001E40FF">
        <w:rPr>
          <w:rFonts w:ascii="Times New Roman" w:hAnsi="Times New Roman" w:cs="Times New Roman"/>
          <w:b/>
          <w:sz w:val="24"/>
          <w:szCs w:val="24"/>
          <w:lang w:val="es-ES_tradnl"/>
        </w:rPr>
        <w:t>itoría,</w:t>
      </w:r>
      <w:r w:rsidR="00DE2FEE">
        <w:rPr>
          <w:rFonts w:ascii="Times New Roman" w:hAnsi="Times New Roman" w:cs="Times New Roman"/>
          <w:b/>
          <w:sz w:val="24"/>
          <w:szCs w:val="24"/>
          <w:lang w:val="es-ES_tradnl"/>
        </w:rPr>
        <w:t xml:space="preserve">  </w:t>
      </w:r>
      <w:r w:rsidR="00683246" w:rsidRPr="001E40FF">
        <w:rPr>
          <w:rFonts w:ascii="Times New Roman" w:hAnsi="Times New Roman" w:cs="Times New Roman"/>
          <w:b/>
          <w:sz w:val="24"/>
          <w:szCs w:val="24"/>
          <w:lang w:val="es-ES_tradnl"/>
        </w:rPr>
        <w:t>monitoreo</w:t>
      </w:r>
      <w:r w:rsidR="00DE2FEE">
        <w:rPr>
          <w:rFonts w:ascii="Times New Roman" w:hAnsi="Times New Roman" w:cs="Times New Roman"/>
          <w:b/>
          <w:sz w:val="24"/>
          <w:szCs w:val="24"/>
          <w:lang w:val="es-ES_tradnl"/>
        </w:rPr>
        <w:t xml:space="preserve">  </w:t>
      </w:r>
      <w:r w:rsidR="00683246" w:rsidRPr="001E40FF">
        <w:rPr>
          <w:rFonts w:ascii="Times New Roman" w:hAnsi="Times New Roman" w:cs="Times New Roman"/>
          <w:b/>
          <w:sz w:val="24"/>
          <w:szCs w:val="24"/>
          <w:lang w:val="es-ES_tradnl"/>
        </w:rPr>
        <w:t>y</w:t>
      </w:r>
      <w:r w:rsidR="00DE2FEE">
        <w:rPr>
          <w:rFonts w:ascii="Times New Roman" w:hAnsi="Times New Roman" w:cs="Times New Roman"/>
          <w:b/>
          <w:sz w:val="24"/>
          <w:szCs w:val="24"/>
          <w:lang w:val="es-ES_tradnl"/>
        </w:rPr>
        <w:t xml:space="preserve">  </w:t>
      </w:r>
      <w:r w:rsidR="00683246" w:rsidRPr="001E40FF">
        <w:rPr>
          <w:rFonts w:ascii="Times New Roman" w:hAnsi="Times New Roman" w:cs="Times New Roman"/>
          <w:b/>
          <w:sz w:val="24"/>
          <w:szCs w:val="24"/>
          <w:lang w:val="es-ES_tradnl"/>
        </w:rPr>
        <w:t>evaluación</w:t>
      </w:r>
      <w:r w:rsidR="00683246">
        <w:rPr>
          <w:rFonts w:ascii="Times New Roman" w:hAnsi="Times New Roman" w:cs="Times New Roman"/>
          <w:sz w:val="24"/>
          <w:szCs w:val="24"/>
          <w:lang w:val="es-ES_tradnl"/>
        </w:rPr>
        <w:t>.</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Con</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recursos</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recursos</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contrapartida</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local</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se</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financiará</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administración</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operación,</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incluyendo:</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(i)</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los</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gastos</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Unidad</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Ejecutora</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del</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Programa</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(UEP);</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(ii)</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contratación</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auditoría;</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(iii)</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estrategia</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acciones</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comunicación;</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(iv)</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el</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monitoreo</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las</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evaluaciones</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(intermedia</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final)</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del</w:t>
      </w:r>
      <w:r w:rsidR="00DE2FEE">
        <w:rPr>
          <w:rFonts w:ascii="Times New Roman" w:hAnsi="Times New Roman" w:cs="Times New Roman"/>
          <w:sz w:val="24"/>
          <w:szCs w:val="24"/>
          <w:lang w:val="es-ES_tradnl"/>
        </w:rPr>
        <w:t xml:space="preserve">  </w:t>
      </w:r>
      <w:r w:rsidRPr="009B10E1">
        <w:rPr>
          <w:rFonts w:ascii="Times New Roman" w:hAnsi="Times New Roman" w:cs="Times New Roman"/>
          <w:sz w:val="24"/>
          <w:szCs w:val="24"/>
          <w:lang w:val="es-ES_tradnl"/>
        </w:rPr>
        <w:t>programa.</w:t>
      </w:r>
      <w:r w:rsidR="00DE2FEE">
        <w:rPr>
          <w:rFonts w:ascii="Times New Roman" w:hAnsi="Times New Roman" w:cs="Times New Roman"/>
          <w:sz w:val="24"/>
          <w:szCs w:val="24"/>
          <w:lang w:val="es-ES_tradnl"/>
        </w:rPr>
        <w:t xml:space="preserve">  </w:t>
      </w:r>
    </w:p>
    <w:p w14:paraId="2AB92039" w14:textId="77777777" w:rsidR="00DC342D" w:rsidRPr="0021347A" w:rsidRDefault="00DC342D" w:rsidP="001E40FF">
      <w:pPr>
        <w:pStyle w:val="ListParagraph"/>
        <w:widowControl w:val="0"/>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851"/>
        <w:rPr>
          <w:rFonts w:ascii="Times New Roman" w:hAnsi="Times New Roman" w:cs="Times New Roman"/>
          <w:b/>
          <w:sz w:val="24"/>
          <w:szCs w:val="24"/>
          <w:lang w:val="es-ES_tradnl"/>
        </w:rPr>
      </w:pPr>
    </w:p>
    <w:p w14:paraId="1B16067F" w14:textId="77777777" w:rsidR="00E32E83" w:rsidRPr="0021347A" w:rsidRDefault="00E32E83" w:rsidP="005916C7">
      <w:pPr>
        <w:pStyle w:val="ListParagraph"/>
        <w:ind w:left="360"/>
        <w:rPr>
          <w:rFonts w:ascii="Times New Roman" w:hAnsi="Times New Roman" w:cs="Times New Roman"/>
          <w:b/>
          <w:sz w:val="24"/>
          <w:szCs w:val="24"/>
        </w:rPr>
      </w:pPr>
    </w:p>
    <w:p w14:paraId="3703FD2B" w14:textId="77777777" w:rsidR="00451A6F" w:rsidRPr="0021347A" w:rsidRDefault="00451A6F" w:rsidP="005916C7">
      <w:pPr>
        <w:pStyle w:val="ListParagraph"/>
        <w:ind w:left="360"/>
        <w:rPr>
          <w:rFonts w:ascii="Times New Roman" w:hAnsi="Times New Roman" w:cs="Times New Roman"/>
          <w:b/>
          <w:sz w:val="24"/>
          <w:szCs w:val="24"/>
        </w:rPr>
      </w:pPr>
    </w:p>
    <w:p w14:paraId="2F143BF4" w14:textId="77777777" w:rsidR="00CB71E3" w:rsidRPr="0021347A" w:rsidRDefault="00A92852" w:rsidP="00A92852">
      <w:pPr>
        <w:pStyle w:val="ListParagraph"/>
        <w:numPr>
          <w:ilvl w:val="0"/>
          <w:numId w:val="4"/>
        </w:numPr>
        <w:rPr>
          <w:rFonts w:ascii="Times New Roman" w:hAnsi="Times New Roman" w:cs="Times New Roman"/>
          <w:b/>
          <w:sz w:val="24"/>
          <w:szCs w:val="24"/>
        </w:rPr>
      </w:pPr>
      <w:r w:rsidRPr="0021347A">
        <w:rPr>
          <w:rFonts w:ascii="Times New Roman" w:hAnsi="Times New Roman" w:cs="Times New Roman"/>
          <w:b/>
          <w:sz w:val="24"/>
          <w:szCs w:val="24"/>
        </w:rPr>
        <w:t>Costo</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del</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programa</w:t>
      </w:r>
      <w:r w:rsidR="00DE2FEE">
        <w:rPr>
          <w:rFonts w:ascii="Times New Roman" w:hAnsi="Times New Roman" w:cs="Times New Roman"/>
          <w:b/>
          <w:sz w:val="24"/>
          <w:szCs w:val="24"/>
        </w:rPr>
        <w:t xml:space="preserve">  </w:t>
      </w:r>
      <w:r w:rsidR="00555E5D">
        <w:rPr>
          <w:rFonts w:ascii="Times New Roman" w:hAnsi="Times New Roman" w:cs="Times New Roman"/>
          <w:b/>
          <w:sz w:val="24"/>
          <w:szCs w:val="24"/>
        </w:rPr>
        <w:t>(en millones de US$)</w:t>
      </w:r>
    </w:p>
    <w:tbl>
      <w:tblPr>
        <w:tblpPr w:leftFromText="180" w:rightFromText="180" w:vertAnchor="text" w:horzAnchor="margin" w:tblpXSpec="center" w:tblpY="450"/>
        <w:tblW w:w="6912" w:type="dxa"/>
        <w:tblLayout w:type="fixed"/>
        <w:tblLook w:val="04A0" w:firstRow="1" w:lastRow="0" w:firstColumn="1" w:lastColumn="0" w:noHBand="0" w:noVBand="1"/>
      </w:tblPr>
      <w:tblGrid>
        <w:gridCol w:w="5920"/>
        <w:gridCol w:w="992"/>
      </w:tblGrid>
      <w:tr w:rsidR="00555E5D" w:rsidRPr="00D913BA" w14:paraId="023DB951" w14:textId="77777777" w:rsidTr="00555E5D">
        <w:trPr>
          <w:trHeight w:val="247"/>
        </w:trPr>
        <w:tc>
          <w:tcPr>
            <w:tcW w:w="5920" w:type="dxa"/>
            <w:tcBorders>
              <w:top w:val="single" w:sz="8" w:space="0" w:color="auto"/>
              <w:left w:val="single" w:sz="8" w:space="0" w:color="auto"/>
              <w:bottom w:val="single" w:sz="8" w:space="0" w:color="auto"/>
              <w:right w:val="single" w:sz="8" w:space="0" w:color="auto"/>
            </w:tcBorders>
            <w:shd w:val="clear" w:color="auto" w:fill="DAEEF3" w:themeFill="accent5" w:themeFillTint="33"/>
            <w:noWrap/>
            <w:vAlign w:val="center"/>
            <w:hideMark/>
          </w:tcPr>
          <w:p w14:paraId="0E6FF36B" w14:textId="77777777" w:rsidR="00555E5D" w:rsidRPr="006E02D2" w:rsidRDefault="00555E5D" w:rsidP="00555E5D">
            <w:pPr>
              <w:ind w:left="600" w:hanging="600"/>
              <w:jc w:val="center"/>
              <w:rPr>
                <w:rFonts w:ascii="Times New Roman" w:hAnsi="Times New Roman" w:cs="Times New Roman"/>
                <w:b/>
                <w:bCs/>
                <w:color w:val="000000"/>
                <w:sz w:val="24"/>
                <w:szCs w:val="24"/>
                <w:lang w:val="es-ES"/>
              </w:rPr>
            </w:pPr>
            <w:r w:rsidRPr="006E02D2">
              <w:rPr>
                <w:rFonts w:ascii="Times New Roman" w:hAnsi="Times New Roman" w:cs="Times New Roman"/>
                <w:b/>
                <w:bCs/>
                <w:color w:val="000000"/>
                <w:sz w:val="24"/>
                <w:szCs w:val="24"/>
                <w:lang w:val="es-ES"/>
              </w:rPr>
              <w:t>Categorías de inversión</w:t>
            </w:r>
          </w:p>
        </w:tc>
        <w:tc>
          <w:tcPr>
            <w:tcW w:w="992" w:type="dxa"/>
            <w:tcBorders>
              <w:top w:val="single" w:sz="8" w:space="0" w:color="auto"/>
              <w:left w:val="nil"/>
              <w:bottom w:val="single" w:sz="8" w:space="0" w:color="auto"/>
              <w:right w:val="single" w:sz="8" w:space="0" w:color="auto"/>
            </w:tcBorders>
            <w:shd w:val="clear" w:color="auto" w:fill="DAEEF3" w:themeFill="accent5" w:themeFillTint="33"/>
            <w:vAlign w:val="center"/>
            <w:hideMark/>
          </w:tcPr>
          <w:p w14:paraId="77DA06A4" w14:textId="77777777" w:rsidR="00555E5D" w:rsidRPr="006E02D2" w:rsidRDefault="00555E5D" w:rsidP="00291E9C">
            <w:pPr>
              <w:ind w:left="600" w:hanging="600"/>
              <w:jc w:val="center"/>
              <w:rPr>
                <w:rFonts w:ascii="Times New Roman" w:hAnsi="Times New Roman" w:cs="Times New Roman"/>
                <w:b/>
                <w:bCs/>
                <w:color w:val="000000"/>
                <w:sz w:val="24"/>
                <w:szCs w:val="24"/>
                <w:lang w:val="es-ES"/>
              </w:rPr>
            </w:pPr>
            <w:r w:rsidRPr="006E02D2">
              <w:rPr>
                <w:rFonts w:ascii="Times New Roman" w:hAnsi="Times New Roman" w:cs="Times New Roman"/>
                <w:b/>
                <w:bCs/>
                <w:color w:val="000000"/>
                <w:sz w:val="24"/>
                <w:szCs w:val="24"/>
                <w:lang w:val="es-ES"/>
              </w:rPr>
              <w:t>Costo</w:t>
            </w:r>
          </w:p>
        </w:tc>
      </w:tr>
      <w:tr w:rsidR="00555E5D" w:rsidRPr="00D913BA" w14:paraId="7F8B5D00" w14:textId="77777777" w:rsidTr="00555E5D">
        <w:trPr>
          <w:trHeight w:val="46"/>
        </w:trPr>
        <w:tc>
          <w:tcPr>
            <w:tcW w:w="6912" w:type="dxa"/>
            <w:gridSpan w:val="2"/>
            <w:tcBorders>
              <w:top w:val="single" w:sz="8" w:space="0" w:color="auto"/>
              <w:left w:val="single" w:sz="8" w:space="0" w:color="auto"/>
              <w:bottom w:val="single" w:sz="8" w:space="0" w:color="auto"/>
              <w:right w:val="single" w:sz="8" w:space="0" w:color="auto"/>
            </w:tcBorders>
            <w:shd w:val="clear" w:color="auto" w:fill="DDD9C3" w:themeFill="background2" w:themeFillShade="E6"/>
            <w:vAlign w:val="bottom"/>
          </w:tcPr>
          <w:p w14:paraId="14FB1618" w14:textId="77777777" w:rsidR="00555E5D" w:rsidRPr="006E02D2" w:rsidRDefault="00555E5D" w:rsidP="00555E5D">
            <w:pPr>
              <w:pStyle w:val="ListParagraph"/>
              <w:numPr>
                <w:ilvl w:val="0"/>
                <w:numId w:val="97"/>
              </w:numPr>
              <w:spacing w:after="0" w:line="240" w:lineRule="auto"/>
              <w:ind w:left="270" w:hanging="270"/>
              <w:jc w:val="both"/>
              <w:rPr>
                <w:rFonts w:ascii="Times New Roman" w:hAnsi="Times New Roman" w:cs="Times New Roman"/>
                <w:b/>
                <w:bCs/>
                <w:color w:val="000000"/>
                <w:sz w:val="24"/>
                <w:szCs w:val="24"/>
                <w:lang w:val="es-ES"/>
              </w:rPr>
            </w:pPr>
            <w:r w:rsidRPr="006E02D2">
              <w:rPr>
                <w:rFonts w:ascii="Times New Roman" w:hAnsi="Times New Roman" w:cs="Times New Roman"/>
                <w:b/>
                <w:bCs/>
                <w:color w:val="000000"/>
                <w:sz w:val="24"/>
                <w:szCs w:val="24"/>
                <w:lang w:val="es-ES"/>
              </w:rPr>
              <w:t>Componentes</w:t>
            </w:r>
          </w:p>
        </w:tc>
      </w:tr>
      <w:tr w:rsidR="00555E5D" w:rsidRPr="00D913BA" w14:paraId="1F565DE8" w14:textId="77777777" w:rsidTr="00555E5D">
        <w:trPr>
          <w:trHeight w:val="46"/>
        </w:trPr>
        <w:tc>
          <w:tcPr>
            <w:tcW w:w="5920" w:type="dxa"/>
            <w:tcBorders>
              <w:top w:val="single" w:sz="8" w:space="0" w:color="auto"/>
              <w:left w:val="single" w:sz="8" w:space="0" w:color="auto"/>
              <w:bottom w:val="single" w:sz="8" w:space="0" w:color="auto"/>
              <w:right w:val="single" w:sz="8" w:space="0" w:color="auto"/>
            </w:tcBorders>
            <w:shd w:val="clear" w:color="auto" w:fill="auto"/>
            <w:vAlign w:val="bottom"/>
          </w:tcPr>
          <w:p w14:paraId="207BC861" w14:textId="77777777" w:rsidR="00555E5D" w:rsidRPr="006E02D2" w:rsidRDefault="00555E5D" w:rsidP="00555E5D">
            <w:pPr>
              <w:ind w:left="270"/>
              <w:jc w:val="both"/>
              <w:rPr>
                <w:rFonts w:ascii="Times New Roman" w:hAnsi="Times New Roman" w:cs="Times New Roman"/>
                <w:bCs/>
                <w:color w:val="000000"/>
                <w:sz w:val="24"/>
                <w:szCs w:val="24"/>
                <w:lang w:val="es-ES"/>
              </w:rPr>
            </w:pPr>
            <w:r w:rsidRPr="006E02D2">
              <w:rPr>
                <w:rFonts w:ascii="Times New Roman" w:hAnsi="Times New Roman" w:cs="Times New Roman"/>
                <w:bCs/>
                <w:color w:val="000000"/>
                <w:sz w:val="24"/>
                <w:szCs w:val="24"/>
                <w:lang w:val="es-ES"/>
              </w:rPr>
              <w:t>Desarrollo urbano integral</w:t>
            </w:r>
          </w:p>
        </w:tc>
        <w:tc>
          <w:tcPr>
            <w:tcW w:w="992" w:type="dxa"/>
            <w:tcBorders>
              <w:top w:val="single" w:sz="8" w:space="0" w:color="auto"/>
              <w:left w:val="nil"/>
              <w:bottom w:val="single" w:sz="8" w:space="0" w:color="auto"/>
              <w:right w:val="single" w:sz="8" w:space="0" w:color="auto"/>
            </w:tcBorders>
            <w:shd w:val="clear" w:color="auto" w:fill="auto"/>
            <w:noWrap/>
            <w:vAlign w:val="center"/>
          </w:tcPr>
          <w:p w14:paraId="47C302FC" w14:textId="77777777" w:rsidR="00555E5D" w:rsidRPr="006E02D2" w:rsidRDefault="00555E5D" w:rsidP="00555E5D">
            <w:pPr>
              <w:tabs>
                <w:tab w:val="left" w:pos="322"/>
              </w:tabs>
              <w:autoSpaceDE w:val="0"/>
              <w:autoSpaceDN w:val="0"/>
              <w:adjustRightInd w:val="0"/>
              <w:ind w:left="600" w:hanging="600"/>
              <w:jc w:val="right"/>
              <w:rPr>
                <w:rFonts w:ascii="Times New Roman" w:hAnsi="Times New Roman" w:cs="Times New Roman"/>
                <w:bCs/>
                <w:color w:val="000000"/>
                <w:sz w:val="24"/>
                <w:szCs w:val="24"/>
                <w:lang w:val="es-ES"/>
              </w:rPr>
            </w:pPr>
            <w:r>
              <w:rPr>
                <w:rFonts w:ascii="Times New Roman" w:hAnsi="Times New Roman" w:cs="Times New Roman"/>
                <w:bCs/>
                <w:color w:val="000000"/>
                <w:sz w:val="24"/>
                <w:szCs w:val="24"/>
                <w:lang w:val="es-ES"/>
              </w:rPr>
              <w:t xml:space="preserve">24,5 </w:t>
            </w:r>
          </w:p>
        </w:tc>
      </w:tr>
      <w:tr w:rsidR="00555E5D" w:rsidRPr="00D913BA" w14:paraId="30AA8A2D" w14:textId="77777777" w:rsidTr="00555E5D">
        <w:trPr>
          <w:trHeight w:val="207"/>
        </w:trPr>
        <w:tc>
          <w:tcPr>
            <w:tcW w:w="5920" w:type="dxa"/>
            <w:tcBorders>
              <w:top w:val="single" w:sz="8" w:space="0" w:color="auto"/>
              <w:left w:val="single" w:sz="8" w:space="0" w:color="auto"/>
              <w:bottom w:val="single" w:sz="8" w:space="0" w:color="auto"/>
              <w:right w:val="single" w:sz="8" w:space="0" w:color="auto"/>
            </w:tcBorders>
            <w:shd w:val="clear" w:color="auto" w:fill="auto"/>
            <w:noWrap/>
            <w:vAlign w:val="bottom"/>
          </w:tcPr>
          <w:p w14:paraId="4F5D5762" w14:textId="77777777" w:rsidR="00555E5D" w:rsidRPr="006E02D2" w:rsidRDefault="00555E5D" w:rsidP="00555E5D">
            <w:pPr>
              <w:pStyle w:val="ListParagraph"/>
              <w:autoSpaceDE w:val="0"/>
              <w:autoSpaceDN w:val="0"/>
              <w:adjustRightInd w:val="0"/>
              <w:ind w:left="270"/>
              <w:jc w:val="both"/>
              <w:rPr>
                <w:rFonts w:ascii="Times New Roman" w:hAnsi="Times New Roman" w:cs="Times New Roman"/>
                <w:bCs/>
                <w:color w:val="000000"/>
                <w:sz w:val="24"/>
                <w:szCs w:val="24"/>
                <w:lang w:val="es-ES"/>
              </w:rPr>
            </w:pPr>
            <w:r w:rsidRPr="006E02D2">
              <w:rPr>
                <w:rFonts w:ascii="Times New Roman" w:hAnsi="Times New Roman" w:cs="Times New Roman"/>
                <w:bCs/>
                <w:color w:val="000000"/>
                <w:sz w:val="24"/>
                <w:szCs w:val="24"/>
                <w:lang w:val="es-ES"/>
              </w:rPr>
              <w:t>Provisión y acceso a los servicios agua y saneamiento</w:t>
            </w:r>
          </w:p>
        </w:tc>
        <w:tc>
          <w:tcPr>
            <w:tcW w:w="992" w:type="dxa"/>
            <w:tcBorders>
              <w:top w:val="single" w:sz="8" w:space="0" w:color="auto"/>
              <w:left w:val="nil"/>
              <w:bottom w:val="single" w:sz="8" w:space="0" w:color="auto"/>
              <w:right w:val="single" w:sz="8" w:space="0" w:color="auto"/>
            </w:tcBorders>
            <w:shd w:val="clear" w:color="auto" w:fill="auto"/>
            <w:noWrap/>
            <w:vAlign w:val="center"/>
          </w:tcPr>
          <w:p w14:paraId="4AEE3D17" w14:textId="77777777" w:rsidR="00555E5D" w:rsidRPr="006E02D2" w:rsidRDefault="00555E5D" w:rsidP="00555E5D">
            <w:pPr>
              <w:tabs>
                <w:tab w:val="left" w:pos="322"/>
              </w:tabs>
              <w:autoSpaceDE w:val="0"/>
              <w:autoSpaceDN w:val="0"/>
              <w:adjustRightInd w:val="0"/>
              <w:ind w:left="600" w:hanging="600"/>
              <w:jc w:val="right"/>
              <w:rPr>
                <w:rFonts w:ascii="Times New Roman" w:hAnsi="Times New Roman" w:cs="Times New Roman"/>
                <w:bCs/>
                <w:color w:val="000000"/>
                <w:sz w:val="24"/>
                <w:szCs w:val="24"/>
                <w:lang w:val="es-ES"/>
              </w:rPr>
            </w:pPr>
            <w:r w:rsidRPr="006E02D2">
              <w:rPr>
                <w:rFonts w:ascii="Times New Roman" w:hAnsi="Times New Roman" w:cs="Times New Roman"/>
                <w:bCs/>
                <w:color w:val="000000"/>
                <w:sz w:val="24"/>
                <w:szCs w:val="24"/>
                <w:lang w:val="es-ES"/>
              </w:rPr>
              <w:t>24,0</w:t>
            </w:r>
          </w:p>
        </w:tc>
      </w:tr>
      <w:tr w:rsidR="00555E5D" w:rsidRPr="00D913BA" w14:paraId="00BE4E5B" w14:textId="77777777" w:rsidTr="00555E5D">
        <w:trPr>
          <w:trHeight w:val="49"/>
        </w:trPr>
        <w:tc>
          <w:tcPr>
            <w:tcW w:w="5920" w:type="dxa"/>
            <w:tcBorders>
              <w:top w:val="single" w:sz="8" w:space="0" w:color="auto"/>
              <w:left w:val="single" w:sz="8" w:space="0" w:color="auto"/>
              <w:bottom w:val="single" w:sz="8" w:space="0" w:color="auto"/>
              <w:right w:val="single" w:sz="8" w:space="0" w:color="auto"/>
            </w:tcBorders>
            <w:shd w:val="clear" w:color="auto" w:fill="auto"/>
            <w:noWrap/>
            <w:vAlign w:val="bottom"/>
          </w:tcPr>
          <w:p w14:paraId="1983ACA1" w14:textId="77777777" w:rsidR="00555E5D" w:rsidRPr="006E02D2" w:rsidRDefault="00555E5D" w:rsidP="00555E5D">
            <w:pPr>
              <w:ind w:left="270"/>
              <w:jc w:val="both"/>
              <w:rPr>
                <w:rFonts w:ascii="Times New Roman" w:hAnsi="Times New Roman" w:cs="Times New Roman"/>
                <w:bCs/>
                <w:color w:val="000000"/>
                <w:sz w:val="24"/>
                <w:szCs w:val="24"/>
                <w:lang w:val="es-ES"/>
              </w:rPr>
            </w:pPr>
            <w:r w:rsidRPr="006E02D2">
              <w:rPr>
                <w:rFonts w:ascii="Times New Roman" w:hAnsi="Times New Roman" w:cs="Times New Roman"/>
                <w:bCs/>
                <w:color w:val="000000"/>
                <w:sz w:val="24"/>
                <w:szCs w:val="24"/>
                <w:lang w:val="es-ES"/>
              </w:rPr>
              <w:t>Mejora de la infraestructura costera</w:t>
            </w:r>
          </w:p>
        </w:tc>
        <w:tc>
          <w:tcPr>
            <w:tcW w:w="992" w:type="dxa"/>
            <w:tcBorders>
              <w:top w:val="single" w:sz="8" w:space="0" w:color="auto"/>
              <w:left w:val="nil"/>
              <w:bottom w:val="single" w:sz="8" w:space="0" w:color="auto"/>
              <w:right w:val="single" w:sz="8" w:space="0" w:color="auto"/>
            </w:tcBorders>
            <w:shd w:val="clear" w:color="auto" w:fill="auto"/>
            <w:noWrap/>
            <w:vAlign w:val="center"/>
          </w:tcPr>
          <w:p w14:paraId="6B824C84" w14:textId="77777777" w:rsidR="00555E5D" w:rsidRPr="006E02D2" w:rsidRDefault="00555E5D" w:rsidP="00555E5D">
            <w:pPr>
              <w:tabs>
                <w:tab w:val="left" w:pos="322"/>
              </w:tabs>
              <w:autoSpaceDE w:val="0"/>
              <w:autoSpaceDN w:val="0"/>
              <w:adjustRightInd w:val="0"/>
              <w:ind w:left="600" w:hanging="600"/>
              <w:jc w:val="right"/>
              <w:rPr>
                <w:rFonts w:ascii="Times New Roman" w:hAnsi="Times New Roman" w:cs="Times New Roman"/>
                <w:bCs/>
                <w:color w:val="000000"/>
                <w:sz w:val="24"/>
                <w:szCs w:val="24"/>
                <w:lang w:val="es-ES"/>
              </w:rPr>
            </w:pPr>
            <w:r w:rsidRPr="006E02D2">
              <w:rPr>
                <w:rFonts w:ascii="Times New Roman" w:hAnsi="Times New Roman" w:cs="Times New Roman"/>
                <w:bCs/>
                <w:color w:val="000000"/>
                <w:sz w:val="24"/>
                <w:szCs w:val="24"/>
                <w:lang w:val="es-ES"/>
              </w:rPr>
              <w:t>9,0</w:t>
            </w:r>
          </w:p>
        </w:tc>
      </w:tr>
      <w:tr w:rsidR="00555E5D" w:rsidRPr="00D913BA" w14:paraId="455D50E1" w14:textId="77777777" w:rsidTr="00555E5D">
        <w:trPr>
          <w:trHeight w:val="49"/>
        </w:trPr>
        <w:tc>
          <w:tcPr>
            <w:tcW w:w="5920" w:type="dxa"/>
            <w:tcBorders>
              <w:top w:val="single" w:sz="8" w:space="0" w:color="auto"/>
              <w:left w:val="single" w:sz="8" w:space="0" w:color="auto"/>
              <w:bottom w:val="single" w:sz="8" w:space="0" w:color="auto"/>
              <w:right w:val="single" w:sz="8" w:space="0" w:color="auto"/>
            </w:tcBorders>
            <w:shd w:val="clear" w:color="auto" w:fill="auto"/>
            <w:noWrap/>
            <w:vAlign w:val="bottom"/>
          </w:tcPr>
          <w:p w14:paraId="1FD0A9D7" w14:textId="77777777" w:rsidR="00555E5D" w:rsidRPr="006E02D2" w:rsidDel="0085193E" w:rsidRDefault="00555E5D" w:rsidP="00555E5D">
            <w:pPr>
              <w:ind w:left="270"/>
              <w:jc w:val="both"/>
              <w:rPr>
                <w:rFonts w:ascii="Times New Roman" w:hAnsi="Times New Roman" w:cs="Times New Roman"/>
                <w:bCs/>
                <w:color w:val="000000"/>
                <w:sz w:val="24"/>
                <w:szCs w:val="24"/>
                <w:lang w:val="es-ES"/>
              </w:rPr>
            </w:pPr>
            <w:r w:rsidRPr="006E02D2">
              <w:rPr>
                <w:rFonts w:ascii="Times New Roman" w:hAnsi="Times New Roman" w:cs="Times New Roman"/>
                <w:bCs/>
                <w:color w:val="000000"/>
                <w:sz w:val="24"/>
                <w:szCs w:val="24"/>
                <w:lang w:val="es-ES"/>
              </w:rPr>
              <w:t>Desarrollo económico local</w:t>
            </w:r>
          </w:p>
        </w:tc>
        <w:tc>
          <w:tcPr>
            <w:tcW w:w="992" w:type="dxa"/>
            <w:tcBorders>
              <w:top w:val="single" w:sz="8" w:space="0" w:color="auto"/>
              <w:left w:val="nil"/>
              <w:bottom w:val="single" w:sz="8" w:space="0" w:color="auto"/>
              <w:right w:val="single" w:sz="8" w:space="0" w:color="auto"/>
            </w:tcBorders>
            <w:shd w:val="clear" w:color="auto" w:fill="auto"/>
            <w:noWrap/>
            <w:vAlign w:val="center"/>
          </w:tcPr>
          <w:p w14:paraId="23105A1A" w14:textId="77777777" w:rsidR="00555E5D" w:rsidRPr="006E02D2" w:rsidDel="0085193E" w:rsidRDefault="00555E5D" w:rsidP="00555E5D">
            <w:pPr>
              <w:tabs>
                <w:tab w:val="left" w:pos="322"/>
              </w:tabs>
              <w:autoSpaceDE w:val="0"/>
              <w:autoSpaceDN w:val="0"/>
              <w:adjustRightInd w:val="0"/>
              <w:ind w:left="600" w:hanging="600"/>
              <w:jc w:val="right"/>
              <w:rPr>
                <w:rFonts w:ascii="Times New Roman" w:hAnsi="Times New Roman" w:cs="Times New Roman"/>
                <w:bCs/>
                <w:color w:val="000000"/>
                <w:sz w:val="24"/>
                <w:szCs w:val="24"/>
                <w:lang w:val="es-ES"/>
              </w:rPr>
            </w:pPr>
            <w:r>
              <w:rPr>
                <w:rFonts w:ascii="Times New Roman" w:hAnsi="Times New Roman" w:cs="Times New Roman"/>
                <w:bCs/>
                <w:color w:val="000000"/>
                <w:sz w:val="24"/>
                <w:szCs w:val="24"/>
                <w:lang w:val="es-ES"/>
              </w:rPr>
              <w:t>5</w:t>
            </w:r>
            <w:r w:rsidRPr="006E02D2">
              <w:rPr>
                <w:rFonts w:ascii="Times New Roman" w:hAnsi="Times New Roman" w:cs="Times New Roman"/>
                <w:bCs/>
                <w:color w:val="000000"/>
                <w:sz w:val="24"/>
                <w:szCs w:val="24"/>
                <w:lang w:val="es-ES"/>
              </w:rPr>
              <w:t>,0</w:t>
            </w:r>
          </w:p>
        </w:tc>
      </w:tr>
      <w:tr w:rsidR="00555E5D" w:rsidRPr="00D913BA" w14:paraId="2A3D8A65" w14:textId="77777777" w:rsidTr="00555E5D">
        <w:trPr>
          <w:trHeight w:val="76"/>
        </w:trPr>
        <w:tc>
          <w:tcPr>
            <w:tcW w:w="5920" w:type="dxa"/>
            <w:tcBorders>
              <w:top w:val="single" w:sz="8" w:space="0" w:color="auto"/>
              <w:left w:val="single" w:sz="8" w:space="0" w:color="auto"/>
              <w:bottom w:val="single" w:sz="8" w:space="0" w:color="auto"/>
              <w:right w:val="single" w:sz="8" w:space="0" w:color="auto"/>
            </w:tcBorders>
            <w:shd w:val="clear" w:color="auto" w:fill="auto"/>
            <w:vAlign w:val="bottom"/>
          </w:tcPr>
          <w:p w14:paraId="27F49720" w14:textId="77777777" w:rsidR="00555E5D" w:rsidRPr="006E02D2" w:rsidRDefault="00555E5D" w:rsidP="00555E5D">
            <w:pPr>
              <w:ind w:left="270"/>
              <w:jc w:val="both"/>
              <w:rPr>
                <w:rFonts w:ascii="Times New Roman" w:hAnsi="Times New Roman" w:cs="Times New Roman"/>
                <w:bCs/>
                <w:color w:val="000000"/>
                <w:sz w:val="24"/>
                <w:szCs w:val="24"/>
                <w:lang w:val="es-ES"/>
              </w:rPr>
            </w:pPr>
            <w:r w:rsidRPr="006E02D2">
              <w:rPr>
                <w:rFonts w:ascii="Times New Roman" w:hAnsi="Times New Roman" w:cs="Times New Roman"/>
                <w:bCs/>
                <w:color w:val="000000"/>
                <w:sz w:val="24"/>
                <w:szCs w:val="24"/>
                <w:lang w:val="es-ES"/>
              </w:rPr>
              <w:t>Fortalecimiento de la institucionalidad para la sostenibilidad fiscal</w:t>
            </w:r>
          </w:p>
        </w:tc>
        <w:tc>
          <w:tcPr>
            <w:tcW w:w="992" w:type="dxa"/>
            <w:tcBorders>
              <w:top w:val="single" w:sz="8" w:space="0" w:color="auto"/>
              <w:left w:val="nil"/>
              <w:bottom w:val="single" w:sz="8" w:space="0" w:color="auto"/>
              <w:right w:val="single" w:sz="8" w:space="0" w:color="auto"/>
            </w:tcBorders>
            <w:shd w:val="clear" w:color="auto" w:fill="auto"/>
            <w:noWrap/>
            <w:vAlign w:val="center"/>
          </w:tcPr>
          <w:p w14:paraId="6D567E70" w14:textId="77777777" w:rsidR="00555E5D" w:rsidRPr="006E02D2" w:rsidRDefault="00555E5D" w:rsidP="00555E5D">
            <w:pPr>
              <w:tabs>
                <w:tab w:val="left" w:pos="322"/>
              </w:tabs>
              <w:autoSpaceDE w:val="0"/>
              <w:autoSpaceDN w:val="0"/>
              <w:adjustRightInd w:val="0"/>
              <w:ind w:left="600" w:hanging="600"/>
              <w:jc w:val="right"/>
              <w:rPr>
                <w:rFonts w:ascii="Times New Roman" w:hAnsi="Times New Roman" w:cs="Times New Roman"/>
                <w:bCs/>
                <w:color w:val="000000"/>
                <w:sz w:val="24"/>
                <w:szCs w:val="24"/>
                <w:lang w:val="es-ES"/>
              </w:rPr>
            </w:pPr>
            <w:r>
              <w:rPr>
                <w:rFonts w:ascii="Times New Roman" w:hAnsi="Times New Roman" w:cs="Times New Roman"/>
                <w:bCs/>
                <w:color w:val="000000"/>
                <w:sz w:val="24"/>
                <w:szCs w:val="24"/>
                <w:lang w:val="es-ES"/>
              </w:rPr>
              <w:t>2</w:t>
            </w:r>
            <w:r w:rsidRPr="006E02D2">
              <w:rPr>
                <w:rFonts w:ascii="Times New Roman" w:hAnsi="Times New Roman" w:cs="Times New Roman"/>
                <w:bCs/>
                <w:color w:val="000000"/>
                <w:sz w:val="24"/>
                <w:szCs w:val="24"/>
                <w:lang w:val="es-ES"/>
              </w:rPr>
              <w:t>,5</w:t>
            </w:r>
          </w:p>
        </w:tc>
      </w:tr>
      <w:tr w:rsidR="00555E5D" w:rsidRPr="00D913BA" w14:paraId="2A462052" w14:textId="77777777" w:rsidTr="00555E5D">
        <w:trPr>
          <w:trHeight w:val="207"/>
        </w:trPr>
        <w:tc>
          <w:tcPr>
            <w:tcW w:w="6912" w:type="dxa"/>
            <w:gridSpan w:val="2"/>
            <w:tcBorders>
              <w:top w:val="single" w:sz="8" w:space="0" w:color="auto"/>
              <w:left w:val="single" w:sz="8" w:space="0" w:color="auto"/>
              <w:bottom w:val="single" w:sz="8" w:space="0" w:color="auto"/>
              <w:right w:val="single" w:sz="8" w:space="0" w:color="auto"/>
            </w:tcBorders>
            <w:shd w:val="clear" w:color="auto" w:fill="DDD9C3" w:themeFill="background2" w:themeFillShade="E6"/>
            <w:noWrap/>
            <w:vAlign w:val="bottom"/>
            <w:hideMark/>
          </w:tcPr>
          <w:p w14:paraId="15F31A56" w14:textId="77777777" w:rsidR="00555E5D" w:rsidRPr="006E02D2" w:rsidRDefault="00555E5D" w:rsidP="00555E5D">
            <w:pPr>
              <w:pStyle w:val="ListParagraph"/>
              <w:numPr>
                <w:ilvl w:val="0"/>
                <w:numId w:val="97"/>
              </w:numPr>
              <w:spacing w:after="0" w:line="240" w:lineRule="auto"/>
              <w:ind w:left="270" w:hanging="270"/>
              <w:jc w:val="both"/>
              <w:rPr>
                <w:rFonts w:ascii="Times New Roman" w:hAnsi="Times New Roman" w:cs="Times New Roman"/>
                <w:b/>
                <w:bCs/>
                <w:color w:val="000000"/>
                <w:sz w:val="24"/>
                <w:szCs w:val="24"/>
                <w:lang w:val="es-ES"/>
              </w:rPr>
            </w:pPr>
            <w:r w:rsidRPr="006E02D2">
              <w:rPr>
                <w:rFonts w:ascii="Times New Roman" w:hAnsi="Times New Roman" w:cs="Times New Roman"/>
                <w:b/>
                <w:bCs/>
                <w:color w:val="000000"/>
                <w:sz w:val="24"/>
                <w:szCs w:val="24"/>
                <w:lang w:val="es-ES"/>
              </w:rPr>
              <w:t>Administración, auditoría, monitoreo y evaluación</w:t>
            </w:r>
          </w:p>
        </w:tc>
      </w:tr>
      <w:tr w:rsidR="00555E5D" w:rsidRPr="00D913BA" w14:paraId="3EE9D711" w14:textId="77777777" w:rsidTr="00555E5D">
        <w:trPr>
          <w:trHeight w:val="207"/>
        </w:trPr>
        <w:tc>
          <w:tcPr>
            <w:tcW w:w="5920"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F52C3C7" w14:textId="77777777" w:rsidR="00555E5D" w:rsidRPr="006E02D2" w:rsidRDefault="00555E5D" w:rsidP="00555E5D">
            <w:pPr>
              <w:ind w:left="270"/>
              <w:jc w:val="both"/>
              <w:rPr>
                <w:rFonts w:ascii="Times New Roman" w:hAnsi="Times New Roman" w:cs="Times New Roman"/>
                <w:bCs/>
                <w:color w:val="000000"/>
                <w:sz w:val="24"/>
                <w:szCs w:val="24"/>
                <w:lang w:val="es-ES"/>
              </w:rPr>
            </w:pPr>
            <w:r w:rsidRPr="006E02D2">
              <w:rPr>
                <w:rFonts w:ascii="Times New Roman" w:hAnsi="Times New Roman" w:cs="Times New Roman"/>
                <w:bCs/>
                <w:color w:val="000000"/>
                <w:sz w:val="24"/>
                <w:szCs w:val="24"/>
                <w:lang w:val="es-ES"/>
              </w:rPr>
              <w:t>Administración, monitoreo y evaluación del programa</w:t>
            </w:r>
          </w:p>
        </w:tc>
        <w:tc>
          <w:tcPr>
            <w:tcW w:w="992" w:type="dxa"/>
            <w:tcBorders>
              <w:top w:val="single" w:sz="8" w:space="0" w:color="auto"/>
              <w:left w:val="nil"/>
              <w:bottom w:val="single" w:sz="8" w:space="0" w:color="auto"/>
              <w:right w:val="single" w:sz="8" w:space="0" w:color="auto"/>
            </w:tcBorders>
            <w:shd w:val="clear" w:color="auto" w:fill="auto"/>
            <w:noWrap/>
            <w:vAlign w:val="center"/>
          </w:tcPr>
          <w:p w14:paraId="052D88E8" w14:textId="77777777" w:rsidR="00555E5D" w:rsidRPr="006E02D2" w:rsidRDefault="00555E5D" w:rsidP="00555E5D">
            <w:pPr>
              <w:tabs>
                <w:tab w:val="left" w:pos="322"/>
              </w:tabs>
              <w:autoSpaceDE w:val="0"/>
              <w:autoSpaceDN w:val="0"/>
              <w:adjustRightInd w:val="0"/>
              <w:ind w:left="600" w:hanging="600"/>
              <w:jc w:val="right"/>
              <w:rPr>
                <w:rFonts w:ascii="Times New Roman" w:hAnsi="Times New Roman" w:cs="Times New Roman"/>
                <w:bCs/>
                <w:color w:val="000000"/>
                <w:sz w:val="24"/>
                <w:szCs w:val="24"/>
                <w:lang w:val="es-ES"/>
              </w:rPr>
            </w:pPr>
            <w:r w:rsidRPr="006E02D2">
              <w:rPr>
                <w:rFonts w:ascii="Times New Roman" w:hAnsi="Times New Roman" w:cs="Times New Roman"/>
                <w:bCs/>
                <w:color w:val="000000"/>
                <w:sz w:val="24"/>
                <w:szCs w:val="24"/>
                <w:lang w:val="es-ES"/>
              </w:rPr>
              <w:t>4,</w:t>
            </w:r>
            <w:r>
              <w:rPr>
                <w:rFonts w:ascii="Times New Roman" w:hAnsi="Times New Roman" w:cs="Times New Roman"/>
                <w:bCs/>
                <w:color w:val="000000"/>
                <w:sz w:val="24"/>
                <w:szCs w:val="24"/>
                <w:lang w:val="es-ES"/>
              </w:rPr>
              <w:t>5</w:t>
            </w:r>
          </w:p>
        </w:tc>
      </w:tr>
      <w:tr w:rsidR="00555E5D" w:rsidRPr="00D913BA" w14:paraId="4DDFD2DE" w14:textId="77777777" w:rsidTr="00555E5D">
        <w:trPr>
          <w:trHeight w:val="49"/>
        </w:trPr>
        <w:tc>
          <w:tcPr>
            <w:tcW w:w="5920"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BEC7627" w14:textId="77777777" w:rsidR="00555E5D" w:rsidRPr="006E02D2" w:rsidRDefault="00555E5D" w:rsidP="00555E5D">
            <w:pPr>
              <w:ind w:left="270"/>
              <w:jc w:val="both"/>
              <w:rPr>
                <w:rFonts w:ascii="Times New Roman" w:hAnsi="Times New Roman" w:cs="Times New Roman"/>
                <w:bCs/>
                <w:color w:val="000000"/>
                <w:sz w:val="24"/>
                <w:szCs w:val="24"/>
                <w:lang w:val="es-ES"/>
              </w:rPr>
            </w:pPr>
            <w:r w:rsidRPr="006E02D2">
              <w:rPr>
                <w:rFonts w:ascii="Times New Roman" w:hAnsi="Times New Roman" w:cs="Times New Roman"/>
                <w:bCs/>
                <w:color w:val="000000"/>
                <w:sz w:val="24"/>
                <w:szCs w:val="24"/>
                <w:lang w:val="es-ES"/>
              </w:rPr>
              <w:t>Auditoría</w:t>
            </w:r>
          </w:p>
        </w:tc>
        <w:tc>
          <w:tcPr>
            <w:tcW w:w="992" w:type="dxa"/>
            <w:tcBorders>
              <w:top w:val="single" w:sz="8" w:space="0" w:color="auto"/>
              <w:left w:val="nil"/>
              <w:bottom w:val="single" w:sz="8" w:space="0" w:color="auto"/>
              <w:right w:val="single" w:sz="8" w:space="0" w:color="auto"/>
            </w:tcBorders>
            <w:shd w:val="clear" w:color="auto" w:fill="auto"/>
            <w:noWrap/>
            <w:vAlign w:val="center"/>
          </w:tcPr>
          <w:p w14:paraId="297D7AE1" w14:textId="77777777" w:rsidR="00555E5D" w:rsidRPr="006E02D2" w:rsidDel="00C87579" w:rsidRDefault="00555E5D" w:rsidP="00555E5D">
            <w:pPr>
              <w:tabs>
                <w:tab w:val="left" w:pos="322"/>
              </w:tabs>
              <w:autoSpaceDE w:val="0"/>
              <w:autoSpaceDN w:val="0"/>
              <w:adjustRightInd w:val="0"/>
              <w:ind w:left="600" w:hanging="600"/>
              <w:jc w:val="right"/>
              <w:rPr>
                <w:rFonts w:ascii="Times New Roman" w:hAnsi="Times New Roman" w:cs="Times New Roman"/>
                <w:bCs/>
                <w:color w:val="000000"/>
                <w:sz w:val="24"/>
                <w:szCs w:val="24"/>
                <w:lang w:val="es-ES"/>
              </w:rPr>
            </w:pPr>
            <w:r w:rsidRPr="006E02D2">
              <w:rPr>
                <w:rFonts w:ascii="Times New Roman" w:hAnsi="Times New Roman" w:cs="Times New Roman"/>
                <w:bCs/>
                <w:color w:val="000000"/>
                <w:sz w:val="24"/>
                <w:szCs w:val="24"/>
                <w:lang w:val="es-ES"/>
              </w:rPr>
              <w:t>0,</w:t>
            </w:r>
            <w:r>
              <w:rPr>
                <w:rFonts w:ascii="Times New Roman" w:hAnsi="Times New Roman" w:cs="Times New Roman"/>
                <w:bCs/>
                <w:color w:val="000000"/>
                <w:sz w:val="24"/>
                <w:szCs w:val="24"/>
                <w:lang w:val="es-ES"/>
              </w:rPr>
              <w:t>5</w:t>
            </w:r>
          </w:p>
        </w:tc>
      </w:tr>
      <w:tr w:rsidR="00555E5D" w:rsidRPr="00D913BA" w14:paraId="68DA7046" w14:textId="77777777" w:rsidTr="00555E5D">
        <w:trPr>
          <w:trHeight w:val="67"/>
        </w:trPr>
        <w:tc>
          <w:tcPr>
            <w:tcW w:w="5920" w:type="dxa"/>
            <w:tcBorders>
              <w:top w:val="single" w:sz="8" w:space="0" w:color="auto"/>
              <w:left w:val="single" w:sz="8" w:space="0" w:color="auto"/>
              <w:bottom w:val="single" w:sz="8" w:space="0" w:color="auto"/>
              <w:right w:val="single" w:sz="8" w:space="0" w:color="auto"/>
            </w:tcBorders>
            <w:shd w:val="clear" w:color="auto" w:fill="DDD9C3" w:themeFill="background2" w:themeFillShade="E6"/>
            <w:noWrap/>
            <w:vAlign w:val="bottom"/>
            <w:hideMark/>
          </w:tcPr>
          <w:p w14:paraId="1EA97348" w14:textId="77777777" w:rsidR="00555E5D" w:rsidRPr="006E02D2" w:rsidRDefault="00555E5D" w:rsidP="00555E5D">
            <w:pPr>
              <w:tabs>
                <w:tab w:val="left" w:pos="322"/>
              </w:tabs>
              <w:autoSpaceDE w:val="0"/>
              <w:autoSpaceDN w:val="0"/>
              <w:adjustRightInd w:val="0"/>
              <w:ind w:left="600" w:hanging="600"/>
              <w:rPr>
                <w:rFonts w:ascii="Times New Roman" w:hAnsi="Times New Roman" w:cs="Times New Roman"/>
                <w:b/>
                <w:bCs/>
                <w:color w:val="000000"/>
                <w:sz w:val="24"/>
                <w:szCs w:val="24"/>
                <w:lang w:val="es-ES"/>
              </w:rPr>
            </w:pPr>
            <w:r w:rsidRPr="006E02D2">
              <w:rPr>
                <w:rFonts w:ascii="Times New Roman" w:hAnsi="Times New Roman" w:cs="Times New Roman"/>
                <w:b/>
                <w:bCs/>
                <w:color w:val="000000"/>
                <w:sz w:val="24"/>
                <w:szCs w:val="24"/>
                <w:lang w:val="es-ES"/>
              </w:rPr>
              <w:t>TOTAL</w:t>
            </w:r>
          </w:p>
        </w:tc>
        <w:tc>
          <w:tcPr>
            <w:tcW w:w="992" w:type="dxa"/>
            <w:tcBorders>
              <w:top w:val="single" w:sz="8" w:space="0" w:color="auto"/>
              <w:left w:val="nil"/>
              <w:bottom w:val="single" w:sz="8" w:space="0" w:color="auto"/>
              <w:right w:val="single" w:sz="8" w:space="0" w:color="auto"/>
            </w:tcBorders>
            <w:shd w:val="clear" w:color="auto" w:fill="DDD9C3" w:themeFill="background2" w:themeFillShade="E6"/>
            <w:noWrap/>
            <w:vAlign w:val="center"/>
          </w:tcPr>
          <w:p w14:paraId="65B84275" w14:textId="77777777" w:rsidR="00555E5D" w:rsidRPr="006E02D2" w:rsidRDefault="00555E5D" w:rsidP="00555E5D">
            <w:pPr>
              <w:tabs>
                <w:tab w:val="left" w:pos="322"/>
              </w:tabs>
              <w:autoSpaceDE w:val="0"/>
              <w:autoSpaceDN w:val="0"/>
              <w:adjustRightInd w:val="0"/>
              <w:jc w:val="right"/>
              <w:rPr>
                <w:rFonts w:ascii="Times New Roman" w:hAnsi="Times New Roman" w:cs="Times New Roman"/>
                <w:b/>
                <w:bCs/>
                <w:color w:val="000000"/>
                <w:sz w:val="24"/>
                <w:szCs w:val="24"/>
                <w:lang w:val="es-ES"/>
              </w:rPr>
            </w:pPr>
            <w:r w:rsidRPr="006E02D2">
              <w:rPr>
                <w:rFonts w:ascii="Times New Roman" w:hAnsi="Times New Roman" w:cs="Times New Roman"/>
                <w:b/>
                <w:bCs/>
                <w:color w:val="000000"/>
                <w:sz w:val="24"/>
                <w:szCs w:val="24"/>
                <w:lang w:val="es-ES"/>
              </w:rPr>
              <w:t>70</w:t>
            </w:r>
            <w:r>
              <w:rPr>
                <w:rFonts w:ascii="Times New Roman" w:hAnsi="Times New Roman" w:cs="Times New Roman"/>
                <w:b/>
                <w:bCs/>
                <w:color w:val="000000"/>
                <w:sz w:val="24"/>
                <w:szCs w:val="24"/>
                <w:lang w:val="es-ES"/>
              </w:rPr>
              <w:t>,0</w:t>
            </w:r>
          </w:p>
        </w:tc>
      </w:tr>
    </w:tbl>
    <w:p w14:paraId="1F120B3E" w14:textId="77777777" w:rsidR="00524955" w:rsidRDefault="00524955" w:rsidP="00A92852">
      <w:pPr>
        <w:pStyle w:val="ListParagraph"/>
        <w:rPr>
          <w:rFonts w:ascii="Times New Roman" w:hAnsi="Times New Roman" w:cs="Times New Roman"/>
          <w:b/>
          <w:sz w:val="24"/>
          <w:szCs w:val="24"/>
        </w:rPr>
      </w:pPr>
    </w:p>
    <w:p w14:paraId="12460CE3" w14:textId="77777777" w:rsidR="00555E5D" w:rsidRDefault="00555E5D" w:rsidP="00A92852">
      <w:pPr>
        <w:pStyle w:val="ListParagraph"/>
        <w:rPr>
          <w:rFonts w:ascii="Times New Roman" w:hAnsi="Times New Roman" w:cs="Times New Roman"/>
          <w:b/>
          <w:sz w:val="24"/>
          <w:szCs w:val="24"/>
        </w:rPr>
      </w:pPr>
    </w:p>
    <w:p w14:paraId="24691F42" w14:textId="77777777" w:rsidR="00555E5D" w:rsidRPr="00AE5DCB" w:rsidRDefault="00555E5D" w:rsidP="00A92852">
      <w:pPr>
        <w:pStyle w:val="ListParagraph"/>
        <w:rPr>
          <w:rFonts w:ascii="Times New Roman" w:hAnsi="Times New Roman" w:cs="Times New Roman"/>
          <w:b/>
          <w:sz w:val="24"/>
          <w:szCs w:val="24"/>
        </w:rPr>
      </w:pPr>
    </w:p>
    <w:p w14:paraId="21659797" w14:textId="13926DE2" w:rsidR="00555E5D" w:rsidRPr="00C511A2" w:rsidRDefault="006C65B5">
      <w:pPr>
        <w:pStyle w:val="ListParagraph"/>
        <w:jc w:val="both"/>
        <w:rPr>
          <w:rFonts w:ascii="Times New Roman" w:hAnsi="Times New Roman"/>
          <w:sz w:val="24"/>
          <w:szCs w:val="24"/>
          <w:lang w:val="es-ES_tradnl"/>
        </w:rPr>
      </w:pPr>
      <w:r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00555E5D" w:rsidRPr="00C511A2">
        <w:rPr>
          <w:rFonts w:ascii="Times New Roman" w:hAnsi="Times New Roman"/>
          <w:sz w:val="24"/>
          <w:szCs w:val="24"/>
          <w:lang w:val="es-ES_tradnl"/>
        </w:rPr>
        <w:t>La UNGRD, en su calidad de Organismo Ejecutor, será responsable ante el Banco por la planificación, coordinación, administración, ejecución, monitoreo y evaluación integral del Programa.</w:t>
      </w:r>
      <w:r w:rsidR="00555E5D" w:rsidRPr="00C511A2">
        <w:rPr>
          <w:rFonts w:ascii="Times New Roman" w:hAnsi="Times New Roman"/>
          <w:bCs/>
          <w:iCs/>
          <w:sz w:val="24"/>
          <w:szCs w:val="24"/>
          <w:lang w:val="es-ES_tradnl"/>
        </w:rPr>
        <w:t xml:space="preserve"> La UNGRD contará con el apoyo de </w:t>
      </w:r>
      <w:r w:rsidR="00555E5D" w:rsidRPr="00C511A2">
        <w:rPr>
          <w:rFonts w:ascii="Times New Roman" w:hAnsi="Times New Roman"/>
          <w:sz w:val="24"/>
          <w:szCs w:val="24"/>
          <w:lang w:val="es-ES_tradnl"/>
        </w:rPr>
        <w:t>FINDETER como ente administrador de los recursos para la ejecución del Programa, incluyendo la gestión técnica, operativa, de adquisiciones y financiera. FINDETER mantendrá un equipo con dedicación exclusiva a la implementación del Programa durante el período de ejecución del mismo</w:t>
      </w:r>
      <w:r w:rsidR="00555E5D">
        <w:rPr>
          <w:rFonts w:ascii="Times New Roman" w:hAnsi="Times New Roman"/>
          <w:sz w:val="24"/>
          <w:szCs w:val="24"/>
          <w:lang w:val="es-ES_tradnl"/>
        </w:rPr>
        <w:t xml:space="preserve">. </w:t>
      </w:r>
      <w:r w:rsidR="00555E5D" w:rsidRPr="00C511A2">
        <w:rPr>
          <w:rFonts w:ascii="Times New Roman" w:hAnsi="Times New Roman"/>
          <w:sz w:val="24"/>
          <w:szCs w:val="24"/>
          <w:lang w:val="es-ES_tradnl"/>
        </w:rPr>
        <w:t xml:space="preserve">FINDETER tendrá, entre otras, las siguientes </w:t>
      </w:r>
      <w:r w:rsidR="00555E5D" w:rsidRPr="00C511A2">
        <w:rPr>
          <w:rFonts w:ascii="Times New Roman" w:hAnsi="Times New Roman"/>
          <w:sz w:val="24"/>
          <w:szCs w:val="24"/>
          <w:lang w:val="es-ES_tradnl"/>
        </w:rPr>
        <w:lastRenderedPageBreak/>
        <w:t>responsabilidades: (i) elaborar los planes operativos anuales (POA) y el plan de ejecución del Programa (PEP); (ii) llevar a cabo los procesos de selección y contratación de obras, bienes y servicios de consultoría; (iii) realizar las actividades de supervisión de obras; y en general de monitoreo y seguimiento de la ejecución del Programa; (iv) realizar la gestión financiera del Programa, que  incluye la preparación de la documentación de soporte de las solicitudes de desembolsos y la rendición de cuentas de los gastos efectuados con cargo a los recursos del Préstamo; (v) contar con un sistema de información y control para la rendición de cuentas para la administración, registro y pago de los contratos de obras, adquisiciones de bienes y de servicios de consultoría; (vi) presentar los informes financieros y la información contable que se requiera del Programa ante la UNGRD, el Banco y los auditores externos; (vii) mantener un sistema adecuado de archivo de la documentación de respaldo de los gastos elegibles para verificación de la UNGRD, el  Banco y de los auditores externos; (viii) preparar y presentar las rendiciones del uso de recursos del Programa y toda otra información que requiera la UNGRD para sus informes al Banco; (ix) efectuar la supervisión, incluyendo visitas in-situ a las obras construidas;  y (x) las demás que se requieran para la ejecución del Programa y que sean previamente acordadas con la UNGRD y el Banco.</w:t>
      </w:r>
      <w:r w:rsidR="00555E5D">
        <w:rPr>
          <w:rFonts w:ascii="Times New Roman" w:hAnsi="Times New Roman"/>
          <w:sz w:val="24"/>
          <w:szCs w:val="24"/>
          <w:lang w:val="es-ES_tradnl"/>
        </w:rPr>
        <w:t xml:space="preserve"> </w:t>
      </w:r>
      <w:r w:rsidR="00555E5D" w:rsidRPr="00C511A2">
        <w:rPr>
          <w:rFonts w:ascii="Times New Roman" w:hAnsi="Times New Roman"/>
          <w:sz w:val="24"/>
          <w:szCs w:val="24"/>
          <w:lang w:val="es-ES_tradnl"/>
        </w:rPr>
        <w:t>El Programa contará con un Comité Ejecutivo (CE) conformado por las máximas autoridades del Departamento Administrativo  de la Presidencia de la República (DAPRE), el Departamento Nacional de Planeación, la UNGRD, FINDETER y del Gobierno Departamental de San Andrés, Providencia y Santa Catalina. El Comité Ejecutivo se reunirá al menos una vez cada cuatro meses y tendrá como función principal aprobar los POA y realizar el seguimiento general de la ejecución del Programa, tomando decisiones estratégicas en caso de necesidad.</w:t>
      </w:r>
    </w:p>
    <w:p w14:paraId="517535ED" w14:textId="77777777" w:rsidR="00451A6F" w:rsidRPr="0021347A" w:rsidRDefault="00451A6F">
      <w:pPr>
        <w:rPr>
          <w:rStyle w:val="Heading1Char"/>
          <w:rFonts w:ascii="Times New Roman" w:hAnsi="Times New Roman" w:cs="Times New Roman"/>
          <w:bCs w:val="0"/>
          <w:sz w:val="24"/>
          <w:szCs w:val="24"/>
        </w:rPr>
      </w:pPr>
      <w:r w:rsidRPr="0021347A">
        <w:rPr>
          <w:rStyle w:val="Heading1Char"/>
          <w:rFonts w:ascii="Times New Roman" w:hAnsi="Times New Roman" w:cs="Times New Roman"/>
          <w:b w:val="0"/>
          <w:sz w:val="24"/>
          <w:szCs w:val="24"/>
        </w:rPr>
        <w:br w:type="page"/>
      </w:r>
    </w:p>
    <w:p w14:paraId="18A2962C" w14:textId="77777777" w:rsidR="00CB71E3" w:rsidRPr="00DA773A" w:rsidRDefault="00CB71E3" w:rsidP="00410BA5">
      <w:pPr>
        <w:pStyle w:val="Heading1"/>
        <w:numPr>
          <w:ilvl w:val="0"/>
          <w:numId w:val="2"/>
        </w:numPr>
        <w:spacing w:line="240" w:lineRule="auto"/>
        <w:ind w:left="426"/>
        <w:rPr>
          <w:rStyle w:val="Heading1Char"/>
          <w:rFonts w:ascii="Times New Roman" w:hAnsi="Times New Roman" w:cs="Times New Roman"/>
          <w:b/>
          <w:sz w:val="24"/>
          <w:szCs w:val="24"/>
        </w:rPr>
      </w:pPr>
      <w:bookmarkStart w:id="10" w:name="_Toc367961444"/>
      <w:r w:rsidRPr="00862C22">
        <w:rPr>
          <w:rStyle w:val="Heading1Char"/>
          <w:rFonts w:ascii="Times New Roman" w:hAnsi="Times New Roman" w:cs="Times New Roman"/>
          <w:b/>
          <w:sz w:val="24"/>
          <w:szCs w:val="24"/>
        </w:rPr>
        <w:lastRenderedPageBreak/>
        <w:t>MARCO</w:t>
      </w:r>
      <w:r w:rsidR="00DE2FEE">
        <w:rPr>
          <w:rStyle w:val="Heading1Char"/>
          <w:rFonts w:ascii="Times New Roman" w:hAnsi="Times New Roman" w:cs="Times New Roman"/>
          <w:b/>
          <w:sz w:val="24"/>
          <w:szCs w:val="24"/>
        </w:rPr>
        <w:t xml:space="preserve">  </w:t>
      </w:r>
      <w:r w:rsidRPr="00862C22">
        <w:rPr>
          <w:rStyle w:val="Heading1Char"/>
          <w:rFonts w:ascii="Times New Roman" w:hAnsi="Times New Roman" w:cs="Times New Roman"/>
          <w:b/>
          <w:sz w:val="24"/>
          <w:szCs w:val="24"/>
        </w:rPr>
        <w:t>REGULATORIO</w:t>
      </w:r>
      <w:bookmarkEnd w:id="10"/>
    </w:p>
    <w:p w14:paraId="3067DDFE" w14:textId="77777777" w:rsidR="003D7967" w:rsidRPr="0021347A" w:rsidRDefault="003D7967" w:rsidP="003D7967">
      <w:pPr>
        <w:pStyle w:val="ListParagraph"/>
        <w:rPr>
          <w:rFonts w:ascii="Times New Roman" w:hAnsi="Times New Roman" w:cs="Times New Roman"/>
          <w:b/>
          <w:sz w:val="24"/>
          <w:szCs w:val="24"/>
        </w:rPr>
      </w:pPr>
    </w:p>
    <w:p w14:paraId="1BBC221B" w14:textId="77777777" w:rsidR="008E1294" w:rsidRPr="0021347A" w:rsidRDefault="008E1294" w:rsidP="008E1294">
      <w:pPr>
        <w:pStyle w:val="ListParagraph"/>
        <w:numPr>
          <w:ilvl w:val="0"/>
          <w:numId w:val="5"/>
        </w:numPr>
        <w:rPr>
          <w:rFonts w:ascii="Times New Roman" w:hAnsi="Times New Roman" w:cs="Times New Roman"/>
          <w:b/>
          <w:sz w:val="24"/>
          <w:szCs w:val="24"/>
        </w:rPr>
      </w:pPr>
      <w:r w:rsidRPr="0021347A">
        <w:rPr>
          <w:rFonts w:ascii="Times New Roman" w:hAnsi="Times New Roman" w:cs="Times New Roman"/>
          <w:b/>
          <w:sz w:val="24"/>
          <w:szCs w:val="24"/>
        </w:rPr>
        <w:t>Requerimientos</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legales</w:t>
      </w:r>
    </w:p>
    <w:p w14:paraId="1B752E91" w14:textId="77777777" w:rsidR="007C2DA5" w:rsidRPr="0021347A" w:rsidRDefault="007C2DA5" w:rsidP="007C2DA5">
      <w:pPr>
        <w:pStyle w:val="ListParagraph"/>
        <w:ind w:left="1080"/>
        <w:rPr>
          <w:rFonts w:ascii="Times New Roman" w:hAnsi="Times New Roman" w:cs="Times New Roman"/>
          <w:b/>
          <w:sz w:val="24"/>
          <w:szCs w:val="24"/>
        </w:rPr>
      </w:pPr>
    </w:p>
    <w:p w14:paraId="79883276" w14:textId="77777777" w:rsidR="003D7967" w:rsidRPr="0021347A" w:rsidRDefault="003D7967" w:rsidP="003D7967">
      <w:pPr>
        <w:pStyle w:val="ListParagraph"/>
        <w:numPr>
          <w:ilvl w:val="0"/>
          <w:numId w:val="10"/>
        </w:numPr>
        <w:rPr>
          <w:rFonts w:ascii="Times New Roman" w:hAnsi="Times New Roman" w:cs="Times New Roman"/>
          <w:vanish/>
          <w:sz w:val="24"/>
          <w:szCs w:val="24"/>
        </w:rPr>
      </w:pPr>
    </w:p>
    <w:p w14:paraId="7904C523" w14:textId="77777777" w:rsidR="008C6A91" w:rsidRPr="0021347A" w:rsidRDefault="008C6A91" w:rsidP="008C6A91">
      <w:pPr>
        <w:pStyle w:val="ListParagraph"/>
        <w:numPr>
          <w:ilvl w:val="1"/>
          <w:numId w:val="10"/>
        </w:numPr>
        <w:ind w:hanging="502"/>
        <w:jc w:val="both"/>
        <w:rPr>
          <w:rFonts w:ascii="Times New Roman" w:hAnsi="Times New Roman" w:cs="Times New Roman"/>
          <w:b/>
          <w:sz w:val="24"/>
          <w:szCs w:val="24"/>
        </w:rPr>
      </w:pPr>
      <w:r w:rsidRPr="0021347A">
        <w:rPr>
          <w:rFonts w:ascii="Times New Roman" w:hAnsi="Times New Roman" w:cs="Times New Roman"/>
          <w:b/>
          <w:sz w:val="24"/>
          <w:szCs w:val="24"/>
        </w:rPr>
        <w:t>Normas</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generales</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de</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nivel</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institucional</w:t>
      </w:r>
      <w:r w:rsidR="00DE2FEE">
        <w:rPr>
          <w:rFonts w:ascii="Times New Roman" w:hAnsi="Times New Roman" w:cs="Times New Roman"/>
          <w:b/>
          <w:sz w:val="24"/>
          <w:szCs w:val="24"/>
        </w:rPr>
        <w:t xml:space="preserve">  </w:t>
      </w:r>
    </w:p>
    <w:p w14:paraId="470BBBB0" w14:textId="77777777" w:rsidR="008C6A91" w:rsidRPr="0021347A" w:rsidRDefault="008C6A91" w:rsidP="008C6A91">
      <w:pPr>
        <w:pStyle w:val="ListParagraph"/>
        <w:rPr>
          <w:rFonts w:ascii="Times New Roman" w:hAnsi="Times New Roman" w:cs="Times New Roman"/>
          <w:b/>
          <w:sz w:val="24"/>
          <w:szCs w:val="24"/>
        </w:rPr>
      </w:pPr>
    </w:p>
    <w:p w14:paraId="282C1F0A" w14:textId="77777777" w:rsidR="008C6A91" w:rsidRPr="0021347A" w:rsidRDefault="008C6A91" w:rsidP="008C6A91">
      <w:pPr>
        <w:pStyle w:val="ListParagraph"/>
        <w:numPr>
          <w:ilvl w:val="1"/>
          <w:numId w:val="10"/>
        </w:numPr>
        <w:ind w:hanging="502"/>
        <w:jc w:val="both"/>
        <w:rPr>
          <w:rFonts w:ascii="Times New Roman" w:hAnsi="Times New Roman" w:cs="Times New Roman"/>
          <w:sz w:val="24"/>
          <w:szCs w:val="24"/>
        </w:rPr>
      </w:pP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constitución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República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Colombia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1991</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establece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artículo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310</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Departamento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Archipiélago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San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Andrés,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Providencia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Santa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Catalina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rige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normas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previstas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constitución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leyes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otros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departamentos.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igual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forma,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artículo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declara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Archipiélago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tendrá</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propio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régimen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especial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materia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administrativa,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inmigración,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régimen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fiscal,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comercio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exterior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fomento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exterior,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fin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proteger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identidad</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cultural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comunidades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nativas,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preservar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medio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ambiente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recursos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naturales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archipiélago”.</w:t>
      </w:r>
      <w:r w:rsidR="00DE2FEE">
        <w:rPr>
          <w:rFonts w:ascii="Times New Roman" w:hAnsi="Times New Roman" w:cs="Times New Roman"/>
          <w:sz w:val="24"/>
          <w:szCs w:val="24"/>
        </w:rPr>
        <w:t xml:space="preserve">  </w:t>
      </w:r>
    </w:p>
    <w:p w14:paraId="3FAF7CC7" w14:textId="77777777" w:rsidR="00393E77" w:rsidRPr="0021347A" w:rsidRDefault="00393E77" w:rsidP="00393E77">
      <w:pPr>
        <w:pStyle w:val="ListParagraph"/>
        <w:ind w:left="786"/>
        <w:jc w:val="both"/>
        <w:rPr>
          <w:rFonts w:ascii="Times New Roman" w:hAnsi="Times New Roman" w:cs="Times New Roman"/>
          <w:sz w:val="24"/>
          <w:szCs w:val="24"/>
        </w:rPr>
      </w:pPr>
    </w:p>
    <w:p w14:paraId="4A52B655" w14:textId="77777777" w:rsidR="008C6A91" w:rsidRPr="0021347A" w:rsidRDefault="008C6A91" w:rsidP="008C6A91">
      <w:pPr>
        <w:pStyle w:val="ListParagraph"/>
        <w:numPr>
          <w:ilvl w:val="1"/>
          <w:numId w:val="10"/>
        </w:numPr>
        <w:ind w:hanging="502"/>
        <w:jc w:val="both"/>
        <w:rPr>
          <w:rFonts w:ascii="Times New Roman" w:hAnsi="Times New Roman" w:cs="Times New Roman"/>
          <w:sz w:val="24"/>
          <w:szCs w:val="24"/>
        </w:rPr>
      </w:pP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99</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1993</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establece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medio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artículo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37</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creación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corporación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desarrollo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sostenible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Archipiélago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San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Andrés,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Providencia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Santa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Catalina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CORALINA,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además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funciones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administrativas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relación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recursos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naturales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medio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ambiente,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promueve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conservación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aprovechamiento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sostenible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recursos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naturales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renovables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medio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ambiente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archipiélago”.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igual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forma,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corporación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dirige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proceso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planificación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regional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uso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suelo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recursos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mitigar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desactivar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presiones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explotación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inadecuada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recursos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naturales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fomenta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integración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comunidades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nativas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habitan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islas”.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Bajo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marco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anterior,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artículo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18</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define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funciones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Instituto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Investigaciones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Marinas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Costeras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"José</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Benito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Vives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Andreis"-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INVEMAR,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quien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está</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cargo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investigación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básica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aplicada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recursos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naturales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renovables,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medio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ambiente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ecosistemas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costeros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oceánicos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mares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adyacentes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territorio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nacional.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Además,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tiene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responsabilidad</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emitir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conceptos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técnicos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sobre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conservación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aprovechamiento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recursos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marinos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presta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asesoría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científica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técnica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ministerio,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entidades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territoriales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Corporaciones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Autónomas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Regionales-CARs.</w:t>
      </w:r>
      <w:r w:rsidR="00DE2FEE">
        <w:rPr>
          <w:rFonts w:ascii="Times New Roman" w:hAnsi="Times New Roman" w:cs="Times New Roman"/>
          <w:sz w:val="24"/>
          <w:szCs w:val="24"/>
        </w:rPr>
        <w:t xml:space="preserve">    </w:t>
      </w:r>
    </w:p>
    <w:p w14:paraId="6229C520" w14:textId="77777777" w:rsidR="005034F4" w:rsidRPr="0021347A" w:rsidRDefault="005034F4" w:rsidP="005034F4">
      <w:pPr>
        <w:pStyle w:val="ListParagraph"/>
        <w:ind w:left="786"/>
        <w:jc w:val="both"/>
        <w:rPr>
          <w:rFonts w:ascii="Times New Roman" w:hAnsi="Times New Roman" w:cs="Times New Roman"/>
          <w:sz w:val="24"/>
          <w:szCs w:val="24"/>
        </w:rPr>
      </w:pPr>
    </w:p>
    <w:p w14:paraId="777C4C31" w14:textId="77777777" w:rsidR="00CB7099" w:rsidRPr="0021347A" w:rsidRDefault="00CB7099" w:rsidP="00CB7099">
      <w:pPr>
        <w:pStyle w:val="ListParagraph"/>
        <w:numPr>
          <w:ilvl w:val="1"/>
          <w:numId w:val="10"/>
        </w:numPr>
        <w:ind w:hanging="502"/>
        <w:jc w:val="both"/>
        <w:rPr>
          <w:rFonts w:ascii="Times New Roman" w:hAnsi="Times New Roman" w:cs="Times New Roman"/>
          <w:sz w:val="24"/>
          <w:szCs w:val="24"/>
        </w:rPr>
      </w:pP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915</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2004</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dicta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Estatuto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Fronterizo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Desarrollo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Económico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Social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departamento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Archipiélago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San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Andrés,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Providencia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Santa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Catalina.</w:t>
      </w:r>
    </w:p>
    <w:p w14:paraId="7683DF65" w14:textId="77777777" w:rsidR="00393E77" w:rsidRPr="0021347A" w:rsidRDefault="00393E77" w:rsidP="00393E77">
      <w:pPr>
        <w:pStyle w:val="ListParagraph"/>
        <w:ind w:left="786"/>
        <w:jc w:val="both"/>
        <w:rPr>
          <w:rFonts w:ascii="Times New Roman" w:hAnsi="Times New Roman" w:cs="Times New Roman"/>
          <w:sz w:val="24"/>
          <w:szCs w:val="24"/>
        </w:rPr>
      </w:pPr>
    </w:p>
    <w:p w14:paraId="3C1E1F9A" w14:textId="77777777" w:rsidR="00CB7099" w:rsidRPr="0021347A" w:rsidRDefault="00CB7099" w:rsidP="00CB7099">
      <w:pPr>
        <w:pStyle w:val="ListParagraph"/>
        <w:numPr>
          <w:ilvl w:val="1"/>
          <w:numId w:val="10"/>
        </w:numPr>
        <w:ind w:hanging="502"/>
        <w:jc w:val="both"/>
        <w:rPr>
          <w:rFonts w:ascii="Times New Roman" w:hAnsi="Times New Roman" w:cs="Times New Roman"/>
          <w:sz w:val="24"/>
          <w:szCs w:val="24"/>
        </w:rPr>
      </w:pPr>
      <w:r w:rsidRPr="0021347A">
        <w:rPr>
          <w:rFonts w:ascii="Times New Roman" w:hAnsi="Times New Roman" w:cs="Times New Roman"/>
          <w:sz w:val="24"/>
          <w:szCs w:val="24"/>
        </w:rPr>
        <w:lastRenderedPageBreak/>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Decreto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2820</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2010</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reglamenta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título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VIII</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99</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1993</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sobre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Licencias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Estudios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Ambientales.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artículos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8</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9</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decreto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enumeran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categoriza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proyectos,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obras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actividades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sujetas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licencia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estudio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impacto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sectores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hidrocarburos,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(ii)</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minero,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(iii)</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eléctrico,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(iv)</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marítimo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portuario,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(v)</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disposición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residuos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(vi)</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desarrollo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obras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infraestructura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vial,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férrea,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fluvial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navegable,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riego,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sanitaria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abastecimiento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agua.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Asimismo,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artículo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14</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decreto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establece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elaboración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estudio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impacto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ambiental-EIA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debe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seguir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lineamientos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términos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referencia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expedidos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ministerio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medio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ambiente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cada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sector,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artículo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22</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define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criterios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evaluación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estudio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impacto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último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título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IV</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decreto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establece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procedimiento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obtención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licencia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ambiental.</w:t>
      </w:r>
      <w:r w:rsidR="00DE2FEE">
        <w:rPr>
          <w:rFonts w:ascii="Times New Roman" w:hAnsi="Times New Roman" w:cs="Times New Roman"/>
          <w:sz w:val="24"/>
          <w:szCs w:val="24"/>
        </w:rPr>
        <w:t xml:space="preserve">  </w:t>
      </w:r>
    </w:p>
    <w:p w14:paraId="6AAF1ECD" w14:textId="77777777" w:rsidR="00393E77" w:rsidRPr="0021347A" w:rsidRDefault="00393E77" w:rsidP="00393E77">
      <w:pPr>
        <w:pStyle w:val="ListParagraph"/>
        <w:rPr>
          <w:rFonts w:ascii="Times New Roman" w:hAnsi="Times New Roman" w:cs="Times New Roman"/>
          <w:sz w:val="24"/>
          <w:szCs w:val="24"/>
        </w:rPr>
      </w:pPr>
    </w:p>
    <w:p w14:paraId="5B3D7FBA" w14:textId="77777777" w:rsidR="00CB7099" w:rsidRPr="0021347A" w:rsidRDefault="00CB7099" w:rsidP="00CB7099">
      <w:pPr>
        <w:pStyle w:val="ListParagraph"/>
        <w:numPr>
          <w:ilvl w:val="1"/>
          <w:numId w:val="10"/>
        </w:numPr>
        <w:ind w:hanging="502"/>
        <w:jc w:val="both"/>
        <w:rPr>
          <w:rFonts w:ascii="Times New Roman" w:hAnsi="Times New Roman" w:cs="Times New Roman"/>
          <w:sz w:val="24"/>
          <w:szCs w:val="24"/>
        </w:rPr>
      </w:pP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47</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1993</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dicta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normas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especiales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organización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funcionamiento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archipiélago.</w:t>
      </w:r>
      <w:r w:rsidR="00DE2FEE">
        <w:rPr>
          <w:rFonts w:ascii="Times New Roman" w:hAnsi="Times New Roman" w:cs="Times New Roman"/>
          <w:sz w:val="24"/>
          <w:szCs w:val="24"/>
        </w:rPr>
        <w:t xml:space="preserve">  </w:t>
      </w:r>
    </w:p>
    <w:p w14:paraId="6159F9EE" w14:textId="77777777" w:rsidR="00393E77" w:rsidRPr="0021347A" w:rsidRDefault="00393E77" w:rsidP="00393E77">
      <w:pPr>
        <w:pStyle w:val="ListParagraph"/>
        <w:rPr>
          <w:rFonts w:ascii="Times New Roman" w:hAnsi="Times New Roman" w:cs="Times New Roman"/>
          <w:sz w:val="24"/>
          <w:szCs w:val="24"/>
        </w:rPr>
      </w:pPr>
    </w:p>
    <w:p w14:paraId="53D606DC" w14:textId="77777777" w:rsidR="00CB7099" w:rsidRPr="0021347A" w:rsidRDefault="00CB7099" w:rsidP="00CB7099">
      <w:pPr>
        <w:pStyle w:val="ListParagraph"/>
        <w:numPr>
          <w:ilvl w:val="1"/>
          <w:numId w:val="10"/>
        </w:numPr>
        <w:ind w:hanging="502"/>
        <w:jc w:val="both"/>
        <w:rPr>
          <w:rFonts w:ascii="Times New Roman" w:hAnsi="Times New Roman" w:cs="Times New Roman"/>
          <w:sz w:val="24"/>
          <w:szCs w:val="24"/>
        </w:rPr>
      </w:pPr>
      <w:r w:rsidRPr="0021347A">
        <w:rPr>
          <w:rFonts w:ascii="Times New Roman" w:hAnsi="Times New Roman" w:cs="Times New Roman"/>
          <w:sz w:val="24"/>
          <w:szCs w:val="24"/>
        </w:rPr>
        <w:t>Conforme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disposiciones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orgánica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plan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desarrollo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152</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1994),</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departamento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Archipiélago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San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Andrés,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Providencia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Santa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Catalina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establece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plan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desarrollo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departamental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tejer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un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mundo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más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humano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seguro”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2012</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-2015.</w:t>
      </w:r>
      <w:r w:rsidR="00DE2FEE">
        <w:rPr>
          <w:rFonts w:ascii="Times New Roman" w:hAnsi="Times New Roman" w:cs="Times New Roman"/>
          <w:sz w:val="24"/>
          <w:szCs w:val="24"/>
        </w:rPr>
        <w:t xml:space="preserve">  </w:t>
      </w:r>
    </w:p>
    <w:p w14:paraId="54D2193C" w14:textId="77777777" w:rsidR="00393E77" w:rsidRPr="0021347A" w:rsidRDefault="00393E77" w:rsidP="00393E77">
      <w:pPr>
        <w:pStyle w:val="ListParagraph"/>
        <w:rPr>
          <w:rFonts w:ascii="Times New Roman" w:hAnsi="Times New Roman" w:cs="Times New Roman"/>
          <w:sz w:val="24"/>
          <w:szCs w:val="24"/>
        </w:rPr>
      </w:pPr>
    </w:p>
    <w:p w14:paraId="1B1F018B" w14:textId="77777777" w:rsidR="00CB7099" w:rsidRPr="0021347A" w:rsidRDefault="00CB7099" w:rsidP="00CB7099">
      <w:pPr>
        <w:pStyle w:val="ListParagraph"/>
        <w:numPr>
          <w:ilvl w:val="1"/>
          <w:numId w:val="10"/>
        </w:numPr>
        <w:ind w:hanging="502"/>
        <w:jc w:val="both"/>
        <w:rPr>
          <w:rFonts w:ascii="Times New Roman" w:hAnsi="Times New Roman" w:cs="Times New Roman"/>
          <w:sz w:val="24"/>
          <w:szCs w:val="24"/>
        </w:rPr>
      </w:pP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Decreto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2811</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1974</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establece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código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Recursos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Naturales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Protección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Medio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Ambiente.</w:t>
      </w:r>
      <w:r w:rsidR="00DE2FEE">
        <w:rPr>
          <w:rFonts w:ascii="Times New Roman" w:hAnsi="Times New Roman" w:cs="Times New Roman"/>
          <w:sz w:val="24"/>
          <w:szCs w:val="24"/>
        </w:rPr>
        <w:t xml:space="preserve">  </w:t>
      </w:r>
    </w:p>
    <w:p w14:paraId="0F8AF6CF" w14:textId="77777777" w:rsidR="00393E77" w:rsidRPr="0021347A" w:rsidRDefault="00393E77" w:rsidP="00393E77">
      <w:pPr>
        <w:pStyle w:val="ListParagraph"/>
        <w:rPr>
          <w:rFonts w:ascii="Times New Roman" w:hAnsi="Times New Roman" w:cs="Times New Roman"/>
          <w:sz w:val="24"/>
          <w:szCs w:val="24"/>
        </w:rPr>
      </w:pPr>
    </w:p>
    <w:p w14:paraId="612B1759" w14:textId="77777777" w:rsidR="00CB7099" w:rsidRPr="0021347A" w:rsidRDefault="00CB7099" w:rsidP="00CB7099">
      <w:pPr>
        <w:pStyle w:val="ListParagraph"/>
        <w:numPr>
          <w:ilvl w:val="1"/>
          <w:numId w:val="10"/>
        </w:numPr>
        <w:ind w:hanging="502"/>
        <w:jc w:val="both"/>
        <w:rPr>
          <w:rFonts w:ascii="Times New Roman" w:hAnsi="Times New Roman" w:cs="Times New Roman"/>
          <w:sz w:val="24"/>
          <w:szCs w:val="24"/>
        </w:rPr>
      </w:pP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Código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Sanitario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Nacional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aprobado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9</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1979</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establece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procedimientos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medidas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legislar,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regular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controlar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descargas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residuos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materiales.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Indica,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además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parámetros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controlar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actividades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afecten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medio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ambiente.</w:t>
      </w:r>
      <w:r w:rsidR="00DE2FEE">
        <w:rPr>
          <w:rFonts w:ascii="Times New Roman" w:hAnsi="Times New Roman" w:cs="Times New Roman"/>
          <w:sz w:val="24"/>
          <w:szCs w:val="24"/>
        </w:rPr>
        <w:t xml:space="preserve">  </w:t>
      </w:r>
    </w:p>
    <w:p w14:paraId="4D2B9B5B" w14:textId="77777777" w:rsidR="00393E77" w:rsidRPr="0021347A" w:rsidRDefault="00393E77" w:rsidP="00393E77">
      <w:pPr>
        <w:pStyle w:val="ListParagraph"/>
        <w:rPr>
          <w:rFonts w:ascii="Times New Roman" w:hAnsi="Times New Roman" w:cs="Times New Roman"/>
          <w:sz w:val="24"/>
          <w:szCs w:val="24"/>
        </w:rPr>
      </w:pPr>
    </w:p>
    <w:p w14:paraId="1CF3CCB9" w14:textId="77777777" w:rsidR="008C6A91" w:rsidRPr="0021347A" w:rsidRDefault="00CB7099" w:rsidP="00CB7099">
      <w:pPr>
        <w:pStyle w:val="ListParagraph"/>
        <w:numPr>
          <w:ilvl w:val="1"/>
          <w:numId w:val="10"/>
        </w:numPr>
        <w:ind w:hanging="502"/>
        <w:jc w:val="both"/>
        <w:rPr>
          <w:rFonts w:ascii="Times New Roman" w:hAnsi="Times New Roman" w:cs="Times New Roman"/>
          <w:sz w:val="24"/>
          <w:szCs w:val="24"/>
        </w:rPr>
      </w:pP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23</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1973</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establece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control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contaminación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medio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ambiente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establecen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alternativas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estrategias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conservación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recuperación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recursos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naturales,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salud</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bienestar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población.</w:t>
      </w:r>
    </w:p>
    <w:p w14:paraId="5001A6CE" w14:textId="77777777" w:rsidR="00CB7099" w:rsidRPr="0021347A" w:rsidRDefault="00CB7099" w:rsidP="00CB7099">
      <w:pPr>
        <w:pStyle w:val="ListParagraph"/>
        <w:rPr>
          <w:rFonts w:ascii="Times New Roman" w:hAnsi="Times New Roman" w:cs="Times New Roman"/>
          <w:sz w:val="24"/>
          <w:szCs w:val="24"/>
        </w:rPr>
      </w:pPr>
    </w:p>
    <w:p w14:paraId="6A68FF41" w14:textId="77777777" w:rsidR="00A37344" w:rsidRPr="0021347A" w:rsidRDefault="00A37344" w:rsidP="00A37344">
      <w:pPr>
        <w:pStyle w:val="ListParagraph"/>
        <w:numPr>
          <w:ilvl w:val="1"/>
          <w:numId w:val="10"/>
        </w:numPr>
        <w:ind w:hanging="502"/>
        <w:rPr>
          <w:rFonts w:ascii="Times New Roman" w:hAnsi="Times New Roman" w:cs="Times New Roman"/>
          <w:b/>
          <w:sz w:val="24"/>
          <w:szCs w:val="24"/>
        </w:rPr>
      </w:pPr>
      <w:r w:rsidRPr="0021347A">
        <w:rPr>
          <w:rFonts w:ascii="Times New Roman" w:hAnsi="Times New Roman" w:cs="Times New Roman"/>
          <w:b/>
          <w:sz w:val="24"/>
          <w:szCs w:val="24"/>
        </w:rPr>
        <w:t>Planeación</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y</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ordenamiento</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territorial</w:t>
      </w:r>
    </w:p>
    <w:p w14:paraId="59155952" w14:textId="77777777" w:rsidR="00A37344" w:rsidRPr="0021347A" w:rsidRDefault="00A37344" w:rsidP="00A37344">
      <w:pPr>
        <w:pStyle w:val="ListParagraph"/>
        <w:rPr>
          <w:rFonts w:ascii="Times New Roman" w:hAnsi="Times New Roman" w:cs="Times New Roman"/>
          <w:b/>
          <w:sz w:val="24"/>
          <w:szCs w:val="24"/>
        </w:rPr>
      </w:pPr>
    </w:p>
    <w:p w14:paraId="23109088" w14:textId="77777777" w:rsidR="00A37344" w:rsidRPr="0021347A" w:rsidRDefault="00A37344" w:rsidP="002B527F">
      <w:pPr>
        <w:pStyle w:val="ListParagraph"/>
        <w:numPr>
          <w:ilvl w:val="1"/>
          <w:numId w:val="13"/>
        </w:numPr>
        <w:ind w:hanging="502"/>
        <w:jc w:val="both"/>
        <w:rPr>
          <w:rFonts w:ascii="Times New Roman" w:hAnsi="Times New Roman" w:cs="Times New Roman"/>
          <w:sz w:val="24"/>
          <w:szCs w:val="24"/>
        </w:rPr>
      </w:pP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388</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1997</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obligación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municipios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país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formular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desarrollar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planes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ordenamiento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territorial,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donde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definen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mecanismos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lineamiento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básicos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municipio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promueva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ordenamiento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territorio,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uso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equitativo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racional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lastRenderedPageBreak/>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suelo,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preservación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defensa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patrimonio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ecológico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cultural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prevención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desastres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asentamientos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altos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riesgos.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medio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decreto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325</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2003</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adopta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plan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ordenamiento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territorial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isla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San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Andrés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2003-2020.</w:t>
      </w:r>
      <w:r w:rsidR="00DE2FEE">
        <w:rPr>
          <w:rFonts w:ascii="Times New Roman" w:hAnsi="Times New Roman" w:cs="Times New Roman"/>
          <w:sz w:val="24"/>
          <w:szCs w:val="24"/>
        </w:rPr>
        <w:t xml:space="preserve">  </w:t>
      </w:r>
      <w:r w:rsidR="00966529" w:rsidRPr="0021347A">
        <w:rPr>
          <w:rFonts w:ascii="Times New Roman" w:hAnsi="Times New Roman" w:cs="Times New Roman"/>
          <w:sz w:val="24"/>
          <w:szCs w:val="24"/>
        </w:rPr>
        <w:t>Asimismo,</w:t>
      </w:r>
      <w:r w:rsidR="00DE2FEE">
        <w:rPr>
          <w:rFonts w:ascii="Times New Roman" w:hAnsi="Times New Roman" w:cs="Times New Roman"/>
          <w:sz w:val="24"/>
          <w:szCs w:val="24"/>
        </w:rPr>
        <w:t xml:space="preserve">  </w:t>
      </w:r>
      <w:r w:rsidR="00966529" w:rsidRPr="0021347A">
        <w:rPr>
          <w:rFonts w:ascii="Times New Roman" w:hAnsi="Times New Roman" w:cs="Times New Roman"/>
          <w:sz w:val="24"/>
          <w:szCs w:val="24"/>
        </w:rPr>
        <w:t>l</w:t>
      </w:r>
      <w:r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orgánica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ordenamiento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territorial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número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1454</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2011</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tiene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como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objetivo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dictar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normas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orgánicas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organización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político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administra</w:t>
      </w:r>
      <w:r w:rsidR="006E6194" w:rsidRPr="0021347A">
        <w:rPr>
          <w:rFonts w:ascii="Times New Roman" w:hAnsi="Times New Roman" w:cs="Times New Roman"/>
          <w:sz w:val="24"/>
          <w:szCs w:val="24"/>
        </w:rPr>
        <w:t>tiva</w:t>
      </w:r>
      <w:r w:rsidR="00DE2FEE">
        <w:rPr>
          <w:rFonts w:ascii="Times New Roman" w:hAnsi="Times New Roman" w:cs="Times New Roman"/>
          <w:sz w:val="24"/>
          <w:szCs w:val="24"/>
        </w:rPr>
        <w:t xml:space="preserve">  </w:t>
      </w:r>
      <w:r w:rsidR="006E6194"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006E6194" w:rsidRPr="0021347A">
        <w:rPr>
          <w:rFonts w:ascii="Times New Roman" w:hAnsi="Times New Roman" w:cs="Times New Roman"/>
          <w:sz w:val="24"/>
          <w:szCs w:val="24"/>
        </w:rPr>
        <w:t>territorio</w:t>
      </w:r>
      <w:r w:rsidR="00DE2FEE">
        <w:rPr>
          <w:rFonts w:ascii="Times New Roman" w:hAnsi="Times New Roman" w:cs="Times New Roman"/>
          <w:sz w:val="24"/>
          <w:szCs w:val="24"/>
        </w:rPr>
        <w:t xml:space="preserve">  </w:t>
      </w:r>
      <w:r w:rsidR="006E6194" w:rsidRPr="0021347A">
        <w:rPr>
          <w:rFonts w:ascii="Times New Roman" w:hAnsi="Times New Roman" w:cs="Times New Roman"/>
          <w:sz w:val="24"/>
          <w:szCs w:val="24"/>
        </w:rPr>
        <w:t>colombiano.</w:t>
      </w:r>
      <w:r w:rsidR="00DE2FEE">
        <w:rPr>
          <w:rFonts w:ascii="Times New Roman" w:hAnsi="Times New Roman" w:cs="Times New Roman"/>
          <w:sz w:val="24"/>
          <w:szCs w:val="24"/>
        </w:rPr>
        <w:t xml:space="preserve">  </w:t>
      </w:r>
    </w:p>
    <w:p w14:paraId="4D8580E8" w14:textId="77777777" w:rsidR="00CD3465" w:rsidRPr="0021347A" w:rsidRDefault="00CD3465" w:rsidP="00CD3465">
      <w:pPr>
        <w:pStyle w:val="ListParagraph"/>
        <w:rPr>
          <w:rFonts w:ascii="Times New Roman" w:hAnsi="Times New Roman" w:cs="Times New Roman"/>
          <w:sz w:val="24"/>
          <w:szCs w:val="24"/>
        </w:rPr>
      </w:pPr>
    </w:p>
    <w:p w14:paraId="15AF1369" w14:textId="77777777" w:rsidR="009762A6" w:rsidRPr="0021347A" w:rsidRDefault="009762A6" w:rsidP="002B527F">
      <w:pPr>
        <w:pStyle w:val="ListParagraph"/>
        <w:numPr>
          <w:ilvl w:val="1"/>
          <w:numId w:val="13"/>
        </w:numPr>
        <w:ind w:hanging="502"/>
        <w:jc w:val="both"/>
        <w:rPr>
          <w:rFonts w:ascii="Times New Roman" w:hAnsi="Times New Roman" w:cs="Times New Roman"/>
          <w:b/>
          <w:sz w:val="24"/>
          <w:szCs w:val="24"/>
        </w:rPr>
      </w:pPr>
      <w:r w:rsidRPr="0021347A">
        <w:rPr>
          <w:rFonts w:ascii="Times New Roman" w:hAnsi="Times New Roman" w:cs="Times New Roman"/>
          <w:b/>
          <w:sz w:val="24"/>
          <w:szCs w:val="24"/>
        </w:rPr>
        <w:t>Recurso</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hídrico</w:t>
      </w:r>
    </w:p>
    <w:p w14:paraId="78884F6D" w14:textId="77777777" w:rsidR="009762A6" w:rsidRPr="0021347A" w:rsidRDefault="009762A6" w:rsidP="009762A6">
      <w:pPr>
        <w:pStyle w:val="ListParagraph"/>
        <w:ind w:left="360"/>
        <w:jc w:val="both"/>
        <w:rPr>
          <w:rFonts w:ascii="Times New Roman" w:hAnsi="Times New Roman" w:cs="Times New Roman"/>
          <w:sz w:val="24"/>
          <w:szCs w:val="24"/>
        </w:rPr>
      </w:pPr>
    </w:p>
    <w:p w14:paraId="205BEFDA" w14:textId="77777777" w:rsidR="003347F9" w:rsidRPr="0021347A" w:rsidRDefault="009762A6" w:rsidP="002B527F">
      <w:pPr>
        <w:pStyle w:val="ListParagraph"/>
        <w:numPr>
          <w:ilvl w:val="1"/>
          <w:numId w:val="13"/>
        </w:numPr>
        <w:ind w:hanging="502"/>
        <w:jc w:val="both"/>
        <w:rPr>
          <w:rFonts w:ascii="Times New Roman" w:hAnsi="Times New Roman" w:cs="Times New Roman"/>
          <w:sz w:val="24"/>
          <w:szCs w:val="24"/>
        </w:rPr>
      </w:pP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Decreto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3930</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2010</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fija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disposiciones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sobre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uso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agua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residuos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líquidos,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relacionadas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usos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recurso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hídrico,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Ordenamiento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Recurso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Hídrico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vertimientos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recurso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hídrico,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suelo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alcantarillados.</w:t>
      </w:r>
      <w:r w:rsidR="00DE2FEE">
        <w:rPr>
          <w:rFonts w:ascii="Times New Roman" w:hAnsi="Times New Roman" w:cs="Times New Roman"/>
          <w:sz w:val="24"/>
          <w:szCs w:val="24"/>
        </w:rPr>
        <w:t xml:space="preserve">  </w:t>
      </w:r>
    </w:p>
    <w:p w14:paraId="020D3D5D" w14:textId="77777777" w:rsidR="00393E77" w:rsidRPr="0021347A" w:rsidRDefault="00393E77" w:rsidP="00393E77">
      <w:pPr>
        <w:pStyle w:val="ListParagraph"/>
        <w:rPr>
          <w:rFonts w:ascii="Times New Roman" w:hAnsi="Times New Roman" w:cs="Times New Roman"/>
          <w:sz w:val="24"/>
          <w:szCs w:val="24"/>
        </w:rPr>
      </w:pPr>
    </w:p>
    <w:p w14:paraId="50F7D0FB" w14:textId="77777777" w:rsidR="003347F9" w:rsidRPr="0021347A" w:rsidRDefault="009762A6" w:rsidP="002B527F">
      <w:pPr>
        <w:pStyle w:val="ListParagraph"/>
        <w:numPr>
          <w:ilvl w:val="1"/>
          <w:numId w:val="13"/>
        </w:numPr>
        <w:ind w:left="786" w:hanging="502"/>
        <w:jc w:val="both"/>
        <w:rPr>
          <w:rFonts w:ascii="Times New Roman" w:hAnsi="Times New Roman" w:cs="Times New Roman"/>
          <w:sz w:val="24"/>
          <w:szCs w:val="24"/>
        </w:rPr>
      </w:pP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Decreto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1575</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2007</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establece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Sistema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Protección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Control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Calidad</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Agua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Consumo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Humano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fin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monitorear,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prevenir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controlar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riesgos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salud</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humana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causados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consumo.</w:t>
      </w:r>
      <w:r w:rsidR="00DE2FEE">
        <w:rPr>
          <w:rFonts w:ascii="Times New Roman" w:hAnsi="Times New Roman" w:cs="Times New Roman"/>
          <w:sz w:val="24"/>
          <w:szCs w:val="24"/>
        </w:rPr>
        <w:t xml:space="preserve">  </w:t>
      </w:r>
    </w:p>
    <w:p w14:paraId="4E190FDE" w14:textId="77777777" w:rsidR="00393E77" w:rsidRPr="0021347A" w:rsidRDefault="00393E77" w:rsidP="00393E77">
      <w:pPr>
        <w:pStyle w:val="ListParagraph"/>
        <w:rPr>
          <w:rFonts w:ascii="Times New Roman" w:hAnsi="Times New Roman" w:cs="Times New Roman"/>
          <w:sz w:val="24"/>
          <w:szCs w:val="24"/>
        </w:rPr>
      </w:pPr>
    </w:p>
    <w:p w14:paraId="32828A98" w14:textId="77777777" w:rsidR="009762A6" w:rsidRDefault="009762A6" w:rsidP="002B527F">
      <w:pPr>
        <w:pStyle w:val="ListParagraph"/>
        <w:numPr>
          <w:ilvl w:val="1"/>
          <w:numId w:val="13"/>
        </w:numPr>
        <w:ind w:left="786" w:hanging="502"/>
        <w:jc w:val="both"/>
        <w:rPr>
          <w:rFonts w:ascii="Times New Roman" w:hAnsi="Times New Roman" w:cs="Times New Roman"/>
          <w:sz w:val="24"/>
          <w:szCs w:val="24"/>
        </w:rPr>
      </w:pP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artículo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31</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99</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1993</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establece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funciones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CARs.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Bajo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marco,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Corporación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Desarrollo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Sostenible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Archipiélago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San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Andrés,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Providencia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Santa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Catalina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CORALINA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tiene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responsabilidad</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otorgar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permisos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concesiones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aprovechamientos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forestales,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concesiones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uso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aguas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superficiales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subterráneas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establecer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vedas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caza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pesca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deportiva.</w:t>
      </w:r>
      <w:r w:rsidR="00DE2FEE">
        <w:rPr>
          <w:rFonts w:ascii="Times New Roman" w:hAnsi="Times New Roman" w:cs="Times New Roman"/>
          <w:sz w:val="24"/>
          <w:szCs w:val="24"/>
        </w:rPr>
        <w:t xml:space="preserve">    </w:t>
      </w:r>
    </w:p>
    <w:p w14:paraId="550BC5FB" w14:textId="77777777" w:rsidR="003B2EAE" w:rsidRPr="000F37FC" w:rsidRDefault="003B2EAE" w:rsidP="000F37FC">
      <w:pPr>
        <w:jc w:val="both"/>
        <w:rPr>
          <w:rFonts w:ascii="Times New Roman" w:hAnsi="Times New Roman" w:cs="Times New Roman"/>
          <w:sz w:val="24"/>
          <w:szCs w:val="24"/>
        </w:rPr>
      </w:pPr>
    </w:p>
    <w:p w14:paraId="3FB70314" w14:textId="77777777" w:rsidR="003B2EAE" w:rsidRPr="000F37FC" w:rsidRDefault="003B2EAE" w:rsidP="000F37FC">
      <w:pPr>
        <w:pStyle w:val="ListParagraph"/>
        <w:numPr>
          <w:ilvl w:val="1"/>
          <w:numId w:val="13"/>
        </w:numPr>
        <w:ind w:left="786" w:hanging="502"/>
        <w:jc w:val="both"/>
        <w:rPr>
          <w:rFonts w:ascii="Times New Roman" w:hAnsi="Times New Roman" w:cs="Times New Roman"/>
          <w:sz w:val="24"/>
          <w:szCs w:val="24"/>
        </w:rPr>
      </w:pPr>
      <w:r w:rsidRPr="000F37FC">
        <w:rPr>
          <w:rFonts w:ascii="Times New Roman" w:hAnsi="Times New Roman" w:cs="Times New Roman"/>
          <w:sz w:val="24"/>
          <w:szCs w:val="24"/>
        </w:rPr>
        <w:t>El</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decreto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252</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2004</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define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funciones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INGEOMINAS,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dentro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cuales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están;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realizar</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el</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inventario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y</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caracterización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zonas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más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favorables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acumulación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minerales,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fuentes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aguas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subterráneas,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recursos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geotérmicos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hidrocarburos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el</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subsuelo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del</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territorio.</w:t>
      </w:r>
      <w:r w:rsidR="00DE2FEE">
        <w:rPr>
          <w:rFonts w:ascii="Times New Roman" w:hAnsi="Times New Roman" w:cs="Times New Roman"/>
          <w:sz w:val="24"/>
          <w:szCs w:val="24"/>
        </w:rPr>
        <w:t xml:space="preserve">  </w:t>
      </w:r>
    </w:p>
    <w:p w14:paraId="6AFDE862" w14:textId="77777777" w:rsidR="003B2EAE" w:rsidRPr="000F37FC" w:rsidRDefault="003B2EAE" w:rsidP="000F37FC">
      <w:pPr>
        <w:ind w:left="284"/>
        <w:jc w:val="both"/>
        <w:rPr>
          <w:rFonts w:ascii="Times New Roman" w:hAnsi="Times New Roman" w:cs="Times New Roman"/>
          <w:sz w:val="24"/>
          <w:szCs w:val="24"/>
        </w:rPr>
      </w:pPr>
    </w:p>
    <w:p w14:paraId="29C8FACD" w14:textId="77777777" w:rsidR="003B2EAE" w:rsidRPr="000F37FC" w:rsidRDefault="003B2EAE" w:rsidP="003B2EAE">
      <w:pPr>
        <w:pStyle w:val="ListParagraph"/>
        <w:numPr>
          <w:ilvl w:val="1"/>
          <w:numId w:val="13"/>
        </w:numPr>
        <w:ind w:left="786" w:hanging="502"/>
        <w:jc w:val="both"/>
        <w:rPr>
          <w:rFonts w:ascii="Times New Roman" w:hAnsi="Times New Roman" w:cs="Times New Roman"/>
          <w:sz w:val="24"/>
          <w:szCs w:val="24"/>
        </w:rPr>
      </w:pPr>
      <w:r w:rsidRPr="000F37FC">
        <w:rPr>
          <w:rFonts w:ascii="Times New Roman" w:hAnsi="Times New Roman" w:cs="Times New Roman"/>
          <w:sz w:val="24"/>
          <w:szCs w:val="24"/>
        </w:rPr>
        <w:t>La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Resolución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416</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2005</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CORALINA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establece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medidas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preservación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y</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control</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aguas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subterráneas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isla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San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Andrés.</w:t>
      </w:r>
    </w:p>
    <w:p w14:paraId="1E4A6669" w14:textId="77777777" w:rsidR="00393E77" w:rsidRPr="0021347A" w:rsidRDefault="00393E77" w:rsidP="00393E77">
      <w:pPr>
        <w:pStyle w:val="ListParagraph"/>
        <w:rPr>
          <w:rFonts w:ascii="Times New Roman" w:hAnsi="Times New Roman" w:cs="Times New Roman"/>
          <w:sz w:val="24"/>
          <w:szCs w:val="24"/>
        </w:rPr>
      </w:pPr>
    </w:p>
    <w:p w14:paraId="27479F1D" w14:textId="77777777" w:rsidR="002B244F" w:rsidRPr="0021347A" w:rsidRDefault="00DE2FEE" w:rsidP="002B527F">
      <w:pPr>
        <w:pStyle w:val="ListParagraph"/>
        <w:numPr>
          <w:ilvl w:val="1"/>
          <w:numId w:val="13"/>
        </w:numPr>
        <w:ind w:hanging="502"/>
        <w:rPr>
          <w:rFonts w:ascii="Times New Roman" w:hAnsi="Times New Roman" w:cs="Times New Roman"/>
          <w:b/>
          <w:sz w:val="24"/>
          <w:szCs w:val="24"/>
        </w:rPr>
      </w:pPr>
      <w:r>
        <w:rPr>
          <w:rFonts w:ascii="Times New Roman" w:hAnsi="Times New Roman" w:cs="Times New Roman"/>
          <w:b/>
          <w:sz w:val="24"/>
          <w:szCs w:val="24"/>
        </w:rPr>
        <w:t xml:space="preserve">  </w:t>
      </w:r>
      <w:r w:rsidR="002B244F" w:rsidRPr="0021347A">
        <w:rPr>
          <w:rFonts w:ascii="Times New Roman" w:hAnsi="Times New Roman" w:cs="Times New Roman"/>
          <w:b/>
          <w:sz w:val="24"/>
          <w:szCs w:val="24"/>
        </w:rPr>
        <w:t>Costas</w:t>
      </w:r>
      <w:r>
        <w:rPr>
          <w:rFonts w:ascii="Times New Roman" w:hAnsi="Times New Roman" w:cs="Times New Roman"/>
          <w:b/>
          <w:sz w:val="24"/>
          <w:szCs w:val="24"/>
        </w:rPr>
        <w:t xml:space="preserve">  </w:t>
      </w:r>
      <w:r w:rsidR="002B244F" w:rsidRPr="0021347A">
        <w:rPr>
          <w:rFonts w:ascii="Times New Roman" w:hAnsi="Times New Roman" w:cs="Times New Roman"/>
          <w:b/>
          <w:sz w:val="24"/>
          <w:szCs w:val="24"/>
        </w:rPr>
        <w:t>y</w:t>
      </w:r>
      <w:r>
        <w:rPr>
          <w:rFonts w:ascii="Times New Roman" w:hAnsi="Times New Roman" w:cs="Times New Roman"/>
          <w:b/>
          <w:sz w:val="24"/>
          <w:szCs w:val="24"/>
        </w:rPr>
        <w:t xml:space="preserve">  </w:t>
      </w:r>
      <w:r w:rsidR="002B244F" w:rsidRPr="0021347A">
        <w:rPr>
          <w:rFonts w:ascii="Times New Roman" w:hAnsi="Times New Roman" w:cs="Times New Roman"/>
          <w:b/>
          <w:sz w:val="24"/>
          <w:szCs w:val="24"/>
        </w:rPr>
        <w:t>playas</w:t>
      </w:r>
      <w:r>
        <w:rPr>
          <w:rFonts w:ascii="Times New Roman" w:hAnsi="Times New Roman" w:cs="Times New Roman"/>
          <w:b/>
          <w:sz w:val="24"/>
          <w:szCs w:val="24"/>
        </w:rPr>
        <w:t xml:space="preserve">  </w:t>
      </w:r>
    </w:p>
    <w:p w14:paraId="01AFF4A1" w14:textId="77777777" w:rsidR="002B244F" w:rsidRDefault="002B244F" w:rsidP="002B244F">
      <w:pPr>
        <w:pStyle w:val="ListParagraph"/>
        <w:rPr>
          <w:rFonts w:ascii="Times New Roman" w:hAnsi="Times New Roman" w:cs="Times New Roman"/>
          <w:b/>
          <w:sz w:val="24"/>
          <w:szCs w:val="24"/>
        </w:rPr>
      </w:pPr>
    </w:p>
    <w:p w14:paraId="564876D7" w14:textId="77777777" w:rsidR="003B2EAE" w:rsidRPr="000F37FC" w:rsidRDefault="003B2EAE" w:rsidP="000F37FC">
      <w:pPr>
        <w:pStyle w:val="ListParagraph"/>
        <w:numPr>
          <w:ilvl w:val="1"/>
          <w:numId w:val="13"/>
        </w:numPr>
        <w:ind w:left="786" w:hanging="502"/>
        <w:jc w:val="both"/>
        <w:rPr>
          <w:rFonts w:ascii="Times New Roman" w:hAnsi="Times New Roman" w:cs="Times New Roman"/>
          <w:sz w:val="24"/>
          <w:szCs w:val="24"/>
        </w:rPr>
      </w:pPr>
      <w:r w:rsidRPr="000F37FC">
        <w:rPr>
          <w:rFonts w:ascii="Times New Roman" w:hAnsi="Times New Roman" w:cs="Times New Roman"/>
          <w:sz w:val="24"/>
          <w:szCs w:val="24"/>
        </w:rPr>
        <w:lastRenderedPageBreak/>
        <w:t>El</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Acuerdo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028</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1970</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expedido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por</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el</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INDERENA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declara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zona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Bahía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San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Andrés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como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Reserva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Nacional;</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se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prohíbe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aquí</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explotación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pesquera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sin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autorización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previa.</w:t>
      </w:r>
    </w:p>
    <w:p w14:paraId="3503F258" w14:textId="77777777" w:rsidR="003B2EAE" w:rsidRPr="000F37FC" w:rsidRDefault="003B2EAE" w:rsidP="000F37FC">
      <w:pPr>
        <w:pStyle w:val="ListParagraph"/>
        <w:numPr>
          <w:ilvl w:val="1"/>
          <w:numId w:val="13"/>
        </w:numPr>
        <w:ind w:left="786" w:hanging="502"/>
        <w:jc w:val="both"/>
        <w:rPr>
          <w:rFonts w:ascii="Times New Roman" w:hAnsi="Times New Roman" w:cs="Times New Roman"/>
          <w:sz w:val="24"/>
          <w:szCs w:val="24"/>
        </w:rPr>
      </w:pPr>
      <w:r w:rsidRPr="000F37FC">
        <w:rPr>
          <w:rFonts w:ascii="Times New Roman" w:hAnsi="Times New Roman" w:cs="Times New Roman"/>
          <w:sz w:val="24"/>
          <w:szCs w:val="24"/>
        </w:rPr>
        <w:t>La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ley</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10</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1978</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dicta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normas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sobre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mar</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territorial,</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zona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económica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exclusiva,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plataforma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continental</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y</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dicta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otras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disposiciones.</w:t>
      </w:r>
    </w:p>
    <w:p w14:paraId="7374FB73" w14:textId="77777777" w:rsidR="003B2EAE" w:rsidRDefault="003B2EAE" w:rsidP="002B244F">
      <w:pPr>
        <w:pStyle w:val="ListParagraph"/>
        <w:rPr>
          <w:rFonts w:ascii="Times New Roman" w:hAnsi="Times New Roman" w:cs="Times New Roman"/>
          <w:b/>
          <w:sz w:val="24"/>
          <w:szCs w:val="24"/>
        </w:rPr>
      </w:pPr>
    </w:p>
    <w:p w14:paraId="69DF50AD" w14:textId="77777777" w:rsidR="003B2EAE" w:rsidRPr="0021347A" w:rsidRDefault="003B2EAE" w:rsidP="002B244F">
      <w:pPr>
        <w:pStyle w:val="ListParagraph"/>
        <w:rPr>
          <w:rFonts w:ascii="Times New Roman" w:hAnsi="Times New Roman" w:cs="Times New Roman"/>
          <w:b/>
          <w:sz w:val="24"/>
          <w:szCs w:val="24"/>
        </w:rPr>
      </w:pPr>
    </w:p>
    <w:p w14:paraId="3726FE40" w14:textId="77777777" w:rsidR="003B2EAE" w:rsidRPr="000F37FC" w:rsidRDefault="002B244F" w:rsidP="003B2EAE">
      <w:pPr>
        <w:pStyle w:val="ListParagraph"/>
        <w:numPr>
          <w:ilvl w:val="1"/>
          <w:numId w:val="13"/>
        </w:numPr>
        <w:ind w:left="786" w:hanging="502"/>
        <w:jc w:val="both"/>
        <w:rPr>
          <w:rFonts w:ascii="Times New Roman" w:hAnsi="Times New Roman" w:cs="Times New Roman"/>
          <w:b/>
          <w:sz w:val="24"/>
          <w:szCs w:val="24"/>
        </w:rPr>
      </w:pP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decreto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1875</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1979</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dicta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normas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sobre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prevención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contaminación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medio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marino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otras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disposiciones.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igual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forma,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12</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1981</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adopta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convención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internacional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prevención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contaminación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buques-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Marpol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73.</w:t>
      </w:r>
      <w:r w:rsidR="00DE2FEE">
        <w:rPr>
          <w:rFonts w:ascii="Times New Roman" w:hAnsi="Times New Roman" w:cs="Times New Roman"/>
          <w:sz w:val="24"/>
          <w:szCs w:val="24"/>
        </w:rPr>
        <w:t xml:space="preserve">  </w:t>
      </w:r>
    </w:p>
    <w:p w14:paraId="6DF4AB53" w14:textId="77777777" w:rsidR="003B2EAE" w:rsidRPr="000F37FC" w:rsidRDefault="003B2EAE" w:rsidP="000F37FC">
      <w:pPr>
        <w:ind w:left="284"/>
        <w:jc w:val="both"/>
        <w:rPr>
          <w:rFonts w:ascii="Times New Roman" w:hAnsi="Times New Roman" w:cs="Times New Roman"/>
          <w:b/>
          <w:sz w:val="24"/>
          <w:szCs w:val="24"/>
        </w:rPr>
      </w:pPr>
    </w:p>
    <w:p w14:paraId="5E5D7354" w14:textId="77777777" w:rsidR="003B2EAE" w:rsidRPr="000F37FC" w:rsidRDefault="003B2EAE" w:rsidP="003B2EAE">
      <w:pPr>
        <w:pStyle w:val="ListParagraph"/>
        <w:numPr>
          <w:ilvl w:val="1"/>
          <w:numId w:val="13"/>
        </w:numPr>
        <w:ind w:left="786" w:hanging="502"/>
        <w:jc w:val="both"/>
        <w:rPr>
          <w:rFonts w:ascii="Times New Roman" w:hAnsi="Times New Roman" w:cs="Times New Roman"/>
          <w:sz w:val="24"/>
          <w:szCs w:val="24"/>
        </w:rPr>
      </w:pPr>
      <w:r w:rsidRPr="000F37FC">
        <w:rPr>
          <w:rFonts w:ascii="Times New Roman" w:hAnsi="Times New Roman" w:cs="Times New Roman"/>
          <w:sz w:val="24"/>
          <w:szCs w:val="24"/>
        </w:rPr>
        <w:t>El</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Decreto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2324</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1984</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establece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que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playas,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terrenos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baja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mar</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y</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aguas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marinas,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son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bienes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uso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público,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intransferibles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cualquier</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título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los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particulares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y</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que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éstos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sólo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podrán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obtener</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concesiones,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permisos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licencias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su</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uso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y</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goce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acuerdo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con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ley.</w:t>
      </w:r>
    </w:p>
    <w:p w14:paraId="421E582C" w14:textId="77777777" w:rsidR="00393E77" w:rsidRPr="0021347A" w:rsidRDefault="00393E77" w:rsidP="00393E77">
      <w:pPr>
        <w:pStyle w:val="ListParagraph"/>
        <w:rPr>
          <w:rFonts w:ascii="Times New Roman" w:hAnsi="Times New Roman" w:cs="Times New Roman"/>
          <w:b/>
          <w:sz w:val="24"/>
          <w:szCs w:val="24"/>
        </w:rPr>
      </w:pPr>
    </w:p>
    <w:p w14:paraId="21297717" w14:textId="77777777" w:rsidR="00EB6E80" w:rsidRPr="0021347A" w:rsidRDefault="002B244F" w:rsidP="002B527F">
      <w:pPr>
        <w:pStyle w:val="ListParagraph"/>
        <w:numPr>
          <w:ilvl w:val="1"/>
          <w:numId w:val="13"/>
        </w:numPr>
        <w:ind w:left="786" w:hanging="502"/>
        <w:jc w:val="both"/>
        <w:rPr>
          <w:rFonts w:ascii="Times New Roman" w:hAnsi="Times New Roman" w:cs="Times New Roman"/>
          <w:sz w:val="24"/>
          <w:szCs w:val="24"/>
        </w:rPr>
      </w:pP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régimen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especial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instituido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47</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1993</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Departamento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Archipiélago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San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Andrés,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Providencia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Santa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Catalina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diferente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interfiere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facultades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legales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Dirección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General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Marítima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DIMAR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prescrita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Decreto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2324</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1984,</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relación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uso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goce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playas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terrenos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bajamar.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consecuencia,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Dirección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General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Marítima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Portuaria,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avala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Corporación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Desarrollo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Sostenible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Archipiélago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San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Andrés,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Providencia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Santa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Catalina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CORALINA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“autoridad</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marítima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nacional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tiene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función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otorgar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autorizaciones,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permisos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concesiones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ocupación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temporal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playas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terrenos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bajamar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archipiélago”.</w:t>
      </w:r>
    </w:p>
    <w:p w14:paraId="4ECA5E6F" w14:textId="77777777" w:rsidR="00393E77" w:rsidRPr="0021347A" w:rsidRDefault="00393E77" w:rsidP="00393E77">
      <w:pPr>
        <w:pStyle w:val="ListParagraph"/>
        <w:rPr>
          <w:rFonts w:ascii="Times New Roman" w:hAnsi="Times New Roman" w:cs="Times New Roman"/>
          <w:sz w:val="24"/>
          <w:szCs w:val="24"/>
        </w:rPr>
      </w:pPr>
    </w:p>
    <w:p w14:paraId="4495A130" w14:textId="77777777" w:rsidR="003B2EAE" w:rsidRPr="000F37FC" w:rsidRDefault="002B244F" w:rsidP="003B2EAE">
      <w:pPr>
        <w:pStyle w:val="ListParagraph"/>
        <w:numPr>
          <w:ilvl w:val="1"/>
          <w:numId w:val="13"/>
        </w:numPr>
        <w:ind w:left="786" w:hanging="502"/>
        <w:jc w:val="both"/>
        <w:rPr>
          <w:rFonts w:ascii="Times New Roman" w:hAnsi="Times New Roman" w:cs="Times New Roman"/>
          <w:b/>
          <w:sz w:val="24"/>
          <w:szCs w:val="24"/>
        </w:rPr>
      </w:pP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artículo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27</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ley</w:t>
      </w:r>
      <w:r w:rsidR="00DE2FEE">
        <w:rPr>
          <w:rFonts w:ascii="Times New Roman" w:hAnsi="Times New Roman" w:cs="Times New Roman"/>
          <w:sz w:val="24"/>
          <w:szCs w:val="24"/>
        </w:rPr>
        <w:t xml:space="preserve">  </w:t>
      </w:r>
      <w:r w:rsidR="003B2EAE">
        <w:rPr>
          <w:rFonts w:ascii="Times New Roman" w:hAnsi="Times New Roman" w:cs="Times New Roman"/>
          <w:sz w:val="24"/>
          <w:szCs w:val="24"/>
        </w:rPr>
        <w:t>43</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1993</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determina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playas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departamento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archipiélago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recursos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naturales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integran,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son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bienes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uso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público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tanto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tienen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característica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inalienables,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imprescriptibles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inembargables.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Además,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artículo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28</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misma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establece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ningún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caso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podrá</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extraer,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transportar,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almacenar,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comerciar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utilizar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arena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coralina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u</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objetos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naturales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playas,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corales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orillas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limítrofe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departamento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archipiélago.</w:t>
      </w:r>
    </w:p>
    <w:p w14:paraId="3B55989D" w14:textId="77777777" w:rsidR="003B2EAE" w:rsidRPr="000F37FC" w:rsidRDefault="003B2EAE" w:rsidP="000F37FC">
      <w:pPr>
        <w:jc w:val="both"/>
        <w:rPr>
          <w:rFonts w:ascii="Times New Roman" w:hAnsi="Times New Roman" w:cs="Times New Roman"/>
          <w:b/>
          <w:sz w:val="24"/>
          <w:szCs w:val="24"/>
        </w:rPr>
      </w:pPr>
    </w:p>
    <w:p w14:paraId="5DCC8145" w14:textId="77777777" w:rsidR="003B2EAE" w:rsidRPr="000F37FC" w:rsidRDefault="003B2EAE" w:rsidP="000F37FC">
      <w:pPr>
        <w:jc w:val="both"/>
        <w:rPr>
          <w:rFonts w:ascii="Times New Roman" w:hAnsi="Times New Roman" w:cs="Times New Roman"/>
          <w:b/>
          <w:sz w:val="24"/>
          <w:szCs w:val="24"/>
        </w:rPr>
      </w:pPr>
    </w:p>
    <w:p w14:paraId="098823CA" w14:textId="77777777" w:rsidR="003B2EAE" w:rsidRPr="000F37FC" w:rsidRDefault="003B2EAE" w:rsidP="000F37FC">
      <w:pPr>
        <w:pStyle w:val="ListParagraph"/>
        <w:numPr>
          <w:ilvl w:val="1"/>
          <w:numId w:val="13"/>
        </w:numPr>
        <w:ind w:left="786" w:hanging="502"/>
        <w:jc w:val="both"/>
        <w:rPr>
          <w:rFonts w:ascii="Times New Roman" w:hAnsi="Times New Roman" w:cs="Times New Roman"/>
          <w:sz w:val="24"/>
          <w:szCs w:val="24"/>
        </w:rPr>
      </w:pPr>
      <w:r w:rsidRPr="000F37FC">
        <w:rPr>
          <w:rFonts w:ascii="Times New Roman" w:hAnsi="Times New Roman" w:cs="Times New Roman"/>
          <w:sz w:val="24"/>
          <w:szCs w:val="24"/>
        </w:rPr>
        <w:lastRenderedPageBreak/>
        <w:t>La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Ley</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99/93,</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art.</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5,</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establece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funciones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del</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Ministerio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del</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Medio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Ambiente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sobre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regulación,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conservación,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preservación,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uso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y</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manejo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zonas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marinas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y</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costeras</w:t>
      </w:r>
    </w:p>
    <w:p w14:paraId="46D1A931" w14:textId="77777777" w:rsidR="003B2EAE" w:rsidRPr="000F37FC" w:rsidRDefault="003B2EAE" w:rsidP="000F37FC">
      <w:pPr>
        <w:ind w:left="284"/>
        <w:jc w:val="both"/>
        <w:rPr>
          <w:rFonts w:ascii="Times New Roman" w:hAnsi="Times New Roman" w:cs="Times New Roman"/>
          <w:sz w:val="24"/>
          <w:szCs w:val="24"/>
        </w:rPr>
      </w:pPr>
    </w:p>
    <w:p w14:paraId="7454881A" w14:textId="77777777" w:rsidR="003B2EAE" w:rsidRPr="000F37FC" w:rsidRDefault="003B2EAE" w:rsidP="000F37FC">
      <w:pPr>
        <w:pStyle w:val="ListParagraph"/>
        <w:numPr>
          <w:ilvl w:val="1"/>
          <w:numId w:val="13"/>
        </w:numPr>
        <w:ind w:left="786" w:hanging="502"/>
        <w:jc w:val="both"/>
        <w:rPr>
          <w:rFonts w:ascii="Times New Roman" w:hAnsi="Times New Roman" w:cs="Times New Roman"/>
          <w:sz w:val="24"/>
          <w:szCs w:val="24"/>
        </w:rPr>
      </w:pPr>
      <w:r w:rsidRPr="000F37FC">
        <w:rPr>
          <w:rFonts w:ascii="Times New Roman" w:hAnsi="Times New Roman" w:cs="Times New Roman"/>
          <w:sz w:val="24"/>
          <w:szCs w:val="24"/>
        </w:rPr>
        <w:t>La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Ley</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99/93,</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art.18,</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atribuye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INVEMAR</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competencia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investigación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sobre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ecosistemas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costeros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y</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oceánicos.</w:t>
      </w:r>
      <w:r w:rsidR="00DE2FEE">
        <w:rPr>
          <w:rFonts w:ascii="Times New Roman" w:hAnsi="Times New Roman" w:cs="Times New Roman"/>
          <w:sz w:val="24"/>
          <w:szCs w:val="24"/>
        </w:rPr>
        <w:t xml:space="preserve">  </w:t>
      </w:r>
    </w:p>
    <w:p w14:paraId="69F63C56" w14:textId="77777777" w:rsidR="003B2EAE" w:rsidRPr="000F37FC" w:rsidRDefault="003B2EAE" w:rsidP="000F37FC">
      <w:pPr>
        <w:pStyle w:val="ListParagraph"/>
        <w:numPr>
          <w:ilvl w:val="1"/>
          <w:numId w:val="13"/>
        </w:numPr>
        <w:ind w:left="786" w:hanging="502"/>
        <w:jc w:val="both"/>
        <w:rPr>
          <w:rFonts w:ascii="Times New Roman" w:hAnsi="Times New Roman" w:cs="Times New Roman"/>
          <w:sz w:val="24"/>
          <w:szCs w:val="24"/>
        </w:rPr>
      </w:pPr>
    </w:p>
    <w:p w14:paraId="2675A8DA" w14:textId="77777777" w:rsidR="003B2EAE" w:rsidRPr="003B2EAE" w:rsidRDefault="003B2EAE" w:rsidP="000F37FC">
      <w:pPr>
        <w:pStyle w:val="ListParagraph"/>
        <w:numPr>
          <w:ilvl w:val="1"/>
          <w:numId w:val="13"/>
        </w:numPr>
        <w:ind w:left="786" w:hanging="502"/>
        <w:jc w:val="both"/>
        <w:rPr>
          <w:rFonts w:ascii="Times New Roman" w:hAnsi="Times New Roman" w:cs="Times New Roman"/>
          <w:color w:val="000000" w:themeColor="text1"/>
          <w:sz w:val="24"/>
          <w:lang w:val="es-ES"/>
        </w:rPr>
      </w:pPr>
      <w:r w:rsidRPr="000F37FC">
        <w:rPr>
          <w:rFonts w:ascii="Times New Roman" w:hAnsi="Times New Roman" w:cs="Times New Roman"/>
          <w:sz w:val="24"/>
          <w:szCs w:val="24"/>
        </w:rPr>
        <w:t>En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1994</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se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crea</w:t>
      </w:r>
      <w:r w:rsidR="00DE2FEE">
        <w:rPr>
          <w:rFonts w:ascii="Times New Roman" w:hAnsi="Times New Roman" w:cs="Times New Roman"/>
          <w:color w:val="000000" w:themeColor="text1"/>
          <w:sz w:val="24"/>
          <w:lang w:val="es-ES"/>
        </w:rPr>
        <w:t xml:space="preserve">  </w:t>
      </w:r>
      <w:r w:rsidRPr="003B2EAE">
        <w:rPr>
          <w:rFonts w:ascii="Times New Roman" w:hAnsi="Times New Roman" w:cs="Times New Roman"/>
          <w:color w:val="000000" w:themeColor="text1"/>
          <w:sz w:val="24"/>
          <w:lang w:val="es-ES"/>
        </w:rPr>
        <w:t>el</w:t>
      </w:r>
      <w:r w:rsidR="00DE2FEE">
        <w:rPr>
          <w:rFonts w:ascii="Times New Roman" w:hAnsi="Times New Roman" w:cs="Times New Roman"/>
          <w:color w:val="000000" w:themeColor="text1"/>
          <w:sz w:val="24"/>
          <w:lang w:val="es-ES"/>
        </w:rPr>
        <w:t xml:space="preserve">  </w:t>
      </w:r>
      <w:r w:rsidRPr="003B2EAE">
        <w:rPr>
          <w:rFonts w:ascii="Times New Roman" w:hAnsi="Times New Roman" w:cs="Times New Roman"/>
          <w:color w:val="000000" w:themeColor="text1"/>
          <w:sz w:val="24"/>
          <w:lang w:val="es-ES"/>
        </w:rPr>
        <w:t>Parque</w:t>
      </w:r>
      <w:r w:rsidR="00DE2FEE">
        <w:rPr>
          <w:rFonts w:ascii="Times New Roman" w:hAnsi="Times New Roman" w:cs="Times New Roman"/>
          <w:color w:val="000000" w:themeColor="text1"/>
          <w:sz w:val="24"/>
          <w:lang w:val="es-ES"/>
        </w:rPr>
        <w:t xml:space="preserve">  </w:t>
      </w:r>
      <w:r w:rsidRPr="003B2EAE">
        <w:rPr>
          <w:rFonts w:ascii="Times New Roman" w:hAnsi="Times New Roman" w:cs="Times New Roman"/>
          <w:color w:val="000000" w:themeColor="text1"/>
          <w:sz w:val="24"/>
          <w:lang w:val="es-ES"/>
        </w:rPr>
        <w:t>Nacional</w:t>
      </w:r>
      <w:r w:rsidR="00DE2FEE">
        <w:rPr>
          <w:rFonts w:ascii="Times New Roman" w:hAnsi="Times New Roman" w:cs="Times New Roman"/>
          <w:color w:val="000000" w:themeColor="text1"/>
          <w:sz w:val="24"/>
          <w:lang w:val="es-ES"/>
        </w:rPr>
        <w:t xml:space="preserve">  </w:t>
      </w:r>
      <w:r w:rsidRPr="003B2EAE">
        <w:rPr>
          <w:rFonts w:ascii="Times New Roman" w:hAnsi="Times New Roman" w:cs="Times New Roman"/>
          <w:color w:val="000000" w:themeColor="text1"/>
          <w:sz w:val="24"/>
          <w:lang w:val="es-ES"/>
        </w:rPr>
        <w:t>Natural</w:t>
      </w:r>
      <w:r w:rsidR="00DE2FEE">
        <w:rPr>
          <w:rFonts w:ascii="Times New Roman" w:hAnsi="Times New Roman" w:cs="Times New Roman"/>
          <w:color w:val="000000" w:themeColor="text1"/>
          <w:sz w:val="24"/>
          <w:lang w:val="es-ES"/>
        </w:rPr>
        <w:t xml:space="preserve">  </w:t>
      </w:r>
      <w:r w:rsidRPr="003B2EAE">
        <w:rPr>
          <w:rFonts w:ascii="Times New Roman" w:hAnsi="Times New Roman" w:cs="Times New Roman"/>
          <w:color w:val="000000" w:themeColor="text1"/>
          <w:sz w:val="24"/>
          <w:lang w:val="es-ES"/>
        </w:rPr>
        <w:t>Old</w:t>
      </w:r>
      <w:r w:rsidR="00DE2FEE">
        <w:rPr>
          <w:rFonts w:ascii="Times New Roman" w:hAnsi="Times New Roman" w:cs="Times New Roman"/>
          <w:color w:val="000000" w:themeColor="text1"/>
          <w:sz w:val="24"/>
          <w:lang w:val="es-ES"/>
        </w:rPr>
        <w:t xml:space="preserve">  </w:t>
      </w:r>
      <w:r w:rsidRPr="003B2EAE">
        <w:rPr>
          <w:rFonts w:ascii="Times New Roman" w:hAnsi="Times New Roman" w:cs="Times New Roman"/>
          <w:color w:val="000000" w:themeColor="text1"/>
          <w:sz w:val="24"/>
          <w:lang w:val="es-ES"/>
        </w:rPr>
        <w:t>Providence</w:t>
      </w:r>
      <w:r w:rsidR="00DE2FEE">
        <w:rPr>
          <w:rFonts w:ascii="Times New Roman" w:hAnsi="Times New Roman" w:cs="Times New Roman"/>
          <w:color w:val="000000" w:themeColor="text1"/>
          <w:sz w:val="24"/>
          <w:lang w:val="es-ES"/>
        </w:rPr>
        <w:t xml:space="preserve">  </w:t>
      </w:r>
      <w:r w:rsidRPr="003B2EAE">
        <w:rPr>
          <w:rFonts w:ascii="Times New Roman" w:hAnsi="Times New Roman" w:cs="Times New Roman"/>
          <w:color w:val="000000" w:themeColor="text1"/>
          <w:sz w:val="24"/>
          <w:lang w:val="es-ES"/>
        </w:rPr>
        <w:t>McBean</w:t>
      </w:r>
      <w:r w:rsidR="00DE2FEE">
        <w:rPr>
          <w:rFonts w:ascii="Times New Roman" w:hAnsi="Times New Roman" w:cs="Times New Roman"/>
          <w:color w:val="000000" w:themeColor="text1"/>
          <w:sz w:val="24"/>
          <w:lang w:val="es-ES"/>
        </w:rPr>
        <w:t xml:space="preserve">  </w:t>
      </w:r>
      <w:r w:rsidRPr="003B2EAE">
        <w:rPr>
          <w:rFonts w:ascii="Times New Roman" w:hAnsi="Times New Roman" w:cs="Times New Roman"/>
          <w:color w:val="000000" w:themeColor="text1"/>
          <w:sz w:val="24"/>
          <w:lang w:val="es-ES"/>
        </w:rPr>
        <w:t>Lagoon.</w:t>
      </w:r>
    </w:p>
    <w:p w14:paraId="0ADB8578" w14:textId="77777777" w:rsidR="003B2EAE" w:rsidRPr="000F37FC" w:rsidRDefault="003B2EAE" w:rsidP="000F37FC">
      <w:pPr>
        <w:ind w:left="284"/>
        <w:jc w:val="both"/>
        <w:rPr>
          <w:rFonts w:ascii="Times New Roman" w:hAnsi="Times New Roman" w:cs="Times New Roman"/>
          <w:b/>
          <w:sz w:val="24"/>
          <w:szCs w:val="24"/>
        </w:rPr>
      </w:pPr>
    </w:p>
    <w:p w14:paraId="229C1101" w14:textId="77777777" w:rsidR="00393E77" w:rsidRPr="0021347A" w:rsidRDefault="00393E77" w:rsidP="00393E77">
      <w:pPr>
        <w:pStyle w:val="ListParagraph"/>
        <w:rPr>
          <w:rFonts w:ascii="Times New Roman" w:hAnsi="Times New Roman" w:cs="Times New Roman"/>
          <w:b/>
          <w:sz w:val="24"/>
          <w:szCs w:val="24"/>
        </w:rPr>
      </w:pPr>
    </w:p>
    <w:p w14:paraId="584526FB" w14:textId="77777777" w:rsidR="002B244F" w:rsidRPr="0021347A" w:rsidRDefault="002B244F" w:rsidP="002B527F">
      <w:pPr>
        <w:pStyle w:val="ListParagraph"/>
        <w:numPr>
          <w:ilvl w:val="1"/>
          <w:numId w:val="13"/>
        </w:numPr>
        <w:ind w:hanging="502"/>
        <w:jc w:val="both"/>
        <w:rPr>
          <w:rFonts w:ascii="Times New Roman" w:hAnsi="Times New Roman" w:cs="Times New Roman"/>
          <w:sz w:val="24"/>
          <w:szCs w:val="24"/>
        </w:rPr>
      </w:pP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artículo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8</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decreto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2028</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2011</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proporciona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competencia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Ministerio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Ambiente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Vivienda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Desarrollo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Territorial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otorgar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negar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licencia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ambientales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proyectos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relacionados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estabilización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playas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entradas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costeras.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Además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artículo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9</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decreto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establece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responsabilidad</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CARs,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corporaciones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Desarrollo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Sostenible,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Grandes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Centros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Urbanos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autoridades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ambientales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creadas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mediante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768</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2002,</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otorgar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negar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licencias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ambientales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proyecto,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obras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actividades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relacionadas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regeneración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dunas,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playas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construcción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obras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duras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(rompeolas,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espolones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construcción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diques).</w:t>
      </w:r>
      <w:r w:rsidR="00DE2FEE">
        <w:rPr>
          <w:rFonts w:ascii="Times New Roman" w:hAnsi="Times New Roman" w:cs="Times New Roman"/>
          <w:sz w:val="24"/>
          <w:szCs w:val="24"/>
        </w:rPr>
        <w:t xml:space="preserve">  </w:t>
      </w:r>
    </w:p>
    <w:p w14:paraId="6FF5604B" w14:textId="77777777" w:rsidR="00393E77" w:rsidRPr="0021347A" w:rsidRDefault="00393E77" w:rsidP="00393E77">
      <w:pPr>
        <w:pStyle w:val="ListParagraph"/>
        <w:rPr>
          <w:rFonts w:ascii="Times New Roman" w:hAnsi="Times New Roman" w:cs="Times New Roman"/>
          <w:sz w:val="24"/>
          <w:szCs w:val="24"/>
        </w:rPr>
      </w:pPr>
    </w:p>
    <w:p w14:paraId="337C19C7" w14:textId="77777777" w:rsidR="0044311F" w:rsidRPr="0021347A" w:rsidRDefault="0044311F" w:rsidP="002B527F">
      <w:pPr>
        <w:pStyle w:val="ListParagraph"/>
        <w:numPr>
          <w:ilvl w:val="1"/>
          <w:numId w:val="13"/>
        </w:numPr>
        <w:ind w:hanging="502"/>
        <w:rPr>
          <w:rFonts w:ascii="Times New Roman" w:hAnsi="Times New Roman" w:cs="Times New Roman"/>
          <w:b/>
          <w:sz w:val="24"/>
          <w:szCs w:val="24"/>
        </w:rPr>
      </w:pPr>
      <w:r w:rsidRPr="0021347A">
        <w:rPr>
          <w:rFonts w:ascii="Times New Roman" w:hAnsi="Times New Roman" w:cs="Times New Roman"/>
          <w:b/>
          <w:sz w:val="24"/>
          <w:szCs w:val="24"/>
        </w:rPr>
        <w:t>Área</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Marina</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Protegida</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Seaflower</w:t>
      </w:r>
    </w:p>
    <w:p w14:paraId="3AF5BCF0" w14:textId="77777777" w:rsidR="0044311F" w:rsidRPr="0021347A" w:rsidRDefault="0044311F" w:rsidP="0044311F">
      <w:pPr>
        <w:pStyle w:val="ListParagraph"/>
        <w:ind w:left="786"/>
        <w:rPr>
          <w:rFonts w:ascii="Times New Roman" w:hAnsi="Times New Roman" w:cs="Times New Roman"/>
          <w:b/>
          <w:sz w:val="24"/>
          <w:szCs w:val="24"/>
        </w:rPr>
      </w:pPr>
    </w:p>
    <w:p w14:paraId="005E0E45" w14:textId="77777777" w:rsidR="00843191" w:rsidRPr="0021347A" w:rsidRDefault="0044311F" w:rsidP="00843191">
      <w:pPr>
        <w:pStyle w:val="ListParagraph"/>
        <w:numPr>
          <w:ilvl w:val="1"/>
          <w:numId w:val="13"/>
        </w:numPr>
        <w:ind w:hanging="502"/>
        <w:jc w:val="both"/>
        <w:rPr>
          <w:rFonts w:ascii="Times New Roman" w:hAnsi="Times New Roman" w:cs="Times New Roman"/>
          <w:sz w:val="24"/>
          <w:szCs w:val="24"/>
        </w:rPr>
      </w:pP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Resolución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107</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2005</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MAVDT</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determina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áreas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marinas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protegidas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cada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una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islas,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islotes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cayos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arrecife,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delegando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Coralina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zonificación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lineamientos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manejo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Bajo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acuerdos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21</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25</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2005,</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Coralina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delimit</w:t>
      </w:r>
      <w:r w:rsidR="003B2EAE">
        <w:rPr>
          <w:rFonts w:ascii="Times New Roman" w:hAnsi="Times New Roman" w:cs="Times New Roman"/>
          <w:sz w:val="24"/>
          <w:szCs w:val="24"/>
        </w:rPr>
        <w:t>ó</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internamente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Área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Marina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Protegida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(AMP)</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reserva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biosfera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“Seaflower”,</w:t>
      </w:r>
      <w:r w:rsidR="00DE2FEE">
        <w:rPr>
          <w:rFonts w:ascii="Times New Roman" w:hAnsi="Times New Roman" w:cs="Times New Roman"/>
          <w:sz w:val="24"/>
          <w:szCs w:val="24"/>
        </w:rPr>
        <w:t xml:space="preserve">  </w:t>
      </w:r>
      <w:r w:rsidR="003B2EAE">
        <w:rPr>
          <w:lang w:val="es-ES"/>
        </w:rPr>
        <w:t>mediante</w:t>
      </w:r>
      <w:r w:rsidR="00DE2FEE">
        <w:rPr>
          <w:lang w:val="es-ES"/>
        </w:rPr>
        <w:t xml:space="preserve">  </w:t>
      </w:r>
      <w:r w:rsidR="003B2EAE">
        <w:rPr>
          <w:lang w:val="es-ES"/>
        </w:rPr>
        <w:t>el</w:t>
      </w:r>
      <w:r w:rsidR="00DE2FEE">
        <w:rPr>
          <w:lang w:val="es-ES"/>
        </w:rPr>
        <w:t xml:space="preserve">  </w:t>
      </w:r>
      <w:r w:rsidR="003B2EAE">
        <w:rPr>
          <w:lang w:val="es-ES"/>
        </w:rPr>
        <w:t>Acuerdo</w:t>
      </w:r>
      <w:r w:rsidR="00DE2FEE">
        <w:rPr>
          <w:lang w:val="es-ES"/>
        </w:rPr>
        <w:t xml:space="preserve">  </w:t>
      </w:r>
      <w:r w:rsidR="003B2EAE">
        <w:rPr>
          <w:lang w:val="es-ES"/>
        </w:rPr>
        <w:t>021</w:t>
      </w:r>
      <w:r w:rsidR="00DE2FEE">
        <w:rPr>
          <w:lang w:val="es-ES"/>
        </w:rPr>
        <w:t xml:space="preserve">  </w:t>
      </w:r>
      <w:r w:rsidR="003B2EAE">
        <w:rPr>
          <w:lang w:val="es-ES"/>
        </w:rPr>
        <w:t>de</w:t>
      </w:r>
      <w:r w:rsidR="00DE2FEE">
        <w:rPr>
          <w:lang w:val="es-ES"/>
        </w:rPr>
        <w:t xml:space="preserve">  </w:t>
      </w:r>
      <w:r w:rsidR="003B2EAE">
        <w:rPr>
          <w:lang w:val="es-ES"/>
        </w:rPr>
        <w:t>2005,</w:t>
      </w:r>
      <w:r w:rsidR="00DE2FEE">
        <w:rPr>
          <w:lang w:val="es-ES"/>
        </w:rPr>
        <w:t xml:space="preserve">  </w:t>
      </w:r>
      <w:r w:rsidRPr="0021347A">
        <w:rPr>
          <w:rFonts w:ascii="Times New Roman" w:hAnsi="Times New Roman" w:cs="Times New Roman"/>
          <w:sz w:val="24"/>
          <w:szCs w:val="24"/>
        </w:rPr>
        <w:t>dividiéndola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tres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sectores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vez</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zonificándolos.</w:t>
      </w:r>
    </w:p>
    <w:p w14:paraId="335620B1" w14:textId="77777777" w:rsidR="00966529" w:rsidRPr="0021347A" w:rsidRDefault="00966529" w:rsidP="00966529">
      <w:pPr>
        <w:pStyle w:val="ListParagraph"/>
        <w:rPr>
          <w:rFonts w:ascii="Times New Roman" w:hAnsi="Times New Roman" w:cs="Times New Roman"/>
          <w:sz w:val="24"/>
          <w:szCs w:val="24"/>
        </w:rPr>
      </w:pPr>
    </w:p>
    <w:p w14:paraId="0A3105EA" w14:textId="77777777" w:rsidR="00843191" w:rsidRPr="0021347A" w:rsidRDefault="00843191" w:rsidP="00843191">
      <w:pPr>
        <w:pStyle w:val="ListParagraph"/>
        <w:numPr>
          <w:ilvl w:val="1"/>
          <w:numId w:val="13"/>
        </w:numPr>
        <w:jc w:val="both"/>
        <w:rPr>
          <w:rFonts w:ascii="Times New Roman" w:hAnsi="Times New Roman" w:cs="Times New Roman"/>
          <w:sz w:val="24"/>
          <w:szCs w:val="24"/>
        </w:rPr>
      </w:pP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año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2000,</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UNESCO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declaró</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archipiélago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como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nueva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Reserva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Biosfera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(Seaflower).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considerado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un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área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marina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protegida,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tres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funciones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básicas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deben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cumplidas: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conservación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paisajes,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ecosistemas,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especies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variación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genética;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(ii)</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fomentación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un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desarrollo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económico,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humano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sostenible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sustentable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desde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puntos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vista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sociocultural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ecológico;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(iii)</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prestación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apoyo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logístico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proyectos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demostración,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educación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capacitación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sobre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medio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lastRenderedPageBreak/>
        <w:t>ambiente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desarrollo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sostenible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(Franco,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2007).</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Actualmente,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CORALINA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administrador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oficial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reserva.</w:t>
      </w:r>
    </w:p>
    <w:p w14:paraId="15BC9B2E" w14:textId="77777777" w:rsidR="00A059E7" w:rsidRPr="0021347A" w:rsidRDefault="00A059E7" w:rsidP="00A059E7">
      <w:pPr>
        <w:pStyle w:val="ListParagraph"/>
        <w:rPr>
          <w:rFonts w:ascii="Times New Roman" w:hAnsi="Times New Roman" w:cs="Times New Roman"/>
          <w:sz w:val="24"/>
          <w:szCs w:val="24"/>
        </w:rPr>
      </w:pPr>
    </w:p>
    <w:p w14:paraId="7F99FDE3" w14:textId="77777777" w:rsidR="00F31CD6" w:rsidRPr="0021347A" w:rsidRDefault="00F31CD6" w:rsidP="002B527F">
      <w:pPr>
        <w:pStyle w:val="ListParagraph"/>
        <w:numPr>
          <w:ilvl w:val="1"/>
          <w:numId w:val="13"/>
        </w:numPr>
        <w:ind w:hanging="502"/>
        <w:jc w:val="both"/>
        <w:rPr>
          <w:rFonts w:ascii="Times New Roman" w:hAnsi="Times New Roman" w:cs="Times New Roman"/>
          <w:b/>
          <w:sz w:val="24"/>
          <w:szCs w:val="24"/>
        </w:rPr>
      </w:pPr>
      <w:r w:rsidRPr="0021347A">
        <w:rPr>
          <w:rFonts w:ascii="Times New Roman" w:hAnsi="Times New Roman" w:cs="Times New Roman"/>
          <w:b/>
          <w:sz w:val="24"/>
          <w:szCs w:val="24"/>
        </w:rPr>
        <w:t>Residuos</w:t>
      </w:r>
      <w:r w:rsidR="00DE2FEE">
        <w:rPr>
          <w:rFonts w:ascii="Times New Roman" w:hAnsi="Times New Roman" w:cs="Times New Roman"/>
          <w:b/>
          <w:sz w:val="24"/>
          <w:szCs w:val="24"/>
        </w:rPr>
        <w:t xml:space="preserve">  </w:t>
      </w:r>
    </w:p>
    <w:p w14:paraId="51ADE6EC" w14:textId="77777777" w:rsidR="00F31CD6" w:rsidRPr="0021347A" w:rsidRDefault="00F31CD6" w:rsidP="00F31CD6">
      <w:pPr>
        <w:pStyle w:val="ListParagraph"/>
        <w:ind w:left="786"/>
        <w:jc w:val="both"/>
        <w:rPr>
          <w:rFonts w:ascii="Times New Roman" w:hAnsi="Times New Roman" w:cs="Times New Roman"/>
          <w:sz w:val="24"/>
          <w:szCs w:val="24"/>
        </w:rPr>
      </w:pPr>
    </w:p>
    <w:p w14:paraId="1780D683" w14:textId="77777777" w:rsidR="00F31CD6" w:rsidRPr="0021347A" w:rsidRDefault="00F31CD6" w:rsidP="00525C66">
      <w:pPr>
        <w:pStyle w:val="ListParagraph"/>
        <w:numPr>
          <w:ilvl w:val="1"/>
          <w:numId w:val="13"/>
        </w:numPr>
        <w:ind w:hanging="556"/>
        <w:jc w:val="both"/>
        <w:rPr>
          <w:rFonts w:ascii="Times New Roman" w:hAnsi="Times New Roman" w:cs="Times New Roman"/>
          <w:sz w:val="24"/>
          <w:szCs w:val="24"/>
        </w:rPr>
      </w:pP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leyes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142</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1994,</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632</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2000</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689</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2001</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reglamentan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Decreto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1713</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2002,</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relación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prestación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servicio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público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aseo.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Asimismo,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Decreto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2811</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1974</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99</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1993</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relación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Gestión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Integral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Residuos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Sólidos.</w:t>
      </w:r>
      <w:r w:rsidR="00DE2FEE">
        <w:rPr>
          <w:rFonts w:ascii="Times New Roman" w:hAnsi="Times New Roman" w:cs="Times New Roman"/>
          <w:sz w:val="24"/>
          <w:szCs w:val="24"/>
        </w:rPr>
        <w:t xml:space="preserve">  </w:t>
      </w:r>
    </w:p>
    <w:p w14:paraId="44B20CD9" w14:textId="77777777" w:rsidR="00966529" w:rsidRPr="0021347A" w:rsidRDefault="00966529" w:rsidP="00966529">
      <w:pPr>
        <w:pStyle w:val="ListParagraph"/>
        <w:rPr>
          <w:rFonts w:ascii="Times New Roman" w:hAnsi="Times New Roman" w:cs="Times New Roman"/>
          <w:sz w:val="24"/>
          <w:szCs w:val="24"/>
        </w:rPr>
      </w:pPr>
    </w:p>
    <w:p w14:paraId="7DA3AF94" w14:textId="77777777" w:rsidR="00F31CD6" w:rsidRPr="0021347A" w:rsidRDefault="00F31CD6" w:rsidP="002B527F">
      <w:pPr>
        <w:pStyle w:val="ListParagraph"/>
        <w:numPr>
          <w:ilvl w:val="1"/>
          <w:numId w:val="13"/>
        </w:numPr>
        <w:ind w:left="786" w:hanging="502"/>
        <w:jc w:val="both"/>
        <w:rPr>
          <w:rFonts w:ascii="Times New Roman" w:hAnsi="Times New Roman" w:cs="Times New Roman"/>
          <w:sz w:val="24"/>
          <w:szCs w:val="24"/>
        </w:rPr>
      </w:pP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Resolución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541</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1994:</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Reglamenta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cargue,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descargue,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transporte,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almacenamiento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disposición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final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escombros,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materiales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concreto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agregados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sueltos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construcción.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caso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infrinja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norma,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comparendos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ambientales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regulan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1259</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2008.</w:t>
      </w:r>
      <w:r w:rsidR="00DE2FEE">
        <w:rPr>
          <w:rFonts w:ascii="Times New Roman" w:hAnsi="Times New Roman" w:cs="Times New Roman"/>
          <w:sz w:val="24"/>
          <w:szCs w:val="24"/>
        </w:rPr>
        <w:t xml:space="preserve">  </w:t>
      </w:r>
    </w:p>
    <w:p w14:paraId="0B93BD4D" w14:textId="77777777" w:rsidR="00966529" w:rsidRPr="0021347A" w:rsidRDefault="00966529" w:rsidP="00966529">
      <w:pPr>
        <w:pStyle w:val="ListParagraph"/>
        <w:rPr>
          <w:rFonts w:ascii="Times New Roman" w:hAnsi="Times New Roman" w:cs="Times New Roman"/>
          <w:sz w:val="24"/>
          <w:szCs w:val="24"/>
        </w:rPr>
      </w:pPr>
    </w:p>
    <w:p w14:paraId="3DD1E241" w14:textId="77777777" w:rsidR="003B2EAE" w:rsidRDefault="00F31CD6" w:rsidP="003B2EAE">
      <w:pPr>
        <w:pStyle w:val="ListParagraph"/>
        <w:numPr>
          <w:ilvl w:val="1"/>
          <w:numId w:val="13"/>
        </w:numPr>
        <w:ind w:left="786" w:hanging="502"/>
        <w:jc w:val="both"/>
        <w:rPr>
          <w:rFonts w:ascii="Times New Roman" w:hAnsi="Times New Roman" w:cs="Times New Roman"/>
          <w:sz w:val="24"/>
          <w:szCs w:val="24"/>
        </w:rPr>
      </w:pP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decreto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838</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2005</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modifica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Resolución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541</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1994</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disposición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final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residuos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sólidos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dictan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otras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disposiciones,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conforme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Artículos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3,</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4,</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7,</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8,</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9,</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10,</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11</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22.</w:t>
      </w:r>
      <w:r w:rsidR="00DE2FEE">
        <w:rPr>
          <w:rFonts w:ascii="Times New Roman" w:hAnsi="Times New Roman" w:cs="Times New Roman"/>
          <w:sz w:val="24"/>
          <w:szCs w:val="24"/>
        </w:rPr>
        <w:t xml:space="preserve">  </w:t>
      </w:r>
    </w:p>
    <w:p w14:paraId="37E1A2B1" w14:textId="77777777" w:rsidR="003B2EAE" w:rsidRPr="000F37FC" w:rsidRDefault="003B2EAE" w:rsidP="000F37FC">
      <w:pPr>
        <w:jc w:val="both"/>
        <w:rPr>
          <w:rFonts w:ascii="Times New Roman" w:hAnsi="Times New Roman" w:cs="Times New Roman"/>
          <w:sz w:val="24"/>
          <w:szCs w:val="24"/>
        </w:rPr>
      </w:pPr>
    </w:p>
    <w:p w14:paraId="662B3A4A" w14:textId="77777777" w:rsidR="003B2EAE" w:rsidRPr="000F37FC" w:rsidRDefault="003B2EAE" w:rsidP="003B2EAE">
      <w:pPr>
        <w:pStyle w:val="ListParagraph"/>
        <w:numPr>
          <w:ilvl w:val="1"/>
          <w:numId w:val="13"/>
        </w:numPr>
        <w:ind w:left="786" w:hanging="502"/>
        <w:jc w:val="both"/>
        <w:rPr>
          <w:rFonts w:ascii="Times New Roman" w:hAnsi="Times New Roman" w:cs="Times New Roman"/>
          <w:sz w:val="24"/>
          <w:szCs w:val="24"/>
        </w:rPr>
      </w:pPr>
      <w:r w:rsidRPr="000F37FC">
        <w:rPr>
          <w:rFonts w:ascii="Times New Roman" w:hAnsi="Times New Roman" w:cs="Times New Roman"/>
          <w:sz w:val="24"/>
          <w:szCs w:val="24"/>
        </w:rPr>
        <w:t>Mediante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Resolución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847</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2005,</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CORALINA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establece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medidas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minimización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residuos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sólidos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el</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Archipiélago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San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Andrés,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Providencia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y</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Santa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Catalina.</w:t>
      </w:r>
    </w:p>
    <w:p w14:paraId="2368087E" w14:textId="77777777" w:rsidR="00966529" w:rsidRPr="0021347A" w:rsidRDefault="00966529" w:rsidP="00966529">
      <w:pPr>
        <w:pStyle w:val="ListParagraph"/>
        <w:rPr>
          <w:rFonts w:ascii="Times New Roman" w:hAnsi="Times New Roman" w:cs="Times New Roman"/>
          <w:sz w:val="24"/>
          <w:szCs w:val="24"/>
        </w:rPr>
      </w:pPr>
    </w:p>
    <w:p w14:paraId="691A9AEB" w14:textId="77777777" w:rsidR="00F31CD6" w:rsidRPr="0021347A" w:rsidRDefault="00F31CD6" w:rsidP="00525C66">
      <w:pPr>
        <w:pStyle w:val="ListParagraph"/>
        <w:numPr>
          <w:ilvl w:val="1"/>
          <w:numId w:val="13"/>
        </w:numPr>
        <w:ind w:hanging="556"/>
        <w:jc w:val="both"/>
        <w:rPr>
          <w:rFonts w:ascii="Times New Roman" w:hAnsi="Times New Roman" w:cs="Times New Roman"/>
          <w:sz w:val="24"/>
          <w:szCs w:val="24"/>
        </w:rPr>
      </w:pP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1252</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2008</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dicta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normas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prohibitivas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materia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referentes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residuos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desechos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peligrosos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generados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construcción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obras.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igual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forma,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Decreto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4741</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2005</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reglamenta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parcialmente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prevención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manejo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residuos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desechos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peligrosos.</w:t>
      </w:r>
      <w:r w:rsidR="00DE2FEE">
        <w:rPr>
          <w:rFonts w:ascii="Times New Roman" w:hAnsi="Times New Roman" w:cs="Times New Roman"/>
          <w:sz w:val="24"/>
          <w:szCs w:val="24"/>
        </w:rPr>
        <w:t xml:space="preserve">  </w:t>
      </w:r>
    </w:p>
    <w:p w14:paraId="3CB61EB6" w14:textId="77777777" w:rsidR="000A199A" w:rsidRPr="0021347A" w:rsidRDefault="000A199A" w:rsidP="000A199A">
      <w:pPr>
        <w:pStyle w:val="ListParagraph"/>
        <w:ind w:left="840"/>
        <w:jc w:val="both"/>
        <w:rPr>
          <w:rFonts w:ascii="Times New Roman" w:hAnsi="Times New Roman" w:cs="Times New Roman"/>
          <w:sz w:val="24"/>
          <w:szCs w:val="24"/>
        </w:rPr>
      </w:pPr>
    </w:p>
    <w:p w14:paraId="31C4F0D4" w14:textId="77777777" w:rsidR="000A199A" w:rsidRPr="0021347A" w:rsidRDefault="000A199A" w:rsidP="00F20650">
      <w:pPr>
        <w:pStyle w:val="ListParagraph"/>
        <w:numPr>
          <w:ilvl w:val="1"/>
          <w:numId w:val="13"/>
        </w:numPr>
        <w:ind w:hanging="556"/>
        <w:jc w:val="both"/>
        <w:rPr>
          <w:rFonts w:ascii="Times New Roman" w:hAnsi="Times New Roman" w:cs="Times New Roman"/>
          <w:b/>
          <w:sz w:val="24"/>
          <w:szCs w:val="24"/>
        </w:rPr>
      </w:pPr>
      <w:r w:rsidRPr="0021347A">
        <w:rPr>
          <w:rFonts w:ascii="Times New Roman" w:hAnsi="Times New Roman" w:cs="Times New Roman"/>
          <w:b/>
          <w:sz w:val="24"/>
          <w:szCs w:val="24"/>
        </w:rPr>
        <w:t>Calidad</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del</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aire</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y</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contaminación</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atmosférica</w:t>
      </w:r>
    </w:p>
    <w:p w14:paraId="6B57BE25" w14:textId="77777777" w:rsidR="000A199A" w:rsidRPr="0021347A" w:rsidRDefault="000A199A" w:rsidP="000A199A">
      <w:pPr>
        <w:pStyle w:val="ListParagraph"/>
        <w:rPr>
          <w:rFonts w:ascii="Times New Roman" w:hAnsi="Times New Roman" w:cs="Times New Roman"/>
          <w:b/>
          <w:sz w:val="24"/>
          <w:szCs w:val="24"/>
        </w:rPr>
      </w:pPr>
    </w:p>
    <w:p w14:paraId="20267613" w14:textId="77777777" w:rsidR="000A199A" w:rsidRPr="0021347A" w:rsidRDefault="000A199A" w:rsidP="000A199A">
      <w:pPr>
        <w:pStyle w:val="ListParagraph"/>
        <w:numPr>
          <w:ilvl w:val="1"/>
          <w:numId w:val="13"/>
        </w:numPr>
        <w:ind w:left="786"/>
        <w:jc w:val="both"/>
        <w:rPr>
          <w:rFonts w:ascii="Times New Roman" w:hAnsi="Times New Roman" w:cs="Times New Roman"/>
          <w:sz w:val="24"/>
          <w:szCs w:val="24"/>
        </w:rPr>
      </w:pPr>
      <w:r w:rsidRPr="0021347A">
        <w:rPr>
          <w:rFonts w:ascii="Times New Roman" w:hAnsi="Times New Roman" w:cs="Times New Roman"/>
          <w:sz w:val="24"/>
          <w:szCs w:val="24"/>
        </w:rPr>
        <w:t>Decreto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2107</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1995:</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medio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cual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modifica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parcialmente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Decreto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948</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1995</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contiene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Reglamento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Protección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Control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Calidad</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Aire.</w:t>
      </w:r>
    </w:p>
    <w:p w14:paraId="7E8C6847" w14:textId="77777777" w:rsidR="00966529" w:rsidRPr="0021347A" w:rsidRDefault="00966529" w:rsidP="00966529">
      <w:pPr>
        <w:pStyle w:val="ListParagraph"/>
        <w:rPr>
          <w:rFonts w:ascii="Times New Roman" w:hAnsi="Times New Roman" w:cs="Times New Roman"/>
          <w:sz w:val="24"/>
          <w:szCs w:val="24"/>
        </w:rPr>
      </w:pPr>
    </w:p>
    <w:p w14:paraId="6B896087" w14:textId="77777777" w:rsidR="000A199A" w:rsidRPr="0021347A" w:rsidRDefault="000A199A" w:rsidP="000A199A">
      <w:pPr>
        <w:pStyle w:val="ListParagraph"/>
        <w:numPr>
          <w:ilvl w:val="1"/>
          <w:numId w:val="13"/>
        </w:numPr>
        <w:ind w:left="786"/>
        <w:jc w:val="both"/>
        <w:rPr>
          <w:rFonts w:ascii="Times New Roman" w:hAnsi="Times New Roman" w:cs="Times New Roman"/>
          <w:sz w:val="24"/>
          <w:szCs w:val="24"/>
        </w:rPr>
      </w:pPr>
      <w:r w:rsidRPr="0021347A">
        <w:rPr>
          <w:rFonts w:ascii="Times New Roman" w:hAnsi="Times New Roman" w:cs="Times New Roman"/>
          <w:sz w:val="24"/>
          <w:szCs w:val="24"/>
        </w:rPr>
        <w:t>Resolución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610</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2010,</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cual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mediante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resolución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601</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2006</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establece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norma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calidad</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aire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Nivel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Inmersión,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todo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territorio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nacional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condiciones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referencia.</w:t>
      </w:r>
      <w:r w:rsidR="00DE2FEE">
        <w:rPr>
          <w:rFonts w:ascii="Times New Roman" w:hAnsi="Times New Roman" w:cs="Times New Roman"/>
          <w:sz w:val="24"/>
          <w:szCs w:val="24"/>
        </w:rPr>
        <w:t xml:space="preserve">  </w:t>
      </w:r>
    </w:p>
    <w:p w14:paraId="10491B40" w14:textId="77777777" w:rsidR="00627302" w:rsidRPr="0021347A" w:rsidRDefault="00627302" w:rsidP="00525C66">
      <w:pPr>
        <w:pStyle w:val="ListParagraph"/>
        <w:ind w:left="786"/>
        <w:jc w:val="both"/>
        <w:rPr>
          <w:rFonts w:ascii="Times New Roman" w:hAnsi="Times New Roman" w:cs="Times New Roman"/>
          <w:sz w:val="24"/>
          <w:szCs w:val="24"/>
        </w:rPr>
      </w:pPr>
    </w:p>
    <w:p w14:paraId="5FA711A2" w14:textId="77777777" w:rsidR="00525C66" w:rsidRPr="0021347A" w:rsidRDefault="00525C66" w:rsidP="00525C66">
      <w:pPr>
        <w:pStyle w:val="ListParagraph"/>
        <w:numPr>
          <w:ilvl w:val="1"/>
          <w:numId w:val="13"/>
        </w:numPr>
        <w:ind w:hanging="556"/>
        <w:jc w:val="both"/>
        <w:rPr>
          <w:rFonts w:ascii="Times New Roman" w:hAnsi="Times New Roman" w:cs="Times New Roman"/>
          <w:b/>
          <w:sz w:val="24"/>
          <w:szCs w:val="24"/>
        </w:rPr>
      </w:pPr>
      <w:r w:rsidRPr="0021347A">
        <w:rPr>
          <w:rFonts w:ascii="Times New Roman" w:hAnsi="Times New Roman" w:cs="Times New Roman"/>
          <w:b/>
          <w:sz w:val="24"/>
          <w:szCs w:val="24"/>
        </w:rPr>
        <w:t>Seguridad</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Industrial</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y</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Salud</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Ocupacional</w:t>
      </w:r>
    </w:p>
    <w:p w14:paraId="275C5436" w14:textId="77777777" w:rsidR="00525C66" w:rsidRPr="0021347A" w:rsidRDefault="00525C66" w:rsidP="00525C66">
      <w:pPr>
        <w:pStyle w:val="ListParagraph"/>
        <w:ind w:left="840"/>
        <w:jc w:val="both"/>
        <w:rPr>
          <w:rFonts w:ascii="Times New Roman" w:hAnsi="Times New Roman" w:cs="Times New Roman"/>
          <w:sz w:val="24"/>
          <w:szCs w:val="24"/>
        </w:rPr>
      </w:pPr>
    </w:p>
    <w:p w14:paraId="1C1765B9" w14:textId="77777777" w:rsidR="00451A6F" w:rsidRPr="00266E52" w:rsidRDefault="00525C66" w:rsidP="000F37FC">
      <w:pPr>
        <w:pStyle w:val="ListParagraph"/>
        <w:numPr>
          <w:ilvl w:val="1"/>
          <w:numId w:val="13"/>
        </w:numPr>
        <w:ind w:hanging="556"/>
        <w:jc w:val="both"/>
      </w:pP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769</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2002</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reglamenta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características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técnicas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demarcación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señalización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toda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infraestructura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vial,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así</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como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determinar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elementos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dispositivos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señalización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necesarios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obras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construcción.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Resolución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2400</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1979</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establece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disposiciones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sobre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vivienda,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higiene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seguridad</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establecimientos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trabajo.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Adicionalmente,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Resolución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2413</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1979</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dicta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Reglamento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Higiene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Seguridad</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Industria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Construcción;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Resolución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1016</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1989</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reglamenta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organización,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funcionamiento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forma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Programas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Salud</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Ocupacional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deben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desarrollar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patronos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empleadores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país;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Resolución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1937</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1994</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establece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cantidad</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mínima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señales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temporales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utilizarse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calles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carreteras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etapas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construcción.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Todas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reglamentaciones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deberán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tenidas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cuenta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contratistas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encargados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construcción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obras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asociadas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presente</w:t>
      </w:r>
      <w:r w:rsidR="00DE2FEE">
        <w:rPr>
          <w:rFonts w:ascii="Times New Roman" w:hAnsi="Times New Roman" w:cs="Times New Roman"/>
          <w:sz w:val="24"/>
          <w:szCs w:val="24"/>
        </w:rPr>
        <w:t xml:space="preserve">  </w:t>
      </w:r>
      <w:r w:rsidR="00D42465" w:rsidRPr="0021347A">
        <w:rPr>
          <w:rFonts w:ascii="Times New Roman" w:hAnsi="Times New Roman" w:cs="Times New Roman"/>
          <w:sz w:val="24"/>
          <w:szCs w:val="24"/>
        </w:rPr>
        <w:t>P</w:t>
      </w:r>
      <w:r w:rsidR="00425514" w:rsidRPr="0021347A">
        <w:rPr>
          <w:rFonts w:ascii="Times New Roman" w:hAnsi="Times New Roman" w:cs="Times New Roman"/>
          <w:sz w:val="24"/>
          <w:szCs w:val="24"/>
        </w:rPr>
        <w:t>rograma.</w:t>
      </w:r>
      <w:r w:rsidR="00DE2FEE">
        <w:rPr>
          <w:rFonts w:ascii="Times New Roman" w:hAnsi="Times New Roman" w:cs="Times New Roman"/>
          <w:sz w:val="24"/>
          <w:szCs w:val="24"/>
        </w:rPr>
        <w:t xml:space="preserve">  </w:t>
      </w:r>
    </w:p>
    <w:p w14:paraId="48A63655" w14:textId="77777777" w:rsidR="00451A6F" w:rsidRPr="0021347A" w:rsidRDefault="00451A6F" w:rsidP="00525C66">
      <w:pPr>
        <w:pStyle w:val="ListParagraph"/>
        <w:ind w:left="840"/>
        <w:jc w:val="both"/>
        <w:rPr>
          <w:rFonts w:ascii="Times New Roman" w:hAnsi="Times New Roman" w:cs="Times New Roman"/>
          <w:sz w:val="24"/>
          <w:szCs w:val="24"/>
        </w:rPr>
      </w:pPr>
    </w:p>
    <w:p w14:paraId="2B7F49B3" w14:textId="77777777" w:rsidR="00525C66" w:rsidRPr="0021347A" w:rsidRDefault="00525C66" w:rsidP="00525C66">
      <w:pPr>
        <w:pStyle w:val="ListParagraph"/>
        <w:numPr>
          <w:ilvl w:val="1"/>
          <w:numId w:val="13"/>
        </w:numPr>
        <w:jc w:val="both"/>
        <w:rPr>
          <w:rFonts w:ascii="Times New Roman" w:hAnsi="Times New Roman" w:cs="Times New Roman"/>
          <w:b/>
          <w:sz w:val="24"/>
          <w:szCs w:val="24"/>
        </w:rPr>
      </w:pPr>
      <w:r w:rsidRPr="0021347A">
        <w:rPr>
          <w:rFonts w:ascii="Times New Roman" w:hAnsi="Times New Roman" w:cs="Times New Roman"/>
          <w:b/>
          <w:sz w:val="24"/>
          <w:szCs w:val="24"/>
        </w:rPr>
        <w:t>Revitalización</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de</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Centros</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Históricos</w:t>
      </w:r>
    </w:p>
    <w:p w14:paraId="4D3B244E" w14:textId="77777777" w:rsidR="00627302" w:rsidRPr="0021347A" w:rsidRDefault="00627302" w:rsidP="00627302">
      <w:pPr>
        <w:pStyle w:val="ListParagraph"/>
        <w:rPr>
          <w:rFonts w:ascii="Times New Roman" w:hAnsi="Times New Roman" w:cs="Times New Roman"/>
          <w:b/>
          <w:sz w:val="24"/>
          <w:szCs w:val="24"/>
        </w:rPr>
      </w:pPr>
    </w:p>
    <w:p w14:paraId="70EC9ABA" w14:textId="77777777" w:rsidR="00525C66" w:rsidRPr="0021347A" w:rsidRDefault="00525C66" w:rsidP="00525C66">
      <w:pPr>
        <w:pStyle w:val="ListParagraph"/>
        <w:numPr>
          <w:ilvl w:val="1"/>
          <w:numId w:val="13"/>
        </w:numPr>
        <w:jc w:val="both"/>
        <w:rPr>
          <w:rFonts w:ascii="Times New Roman" w:hAnsi="Times New Roman" w:cs="Times New Roman"/>
          <w:sz w:val="24"/>
          <w:szCs w:val="24"/>
        </w:rPr>
      </w:pP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documento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CONPES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3658</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2010</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“Lineamientos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política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recuperación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centros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históricos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Colombia”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define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estrategias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acciones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transformar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centros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históricos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país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lugares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atractivos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turismo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cultural,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vivienda,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emprendimiento,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manera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impulse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conservación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revitalización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Patrimonio.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manera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complementaria,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patrimonio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1185</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2008</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modifica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adiciona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397</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1997</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General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Cultura-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dicta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disposiciones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relativas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patrimonio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cultural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conservación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fomento.</w:t>
      </w:r>
    </w:p>
    <w:p w14:paraId="3FF8BBF8" w14:textId="77777777" w:rsidR="002E27F6" w:rsidRPr="0021347A" w:rsidRDefault="002E27F6" w:rsidP="002E27F6">
      <w:pPr>
        <w:pStyle w:val="ListParagraph"/>
        <w:ind w:left="840"/>
        <w:jc w:val="both"/>
        <w:rPr>
          <w:rFonts w:ascii="Times New Roman" w:hAnsi="Times New Roman" w:cs="Times New Roman"/>
          <w:sz w:val="24"/>
          <w:szCs w:val="24"/>
        </w:rPr>
      </w:pPr>
    </w:p>
    <w:p w14:paraId="444FF03C" w14:textId="77777777" w:rsidR="00525C66" w:rsidRPr="0021347A" w:rsidRDefault="00525C66" w:rsidP="00525C66">
      <w:pPr>
        <w:pStyle w:val="ListParagraph"/>
        <w:numPr>
          <w:ilvl w:val="1"/>
          <w:numId w:val="13"/>
        </w:numPr>
        <w:jc w:val="both"/>
        <w:rPr>
          <w:rFonts w:ascii="Times New Roman" w:hAnsi="Times New Roman" w:cs="Times New Roman"/>
          <w:b/>
          <w:sz w:val="24"/>
          <w:szCs w:val="24"/>
        </w:rPr>
      </w:pPr>
      <w:r w:rsidRPr="0021347A">
        <w:rPr>
          <w:rFonts w:ascii="Times New Roman" w:hAnsi="Times New Roman" w:cs="Times New Roman"/>
          <w:b/>
          <w:sz w:val="24"/>
          <w:szCs w:val="24"/>
        </w:rPr>
        <w:t>Participación</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ciudadana</w:t>
      </w:r>
      <w:r w:rsidR="00DE2FEE">
        <w:rPr>
          <w:rFonts w:ascii="Times New Roman" w:hAnsi="Times New Roman" w:cs="Times New Roman"/>
          <w:b/>
          <w:sz w:val="24"/>
          <w:szCs w:val="24"/>
        </w:rPr>
        <w:t xml:space="preserve">  </w:t>
      </w:r>
    </w:p>
    <w:p w14:paraId="49C01127" w14:textId="77777777" w:rsidR="00525C66" w:rsidRPr="0021347A" w:rsidRDefault="00525C66" w:rsidP="00525C66">
      <w:pPr>
        <w:pStyle w:val="ListParagraph"/>
        <w:ind w:left="840"/>
        <w:jc w:val="both"/>
        <w:rPr>
          <w:rFonts w:ascii="Times New Roman" w:hAnsi="Times New Roman" w:cs="Times New Roman"/>
          <w:sz w:val="24"/>
          <w:szCs w:val="24"/>
        </w:rPr>
      </w:pPr>
    </w:p>
    <w:p w14:paraId="685ED976" w14:textId="77777777" w:rsidR="00525C66" w:rsidRPr="0021347A" w:rsidRDefault="00525C66" w:rsidP="00525C66">
      <w:pPr>
        <w:pStyle w:val="ListParagraph"/>
        <w:numPr>
          <w:ilvl w:val="1"/>
          <w:numId w:val="13"/>
        </w:numPr>
        <w:jc w:val="both"/>
        <w:rPr>
          <w:rFonts w:ascii="Times New Roman" w:hAnsi="Times New Roman" w:cs="Times New Roman"/>
          <w:sz w:val="24"/>
          <w:szCs w:val="24"/>
        </w:rPr>
      </w:pP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743</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2002</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(Organización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Comunal)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tiene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objeto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promover,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facilitar,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estructurar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fortalecer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organización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democrática,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moderna,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participativa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representativa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organismos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acción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comunal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respectivos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grados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asociativos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vez,</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pretende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establecer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un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marco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jurídico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claro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relaciones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Estado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particulares,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así</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como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cabal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ejercicio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derechos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deberes.</w:t>
      </w:r>
    </w:p>
    <w:p w14:paraId="19C96AF9" w14:textId="77777777" w:rsidR="00966529" w:rsidRPr="0021347A" w:rsidRDefault="00966529" w:rsidP="00966529">
      <w:pPr>
        <w:pStyle w:val="ListParagraph"/>
        <w:rPr>
          <w:rFonts w:ascii="Times New Roman" w:hAnsi="Times New Roman" w:cs="Times New Roman"/>
          <w:sz w:val="24"/>
          <w:szCs w:val="24"/>
        </w:rPr>
      </w:pPr>
    </w:p>
    <w:p w14:paraId="5F198389" w14:textId="77777777" w:rsidR="00525C66" w:rsidRPr="0021347A" w:rsidRDefault="00525C66" w:rsidP="00525C66">
      <w:pPr>
        <w:pStyle w:val="ListParagraph"/>
        <w:numPr>
          <w:ilvl w:val="1"/>
          <w:numId w:val="13"/>
        </w:numPr>
        <w:jc w:val="both"/>
        <w:rPr>
          <w:rFonts w:ascii="Times New Roman" w:hAnsi="Times New Roman" w:cs="Times New Roman"/>
          <w:sz w:val="24"/>
          <w:szCs w:val="24"/>
        </w:rPr>
      </w:pP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artículo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4</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134</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1994</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establece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Consulta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Popular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como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mecanismo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participación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ciudadana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fin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cumplimiento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derechos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ciudadano.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mecanismo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permite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tener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consideración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población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afectada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proyecto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fin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pronuncie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formalmente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intervenciones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éste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involucra.</w:t>
      </w:r>
      <w:r w:rsidR="00DE2FEE">
        <w:rPr>
          <w:rFonts w:ascii="Times New Roman" w:hAnsi="Times New Roman" w:cs="Times New Roman"/>
          <w:sz w:val="24"/>
          <w:szCs w:val="24"/>
        </w:rPr>
        <w:t xml:space="preserve">    </w:t>
      </w:r>
    </w:p>
    <w:p w14:paraId="70D7F7A2" w14:textId="77777777" w:rsidR="00525C66" w:rsidRPr="0021347A" w:rsidRDefault="00525C66" w:rsidP="00525C66">
      <w:pPr>
        <w:pStyle w:val="ListParagraph"/>
        <w:rPr>
          <w:rFonts w:ascii="Times New Roman" w:hAnsi="Times New Roman" w:cs="Times New Roman"/>
          <w:sz w:val="24"/>
          <w:szCs w:val="24"/>
        </w:rPr>
      </w:pPr>
    </w:p>
    <w:p w14:paraId="2843EC07" w14:textId="77777777" w:rsidR="00525C66" w:rsidRPr="0021347A" w:rsidRDefault="00525C66" w:rsidP="00525C66">
      <w:pPr>
        <w:pStyle w:val="ListParagraph"/>
        <w:numPr>
          <w:ilvl w:val="1"/>
          <w:numId w:val="13"/>
        </w:numPr>
        <w:jc w:val="both"/>
        <w:rPr>
          <w:rFonts w:ascii="Times New Roman" w:hAnsi="Times New Roman" w:cs="Times New Roman"/>
          <w:b/>
          <w:sz w:val="24"/>
          <w:szCs w:val="24"/>
        </w:rPr>
      </w:pPr>
      <w:r w:rsidRPr="0021347A">
        <w:rPr>
          <w:rFonts w:ascii="Times New Roman" w:hAnsi="Times New Roman" w:cs="Times New Roman"/>
          <w:b/>
          <w:sz w:val="24"/>
          <w:szCs w:val="24"/>
        </w:rPr>
        <w:t>Prevención</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y</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atención</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a</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desastres</w:t>
      </w:r>
      <w:r w:rsidR="00DE2FEE">
        <w:rPr>
          <w:rFonts w:ascii="Times New Roman" w:hAnsi="Times New Roman" w:cs="Times New Roman"/>
          <w:b/>
          <w:sz w:val="24"/>
          <w:szCs w:val="24"/>
        </w:rPr>
        <w:t xml:space="preserve">  </w:t>
      </w:r>
    </w:p>
    <w:p w14:paraId="50C28ADB" w14:textId="77777777" w:rsidR="00525C66" w:rsidRPr="0021347A" w:rsidRDefault="00525C66" w:rsidP="00525C66">
      <w:pPr>
        <w:pStyle w:val="ListParagraph"/>
        <w:ind w:left="840"/>
        <w:jc w:val="both"/>
        <w:rPr>
          <w:rFonts w:ascii="Times New Roman" w:hAnsi="Times New Roman" w:cs="Times New Roman"/>
          <w:sz w:val="24"/>
          <w:szCs w:val="24"/>
        </w:rPr>
      </w:pPr>
    </w:p>
    <w:p w14:paraId="5255C3E2" w14:textId="77777777" w:rsidR="00525C66" w:rsidRPr="0021347A" w:rsidRDefault="00525C66" w:rsidP="00525C66">
      <w:pPr>
        <w:pStyle w:val="ListParagraph"/>
        <w:numPr>
          <w:ilvl w:val="1"/>
          <w:numId w:val="13"/>
        </w:numPr>
        <w:jc w:val="both"/>
        <w:rPr>
          <w:rFonts w:ascii="Times New Roman" w:hAnsi="Times New Roman" w:cs="Times New Roman"/>
          <w:sz w:val="24"/>
          <w:szCs w:val="24"/>
        </w:rPr>
      </w:pP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46</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1988</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crea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organiza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Sistema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Nacional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Prevención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Atención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Desastres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(SNPAD).</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debe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acudir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red</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institucional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cuando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identifican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poblaciones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amenazadas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desastres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naturales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durante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evaluación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proyectos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presente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algún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evento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desastre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natural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durante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diferentes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fases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intervención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proyecto.</w:t>
      </w:r>
      <w:r w:rsidR="00DE2FEE">
        <w:rPr>
          <w:rFonts w:ascii="Times New Roman" w:hAnsi="Times New Roman" w:cs="Times New Roman"/>
          <w:sz w:val="24"/>
          <w:szCs w:val="24"/>
        </w:rPr>
        <w:t xml:space="preserve">  </w:t>
      </w:r>
    </w:p>
    <w:p w14:paraId="3F488427" w14:textId="77777777" w:rsidR="00966529" w:rsidRPr="0021347A" w:rsidRDefault="00966529" w:rsidP="00966529">
      <w:pPr>
        <w:pStyle w:val="ListParagraph"/>
        <w:rPr>
          <w:rFonts w:ascii="Times New Roman" w:hAnsi="Times New Roman" w:cs="Times New Roman"/>
          <w:sz w:val="24"/>
          <w:szCs w:val="24"/>
        </w:rPr>
      </w:pPr>
    </w:p>
    <w:p w14:paraId="5C0297D8" w14:textId="77777777" w:rsidR="00525C66" w:rsidRPr="0021347A" w:rsidRDefault="00525C66" w:rsidP="00525C66">
      <w:pPr>
        <w:pStyle w:val="ListParagraph"/>
        <w:numPr>
          <w:ilvl w:val="1"/>
          <w:numId w:val="13"/>
        </w:numPr>
        <w:jc w:val="both"/>
        <w:rPr>
          <w:rFonts w:ascii="Times New Roman" w:hAnsi="Times New Roman" w:cs="Times New Roman"/>
          <w:sz w:val="24"/>
          <w:szCs w:val="24"/>
        </w:rPr>
      </w:pP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1523</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2012</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adopta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política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nacional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gestión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riesgo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desastres,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donde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establece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Sistema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Nacional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Gestión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Riesgo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Desastres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dictan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otras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disposiciones.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estrategias,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planes,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programas,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regulaciones,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instrumentos,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medidas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acciones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permanentes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conocimiento,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reducción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riesgo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manejo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desastres,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implementados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durante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intervención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proyecto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deben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alineados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disposiciones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ley.</w:t>
      </w:r>
    </w:p>
    <w:p w14:paraId="6A8824D7" w14:textId="77777777" w:rsidR="00966529" w:rsidRPr="0021347A" w:rsidRDefault="00966529" w:rsidP="00966529">
      <w:pPr>
        <w:pStyle w:val="ListParagraph"/>
        <w:rPr>
          <w:rFonts w:ascii="Times New Roman" w:hAnsi="Times New Roman" w:cs="Times New Roman"/>
          <w:sz w:val="24"/>
          <w:szCs w:val="24"/>
        </w:rPr>
      </w:pPr>
    </w:p>
    <w:p w14:paraId="03FA311D" w14:textId="77777777" w:rsidR="00525C66" w:rsidRPr="0021347A" w:rsidRDefault="00525C66" w:rsidP="00525C66">
      <w:pPr>
        <w:pStyle w:val="ListParagraph"/>
        <w:numPr>
          <w:ilvl w:val="1"/>
          <w:numId w:val="13"/>
        </w:numPr>
        <w:jc w:val="both"/>
        <w:rPr>
          <w:rFonts w:ascii="Times New Roman" w:hAnsi="Times New Roman" w:cs="Times New Roman"/>
          <w:sz w:val="24"/>
          <w:szCs w:val="24"/>
        </w:rPr>
      </w:pP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Decreto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4674</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2010</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dicta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normas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sobre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evacuación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personas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adopta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otras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medidas.</w:t>
      </w:r>
      <w:r w:rsidR="00DE2FEE">
        <w:rPr>
          <w:rFonts w:ascii="Times New Roman" w:hAnsi="Times New Roman" w:cs="Times New Roman"/>
          <w:sz w:val="24"/>
          <w:szCs w:val="24"/>
        </w:rPr>
        <w:t xml:space="preserve">  </w:t>
      </w:r>
    </w:p>
    <w:p w14:paraId="303AD351" w14:textId="77777777" w:rsidR="00966529" w:rsidRPr="0021347A" w:rsidRDefault="00966529" w:rsidP="00966529">
      <w:pPr>
        <w:pStyle w:val="ListParagraph"/>
        <w:rPr>
          <w:rFonts w:ascii="Times New Roman" w:hAnsi="Times New Roman" w:cs="Times New Roman"/>
          <w:sz w:val="24"/>
          <w:szCs w:val="24"/>
        </w:rPr>
      </w:pPr>
    </w:p>
    <w:p w14:paraId="5BC9A397" w14:textId="77777777" w:rsidR="00525C66" w:rsidRPr="0021347A" w:rsidRDefault="00525C66" w:rsidP="00525C66">
      <w:pPr>
        <w:pStyle w:val="ListParagraph"/>
        <w:numPr>
          <w:ilvl w:val="1"/>
          <w:numId w:val="13"/>
        </w:numPr>
        <w:jc w:val="both"/>
        <w:rPr>
          <w:rFonts w:ascii="Times New Roman" w:hAnsi="Times New Roman" w:cs="Times New Roman"/>
          <w:sz w:val="24"/>
          <w:szCs w:val="24"/>
        </w:rPr>
      </w:pP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Decreto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Legislativo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4580</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2010</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declara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estado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emergencia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económica,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social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ecológica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razón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grave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calamidad</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pública.</w:t>
      </w:r>
      <w:r w:rsidR="00DE2FEE">
        <w:rPr>
          <w:rFonts w:ascii="Times New Roman" w:hAnsi="Times New Roman" w:cs="Times New Roman"/>
          <w:sz w:val="24"/>
          <w:szCs w:val="24"/>
        </w:rPr>
        <w:t xml:space="preserve">  </w:t>
      </w:r>
    </w:p>
    <w:p w14:paraId="6195B78A" w14:textId="77777777" w:rsidR="00525C66" w:rsidRPr="0021347A" w:rsidRDefault="00525C66" w:rsidP="00525C66">
      <w:pPr>
        <w:pStyle w:val="ListParagraph"/>
        <w:ind w:left="840"/>
        <w:jc w:val="both"/>
        <w:rPr>
          <w:rFonts w:ascii="Times New Roman" w:hAnsi="Times New Roman" w:cs="Times New Roman"/>
          <w:sz w:val="24"/>
          <w:szCs w:val="24"/>
        </w:rPr>
      </w:pPr>
    </w:p>
    <w:p w14:paraId="47AF0140" w14:textId="77777777" w:rsidR="00525C66" w:rsidRPr="0021347A" w:rsidRDefault="00525C66" w:rsidP="00525C66">
      <w:pPr>
        <w:pStyle w:val="ListParagraph"/>
        <w:numPr>
          <w:ilvl w:val="1"/>
          <w:numId w:val="13"/>
        </w:numPr>
        <w:jc w:val="both"/>
        <w:rPr>
          <w:rFonts w:ascii="Times New Roman" w:hAnsi="Times New Roman" w:cs="Times New Roman"/>
          <w:b/>
          <w:sz w:val="24"/>
          <w:szCs w:val="24"/>
        </w:rPr>
      </w:pPr>
      <w:r w:rsidRPr="0021347A">
        <w:rPr>
          <w:rFonts w:ascii="Times New Roman" w:hAnsi="Times New Roman" w:cs="Times New Roman"/>
          <w:b/>
          <w:sz w:val="24"/>
          <w:szCs w:val="24"/>
        </w:rPr>
        <w:t>Comunidades</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étnicas</w:t>
      </w:r>
      <w:r w:rsidR="00DE2FEE">
        <w:rPr>
          <w:rFonts w:ascii="Times New Roman" w:hAnsi="Times New Roman" w:cs="Times New Roman"/>
          <w:b/>
          <w:sz w:val="24"/>
          <w:szCs w:val="24"/>
        </w:rPr>
        <w:t xml:space="preserve">  </w:t>
      </w:r>
    </w:p>
    <w:p w14:paraId="1FCFBF1B" w14:textId="77777777" w:rsidR="00525C66" w:rsidRPr="0021347A" w:rsidRDefault="00525C66" w:rsidP="00525C66">
      <w:pPr>
        <w:pStyle w:val="ListParagraph"/>
        <w:ind w:left="840"/>
        <w:jc w:val="both"/>
        <w:rPr>
          <w:rFonts w:ascii="Times New Roman" w:hAnsi="Times New Roman" w:cs="Times New Roman"/>
          <w:sz w:val="24"/>
          <w:szCs w:val="24"/>
        </w:rPr>
      </w:pPr>
    </w:p>
    <w:p w14:paraId="7FE333E4" w14:textId="77777777" w:rsidR="00266E52" w:rsidRPr="00303B38" w:rsidRDefault="00525C66" w:rsidP="000F37FC">
      <w:pPr>
        <w:pStyle w:val="ListParagraph"/>
        <w:numPr>
          <w:ilvl w:val="1"/>
          <w:numId w:val="13"/>
        </w:numPr>
        <w:jc w:val="both"/>
        <w:rPr>
          <w:rFonts w:ascii="Times New Roman" w:hAnsi="Times New Roman" w:cs="Times New Roman"/>
          <w:color w:val="000000" w:themeColor="text1"/>
          <w:sz w:val="24"/>
          <w:szCs w:val="24"/>
          <w:lang w:val="es-ES"/>
        </w:rPr>
      </w:pP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Artículo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7°</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constitución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1991</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“Principio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diversidad</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étnica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cultural”,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reconoce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protege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diversidad</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cultural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colombiana,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cambia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formalmente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nuestra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nación.</w:t>
      </w:r>
      <w:r w:rsidR="00DE2FEE">
        <w:rPr>
          <w:rFonts w:ascii="Times New Roman" w:hAnsi="Times New Roman" w:cs="Times New Roman"/>
          <w:sz w:val="24"/>
          <w:szCs w:val="24"/>
        </w:rPr>
        <w:t xml:space="preserve">  </w:t>
      </w:r>
      <w:r w:rsidR="00266E52" w:rsidRPr="00303B38">
        <w:rPr>
          <w:color w:val="000000" w:themeColor="text1"/>
          <w:lang w:val="es-ES"/>
        </w:rPr>
        <w:t>E</w:t>
      </w:r>
      <w:r w:rsidR="00266E52" w:rsidRPr="00303B38">
        <w:rPr>
          <w:rFonts w:ascii="Times New Roman" w:hAnsi="Times New Roman" w:cs="Times New Roman"/>
          <w:color w:val="000000" w:themeColor="text1"/>
          <w:sz w:val="24"/>
          <w:szCs w:val="24"/>
          <w:lang w:val="es-ES"/>
        </w:rPr>
        <w:t>n</w:t>
      </w:r>
      <w:r w:rsidR="00DE2FEE">
        <w:rPr>
          <w:rFonts w:ascii="Times New Roman" w:hAnsi="Times New Roman" w:cs="Times New Roman"/>
          <w:color w:val="000000" w:themeColor="text1"/>
          <w:sz w:val="24"/>
          <w:szCs w:val="24"/>
          <w:lang w:val="es-ES"/>
        </w:rPr>
        <w:t xml:space="preserve">  </w:t>
      </w:r>
      <w:r w:rsidR="00266E52" w:rsidRPr="00303B38">
        <w:rPr>
          <w:rFonts w:ascii="Times New Roman" w:hAnsi="Times New Roman" w:cs="Times New Roman"/>
          <w:color w:val="000000" w:themeColor="text1"/>
          <w:sz w:val="24"/>
          <w:szCs w:val="24"/>
          <w:lang w:val="es-ES"/>
        </w:rPr>
        <w:t>consonancia</w:t>
      </w:r>
      <w:r w:rsidR="00DE2FEE">
        <w:rPr>
          <w:rFonts w:ascii="Times New Roman" w:hAnsi="Times New Roman" w:cs="Times New Roman"/>
          <w:color w:val="000000" w:themeColor="text1"/>
          <w:sz w:val="24"/>
          <w:szCs w:val="24"/>
          <w:lang w:val="es-ES"/>
        </w:rPr>
        <w:t xml:space="preserve">  </w:t>
      </w:r>
      <w:r w:rsidR="00266E52" w:rsidRPr="00303B38">
        <w:rPr>
          <w:rFonts w:ascii="Times New Roman" w:hAnsi="Times New Roman" w:cs="Times New Roman"/>
          <w:color w:val="000000" w:themeColor="text1"/>
          <w:sz w:val="24"/>
          <w:szCs w:val="24"/>
          <w:lang w:val="es-ES"/>
        </w:rPr>
        <w:t>con</w:t>
      </w:r>
      <w:r w:rsidR="00DE2FEE">
        <w:rPr>
          <w:rFonts w:ascii="Times New Roman" w:hAnsi="Times New Roman" w:cs="Times New Roman"/>
          <w:color w:val="000000" w:themeColor="text1"/>
          <w:sz w:val="24"/>
          <w:szCs w:val="24"/>
          <w:lang w:val="es-ES"/>
        </w:rPr>
        <w:t xml:space="preserve">  </w:t>
      </w:r>
      <w:r w:rsidR="00266E52" w:rsidRPr="00303B38">
        <w:rPr>
          <w:rFonts w:ascii="Times New Roman" w:hAnsi="Times New Roman" w:cs="Times New Roman"/>
          <w:color w:val="000000" w:themeColor="text1"/>
          <w:sz w:val="24"/>
          <w:szCs w:val="24"/>
          <w:lang w:val="es-ES"/>
        </w:rPr>
        <w:t>el</w:t>
      </w:r>
      <w:r w:rsidR="00DE2FEE">
        <w:rPr>
          <w:rFonts w:ascii="Times New Roman" w:hAnsi="Times New Roman" w:cs="Times New Roman"/>
          <w:color w:val="000000" w:themeColor="text1"/>
          <w:sz w:val="24"/>
          <w:szCs w:val="24"/>
          <w:lang w:val="es-ES"/>
        </w:rPr>
        <w:t xml:space="preserve">  </w:t>
      </w:r>
      <w:r w:rsidR="00266E52" w:rsidRPr="00303B38">
        <w:rPr>
          <w:rFonts w:ascii="Times New Roman" w:hAnsi="Times New Roman" w:cs="Times New Roman"/>
          <w:color w:val="000000" w:themeColor="text1"/>
          <w:sz w:val="24"/>
          <w:szCs w:val="24"/>
          <w:lang w:val="es-ES"/>
        </w:rPr>
        <w:t>artículo</w:t>
      </w:r>
      <w:r w:rsidR="00DE2FEE">
        <w:rPr>
          <w:rFonts w:ascii="Times New Roman" w:hAnsi="Times New Roman" w:cs="Times New Roman"/>
          <w:color w:val="000000" w:themeColor="text1"/>
          <w:sz w:val="24"/>
          <w:szCs w:val="24"/>
          <w:lang w:val="es-ES"/>
        </w:rPr>
        <w:t xml:space="preserve">  </w:t>
      </w:r>
      <w:r w:rsidR="00266E52" w:rsidRPr="00303B38">
        <w:rPr>
          <w:rFonts w:ascii="Times New Roman" w:hAnsi="Times New Roman" w:cs="Times New Roman"/>
          <w:color w:val="000000" w:themeColor="text1"/>
          <w:sz w:val="24"/>
          <w:szCs w:val="24"/>
          <w:lang w:val="es-ES"/>
        </w:rPr>
        <w:t>310</w:t>
      </w:r>
      <w:r w:rsidR="00DE2FEE">
        <w:rPr>
          <w:rFonts w:ascii="Times New Roman" w:hAnsi="Times New Roman" w:cs="Times New Roman"/>
          <w:color w:val="000000" w:themeColor="text1"/>
          <w:sz w:val="24"/>
          <w:szCs w:val="24"/>
          <w:lang w:val="es-ES"/>
        </w:rPr>
        <w:t xml:space="preserve">  </w:t>
      </w:r>
      <w:r w:rsidR="00266E52" w:rsidRPr="00303B38">
        <w:rPr>
          <w:rFonts w:ascii="Times New Roman" w:hAnsi="Times New Roman" w:cs="Times New Roman"/>
          <w:color w:val="000000" w:themeColor="text1"/>
          <w:sz w:val="24"/>
          <w:szCs w:val="24"/>
          <w:lang w:val="es-ES"/>
        </w:rPr>
        <w:t>de</w:t>
      </w:r>
      <w:r w:rsidR="00DE2FEE">
        <w:rPr>
          <w:rFonts w:ascii="Times New Roman" w:hAnsi="Times New Roman" w:cs="Times New Roman"/>
          <w:color w:val="000000" w:themeColor="text1"/>
          <w:sz w:val="24"/>
          <w:szCs w:val="24"/>
          <w:lang w:val="es-ES"/>
        </w:rPr>
        <w:t xml:space="preserve">  </w:t>
      </w:r>
      <w:r w:rsidR="00266E52" w:rsidRPr="00303B38">
        <w:rPr>
          <w:rFonts w:ascii="Times New Roman" w:hAnsi="Times New Roman" w:cs="Times New Roman"/>
          <w:color w:val="000000" w:themeColor="text1"/>
          <w:sz w:val="24"/>
          <w:szCs w:val="24"/>
          <w:lang w:val="es-ES"/>
        </w:rPr>
        <w:t>la</w:t>
      </w:r>
      <w:r w:rsidR="00DE2FEE">
        <w:rPr>
          <w:rFonts w:ascii="Times New Roman" w:hAnsi="Times New Roman" w:cs="Times New Roman"/>
          <w:color w:val="000000" w:themeColor="text1"/>
          <w:sz w:val="24"/>
          <w:szCs w:val="24"/>
          <w:lang w:val="es-ES"/>
        </w:rPr>
        <w:t xml:space="preserve">  </w:t>
      </w:r>
      <w:r w:rsidR="00266E52" w:rsidRPr="00303B38">
        <w:rPr>
          <w:rFonts w:ascii="Times New Roman" w:hAnsi="Times New Roman" w:cs="Times New Roman"/>
          <w:color w:val="000000" w:themeColor="text1"/>
          <w:sz w:val="24"/>
          <w:szCs w:val="24"/>
          <w:lang w:val="es-ES"/>
        </w:rPr>
        <w:t>Carta,</w:t>
      </w:r>
      <w:r w:rsidR="00DE2FEE">
        <w:rPr>
          <w:rFonts w:ascii="Times New Roman" w:hAnsi="Times New Roman" w:cs="Times New Roman"/>
          <w:color w:val="000000" w:themeColor="text1"/>
          <w:sz w:val="24"/>
          <w:szCs w:val="24"/>
          <w:lang w:val="es-ES"/>
        </w:rPr>
        <w:t xml:space="preserve">  </w:t>
      </w:r>
      <w:r w:rsidR="00266E52" w:rsidRPr="00303B38">
        <w:rPr>
          <w:rFonts w:ascii="Times New Roman" w:hAnsi="Times New Roman" w:cs="Times New Roman"/>
          <w:color w:val="000000" w:themeColor="text1"/>
          <w:sz w:val="24"/>
          <w:szCs w:val="24"/>
          <w:lang w:val="es-ES"/>
        </w:rPr>
        <w:t>los</w:t>
      </w:r>
      <w:r w:rsidR="00DE2FEE">
        <w:rPr>
          <w:rFonts w:ascii="Times New Roman" w:hAnsi="Times New Roman" w:cs="Times New Roman"/>
          <w:color w:val="000000" w:themeColor="text1"/>
          <w:sz w:val="24"/>
          <w:szCs w:val="24"/>
          <w:lang w:val="es-ES"/>
        </w:rPr>
        <w:t xml:space="preserve">  </w:t>
      </w:r>
      <w:r w:rsidR="00266E52" w:rsidRPr="00303B38">
        <w:rPr>
          <w:rFonts w:ascii="Times New Roman" w:hAnsi="Times New Roman" w:cs="Times New Roman"/>
          <w:color w:val="000000" w:themeColor="text1"/>
          <w:sz w:val="24"/>
          <w:szCs w:val="24"/>
          <w:lang w:val="es-ES"/>
        </w:rPr>
        <w:t>raizales</w:t>
      </w:r>
      <w:r w:rsidR="00DE2FEE">
        <w:rPr>
          <w:rFonts w:ascii="Times New Roman" w:hAnsi="Times New Roman" w:cs="Times New Roman"/>
          <w:color w:val="000000" w:themeColor="text1"/>
          <w:sz w:val="24"/>
          <w:szCs w:val="24"/>
          <w:lang w:val="es-ES"/>
        </w:rPr>
        <w:t xml:space="preserve">  </w:t>
      </w:r>
      <w:r w:rsidR="00266E52" w:rsidRPr="00303B38">
        <w:rPr>
          <w:rFonts w:ascii="Times New Roman" w:hAnsi="Times New Roman" w:cs="Times New Roman"/>
          <w:color w:val="000000" w:themeColor="text1"/>
          <w:sz w:val="24"/>
          <w:szCs w:val="24"/>
          <w:lang w:val="es-ES"/>
        </w:rPr>
        <w:t>son</w:t>
      </w:r>
      <w:r w:rsidR="00DE2FEE">
        <w:rPr>
          <w:rFonts w:ascii="Times New Roman" w:hAnsi="Times New Roman" w:cs="Times New Roman"/>
          <w:color w:val="000000" w:themeColor="text1"/>
          <w:sz w:val="24"/>
          <w:szCs w:val="24"/>
          <w:lang w:val="es-ES"/>
        </w:rPr>
        <w:t xml:space="preserve">  </w:t>
      </w:r>
      <w:r w:rsidR="00266E52" w:rsidRPr="00303B38">
        <w:rPr>
          <w:rFonts w:ascii="Times New Roman" w:hAnsi="Times New Roman" w:cs="Times New Roman"/>
          <w:color w:val="000000" w:themeColor="text1"/>
          <w:sz w:val="24"/>
          <w:szCs w:val="24"/>
          <w:lang w:val="es-ES"/>
        </w:rPr>
        <w:t>un</w:t>
      </w:r>
      <w:r w:rsidR="00DE2FEE">
        <w:rPr>
          <w:rFonts w:ascii="Times New Roman" w:hAnsi="Times New Roman" w:cs="Times New Roman"/>
          <w:color w:val="000000" w:themeColor="text1"/>
          <w:sz w:val="24"/>
          <w:szCs w:val="24"/>
          <w:lang w:val="es-ES"/>
        </w:rPr>
        <w:t xml:space="preserve">  </w:t>
      </w:r>
      <w:r w:rsidR="00266E52" w:rsidRPr="00303B38">
        <w:rPr>
          <w:rFonts w:ascii="Times New Roman" w:hAnsi="Times New Roman" w:cs="Times New Roman"/>
          <w:color w:val="000000" w:themeColor="text1"/>
          <w:sz w:val="24"/>
          <w:szCs w:val="24"/>
          <w:lang w:val="es-ES"/>
        </w:rPr>
        <w:t>grupo</w:t>
      </w:r>
      <w:r w:rsidR="00DE2FEE">
        <w:rPr>
          <w:rFonts w:ascii="Times New Roman" w:hAnsi="Times New Roman" w:cs="Times New Roman"/>
          <w:color w:val="000000" w:themeColor="text1"/>
          <w:sz w:val="24"/>
          <w:szCs w:val="24"/>
          <w:lang w:val="es-ES"/>
        </w:rPr>
        <w:t xml:space="preserve">  </w:t>
      </w:r>
      <w:r w:rsidR="00266E52" w:rsidRPr="00303B38">
        <w:rPr>
          <w:rFonts w:ascii="Times New Roman" w:hAnsi="Times New Roman" w:cs="Times New Roman"/>
          <w:color w:val="000000" w:themeColor="text1"/>
          <w:sz w:val="24"/>
          <w:szCs w:val="24"/>
          <w:lang w:val="es-ES"/>
        </w:rPr>
        <w:t>étnico</w:t>
      </w:r>
      <w:r w:rsidR="00DE2FEE">
        <w:rPr>
          <w:rFonts w:ascii="Times New Roman" w:hAnsi="Times New Roman" w:cs="Times New Roman"/>
          <w:color w:val="000000" w:themeColor="text1"/>
          <w:sz w:val="24"/>
          <w:szCs w:val="24"/>
          <w:lang w:val="es-ES"/>
        </w:rPr>
        <w:t xml:space="preserve">  </w:t>
      </w:r>
      <w:r w:rsidR="00266E52" w:rsidRPr="00303B38">
        <w:rPr>
          <w:rFonts w:ascii="Times New Roman" w:hAnsi="Times New Roman" w:cs="Times New Roman"/>
          <w:color w:val="000000" w:themeColor="text1"/>
          <w:sz w:val="24"/>
          <w:szCs w:val="24"/>
          <w:lang w:val="es-ES"/>
        </w:rPr>
        <w:t>titular</w:t>
      </w:r>
      <w:r w:rsidR="00DE2FEE">
        <w:rPr>
          <w:rFonts w:ascii="Times New Roman" w:hAnsi="Times New Roman" w:cs="Times New Roman"/>
          <w:color w:val="000000" w:themeColor="text1"/>
          <w:sz w:val="24"/>
          <w:szCs w:val="24"/>
          <w:lang w:val="es-ES"/>
        </w:rPr>
        <w:t xml:space="preserve">  </w:t>
      </w:r>
      <w:r w:rsidR="00266E52" w:rsidRPr="00303B38">
        <w:rPr>
          <w:rFonts w:ascii="Times New Roman" w:hAnsi="Times New Roman" w:cs="Times New Roman"/>
          <w:color w:val="000000" w:themeColor="text1"/>
          <w:sz w:val="24"/>
          <w:szCs w:val="24"/>
          <w:lang w:val="es-ES"/>
        </w:rPr>
        <w:t>de</w:t>
      </w:r>
      <w:r w:rsidR="00DE2FEE">
        <w:rPr>
          <w:rFonts w:ascii="Times New Roman" w:hAnsi="Times New Roman" w:cs="Times New Roman"/>
          <w:color w:val="000000" w:themeColor="text1"/>
          <w:sz w:val="24"/>
          <w:szCs w:val="24"/>
          <w:lang w:val="es-ES"/>
        </w:rPr>
        <w:t xml:space="preserve">  </w:t>
      </w:r>
      <w:r w:rsidR="00266E52" w:rsidRPr="00303B38">
        <w:rPr>
          <w:rFonts w:ascii="Times New Roman" w:hAnsi="Times New Roman" w:cs="Times New Roman"/>
          <w:color w:val="000000" w:themeColor="text1"/>
          <w:sz w:val="24"/>
          <w:szCs w:val="24"/>
          <w:lang w:val="es-ES"/>
        </w:rPr>
        <w:t>derechos</w:t>
      </w:r>
      <w:r w:rsidR="00DE2FEE">
        <w:rPr>
          <w:rFonts w:ascii="Times New Roman" w:hAnsi="Times New Roman" w:cs="Times New Roman"/>
          <w:color w:val="000000" w:themeColor="text1"/>
          <w:sz w:val="24"/>
          <w:szCs w:val="24"/>
          <w:lang w:val="es-ES"/>
        </w:rPr>
        <w:t xml:space="preserve">  </w:t>
      </w:r>
      <w:r w:rsidR="00266E52" w:rsidRPr="00303B38">
        <w:rPr>
          <w:rFonts w:ascii="Times New Roman" w:hAnsi="Times New Roman" w:cs="Times New Roman"/>
          <w:color w:val="000000" w:themeColor="text1"/>
          <w:sz w:val="24"/>
          <w:szCs w:val="24"/>
          <w:lang w:val="es-ES"/>
        </w:rPr>
        <w:t>especiales.</w:t>
      </w:r>
    </w:p>
    <w:p w14:paraId="4A4A9DCD" w14:textId="77777777" w:rsidR="00266E52" w:rsidRPr="00303B38" w:rsidRDefault="00266E52" w:rsidP="00266E52">
      <w:pPr>
        <w:jc w:val="both"/>
        <w:rPr>
          <w:color w:val="000000" w:themeColor="text1"/>
          <w:lang w:val="es-ES"/>
        </w:rPr>
      </w:pPr>
    </w:p>
    <w:p w14:paraId="2B949193" w14:textId="77777777" w:rsidR="00266E52" w:rsidRPr="000F37FC" w:rsidRDefault="00266E52">
      <w:pPr>
        <w:pStyle w:val="ListParagraph"/>
        <w:numPr>
          <w:ilvl w:val="1"/>
          <w:numId w:val="13"/>
        </w:numPr>
        <w:jc w:val="both"/>
        <w:rPr>
          <w:rFonts w:ascii="Times New Roman" w:hAnsi="Times New Roman" w:cs="Times New Roman"/>
          <w:sz w:val="24"/>
          <w:szCs w:val="24"/>
        </w:rPr>
      </w:pPr>
      <w:r w:rsidRPr="000F37FC">
        <w:rPr>
          <w:rFonts w:ascii="Times New Roman" w:hAnsi="Times New Roman" w:cs="Times New Roman"/>
          <w:sz w:val="24"/>
          <w:szCs w:val="24"/>
        </w:rPr>
        <w:t>El</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reconocimiento,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garantía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y</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el</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restablecimiento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derechos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individuales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y</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colectivos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los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grupos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étnicos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fundamentado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los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artículos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7</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y</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13</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P.</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y</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Ley</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21</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1991</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(Convenio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169</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OIT)</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establece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el</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Pluralismo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Jurídico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beneficio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los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Grupos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Étnicos,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sea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vigencia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armónica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tres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sistemas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normativos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saber:</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Legislación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General</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República;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b)</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Legislación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Especial</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los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Raizales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San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Andrés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Providencia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y</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Santa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Catalina;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y</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Bloque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Constitucionalidad.</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Según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jurisprudencia,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cultura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personas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raizales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Islas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lastRenderedPageBreak/>
        <w:t>diferente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cultura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del</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resto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los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colombianos,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particularmente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materia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lengua,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religión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y</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costumbres,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que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confieren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al</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raizal</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una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cierta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identidad.</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Tal</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diversidad</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reconocida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y</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protegida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por</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el</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Estado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y</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tiene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calidad</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riqueza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Nación”…</w:t>
      </w:r>
      <w:r w:rsidRPr="000F37FC">
        <w:rPr>
          <w:rFonts w:ascii="Times New Roman" w:hAnsi="Times New Roman" w:cs="Times New Roman"/>
          <w:sz w:val="24"/>
          <w:szCs w:val="24"/>
        </w:rPr>
        <w:footnoteReference w:id="5"/>
      </w:r>
      <w:r w:rsidRPr="000F37FC">
        <w:rPr>
          <w:rFonts w:ascii="Times New Roman" w:hAnsi="Times New Roman" w:cs="Times New Roman"/>
          <w:sz w:val="24"/>
          <w:szCs w:val="24"/>
        </w:rPr>
        <w:t>.</w:t>
      </w:r>
    </w:p>
    <w:p w14:paraId="7DA16E8B" w14:textId="77777777" w:rsidR="00266E52" w:rsidRPr="000F37FC" w:rsidRDefault="00266E52" w:rsidP="00266E52">
      <w:pPr>
        <w:jc w:val="both"/>
        <w:rPr>
          <w:rFonts w:ascii="Times New Roman" w:hAnsi="Times New Roman" w:cs="Times New Roman"/>
          <w:sz w:val="24"/>
          <w:szCs w:val="24"/>
        </w:rPr>
      </w:pPr>
    </w:p>
    <w:p w14:paraId="351AC8E7" w14:textId="77777777" w:rsidR="00266E52" w:rsidRPr="000F37FC" w:rsidRDefault="00266E52" w:rsidP="000F37FC">
      <w:pPr>
        <w:pStyle w:val="ListParagraph"/>
        <w:numPr>
          <w:ilvl w:val="1"/>
          <w:numId w:val="13"/>
        </w:numPr>
        <w:jc w:val="both"/>
        <w:rPr>
          <w:rFonts w:ascii="Times New Roman" w:hAnsi="Times New Roman" w:cs="Times New Roman"/>
          <w:sz w:val="24"/>
          <w:szCs w:val="24"/>
        </w:rPr>
      </w:pPr>
      <w:r w:rsidRPr="000F37FC">
        <w:rPr>
          <w:rFonts w:ascii="Times New Roman" w:hAnsi="Times New Roman" w:cs="Times New Roman"/>
          <w:sz w:val="24"/>
          <w:szCs w:val="24"/>
        </w:rPr>
        <w:t>El</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objeto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ley</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70</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1993</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el</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reconocimiento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comunidades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negras,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estableciendo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mecanismos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protección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identidad</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cultural</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y</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los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derechos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estas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comunidades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Colombia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como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grupo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étnico,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y</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el</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fomento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su</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desarrollo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económico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y</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social,</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con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el</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fin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garantizar</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que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estas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comunidades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obtengan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condiciones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reales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igualdad</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oportunidades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frente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al</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resto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sociedad</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colombiana.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El</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artículo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45</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dicha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ley</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establece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necesidad</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crear</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una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Comisión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Consultiva,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constituida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por</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comunidades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negras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y</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con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presencia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raizales,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dar</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seguimiento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al</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cumplimiento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Ley</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70.</w:t>
      </w:r>
    </w:p>
    <w:p w14:paraId="5F9A09E0" w14:textId="77777777" w:rsidR="00266E52" w:rsidRPr="000F37FC" w:rsidRDefault="00266E52" w:rsidP="000F37FC">
      <w:pPr>
        <w:ind w:left="360"/>
        <w:jc w:val="both"/>
        <w:rPr>
          <w:rFonts w:ascii="Times New Roman" w:hAnsi="Times New Roman" w:cs="Times New Roman"/>
          <w:sz w:val="24"/>
          <w:szCs w:val="24"/>
        </w:rPr>
      </w:pPr>
    </w:p>
    <w:p w14:paraId="3379CCEA" w14:textId="77777777" w:rsidR="00266E52" w:rsidRPr="006B2950" w:rsidRDefault="00266E52" w:rsidP="000F37FC">
      <w:pPr>
        <w:pStyle w:val="ListParagraph"/>
        <w:numPr>
          <w:ilvl w:val="1"/>
          <w:numId w:val="13"/>
        </w:numPr>
        <w:jc w:val="both"/>
        <w:rPr>
          <w:color w:val="000000" w:themeColor="text1"/>
        </w:rPr>
      </w:pPr>
      <w:r w:rsidRPr="000F37FC">
        <w:rPr>
          <w:rFonts w:ascii="Times New Roman" w:hAnsi="Times New Roman" w:cs="Times New Roman"/>
          <w:sz w:val="24"/>
          <w:szCs w:val="24"/>
        </w:rPr>
        <w:t>El</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Decreto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3770</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2008</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reglamenta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Comisión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Consultiva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Alto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Nivel</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Comunidades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Negras,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Afrocolombianas,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Raizales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y</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Palenqueras,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cuyo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fin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además</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seguir</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el</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proceso</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reglamentación</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de</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la</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Ley</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70,</w:t>
      </w:r>
      <w:r w:rsidR="00DE2FEE">
        <w:rPr>
          <w:rFonts w:ascii="Times New Roman" w:hAnsi="Times New Roman" w:cs="Times New Roman"/>
          <w:sz w:val="24"/>
          <w:szCs w:val="24"/>
        </w:rPr>
        <w:t xml:space="preserve">  </w:t>
      </w:r>
      <w:r w:rsidRPr="000F37FC">
        <w:rPr>
          <w:rFonts w:ascii="Times New Roman" w:hAnsi="Times New Roman" w:cs="Times New Roman"/>
          <w:sz w:val="24"/>
          <w:szCs w:val="24"/>
        </w:rPr>
        <w:t>también</w:t>
      </w:r>
      <w:r w:rsidR="00DE2FEE">
        <w:rPr>
          <w:color w:val="000000" w:themeColor="text1"/>
          <w:lang w:val="es-ES"/>
        </w:rPr>
        <w:t xml:space="preserve">  </w:t>
      </w:r>
      <w:r>
        <w:rPr>
          <w:color w:val="000000" w:themeColor="text1"/>
          <w:lang w:val="es-ES"/>
        </w:rPr>
        <w:t>incluye</w:t>
      </w:r>
      <w:r w:rsidR="00DE2FEE">
        <w:rPr>
          <w:color w:val="000000" w:themeColor="text1"/>
          <w:lang w:val="es-ES"/>
        </w:rPr>
        <w:t xml:space="preserve">  </w:t>
      </w:r>
      <w:r>
        <w:rPr>
          <w:color w:val="000000" w:themeColor="text1"/>
          <w:lang w:val="es-ES"/>
        </w:rPr>
        <w:t>la</w:t>
      </w:r>
      <w:r w:rsidR="00DE2FEE">
        <w:rPr>
          <w:color w:val="000000" w:themeColor="text1"/>
          <w:lang w:val="es-ES"/>
        </w:rPr>
        <w:t xml:space="preserve">  </w:t>
      </w:r>
      <w:r>
        <w:rPr>
          <w:color w:val="000000" w:themeColor="text1"/>
          <w:lang w:val="es-ES"/>
        </w:rPr>
        <w:t>discusión</w:t>
      </w:r>
      <w:r w:rsidR="00DE2FEE">
        <w:rPr>
          <w:color w:val="000000" w:themeColor="text1"/>
          <w:lang w:val="es-ES"/>
        </w:rPr>
        <w:t xml:space="preserve">  </w:t>
      </w:r>
      <w:r>
        <w:rPr>
          <w:color w:val="000000" w:themeColor="text1"/>
          <w:lang w:val="es-ES"/>
        </w:rPr>
        <w:t>de</w:t>
      </w:r>
      <w:r w:rsidR="00DE2FEE">
        <w:rPr>
          <w:color w:val="000000" w:themeColor="text1"/>
          <w:lang w:val="es-ES"/>
        </w:rPr>
        <w:t xml:space="preserve">  </w:t>
      </w:r>
      <w:r>
        <w:rPr>
          <w:color w:val="000000" w:themeColor="text1"/>
          <w:lang w:val="es-ES"/>
        </w:rPr>
        <w:t>iniciativas</w:t>
      </w:r>
      <w:r w:rsidR="00DE2FEE">
        <w:rPr>
          <w:color w:val="000000" w:themeColor="text1"/>
          <w:lang w:val="es-ES"/>
        </w:rPr>
        <w:t xml:space="preserve">  </w:t>
      </w:r>
      <w:r>
        <w:rPr>
          <w:color w:val="000000" w:themeColor="text1"/>
          <w:lang w:val="es-ES"/>
        </w:rPr>
        <w:t>sobre</w:t>
      </w:r>
      <w:r w:rsidR="00DE2FEE">
        <w:rPr>
          <w:color w:val="000000" w:themeColor="text1"/>
          <w:lang w:val="es-ES"/>
        </w:rPr>
        <w:t xml:space="preserve">  </w:t>
      </w:r>
      <w:r>
        <w:rPr>
          <w:color w:val="000000" w:themeColor="text1"/>
          <w:lang w:val="es-ES"/>
        </w:rPr>
        <w:t>medidas</w:t>
      </w:r>
      <w:r w:rsidR="00DE2FEE">
        <w:rPr>
          <w:color w:val="000000" w:themeColor="text1"/>
          <w:lang w:val="es-ES"/>
        </w:rPr>
        <w:t xml:space="preserve">  </w:t>
      </w:r>
      <w:r>
        <w:rPr>
          <w:color w:val="000000" w:themeColor="text1"/>
          <w:lang w:val="es-ES"/>
        </w:rPr>
        <w:t>legislativas</w:t>
      </w:r>
      <w:r w:rsidR="00DE2FEE">
        <w:rPr>
          <w:color w:val="000000" w:themeColor="text1"/>
          <w:lang w:val="es-ES"/>
        </w:rPr>
        <w:t xml:space="preserve">    </w:t>
      </w:r>
      <w:r>
        <w:rPr>
          <w:color w:val="000000" w:themeColor="text1"/>
          <w:lang w:val="es-ES"/>
        </w:rPr>
        <w:t>o</w:t>
      </w:r>
      <w:r w:rsidR="00DE2FEE">
        <w:rPr>
          <w:color w:val="000000" w:themeColor="text1"/>
          <w:lang w:val="es-ES"/>
        </w:rPr>
        <w:t xml:space="preserve">  </w:t>
      </w:r>
      <w:r>
        <w:rPr>
          <w:color w:val="000000" w:themeColor="text1"/>
          <w:lang w:val="es-ES"/>
        </w:rPr>
        <w:t>administrativas</w:t>
      </w:r>
      <w:r w:rsidR="00DE2FEE">
        <w:rPr>
          <w:color w:val="000000" w:themeColor="text1"/>
          <w:lang w:val="es-ES"/>
        </w:rPr>
        <w:t xml:space="preserve">  </w:t>
      </w:r>
      <w:r>
        <w:rPr>
          <w:color w:val="000000" w:themeColor="text1"/>
          <w:lang w:val="es-ES"/>
        </w:rPr>
        <w:t>susceptibles</w:t>
      </w:r>
      <w:r w:rsidR="00DE2FEE">
        <w:rPr>
          <w:color w:val="000000" w:themeColor="text1"/>
          <w:lang w:val="es-ES"/>
        </w:rPr>
        <w:t xml:space="preserve">  </w:t>
      </w:r>
      <w:r>
        <w:rPr>
          <w:color w:val="000000" w:themeColor="text1"/>
          <w:lang w:val="es-ES"/>
        </w:rPr>
        <w:t>de</w:t>
      </w:r>
      <w:r w:rsidR="00DE2FEE">
        <w:rPr>
          <w:color w:val="000000" w:themeColor="text1"/>
          <w:lang w:val="es-ES"/>
        </w:rPr>
        <w:t xml:space="preserve">  </w:t>
      </w:r>
      <w:r>
        <w:rPr>
          <w:color w:val="000000" w:themeColor="text1"/>
          <w:lang w:val="es-ES"/>
        </w:rPr>
        <w:t>afectar</w:t>
      </w:r>
      <w:r w:rsidR="00DE2FEE">
        <w:rPr>
          <w:color w:val="000000" w:themeColor="text1"/>
          <w:lang w:val="es-ES"/>
        </w:rPr>
        <w:t xml:space="preserve">  </w:t>
      </w:r>
      <w:r>
        <w:rPr>
          <w:color w:val="000000" w:themeColor="text1"/>
          <w:lang w:val="es-ES"/>
        </w:rPr>
        <w:t>a</w:t>
      </w:r>
      <w:r w:rsidR="00DE2FEE">
        <w:rPr>
          <w:color w:val="000000" w:themeColor="text1"/>
          <w:lang w:val="es-ES"/>
        </w:rPr>
        <w:t xml:space="preserve">  </w:t>
      </w:r>
      <w:r>
        <w:rPr>
          <w:color w:val="000000" w:themeColor="text1"/>
          <w:lang w:val="es-ES"/>
        </w:rPr>
        <w:t>las</w:t>
      </w:r>
      <w:r w:rsidR="00DE2FEE">
        <w:rPr>
          <w:color w:val="000000" w:themeColor="text1"/>
          <w:lang w:val="es-ES"/>
        </w:rPr>
        <w:t xml:space="preserve">  </w:t>
      </w:r>
      <w:r>
        <w:rPr>
          <w:color w:val="000000" w:themeColor="text1"/>
          <w:lang w:val="es-ES"/>
        </w:rPr>
        <w:t>comunidades</w:t>
      </w:r>
      <w:r w:rsidR="00DE2FEE">
        <w:rPr>
          <w:color w:val="000000" w:themeColor="text1"/>
          <w:lang w:val="es-ES"/>
        </w:rPr>
        <w:t xml:space="preserve">  </w:t>
      </w:r>
      <w:r>
        <w:rPr>
          <w:color w:val="000000" w:themeColor="text1"/>
          <w:lang w:val="es-ES"/>
        </w:rPr>
        <w:t>que</w:t>
      </w:r>
      <w:r w:rsidR="00DE2FEE">
        <w:rPr>
          <w:color w:val="000000" w:themeColor="text1"/>
          <w:lang w:val="es-ES"/>
        </w:rPr>
        <w:t xml:space="preserve">  </w:t>
      </w:r>
      <w:r>
        <w:rPr>
          <w:color w:val="000000" w:themeColor="text1"/>
          <w:lang w:val="es-ES"/>
        </w:rPr>
        <w:t>la</w:t>
      </w:r>
      <w:r w:rsidR="00DE2FEE">
        <w:rPr>
          <w:color w:val="000000" w:themeColor="text1"/>
          <w:lang w:val="es-ES"/>
        </w:rPr>
        <w:t xml:space="preserve">  </w:t>
      </w:r>
      <w:r>
        <w:rPr>
          <w:color w:val="000000" w:themeColor="text1"/>
          <w:lang w:val="es-ES"/>
        </w:rPr>
        <w:t>conforman.</w:t>
      </w:r>
      <w:r w:rsidR="00DE2FEE">
        <w:rPr>
          <w:color w:val="000000" w:themeColor="text1"/>
          <w:lang w:val="es-ES"/>
        </w:rPr>
        <w:t xml:space="preserve">  </w:t>
      </w:r>
    </w:p>
    <w:p w14:paraId="62B6EE1E" w14:textId="77777777" w:rsidR="002D5E77" w:rsidRPr="0021347A" w:rsidRDefault="002D5E77" w:rsidP="000F37FC">
      <w:pPr>
        <w:pStyle w:val="ListParagraph"/>
        <w:ind w:left="840"/>
        <w:jc w:val="both"/>
        <w:rPr>
          <w:rFonts w:ascii="Times New Roman" w:hAnsi="Times New Roman" w:cs="Times New Roman"/>
          <w:sz w:val="24"/>
          <w:szCs w:val="24"/>
        </w:rPr>
      </w:pPr>
    </w:p>
    <w:p w14:paraId="1ED9EF2F" w14:textId="77777777" w:rsidR="008E1294" w:rsidRPr="0021347A" w:rsidRDefault="008E1294" w:rsidP="008E1294">
      <w:pPr>
        <w:pStyle w:val="ListParagraph"/>
        <w:numPr>
          <w:ilvl w:val="0"/>
          <w:numId w:val="5"/>
        </w:numPr>
        <w:rPr>
          <w:rFonts w:ascii="Times New Roman" w:hAnsi="Times New Roman" w:cs="Times New Roman"/>
          <w:b/>
          <w:sz w:val="24"/>
          <w:szCs w:val="24"/>
        </w:rPr>
      </w:pPr>
      <w:r w:rsidRPr="0021347A">
        <w:rPr>
          <w:rFonts w:ascii="Times New Roman" w:hAnsi="Times New Roman" w:cs="Times New Roman"/>
          <w:b/>
          <w:sz w:val="24"/>
          <w:szCs w:val="24"/>
        </w:rPr>
        <w:t>Políticas</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de</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salvaguardias</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del</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BID</w:t>
      </w:r>
    </w:p>
    <w:p w14:paraId="29B9A256" w14:textId="77777777" w:rsidR="002D5E77" w:rsidRPr="0021347A" w:rsidRDefault="002D5E77" w:rsidP="002D5E77">
      <w:pPr>
        <w:pStyle w:val="ListParagraph"/>
        <w:ind w:left="1080"/>
        <w:rPr>
          <w:rFonts w:ascii="Times New Roman" w:hAnsi="Times New Roman" w:cs="Times New Roman"/>
          <w:b/>
          <w:sz w:val="24"/>
          <w:szCs w:val="24"/>
        </w:rPr>
      </w:pPr>
    </w:p>
    <w:p w14:paraId="519582ED" w14:textId="77777777" w:rsidR="00E06573" w:rsidRPr="0021347A" w:rsidRDefault="00683D9B" w:rsidP="0020745D">
      <w:pPr>
        <w:pStyle w:val="ListParagraph"/>
        <w:numPr>
          <w:ilvl w:val="1"/>
          <w:numId w:val="13"/>
        </w:numPr>
        <w:jc w:val="both"/>
        <w:rPr>
          <w:rFonts w:ascii="Times New Roman" w:hAnsi="Times New Roman" w:cs="Times New Roman"/>
          <w:sz w:val="24"/>
          <w:szCs w:val="24"/>
        </w:rPr>
      </w:pP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acuerdo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20745D" w:rsidRPr="0021347A">
        <w:rPr>
          <w:rFonts w:ascii="Times New Roman" w:hAnsi="Times New Roman" w:cs="Times New Roman"/>
          <w:sz w:val="24"/>
          <w:szCs w:val="24"/>
        </w:rPr>
        <w:t>Política</w:t>
      </w:r>
      <w:r w:rsidR="00DE2FEE">
        <w:rPr>
          <w:rFonts w:ascii="Times New Roman" w:hAnsi="Times New Roman" w:cs="Times New Roman"/>
          <w:sz w:val="24"/>
          <w:szCs w:val="24"/>
        </w:rPr>
        <w:t xml:space="preserve">  </w:t>
      </w:r>
      <w:r w:rsidR="0020745D"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20745D" w:rsidRPr="0021347A">
        <w:rPr>
          <w:rFonts w:ascii="Times New Roman" w:hAnsi="Times New Roman" w:cs="Times New Roman"/>
          <w:sz w:val="24"/>
          <w:szCs w:val="24"/>
        </w:rPr>
        <w:t>Medio</w:t>
      </w:r>
      <w:r w:rsidR="00DE2FEE">
        <w:rPr>
          <w:rFonts w:ascii="Times New Roman" w:hAnsi="Times New Roman" w:cs="Times New Roman"/>
          <w:sz w:val="24"/>
          <w:szCs w:val="24"/>
        </w:rPr>
        <w:t xml:space="preserve">  </w:t>
      </w:r>
      <w:r w:rsidR="0020745D" w:rsidRPr="0021347A">
        <w:rPr>
          <w:rFonts w:ascii="Times New Roman" w:hAnsi="Times New Roman" w:cs="Times New Roman"/>
          <w:sz w:val="24"/>
          <w:szCs w:val="24"/>
        </w:rPr>
        <w:t>Ambiente</w:t>
      </w:r>
      <w:r w:rsidR="00DE2FEE">
        <w:rPr>
          <w:rFonts w:ascii="Times New Roman" w:hAnsi="Times New Roman" w:cs="Times New Roman"/>
          <w:sz w:val="24"/>
          <w:szCs w:val="24"/>
        </w:rPr>
        <w:t xml:space="preserve">  </w:t>
      </w:r>
      <w:r w:rsidR="0020745D"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20745D" w:rsidRPr="0021347A">
        <w:rPr>
          <w:rFonts w:ascii="Times New Roman" w:hAnsi="Times New Roman" w:cs="Times New Roman"/>
          <w:sz w:val="24"/>
          <w:szCs w:val="24"/>
        </w:rPr>
        <w:t>Cumplimiento</w:t>
      </w:r>
      <w:r w:rsidR="00DE2FEE">
        <w:rPr>
          <w:rFonts w:ascii="Times New Roman" w:hAnsi="Times New Roman" w:cs="Times New Roman"/>
          <w:sz w:val="24"/>
          <w:szCs w:val="24"/>
        </w:rPr>
        <w:t xml:space="preserve">  </w:t>
      </w:r>
      <w:r w:rsidR="0020745D"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20745D" w:rsidRPr="0021347A">
        <w:rPr>
          <w:rFonts w:ascii="Times New Roman" w:hAnsi="Times New Roman" w:cs="Times New Roman"/>
          <w:sz w:val="24"/>
          <w:szCs w:val="24"/>
        </w:rPr>
        <w:t>Sa</w:t>
      </w:r>
      <w:r w:rsidRPr="0021347A">
        <w:rPr>
          <w:rFonts w:ascii="Times New Roman" w:hAnsi="Times New Roman" w:cs="Times New Roman"/>
          <w:sz w:val="24"/>
          <w:szCs w:val="24"/>
        </w:rPr>
        <w:t>lvaguardias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(OP</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703),</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presente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programa</w:t>
      </w:r>
      <w:r w:rsidR="00DE2FEE">
        <w:rPr>
          <w:rFonts w:ascii="Times New Roman" w:hAnsi="Times New Roman" w:cs="Times New Roman"/>
          <w:sz w:val="24"/>
          <w:szCs w:val="24"/>
        </w:rPr>
        <w:t xml:space="preserve">  </w:t>
      </w:r>
      <w:r w:rsidR="00E06573" w:rsidRPr="0021347A">
        <w:rPr>
          <w:rFonts w:ascii="Times New Roman" w:hAnsi="Times New Roman" w:cs="Times New Roman"/>
          <w:sz w:val="24"/>
          <w:szCs w:val="24"/>
        </w:rPr>
        <w:t>ha</w:t>
      </w:r>
      <w:r w:rsidR="00DE2FEE">
        <w:rPr>
          <w:rFonts w:ascii="Times New Roman" w:hAnsi="Times New Roman" w:cs="Times New Roman"/>
          <w:sz w:val="24"/>
          <w:szCs w:val="24"/>
        </w:rPr>
        <w:t xml:space="preserve">  </w:t>
      </w:r>
      <w:r w:rsidR="00E06573" w:rsidRPr="0021347A">
        <w:rPr>
          <w:rFonts w:ascii="Times New Roman" w:hAnsi="Times New Roman" w:cs="Times New Roman"/>
          <w:sz w:val="24"/>
          <w:szCs w:val="24"/>
        </w:rPr>
        <w:t>sido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clasificado</w:t>
      </w:r>
      <w:r w:rsidR="00DE2FEE">
        <w:rPr>
          <w:rFonts w:ascii="Times New Roman" w:hAnsi="Times New Roman" w:cs="Times New Roman"/>
          <w:sz w:val="24"/>
          <w:szCs w:val="24"/>
        </w:rPr>
        <w:t xml:space="preserve">  </w:t>
      </w:r>
      <w:r w:rsidR="00E06573" w:rsidRPr="0021347A">
        <w:rPr>
          <w:rFonts w:ascii="Times New Roman" w:hAnsi="Times New Roman" w:cs="Times New Roman"/>
          <w:sz w:val="24"/>
          <w:szCs w:val="24"/>
        </w:rPr>
        <w:t>como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categoría</w:t>
      </w:r>
      <w:r w:rsidR="00DE2FEE">
        <w:rPr>
          <w:rFonts w:ascii="Times New Roman" w:hAnsi="Times New Roman" w:cs="Times New Roman"/>
          <w:sz w:val="24"/>
          <w:szCs w:val="24"/>
        </w:rPr>
        <w:t xml:space="preserve">  </w:t>
      </w:r>
      <w:r w:rsidR="00E06573" w:rsidRPr="0021347A">
        <w:rPr>
          <w:rFonts w:ascii="Times New Roman" w:hAnsi="Times New Roman" w:cs="Times New Roman"/>
          <w:sz w:val="24"/>
          <w:szCs w:val="24"/>
        </w:rPr>
        <w:t>B</w:t>
      </w:r>
      <w:r w:rsidR="00DE2FEE">
        <w:rPr>
          <w:rFonts w:ascii="Times New Roman" w:hAnsi="Times New Roman" w:cs="Times New Roman"/>
          <w:sz w:val="24"/>
          <w:szCs w:val="24"/>
        </w:rPr>
        <w:t xml:space="preserve">  </w:t>
      </w:r>
      <w:r w:rsidR="00E06573" w:rsidRPr="0021347A">
        <w:rPr>
          <w:rFonts w:ascii="Times New Roman" w:hAnsi="Times New Roman" w:cs="Times New Roman"/>
          <w:sz w:val="24"/>
          <w:szCs w:val="24"/>
        </w:rPr>
        <w:t>al</w:t>
      </w:r>
      <w:r w:rsidR="00DE2FEE">
        <w:rPr>
          <w:rFonts w:ascii="Times New Roman" w:hAnsi="Times New Roman" w:cs="Times New Roman"/>
          <w:sz w:val="24"/>
          <w:szCs w:val="24"/>
        </w:rPr>
        <w:t xml:space="preserve">  </w:t>
      </w:r>
      <w:r w:rsidR="00E06573" w:rsidRPr="0021347A">
        <w:rPr>
          <w:rFonts w:ascii="Times New Roman" w:hAnsi="Times New Roman" w:cs="Times New Roman"/>
          <w:sz w:val="24"/>
          <w:szCs w:val="24"/>
        </w:rPr>
        <w:t>poder</w:t>
      </w:r>
      <w:r w:rsidR="00DE2FEE">
        <w:rPr>
          <w:rFonts w:ascii="Times New Roman" w:hAnsi="Times New Roman" w:cs="Times New Roman"/>
          <w:sz w:val="24"/>
          <w:szCs w:val="24"/>
        </w:rPr>
        <w:t xml:space="preserve">  </w:t>
      </w:r>
      <w:r w:rsidR="00E06573" w:rsidRPr="0021347A">
        <w:rPr>
          <w:rFonts w:ascii="Times New Roman" w:hAnsi="Times New Roman" w:cs="Times New Roman"/>
          <w:sz w:val="24"/>
          <w:szCs w:val="24"/>
        </w:rPr>
        <w:t>causar</w:t>
      </w:r>
      <w:r w:rsidR="00DE2FEE">
        <w:rPr>
          <w:rFonts w:ascii="Times New Roman" w:hAnsi="Times New Roman" w:cs="Times New Roman"/>
          <w:sz w:val="24"/>
          <w:szCs w:val="24"/>
        </w:rPr>
        <w:t xml:space="preserve">  </w:t>
      </w:r>
      <w:r w:rsidR="00E06573" w:rsidRPr="0021347A">
        <w:rPr>
          <w:rFonts w:ascii="Times New Roman" w:hAnsi="Times New Roman" w:cs="Times New Roman"/>
          <w:sz w:val="24"/>
          <w:szCs w:val="24"/>
        </w:rPr>
        <w:t>impactos</w:t>
      </w:r>
      <w:r w:rsidR="00DE2FEE">
        <w:rPr>
          <w:rFonts w:ascii="Times New Roman" w:hAnsi="Times New Roman" w:cs="Times New Roman"/>
          <w:sz w:val="24"/>
          <w:szCs w:val="24"/>
        </w:rPr>
        <w:t xml:space="preserve">  </w:t>
      </w:r>
      <w:r w:rsidR="00E06573" w:rsidRPr="0021347A">
        <w:rPr>
          <w:rFonts w:ascii="Times New Roman" w:hAnsi="Times New Roman" w:cs="Times New Roman"/>
          <w:sz w:val="24"/>
          <w:szCs w:val="24"/>
        </w:rPr>
        <w:t>potenciales</w:t>
      </w:r>
      <w:r w:rsidR="00DE2FEE">
        <w:rPr>
          <w:rFonts w:ascii="Times New Roman" w:hAnsi="Times New Roman" w:cs="Times New Roman"/>
          <w:sz w:val="24"/>
          <w:szCs w:val="24"/>
        </w:rPr>
        <w:t xml:space="preserve">  </w:t>
      </w:r>
      <w:r w:rsidR="00E06573" w:rsidRPr="0021347A">
        <w:rPr>
          <w:rFonts w:ascii="Times New Roman" w:hAnsi="Times New Roman" w:cs="Times New Roman"/>
          <w:sz w:val="24"/>
          <w:szCs w:val="24"/>
        </w:rPr>
        <w:t>negativos</w:t>
      </w:r>
      <w:r w:rsidR="00DE2FEE">
        <w:rPr>
          <w:rFonts w:ascii="Times New Roman" w:hAnsi="Times New Roman" w:cs="Times New Roman"/>
          <w:sz w:val="24"/>
          <w:szCs w:val="24"/>
        </w:rPr>
        <w:t xml:space="preserve">  </w:t>
      </w:r>
      <w:r w:rsidR="00E06573" w:rsidRPr="0021347A">
        <w:rPr>
          <w:rFonts w:ascii="Times New Roman" w:hAnsi="Times New Roman" w:cs="Times New Roman"/>
          <w:sz w:val="24"/>
          <w:szCs w:val="24"/>
        </w:rPr>
        <w:t>localizados</w:t>
      </w:r>
      <w:r w:rsidR="00DE2FEE">
        <w:rPr>
          <w:rFonts w:ascii="Times New Roman" w:hAnsi="Times New Roman" w:cs="Times New Roman"/>
          <w:sz w:val="24"/>
          <w:szCs w:val="24"/>
        </w:rPr>
        <w:t xml:space="preserve">  </w:t>
      </w:r>
      <w:r w:rsidR="00E06573"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E06573" w:rsidRPr="0021347A">
        <w:rPr>
          <w:rFonts w:ascii="Times New Roman" w:hAnsi="Times New Roman" w:cs="Times New Roman"/>
          <w:sz w:val="24"/>
          <w:szCs w:val="24"/>
        </w:rPr>
        <w:t>normalmente</w:t>
      </w:r>
      <w:r w:rsidR="00DE2FEE">
        <w:rPr>
          <w:rFonts w:ascii="Times New Roman" w:hAnsi="Times New Roman" w:cs="Times New Roman"/>
          <w:sz w:val="24"/>
          <w:szCs w:val="24"/>
        </w:rPr>
        <w:t xml:space="preserve">  </w:t>
      </w:r>
      <w:r w:rsidR="00E06573"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E06573" w:rsidRPr="0021347A">
        <w:rPr>
          <w:rFonts w:ascii="Times New Roman" w:hAnsi="Times New Roman" w:cs="Times New Roman"/>
          <w:sz w:val="24"/>
          <w:szCs w:val="24"/>
        </w:rPr>
        <w:t>corto</w:t>
      </w:r>
      <w:r w:rsidR="00DE2FEE">
        <w:rPr>
          <w:rFonts w:ascii="Times New Roman" w:hAnsi="Times New Roman" w:cs="Times New Roman"/>
          <w:sz w:val="24"/>
          <w:szCs w:val="24"/>
        </w:rPr>
        <w:t xml:space="preserve">  </w:t>
      </w:r>
      <w:r w:rsidR="00E06573" w:rsidRPr="0021347A">
        <w:rPr>
          <w:rFonts w:ascii="Times New Roman" w:hAnsi="Times New Roman" w:cs="Times New Roman"/>
          <w:sz w:val="24"/>
          <w:szCs w:val="24"/>
        </w:rPr>
        <w:t>plazo,</w:t>
      </w:r>
      <w:r w:rsidR="00DE2FEE">
        <w:rPr>
          <w:rFonts w:ascii="Times New Roman" w:hAnsi="Times New Roman" w:cs="Times New Roman"/>
          <w:sz w:val="24"/>
          <w:szCs w:val="24"/>
        </w:rPr>
        <w:t xml:space="preserve">  </w:t>
      </w:r>
      <w:r w:rsidR="00E06573"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00E06573"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00E06573"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00E06573" w:rsidRPr="0021347A">
        <w:rPr>
          <w:rFonts w:ascii="Times New Roman" w:hAnsi="Times New Roman" w:cs="Times New Roman"/>
          <w:sz w:val="24"/>
          <w:szCs w:val="24"/>
        </w:rPr>
        <w:t>comúnmente</w:t>
      </w:r>
      <w:r w:rsidR="00DE2FEE">
        <w:rPr>
          <w:rFonts w:ascii="Times New Roman" w:hAnsi="Times New Roman" w:cs="Times New Roman"/>
          <w:sz w:val="24"/>
          <w:szCs w:val="24"/>
        </w:rPr>
        <w:t xml:space="preserve">  </w:t>
      </w:r>
      <w:r w:rsidR="00E06573" w:rsidRPr="0021347A">
        <w:rPr>
          <w:rFonts w:ascii="Times New Roman" w:hAnsi="Times New Roman" w:cs="Times New Roman"/>
          <w:sz w:val="24"/>
          <w:szCs w:val="24"/>
        </w:rPr>
        <w:t>existen</w:t>
      </w:r>
      <w:r w:rsidR="00DE2FEE">
        <w:rPr>
          <w:rFonts w:ascii="Times New Roman" w:hAnsi="Times New Roman" w:cs="Times New Roman"/>
          <w:sz w:val="24"/>
          <w:szCs w:val="24"/>
        </w:rPr>
        <w:t xml:space="preserve">  </w:t>
      </w:r>
      <w:r w:rsidR="00E06573" w:rsidRPr="0021347A">
        <w:rPr>
          <w:rFonts w:ascii="Times New Roman" w:hAnsi="Times New Roman" w:cs="Times New Roman"/>
          <w:sz w:val="24"/>
          <w:szCs w:val="24"/>
        </w:rPr>
        <w:t>medidas</w:t>
      </w:r>
      <w:r w:rsidR="00DE2FEE">
        <w:rPr>
          <w:rFonts w:ascii="Times New Roman" w:hAnsi="Times New Roman" w:cs="Times New Roman"/>
          <w:sz w:val="24"/>
          <w:szCs w:val="24"/>
        </w:rPr>
        <w:t xml:space="preserve">  </w:t>
      </w:r>
      <w:r w:rsidR="00E06573"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E06573" w:rsidRPr="0021347A">
        <w:rPr>
          <w:rFonts w:ascii="Times New Roman" w:hAnsi="Times New Roman" w:cs="Times New Roman"/>
          <w:sz w:val="24"/>
          <w:szCs w:val="24"/>
        </w:rPr>
        <w:t>mitigación.</w:t>
      </w:r>
      <w:r w:rsidR="00DE2FEE">
        <w:rPr>
          <w:rFonts w:ascii="Times New Roman" w:hAnsi="Times New Roman" w:cs="Times New Roman"/>
          <w:sz w:val="24"/>
          <w:szCs w:val="24"/>
        </w:rPr>
        <w:t xml:space="preserve">  </w:t>
      </w:r>
    </w:p>
    <w:p w14:paraId="6FCC9516" w14:textId="77777777" w:rsidR="0042709D" w:rsidRPr="0021347A" w:rsidRDefault="0042709D" w:rsidP="0042709D">
      <w:pPr>
        <w:pStyle w:val="ListParagraph"/>
        <w:ind w:left="840"/>
        <w:jc w:val="both"/>
        <w:rPr>
          <w:rFonts w:ascii="Times New Roman" w:hAnsi="Times New Roman" w:cs="Times New Roman"/>
          <w:sz w:val="24"/>
          <w:szCs w:val="24"/>
        </w:rPr>
      </w:pPr>
    </w:p>
    <w:p w14:paraId="168068C7" w14:textId="77777777" w:rsidR="0042709D" w:rsidRPr="0021347A" w:rsidRDefault="0042709D" w:rsidP="00C019AD">
      <w:pPr>
        <w:pStyle w:val="ListParagraph"/>
        <w:numPr>
          <w:ilvl w:val="1"/>
          <w:numId w:val="13"/>
        </w:numPr>
        <w:jc w:val="both"/>
        <w:rPr>
          <w:rFonts w:ascii="Times New Roman" w:hAnsi="Times New Roman" w:cs="Times New Roman"/>
          <w:sz w:val="24"/>
          <w:szCs w:val="24"/>
        </w:rPr>
      </w:pPr>
      <w:r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vez,</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directivas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FC1CF0" w:rsidRPr="0021347A">
        <w:rPr>
          <w:rFonts w:ascii="Times New Roman" w:hAnsi="Times New Roman" w:cs="Times New Roman"/>
          <w:sz w:val="24"/>
          <w:szCs w:val="24"/>
        </w:rPr>
        <w:t>P</w:t>
      </w:r>
      <w:r w:rsidRPr="0021347A">
        <w:rPr>
          <w:rFonts w:ascii="Times New Roman" w:hAnsi="Times New Roman" w:cs="Times New Roman"/>
          <w:sz w:val="24"/>
          <w:szCs w:val="24"/>
        </w:rPr>
        <w:t>olítica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FC1CF0" w:rsidRPr="0021347A">
        <w:rPr>
          <w:rFonts w:ascii="Times New Roman" w:hAnsi="Times New Roman" w:cs="Times New Roman"/>
          <w:sz w:val="24"/>
          <w:szCs w:val="24"/>
        </w:rPr>
        <w:t>Medio</w:t>
      </w:r>
      <w:r w:rsidR="00DE2FEE">
        <w:rPr>
          <w:rFonts w:ascii="Times New Roman" w:hAnsi="Times New Roman" w:cs="Times New Roman"/>
          <w:sz w:val="24"/>
          <w:szCs w:val="24"/>
        </w:rPr>
        <w:t xml:space="preserve">  </w:t>
      </w:r>
      <w:r w:rsidR="00FC1CF0" w:rsidRPr="0021347A">
        <w:rPr>
          <w:rFonts w:ascii="Times New Roman" w:hAnsi="Times New Roman" w:cs="Times New Roman"/>
          <w:sz w:val="24"/>
          <w:szCs w:val="24"/>
        </w:rPr>
        <w:t>Ambiente</w:t>
      </w:r>
      <w:r w:rsidR="00DE2FEE">
        <w:rPr>
          <w:rFonts w:ascii="Times New Roman" w:hAnsi="Times New Roman" w:cs="Times New Roman"/>
          <w:sz w:val="24"/>
          <w:szCs w:val="24"/>
        </w:rPr>
        <w:t xml:space="preserve">  </w:t>
      </w:r>
      <w:r w:rsidR="00FC1CF0"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FC1CF0" w:rsidRPr="0021347A">
        <w:rPr>
          <w:rFonts w:ascii="Times New Roman" w:hAnsi="Times New Roman" w:cs="Times New Roman"/>
          <w:sz w:val="24"/>
          <w:szCs w:val="24"/>
        </w:rPr>
        <w:t>Salvaguardas</w:t>
      </w:r>
      <w:r w:rsidR="00DE2FEE">
        <w:rPr>
          <w:rFonts w:ascii="Times New Roman" w:hAnsi="Times New Roman" w:cs="Times New Roman"/>
          <w:sz w:val="24"/>
          <w:szCs w:val="24"/>
        </w:rPr>
        <w:t xml:space="preserve">  </w:t>
      </w:r>
      <w:r w:rsidR="00FC1CF0" w:rsidRPr="0021347A">
        <w:rPr>
          <w:rFonts w:ascii="Times New Roman" w:hAnsi="Times New Roman" w:cs="Times New Roman"/>
          <w:sz w:val="24"/>
          <w:szCs w:val="24"/>
        </w:rPr>
        <w:t>(OP-703)</w:t>
      </w:r>
      <w:r w:rsidR="00DE2FEE">
        <w:rPr>
          <w:rFonts w:ascii="Times New Roman" w:hAnsi="Times New Roman" w:cs="Times New Roman"/>
          <w:sz w:val="24"/>
          <w:szCs w:val="24"/>
        </w:rPr>
        <w:t xml:space="preserve">  </w:t>
      </w:r>
      <w:r w:rsidR="00FC1CF0" w:rsidRPr="0021347A">
        <w:rPr>
          <w:rFonts w:ascii="Times New Roman" w:hAnsi="Times New Roman" w:cs="Times New Roman"/>
          <w:sz w:val="24"/>
          <w:szCs w:val="24"/>
        </w:rPr>
        <w:t>aplicables</w:t>
      </w:r>
      <w:r w:rsidR="00DE2FEE">
        <w:rPr>
          <w:rFonts w:ascii="Times New Roman" w:hAnsi="Times New Roman" w:cs="Times New Roman"/>
          <w:sz w:val="24"/>
          <w:szCs w:val="24"/>
        </w:rPr>
        <w:t xml:space="preserve">  </w:t>
      </w:r>
      <w:r w:rsidR="00FC1CF0"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00FC1CF0" w:rsidRPr="0021347A">
        <w:rPr>
          <w:rFonts w:ascii="Times New Roman" w:hAnsi="Times New Roman" w:cs="Times New Roman"/>
          <w:sz w:val="24"/>
          <w:szCs w:val="24"/>
        </w:rPr>
        <w:t>esta</w:t>
      </w:r>
      <w:r w:rsidR="00DE2FEE">
        <w:rPr>
          <w:rFonts w:ascii="Times New Roman" w:hAnsi="Times New Roman" w:cs="Times New Roman"/>
          <w:sz w:val="24"/>
          <w:szCs w:val="24"/>
        </w:rPr>
        <w:t xml:space="preserve">  </w:t>
      </w:r>
      <w:r w:rsidR="00FC1CF0" w:rsidRPr="0021347A">
        <w:rPr>
          <w:rFonts w:ascii="Times New Roman" w:hAnsi="Times New Roman" w:cs="Times New Roman"/>
          <w:sz w:val="24"/>
          <w:szCs w:val="24"/>
        </w:rPr>
        <w:t>operación</w:t>
      </w:r>
      <w:r w:rsidR="00DE2FEE">
        <w:rPr>
          <w:rFonts w:ascii="Times New Roman" w:hAnsi="Times New Roman" w:cs="Times New Roman"/>
          <w:sz w:val="24"/>
          <w:szCs w:val="24"/>
        </w:rPr>
        <w:t xml:space="preserve">  </w:t>
      </w:r>
      <w:r w:rsidR="00FC1CF0" w:rsidRPr="0021347A">
        <w:rPr>
          <w:rFonts w:ascii="Times New Roman" w:hAnsi="Times New Roman" w:cs="Times New Roman"/>
          <w:sz w:val="24"/>
          <w:szCs w:val="24"/>
        </w:rPr>
        <w:t>incluyen:</w:t>
      </w:r>
      <w:r w:rsidR="00DE2FEE">
        <w:rPr>
          <w:rFonts w:ascii="Times New Roman" w:hAnsi="Times New Roman" w:cs="Times New Roman"/>
          <w:sz w:val="24"/>
          <w:szCs w:val="24"/>
        </w:rPr>
        <w:t xml:space="preserve">  </w:t>
      </w:r>
      <w:r w:rsidR="00FE48FF" w:rsidRPr="0021347A">
        <w:rPr>
          <w:rFonts w:ascii="Times New Roman" w:hAnsi="Times New Roman" w:cs="Times New Roman"/>
          <w:i/>
          <w:sz w:val="24"/>
          <w:szCs w:val="24"/>
        </w:rPr>
        <w:t>B.4</w:t>
      </w:r>
      <w:r w:rsidR="00DE2FEE">
        <w:rPr>
          <w:rFonts w:ascii="Times New Roman" w:hAnsi="Times New Roman" w:cs="Times New Roman"/>
          <w:i/>
          <w:sz w:val="24"/>
          <w:szCs w:val="24"/>
        </w:rPr>
        <w:t xml:space="preserve">  </w:t>
      </w:r>
      <w:r w:rsidR="00FE48FF" w:rsidRPr="0021347A">
        <w:rPr>
          <w:rFonts w:ascii="Times New Roman" w:hAnsi="Times New Roman" w:cs="Times New Roman"/>
          <w:i/>
          <w:sz w:val="24"/>
          <w:szCs w:val="24"/>
        </w:rPr>
        <w:t>otr</w:t>
      </w:r>
      <w:r w:rsidR="00907000" w:rsidRPr="0021347A">
        <w:rPr>
          <w:rFonts w:ascii="Times New Roman" w:hAnsi="Times New Roman" w:cs="Times New Roman"/>
          <w:i/>
          <w:sz w:val="24"/>
          <w:szCs w:val="24"/>
        </w:rPr>
        <w:t>os</w:t>
      </w:r>
      <w:r w:rsidR="00DE2FEE">
        <w:rPr>
          <w:rFonts w:ascii="Times New Roman" w:hAnsi="Times New Roman" w:cs="Times New Roman"/>
          <w:i/>
          <w:sz w:val="24"/>
          <w:szCs w:val="24"/>
        </w:rPr>
        <w:t xml:space="preserve">  </w:t>
      </w:r>
      <w:r w:rsidR="00907000" w:rsidRPr="0021347A">
        <w:rPr>
          <w:rFonts w:ascii="Times New Roman" w:hAnsi="Times New Roman" w:cs="Times New Roman"/>
          <w:i/>
          <w:sz w:val="24"/>
          <w:szCs w:val="24"/>
        </w:rPr>
        <w:t>factores</w:t>
      </w:r>
      <w:r w:rsidR="00DE2FEE">
        <w:rPr>
          <w:rFonts w:ascii="Times New Roman" w:hAnsi="Times New Roman" w:cs="Times New Roman"/>
          <w:i/>
          <w:sz w:val="24"/>
          <w:szCs w:val="24"/>
        </w:rPr>
        <w:t xml:space="preserve">  </w:t>
      </w:r>
      <w:r w:rsidR="00907000" w:rsidRPr="0021347A">
        <w:rPr>
          <w:rFonts w:ascii="Times New Roman" w:hAnsi="Times New Roman" w:cs="Times New Roman"/>
          <w:i/>
          <w:sz w:val="24"/>
          <w:szCs w:val="24"/>
        </w:rPr>
        <w:t>de</w:t>
      </w:r>
      <w:r w:rsidR="00DE2FEE">
        <w:rPr>
          <w:rFonts w:ascii="Times New Roman" w:hAnsi="Times New Roman" w:cs="Times New Roman"/>
          <w:i/>
          <w:sz w:val="24"/>
          <w:szCs w:val="24"/>
        </w:rPr>
        <w:t xml:space="preserve">  </w:t>
      </w:r>
      <w:r w:rsidR="00907000" w:rsidRPr="0021347A">
        <w:rPr>
          <w:rFonts w:ascii="Times New Roman" w:hAnsi="Times New Roman" w:cs="Times New Roman"/>
          <w:i/>
          <w:sz w:val="24"/>
          <w:szCs w:val="24"/>
        </w:rPr>
        <w:t>riesgo</w:t>
      </w:r>
      <w:r w:rsidR="00907000" w:rsidRPr="0021347A">
        <w:rPr>
          <w:rFonts w:ascii="Times New Roman" w:hAnsi="Times New Roman" w:cs="Times New Roman"/>
          <w:sz w:val="24"/>
          <w:szCs w:val="24"/>
        </w:rPr>
        <w:t>,</w:t>
      </w:r>
      <w:r w:rsidR="00DE2FEE">
        <w:rPr>
          <w:rFonts w:ascii="Times New Roman" w:hAnsi="Times New Roman" w:cs="Times New Roman"/>
          <w:sz w:val="24"/>
          <w:szCs w:val="24"/>
        </w:rPr>
        <w:t xml:space="preserve">  </w:t>
      </w:r>
      <w:r w:rsidR="00907000" w:rsidRPr="0021347A">
        <w:rPr>
          <w:rFonts w:ascii="Times New Roman" w:hAnsi="Times New Roman" w:cs="Times New Roman"/>
          <w:sz w:val="24"/>
          <w:szCs w:val="24"/>
        </w:rPr>
        <w:t>al</w:t>
      </w:r>
      <w:r w:rsidR="00DE2FEE">
        <w:rPr>
          <w:rFonts w:ascii="Times New Roman" w:hAnsi="Times New Roman" w:cs="Times New Roman"/>
          <w:sz w:val="24"/>
          <w:szCs w:val="24"/>
        </w:rPr>
        <w:t xml:space="preserve">  </w:t>
      </w:r>
      <w:r w:rsidR="00FE48FF" w:rsidRPr="0021347A">
        <w:rPr>
          <w:rFonts w:ascii="Times New Roman" w:hAnsi="Times New Roman" w:cs="Times New Roman"/>
          <w:sz w:val="24"/>
          <w:szCs w:val="24"/>
        </w:rPr>
        <w:t>identifi</w:t>
      </w:r>
      <w:r w:rsidR="00907000" w:rsidRPr="0021347A">
        <w:rPr>
          <w:rFonts w:ascii="Times New Roman" w:hAnsi="Times New Roman" w:cs="Times New Roman"/>
          <w:sz w:val="24"/>
          <w:szCs w:val="24"/>
        </w:rPr>
        <w:t>car</w:t>
      </w:r>
      <w:r w:rsidR="00DE2FEE">
        <w:rPr>
          <w:rFonts w:ascii="Times New Roman" w:hAnsi="Times New Roman" w:cs="Times New Roman"/>
          <w:sz w:val="24"/>
          <w:szCs w:val="24"/>
        </w:rPr>
        <w:t xml:space="preserve">  </w:t>
      </w:r>
      <w:r w:rsidR="00FE48FF" w:rsidRPr="0021347A">
        <w:rPr>
          <w:rFonts w:ascii="Times New Roman" w:hAnsi="Times New Roman" w:cs="Times New Roman"/>
          <w:sz w:val="24"/>
          <w:szCs w:val="24"/>
        </w:rPr>
        <w:t>como</w:t>
      </w:r>
      <w:r w:rsidR="00DE2FEE">
        <w:rPr>
          <w:rFonts w:ascii="Times New Roman" w:hAnsi="Times New Roman" w:cs="Times New Roman"/>
          <w:sz w:val="24"/>
          <w:szCs w:val="24"/>
        </w:rPr>
        <w:t xml:space="preserve">  </w:t>
      </w:r>
      <w:r w:rsidR="00FE48FF" w:rsidRPr="0021347A">
        <w:rPr>
          <w:rFonts w:ascii="Times New Roman" w:hAnsi="Times New Roman" w:cs="Times New Roman"/>
          <w:sz w:val="24"/>
          <w:szCs w:val="24"/>
        </w:rPr>
        <w:t>factor</w:t>
      </w:r>
      <w:r w:rsidR="00DE2FEE">
        <w:rPr>
          <w:rFonts w:ascii="Times New Roman" w:hAnsi="Times New Roman" w:cs="Times New Roman"/>
          <w:sz w:val="24"/>
          <w:szCs w:val="24"/>
        </w:rPr>
        <w:t xml:space="preserve">  </w:t>
      </w:r>
      <w:r w:rsidR="00FE48FF" w:rsidRPr="0021347A">
        <w:rPr>
          <w:rFonts w:ascii="Times New Roman" w:hAnsi="Times New Roman" w:cs="Times New Roman"/>
          <w:sz w:val="24"/>
          <w:szCs w:val="24"/>
        </w:rPr>
        <w:t>adicional,</w:t>
      </w:r>
      <w:r w:rsidR="00DE2FEE">
        <w:rPr>
          <w:rFonts w:ascii="Times New Roman" w:hAnsi="Times New Roman" w:cs="Times New Roman"/>
          <w:sz w:val="24"/>
          <w:szCs w:val="24"/>
        </w:rPr>
        <w:t xml:space="preserve">  </w:t>
      </w:r>
      <w:r w:rsidR="00FE48FF"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FE48FF" w:rsidRPr="0021347A">
        <w:rPr>
          <w:rFonts w:ascii="Times New Roman" w:hAnsi="Times New Roman" w:cs="Times New Roman"/>
          <w:sz w:val="24"/>
          <w:szCs w:val="24"/>
        </w:rPr>
        <w:t>capacidad</w:t>
      </w:r>
      <w:r w:rsidR="00DE2FEE">
        <w:rPr>
          <w:rFonts w:ascii="Times New Roman" w:hAnsi="Times New Roman" w:cs="Times New Roman"/>
          <w:sz w:val="24"/>
          <w:szCs w:val="24"/>
        </w:rPr>
        <w:t xml:space="preserve">  </w:t>
      </w:r>
      <w:r w:rsidR="00FE48FF"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FE48FF" w:rsidRPr="0021347A">
        <w:rPr>
          <w:rFonts w:ascii="Times New Roman" w:hAnsi="Times New Roman" w:cs="Times New Roman"/>
          <w:sz w:val="24"/>
          <w:szCs w:val="24"/>
        </w:rPr>
        <w:t>gestión</w:t>
      </w:r>
      <w:r w:rsidR="00DE2FEE">
        <w:rPr>
          <w:rFonts w:ascii="Times New Roman" w:hAnsi="Times New Roman" w:cs="Times New Roman"/>
          <w:sz w:val="24"/>
          <w:szCs w:val="24"/>
        </w:rPr>
        <w:t xml:space="preserve">  </w:t>
      </w:r>
      <w:r w:rsidR="00FE48FF" w:rsidRPr="0021347A">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00FE48FF"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FE48FF" w:rsidRPr="0021347A">
        <w:rPr>
          <w:rFonts w:ascii="Times New Roman" w:hAnsi="Times New Roman" w:cs="Times New Roman"/>
          <w:sz w:val="24"/>
          <w:szCs w:val="24"/>
        </w:rPr>
        <w:t>social</w:t>
      </w:r>
      <w:r w:rsidR="00DE2FEE">
        <w:rPr>
          <w:rFonts w:ascii="Times New Roman" w:hAnsi="Times New Roman" w:cs="Times New Roman"/>
          <w:sz w:val="24"/>
          <w:szCs w:val="24"/>
        </w:rPr>
        <w:t xml:space="preserve">  </w:t>
      </w:r>
      <w:r w:rsidR="00FE48FF"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00FE48FF" w:rsidRPr="0021347A">
        <w:rPr>
          <w:rFonts w:ascii="Times New Roman" w:hAnsi="Times New Roman" w:cs="Times New Roman"/>
          <w:sz w:val="24"/>
          <w:szCs w:val="24"/>
        </w:rPr>
        <w:t>ente</w:t>
      </w:r>
      <w:r w:rsidR="00DE2FEE">
        <w:rPr>
          <w:rFonts w:ascii="Times New Roman" w:hAnsi="Times New Roman" w:cs="Times New Roman"/>
          <w:sz w:val="24"/>
          <w:szCs w:val="24"/>
        </w:rPr>
        <w:t xml:space="preserve">  </w:t>
      </w:r>
      <w:r w:rsidR="00FE48FF" w:rsidRPr="0021347A">
        <w:rPr>
          <w:rFonts w:ascii="Times New Roman" w:hAnsi="Times New Roman" w:cs="Times New Roman"/>
          <w:sz w:val="24"/>
          <w:szCs w:val="24"/>
        </w:rPr>
        <w:t>ejecutor</w:t>
      </w:r>
      <w:r w:rsidR="00DE2FEE">
        <w:rPr>
          <w:rFonts w:ascii="Times New Roman" w:hAnsi="Times New Roman" w:cs="Times New Roman"/>
          <w:sz w:val="24"/>
          <w:szCs w:val="24"/>
        </w:rPr>
        <w:t xml:space="preserve">  </w:t>
      </w:r>
      <w:r w:rsidR="00FE48FF"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00907000" w:rsidRPr="0021347A">
        <w:rPr>
          <w:rFonts w:ascii="Times New Roman" w:hAnsi="Times New Roman" w:cs="Times New Roman"/>
          <w:sz w:val="24"/>
          <w:szCs w:val="24"/>
        </w:rPr>
        <w:t>programa,</w:t>
      </w:r>
      <w:r w:rsidR="00DE2FEE">
        <w:rPr>
          <w:rFonts w:ascii="Times New Roman" w:hAnsi="Times New Roman" w:cs="Times New Roman"/>
          <w:sz w:val="24"/>
          <w:szCs w:val="24"/>
        </w:rPr>
        <w:t xml:space="preserve">  </w:t>
      </w:r>
      <w:r w:rsidR="00907000" w:rsidRPr="0021347A">
        <w:rPr>
          <w:rFonts w:ascii="Times New Roman" w:hAnsi="Times New Roman" w:cs="Times New Roman"/>
          <w:sz w:val="24"/>
          <w:szCs w:val="24"/>
        </w:rPr>
        <w:t>así</w:t>
      </w:r>
      <w:r w:rsidR="00DE2FEE">
        <w:rPr>
          <w:rFonts w:ascii="Times New Roman" w:hAnsi="Times New Roman" w:cs="Times New Roman"/>
          <w:sz w:val="24"/>
          <w:szCs w:val="24"/>
        </w:rPr>
        <w:t xml:space="preserve">  </w:t>
      </w:r>
      <w:r w:rsidR="00907000" w:rsidRPr="0021347A">
        <w:rPr>
          <w:rFonts w:ascii="Times New Roman" w:hAnsi="Times New Roman" w:cs="Times New Roman"/>
          <w:sz w:val="24"/>
          <w:szCs w:val="24"/>
        </w:rPr>
        <w:t>como</w:t>
      </w:r>
      <w:r w:rsidR="00DE2FEE">
        <w:rPr>
          <w:rFonts w:ascii="Times New Roman" w:hAnsi="Times New Roman" w:cs="Times New Roman"/>
          <w:sz w:val="24"/>
          <w:szCs w:val="24"/>
        </w:rPr>
        <w:t xml:space="preserve">  </w:t>
      </w:r>
      <w:r w:rsidR="00907000"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907000" w:rsidRPr="0021347A">
        <w:rPr>
          <w:rFonts w:ascii="Times New Roman" w:hAnsi="Times New Roman" w:cs="Times New Roman"/>
          <w:sz w:val="24"/>
          <w:szCs w:val="24"/>
        </w:rPr>
        <w:t>terceros</w:t>
      </w:r>
      <w:r w:rsidR="00DE2FEE">
        <w:rPr>
          <w:rFonts w:ascii="Times New Roman" w:hAnsi="Times New Roman" w:cs="Times New Roman"/>
          <w:sz w:val="24"/>
          <w:szCs w:val="24"/>
        </w:rPr>
        <w:t xml:space="preserve">  </w:t>
      </w:r>
      <w:r w:rsidR="00907000"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00907000"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00907000" w:rsidRPr="0021347A">
        <w:rPr>
          <w:rFonts w:ascii="Times New Roman" w:hAnsi="Times New Roman" w:cs="Times New Roman"/>
          <w:sz w:val="24"/>
          <w:szCs w:val="24"/>
        </w:rPr>
        <w:t>vean</w:t>
      </w:r>
      <w:r w:rsidR="00DE2FEE">
        <w:rPr>
          <w:rFonts w:ascii="Times New Roman" w:hAnsi="Times New Roman" w:cs="Times New Roman"/>
          <w:sz w:val="24"/>
          <w:szCs w:val="24"/>
        </w:rPr>
        <w:t xml:space="preserve">  </w:t>
      </w:r>
      <w:r w:rsidR="00907000" w:rsidRPr="0021347A">
        <w:rPr>
          <w:rFonts w:ascii="Times New Roman" w:hAnsi="Times New Roman" w:cs="Times New Roman"/>
          <w:sz w:val="24"/>
          <w:szCs w:val="24"/>
        </w:rPr>
        <w:t>involucrados</w:t>
      </w:r>
      <w:r w:rsidR="00DE2FEE">
        <w:rPr>
          <w:rFonts w:ascii="Times New Roman" w:hAnsi="Times New Roman" w:cs="Times New Roman"/>
          <w:sz w:val="24"/>
          <w:szCs w:val="24"/>
        </w:rPr>
        <w:t xml:space="preserve">  </w:t>
      </w:r>
      <w:r w:rsidR="00907000"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00907000"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907000" w:rsidRPr="0021347A">
        <w:rPr>
          <w:rFonts w:ascii="Times New Roman" w:hAnsi="Times New Roman" w:cs="Times New Roman"/>
          <w:sz w:val="24"/>
          <w:szCs w:val="24"/>
        </w:rPr>
        <w:t>ejecución</w:t>
      </w:r>
      <w:r w:rsidR="00DE2FEE">
        <w:rPr>
          <w:rFonts w:ascii="Times New Roman" w:hAnsi="Times New Roman" w:cs="Times New Roman"/>
          <w:sz w:val="24"/>
          <w:szCs w:val="24"/>
        </w:rPr>
        <w:t xml:space="preserve">  </w:t>
      </w:r>
      <w:r w:rsidR="00907000"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907000"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00907000" w:rsidRPr="0021347A">
        <w:rPr>
          <w:rFonts w:ascii="Times New Roman" w:hAnsi="Times New Roman" w:cs="Times New Roman"/>
          <w:sz w:val="24"/>
          <w:szCs w:val="24"/>
        </w:rPr>
        <w:t>subproyectos.</w:t>
      </w:r>
      <w:r w:rsidR="00DE2FEE">
        <w:rPr>
          <w:rFonts w:ascii="Times New Roman" w:hAnsi="Times New Roman" w:cs="Times New Roman"/>
          <w:sz w:val="24"/>
          <w:szCs w:val="24"/>
        </w:rPr>
        <w:t xml:space="preserve">  </w:t>
      </w:r>
      <w:r w:rsidR="00907000" w:rsidRPr="0021347A">
        <w:rPr>
          <w:rFonts w:ascii="Times New Roman" w:hAnsi="Times New Roman" w:cs="Times New Roman"/>
          <w:sz w:val="24"/>
          <w:szCs w:val="24"/>
        </w:rPr>
        <w:t>Además,</w:t>
      </w:r>
      <w:r w:rsidR="00DE2FEE">
        <w:rPr>
          <w:rFonts w:ascii="Times New Roman" w:hAnsi="Times New Roman" w:cs="Times New Roman"/>
          <w:sz w:val="24"/>
          <w:szCs w:val="24"/>
        </w:rPr>
        <w:t xml:space="preserve">  </w:t>
      </w:r>
      <w:r w:rsidR="00C019AD"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00C019AD" w:rsidRPr="0021347A">
        <w:rPr>
          <w:rFonts w:ascii="Times New Roman" w:hAnsi="Times New Roman" w:cs="Times New Roman"/>
          <w:sz w:val="24"/>
          <w:szCs w:val="24"/>
        </w:rPr>
        <w:t>debe</w:t>
      </w:r>
      <w:r w:rsidR="00DE2FEE">
        <w:rPr>
          <w:rFonts w:ascii="Times New Roman" w:hAnsi="Times New Roman" w:cs="Times New Roman"/>
          <w:sz w:val="24"/>
          <w:szCs w:val="24"/>
        </w:rPr>
        <w:t xml:space="preserve">  </w:t>
      </w:r>
      <w:r w:rsidR="00C019AD" w:rsidRPr="0021347A">
        <w:rPr>
          <w:rFonts w:ascii="Times New Roman" w:hAnsi="Times New Roman" w:cs="Times New Roman"/>
          <w:sz w:val="24"/>
          <w:szCs w:val="24"/>
        </w:rPr>
        <w:t>tener</w:t>
      </w:r>
      <w:r w:rsidR="00DE2FEE">
        <w:rPr>
          <w:rFonts w:ascii="Times New Roman" w:hAnsi="Times New Roman" w:cs="Times New Roman"/>
          <w:sz w:val="24"/>
          <w:szCs w:val="24"/>
        </w:rPr>
        <w:t xml:space="preserve">  </w:t>
      </w:r>
      <w:r w:rsidR="00C019AD"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00C019AD" w:rsidRPr="0021347A">
        <w:rPr>
          <w:rFonts w:ascii="Times New Roman" w:hAnsi="Times New Roman" w:cs="Times New Roman"/>
          <w:sz w:val="24"/>
          <w:szCs w:val="24"/>
        </w:rPr>
        <w:t>cuenta</w:t>
      </w:r>
      <w:r w:rsidR="00DE2FEE">
        <w:rPr>
          <w:rFonts w:ascii="Times New Roman" w:hAnsi="Times New Roman" w:cs="Times New Roman"/>
          <w:sz w:val="24"/>
          <w:szCs w:val="24"/>
        </w:rPr>
        <w:t xml:space="preserve">  </w:t>
      </w:r>
      <w:r w:rsidR="00C019AD" w:rsidRPr="0021347A">
        <w:rPr>
          <w:rFonts w:ascii="Times New Roman" w:hAnsi="Times New Roman" w:cs="Times New Roman"/>
          <w:sz w:val="24"/>
          <w:szCs w:val="24"/>
        </w:rPr>
        <w:t>riesgos</w:t>
      </w:r>
      <w:r w:rsidR="00DE2FEE">
        <w:rPr>
          <w:rFonts w:ascii="Times New Roman" w:hAnsi="Times New Roman" w:cs="Times New Roman"/>
          <w:sz w:val="24"/>
          <w:szCs w:val="24"/>
        </w:rPr>
        <w:t xml:space="preserve">  </w:t>
      </w:r>
      <w:r w:rsidR="00C019AD" w:rsidRPr="0021347A">
        <w:rPr>
          <w:rFonts w:ascii="Times New Roman" w:hAnsi="Times New Roman" w:cs="Times New Roman"/>
          <w:sz w:val="24"/>
          <w:szCs w:val="24"/>
        </w:rPr>
        <w:t>como</w:t>
      </w:r>
      <w:r w:rsidR="00DE2FEE">
        <w:rPr>
          <w:rFonts w:ascii="Times New Roman" w:hAnsi="Times New Roman" w:cs="Times New Roman"/>
          <w:sz w:val="24"/>
          <w:szCs w:val="24"/>
        </w:rPr>
        <w:t xml:space="preserve">  </w:t>
      </w:r>
      <w:r w:rsidR="00C019AD"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C019AD" w:rsidRPr="0021347A">
        <w:rPr>
          <w:rFonts w:ascii="Times New Roman" w:hAnsi="Times New Roman" w:cs="Times New Roman"/>
          <w:sz w:val="24"/>
          <w:szCs w:val="24"/>
        </w:rPr>
        <w:t>vulnerabilidad</w:t>
      </w:r>
      <w:r w:rsidR="00DE2FEE">
        <w:rPr>
          <w:rFonts w:ascii="Times New Roman" w:hAnsi="Times New Roman" w:cs="Times New Roman"/>
          <w:sz w:val="24"/>
          <w:szCs w:val="24"/>
        </w:rPr>
        <w:t xml:space="preserve">  </w:t>
      </w:r>
      <w:r w:rsidR="00C019AD" w:rsidRPr="0021347A">
        <w:rPr>
          <w:rFonts w:ascii="Times New Roman" w:hAnsi="Times New Roman" w:cs="Times New Roman"/>
          <w:sz w:val="24"/>
          <w:szCs w:val="24"/>
        </w:rPr>
        <w:t>ante</w:t>
      </w:r>
      <w:r w:rsidR="00DE2FEE">
        <w:rPr>
          <w:rFonts w:ascii="Times New Roman" w:hAnsi="Times New Roman" w:cs="Times New Roman"/>
          <w:sz w:val="24"/>
          <w:szCs w:val="24"/>
        </w:rPr>
        <w:t xml:space="preserve">  </w:t>
      </w:r>
      <w:r w:rsidR="00C019AD" w:rsidRPr="0021347A">
        <w:rPr>
          <w:rFonts w:ascii="Times New Roman" w:hAnsi="Times New Roman" w:cs="Times New Roman"/>
          <w:sz w:val="24"/>
          <w:szCs w:val="24"/>
        </w:rPr>
        <w:t>desastres</w:t>
      </w:r>
      <w:r w:rsidR="00DE2FEE">
        <w:rPr>
          <w:rFonts w:ascii="Times New Roman" w:hAnsi="Times New Roman" w:cs="Times New Roman"/>
          <w:sz w:val="24"/>
          <w:szCs w:val="24"/>
        </w:rPr>
        <w:t xml:space="preserve">  </w:t>
      </w:r>
      <w:r w:rsidR="00C019AD" w:rsidRPr="0021347A">
        <w:rPr>
          <w:rFonts w:ascii="Times New Roman" w:hAnsi="Times New Roman" w:cs="Times New Roman"/>
          <w:sz w:val="24"/>
          <w:szCs w:val="24"/>
        </w:rPr>
        <w:t>o</w:t>
      </w:r>
      <w:r w:rsidR="00DE2FEE">
        <w:rPr>
          <w:rFonts w:ascii="Times New Roman" w:hAnsi="Times New Roman" w:cs="Times New Roman"/>
          <w:sz w:val="24"/>
          <w:szCs w:val="24"/>
        </w:rPr>
        <w:t xml:space="preserve">  </w:t>
      </w:r>
      <w:r w:rsidR="00C019AD" w:rsidRPr="0021347A">
        <w:rPr>
          <w:rFonts w:ascii="Times New Roman" w:hAnsi="Times New Roman" w:cs="Times New Roman"/>
          <w:sz w:val="24"/>
          <w:szCs w:val="24"/>
        </w:rPr>
        <w:t>preocupaciones</w:t>
      </w:r>
      <w:r w:rsidR="00DE2FEE">
        <w:rPr>
          <w:rFonts w:ascii="Times New Roman" w:hAnsi="Times New Roman" w:cs="Times New Roman"/>
          <w:sz w:val="24"/>
          <w:szCs w:val="24"/>
        </w:rPr>
        <w:t xml:space="preserve">  </w:t>
      </w:r>
      <w:r w:rsidR="00C019AD" w:rsidRPr="0021347A">
        <w:rPr>
          <w:rFonts w:ascii="Times New Roman" w:hAnsi="Times New Roman" w:cs="Times New Roman"/>
          <w:sz w:val="24"/>
          <w:szCs w:val="24"/>
        </w:rPr>
        <w:t>sociales</w:t>
      </w:r>
      <w:r w:rsidR="00DE2FEE">
        <w:rPr>
          <w:rFonts w:ascii="Times New Roman" w:hAnsi="Times New Roman" w:cs="Times New Roman"/>
          <w:sz w:val="24"/>
          <w:szCs w:val="24"/>
        </w:rPr>
        <w:t xml:space="preserve">  </w:t>
      </w:r>
      <w:r w:rsidR="00C019AD" w:rsidRPr="0021347A">
        <w:rPr>
          <w:rFonts w:ascii="Times New Roman" w:hAnsi="Times New Roman" w:cs="Times New Roman"/>
          <w:sz w:val="24"/>
          <w:szCs w:val="24"/>
        </w:rPr>
        <w:t>durante</w:t>
      </w:r>
      <w:r w:rsidR="00DE2FEE">
        <w:rPr>
          <w:rFonts w:ascii="Times New Roman" w:hAnsi="Times New Roman" w:cs="Times New Roman"/>
          <w:sz w:val="24"/>
          <w:szCs w:val="24"/>
        </w:rPr>
        <w:t xml:space="preserve">  </w:t>
      </w:r>
      <w:r w:rsidR="00C019AD" w:rsidRPr="0021347A">
        <w:rPr>
          <w:rFonts w:ascii="Times New Roman" w:hAnsi="Times New Roman" w:cs="Times New Roman"/>
          <w:sz w:val="24"/>
          <w:szCs w:val="24"/>
        </w:rPr>
        <w:t>todas</w:t>
      </w:r>
      <w:r w:rsidR="00DE2FEE">
        <w:rPr>
          <w:rFonts w:ascii="Times New Roman" w:hAnsi="Times New Roman" w:cs="Times New Roman"/>
          <w:sz w:val="24"/>
          <w:szCs w:val="24"/>
        </w:rPr>
        <w:t xml:space="preserve">  </w:t>
      </w:r>
      <w:r w:rsidR="00C019AD"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00C019AD" w:rsidRPr="0021347A">
        <w:rPr>
          <w:rFonts w:ascii="Times New Roman" w:hAnsi="Times New Roman" w:cs="Times New Roman"/>
          <w:sz w:val="24"/>
          <w:szCs w:val="24"/>
        </w:rPr>
        <w:t>fases</w:t>
      </w:r>
      <w:r w:rsidR="00DE2FEE">
        <w:rPr>
          <w:rFonts w:ascii="Times New Roman" w:hAnsi="Times New Roman" w:cs="Times New Roman"/>
          <w:sz w:val="24"/>
          <w:szCs w:val="24"/>
        </w:rPr>
        <w:t xml:space="preserve">  </w:t>
      </w:r>
      <w:r w:rsidR="00C019AD"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00C019AD" w:rsidRPr="0021347A">
        <w:rPr>
          <w:rFonts w:ascii="Times New Roman" w:hAnsi="Times New Roman" w:cs="Times New Roman"/>
          <w:sz w:val="24"/>
          <w:szCs w:val="24"/>
        </w:rPr>
        <w:t>proyecto.</w:t>
      </w:r>
    </w:p>
    <w:p w14:paraId="57405077" w14:textId="77777777" w:rsidR="00C019AD" w:rsidRPr="0021347A" w:rsidRDefault="00C019AD" w:rsidP="00C019AD">
      <w:pPr>
        <w:pStyle w:val="ListParagraph"/>
        <w:rPr>
          <w:rFonts w:ascii="Times New Roman" w:hAnsi="Times New Roman" w:cs="Times New Roman"/>
          <w:sz w:val="24"/>
          <w:szCs w:val="24"/>
        </w:rPr>
      </w:pPr>
    </w:p>
    <w:p w14:paraId="595BCB95" w14:textId="77777777" w:rsidR="00C019AD" w:rsidRPr="0021347A" w:rsidRDefault="00DE2FEE" w:rsidP="00C019AD">
      <w:pPr>
        <w:pStyle w:val="ListParagraph"/>
        <w:numPr>
          <w:ilvl w:val="1"/>
          <w:numId w:val="13"/>
        </w:numPr>
        <w:jc w:val="both"/>
        <w:rPr>
          <w:rFonts w:ascii="Times New Roman" w:hAnsi="Times New Roman" w:cs="Times New Roman"/>
          <w:sz w:val="24"/>
          <w:szCs w:val="24"/>
        </w:rPr>
      </w:pPr>
      <w:r>
        <w:rPr>
          <w:rFonts w:ascii="Times New Roman" w:hAnsi="Times New Roman" w:cs="Times New Roman"/>
          <w:sz w:val="24"/>
          <w:szCs w:val="24"/>
        </w:rPr>
        <w:t xml:space="preserve">  </w:t>
      </w:r>
      <w:r w:rsidR="00C019AD" w:rsidRPr="0021347A">
        <w:rPr>
          <w:rFonts w:ascii="Times New Roman" w:hAnsi="Times New Roman" w:cs="Times New Roman"/>
          <w:sz w:val="24"/>
          <w:szCs w:val="24"/>
        </w:rPr>
        <w:t>De</w:t>
      </w:r>
      <w:r>
        <w:rPr>
          <w:rFonts w:ascii="Times New Roman" w:hAnsi="Times New Roman" w:cs="Times New Roman"/>
          <w:sz w:val="24"/>
          <w:szCs w:val="24"/>
        </w:rPr>
        <w:t xml:space="preserve">  </w:t>
      </w:r>
      <w:r w:rsidR="00C019AD" w:rsidRPr="0021347A">
        <w:rPr>
          <w:rFonts w:ascii="Times New Roman" w:hAnsi="Times New Roman" w:cs="Times New Roman"/>
          <w:sz w:val="24"/>
          <w:szCs w:val="24"/>
        </w:rPr>
        <w:t>igual</w:t>
      </w:r>
      <w:r>
        <w:rPr>
          <w:rFonts w:ascii="Times New Roman" w:hAnsi="Times New Roman" w:cs="Times New Roman"/>
          <w:sz w:val="24"/>
          <w:szCs w:val="24"/>
        </w:rPr>
        <w:t xml:space="preserve">  </w:t>
      </w:r>
      <w:r w:rsidR="00C019AD" w:rsidRPr="0021347A">
        <w:rPr>
          <w:rFonts w:ascii="Times New Roman" w:hAnsi="Times New Roman" w:cs="Times New Roman"/>
          <w:sz w:val="24"/>
          <w:szCs w:val="24"/>
        </w:rPr>
        <w:t>forma</w:t>
      </w:r>
      <w:r>
        <w:rPr>
          <w:rFonts w:ascii="Times New Roman" w:hAnsi="Times New Roman" w:cs="Times New Roman"/>
          <w:sz w:val="24"/>
          <w:szCs w:val="24"/>
        </w:rPr>
        <w:t xml:space="preserve">  </w:t>
      </w:r>
      <w:r w:rsidR="00C019AD" w:rsidRPr="0021347A">
        <w:rPr>
          <w:rFonts w:ascii="Times New Roman" w:hAnsi="Times New Roman" w:cs="Times New Roman"/>
          <w:sz w:val="24"/>
          <w:szCs w:val="24"/>
        </w:rPr>
        <w:t>la</w:t>
      </w:r>
      <w:r w:rsidR="00923751" w:rsidRPr="0021347A">
        <w:rPr>
          <w:rFonts w:ascii="Times New Roman" w:hAnsi="Times New Roman" w:cs="Times New Roman"/>
          <w:sz w:val="24"/>
          <w:szCs w:val="24"/>
        </w:rPr>
        <w:t>s</w:t>
      </w:r>
      <w:r>
        <w:rPr>
          <w:rFonts w:ascii="Times New Roman" w:hAnsi="Times New Roman" w:cs="Times New Roman"/>
          <w:sz w:val="24"/>
          <w:szCs w:val="24"/>
        </w:rPr>
        <w:t xml:space="preserve">  </w:t>
      </w:r>
      <w:r w:rsidR="00923751" w:rsidRPr="0021347A">
        <w:rPr>
          <w:rFonts w:ascii="Times New Roman" w:hAnsi="Times New Roman" w:cs="Times New Roman"/>
          <w:sz w:val="24"/>
          <w:szCs w:val="24"/>
        </w:rPr>
        <w:t>directivas</w:t>
      </w:r>
      <w:r>
        <w:rPr>
          <w:rFonts w:ascii="Times New Roman" w:hAnsi="Times New Roman" w:cs="Times New Roman"/>
          <w:sz w:val="24"/>
          <w:szCs w:val="24"/>
        </w:rPr>
        <w:t xml:space="preserve">  </w:t>
      </w:r>
      <w:r w:rsidR="00C019AD" w:rsidRPr="0021347A">
        <w:rPr>
          <w:rFonts w:ascii="Times New Roman" w:hAnsi="Times New Roman" w:cs="Times New Roman"/>
          <w:i/>
          <w:sz w:val="24"/>
          <w:szCs w:val="24"/>
        </w:rPr>
        <w:t>B.6</w:t>
      </w:r>
      <w:r>
        <w:rPr>
          <w:rFonts w:ascii="Times New Roman" w:hAnsi="Times New Roman" w:cs="Times New Roman"/>
          <w:i/>
          <w:sz w:val="24"/>
          <w:szCs w:val="24"/>
        </w:rPr>
        <w:t xml:space="preserve">  </w:t>
      </w:r>
      <w:r w:rsidR="00C019AD" w:rsidRPr="0021347A">
        <w:rPr>
          <w:rFonts w:ascii="Times New Roman" w:hAnsi="Times New Roman" w:cs="Times New Roman"/>
          <w:i/>
          <w:sz w:val="24"/>
          <w:szCs w:val="24"/>
        </w:rPr>
        <w:t>Consulta</w:t>
      </w:r>
      <w:r>
        <w:rPr>
          <w:rFonts w:ascii="Times New Roman" w:hAnsi="Times New Roman" w:cs="Times New Roman"/>
          <w:i/>
          <w:sz w:val="24"/>
          <w:szCs w:val="24"/>
        </w:rPr>
        <w:t xml:space="preserve">  </w:t>
      </w:r>
      <w:r w:rsidR="000C4E87" w:rsidRPr="0021347A">
        <w:rPr>
          <w:rFonts w:ascii="Times New Roman" w:hAnsi="Times New Roman" w:cs="Times New Roman"/>
          <w:i/>
          <w:sz w:val="24"/>
          <w:szCs w:val="24"/>
        </w:rPr>
        <w:t>Pública</w:t>
      </w:r>
      <w:r>
        <w:rPr>
          <w:rFonts w:ascii="Times New Roman" w:hAnsi="Times New Roman" w:cs="Times New Roman"/>
          <w:sz w:val="24"/>
          <w:szCs w:val="24"/>
        </w:rPr>
        <w:t xml:space="preserve">  </w:t>
      </w:r>
      <w:r w:rsidR="000C4E87" w:rsidRPr="0021347A">
        <w:rPr>
          <w:rFonts w:ascii="Times New Roman" w:hAnsi="Times New Roman" w:cs="Times New Roman"/>
          <w:sz w:val="24"/>
          <w:szCs w:val="24"/>
        </w:rPr>
        <w:t>y</w:t>
      </w:r>
      <w:r>
        <w:rPr>
          <w:rFonts w:ascii="Times New Roman" w:hAnsi="Times New Roman" w:cs="Times New Roman"/>
          <w:sz w:val="24"/>
          <w:szCs w:val="24"/>
        </w:rPr>
        <w:t xml:space="preserve">  </w:t>
      </w:r>
      <w:r w:rsidR="000C4E87" w:rsidRPr="0021347A">
        <w:rPr>
          <w:rFonts w:ascii="Times New Roman" w:hAnsi="Times New Roman" w:cs="Times New Roman"/>
          <w:sz w:val="24"/>
          <w:szCs w:val="24"/>
        </w:rPr>
        <w:t>la</w:t>
      </w:r>
      <w:r>
        <w:rPr>
          <w:rFonts w:ascii="Times New Roman" w:hAnsi="Times New Roman" w:cs="Times New Roman"/>
          <w:sz w:val="24"/>
          <w:szCs w:val="24"/>
        </w:rPr>
        <w:t xml:space="preserve">  </w:t>
      </w:r>
      <w:r w:rsidR="000C4E87" w:rsidRPr="0021347A">
        <w:rPr>
          <w:rFonts w:ascii="Times New Roman" w:hAnsi="Times New Roman" w:cs="Times New Roman"/>
          <w:i/>
          <w:sz w:val="24"/>
          <w:szCs w:val="24"/>
        </w:rPr>
        <w:t>B.9</w:t>
      </w:r>
      <w:r>
        <w:rPr>
          <w:rFonts w:ascii="Times New Roman" w:hAnsi="Times New Roman" w:cs="Times New Roman"/>
          <w:i/>
          <w:sz w:val="24"/>
          <w:szCs w:val="24"/>
        </w:rPr>
        <w:t xml:space="preserve">  </w:t>
      </w:r>
      <w:r w:rsidR="000C4E87" w:rsidRPr="0021347A">
        <w:rPr>
          <w:rFonts w:ascii="Times New Roman" w:hAnsi="Times New Roman" w:cs="Times New Roman"/>
          <w:i/>
          <w:sz w:val="24"/>
          <w:szCs w:val="24"/>
        </w:rPr>
        <w:t>Áreas</w:t>
      </w:r>
      <w:r>
        <w:rPr>
          <w:rFonts w:ascii="Times New Roman" w:hAnsi="Times New Roman" w:cs="Times New Roman"/>
          <w:i/>
          <w:sz w:val="24"/>
          <w:szCs w:val="24"/>
        </w:rPr>
        <w:t xml:space="preserve">  </w:t>
      </w:r>
      <w:r w:rsidR="000C4E87" w:rsidRPr="0021347A">
        <w:rPr>
          <w:rFonts w:ascii="Times New Roman" w:hAnsi="Times New Roman" w:cs="Times New Roman"/>
          <w:i/>
          <w:sz w:val="24"/>
          <w:szCs w:val="24"/>
        </w:rPr>
        <w:t>protegidas</w:t>
      </w:r>
      <w:r>
        <w:rPr>
          <w:rFonts w:ascii="Times New Roman" w:hAnsi="Times New Roman" w:cs="Times New Roman"/>
          <w:i/>
          <w:sz w:val="24"/>
          <w:szCs w:val="24"/>
        </w:rPr>
        <w:t xml:space="preserve">  </w:t>
      </w:r>
      <w:r w:rsidR="000C4E87" w:rsidRPr="0021347A">
        <w:rPr>
          <w:rFonts w:ascii="Times New Roman" w:hAnsi="Times New Roman" w:cs="Times New Roman"/>
          <w:i/>
          <w:sz w:val="24"/>
          <w:szCs w:val="24"/>
        </w:rPr>
        <w:t>y</w:t>
      </w:r>
      <w:r>
        <w:rPr>
          <w:rFonts w:ascii="Times New Roman" w:hAnsi="Times New Roman" w:cs="Times New Roman"/>
          <w:i/>
          <w:sz w:val="24"/>
          <w:szCs w:val="24"/>
        </w:rPr>
        <w:t xml:space="preserve">  </w:t>
      </w:r>
      <w:r w:rsidR="000C4E87" w:rsidRPr="0021347A">
        <w:rPr>
          <w:rFonts w:ascii="Times New Roman" w:hAnsi="Times New Roman" w:cs="Times New Roman"/>
          <w:i/>
          <w:sz w:val="24"/>
          <w:szCs w:val="24"/>
        </w:rPr>
        <w:t>sitios</w:t>
      </w:r>
      <w:r>
        <w:rPr>
          <w:rFonts w:ascii="Times New Roman" w:hAnsi="Times New Roman" w:cs="Times New Roman"/>
          <w:i/>
          <w:sz w:val="24"/>
          <w:szCs w:val="24"/>
        </w:rPr>
        <w:t xml:space="preserve">  </w:t>
      </w:r>
      <w:r w:rsidR="000C4E87" w:rsidRPr="0021347A">
        <w:rPr>
          <w:rFonts w:ascii="Times New Roman" w:hAnsi="Times New Roman" w:cs="Times New Roman"/>
          <w:i/>
          <w:sz w:val="24"/>
          <w:szCs w:val="24"/>
        </w:rPr>
        <w:t>culturales</w:t>
      </w:r>
      <w:r>
        <w:rPr>
          <w:rFonts w:ascii="Times New Roman" w:hAnsi="Times New Roman" w:cs="Times New Roman"/>
          <w:i/>
          <w:sz w:val="24"/>
          <w:szCs w:val="24"/>
        </w:rPr>
        <w:t xml:space="preserve">  </w:t>
      </w:r>
      <w:r w:rsidR="00923751" w:rsidRPr="0021347A">
        <w:rPr>
          <w:rFonts w:ascii="Times New Roman" w:hAnsi="Times New Roman" w:cs="Times New Roman"/>
          <w:sz w:val="24"/>
          <w:szCs w:val="24"/>
        </w:rPr>
        <w:t>son</w:t>
      </w:r>
      <w:r>
        <w:rPr>
          <w:rFonts w:ascii="Times New Roman" w:hAnsi="Times New Roman" w:cs="Times New Roman"/>
          <w:sz w:val="24"/>
          <w:szCs w:val="24"/>
        </w:rPr>
        <w:t xml:space="preserve">  </w:t>
      </w:r>
      <w:r w:rsidR="00923751" w:rsidRPr="0021347A">
        <w:rPr>
          <w:rFonts w:ascii="Times New Roman" w:hAnsi="Times New Roman" w:cs="Times New Roman"/>
          <w:sz w:val="24"/>
          <w:szCs w:val="24"/>
        </w:rPr>
        <w:t>activadas</w:t>
      </w:r>
      <w:r>
        <w:rPr>
          <w:rFonts w:ascii="Times New Roman" w:hAnsi="Times New Roman" w:cs="Times New Roman"/>
          <w:sz w:val="24"/>
          <w:szCs w:val="24"/>
        </w:rPr>
        <w:t xml:space="preserve">  </w:t>
      </w:r>
      <w:r w:rsidR="00923751" w:rsidRPr="0021347A">
        <w:rPr>
          <w:rFonts w:ascii="Times New Roman" w:hAnsi="Times New Roman" w:cs="Times New Roman"/>
          <w:sz w:val="24"/>
          <w:szCs w:val="24"/>
        </w:rPr>
        <w:t>dado</w:t>
      </w:r>
      <w:r>
        <w:rPr>
          <w:rFonts w:ascii="Times New Roman" w:hAnsi="Times New Roman" w:cs="Times New Roman"/>
          <w:sz w:val="24"/>
          <w:szCs w:val="24"/>
        </w:rPr>
        <w:t xml:space="preserve">  </w:t>
      </w:r>
      <w:r w:rsidR="00923751" w:rsidRPr="0021347A">
        <w:rPr>
          <w:rFonts w:ascii="Times New Roman" w:hAnsi="Times New Roman" w:cs="Times New Roman"/>
          <w:sz w:val="24"/>
          <w:szCs w:val="24"/>
        </w:rPr>
        <w:t>que</w:t>
      </w:r>
      <w:r>
        <w:rPr>
          <w:rFonts w:ascii="Times New Roman" w:hAnsi="Times New Roman" w:cs="Times New Roman"/>
          <w:sz w:val="24"/>
          <w:szCs w:val="24"/>
        </w:rPr>
        <w:t xml:space="preserve">  </w:t>
      </w:r>
      <w:r w:rsidR="00923751" w:rsidRPr="0021347A">
        <w:rPr>
          <w:rFonts w:ascii="Times New Roman" w:hAnsi="Times New Roman" w:cs="Times New Roman"/>
          <w:sz w:val="24"/>
          <w:szCs w:val="24"/>
        </w:rPr>
        <w:t>las</w:t>
      </w:r>
      <w:r>
        <w:rPr>
          <w:rFonts w:ascii="Times New Roman" w:hAnsi="Times New Roman" w:cs="Times New Roman"/>
          <w:sz w:val="24"/>
          <w:szCs w:val="24"/>
        </w:rPr>
        <w:t xml:space="preserve">  </w:t>
      </w:r>
      <w:r w:rsidR="00923751" w:rsidRPr="0021347A">
        <w:rPr>
          <w:rFonts w:ascii="Times New Roman" w:hAnsi="Times New Roman" w:cs="Times New Roman"/>
          <w:sz w:val="24"/>
          <w:szCs w:val="24"/>
        </w:rPr>
        <w:t>intervenciones</w:t>
      </w:r>
      <w:r>
        <w:rPr>
          <w:rFonts w:ascii="Times New Roman" w:hAnsi="Times New Roman" w:cs="Times New Roman"/>
          <w:sz w:val="24"/>
          <w:szCs w:val="24"/>
        </w:rPr>
        <w:t xml:space="preserve">  </w:t>
      </w:r>
      <w:r w:rsidR="00923751" w:rsidRPr="0021347A">
        <w:rPr>
          <w:rFonts w:ascii="Times New Roman" w:hAnsi="Times New Roman" w:cs="Times New Roman"/>
          <w:sz w:val="24"/>
          <w:szCs w:val="24"/>
        </w:rPr>
        <w:t>propuestas</w:t>
      </w:r>
      <w:r>
        <w:rPr>
          <w:rFonts w:ascii="Times New Roman" w:hAnsi="Times New Roman" w:cs="Times New Roman"/>
          <w:sz w:val="24"/>
          <w:szCs w:val="24"/>
        </w:rPr>
        <w:t xml:space="preserve">  </w:t>
      </w:r>
      <w:r w:rsidR="00923751" w:rsidRPr="0021347A">
        <w:rPr>
          <w:rFonts w:ascii="Times New Roman" w:hAnsi="Times New Roman" w:cs="Times New Roman"/>
          <w:sz w:val="24"/>
          <w:szCs w:val="24"/>
        </w:rPr>
        <w:t>se</w:t>
      </w:r>
      <w:r>
        <w:rPr>
          <w:rFonts w:ascii="Times New Roman" w:hAnsi="Times New Roman" w:cs="Times New Roman"/>
          <w:sz w:val="24"/>
          <w:szCs w:val="24"/>
        </w:rPr>
        <w:t xml:space="preserve">  </w:t>
      </w:r>
      <w:r w:rsidR="00923751" w:rsidRPr="0021347A">
        <w:rPr>
          <w:rFonts w:ascii="Times New Roman" w:hAnsi="Times New Roman" w:cs="Times New Roman"/>
          <w:sz w:val="24"/>
          <w:szCs w:val="24"/>
        </w:rPr>
        <w:t>encuentran</w:t>
      </w:r>
      <w:r>
        <w:rPr>
          <w:rFonts w:ascii="Times New Roman" w:hAnsi="Times New Roman" w:cs="Times New Roman"/>
          <w:sz w:val="24"/>
          <w:szCs w:val="24"/>
        </w:rPr>
        <w:t xml:space="preserve">  </w:t>
      </w:r>
      <w:r w:rsidR="00923751" w:rsidRPr="0021347A">
        <w:rPr>
          <w:rFonts w:ascii="Times New Roman" w:hAnsi="Times New Roman" w:cs="Times New Roman"/>
          <w:sz w:val="24"/>
          <w:szCs w:val="24"/>
        </w:rPr>
        <w:t>ubicadas</w:t>
      </w:r>
      <w:r>
        <w:rPr>
          <w:rFonts w:ascii="Times New Roman" w:hAnsi="Times New Roman" w:cs="Times New Roman"/>
          <w:sz w:val="24"/>
          <w:szCs w:val="24"/>
        </w:rPr>
        <w:t xml:space="preserve">  </w:t>
      </w:r>
      <w:r w:rsidR="00923751" w:rsidRPr="0021347A">
        <w:rPr>
          <w:rFonts w:ascii="Times New Roman" w:hAnsi="Times New Roman" w:cs="Times New Roman"/>
          <w:sz w:val="24"/>
          <w:szCs w:val="24"/>
        </w:rPr>
        <w:t>en</w:t>
      </w:r>
      <w:r>
        <w:rPr>
          <w:rFonts w:ascii="Times New Roman" w:hAnsi="Times New Roman" w:cs="Times New Roman"/>
          <w:sz w:val="24"/>
          <w:szCs w:val="24"/>
        </w:rPr>
        <w:t xml:space="preserve">  </w:t>
      </w:r>
      <w:r w:rsidR="00923751" w:rsidRPr="0021347A">
        <w:rPr>
          <w:rFonts w:ascii="Times New Roman" w:hAnsi="Times New Roman" w:cs="Times New Roman"/>
          <w:sz w:val="24"/>
          <w:szCs w:val="24"/>
        </w:rPr>
        <w:t>cercanía</w:t>
      </w:r>
      <w:r>
        <w:rPr>
          <w:rFonts w:ascii="Times New Roman" w:hAnsi="Times New Roman" w:cs="Times New Roman"/>
          <w:sz w:val="24"/>
          <w:szCs w:val="24"/>
        </w:rPr>
        <w:t xml:space="preserve">  </w:t>
      </w:r>
      <w:r w:rsidR="00B60916" w:rsidRPr="0021347A">
        <w:rPr>
          <w:rFonts w:ascii="Times New Roman" w:hAnsi="Times New Roman" w:cs="Times New Roman"/>
          <w:sz w:val="24"/>
          <w:szCs w:val="24"/>
        </w:rPr>
        <w:t>a</w:t>
      </w:r>
      <w:r>
        <w:rPr>
          <w:rFonts w:ascii="Times New Roman" w:hAnsi="Times New Roman" w:cs="Times New Roman"/>
          <w:sz w:val="24"/>
          <w:szCs w:val="24"/>
        </w:rPr>
        <w:t xml:space="preserve">  </w:t>
      </w:r>
      <w:r w:rsidR="00B60916" w:rsidRPr="0021347A">
        <w:rPr>
          <w:rFonts w:ascii="Times New Roman" w:hAnsi="Times New Roman" w:cs="Times New Roman"/>
          <w:sz w:val="24"/>
          <w:szCs w:val="24"/>
        </w:rPr>
        <w:t>áreas</w:t>
      </w:r>
      <w:r>
        <w:rPr>
          <w:rFonts w:ascii="Times New Roman" w:hAnsi="Times New Roman" w:cs="Times New Roman"/>
          <w:sz w:val="24"/>
          <w:szCs w:val="24"/>
        </w:rPr>
        <w:t xml:space="preserve">  </w:t>
      </w:r>
      <w:r w:rsidR="00B60916" w:rsidRPr="0021347A">
        <w:rPr>
          <w:rFonts w:ascii="Times New Roman" w:hAnsi="Times New Roman" w:cs="Times New Roman"/>
          <w:sz w:val="24"/>
          <w:szCs w:val="24"/>
        </w:rPr>
        <w:t>protegidas.</w:t>
      </w:r>
      <w:r>
        <w:rPr>
          <w:rFonts w:ascii="Times New Roman" w:hAnsi="Times New Roman" w:cs="Times New Roman"/>
          <w:sz w:val="24"/>
          <w:szCs w:val="24"/>
        </w:rPr>
        <w:t xml:space="preserve">  </w:t>
      </w:r>
    </w:p>
    <w:p w14:paraId="319DF19D" w14:textId="77777777" w:rsidR="00923751" w:rsidRPr="0021347A" w:rsidRDefault="00923751" w:rsidP="00923751">
      <w:pPr>
        <w:pStyle w:val="ListParagraph"/>
        <w:rPr>
          <w:rFonts w:ascii="Times New Roman" w:hAnsi="Times New Roman" w:cs="Times New Roman"/>
          <w:sz w:val="24"/>
          <w:szCs w:val="24"/>
        </w:rPr>
      </w:pPr>
    </w:p>
    <w:p w14:paraId="134AEFC0" w14:textId="77777777" w:rsidR="00E06573" w:rsidRPr="0021347A" w:rsidRDefault="00923751" w:rsidP="00E06573">
      <w:pPr>
        <w:pStyle w:val="ListParagraph"/>
        <w:numPr>
          <w:ilvl w:val="1"/>
          <w:numId w:val="13"/>
        </w:numPr>
        <w:jc w:val="both"/>
        <w:rPr>
          <w:rFonts w:ascii="Times New Roman" w:hAnsi="Times New Roman" w:cs="Times New Roman"/>
          <w:sz w:val="24"/>
          <w:szCs w:val="24"/>
        </w:rPr>
      </w:pPr>
      <w:r w:rsidRPr="0021347A">
        <w:rPr>
          <w:rFonts w:ascii="Times New Roman" w:hAnsi="Times New Roman" w:cs="Times New Roman"/>
          <w:sz w:val="24"/>
          <w:szCs w:val="24"/>
        </w:rPr>
        <w:t>Otras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políticas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BID</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también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aplican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presente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operación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incluyen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Política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Acceso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Información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(OP-102),</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Política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Gestión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Riesgo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Desastres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Naturales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(OP-704)</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w:t>
      </w:r>
      <w:r w:rsidR="00DE2FEE">
        <w:rPr>
          <w:rFonts w:ascii="Times New Roman" w:hAnsi="Times New Roman" w:cs="Times New Roman"/>
          <w:sz w:val="24"/>
          <w:szCs w:val="24"/>
        </w:rPr>
        <w:t xml:space="preserve">  </w:t>
      </w:r>
      <w:r w:rsidR="00BF6059" w:rsidRPr="0021347A">
        <w:rPr>
          <w:rFonts w:ascii="Times New Roman" w:hAnsi="Times New Roman" w:cs="Times New Roman"/>
          <w:sz w:val="24"/>
          <w:szCs w:val="24"/>
        </w:rPr>
        <w:t>Igualdad</w:t>
      </w:r>
      <w:r w:rsidR="00DE2FEE">
        <w:rPr>
          <w:rFonts w:ascii="Times New Roman" w:hAnsi="Times New Roman" w:cs="Times New Roman"/>
          <w:sz w:val="24"/>
          <w:szCs w:val="24"/>
        </w:rPr>
        <w:t xml:space="preserve">  </w:t>
      </w:r>
      <w:r w:rsidR="00BF6059"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BF6059" w:rsidRPr="0021347A">
        <w:rPr>
          <w:rFonts w:ascii="Times New Roman" w:hAnsi="Times New Roman" w:cs="Times New Roman"/>
          <w:sz w:val="24"/>
          <w:szCs w:val="24"/>
        </w:rPr>
        <w:t>Género</w:t>
      </w:r>
      <w:r w:rsidR="00BD5EBB" w:rsidRPr="0021347A">
        <w:rPr>
          <w:rFonts w:ascii="Times New Roman" w:hAnsi="Times New Roman" w:cs="Times New Roman"/>
          <w:sz w:val="24"/>
          <w:szCs w:val="24"/>
        </w:rPr>
        <w:t>.</w:t>
      </w:r>
      <w:r w:rsidR="00DE2FEE">
        <w:rPr>
          <w:rFonts w:ascii="Times New Roman" w:hAnsi="Times New Roman" w:cs="Times New Roman"/>
          <w:sz w:val="24"/>
          <w:szCs w:val="24"/>
        </w:rPr>
        <w:t xml:space="preserve">  </w:t>
      </w:r>
      <w:r w:rsidR="00BD5EBB" w:rsidRPr="0021347A">
        <w:rPr>
          <w:rFonts w:ascii="Times New Roman" w:hAnsi="Times New Roman" w:cs="Times New Roman"/>
          <w:sz w:val="24"/>
          <w:szCs w:val="24"/>
        </w:rPr>
        <w:t>Esta</w:t>
      </w:r>
      <w:r w:rsidR="00DE2FEE">
        <w:rPr>
          <w:rFonts w:ascii="Times New Roman" w:hAnsi="Times New Roman" w:cs="Times New Roman"/>
          <w:sz w:val="24"/>
          <w:szCs w:val="24"/>
        </w:rPr>
        <w:t xml:space="preserve">  </w:t>
      </w:r>
      <w:r w:rsidR="00BD5EBB" w:rsidRPr="0021347A">
        <w:rPr>
          <w:rFonts w:ascii="Times New Roman" w:hAnsi="Times New Roman" w:cs="Times New Roman"/>
          <w:sz w:val="24"/>
          <w:szCs w:val="24"/>
        </w:rPr>
        <w:t>última,</w:t>
      </w:r>
      <w:r w:rsidR="00DE2FEE">
        <w:rPr>
          <w:rFonts w:ascii="Times New Roman" w:hAnsi="Times New Roman" w:cs="Times New Roman"/>
          <w:sz w:val="24"/>
          <w:szCs w:val="24"/>
        </w:rPr>
        <w:t xml:space="preserve">  </w:t>
      </w:r>
      <w:r w:rsidR="00BD5EBB" w:rsidRPr="0021347A">
        <w:rPr>
          <w:rFonts w:ascii="Times New Roman" w:hAnsi="Times New Roman" w:cs="Times New Roman"/>
          <w:sz w:val="24"/>
          <w:szCs w:val="24"/>
        </w:rPr>
        <w:t>s</w:t>
      </w:r>
      <w:r w:rsidR="00BF6059" w:rsidRPr="0021347A">
        <w:rPr>
          <w:rFonts w:ascii="Times New Roman" w:hAnsi="Times New Roman" w:cs="Times New Roman"/>
          <w:sz w:val="24"/>
          <w:szCs w:val="24"/>
        </w:rPr>
        <w:t>e</w:t>
      </w:r>
      <w:r w:rsidR="00DE2FEE">
        <w:rPr>
          <w:rFonts w:ascii="Times New Roman" w:hAnsi="Times New Roman" w:cs="Times New Roman"/>
          <w:sz w:val="24"/>
          <w:szCs w:val="24"/>
        </w:rPr>
        <w:t xml:space="preserve">  </w:t>
      </w:r>
      <w:r w:rsidR="00BF6059" w:rsidRPr="0021347A">
        <w:rPr>
          <w:rFonts w:ascii="Times New Roman" w:hAnsi="Times New Roman" w:cs="Times New Roman"/>
          <w:sz w:val="24"/>
          <w:szCs w:val="24"/>
        </w:rPr>
        <w:t>activa</w:t>
      </w:r>
      <w:r w:rsidR="00DE2FEE">
        <w:rPr>
          <w:rFonts w:ascii="Times New Roman" w:hAnsi="Times New Roman" w:cs="Times New Roman"/>
          <w:sz w:val="24"/>
          <w:szCs w:val="24"/>
        </w:rPr>
        <w:t xml:space="preserve">  </w:t>
      </w:r>
      <w:r w:rsidR="00BF6059" w:rsidRPr="0021347A">
        <w:rPr>
          <w:rFonts w:ascii="Times New Roman" w:hAnsi="Times New Roman" w:cs="Times New Roman"/>
          <w:sz w:val="24"/>
          <w:szCs w:val="24"/>
        </w:rPr>
        <w:t>con</w:t>
      </w:r>
      <w:r w:rsidR="00DE2FEE">
        <w:rPr>
          <w:rFonts w:ascii="Times New Roman" w:hAnsi="Times New Roman" w:cs="Times New Roman"/>
          <w:sz w:val="24"/>
          <w:szCs w:val="24"/>
        </w:rPr>
        <w:t xml:space="preserve">  </w:t>
      </w:r>
      <w:r w:rsidR="00BF6059"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00BF6059" w:rsidRPr="0021347A">
        <w:rPr>
          <w:rFonts w:ascii="Times New Roman" w:hAnsi="Times New Roman" w:cs="Times New Roman"/>
          <w:sz w:val="24"/>
          <w:szCs w:val="24"/>
        </w:rPr>
        <w:t>fin</w:t>
      </w:r>
      <w:r w:rsidR="00DE2FEE">
        <w:rPr>
          <w:rFonts w:ascii="Times New Roman" w:hAnsi="Times New Roman" w:cs="Times New Roman"/>
          <w:sz w:val="24"/>
          <w:szCs w:val="24"/>
        </w:rPr>
        <w:t xml:space="preserve">  </w:t>
      </w:r>
      <w:r w:rsidR="00BF6059"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BF6059" w:rsidRPr="0021347A">
        <w:rPr>
          <w:rFonts w:ascii="Times New Roman" w:hAnsi="Times New Roman" w:cs="Times New Roman"/>
          <w:sz w:val="24"/>
          <w:szCs w:val="24"/>
        </w:rPr>
        <w:t>involucrar</w:t>
      </w:r>
      <w:r w:rsidR="00DE2FEE">
        <w:rPr>
          <w:rFonts w:ascii="Times New Roman" w:hAnsi="Times New Roman" w:cs="Times New Roman"/>
          <w:sz w:val="24"/>
          <w:szCs w:val="24"/>
        </w:rPr>
        <w:t xml:space="preserve">  </w:t>
      </w:r>
      <w:r w:rsidR="00BF6059"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00BF6059"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00BF6059" w:rsidRPr="0021347A">
        <w:rPr>
          <w:rFonts w:ascii="Times New Roman" w:hAnsi="Times New Roman" w:cs="Times New Roman"/>
          <w:sz w:val="24"/>
          <w:szCs w:val="24"/>
        </w:rPr>
        <w:t>mujeres</w:t>
      </w:r>
      <w:r w:rsidR="00DE2FEE">
        <w:rPr>
          <w:rFonts w:ascii="Times New Roman" w:hAnsi="Times New Roman" w:cs="Times New Roman"/>
          <w:sz w:val="24"/>
          <w:szCs w:val="24"/>
        </w:rPr>
        <w:t xml:space="preserve">  </w:t>
      </w:r>
      <w:r w:rsidR="00BF6059"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00BF6059"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BF6059" w:rsidRPr="0021347A">
        <w:rPr>
          <w:rFonts w:ascii="Times New Roman" w:hAnsi="Times New Roman" w:cs="Times New Roman"/>
          <w:sz w:val="24"/>
          <w:szCs w:val="24"/>
        </w:rPr>
        <w:t>toma</w:t>
      </w:r>
      <w:r w:rsidR="00DE2FEE">
        <w:rPr>
          <w:rFonts w:ascii="Times New Roman" w:hAnsi="Times New Roman" w:cs="Times New Roman"/>
          <w:sz w:val="24"/>
          <w:szCs w:val="24"/>
        </w:rPr>
        <w:t xml:space="preserve">  </w:t>
      </w:r>
      <w:r w:rsidR="00BF6059"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BF6059" w:rsidRPr="0021347A">
        <w:rPr>
          <w:rFonts w:ascii="Times New Roman" w:hAnsi="Times New Roman" w:cs="Times New Roman"/>
          <w:sz w:val="24"/>
          <w:szCs w:val="24"/>
        </w:rPr>
        <w:t>decisiones</w:t>
      </w:r>
      <w:r w:rsidR="00DE2FEE">
        <w:rPr>
          <w:rFonts w:ascii="Times New Roman" w:hAnsi="Times New Roman" w:cs="Times New Roman"/>
          <w:sz w:val="24"/>
          <w:szCs w:val="24"/>
        </w:rPr>
        <w:t xml:space="preserve">  </w:t>
      </w:r>
      <w:r w:rsidR="00BF6059"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BF6059" w:rsidRPr="0021347A">
        <w:rPr>
          <w:rFonts w:ascii="Times New Roman" w:hAnsi="Times New Roman" w:cs="Times New Roman"/>
          <w:sz w:val="24"/>
          <w:szCs w:val="24"/>
        </w:rPr>
        <w:t>preve</w:t>
      </w:r>
      <w:r w:rsidR="00A92BD5" w:rsidRPr="0021347A">
        <w:rPr>
          <w:rFonts w:ascii="Times New Roman" w:hAnsi="Times New Roman" w:cs="Times New Roman"/>
          <w:sz w:val="24"/>
          <w:szCs w:val="24"/>
        </w:rPr>
        <w:t>nir</w:t>
      </w:r>
      <w:r w:rsidR="00DE2FEE">
        <w:rPr>
          <w:rFonts w:ascii="Times New Roman" w:hAnsi="Times New Roman" w:cs="Times New Roman"/>
          <w:sz w:val="24"/>
          <w:szCs w:val="24"/>
        </w:rPr>
        <w:t xml:space="preserve">  </w:t>
      </w:r>
      <w:r w:rsidR="00A92BD5" w:rsidRPr="0021347A">
        <w:rPr>
          <w:rFonts w:ascii="Times New Roman" w:hAnsi="Times New Roman" w:cs="Times New Roman"/>
          <w:sz w:val="24"/>
          <w:szCs w:val="24"/>
        </w:rPr>
        <w:t>o</w:t>
      </w:r>
      <w:r w:rsidR="00DE2FEE">
        <w:rPr>
          <w:rFonts w:ascii="Times New Roman" w:hAnsi="Times New Roman" w:cs="Times New Roman"/>
          <w:sz w:val="24"/>
          <w:szCs w:val="24"/>
        </w:rPr>
        <w:t xml:space="preserve">  </w:t>
      </w:r>
      <w:r w:rsidR="00A92BD5" w:rsidRPr="0021347A">
        <w:rPr>
          <w:rFonts w:ascii="Times New Roman" w:hAnsi="Times New Roman" w:cs="Times New Roman"/>
          <w:sz w:val="24"/>
          <w:szCs w:val="24"/>
        </w:rPr>
        <w:t>mitigar</w:t>
      </w:r>
      <w:r w:rsidR="00DE2FEE">
        <w:rPr>
          <w:rFonts w:ascii="Times New Roman" w:hAnsi="Times New Roman" w:cs="Times New Roman"/>
          <w:sz w:val="24"/>
          <w:szCs w:val="24"/>
        </w:rPr>
        <w:t xml:space="preserve">  </w:t>
      </w:r>
      <w:r w:rsidR="00A92BD5" w:rsidRPr="0021347A">
        <w:rPr>
          <w:rFonts w:ascii="Times New Roman" w:hAnsi="Times New Roman" w:cs="Times New Roman"/>
          <w:sz w:val="24"/>
          <w:szCs w:val="24"/>
        </w:rPr>
        <w:t>impactos</w:t>
      </w:r>
      <w:r w:rsidR="00DE2FEE">
        <w:rPr>
          <w:rFonts w:ascii="Times New Roman" w:hAnsi="Times New Roman" w:cs="Times New Roman"/>
          <w:sz w:val="24"/>
          <w:szCs w:val="24"/>
        </w:rPr>
        <w:t xml:space="preserve">  </w:t>
      </w:r>
      <w:r w:rsidR="00A92BD5" w:rsidRPr="0021347A">
        <w:rPr>
          <w:rFonts w:ascii="Times New Roman" w:hAnsi="Times New Roman" w:cs="Times New Roman"/>
          <w:sz w:val="24"/>
          <w:szCs w:val="24"/>
        </w:rPr>
        <w:t>adversos,</w:t>
      </w:r>
      <w:r w:rsidR="00DE2FEE">
        <w:rPr>
          <w:rFonts w:ascii="Times New Roman" w:hAnsi="Times New Roman" w:cs="Times New Roman"/>
          <w:sz w:val="24"/>
          <w:szCs w:val="24"/>
        </w:rPr>
        <w:t xml:space="preserve">  </w:t>
      </w:r>
      <w:r w:rsidR="00A92BD5" w:rsidRPr="0021347A">
        <w:rPr>
          <w:rFonts w:ascii="Times New Roman" w:hAnsi="Times New Roman" w:cs="Times New Roman"/>
          <w:sz w:val="24"/>
          <w:szCs w:val="24"/>
        </w:rPr>
        <w:t>ya</w:t>
      </w:r>
      <w:r w:rsidR="00DE2FEE">
        <w:rPr>
          <w:rFonts w:ascii="Times New Roman" w:hAnsi="Times New Roman" w:cs="Times New Roman"/>
          <w:sz w:val="24"/>
          <w:szCs w:val="24"/>
        </w:rPr>
        <w:t xml:space="preserve">  </w:t>
      </w:r>
      <w:r w:rsidR="00A92BD5"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00A92BD5"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A92BD5" w:rsidRPr="0021347A">
        <w:rPr>
          <w:rFonts w:ascii="Times New Roman" w:hAnsi="Times New Roman" w:cs="Times New Roman"/>
          <w:sz w:val="24"/>
          <w:szCs w:val="24"/>
        </w:rPr>
        <w:t>isla</w:t>
      </w:r>
      <w:r w:rsidR="00DE2FEE">
        <w:rPr>
          <w:rFonts w:ascii="Times New Roman" w:hAnsi="Times New Roman" w:cs="Times New Roman"/>
          <w:sz w:val="24"/>
          <w:szCs w:val="24"/>
        </w:rPr>
        <w:t xml:space="preserve">  </w:t>
      </w:r>
      <w:r w:rsidR="00A92BD5" w:rsidRPr="0021347A">
        <w:rPr>
          <w:rFonts w:ascii="Times New Roman" w:hAnsi="Times New Roman" w:cs="Times New Roman"/>
          <w:sz w:val="24"/>
          <w:szCs w:val="24"/>
        </w:rPr>
        <w:t>cuenta</w:t>
      </w:r>
      <w:r w:rsidR="00DE2FEE">
        <w:rPr>
          <w:rFonts w:ascii="Times New Roman" w:hAnsi="Times New Roman" w:cs="Times New Roman"/>
          <w:sz w:val="24"/>
          <w:szCs w:val="24"/>
        </w:rPr>
        <w:t xml:space="preserve">  </w:t>
      </w:r>
      <w:r w:rsidR="00A92BD5" w:rsidRPr="0021347A">
        <w:rPr>
          <w:rFonts w:ascii="Times New Roman" w:hAnsi="Times New Roman" w:cs="Times New Roman"/>
          <w:sz w:val="24"/>
          <w:szCs w:val="24"/>
        </w:rPr>
        <w:t>con</w:t>
      </w:r>
      <w:r w:rsidR="00DE2FEE">
        <w:rPr>
          <w:rFonts w:ascii="Times New Roman" w:hAnsi="Times New Roman" w:cs="Times New Roman"/>
          <w:sz w:val="24"/>
          <w:szCs w:val="24"/>
        </w:rPr>
        <w:t xml:space="preserve">  </w:t>
      </w:r>
      <w:r w:rsidR="00A92BD5" w:rsidRPr="0021347A">
        <w:rPr>
          <w:rFonts w:ascii="Times New Roman" w:hAnsi="Times New Roman" w:cs="Times New Roman"/>
          <w:sz w:val="24"/>
          <w:szCs w:val="24"/>
        </w:rPr>
        <w:t>problemas</w:t>
      </w:r>
      <w:r w:rsidR="00DE2FEE">
        <w:rPr>
          <w:rFonts w:ascii="Times New Roman" w:hAnsi="Times New Roman" w:cs="Times New Roman"/>
          <w:sz w:val="24"/>
          <w:szCs w:val="24"/>
        </w:rPr>
        <w:t xml:space="preserve">  </w:t>
      </w:r>
      <w:r w:rsidR="00A92BD5"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A92BD5" w:rsidRPr="0021347A">
        <w:rPr>
          <w:rFonts w:ascii="Times New Roman" w:hAnsi="Times New Roman" w:cs="Times New Roman"/>
          <w:sz w:val="24"/>
          <w:szCs w:val="24"/>
        </w:rPr>
        <w:t>desigualdad</w:t>
      </w:r>
      <w:r w:rsidR="00DE2FEE">
        <w:rPr>
          <w:rFonts w:ascii="Times New Roman" w:hAnsi="Times New Roman" w:cs="Times New Roman"/>
          <w:sz w:val="24"/>
          <w:szCs w:val="24"/>
        </w:rPr>
        <w:t xml:space="preserve">  </w:t>
      </w:r>
      <w:r w:rsidR="00A92BD5"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A92BD5" w:rsidRPr="0021347A">
        <w:rPr>
          <w:rFonts w:ascii="Times New Roman" w:hAnsi="Times New Roman" w:cs="Times New Roman"/>
          <w:sz w:val="24"/>
          <w:szCs w:val="24"/>
        </w:rPr>
        <w:t>violación</w:t>
      </w:r>
      <w:r w:rsidR="00DE2FEE">
        <w:rPr>
          <w:rFonts w:ascii="Times New Roman" w:hAnsi="Times New Roman" w:cs="Times New Roman"/>
          <w:sz w:val="24"/>
          <w:szCs w:val="24"/>
        </w:rPr>
        <w:t xml:space="preserve">  </w:t>
      </w:r>
      <w:r w:rsidR="00A92BD5"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A92BD5" w:rsidRPr="0021347A">
        <w:rPr>
          <w:rFonts w:ascii="Times New Roman" w:hAnsi="Times New Roman" w:cs="Times New Roman"/>
          <w:sz w:val="24"/>
          <w:szCs w:val="24"/>
        </w:rPr>
        <w:t>derechos</w:t>
      </w:r>
      <w:r w:rsidR="00DE2FEE">
        <w:rPr>
          <w:rFonts w:ascii="Times New Roman" w:hAnsi="Times New Roman" w:cs="Times New Roman"/>
          <w:sz w:val="24"/>
          <w:szCs w:val="24"/>
        </w:rPr>
        <w:t xml:space="preserve">  </w:t>
      </w:r>
      <w:r w:rsidR="00A92BD5"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A92BD5" w:rsidRPr="0021347A">
        <w:rPr>
          <w:rFonts w:ascii="Times New Roman" w:hAnsi="Times New Roman" w:cs="Times New Roman"/>
          <w:sz w:val="24"/>
          <w:szCs w:val="24"/>
        </w:rPr>
        <w:t>mujeres.</w:t>
      </w:r>
      <w:r w:rsidR="00DE2FEE">
        <w:rPr>
          <w:rFonts w:ascii="Times New Roman" w:hAnsi="Times New Roman" w:cs="Times New Roman"/>
          <w:sz w:val="24"/>
          <w:szCs w:val="24"/>
        </w:rPr>
        <w:t xml:space="preserve">  </w:t>
      </w:r>
    </w:p>
    <w:p w14:paraId="3CDC58D0" w14:textId="77777777" w:rsidR="00A92BD5" w:rsidRPr="0021347A" w:rsidRDefault="00A92BD5" w:rsidP="00A92BD5">
      <w:pPr>
        <w:pStyle w:val="ListParagraph"/>
        <w:rPr>
          <w:rFonts w:ascii="Times New Roman" w:hAnsi="Times New Roman" w:cs="Times New Roman"/>
          <w:sz w:val="24"/>
          <w:szCs w:val="24"/>
        </w:rPr>
      </w:pPr>
    </w:p>
    <w:p w14:paraId="6C480903" w14:textId="77777777" w:rsidR="00A92BD5" w:rsidRPr="005C5E4D" w:rsidRDefault="007B1D93" w:rsidP="005C5E4D">
      <w:pPr>
        <w:pStyle w:val="ListParagraph"/>
        <w:numPr>
          <w:ilvl w:val="1"/>
          <w:numId w:val="13"/>
        </w:numPr>
        <w:jc w:val="both"/>
      </w:pPr>
      <w:r w:rsidRPr="0021347A">
        <w:rPr>
          <w:rFonts w:ascii="Times New Roman" w:hAnsi="Times New Roman" w:cs="Times New Roman"/>
          <w:sz w:val="24"/>
          <w:szCs w:val="24"/>
        </w:rPr>
        <w:t>Cabe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resaltar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00173DE5"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173DE5" w:rsidRPr="0021347A">
        <w:rPr>
          <w:rFonts w:ascii="Times New Roman" w:hAnsi="Times New Roman" w:cs="Times New Roman"/>
          <w:sz w:val="24"/>
          <w:szCs w:val="24"/>
        </w:rPr>
        <w:t>política</w:t>
      </w:r>
      <w:r w:rsidR="00DE2FEE">
        <w:rPr>
          <w:rFonts w:ascii="Times New Roman" w:hAnsi="Times New Roman" w:cs="Times New Roman"/>
          <w:sz w:val="24"/>
          <w:szCs w:val="24"/>
        </w:rPr>
        <w:t xml:space="preserve">  </w:t>
      </w:r>
      <w:r w:rsidR="00173DE5" w:rsidRPr="0021347A">
        <w:rPr>
          <w:rFonts w:ascii="Times New Roman" w:hAnsi="Times New Roman" w:cs="Times New Roman"/>
          <w:sz w:val="24"/>
          <w:szCs w:val="24"/>
        </w:rPr>
        <w:t>operacional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reasentamientos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involuntarios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No.710,</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activará</w:t>
      </w:r>
      <w:r w:rsidR="00DE2FEE">
        <w:rPr>
          <w:rFonts w:ascii="Times New Roman" w:hAnsi="Times New Roman" w:cs="Times New Roman"/>
          <w:sz w:val="24"/>
          <w:szCs w:val="24"/>
        </w:rPr>
        <w:t xml:space="preserve">  </w:t>
      </w:r>
      <w:r w:rsidR="00173DE5" w:rsidRPr="0021347A">
        <w:rPr>
          <w:rFonts w:ascii="Times New Roman" w:hAnsi="Times New Roman" w:cs="Times New Roman"/>
          <w:sz w:val="24"/>
          <w:szCs w:val="24"/>
        </w:rPr>
        <w:t>dado</w:t>
      </w:r>
      <w:r w:rsidR="00DE2FEE">
        <w:rPr>
          <w:rFonts w:ascii="Times New Roman" w:hAnsi="Times New Roman" w:cs="Times New Roman"/>
          <w:sz w:val="24"/>
          <w:szCs w:val="24"/>
        </w:rPr>
        <w:t xml:space="preserve">  </w:t>
      </w:r>
      <w:r w:rsidR="00173DE5"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00173DE5"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sub-proyectos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impliquen</w:t>
      </w:r>
      <w:r w:rsidR="00DE2FEE">
        <w:rPr>
          <w:rFonts w:ascii="Times New Roman" w:hAnsi="Times New Roman" w:cs="Times New Roman"/>
          <w:sz w:val="24"/>
          <w:szCs w:val="24"/>
        </w:rPr>
        <w:t xml:space="preserve">  </w:t>
      </w:r>
      <w:r w:rsidR="00173DE5" w:rsidRPr="0021347A">
        <w:rPr>
          <w:rFonts w:ascii="Times New Roman" w:hAnsi="Times New Roman" w:cs="Times New Roman"/>
          <w:sz w:val="24"/>
          <w:szCs w:val="24"/>
        </w:rPr>
        <w:t>reasentamientos</w:t>
      </w:r>
      <w:r w:rsidR="00DE2FEE">
        <w:rPr>
          <w:rFonts w:ascii="Times New Roman" w:hAnsi="Times New Roman" w:cs="Times New Roman"/>
          <w:sz w:val="24"/>
          <w:szCs w:val="24"/>
        </w:rPr>
        <w:t xml:space="preserve">  </w:t>
      </w:r>
      <w:r w:rsidR="00173DE5" w:rsidRPr="0021347A">
        <w:rPr>
          <w:rFonts w:ascii="Times New Roman" w:hAnsi="Times New Roman" w:cs="Times New Roman"/>
          <w:sz w:val="24"/>
          <w:szCs w:val="24"/>
        </w:rPr>
        <w:t>no</w:t>
      </w:r>
      <w:r w:rsidR="00DE2FEE">
        <w:rPr>
          <w:rFonts w:ascii="Times New Roman" w:hAnsi="Times New Roman" w:cs="Times New Roman"/>
          <w:sz w:val="24"/>
          <w:szCs w:val="24"/>
        </w:rPr>
        <w:t xml:space="preserve">  </w:t>
      </w:r>
      <w:r w:rsidR="00ED7BC9" w:rsidRPr="0021347A">
        <w:rPr>
          <w:rFonts w:ascii="Times New Roman" w:hAnsi="Times New Roman" w:cs="Times New Roman"/>
          <w:sz w:val="24"/>
          <w:szCs w:val="24"/>
        </w:rPr>
        <w:t>serán</w:t>
      </w:r>
      <w:r w:rsidR="00DE2FEE">
        <w:rPr>
          <w:rFonts w:ascii="Times New Roman" w:hAnsi="Times New Roman" w:cs="Times New Roman"/>
          <w:sz w:val="24"/>
          <w:szCs w:val="24"/>
        </w:rPr>
        <w:t xml:space="preserve">  </w:t>
      </w:r>
      <w:r w:rsidR="00173DE5" w:rsidRPr="0021347A">
        <w:rPr>
          <w:rFonts w:ascii="Times New Roman" w:hAnsi="Times New Roman" w:cs="Times New Roman"/>
          <w:sz w:val="24"/>
          <w:szCs w:val="24"/>
        </w:rPr>
        <w:t>inclui</w:t>
      </w:r>
      <w:r w:rsidR="00ED7BC9" w:rsidRPr="0021347A">
        <w:rPr>
          <w:rFonts w:ascii="Times New Roman" w:hAnsi="Times New Roman" w:cs="Times New Roman"/>
          <w:sz w:val="24"/>
          <w:szCs w:val="24"/>
        </w:rPr>
        <w:t>dos</w:t>
      </w:r>
      <w:r w:rsidR="00DE2FEE">
        <w:rPr>
          <w:rFonts w:ascii="Times New Roman" w:hAnsi="Times New Roman" w:cs="Times New Roman"/>
          <w:sz w:val="24"/>
          <w:szCs w:val="24"/>
        </w:rPr>
        <w:t xml:space="preserve">  </w:t>
      </w:r>
      <w:r w:rsidR="00173DE5"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00173DE5"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00173DE5" w:rsidRPr="0021347A">
        <w:rPr>
          <w:rFonts w:ascii="Times New Roman" w:hAnsi="Times New Roman" w:cs="Times New Roman"/>
          <w:sz w:val="24"/>
          <w:szCs w:val="24"/>
        </w:rPr>
        <w:t>presente</w:t>
      </w:r>
      <w:r w:rsidR="00DE2FEE">
        <w:rPr>
          <w:rFonts w:ascii="Times New Roman" w:hAnsi="Times New Roman" w:cs="Times New Roman"/>
          <w:sz w:val="24"/>
          <w:szCs w:val="24"/>
        </w:rPr>
        <w:t xml:space="preserve">  </w:t>
      </w:r>
      <w:r w:rsidR="00D42465" w:rsidRPr="0021347A">
        <w:rPr>
          <w:rFonts w:ascii="Times New Roman" w:hAnsi="Times New Roman" w:cs="Times New Roman"/>
          <w:sz w:val="24"/>
          <w:szCs w:val="24"/>
        </w:rPr>
        <w:t>Programa</w:t>
      </w:r>
      <w:r w:rsidR="00173DE5" w:rsidRPr="0021347A">
        <w:rPr>
          <w:rFonts w:ascii="Times New Roman" w:hAnsi="Times New Roman" w:cs="Times New Roman"/>
          <w:sz w:val="24"/>
          <w:szCs w:val="24"/>
        </w:rPr>
        <w:t>.</w:t>
      </w:r>
      <w:r w:rsidR="00DE2FEE">
        <w:rPr>
          <w:rFonts w:ascii="Times New Roman" w:hAnsi="Times New Roman" w:cs="Times New Roman"/>
          <w:sz w:val="24"/>
          <w:szCs w:val="24"/>
        </w:rPr>
        <w:t xml:space="preserve">  </w:t>
      </w:r>
      <w:r w:rsidR="00DA327D"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DA327D" w:rsidRPr="0021347A">
        <w:rPr>
          <w:rFonts w:ascii="Times New Roman" w:hAnsi="Times New Roman" w:cs="Times New Roman"/>
          <w:sz w:val="24"/>
          <w:szCs w:val="24"/>
        </w:rPr>
        <w:t>igual</w:t>
      </w:r>
      <w:r w:rsidR="00DE2FEE">
        <w:rPr>
          <w:rFonts w:ascii="Times New Roman" w:hAnsi="Times New Roman" w:cs="Times New Roman"/>
          <w:sz w:val="24"/>
          <w:szCs w:val="24"/>
        </w:rPr>
        <w:t xml:space="preserve">  </w:t>
      </w:r>
      <w:r w:rsidR="00DA327D" w:rsidRPr="0021347A">
        <w:rPr>
          <w:rFonts w:ascii="Times New Roman" w:hAnsi="Times New Roman" w:cs="Times New Roman"/>
          <w:sz w:val="24"/>
          <w:szCs w:val="24"/>
        </w:rPr>
        <w:t>forma,</w:t>
      </w:r>
      <w:r w:rsidR="00DE2FEE">
        <w:rPr>
          <w:rFonts w:ascii="Times New Roman" w:hAnsi="Times New Roman" w:cs="Times New Roman"/>
          <w:sz w:val="24"/>
          <w:szCs w:val="24"/>
        </w:rPr>
        <w:t xml:space="preserve">  </w:t>
      </w:r>
      <w:r w:rsidR="00DA327D" w:rsidRPr="0021347A">
        <w:rPr>
          <w:rFonts w:ascii="Times New Roman" w:hAnsi="Times New Roman" w:cs="Times New Roman"/>
          <w:sz w:val="24"/>
          <w:szCs w:val="24"/>
        </w:rPr>
        <w:t>aunque</w:t>
      </w:r>
      <w:r w:rsidR="00DE2FEE">
        <w:rPr>
          <w:rFonts w:ascii="Times New Roman" w:hAnsi="Times New Roman" w:cs="Times New Roman"/>
          <w:sz w:val="24"/>
          <w:szCs w:val="24"/>
        </w:rPr>
        <w:t xml:space="preserve">  </w:t>
      </w:r>
      <w:r w:rsidR="005C5E4D">
        <w:rPr>
          <w:rFonts w:ascii="Times New Roman" w:hAnsi="Times New Roman" w:cs="Times New Roman"/>
          <w:sz w:val="24"/>
          <w:szCs w:val="24"/>
        </w:rPr>
        <w:t>poco</w:t>
      </w:r>
      <w:r w:rsidR="00DE2FEE">
        <w:rPr>
          <w:rFonts w:ascii="Times New Roman" w:hAnsi="Times New Roman" w:cs="Times New Roman"/>
          <w:sz w:val="24"/>
          <w:szCs w:val="24"/>
        </w:rPr>
        <w:t xml:space="preserve">  </w:t>
      </w:r>
      <w:r w:rsidR="005C5E4D">
        <w:rPr>
          <w:rFonts w:ascii="Times New Roman" w:hAnsi="Times New Roman" w:cs="Times New Roman"/>
          <w:sz w:val="24"/>
          <w:szCs w:val="24"/>
        </w:rPr>
        <w:t>más</w:t>
      </w:r>
      <w:r w:rsidR="00DE2FEE">
        <w:rPr>
          <w:rFonts w:ascii="Times New Roman" w:hAnsi="Times New Roman" w:cs="Times New Roman"/>
          <w:sz w:val="24"/>
          <w:szCs w:val="24"/>
        </w:rPr>
        <w:t xml:space="preserve">  </w:t>
      </w:r>
      <w:r w:rsidR="005C5E4D">
        <w:rPr>
          <w:rFonts w:ascii="Times New Roman" w:hAnsi="Times New Roman" w:cs="Times New Roman"/>
          <w:sz w:val="24"/>
          <w:szCs w:val="24"/>
        </w:rPr>
        <w:t>de</w:t>
      </w:r>
      <w:r w:rsidR="00DE2FEE">
        <w:rPr>
          <w:rFonts w:ascii="Times New Roman" w:hAnsi="Times New Roman" w:cs="Times New Roman"/>
          <w:sz w:val="24"/>
          <w:szCs w:val="24"/>
        </w:rPr>
        <w:t xml:space="preserve">  </w:t>
      </w:r>
      <w:r w:rsidR="00DA327D"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5C5E4D">
        <w:rPr>
          <w:rFonts w:ascii="Times New Roman" w:hAnsi="Times New Roman" w:cs="Times New Roman"/>
          <w:sz w:val="24"/>
          <w:szCs w:val="24"/>
        </w:rPr>
        <w:t>mitad</w:t>
      </w:r>
      <w:r w:rsidR="00DE2FEE">
        <w:rPr>
          <w:rFonts w:ascii="Times New Roman" w:hAnsi="Times New Roman" w:cs="Times New Roman"/>
          <w:sz w:val="24"/>
          <w:szCs w:val="24"/>
        </w:rPr>
        <w:t xml:space="preserve">  </w:t>
      </w:r>
      <w:r w:rsidR="005C5E4D">
        <w:rPr>
          <w:rFonts w:ascii="Times New Roman" w:hAnsi="Times New Roman" w:cs="Times New Roman"/>
          <w:sz w:val="24"/>
          <w:szCs w:val="24"/>
        </w:rPr>
        <w:t>de</w:t>
      </w:r>
      <w:r w:rsidR="00DE2FEE">
        <w:rPr>
          <w:rFonts w:ascii="Times New Roman" w:hAnsi="Times New Roman" w:cs="Times New Roman"/>
          <w:sz w:val="24"/>
          <w:szCs w:val="24"/>
        </w:rPr>
        <w:t xml:space="preserve">  </w:t>
      </w:r>
      <w:r w:rsidR="005C5E4D">
        <w:rPr>
          <w:rFonts w:ascii="Times New Roman" w:hAnsi="Times New Roman" w:cs="Times New Roman"/>
          <w:sz w:val="24"/>
          <w:szCs w:val="24"/>
        </w:rPr>
        <w:t>la</w:t>
      </w:r>
      <w:r w:rsidR="00DE2FEE">
        <w:rPr>
          <w:rFonts w:ascii="Times New Roman" w:hAnsi="Times New Roman" w:cs="Times New Roman"/>
          <w:sz w:val="24"/>
          <w:szCs w:val="24"/>
        </w:rPr>
        <w:t xml:space="preserve">  </w:t>
      </w:r>
      <w:r w:rsidR="00DA327D" w:rsidRPr="0021347A">
        <w:rPr>
          <w:rFonts w:ascii="Times New Roman" w:hAnsi="Times New Roman" w:cs="Times New Roman"/>
          <w:sz w:val="24"/>
          <w:szCs w:val="24"/>
        </w:rPr>
        <w:t>población</w:t>
      </w:r>
      <w:r w:rsidR="00DE2FEE">
        <w:rPr>
          <w:rFonts w:ascii="Times New Roman" w:hAnsi="Times New Roman" w:cs="Times New Roman"/>
          <w:sz w:val="24"/>
          <w:szCs w:val="24"/>
        </w:rPr>
        <w:t xml:space="preserve">  </w:t>
      </w:r>
      <w:r w:rsidR="00B100DD"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00B100DD" w:rsidRPr="0021347A">
        <w:rPr>
          <w:rFonts w:ascii="Times New Roman" w:hAnsi="Times New Roman" w:cs="Times New Roman"/>
          <w:sz w:val="24"/>
          <w:szCs w:val="24"/>
        </w:rPr>
        <w:t>intervenir</w:t>
      </w:r>
      <w:r w:rsidR="00DE2FEE">
        <w:rPr>
          <w:rFonts w:ascii="Times New Roman" w:hAnsi="Times New Roman" w:cs="Times New Roman"/>
          <w:sz w:val="24"/>
          <w:szCs w:val="24"/>
        </w:rPr>
        <w:t xml:space="preserve">  </w:t>
      </w:r>
      <w:r w:rsidR="00B100DD"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00B100DD"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00B100DD" w:rsidRPr="0021347A">
        <w:rPr>
          <w:rFonts w:ascii="Times New Roman" w:hAnsi="Times New Roman" w:cs="Times New Roman"/>
          <w:sz w:val="24"/>
          <w:szCs w:val="24"/>
        </w:rPr>
        <w:t>sub</w:t>
      </w:r>
      <w:r w:rsidR="00DE2FEE">
        <w:rPr>
          <w:rFonts w:ascii="Times New Roman" w:hAnsi="Times New Roman" w:cs="Times New Roman"/>
          <w:sz w:val="24"/>
          <w:szCs w:val="24"/>
        </w:rPr>
        <w:t xml:space="preserve">  </w:t>
      </w:r>
      <w:r w:rsidR="00B100DD" w:rsidRPr="0021347A">
        <w:rPr>
          <w:rFonts w:ascii="Times New Roman" w:hAnsi="Times New Roman" w:cs="Times New Roman"/>
          <w:sz w:val="24"/>
          <w:szCs w:val="24"/>
        </w:rPr>
        <w:t>proyectos</w:t>
      </w:r>
      <w:r w:rsidR="00DE2FEE">
        <w:rPr>
          <w:rFonts w:ascii="Times New Roman" w:hAnsi="Times New Roman" w:cs="Times New Roman"/>
          <w:sz w:val="24"/>
          <w:szCs w:val="24"/>
        </w:rPr>
        <w:t xml:space="preserve">  </w:t>
      </w:r>
      <w:r w:rsidR="00B100DD"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B100DD"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00B100DD" w:rsidRPr="0021347A">
        <w:rPr>
          <w:rFonts w:ascii="Times New Roman" w:hAnsi="Times New Roman" w:cs="Times New Roman"/>
          <w:sz w:val="24"/>
          <w:szCs w:val="24"/>
        </w:rPr>
        <w:t>componentes</w:t>
      </w:r>
      <w:r w:rsidR="00DE2FEE">
        <w:rPr>
          <w:rFonts w:ascii="Times New Roman" w:hAnsi="Times New Roman" w:cs="Times New Roman"/>
          <w:sz w:val="24"/>
          <w:szCs w:val="24"/>
        </w:rPr>
        <w:t xml:space="preserve">  </w:t>
      </w:r>
      <w:r w:rsidR="00B100DD" w:rsidRPr="0021347A">
        <w:rPr>
          <w:rFonts w:ascii="Times New Roman" w:hAnsi="Times New Roman" w:cs="Times New Roman"/>
          <w:sz w:val="24"/>
          <w:szCs w:val="24"/>
        </w:rPr>
        <w:t>1</w:t>
      </w:r>
      <w:r w:rsidR="00DE2FEE">
        <w:rPr>
          <w:rFonts w:ascii="Times New Roman" w:hAnsi="Times New Roman" w:cs="Times New Roman"/>
          <w:sz w:val="24"/>
          <w:szCs w:val="24"/>
        </w:rPr>
        <w:t xml:space="preserve">  </w:t>
      </w:r>
      <w:r w:rsidR="00B100DD"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B100DD" w:rsidRPr="0021347A">
        <w:rPr>
          <w:rFonts w:ascii="Times New Roman" w:hAnsi="Times New Roman" w:cs="Times New Roman"/>
          <w:sz w:val="24"/>
          <w:szCs w:val="24"/>
        </w:rPr>
        <w:t>2,</w:t>
      </w:r>
      <w:r w:rsidR="00DE2FEE">
        <w:rPr>
          <w:rFonts w:ascii="Times New Roman" w:hAnsi="Times New Roman" w:cs="Times New Roman"/>
          <w:sz w:val="24"/>
          <w:szCs w:val="24"/>
        </w:rPr>
        <w:t xml:space="preserve">  </w:t>
      </w:r>
      <w:r w:rsidR="00B100DD"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00B100DD" w:rsidRPr="0021347A">
        <w:rPr>
          <w:rFonts w:ascii="Times New Roman" w:hAnsi="Times New Roman" w:cs="Times New Roman"/>
          <w:sz w:val="24"/>
          <w:szCs w:val="24"/>
        </w:rPr>
        <w:t>reconocen</w:t>
      </w:r>
      <w:r w:rsidR="00DE2FEE">
        <w:rPr>
          <w:rFonts w:ascii="Times New Roman" w:hAnsi="Times New Roman" w:cs="Times New Roman"/>
          <w:sz w:val="24"/>
          <w:szCs w:val="24"/>
        </w:rPr>
        <w:t xml:space="preserve">  </w:t>
      </w:r>
      <w:r w:rsidR="00B100DD" w:rsidRPr="0021347A">
        <w:rPr>
          <w:rFonts w:ascii="Times New Roman" w:hAnsi="Times New Roman" w:cs="Times New Roman"/>
          <w:sz w:val="24"/>
          <w:szCs w:val="24"/>
        </w:rPr>
        <w:t>como</w:t>
      </w:r>
      <w:r w:rsidR="00DE2FEE">
        <w:rPr>
          <w:rFonts w:ascii="Times New Roman" w:hAnsi="Times New Roman" w:cs="Times New Roman"/>
          <w:sz w:val="24"/>
          <w:szCs w:val="24"/>
        </w:rPr>
        <w:t xml:space="preserve">  </w:t>
      </w:r>
      <w:r w:rsidR="00B100DD" w:rsidRPr="0021347A">
        <w:rPr>
          <w:rFonts w:ascii="Times New Roman" w:hAnsi="Times New Roman" w:cs="Times New Roman"/>
          <w:sz w:val="24"/>
          <w:szCs w:val="24"/>
        </w:rPr>
        <w:t>raizales,</w:t>
      </w:r>
      <w:r w:rsidR="00DE2FEE">
        <w:rPr>
          <w:rFonts w:ascii="Times New Roman" w:hAnsi="Times New Roman" w:cs="Times New Roman"/>
          <w:sz w:val="24"/>
          <w:szCs w:val="24"/>
        </w:rPr>
        <w:t xml:space="preserve">  </w:t>
      </w:r>
      <w:r w:rsidR="00B100DD" w:rsidRPr="0021347A">
        <w:rPr>
          <w:rFonts w:ascii="Times New Roman" w:hAnsi="Times New Roman" w:cs="Times New Roman"/>
          <w:sz w:val="24"/>
          <w:szCs w:val="24"/>
        </w:rPr>
        <w:t>estos</w:t>
      </w:r>
      <w:r w:rsidR="00DE2FEE">
        <w:rPr>
          <w:rFonts w:ascii="Times New Roman" w:hAnsi="Times New Roman" w:cs="Times New Roman"/>
          <w:sz w:val="24"/>
          <w:szCs w:val="24"/>
        </w:rPr>
        <w:t xml:space="preserve">  </w:t>
      </w:r>
      <w:r w:rsidR="00B100DD" w:rsidRPr="0021347A">
        <w:rPr>
          <w:rFonts w:ascii="Times New Roman" w:hAnsi="Times New Roman" w:cs="Times New Roman"/>
          <w:sz w:val="24"/>
          <w:szCs w:val="24"/>
        </w:rPr>
        <w:t>no</w:t>
      </w:r>
      <w:r w:rsidR="00DE2FEE">
        <w:rPr>
          <w:rFonts w:ascii="Times New Roman" w:hAnsi="Times New Roman" w:cs="Times New Roman"/>
          <w:sz w:val="24"/>
          <w:szCs w:val="24"/>
        </w:rPr>
        <w:t xml:space="preserve">  </w:t>
      </w:r>
      <w:r w:rsidR="00B100DD" w:rsidRPr="0021347A">
        <w:rPr>
          <w:rFonts w:ascii="Times New Roman" w:hAnsi="Times New Roman" w:cs="Times New Roman"/>
          <w:sz w:val="24"/>
          <w:szCs w:val="24"/>
        </w:rPr>
        <w:t>cumplen</w:t>
      </w:r>
      <w:r w:rsidR="00DE2FEE">
        <w:rPr>
          <w:rFonts w:ascii="Times New Roman" w:hAnsi="Times New Roman" w:cs="Times New Roman"/>
          <w:sz w:val="24"/>
          <w:szCs w:val="24"/>
        </w:rPr>
        <w:t xml:space="preserve">  </w:t>
      </w:r>
      <w:r w:rsidR="00B100DD" w:rsidRPr="0021347A">
        <w:rPr>
          <w:rFonts w:ascii="Times New Roman" w:hAnsi="Times New Roman" w:cs="Times New Roman"/>
          <w:sz w:val="24"/>
          <w:szCs w:val="24"/>
        </w:rPr>
        <w:t>con</w:t>
      </w:r>
      <w:r w:rsidR="00DE2FEE">
        <w:rPr>
          <w:rFonts w:ascii="Times New Roman" w:hAnsi="Times New Roman" w:cs="Times New Roman"/>
          <w:sz w:val="24"/>
          <w:szCs w:val="24"/>
        </w:rPr>
        <w:t xml:space="preserve">  </w:t>
      </w:r>
      <w:r w:rsidR="005C5E4D">
        <w:rPr>
          <w:rFonts w:ascii="Times New Roman" w:hAnsi="Times New Roman" w:cs="Times New Roman"/>
          <w:sz w:val="24"/>
          <w:szCs w:val="24"/>
        </w:rPr>
        <w:t>la</w:t>
      </w:r>
      <w:r w:rsidR="00DE2FEE">
        <w:rPr>
          <w:rFonts w:ascii="Times New Roman" w:hAnsi="Times New Roman" w:cs="Times New Roman"/>
          <w:sz w:val="24"/>
          <w:szCs w:val="24"/>
        </w:rPr>
        <w:t xml:space="preserve">  </w:t>
      </w:r>
      <w:r w:rsidR="005C5E4D">
        <w:rPr>
          <w:rFonts w:ascii="Times New Roman" w:hAnsi="Times New Roman" w:cs="Times New Roman"/>
          <w:sz w:val="24"/>
          <w:szCs w:val="24"/>
        </w:rPr>
        <w:t>totalidad</w:t>
      </w:r>
      <w:r w:rsidR="00DE2FEE">
        <w:rPr>
          <w:rFonts w:ascii="Times New Roman" w:hAnsi="Times New Roman" w:cs="Times New Roman"/>
          <w:sz w:val="24"/>
          <w:szCs w:val="24"/>
        </w:rPr>
        <w:t xml:space="preserve">  </w:t>
      </w:r>
      <w:r w:rsidR="005C5E4D">
        <w:rPr>
          <w:rFonts w:ascii="Times New Roman" w:hAnsi="Times New Roman" w:cs="Times New Roman"/>
          <w:sz w:val="24"/>
          <w:szCs w:val="24"/>
        </w:rPr>
        <w:t>de</w:t>
      </w:r>
      <w:r w:rsidR="00DE2FEE">
        <w:rPr>
          <w:rFonts w:ascii="Times New Roman" w:hAnsi="Times New Roman" w:cs="Times New Roman"/>
          <w:sz w:val="24"/>
          <w:szCs w:val="24"/>
        </w:rPr>
        <w:t xml:space="preserve">  </w:t>
      </w:r>
      <w:r w:rsidR="005C5E4D">
        <w:rPr>
          <w:rFonts w:ascii="Times New Roman" w:hAnsi="Times New Roman" w:cs="Times New Roman"/>
          <w:sz w:val="24"/>
          <w:szCs w:val="24"/>
        </w:rPr>
        <w:t>los</w:t>
      </w:r>
      <w:r w:rsidR="00DE2FEE">
        <w:rPr>
          <w:rFonts w:ascii="Times New Roman" w:hAnsi="Times New Roman" w:cs="Times New Roman"/>
          <w:sz w:val="24"/>
          <w:szCs w:val="24"/>
        </w:rPr>
        <w:t xml:space="preserve">  </w:t>
      </w:r>
      <w:r w:rsidR="00B100DD" w:rsidRPr="0021347A">
        <w:rPr>
          <w:rFonts w:ascii="Times New Roman" w:hAnsi="Times New Roman" w:cs="Times New Roman"/>
          <w:sz w:val="24"/>
          <w:szCs w:val="24"/>
        </w:rPr>
        <w:t>criteri</w:t>
      </w:r>
      <w:r w:rsidR="004D0056" w:rsidRPr="0021347A">
        <w:rPr>
          <w:rFonts w:ascii="Times New Roman" w:hAnsi="Times New Roman" w:cs="Times New Roman"/>
          <w:sz w:val="24"/>
          <w:szCs w:val="24"/>
        </w:rPr>
        <w:t>os</w:t>
      </w:r>
      <w:r w:rsidR="00DE2FEE">
        <w:rPr>
          <w:rFonts w:ascii="Times New Roman" w:hAnsi="Times New Roman" w:cs="Times New Roman"/>
          <w:sz w:val="24"/>
          <w:szCs w:val="24"/>
        </w:rPr>
        <w:t xml:space="preserve">      </w:t>
      </w:r>
      <w:r w:rsidR="00507225" w:rsidRPr="0021347A">
        <w:rPr>
          <w:rFonts w:ascii="Times New Roman" w:hAnsi="Times New Roman" w:cs="Times New Roman"/>
          <w:sz w:val="24"/>
          <w:szCs w:val="24"/>
        </w:rPr>
        <w:t>establecidos</w:t>
      </w:r>
      <w:r w:rsidR="00DE2FEE">
        <w:rPr>
          <w:rFonts w:ascii="Times New Roman" w:hAnsi="Times New Roman" w:cs="Times New Roman"/>
          <w:sz w:val="24"/>
          <w:szCs w:val="24"/>
        </w:rPr>
        <w:t xml:space="preserve">  </w:t>
      </w:r>
      <w:r w:rsidR="00507225"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004D0056"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4D0056" w:rsidRPr="0021347A">
        <w:rPr>
          <w:rFonts w:ascii="Times New Roman" w:hAnsi="Times New Roman" w:cs="Times New Roman"/>
          <w:sz w:val="24"/>
          <w:szCs w:val="24"/>
        </w:rPr>
        <w:t>política</w:t>
      </w:r>
      <w:r w:rsidR="00DE2FEE">
        <w:rPr>
          <w:rFonts w:ascii="Times New Roman" w:hAnsi="Times New Roman" w:cs="Times New Roman"/>
          <w:sz w:val="24"/>
          <w:szCs w:val="24"/>
        </w:rPr>
        <w:t xml:space="preserve">  </w:t>
      </w:r>
      <w:r w:rsidR="004D0056" w:rsidRPr="0021347A">
        <w:rPr>
          <w:rFonts w:ascii="Times New Roman" w:hAnsi="Times New Roman" w:cs="Times New Roman"/>
          <w:sz w:val="24"/>
          <w:szCs w:val="24"/>
        </w:rPr>
        <w:t>sobre</w:t>
      </w:r>
      <w:r w:rsidR="00DE2FEE">
        <w:rPr>
          <w:rFonts w:ascii="Times New Roman" w:hAnsi="Times New Roman" w:cs="Times New Roman"/>
          <w:sz w:val="24"/>
          <w:szCs w:val="24"/>
        </w:rPr>
        <w:t xml:space="preserve">  </w:t>
      </w:r>
      <w:r w:rsidR="004D0056" w:rsidRPr="0021347A">
        <w:rPr>
          <w:rFonts w:ascii="Times New Roman" w:hAnsi="Times New Roman" w:cs="Times New Roman"/>
          <w:sz w:val="24"/>
          <w:szCs w:val="24"/>
        </w:rPr>
        <w:t>pueblos</w:t>
      </w:r>
      <w:r w:rsidR="00DE2FEE">
        <w:rPr>
          <w:rFonts w:ascii="Times New Roman" w:hAnsi="Times New Roman" w:cs="Times New Roman"/>
          <w:sz w:val="24"/>
          <w:szCs w:val="24"/>
        </w:rPr>
        <w:t xml:space="preserve">  </w:t>
      </w:r>
      <w:r w:rsidR="004D0056" w:rsidRPr="0021347A">
        <w:rPr>
          <w:rFonts w:ascii="Times New Roman" w:hAnsi="Times New Roman" w:cs="Times New Roman"/>
          <w:sz w:val="24"/>
          <w:szCs w:val="24"/>
        </w:rPr>
        <w:t>indígenas</w:t>
      </w:r>
      <w:r w:rsidR="00DE2FEE">
        <w:rPr>
          <w:rFonts w:ascii="Times New Roman" w:hAnsi="Times New Roman" w:cs="Times New Roman"/>
          <w:sz w:val="24"/>
          <w:szCs w:val="24"/>
        </w:rPr>
        <w:t xml:space="preserve">  </w:t>
      </w:r>
      <w:r w:rsidR="004D0056" w:rsidRPr="0021347A">
        <w:rPr>
          <w:rFonts w:ascii="Times New Roman" w:hAnsi="Times New Roman" w:cs="Times New Roman"/>
          <w:sz w:val="24"/>
          <w:szCs w:val="24"/>
        </w:rPr>
        <w:t>(OP-765)</w:t>
      </w:r>
      <w:r w:rsidR="00516C5C" w:rsidRPr="0021347A">
        <w:rPr>
          <w:rFonts w:ascii="Times New Roman" w:hAnsi="Times New Roman" w:cs="Times New Roman"/>
          <w:sz w:val="24"/>
          <w:szCs w:val="24"/>
        </w:rPr>
        <w:t>,</w:t>
      </w:r>
      <w:r w:rsidR="00DE2FEE">
        <w:rPr>
          <w:rFonts w:ascii="Times New Roman" w:hAnsi="Times New Roman" w:cs="Times New Roman"/>
          <w:sz w:val="24"/>
          <w:szCs w:val="24"/>
        </w:rPr>
        <w:t xml:space="preserve">  </w:t>
      </w:r>
      <w:r w:rsidR="00AB4DB3" w:rsidRPr="0021347A">
        <w:rPr>
          <w:rFonts w:ascii="Times New Roman" w:hAnsi="Times New Roman" w:cs="Times New Roman"/>
          <w:sz w:val="24"/>
          <w:szCs w:val="24"/>
        </w:rPr>
        <w:t>lo</w:t>
      </w:r>
      <w:r w:rsidR="00DE2FEE">
        <w:rPr>
          <w:rFonts w:ascii="Times New Roman" w:hAnsi="Times New Roman" w:cs="Times New Roman"/>
          <w:sz w:val="24"/>
          <w:szCs w:val="24"/>
        </w:rPr>
        <w:t xml:space="preserve">  </w:t>
      </w:r>
      <w:r w:rsidR="00AB4DB3" w:rsidRPr="0021347A">
        <w:rPr>
          <w:rFonts w:ascii="Times New Roman" w:hAnsi="Times New Roman" w:cs="Times New Roman"/>
          <w:sz w:val="24"/>
          <w:szCs w:val="24"/>
        </w:rPr>
        <w:t>cuales</w:t>
      </w:r>
      <w:r w:rsidR="00DE2FEE">
        <w:rPr>
          <w:rFonts w:ascii="Times New Roman" w:hAnsi="Times New Roman" w:cs="Times New Roman"/>
          <w:sz w:val="24"/>
          <w:szCs w:val="24"/>
        </w:rPr>
        <w:t xml:space="preserve">  </w:t>
      </w:r>
      <w:r w:rsidR="00516C5C" w:rsidRPr="0021347A">
        <w:rPr>
          <w:rFonts w:ascii="Times New Roman" w:hAnsi="Times New Roman" w:cs="Times New Roman"/>
          <w:sz w:val="24"/>
          <w:szCs w:val="24"/>
        </w:rPr>
        <w:t>categorizan</w:t>
      </w:r>
      <w:r w:rsidR="00DE2FEE">
        <w:rPr>
          <w:rFonts w:ascii="Times New Roman" w:hAnsi="Times New Roman" w:cs="Times New Roman"/>
          <w:sz w:val="24"/>
          <w:szCs w:val="24"/>
        </w:rPr>
        <w:t xml:space="preserve">  </w:t>
      </w:r>
      <w:r w:rsidR="00236B02"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00AB4DB3"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AB4DB3" w:rsidRPr="0021347A">
        <w:rPr>
          <w:rFonts w:ascii="Times New Roman" w:hAnsi="Times New Roman" w:cs="Times New Roman"/>
          <w:sz w:val="24"/>
          <w:szCs w:val="24"/>
        </w:rPr>
        <w:t>población</w:t>
      </w:r>
      <w:r w:rsidR="00DE2FEE">
        <w:rPr>
          <w:rFonts w:ascii="Times New Roman" w:hAnsi="Times New Roman" w:cs="Times New Roman"/>
          <w:sz w:val="24"/>
          <w:szCs w:val="24"/>
        </w:rPr>
        <w:t xml:space="preserve">  </w:t>
      </w:r>
      <w:r w:rsidR="00516C5C" w:rsidRPr="0021347A">
        <w:rPr>
          <w:rFonts w:ascii="Times New Roman" w:hAnsi="Times New Roman" w:cs="Times New Roman"/>
          <w:sz w:val="24"/>
          <w:szCs w:val="24"/>
        </w:rPr>
        <w:t>como</w:t>
      </w:r>
      <w:r w:rsidR="00DE2FEE">
        <w:rPr>
          <w:rFonts w:ascii="Times New Roman" w:hAnsi="Times New Roman" w:cs="Times New Roman"/>
          <w:sz w:val="24"/>
          <w:szCs w:val="24"/>
        </w:rPr>
        <w:t xml:space="preserve">  </w:t>
      </w:r>
      <w:r w:rsidR="00516C5C" w:rsidRPr="0021347A">
        <w:rPr>
          <w:rFonts w:ascii="Times New Roman" w:hAnsi="Times New Roman" w:cs="Times New Roman"/>
          <w:sz w:val="24"/>
          <w:szCs w:val="24"/>
        </w:rPr>
        <w:t>pueblo</w:t>
      </w:r>
      <w:r w:rsidR="00DE2FEE">
        <w:rPr>
          <w:rFonts w:ascii="Times New Roman" w:hAnsi="Times New Roman" w:cs="Times New Roman"/>
          <w:sz w:val="24"/>
          <w:szCs w:val="24"/>
        </w:rPr>
        <w:t xml:space="preserve">  </w:t>
      </w:r>
      <w:r w:rsidR="004C2ABD" w:rsidRPr="0021347A">
        <w:rPr>
          <w:rFonts w:ascii="Times New Roman" w:hAnsi="Times New Roman" w:cs="Times New Roman"/>
          <w:sz w:val="24"/>
          <w:szCs w:val="24"/>
        </w:rPr>
        <w:t>indígena</w:t>
      </w:r>
      <w:r w:rsidR="0051320E" w:rsidRPr="0021347A">
        <w:rPr>
          <w:rFonts w:ascii="Times New Roman" w:hAnsi="Times New Roman" w:cs="Times New Roman"/>
          <w:sz w:val="24"/>
          <w:szCs w:val="24"/>
        </w:rPr>
        <w:t>.</w:t>
      </w:r>
      <w:r w:rsidR="00DE2FEE">
        <w:rPr>
          <w:rFonts w:ascii="Times New Roman" w:hAnsi="Times New Roman" w:cs="Times New Roman"/>
          <w:sz w:val="24"/>
          <w:szCs w:val="24"/>
        </w:rPr>
        <w:t xml:space="preserve">    </w:t>
      </w:r>
      <w:r w:rsidR="005C5E4D" w:rsidRPr="00C511A2">
        <w:rPr>
          <w:rFonts w:ascii="Times New Roman" w:hAnsi="Times New Roman" w:cs="Times New Roman"/>
          <w:color w:val="000000" w:themeColor="text1"/>
          <w:sz w:val="24"/>
          <w:szCs w:val="24"/>
          <w:lang w:val="es-ES"/>
        </w:rPr>
        <w:t>Los</w:t>
      </w:r>
      <w:r w:rsidR="00DE2FEE" w:rsidRPr="00C511A2">
        <w:rPr>
          <w:rFonts w:ascii="Times New Roman" w:hAnsi="Times New Roman" w:cs="Times New Roman"/>
          <w:color w:val="000000" w:themeColor="text1"/>
          <w:sz w:val="24"/>
          <w:szCs w:val="24"/>
          <w:lang w:val="es-ES"/>
        </w:rPr>
        <w:t xml:space="preserve">  </w:t>
      </w:r>
      <w:r w:rsidR="005C5E4D" w:rsidRPr="00C511A2">
        <w:rPr>
          <w:rFonts w:ascii="Times New Roman" w:hAnsi="Times New Roman" w:cs="Times New Roman"/>
          <w:color w:val="000000" w:themeColor="text1"/>
          <w:sz w:val="24"/>
          <w:szCs w:val="24"/>
          <w:lang w:val="es-ES"/>
        </w:rPr>
        <w:t>raizales</w:t>
      </w:r>
      <w:r w:rsidR="00DE2FEE" w:rsidRPr="00C511A2">
        <w:rPr>
          <w:rFonts w:ascii="Times New Roman" w:hAnsi="Times New Roman" w:cs="Times New Roman"/>
          <w:color w:val="000000" w:themeColor="text1"/>
          <w:sz w:val="24"/>
          <w:szCs w:val="24"/>
          <w:lang w:val="es-ES"/>
        </w:rPr>
        <w:t xml:space="preserve">  </w:t>
      </w:r>
      <w:r w:rsidR="005C5E4D" w:rsidRPr="00C511A2">
        <w:rPr>
          <w:rFonts w:ascii="Times New Roman" w:hAnsi="Times New Roman" w:cs="Times New Roman"/>
          <w:color w:val="000000" w:themeColor="text1"/>
          <w:sz w:val="24"/>
          <w:szCs w:val="24"/>
          <w:lang w:val="es-ES"/>
        </w:rPr>
        <w:t>son</w:t>
      </w:r>
      <w:r w:rsidR="00DE2FEE" w:rsidRPr="00C511A2">
        <w:rPr>
          <w:rFonts w:ascii="Times New Roman" w:hAnsi="Times New Roman" w:cs="Times New Roman"/>
          <w:color w:val="000000" w:themeColor="text1"/>
          <w:sz w:val="24"/>
          <w:szCs w:val="24"/>
          <w:lang w:val="es-ES"/>
        </w:rPr>
        <w:t xml:space="preserve">  </w:t>
      </w:r>
      <w:r w:rsidR="005C5E4D" w:rsidRPr="00C511A2">
        <w:rPr>
          <w:rFonts w:ascii="Times New Roman" w:hAnsi="Times New Roman" w:cs="Times New Roman"/>
          <w:color w:val="000000" w:themeColor="text1"/>
          <w:sz w:val="24"/>
          <w:szCs w:val="24"/>
          <w:lang w:val="es-ES"/>
        </w:rPr>
        <w:t>un</w:t>
      </w:r>
      <w:r w:rsidR="00DE2FEE" w:rsidRPr="00C511A2">
        <w:rPr>
          <w:rFonts w:ascii="Times New Roman" w:hAnsi="Times New Roman" w:cs="Times New Roman"/>
          <w:color w:val="000000" w:themeColor="text1"/>
          <w:sz w:val="24"/>
          <w:szCs w:val="24"/>
          <w:lang w:val="es-ES"/>
        </w:rPr>
        <w:t xml:space="preserve">  </w:t>
      </w:r>
      <w:r w:rsidR="005C5E4D" w:rsidRPr="00C511A2">
        <w:rPr>
          <w:rFonts w:ascii="Times New Roman" w:hAnsi="Times New Roman" w:cs="Times New Roman"/>
          <w:color w:val="000000" w:themeColor="text1"/>
          <w:sz w:val="24"/>
          <w:szCs w:val="24"/>
          <w:lang w:val="es-ES"/>
        </w:rPr>
        <w:t>grupo</w:t>
      </w:r>
      <w:r w:rsidR="00DE2FEE" w:rsidRPr="00C511A2">
        <w:rPr>
          <w:rFonts w:ascii="Times New Roman" w:hAnsi="Times New Roman" w:cs="Times New Roman"/>
          <w:color w:val="000000" w:themeColor="text1"/>
          <w:sz w:val="24"/>
          <w:szCs w:val="24"/>
          <w:lang w:val="es-ES"/>
        </w:rPr>
        <w:t xml:space="preserve">  </w:t>
      </w:r>
      <w:r w:rsidR="005C5E4D" w:rsidRPr="00C511A2">
        <w:rPr>
          <w:rFonts w:ascii="Times New Roman" w:hAnsi="Times New Roman" w:cs="Times New Roman"/>
          <w:color w:val="000000" w:themeColor="text1"/>
          <w:sz w:val="24"/>
          <w:szCs w:val="24"/>
          <w:lang w:val="es-ES"/>
        </w:rPr>
        <w:t>étnico</w:t>
      </w:r>
      <w:r w:rsidR="00DE2FEE" w:rsidRPr="00C511A2">
        <w:rPr>
          <w:rFonts w:ascii="Times New Roman" w:hAnsi="Times New Roman" w:cs="Times New Roman"/>
          <w:color w:val="000000" w:themeColor="text1"/>
          <w:sz w:val="24"/>
          <w:szCs w:val="24"/>
          <w:lang w:val="es-ES"/>
        </w:rPr>
        <w:t xml:space="preserve">  </w:t>
      </w:r>
      <w:r w:rsidR="005C5E4D" w:rsidRPr="00C511A2">
        <w:rPr>
          <w:rFonts w:ascii="Times New Roman" w:hAnsi="Times New Roman" w:cs="Times New Roman"/>
          <w:color w:val="000000" w:themeColor="text1"/>
          <w:sz w:val="24"/>
          <w:szCs w:val="24"/>
          <w:lang w:val="es-ES"/>
        </w:rPr>
        <w:t>con</w:t>
      </w:r>
      <w:r w:rsidR="00DE2FEE" w:rsidRPr="00C511A2">
        <w:rPr>
          <w:rFonts w:ascii="Times New Roman" w:hAnsi="Times New Roman" w:cs="Times New Roman"/>
          <w:color w:val="000000" w:themeColor="text1"/>
          <w:sz w:val="24"/>
          <w:szCs w:val="24"/>
          <w:lang w:val="es-ES"/>
        </w:rPr>
        <w:t xml:space="preserve">  </w:t>
      </w:r>
      <w:r w:rsidR="005C5E4D" w:rsidRPr="00C511A2">
        <w:rPr>
          <w:rFonts w:ascii="Times New Roman" w:hAnsi="Times New Roman" w:cs="Times New Roman"/>
          <w:color w:val="000000" w:themeColor="text1"/>
          <w:sz w:val="24"/>
          <w:szCs w:val="24"/>
          <w:lang w:val="es-ES"/>
        </w:rPr>
        <w:t>costumbres</w:t>
      </w:r>
      <w:r w:rsidR="00DE2FEE" w:rsidRPr="00C511A2">
        <w:rPr>
          <w:rFonts w:ascii="Times New Roman" w:hAnsi="Times New Roman" w:cs="Times New Roman"/>
          <w:color w:val="000000" w:themeColor="text1"/>
          <w:sz w:val="24"/>
          <w:szCs w:val="24"/>
          <w:lang w:val="es-ES"/>
        </w:rPr>
        <w:t xml:space="preserve">  </w:t>
      </w:r>
      <w:r w:rsidR="005C5E4D" w:rsidRPr="00C511A2">
        <w:rPr>
          <w:rFonts w:ascii="Times New Roman" w:hAnsi="Times New Roman" w:cs="Times New Roman"/>
          <w:color w:val="000000" w:themeColor="text1"/>
          <w:sz w:val="24"/>
          <w:szCs w:val="24"/>
          <w:lang w:val="es-ES"/>
        </w:rPr>
        <w:t>y</w:t>
      </w:r>
      <w:r w:rsidR="00DE2FEE" w:rsidRPr="00C511A2">
        <w:rPr>
          <w:rFonts w:ascii="Times New Roman" w:hAnsi="Times New Roman" w:cs="Times New Roman"/>
          <w:color w:val="000000" w:themeColor="text1"/>
          <w:sz w:val="24"/>
          <w:szCs w:val="24"/>
          <w:lang w:val="es-ES"/>
        </w:rPr>
        <w:t xml:space="preserve">  </w:t>
      </w:r>
      <w:r w:rsidR="005C5E4D" w:rsidRPr="00C511A2">
        <w:rPr>
          <w:rFonts w:ascii="Times New Roman" w:hAnsi="Times New Roman" w:cs="Times New Roman"/>
          <w:color w:val="000000" w:themeColor="text1"/>
          <w:sz w:val="24"/>
          <w:szCs w:val="24"/>
          <w:lang w:val="es-ES"/>
        </w:rPr>
        <w:t>cultura</w:t>
      </w:r>
      <w:r w:rsidR="00DE2FEE" w:rsidRPr="00C511A2">
        <w:rPr>
          <w:rFonts w:ascii="Times New Roman" w:hAnsi="Times New Roman" w:cs="Times New Roman"/>
          <w:color w:val="000000" w:themeColor="text1"/>
          <w:sz w:val="24"/>
          <w:szCs w:val="24"/>
          <w:lang w:val="es-ES"/>
        </w:rPr>
        <w:t xml:space="preserve">  </w:t>
      </w:r>
      <w:r w:rsidR="005C5E4D" w:rsidRPr="00C511A2">
        <w:rPr>
          <w:rFonts w:ascii="Times New Roman" w:hAnsi="Times New Roman" w:cs="Times New Roman"/>
          <w:color w:val="000000" w:themeColor="text1"/>
          <w:sz w:val="24"/>
          <w:szCs w:val="24"/>
          <w:lang w:val="es-ES"/>
        </w:rPr>
        <w:t>propias,</w:t>
      </w:r>
      <w:r w:rsidR="00DE2FEE" w:rsidRPr="00C511A2">
        <w:rPr>
          <w:rFonts w:ascii="Times New Roman" w:hAnsi="Times New Roman" w:cs="Times New Roman"/>
          <w:color w:val="000000" w:themeColor="text1"/>
          <w:sz w:val="24"/>
          <w:szCs w:val="24"/>
          <w:lang w:val="es-ES"/>
        </w:rPr>
        <w:t xml:space="preserve">  </w:t>
      </w:r>
      <w:r w:rsidR="005C5E4D" w:rsidRPr="00C511A2">
        <w:rPr>
          <w:rFonts w:ascii="Times New Roman" w:hAnsi="Times New Roman" w:cs="Times New Roman"/>
          <w:sz w:val="24"/>
          <w:szCs w:val="24"/>
        </w:rPr>
        <w:t>que</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habitan</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en</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el</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archipiélago.</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color w:val="000000"/>
          <w:sz w:val="24"/>
          <w:szCs w:val="24"/>
          <w:lang w:val="es-ES" w:eastAsia="es-AR"/>
        </w:rPr>
        <w:t>El</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término</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“raizales”</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hace</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referencia</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no</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solo</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a</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un</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origen</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afro</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de</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los</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nativos,</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si</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no</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que</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se</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extiende</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al</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mestizaje</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que</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se</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dio</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con</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los</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colonos</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e</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inmigrantes,</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por</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lo</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que</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ser</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raizal</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no</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implica</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específicamente</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ser</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afro</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descendiente</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(ver,</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Plan</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Departamental</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de</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Gestión</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de</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Riesgos</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del</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Archipiélago</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de</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San</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Andrés,</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pág.</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44).</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sz w:val="24"/>
          <w:szCs w:val="24"/>
        </w:rPr>
        <w:t>Aunque</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los</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raizales</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conservan</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sus</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prácticas</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sociales,</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linguísticas</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y</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culturales,</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no</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tienen</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un</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modo</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de</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vida</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segregado,</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ni</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un</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territorio</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colectivo</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autogobernado,</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como</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sí</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ocurre</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con</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las</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comunidades</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indígenas</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y</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las</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comunidades</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negras</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reconocidas</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por</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la</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Ley</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70</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de</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sz w:val="24"/>
          <w:szCs w:val="24"/>
        </w:rPr>
        <w:t>1993.</w:t>
      </w:r>
      <w:r w:rsidR="00DE2FEE" w:rsidRPr="00C511A2">
        <w:rPr>
          <w:rFonts w:ascii="Times New Roman" w:hAnsi="Times New Roman" w:cs="Times New Roman"/>
          <w:sz w:val="24"/>
          <w:szCs w:val="24"/>
        </w:rPr>
        <w:t xml:space="preserve">  </w:t>
      </w:r>
      <w:r w:rsidR="005C5E4D" w:rsidRPr="00C511A2">
        <w:rPr>
          <w:rFonts w:ascii="Times New Roman" w:hAnsi="Times New Roman" w:cs="Times New Roman"/>
          <w:color w:val="000000"/>
          <w:sz w:val="24"/>
          <w:szCs w:val="24"/>
          <w:lang w:val="es-ES" w:eastAsia="es-AR"/>
        </w:rPr>
        <w:t>Adicionalmente,</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debido</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a</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que</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los</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raizales</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no</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corresponden</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a</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población</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con</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presencia</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pre-colonial,</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no</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cumplen</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la</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totalidad</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de</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los</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criterios</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establecidos</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para</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activar</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la</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política</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operacional</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765</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del</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Banco,</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ya</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que</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aunque</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se</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reconoce</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la</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existencia</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de</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grupos</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étnicos</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definidos</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y</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con</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condiciones</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propias</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de</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lengua,</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cultura</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y</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religión,</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no</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se</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consideran</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población</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indígena.</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No</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obstante,</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el</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Banco</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debe</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asegurar</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que</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todas</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sus</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operaciones</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apoyen</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el</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desarrollo</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con</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identidad</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para</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los</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pueblos,</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de</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manera</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que</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se</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propenda</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por</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estrategias</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y</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proyectos</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socioculturalmente</w:t>
      </w:r>
      <w:r w:rsidR="00DE2FEE" w:rsidRPr="00C511A2">
        <w:rPr>
          <w:rFonts w:ascii="Times New Roman" w:hAnsi="Times New Roman" w:cs="Times New Roman"/>
          <w:color w:val="000000"/>
          <w:sz w:val="24"/>
          <w:szCs w:val="24"/>
          <w:lang w:val="es-ES" w:eastAsia="es-AR"/>
        </w:rPr>
        <w:t xml:space="preserve">  </w:t>
      </w:r>
      <w:r w:rsidR="005C5E4D" w:rsidRPr="00C511A2">
        <w:rPr>
          <w:rFonts w:ascii="Times New Roman" w:hAnsi="Times New Roman" w:cs="Times New Roman"/>
          <w:color w:val="000000"/>
          <w:sz w:val="24"/>
          <w:szCs w:val="24"/>
          <w:lang w:val="es-ES" w:eastAsia="es-AR"/>
        </w:rPr>
        <w:t>adecuadas</w:t>
      </w:r>
      <w:r w:rsidR="005C5E4D">
        <w:rPr>
          <w:rFonts w:cs="Segoe UI"/>
          <w:color w:val="000000"/>
          <w:lang w:val="es-ES" w:eastAsia="es-AR"/>
        </w:rPr>
        <w:t>.</w:t>
      </w:r>
    </w:p>
    <w:p w14:paraId="228EB60C" w14:textId="77777777" w:rsidR="00173DE5" w:rsidRPr="0021347A" w:rsidRDefault="00173DE5" w:rsidP="00173DE5">
      <w:pPr>
        <w:pStyle w:val="ListParagraph"/>
        <w:rPr>
          <w:rFonts w:ascii="Times New Roman" w:hAnsi="Times New Roman" w:cs="Times New Roman"/>
          <w:sz w:val="24"/>
          <w:szCs w:val="24"/>
        </w:rPr>
      </w:pPr>
    </w:p>
    <w:p w14:paraId="57EAAADF" w14:textId="77777777" w:rsidR="00D26D34" w:rsidRPr="0021347A" w:rsidRDefault="009D02BF">
      <w:pPr>
        <w:pStyle w:val="ListParagraph"/>
        <w:numPr>
          <w:ilvl w:val="1"/>
          <w:numId w:val="13"/>
        </w:numPr>
        <w:jc w:val="both"/>
        <w:rPr>
          <w:rFonts w:ascii="Times New Roman" w:hAnsi="Times New Roman" w:cs="Times New Roman"/>
          <w:sz w:val="24"/>
          <w:szCs w:val="24"/>
        </w:rPr>
      </w:pP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siguiente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tabla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resume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políticas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operacionales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D26D34" w:rsidRPr="0021347A">
        <w:rPr>
          <w:rFonts w:ascii="Times New Roman" w:hAnsi="Times New Roman" w:cs="Times New Roman"/>
          <w:sz w:val="24"/>
          <w:szCs w:val="24"/>
        </w:rPr>
        <w:t>directrices</w:t>
      </w:r>
      <w:r w:rsidR="00DE2FEE">
        <w:rPr>
          <w:rFonts w:ascii="Times New Roman" w:hAnsi="Times New Roman" w:cs="Times New Roman"/>
          <w:sz w:val="24"/>
          <w:szCs w:val="24"/>
        </w:rPr>
        <w:t xml:space="preserve">  </w:t>
      </w:r>
      <w:r w:rsidR="00D26D34" w:rsidRPr="0021347A">
        <w:rPr>
          <w:rFonts w:ascii="Times New Roman" w:hAnsi="Times New Roman" w:cs="Times New Roman"/>
          <w:sz w:val="24"/>
          <w:szCs w:val="24"/>
        </w:rPr>
        <w:t>aplicables</w:t>
      </w:r>
      <w:r w:rsidR="00DE2FEE">
        <w:rPr>
          <w:rFonts w:ascii="Times New Roman" w:hAnsi="Times New Roman" w:cs="Times New Roman"/>
          <w:sz w:val="24"/>
          <w:szCs w:val="24"/>
        </w:rPr>
        <w:t xml:space="preserve">  </w:t>
      </w:r>
      <w:r w:rsidR="00D26D34" w:rsidRPr="0021347A">
        <w:rPr>
          <w:rFonts w:ascii="Times New Roman" w:hAnsi="Times New Roman" w:cs="Times New Roman"/>
          <w:sz w:val="24"/>
          <w:szCs w:val="24"/>
        </w:rPr>
        <w:t>al</w:t>
      </w:r>
      <w:r w:rsidR="00DE2FEE">
        <w:rPr>
          <w:rFonts w:ascii="Times New Roman" w:hAnsi="Times New Roman" w:cs="Times New Roman"/>
          <w:sz w:val="24"/>
          <w:szCs w:val="24"/>
        </w:rPr>
        <w:t xml:space="preserve">  </w:t>
      </w:r>
      <w:r w:rsidR="00D26D34" w:rsidRPr="0021347A">
        <w:rPr>
          <w:rFonts w:ascii="Times New Roman" w:hAnsi="Times New Roman" w:cs="Times New Roman"/>
          <w:sz w:val="24"/>
          <w:szCs w:val="24"/>
        </w:rPr>
        <w:t>presente</w:t>
      </w:r>
      <w:r w:rsidR="00DE2FEE">
        <w:rPr>
          <w:rFonts w:ascii="Times New Roman" w:hAnsi="Times New Roman" w:cs="Times New Roman"/>
          <w:sz w:val="24"/>
          <w:szCs w:val="24"/>
        </w:rPr>
        <w:t xml:space="preserve">  </w:t>
      </w:r>
      <w:r w:rsidR="00D26D34" w:rsidRPr="0021347A">
        <w:rPr>
          <w:rFonts w:ascii="Times New Roman" w:hAnsi="Times New Roman" w:cs="Times New Roman"/>
          <w:sz w:val="24"/>
          <w:szCs w:val="24"/>
        </w:rPr>
        <w:t>programa</w:t>
      </w:r>
      <w:r w:rsidR="007432FA" w:rsidRPr="0021347A">
        <w:rPr>
          <w:rFonts w:ascii="Times New Roman" w:hAnsi="Times New Roman" w:cs="Times New Roman"/>
          <w:sz w:val="24"/>
          <w:szCs w:val="24"/>
        </w:rPr>
        <w:t>,</w:t>
      </w:r>
      <w:r w:rsidR="00DE2FEE">
        <w:rPr>
          <w:rFonts w:ascii="Times New Roman" w:hAnsi="Times New Roman" w:cs="Times New Roman"/>
          <w:sz w:val="24"/>
          <w:szCs w:val="24"/>
        </w:rPr>
        <w:t xml:space="preserve">  </w:t>
      </w:r>
      <w:r w:rsidR="007432FA" w:rsidRPr="0021347A">
        <w:rPr>
          <w:rFonts w:ascii="Times New Roman" w:hAnsi="Times New Roman" w:cs="Times New Roman"/>
          <w:sz w:val="24"/>
          <w:szCs w:val="24"/>
        </w:rPr>
        <w:t>así</w:t>
      </w:r>
      <w:r w:rsidR="00DE2FEE">
        <w:rPr>
          <w:rFonts w:ascii="Times New Roman" w:hAnsi="Times New Roman" w:cs="Times New Roman"/>
          <w:sz w:val="24"/>
          <w:szCs w:val="24"/>
        </w:rPr>
        <w:t xml:space="preserve">  </w:t>
      </w:r>
      <w:r w:rsidR="007432FA" w:rsidRPr="0021347A">
        <w:rPr>
          <w:rFonts w:ascii="Times New Roman" w:hAnsi="Times New Roman" w:cs="Times New Roman"/>
          <w:sz w:val="24"/>
          <w:szCs w:val="24"/>
        </w:rPr>
        <w:t>como</w:t>
      </w:r>
      <w:r w:rsidR="00DE2FEE">
        <w:rPr>
          <w:rFonts w:ascii="Times New Roman" w:hAnsi="Times New Roman" w:cs="Times New Roman"/>
          <w:sz w:val="24"/>
          <w:szCs w:val="24"/>
        </w:rPr>
        <w:t xml:space="preserve">  </w:t>
      </w:r>
      <w:r w:rsidR="007432FA"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007432FA" w:rsidRPr="0021347A">
        <w:rPr>
          <w:rFonts w:ascii="Times New Roman" w:hAnsi="Times New Roman" w:cs="Times New Roman"/>
          <w:sz w:val="24"/>
          <w:szCs w:val="24"/>
        </w:rPr>
        <w:t>acciones</w:t>
      </w:r>
      <w:r w:rsidR="00DE2FEE">
        <w:rPr>
          <w:rFonts w:ascii="Times New Roman" w:hAnsi="Times New Roman" w:cs="Times New Roman"/>
          <w:sz w:val="24"/>
          <w:szCs w:val="24"/>
        </w:rPr>
        <w:t xml:space="preserve">  </w:t>
      </w:r>
      <w:r w:rsidR="007432FA" w:rsidRPr="0021347A">
        <w:rPr>
          <w:rFonts w:ascii="Times New Roman" w:hAnsi="Times New Roman" w:cs="Times New Roman"/>
          <w:sz w:val="24"/>
          <w:szCs w:val="24"/>
        </w:rPr>
        <w:t>establecidas</w:t>
      </w:r>
      <w:r w:rsidR="00DE2FEE">
        <w:rPr>
          <w:rFonts w:ascii="Times New Roman" w:hAnsi="Times New Roman" w:cs="Times New Roman"/>
          <w:sz w:val="24"/>
          <w:szCs w:val="24"/>
        </w:rPr>
        <w:t xml:space="preserve">  </w:t>
      </w:r>
      <w:r w:rsidR="007432FA"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007432FA" w:rsidRPr="0021347A">
        <w:rPr>
          <w:rFonts w:ascii="Times New Roman" w:hAnsi="Times New Roman" w:cs="Times New Roman"/>
          <w:sz w:val="24"/>
          <w:szCs w:val="24"/>
        </w:rPr>
        <w:t>asegurar</w:t>
      </w:r>
      <w:r w:rsidR="00DE2FEE">
        <w:rPr>
          <w:rFonts w:ascii="Times New Roman" w:hAnsi="Times New Roman" w:cs="Times New Roman"/>
          <w:sz w:val="24"/>
          <w:szCs w:val="24"/>
        </w:rPr>
        <w:t xml:space="preserve">  </w:t>
      </w:r>
      <w:r w:rsidR="007432FA" w:rsidRPr="0021347A">
        <w:rPr>
          <w:rFonts w:ascii="Times New Roman" w:hAnsi="Times New Roman" w:cs="Times New Roman"/>
          <w:sz w:val="24"/>
          <w:szCs w:val="24"/>
        </w:rPr>
        <w:t>cumplimiento</w:t>
      </w:r>
      <w:r w:rsidR="00D26D34" w:rsidRPr="0021347A">
        <w:rPr>
          <w:rFonts w:ascii="Times New Roman" w:hAnsi="Times New Roman" w:cs="Times New Roman"/>
          <w:sz w:val="24"/>
          <w:szCs w:val="24"/>
        </w:rPr>
        <w:t>.</w:t>
      </w:r>
      <w:r w:rsidR="00DE2FEE">
        <w:rPr>
          <w:rFonts w:ascii="Times New Roman" w:hAnsi="Times New Roman" w:cs="Times New Roman"/>
          <w:sz w:val="24"/>
          <w:szCs w:val="24"/>
        </w:rPr>
        <w:t xml:space="preserve">  </w:t>
      </w:r>
    </w:p>
    <w:p w14:paraId="60AA15E9" w14:textId="77777777" w:rsidR="002D5E77" w:rsidRPr="0021347A" w:rsidRDefault="002D5E77" w:rsidP="002D5E77">
      <w:pPr>
        <w:pStyle w:val="ListParagraph"/>
        <w:rPr>
          <w:rFonts w:ascii="Times New Roman" w:hAnsi="Times New Roman" w:cs="Times New Roman"/>
          <w:sz w:val="24"/>
          <w:szCs w:val="24"/>
        </w:rPr>
      </w:pPr>
    </w:p>
    <w:tbl>
      <w:tblPr>
        <w:tblStyle w:val="TableGrid"/>
        <w:tblW w:w="0" w:type="auto"/>
        <w:tblInd w:w="840" w:type="dxa"/>
        <w:tblLook w:val="04A0" w:firstRow="1" w:lastRow="0" w:firstColumn="1" w:lastColumn="0" w:noHBand="0" w:noVBand="1"/>
      </w:tblPr>
      <w:tblGrid>
        <w:gridCol w:w="4101"/>
        <w:gridCol w:w="4113"/>
      </w:tblGrid>
      <w:tr w:rsidR="00921E5B" w:rsidRPr="0021347A" w14:paraId="0372A6C5" w14:textId="77777777" w:rsidTr="00451A6F">
        <w:trPr>
          <w:tblHeader/>
        </w:trPr>
        <w:tc>
          <w:tcPr>
            <w:tcW w:w="4101" w:type="dxa"/>
          </w:tcPr>
          <w:p w14:paraId="781770DF" w14:textId="77777777" w:rsidR="00D26D34" w:rsidRPr="0021347A" w:rsidRDefault="00D26D34" w:rsidP="00D26D34">
            <w:pPr>
              <w:pStyle w:val="ListParagraph"/>
              <w:spacing w:after="200" w:line="276" w:lineRule="auto"/>
              <w:ind w:left="0"/>
              <w:jc w:val="both"/>
              <w:rPr>
                <w:rFonts w:ascii="Times New Roman" w:hAnsi="Times New Roman" w:cs="Times New Roman"/>
                <w:b/>
              </w:rPr>
            </w:pPr>
            <w:r w:rsidRPr="0021347A">
              <w:rPr>
                <w:rFonts w:ascii="Times New Roman" w:hAnsi="Times New Roman" w:cs="Times New Roman"/>
                <w:b/>
              </w:rPr>
              <w:t>Política/Directiva</w:t>
            </w:r>
            <w:r w:rsidR="00DE2FEE">
              <w:rPr>
                <w:rFonts w:ascii="Times New Roman" w:hAnsi="Times New Roman" w:cs="Times New Roman"/>
                <w:b/>
              </w:rPr>
              <w:t xml:space="preserve">  </w:t>
            </w:r>
          </w:p>
        </w:tc>
        <w:tc>
          <w:tcPr>
            <w:tcW w:w="4113" w:type="dxa"/>
          </w:tcPr>
          <w:p w14:paraId="36520410" w14:textId="77777777" w:rsidR="00D26D34" w:rsidRPr="0021347A" w:rsidRDefault="00D26D34" w:rsidP="00D26D34">
            <w:pPr>
              <w:pStyle w:val="ListParagraph"/>
              <w:spacing w:after="200" w:line="276" w:lineRule="auto"/>
              <w:ind w:left="0"/>
              <w:jc w:val="both"/>
              <w:rPr>
                <w:rFonts w:ascii="Times New Roman" w:hAnsi="Times New Roman" w:cs="Times New Roman"/>
                <w:b/>
              </w:rPr>
            </w:pPr>
            <w:r w:rsidRPr="0021347A">
              <w:rPr>
                <w:rFonts w:ascii="Times New Roman" w:hAnsi="Times New Roman" w:cs="Times New Roman"/>
                <w:b/>
              </w:rPr>
              <w:t>Acciones</w:t>
            </w:r>
            <w:r w:rsidR="00DE2FEE">
              <w:rPr>
                <w:rFonts w:ascii="Times New Roman" w:hAnsi="Times New Roman" w:cs="Times New Roman"/>
                <w:b/>
              </w:rPr>
              <w:t xml:space="preserve">  </w:t>
            </w:r>
            <w:r w:rsidRPr="0021347A">
              <w:rPr>
                <w:rFonts w:ascii="Times New Roman" w:hAnsi="Times New Roman" w:cs="Times New Roman"/>
                <w:b/>
              </w:rPr>
              <w:t>para</w:t>
            </w:r>
            <w:r w:rsidR="00DE2FEE">
              <w:rPr>
                <w:rFonts w:ascii="Times New Roman" w:hAnsi="Times New Roman" w:cs="Times New Roman"/>
                <w:b/>
              </w:rPr>
              <w:t xml:space="preserve">  </w:t>
            </w:r>
            <w:r w:rsidRPr="0021347A">
              <w:rPr>
                <w:rFonts w:ascii="Times New Roman" w:hAnsi="Times New Roman" w:cs="Times New Roman"/>
                <w:b/>
              </w:rPr>
              <w:t>asegurar</w:t>
            </w:r>
            <w:r w:rsidR="00DE2FEE">
              <w:rPr>
                <w:rFonts w:ascii="Times New Roman" w:hAnsi="Times New Roman" w:cs="Times New Roman"/>
                <w:b/>
              </w:rPr>
              <w:t xml:space="preserve">  </w:t>
            </w:r>
            <w:r w:rsidRPr="0021347A">
              <w:rPr>
                <w:rFonts w:ascii="Times New Roman" w:hAnsi="Times New Roman" w:cs="Times New Roman"/>
                <w:b/>
              </w:rPr>
              <w:t>cumplimiento</w:t>
            </w:r>
          </w:p>
        </w:tc>
      </w:tr>
      <w:tr w:rsidR="00135D8B" w:rsidRPr="0021347A" w14:paraId="332452FD" w14:textId="77777777" w:rsidTr="00900C81">
        <w:tc>
          <w:tcPr>
            <w:tcW w:w="4101" w:type="dxa"/>
          </w:tcPr>
          <w:p w14:paraId="60747595" w14:textId="77777777" w:rsidR="00135D8B" w:rsidRPr="0021347A" w:rsidRDefault="00921E5B" w:rsidP="00D26D34">
            <w:pPr>
              <w:spacing w:after="200" w:line="276" w:lineRule="auto"/>
              <w:jc w:val="both"/>
              <w:rPr>
                <w:rFonts w:ascii="Times New Roman" w:hAnsi="Times New Roman" w:cs="Times New Roman"/>
                <w:b/>
                <w:lang w:val="es-ES"/>
              </w:rPr>
            </w:pPr>
            <w:r w:rsidRPr="00AE5DCB">
              <w:rPr>
                <w:rFonts w:ascii="Times New Roman" w:hAnsi="Times New Roman" w:cs="Times New Roman"/>
                <w:b/>
              </w:rPr>
              <w:t>Política</w:t>
            </w:r>
            <w:r w:rsidR="00DE2FEE">
              <w:rPr>
                <w:rFonts w:ascii="Times New Roman" w:hAnsi="Times New Roman" w:cs="Times New Roman"/>
                <w:b/>
              </w:rPr>
              <w:t xml:space="preserve">  </w:t>
            </w:r>
            <w:r w:rsidRPr="00AE5DCB">
              <w:rPr>
                <w:rFonts w:ascii="Times New Roman" w:hAnsi="Times New Roman" w:cs="Times New Roman"/>
                <w:b/>
              </w:rPr>
              <w:t>de</w:t>
            </w:r>
            <w:r w:rsidR="00DE2FEE">
              <w:rPr>
                <w:rFonts w:ascii="Times New Roman" w:hAnsi="Times New Roman" w:cs="Times New Roman"/>
                <w:b/>
              </w:rPr>
              <w:t xml:space="preserve">  </w:t>
            </w:r>
            <w:r w:rsidRPr="00AE5DCB">
              <w:rPr>
                <w:rFonts w:ascii="Times New Roman" w:hAnsi="Times New Roman" w:cs="Times New Roman"/>
                <w:b/>
              </w:rPr>
              <w:t>Medio</w:t>
            </w:r>
            <w:r w:rsidR="00DE2FEE">
              <w:rPr>
                <w:rFonts w:ascii="Times New Roman" w:hAnsi="Times New Roman" w:cs="Times New Roman"/>
                <w:b/>
              </w:rPr>
              <w:t xml:space="preserve">  </w:t>
            </w:r>
            <w:r w:rsidRPr="00AE5DCB">
              <w:rPr>
                <w:rFonts w:ascii="Times New Roman" w:hAnsi="Times New Roman" w:cs="Times New Roman"/>
                <w:b/>
              </w:rPr>
              <w:t>Ambiente</w:t>
            </w:r>
            <w:r w:rsidR="00DE2FEE">
              <w:rPr>
                <w:rFonts w:ascii="Times New Roman" w:hAnsi="Times New Roman" w:cs="Times New Roman"/>
                <w:b/>
              </w:rPr>
              <w:t xml:space="preserve">  </w:t>
            </w:r>
            <w:r w:rsidRPr="00AE5DCB">
              <w:rPr>
                <w:rFonts w:ascii="Times New Roman" w:hAnsi="Times New Roman" w:cs="Times New Roman"/>
                <w:b/>
              </w:rPr>
              <w:t>y</w:t>
            </w:r>
            <w:r w:rsidR="00DE2FEE">
              <w:rPr>
                <w:rFonts w:ascii="Times New Roman" w:hAnsi="Times New Roman" w:cs="Times New Roman"/>
                <w:b/>
              </w:rPr>
              <w:t xml:space="preserve">  </w:t>
            </w:r>
            <w:r w:rsidRPr="00AE5DCB">
              <w:rPr>
                <w:rFonts w:ascii="Times New Roman" w:hAnsi="Times New Roman" w:cs="Times New Roman"/>
                <w:b/>
              </w:rPr>
              <w:t>Salvaguardas</w:t>
            </w:r>
            <w:r w:rsidR="00DE2FEE">
              <w:rPr>
                <w:rFonts w:ascii="Times New Roman" w:hAnsi="Times New Roman" w:cs="Times New Roman"/>
                <w:b/>
              </w:rPr>
              <w:t xml:space="preserve">  </w:t>
            </w:r>
            <w:r w:rsidRPr="00AE5DCB">
              <w:rPr>
                <w:rFonts w:ascii="Times New Roman" w:hAnsi="Times New Roman" w:cs="Times New Roman"/>
                <w:b/>
              </w:rPr>
              <w:t>-</w:t>
            </w:r>
            <w:r w:rsidR="00DE2FEE">
              <w:rPr>
                <w:rFonts w:ascii="Times New Roman" w:hAnsi="Times New Roman" w:cs="Times New Roman"/>
                <w:b/>
              </w:rPr>
              <w:t xml:space="preserve">  </w:t>
            </w:r>
            <w:r w:rsidR="00135D8B" w:rsidRPr="0021347A">
              <w:rPr>
                <w:rFonts w:ascii="Times New Roman" w:hAnsi="Times New Roman" w:cs="Times New Roman"/>
                <w:b/>
                <w:lang w:val="es-ES"/>
              </w:rPr>
              <w:t>OP-703</w:t>
            </w:r>
          </w:p>
        </w:tc>
        <w:tc>
          <w:tcPr>
            <w:tcW w:w="4113" w:type="dxa"/>
          </w:tcPr>
          <w:p w14:paraId="6ECFC0CC" w14:textId="77777777" w:rsidR="00135D8B" w:rsidRPr="0021347A" w:rsidRDefault="00135D8B" w:rsidP="00135D8B">
            <w:pPr>
              <w:pStyle w:val="ListParagraph"/>
              <w:spacing w:after="200" w:line="276" w:lineRule="auto"/>
              <w:ind w:left="0"/>
              <w:jc w:val="both"/>
              <w:rPr>
                <w:rFonts w:ascii="Times New Roman" w:hAnsi="Times New Roman" w:cs="Times New Roman"/>
                <w:lang w:val="es-ES"/>
              </w:rPr>
            </w:pPr>
          </w:p>
        </w:tc>
      </w:tr>
      <w:tr w:rsidR="00135D8B" w:rsidRPr="0021347A" w14:paraId="6BD028FC" w14:textId="77777777" w:rsidTr="00900C81">
        <w:tc>
          <w:tcPr>
            <w:tcW w:w="4101" w:type="dxa"/>
          </w:tcPr>
          <w:p w14:paraId="13907793" w14:textId="77777777" w:rsidR="00135D8B" w:rsidRPr="00AE5DCB" w:rsidRDefault="00135D8B" w:rsidP="00135D8B">
            <w:pPr>
              <w:jc w:val="both"/>
              <w:rPr>
                <w:rFonts w:ascii="Times New Roman" w:hAnsi="Times New Roman" w:cs="Times New Roman"/>
                <w:lang w:val="es-ES"/>
              </w:rPr>
            </w:pPr>
            <w:r w:rsidRPr="00AE5DCB">
              <w:rPr>
                <w:rFonts w:ascii="Times New Roman" w:hAnsi="Times New Roman" w:cs="Times New Roman"/>
                <w:lang w:val="es-ES"/>
              </w:rPr>
              <w:t>B.1</w:t>
            </w:r>
            <w:r w:rsidR="00DE2FEE">
              <w:rPr>
                <w:rFonts w:ascii="Times New Roman" w:hAnsi="Times New Roman" w:cs="Times New Roman"/>
                <w:lang w:val="es-ES"/>
              </w:rPr>
              <w:t xml:space="preserve">  </w:t>
            </w:r>
          </w:p>
        </w:tc>
        <w:tc>
          <w:tcPr>
            <w:tcW w:w="4113" w:type="dxa"/>
          </w:tcPr>
          <w:p w14:paraId="2847F6B4" w14:textId="77777777" w:rsidR="00135D8B" w:rsidRPr="0021347A" w:rsidRDefault="00135D8B" w:rsidP="00135D8B">
            <w:pPr>
              <w:pStyle w:val="ListParagraph"/>
              <w:spacing w:after="200" w:line="276" w:lineRule="auto"/>
              <w:ind w:left="0"/>
              <w:jc w:val="both"/>
              <w:rPr>
                <w:rFonts w:ascii="Times New Roman" w:hAnsi="Times New Roman" w:cs="Times New Roman"/>
                <w:lang w:val="es-ES"/>
              </w:rPr>
            </w:pPr>
            <w:r w:rsidRPr="0021347A">
              <w:rPr>
                <w:rFonts w:ascii="Times New Roman" w:hAnsi="Times New Roman" w:cs="Times New Roman"/>
                <w:lang w:val="es-ES"/>
              </w:rPr>
              <w:t>Verificar</w:t>
            </w:r>
            <w:r w:rsidR="00DE2FEE">
              <w:rPr>
                <w:rFonts w:ascii="Times New Roman" w:hAnsi="Times New Roman" w:cs="Times New Roman"/>
                <w:lang w:val="es-ES"/>
              </w:rPr>
              <w:t xml:space="preserve">  </w:t>
            </w:r>
            <w:r w:rsidRPr="0021347A">
              <w:rPr>
                <w:rFonts w:ascii="Times New Roman" w:hAnsi="Times New Roman" w:cs="Times New Roman"/>
                <w:lang w:val="es-ES"/>
              </w:rPr>
              <w:t>el</w:t>
            </w:r>
            <w:r w:rsidR="00DE2FEE">
              <w:rPr>
                <w:rFonts w:ascii="Times New Roman" w:hAnsi="Times New Roman" w:cs="Times New Roman"/>
                <w:lang w:val="es-ES"/>
              </w:rPr>
              <w:t xml:space="preserve">  </w:t>
            </w:r>
            <w:r w:rsidRPr="0021347A">
              <w:rPr>
                <w:rFonts w:ascii="Times New Roman" w:hAnsi="Times New Roman" w:cs="Times New Roman"/>
                <w:lang w:val="es-ES"/>
              </w:rPr>
              <w:t>cumplimiento</w:t>
            </w:r>
            <w:r w:rsidR="00DE2FEE">
              <w:rPr>
                <w:rFonts w:ascii="Times New Roman" w:hAnsi="Times New Roman" w:cs="Times New Roman"/>
                <w:lang w:val="es-ES"/>
              </w:rPr>
              <w:t xml:space="preserve">  </w:t>
            </w:r>
            <w:r w:rsidRPr="0021347A">
              <w:rPr>
                <w:rFonts w:ascii="Times New Roman" w:hAnsi="Times New Roman" w:cs="Times New Roman"/>
                <w:lang w:val="es-ES"/>
              </w:rPr>
              <w:t>de</w:t>
            </w:r>
            <w:r w:rsidR="00DE2FEE">
              <w:rPr>
                <w:rFonts w:ascii="Times New Roman" w:hAnsi="Times New Roman" w:cs="Times New Roman"/>
                <w:lang w:val="es-ES"/>
              </w:rPr>
              <w:t xml:space="preserve">  </w:t>
            </w:r>
            <w:r w:rsidRPr="0021347A">
              <w:rPr>
                <w:rFonts w:ascii="Times New Roman" w:hAnsi="Times New Roman" w:cs="Times New Roman"/>
                <w:lang w:val="es-ES"/>
              </w:rPr>
              <w:t>la</w:t>
            </w:r>
            <w:r w:rsidR="00DE2FEE">
              <w:rPr>
                <w:rFonts w:ascii="Times New Roman" w:hAnsi="Times New Roman" w:cs="Times New Roman"/>
                <w:lang w:val="es-ES"/>
              </w:rPr>
              <w:t xml:space="preserve">  </w:t>
            </w:r>
            <w:r w:rsidRPr="0021347A">
              <w:rPr>
                <w:rFonts w:ascii="Times New Roman" w:hAnsi="Times New Roman" w:cs="Times New Roman"/>
                <w:lang w:val="es-ES"/>
              </w:rPr>
              <w:t>legislación</w:t>
            </w:r>
            <w:r w:rsidR="00DE2FEE">
              <w:rPr>
                <w:rFonts w:ascii="Times New Roman" w:hAnsi="Times New Roman" w:cs="Times New Roman"/>
                <w:lang w:val="es-ES"/>
              </w:rPr>
              <w:t xml:space="preserve">  </w:t>
            </w:r>
            <w:r w:rsidRPr="0021347A">
              <w:rPr>
                <w:rFonts w:ascii="Times New Roman" w:hAnsi="Times New Roman" w:cs="Times New Roman"/>
                <w:lang w:val="es-ES"/>
              </w:rPr>
              <w:t>local,</w:t>
            </w:r>
            <w:r w:rsidR="00DE2FEE">
              <w:rPr>
                <w:rFonts w:ascii="Times New Roman" w:hAnsi="Times New Roman" w:cs="Times New Roman"/>
                <w:lang w:val="es-ES"/>
              </w:rPr>
              <w:t xml:space="preserve">  </w:t>
            </w:r>
            <w:r w:rsidRPr="0021347A">
              <w:rPr>
                <w:rFonts w:ascii="Times New Roman" w:hAnsi="Times New Roman" w:cs="Times New Roman"/>
                <w:lang w:val="es-ES"/>
              </w:rPr>
              <w:t>así</w:t>
            </w:r>
            <w:r w:rsidR="00DE2FEE">
              <w:rPr>
                <w:rFonts w:ascii="Times New Roman" w:hAnsi="Times New Roman" w:cs="Times New Roman"/>
                <w:lang w:val="es-ES"/>
              </w:rPr>
              <w:t xml:space="preserve">  </w:t>
            </w:r>
            <w:r w:rsidRPr="0021347A">
              <w:rPr>
                <w:rFonts w:ascii="Times New Roman" w:hAnsi="Times New Roman" w:cs="Times New Roman"/>
                <w:lang w:val="es-ES"/>
              </w:rPr>
              <w:t>como</w:t>
            </w:r>
            <w:r w:rsidR="00DE2FEE">
              <w:rPr>
                <w:rFonts w:ascii="Times New Roman" w:hAnsi="Times New Roman" w:cs="Times New Roman"/>
                <w:lang w:val="es-ES"/>
              </w:rPr>
              <w:t xml:space="preserve">  </w:t>
            </w:r>
            <w:r w:rsidRPr="0021347A">
              <w:rPr>
                <w:rFonts w:ascii="Times New Roman" w:hAnsi="Times New Roman" w:cs="Times New Roman"/>
                <w:lang w:val="es-ES"/>
              </w:rPr>
              <w:t>de</w:t>
            </w:r>
            <w:r w:rsidR="00DE2FEE">
              <w:rPr>
                <w:rFonts w:ascii="Times New Roman" w:hAnsi="Times New Roman" w:cs="Times New Roman"/>
                <w:lang w:val="es-ES"/>
              </w:rPr>
              <w:t xml:space="preserve">  </w:t>
            </w:r>
            <w:r w:rsidRPr="0021347A">
              <w:rPr>
                <w:rFonts w:ascii="Times New Roman" w:hAnsi="Times New Roman" w:cs="Times New Roman"/>
                <w:lang w:val="es-ES"/>
              </w:rPr>
              <w:t>las</w:t>
            </w:r>
            <w:r w:rsidR="00DE2FEE">
              <w:rPr>
                <w:rFonts w:ascii="Times New Roman" w:hAnsi="Times New Roman" w:cs="Times New Roman"/>
                <w:lang w:val="es-ES"/>
              </w:rPr>
              <w:t xml:space="preserve">  </w:t>
            </w:r>
            <w:r w:rsidRPr="0021347A">
              <w:rPr>
                <w:rFonts w:ascii="Times New Roman" w:hAnsi="Times New Roman" w:cs="Times New Roman"/>
                <w:lang w:val="es-ES"/>
              </w:rPr>
              <w:t>políticas</w:t>
            </w:r>
            <w:r w:rsidR="00DE2FEE">
              <w:rPr>
                <w:rFonts w:ascii="Times New Roman" w:hAnsi="Times New Roman" w:cs="Times New Roman"/>
                <w:lang w:val="es-ES"/>
              </w:rPr>
              <w:t xml:space="preserve">  </w:t>
            </w:r>
            <w:r w:rsidRPr="0021347A">
              <w:rPr>
                <w:rFonts w:ascii="Times New Roman" w:hAnsi="Times New Roman" w:cs="Times New Roman"/>
                <w:lang w:val="es-ES"/>
              </w:rPr>
              <w:t>del</w:t>
            </w:r>
            <w:r w:rsidR="00DE2FEE">
              <w:rPr>
                <w:rFonts w:ascii="Times New Roman" w:hAnsi="Times New Roman" w:cs="Times New Roman"/>
                <w:lang w:val="es-ES"/>
              </w:rPr>
              <w:t xml:space="preserve">  </w:t>
            </w:r>
            <w:r w:rsidRPr="0021347A">
              <w:rPr>
                <w:rFonts w:ascii="Times New Roman" w:hAnsi="Times New Roman" w:cs="Times New Roman"/>
                <w:lang w:val="es-ES"/>
              </w:rPr>
              <w:t>BID</w:t>
            </w:r>
          </w:p>
        </w:tc>
      </w:tr>
      <w:tr w:rsidR="00135D8B" w:rsidRPr="0021347A" w14:paraId="048AD374" w14:textId="77777777" w:rsidTr="00900C81">
        <w:tc>
          <w:tcPr>
            <w:tcW w:w="4101" w:type="dxa"/>
          </w:tcPr>
          <w:p w14:paraId="2BC14455" w14:textId="77777777" w:rsidR="00135D8B" w:rsidRPr="00AE5DCB" w:rsidRDefault="00135D8B" w:rsidP="00D26D34">
            <w:pPr>
              <w:jc w:val="both"/>
              <w:rPr>
                <w:rFonts w:ascii="Times New Roman" w:hAnsi="Times New Roman" w:cs="Times New Roman"/>
                <w:lang w:val="es-ES"/>
              </w:rPr>
            </w:pPr>
            <w:r w:rsidRPr="00AE5DCB">
              <w:rPr>
                <w:rFonts w:ascii="Times New Roman" w:hAnsi="Times New Roman" w:cs="Times New Roman"/>
                <w:lang w:val="es-ES"/>
              </w:rPr>
              <w:t>B.2</w:t>
            </w:r>
          </w:p>
        </w:tc>
        <w:tc>
          <w:tcPr>
            <w:tcW w:w="4113" w:type="dxa"/>
          </w:tcPr>
          <w:p w14:paraId="3067433A" w14:textId="77777777" w:rsidR="00135D8B" w:rsidRPr="0021347A" w:rsidRDefault="00135D8B" w:rsidP="00135D8B">
            <w:pPr>
              <w:pStyle w:val="ListParagraph"/>
              <w:spacing w:after="200" w:line="276" w:lineRule="auto"/>
              <w:ind w:left="0"/>
              <w:jc w:val="both"/>
              <w:rPr>
                <w:rFonts w:ascii="Times New Roman" w:hAnsi="Times New Roman" w:cs="Times New Roman"/>
                <w:lang w:val="es-ES"/>
              </w:rPr>
            </w:pPr>
            <w:r w:rsidRPr="0021347A">
              <w:rPr>
                <w:rFonts w:ascii="Times New Roman" w:hAnsi="Times New Roman" w:cs="Times New Roman"/>
                <w:lang w:val="es-ES"/>
              </w:rPr>
              <w:t>Verificar</w:t>
            </w:r>
            <w:r w:rsidR="00DE2FEE">
              <w:rPr>
                <w:rFonts w:ascii="Times New Roman" w:hAnsi="Times New Roman" w:cs="Times New Roman"/>
                <w:lang w:val="es-ES"/>
              </w:rPr>
              <w:t xml:space="preserve">  </w:t>
            </w:r>
            <w:r w:rsidRPr="0021347A">
              <w:rPr>
                <w:rFonts w:ascii="Times New Roman" w:hAnsi="Times New Roman" w:cs="Times New Roman"/>
                <w:lang w:val="es-ES"/>
              </w:rPr>
              <w:t>el</w:t>
            </w:r>
            <w:r w:rsidR="00DE2FEE">
              <w:rPr>
                <w:rFonts w:ascii="Times New Roman" w:hAnsi="Times New Roman" w:cs="Times New Roman"/>
                <w:lang w:val="es-ES"/>
              </w:rPr>
              <w:t xml:space="preserve">  </w:t>
            </w:r>
            <w:r w:rsidRPr="0021347A">
              <w:rPr>
                <w:rFonts w:ascii="Times New Roman" w:hAnsi="Times New Roman" w:cs="Times New Roman"/>
                <w:lang w:val="es-ES"/>
              </w:rPr>
              <w:t>cumplimiento</w:t>
            </w:r>
            <w:r w:rsidR="00DE2FEE">
              <w:rPr>
                <w:rFonts w:ascii="Times New Roman" w:hAnsi="Times New Roman" w:cs="Times New Roman"/>
                <w:lang w:val="es-ES"/>
              </w:rPr>
              <w:t xml:space="preserve">  </w:t>
            </w:r>
            <w:r w:rsidRPr="0021347A">
              <w:rPr>
                <w:rFonts w:ascii="Times New Roman" w:hAnsi="Times New Roman" w:cs="Times New Roman"/>
                <w:lang w:val="es-ES"/>
              </w:rPr>
              <w:t>de</w:t>
            </w:r>
            <w:r w:rsidR="00DE2FEE">
              <w:rPr>
                <w:rFonts w:ascii="Times New Roman" w:hAnsi="Times New Roman" w:cs="Times New Roman"/>
                <w:lang w:val="es-ES"/>
              </w:rPr>
              <w:t xml:space="preserve">  </w:t>
            </w:r>
            <w:r w:rsidRPr="0021347A">
              <w:rPr>
                <w:rFonts w:ascii="Times New Roman" w:hAnsi="Times New Roman" w:cs="Times New Roman"/>
                <w:lang w:val="es-ES"/>
              </w:rPr>
              <w:t>las</w:t>
            </w:r>
            <w:r w:rsidR="00DE2FEE">
              <w:rPr>
                <w:rFonts w:ascii="Times New Roman" w:hAnsi="Times New Roman" w:cs="Times New Roman"/>
                <w:lang w:val="es-ES"/>
              </w:rPr>
              <w:t xml:space="preserve">  </w:t>
            </w:r>
            <w:r w:rsidRPr="0021347A">
              <w:rPr>
                <w:rFonts w:ascii="Times New Roman" w:hAnsi="Times New Roman" w:cs="Times New Roman"/>
                <w:lang w:val="es-ES"/>
              </w:rPr>
              <w:t>políticas</w:t>
            </w:r>
            <w:r w:rsidR="00DE2FEE">
              <w:rPr>
                <w:rFonts w:ascii="Times New Roman" w:hAnsi="Times New Roman" w:cs="Times New Roman"/>
                <w:lang w:val="es-ES"/>
              </w:rPr>
              <w:t xml:space="preserve">  </w:t>
            </w:r>
            <w:r w:rsidRPr="0021347A">
              <w:rPr>
                <w:rFonts w:ascii="Times New Roman" w:hAnsi="Times New Roman" w:cs="Times New Roman"/>
                <w:lang w:val="es-ES"/>
              </w:rPr>
              <w:t>del</w:t>
            </w:r>
            <w:r w:rsidR="00DE2FEE">
              <w:rPr>
                <w:rFonts w:ascii="Times New Roman" w:hAnsi="Times New Roman" w:cs="Times New Roman"/>
                <w:lang w:val="es-ES"/>
              </w:rPr>
              <w:t xml:space="preserve">  </w:t>
            </w:r>
            <w:r w:rsidRPr="0021347A">
              <w:rPr>
                <w:rFonts w:ascii="Times New Roman" w:hAnsi="Times New Roman" w:cs="Times New Roman"/>
                <w:lang w:val="es-ES"/>
              </w:rPr>
              <w:t>país:</w:t>
            </w:r>
            <w:r w:rsidR="00DE2FEE">
              <w:rPr>
                <w:rFonts w:ascii="Times New Roman" w:hAnsi="Times New Roman" w:cs="Times New Roman"/>
                <w:lang w:val="es-ES"/>
              </w:rPr>
              <w:t xml:space="preserve">  </w:t>
            </w:r>
            <w:r w:rsidRPr="0021347A">
              <w:rPr>
                <w:rFonts w:ascii="Times New Roman" w:hAnsi="Times New Roman" w:cs="Times New Roman"/>
                <w:lang w:val="es-ES"/>
              </w:rPr>
              <w:t>Licencia</w:t>
            </w:r>
            <w:r w:rsidR="00DE2FEE">
              <w:rPr>
                <w:rFonts w:ascii="Times New Roman" w:hAnsi="Times New Roman" w:cs="Times New Roman"/>
                <w:lang w:val="es-ES"/>
              </w:rPr>
              <w:t xml:space="preserve">  </w:t>
            </w:r>
            <w:r w:rsidRPr="0021347A">
              <w:rPr>
                <w:rFonts w:ascii="Times New Roman" w:hAnsi="Times New Roman" w:cs="Times New Roman"/>
                <w:lang w:val="es-ES"/>
              </w:rPr>
              <w:t>Ambiental,</w:t>
            </w:r>
            <w:r w:rsidR="00DE2FEE">
              <w:rPr>
                <w:rFonts w:ascii="Times New Roman" w:hAnsi="Times New Roman" w:cs="Times New Roman"/>
                <w:lang w:val="es-ES"/>
              </w:rPr>
              <w:t xml:space="preserve">  </w:t>
            </w:r>
            <w:r w:rsidRPr="0021347A">
              <w:rPr>
                <w:rFonts w:ascii="Times New Roman" w:hAnsi="Times New Roman" w:cs="Times New Roman"/>
                <w:lang w:val="es-ES"/>
              </w:rPr>
              <w:t>y</w:t>
            </w:r>
            <w:r w:rsidR="00DE2FEE">
              <w:rPr>
                <w:rFonts w:ascii="Times New Roman" w:hAnsi="Times New Roman" w:cs="Times New Roman"/>
                <w:lang w:val="es-ES"/>
              </w:rPr>
              <w:t xml:space="preserve">  </w:t>
            </w:r>
            <w:r w:rsidRPr="0021347A">
              <w:rPr>
                <w:rFonts w:ascii="Times New Roman" w:hAnsi="Times New Roman" w:cs="Times New Roman"/>
                <w:lang w:val="es-ES"/>
              </w:rPr>
              <w:t>realización</w:t>
            </w:r>
            <w:r w:rsidR="00DE2FEE">
              <w:rPr>
                <w:rFonts w:ascii="Times New Roman" w:hAnsi="Times New Roman" w:cs="Times New Roman"/>
                <w:lang w:val="es-ES"/>
              </w:rPr>
              <w:t xml:space="preserve">  </w:t>
            </w:r>
            <w:r w:rsidR="00344541" w:rsidRPr="0021347A">
              <w:rPr>
                <w:rFonts w:ascii="Times New Roman" w:hAnsi="Times New Roman" w:cs="Times New Roman"/>
                <w:lang w:val="es-ES"/>
              </w:rPr>
              <w:t>del</w:t>
            </w:r>
            <w:r w:rsidR="00DE2FEE">
              <w:rPr>
                <w:rFonts w:ascii="Times New Roman" w:hAnsi="Times New Roman" w:cs="Times New Roman"/>
                <w:lang w:val="es-ES"/>
              </w:rPr>
              <w:t xml:space="preserve">  </w:t>
            </w:r>
            <w:r w:rsidR="00344541" w:rsidRPr="0021347A">
              <w:rPr>
                <w:rFonts w:ascii="Times New Roman" w:hAnsi="Times New Roman" w:cs="Times New Roman"/>
                <w:lang w:val="es-ES"/>
              </w:rPr>
              <w:t>EIA,</w:t>
            </w:r>
            <w:r w:rsidR="00DE2FEE">
              <w:rPr>
                <w:rFonts w:ascii="Times New Roman" w:hAnsi="Times New Roman" w:cs="Times New Roman"/>
                <w:lang w:val="es-ES"/>
              </w:rPr>
              <w:t xml:space="preserve">  </w:t>
            </w:r>
            <w:r w:rsidR="00344541" w:rsidRPr="0021347A">
              <w:rPr>
                <w:rFonts w:ascii="Times New Roman" w:hAnsi="Times New Roman" w:cs="Times New Roman"/>
                <w:lang w:val="es-ES"/>
              </w:rPr>
              <w:t>para</w:t>
            </w:r>
            <w:r w:rsidR="00DE2FEE">
              <w:rPr>
                <w:rFonts w:ascii="Times New Roman" w:hAnsi="Times New Roman" w:cs="Times New Roman"/>
                <w:lang w:val="es-ES"/>
              </w:rPr>
              <w:t xml:space="preserve">  </w:t>
            </w:r>
            <w:r w:rsidR="00344541" w:rsidRPr="0021347A">
              <w:rPr>
                <w:rFonts w:ascii="Times New Roman" w:hAnsi="Times New Roman" w:cs="Times New Roman"/>
                <w:lang w:val="es-ES"/>
              </w:rPr>
              <w:t>los</w:t>
            </w:r>
            <w:r w:rsidR="00DE2FEE">
              <w:rPr>
                <w:rFonts w:ascii="Times New Roman" w:hAnsi="Times New Roman" w:cs="Times New Roman"/>
                <w:lang w:val="es-ES"/>
              </w:rPr>
              <w:t xml:space="preserve">  </w:t>
            </w:r>
            <w:r w:rsidR="00344541" w:rsidRPr="0021347A">
              <w:rPr>
                <w:rFonts w:ascii="Times New Roman" w:hAnsi="Times New Roman" w:cs="Times New Roman"/>
                <w:lang w:val="es-ES"/>
              </w:rPr>
              <w:t>proyectos</w:t>
            </w:r>
            <w:r w:rsidR="00DE2FEE">
              <w:rPr>
                <w:rFonts w:ascii="Times New Roman" w:hAnsi="Times New Roman" w:cs="Times New Roman"/>
                <w:lang w:val="es-ES"/>
              </w:rPr>
              <w:t xml:space="preserve">  </w:t>
            </w:r>
            <w:r w:rsidR="00344541" w:rsidRPr="0021347A">
              <w:rPr>
                <w:rFonts w:ascii="Times New Roman" w:hAnsi="Times New Roman" w:cs="Times New Roman"/>
                <w:lang w:val="es-ES"/>
              </w:rPr>
              <w:t>que</w:t>
            </w:r>
            <w:r w:rsidR="00DE2FEE">
              <w:rPr>
                <w:rFonts w:ascii="Times New Roman" w:hAnsi="Times New Roman" w:cs="Times New Roman"/>
                <w:lang w:val="es-ES"/>
              </w:rPr>
              <w:t xml:space="preserve">  </w:t>
            </w:r>
            <w:r w:rsidR="00344541" w:rsidRPr="0021347A">
              <w:rPr>
                <w:rFonts w:ascii="Times New Roman" w:hAnsi="Times New Roman" w:cs="Times New Roman"/>
                <w:lang w:val="es-ES"/>
              </w:rPr>
              <w:t>aplique.</w:t>
            </w:r>
            <w:r w:rsidR="00DE2FEE">
              <w:rPr>
                <w:rFonts w:ascii="Times New Roman" w:hAnsi="Times New Roman" w:cs="Times New Roman"/>
                <w:lang w:val="es-ES"/>
              </w:rPr>
              <w:t xml:space="preserve">  </w:t>
            </w:r>
          </w:p>
        </w:tc>
      </w:tr>
      <w:tr w:rsidR="00135D8B" w:rsidRPr="0021347A" w14:paraId="0FE43605" w14:textId="77777777" w:rsidTr="00900C81">
        <w:tc>
          <w:tcPr>
            <w:tcW w:w="4101" w:type="dxa"/>
          </w:tcPr>
          <w:p w14:paraId="5CDEB246" w14:textId="77777777" w:rsidR="00135D8B" w:rsidRPr="0021347A" w:rsidRDefault="00344541" w:rsidP="00D26D34">
            <w:pPr>
              <w:spacing w:after="200" w:line="276" w:lineRule="auto"/>
              <w:jc w:val="both"/>
              <w:rPr>
                <w:rFonts w:ascii="Times New Roman" w:hAnsi="Times New Roman" w:cs="Times New Roman"/>
                <w:lang w:val="es-ES"/>
              </w:rPr>
            </w:pPr>
            <w:r w:rsidRPr="00AE5DCB">
              <w:rPr>
                <w:rFonts w:ascii="Times New Roman" w:hAnsi="Times New Roman" w:cs="Times New Roman"/>
                <w:lang w:val="es-ES"/>
              </w:rPr>
              <w:t>B.4</w:t>
            </w:r>
          </w:p>
        </w:tc>
        <w:tc>
          <w:tcPr>
            <w:tcW w:w="4113" w:type="dxa"/>
          </w:tcPr>
          <w:p w14:paraId="666A1CEA" w14:textId="77777777" w:rsidR="00135D8B" w:rsidRPr="0021347A" w:rsidRDefault="00900C81" w:rsidP="00D26D34">
            <w:pPr>
              <w:pStyle w:val="ListParagraph"/>
              <w:spacing w:after="200" w:line="276" w:lineRule="auto"/>
              <w:ind w:left="0"/>
              <w:jc w:val="both"/>
              <w:rPr>
                <w:rFonts w:ascii="Times New Roman" w:hAnsi="Times New Roman" w:cs="Times New Roman"/>
                <w:lang w:val="es-ES"/>
              </w:rPr>
            </w:pPr>
            <w:r w:rsidRPr="0021347A">
              <w:rPr>
                <w:rFonts w:ascii="Times New Roman" w:hAnsi="Times New Roman" w:cs="Times New Roman"/>
                <w:lang w:val="es-ES"/>
              </w:rPr>
              <w:t>Identificar</w:t>
            </w:r>
            <w:r w:rsidR="00DE2FEE">
              <w:rPr>
                <w:rFonts w:ascii="Times New Roman" w:hAnsi="Times New Roman" w:cs="Times New Roman"/>
                <w:lang w:val="es-ES"/>
              </w:rPr>
              <w:t xml:space="preserve">  </w:t>
            </w:r>
            <w:r w:rsidRPr="0021347A">
              <w:rPr>
                <w:rFonts w:ascii="Times New Roman" w:hAnsi="Times New Roman" w:cs="Times New Roman"/>
                <w:lang w:val="es-ES"/>
              </w:rPr>
              <w:t>factores</w:t>
            </w:r>
            <w:r w:rsidR="00DE2FEE">
              <w:rPr>
                <w:rFonts w:ascii="Times New Roman" w:hAnsi="Times New Roman" w:cs="Times New Roman"/>
                <w:lang w:val="es-ES"/>
              </w:rPr>
              <w:t xml:space="preserve">  </w:t>
            </w:r>
            <w:r w:rsidRPr="0021347A">
              <w:rPr>
                <w:rFonts w:ascii="Times New Roman" w:hAnsi="Times New Roman" w:cs="Times New Roman"/>
                <w:lang w:val="es-ES"/>
              </w:rPr>
              <w:t>de</w:t>
            </w:r>
            <w:r w:rsidR="00DE2FEE">
              <w:rPr>
                <w:rFonts w:ascii="Times New Roman" w:hAnsi="Times New Roman" w:cs="Times New Roman"/>
                <w:lang w:val="es-ES"/>
              </w:rPr>
              <w:t xml:space="preserve">  </w:t>
            </w:r>
            <w:r w:rsidRPr="0021347A">
              <w:rPr>
                <w:rFonts w:ascii="Times New Roman" w:hAnsi="Times New Roman" w:cs="Times New Roman"/>
                <w:lang w:val="es-ES"/>
              </w:rPr>
              <w:t>riesgo</w:t>
            </w:r>
            <w:r w:rsidR="00DE2FEE">
              <w:rPr>
                <w:rFonts w:ascii="Times New Roman" w:hAnsi="Times New Roman" w:cs="Times New Roman"/>
                <w:lang w:val="es-ES"/>
              </w:rPr>
              <w:t xml:space="preserve">  </w:t>
            </w:r>
            <w:r w:rsidRPr="0021347A">
              <w:rPr>
                <w:rFonts w:ascii="Times New Roman" w:hAnsi="Times New Roman" w:cs="Times New Roman"/>
                <w:lang w:val="es-ES"/>
              </w:rPr>
              <w:t>adicional:</w:t>
            </w:r>
            <w:r w:rsidR="00DE2FEE">
              <w:rPr>
                <w:rFonts w:ascii="Times New Roman" w:hAnsi="Times New Roman" w:cs="Times New Roman"/>
                <w:lang w:val="es-ES"/>
              </w:rPr>
              <w:t xml:space="preserve">  </w:t>
            </w:r>
            <w:r w:rsidRPr="0021347A">
              <w:rPr>
                <w:rFonts w:ascii="Times New Roman" w:hAnsi="Times New Roman" w:cs="Times New Roman"/>
                <w:lang w:val="es-ES"/>
              </w:rPr>
              <w:t>riesgos</w:t>
            </w:r>
            <w:r w:rsidR="00DE2FEE">
              <w:rPr>
                <w:rFonts w:ascii="Times New Roman" w:hAnsi="Times New Roman" w:cs="Times New Roman"/>
                <w:lang w:val="es-ES"/>
              </w:rPr>
              <w:t xml:space="preserve">  </w:t>
            </w:r>
            <w:r w:rsidRPr="0021347A">
              <w:rPr>
                <w:rFonts w:ascii="Times New Roman" w:hAnsi="Times New Roman" w:cs="Times New Roman"/>
                <w:lang w:val="es-ES"/>
              </w:rPr>
              <w:t>institucionales,</w:t>
            </w:r>
            <w:r w:rsidR="00DE2FEE">
              <w:rPr>
                <w:rFonts w:ascii="Times New Roman" w:hAnsi="Times New Roman" w:cs="Times New Roman"/>
                <w:lang w:val="es-ES"/>
              </w:rPr>
              <w:t xml:space="preserve">  </w:t>
            </w:r>
            <w:r w:rsidRPr="0021347A">
              <w:rPr>
                <w:rFonts w:ascii="Times New Roman" w:hAnsi="Times New Roman" w:cs="Times New Roman"/>
                <w:lang w:val="es-ES"/>
              </w:rPr>
              <w:t>gestión</w:t>
            </w:r>
            <w:r w:rsidR="00DE2FEE">
              <w:rPr>
                <w:rFonts w:ascii="Times New Roman" w:hAnsi="Times New Roman" w:cs="Times New Roman"/>
                <w:lang w:val="es-ES"/>
              </w:rPr>
              <w:t xml:space="preserve">  </w:t>
            </w:r>
            <w:r w:rsidRPr="0021347A">
              <w:rPr>
                <w:rFonts w:ascii="Times New Roman" w:hAnsi="Times New Roman" w:cs="Times New Roman"/>
                <w:lang w:val="es-ES"/>
              </w:rPr>
              <w:t>de</w:t>
            </w:r>
            <w:r w:rsidR="00DE2FEE">
              <w:rPr>
                <w:rFonts w:ascii="Times New Roman" w:hAnsi="Times New Roman" w:cs="Times New Roman"/>
                <w:lang w:val="es-ES"/>
              </w:rPr>
              <w:t xml:space="preserve">  </w:t>
            </w:r>
            <w:r w:rsidRPr="0021347A">
              <w:rPr>
                <w:rFonts w:ascii="Times New Roman" w:hAnsi="Times New Roman" w:cs="Times New Roman"/>
                <w:lang w:val="es-ES"/>
              </w:rPr>
              <w:t>la</w:t>
            </w:r>
            <w:r w:rsidR="00DE2FEE">
              <w:rPr>
                <w:rFonts w:ascii="Times New Roman" w:hAnsi="Times New Roman" w:cs="Times New Roman"/>
                <w:lang w:val="es-ES"/>
              </w:rPr>
              <w:t xml:space="preserve">  </w:t>
            </w:r>
            <w:r w:rsidRPr="0021347A">
              <w:rPr>
                <w:rFonts w:ascii="Times New Roman" w:hAnsi="Times New Roman" w:cs="Times New Roman"/>
                <w:lang w:val="es-ES"/>
              </w:rPr>
              <w:t>unidad</w:t>
            </w:r>
            <w:r w:rsidR="00DE2FEE">
              <w:rPr>
                <w:rFonts w:ascii="Times New Roman" w:hAnsi="Times New Roman" w:cs="Times New Roman"/>
                <w:lang w:val="es-ES"/>
              </w:rPr>
              <w:t xml:space="preserve">  </w:t>
            </w:r>
            <w:r w:rsidRPr="0021347A">
              <w:rPr>
                <w:rFonts w:ascii="Times New Roman" w:hAnsi="Times New Roman" w:cs="Times New Roman"/>
                <w:lang w:val="es-ES"/>
              </w:rPr>
              <w:t>ejecutora,</w:t>
            </w:r>
            <w:r w:rsidR="00DE2FEE">
              <w:rPr>
                <w:rFonts w:ascii="Times New Roman" w:hAnsi="Times New Roman" w:cs="Times New Roman"/>
                <w:lang w:val="es-ES"/>
              </w:rPr>
              <w:t xml:space="preserve">  </w:t>
            </w:r>
            <w:r w:rsidRPr="0021347A">
              <w:rPr>
                <w:rFonts w:ascii="Times New Roman" w:hAnsi="Times New Roman" w:cs="Times New Roman"/>
                <w:lang w:val="es-ES"/>
              </w:rPr>
              <w:t>procesos</w:t>
            </w:r>
            <w:r w:rsidR="00DE2FEE">
              <w:rPr>
                <w:rFonts w:ascii="Times New Roman" w:hAnsi="Times New Roman" w:cs="Times New Roman"/>
                <w:lang w:val="es-ES"/>
              </w:rPr>
              <w:t xml:space="preserve">  </w:t>
            </w:r>
            <w:r w:rsidRPr="0021347A">
              <w:rPr>
                <w:rFonts w:ascii="Times New Roman" w:hAnsi="Times New Roman" w:cs="Times New Roman"/>
                <w:lang w:val="es-ES"/>
              </w:rPr>
              <w:t>sociales</w:t>
            </w:r>
            <w:r w:rsidR="00DE2FEE">
              <w:rPr>
                <w:rFonts w:ascii="Times New Roman" w:hAnsi="Times New Roman" w:cs="Times New Roman"/>
                <w:lang w:val="es-ES"/>
              </w:rPr>
              <w:t xml:space="preserve">  </w:t>
            </w:r>
            <w:r w:rsidRPr="0021347A">
              <w:rPr>
                <w:rFonts w:ascii="Times New Roman" w:hAnsi="Times New Roman" w:cs="Times New Roman"/>
                <w:lang w:val="es-ES"/>
              </w:rPr>
              <w:t>y</w:t>
            </w:r>
            <w:r w:rsidR="00DE2FEE">
              <w:rPr>
                <w:rFonts w:ascii="Times New Roman" w:hAnsi="Times New Roman" w:cs="Times New Roman"/>
                <w:lang w:val="es-ES"/>
              </w:rPr>
              <w:t xml:space="preserve">  </w:t>
            </w:r>
            <w:r w:rsidRPr="0021347A">
              <w:rPr>
                <w:rFonts w:ascii="Times New Roman" w:hAnsi="Times New Roman" w:cs="Times New Roman"/>
                <w:lang w:val="es-ES"/>
              </w:rPr>
              <w:t>vulnerabilidad</w:t>
            </w:r>
            <w:r w:rsidR="00DE2FEE">
              <w:rPr>
                <w:rFonts w:ascii="Times New Roman" w:hAnsi="Times New Roman" w:cs="Times New Roman"/>
                <w:lang w:val="es-ES"/>
              </w:rPr>
              <w:t xml:space="preserve">  </w:t>
            </w:r>
            <w:r w:rsidRPr="0021347A">
              <w:rPr>
                <w:rFonts w:ascii="Times New Roman" w:hAnsi="Times New Roman" w:cs="Times New Roman"/>
                <w:lang w:val="es-ES"/>
              </w:rPr>
              <w:t>de</w:t>
            </w:r>
            <w:r w:rsidR="00DE2FEE">
              <w:rPr>
                <w:rFonts w:ascii="Times New Roman" w:hAnsi="Times New Roman" w:cs="Times New Roman"/>
                <w:lang w:val="es-ES"/>
              </w:rPr>
              <w:t xml:space="preserve">  </w:t>
            </w:r>
            <w:r w:rsidRPr="0021347A">
              <w:rPr>
                <w:rFonts w:ascii="Times New Roman" w:hAnsi="Times New Roman" w:cs="Times New Roman"/>
                <w:lang w:val="es-ES"/>
              </w:rPr>
              <w:t>desastres.</w:t>
            </w:r>
            <w:r w:rsidR="00DE2FEE">
              <w:rPr>
                <w:rFonts w:ascii="Times New Roman" w:hAnsi="Times New Roman" w:cs="Times New Roman"/>
                <w:lang w:val="es-ES"/>
              </w:rPr>
              <w:t xml:space="preserve">  </w:t>
            </w:r>
            <w:r w:rsidRPr="0021347A">
              <w:rPr>
                <w:rFonts w:ascii="Times New Roman" w:hAnsi="Times New Roman" w:cs="Times New Roman"/>
                <w:lang w:val="es-ES"/>
              </w:rPr>
              <w:t>(Relación</w:t>
            </w:r>
            <w:r w:rsidR="00DE2FEE">
              <w:rPr>
                <w:rFonts w:ascii="Times New Roman" w:hAnsi="Times New Roman" w:cs="Times New Roman"/>
                <w:lang w:val="es-ES"/>
              </w:rPr>
              <w:t xml:space="preserve">  </w:t>
            </w:r>
            <w:r w:rsidRPr="0021347A">
              <w:rPr>
                <w:rFonts w:ascii="Times New Roman" w:hAnsi="Times New Roman" w:cs="Times New Roman"/>
                <w:lang w:val="es-ES"/>
              </w:rPr>
              <w:t>con</w:t>
            </w:r>
            <w:r w:rsidR="00DE2FEE">
              <w:rPr>
                <w:rFonts w:ascii="Times New Roman" w:hAnsi="Times New Roman" w:cs="Times New Roman"/>
                <w:lang w:val="es-ES"/>
              </w:rPr>
              <w:t xml:space="preserve">  </w:t>
            </w:r>
            <w:r w:rsidRPr="0021347A">
              <w:rPr>
                <w:rFonts w:ascii="Times New Roman" w:hAnsi="Times New Roman" w:cs="Times New Roman"/>
                <w:lang w:val="es-ES"/>
              </w:rPr>
              <w:t>OP-704).</w:t>
            </w:r>
            <w:r w:rsidR="00DE2FEE">
              <w:rPr>
                <w:rFonts w:ascii="Times New Roman" w:hAnsi="Times New Roman" w:cs="Times New Roman"/>
                <w:lang w:val="es-ES"/>
              </w:rPr>
              <w:t xml:space="preserve">  </w:t>
            </w:r>
            <w:r w:rsidR="00344541" w:rsidRPr="0021347A">
              <w:rPr>
                <w:rFonts w:ascii="Times New Roman" w:hAnsi="Times New Roman" w:cs="Times New Roman"/>
                <w:lang w:val="es-ES"/>
              </w:rPr>
              <w:t>El</w:t>
            </w:r>
            <w:r w:rsidR="00DE2FEE">
              <w:rPr>
                <w:rFonts w:ascii="Times New Roman" w:hAnsi="Times New Roman" w:cs="Times New Roman"/>
                <w:lang w:val="es-ES"/>
              </w:rPr>
              <w:t xml:space="preserve">  </w:t>
            </w:r>
            <w:r w:rsidR="00344541" w:rsidRPr="0021347A">
              <w:rPr>
                <w:rFonts w:ascii="Times New Roman" w:hAnsi="Times New Roman" w:cs="Times New Roman"/>
                <w:lang w:val="es-ES"/>
              </w:rPr>
              <w:t>Prestatario/Agencia</w:t>
            </w:r>
            <w:r w:rsidR="00DE2FEE">
              <w:rPr>
                <w:rFonts w:ascii="Times New Roman" w:hAnsi="Times New Roman" w:cs="Times New Roman"/>
                <w:lang w:val="es-ES"/>
              </w:rPr>
              <w:t xml:space="preserve">  </w:t>
            </w:r>
            <w:r w:rsidR="00344541" w:rsidRPr="0021347A">
              <w:rPr>
                <w:rFonts w:ascii="Times New Roman" w:hAnsi="Times New Roman" w:cs="Times New Roman"/>
                <w:lang w:val="es-ES"/>
              </w:rPr>
              <w:t>Ejecutora</w:t>
            </w:r>
            <w:r w:rsidR="00DE2FEE">
              <w:rPr>
                <w:rFonts w:ascii="Times New Roman" w:hAnsi="Times New Roman" w:cs="Times New Roman"/>
                <w:lang w:val="es-ES"/>
              </w:rPr>
              <w:t xml:space="preserve">  </w:t>
            </w:r>
            <w:r w:rsidR="00344541" w:rsidRPr="0021347A">
              <w:rPr>
                <w:rFonts w:ascii="Times New Roman" w:hAnsi="Times New Roman" w:cs="Times New Roman"/>
                <w:lang w:val="es-ES"/>
              </w:rPr>
              <w:t>tiene</w:t>
            </w:r>
            <w:r w:rsidR="00DE2FEE">
              <w:rPr>
                <w:rFonts w:ascii="Times New Roman" w:hAnsi="Times New Roman" w:cs="Times New Roman"/>
                <w:lang w:val="es-ES"/>
              </w:rPr>
              <w:t xml:space="preserve">  </w:t>
            </w:r>
            <w:r w:rsidR="00344541" w:rsidRPr="0021347A">
              <w:rPr>
                <w:rFonts w:ascii="Times New Roman" w:hAnsi="Times New Roman" w:cs="Times New Roman"/>
                <w:lang w:val="es-ES"/>
              </w:rPr>
              <w:t>debilidades</w:t>
            </w:r>
            <w:r w:rsidR="00DE2FEE">
              <w:rPr>
                <w:rFonts w:ascii="Times New Roman" w:hAnsi="Times New Roman" w:cs="Times New Roman"/>
                <w:lang w:val="es-ES"/>
              </w:rPr>
              <w:t xml:space="preserve">  </w:t>
            </w:r>
            <w:r w:rsidR="00344541" w:rsidRPr="0021347A">
              <w:rPr>
                <w:rFonts w:ascii="Times New Roman" w:hAnsi="Times New Roman" w:cs="Times New Roman"/>
                <w:lang w:val="es-ES"/>
              </w:rPr>
              <w:t>institucionales</w:t>
            </w:r>
            <w:r w:rsidR="00DE2FEE">
              <w:rPr>
                <w:rFonts w:ascii="Times New Roman" w:hAnsi="Times New Roman" w:cs="Times New Roman"/>
                <w:lang w:val="es-ES"/>
              </w:rPr>
              <w:t xml:space="preserve">  </w:t>
            </w:r>
            <w:r w:rsidR="00344541" w:rsidRPr="0021347A">
              <w:rPr>
                <w:rFonts w:ascii="Times New Roman" w:hAnsi="Times New Roman" w:cs="Times New Roman"/>
                <w:lang w:val="es-ES"/>
              </w:rPr>
              <w:t>para</w:t>
            </w:r>
            <w:r w:rsidR="00DE2FEE">
              <w:rPr>
                <w:rFonts w:ascii="Times New Roman" w:hAnsi="Times New Roman" w:cs="Times New Roman"/>
                <w:lang w:val="es-ES"/>
              </w:rPr>
              <w:t xml:space="preserve">  </w:t>
            </w:r>
            <w:r w:rsidR="00344541" w:rsidRPr="0021347A">
              <w:rPr>
                <w:rFonts w:ascii="Times New Roman" w:hAnsi="Times New Roman" w:cs="Times New Roman"/>
                <w:lang w:val="es-ES"/>
              </w:rPr>
              <w:t>el</w:t>
            </w:r>
            <w:r w:rsidR="00DE2FEE">
              <w:rPr>
                <w:rFonts w:ascii="Times New Roman" w:hAnsi="Times New Roman" w:cs="Times New Roman"/>
                <w:lang w:val="es-ES"/>
              </w:rPr>
              <w:t xml:space="preserve">  </w:t>
            </w:r>
            <w:r w:rsidR="00344541" w:rsidRPr="0021347A">
              <w:rPr>
                <w:rFonts w:ascii="Times New Roman" w:hAnsi="Times New Roman" w:cs="Times New Roman"/>
                <w:lang w:val="es-ES"/>
              </w:rPr>
              <w:t>manejo</w:t>
            </w:r>
            <w:r w:rsidR="00DE2FEE">
              <w:rPr>
                <w:rFonts w:ascii="Times New Roman" w:hAnsi="Times New Roman" w:cs="Times New Roman"/>
                <w:lang w:val="es-ES"/>
              </w:rPr>
              <w:t xml:space="preserve">  </w:t>
            </w:r>
            <w:r w:rsidR="00344541" w:rsidRPr="0021347A">
              <w:rPr>
                <w:rFonts w:ascii="Times New Roman" w:hAnsi="Times New Roman" w:cs="Times New Roman"/>
                <w:lang w:val="es-ES"/>
              </w:rPr>
              <w:t>de</w:t>
            </w:r>
            <w:r w:rsidR="00DE2FEE">
              <w:rPr>
                <w:rFonts w:ascii="Times New Roman" w:hAnsi="Times New Roman" w:cs="Times New Roman"/>
                <w:lang w:val="es-ES"/>
              </w:rPr>
              <w:t xml:space="preserve">  </w:t>
            </w:r>
            <w:r w:rsidR="00344541" w:rsidRPr="0021347A">
              <w:rPr>
                <w:rFonts w:ascii="Times New Roman" w:hAnsi="Times New Roman" w:cs="Times New Roman"/>
                <w:lang w:val="es-ES"/>
              </w:rPr>
              <w:t>aspectos</w:t>
            </w:r>
            <w:r w:rsidR="00DE2FEE">
              <w:rPr>
                <w:rFonts w:ascii="Times New Roman" w:hAnsi="Times New Roman" w:cs="Times New Roman"/>
                <w:lang w:val="es-ES"/>
              </w:rPr>
              <w:t xml:space="preserve">  </w:t>
            </w:r>
            <w:r w:rsidR="00344541" w:rsidRPr="0021347A">
              <w:rPr>
                <w:rFonts w:ascii="Times New Roman" w:hAnsi="Times New Roman" w:cs="Times New Roman"/>
                <w:lang w:val="es-ES"/>
              </w:rPr>
              <w:t>sociales</w:t>
            </w:r>
            <w:r w:rsidR="00DE2FEE">
              <w:rPr>
                <w:rFonts w:ascii="Times New Roman" w:hAnsi="Times New Roman" w:cs="Times New Roman"/>
                <w:lang w:val="es-ES"/>
              </w:rPr>
              <w:t xml:space="preserve">  </w:t>
            </w:r>
            <w:r w:rsidR="00344541" w:rsidRPr="0021347A">
              <w:rPr>
                <w:rFonts w:ascii="Times New Roman" w:hAnsi="Times New Roman" w:cs="Times New Roman"/>
                <w:lang w:val="es-ES"/>
              </w:rPr>
              <w:t>y</w:t>
            </w:r>
            <w:r w:rsidR="00DE2FEE">
              <w:rPr>
                <w:rFonts w:ascii="Times New Roman" w:hAnsi="Times New Roman" w:cs="Times New Roman"/>
                <w:lang w:val="es-ES"/>
              </w:rPr>
              <w:t xml:space="preserve">  </w:t>
            </w:r>
            <w:r w:rsidR="00344541" w:rsidRPr="0021347A">
              <w:rPr>
                <w:rFonts w:ascii="Times New Roman" w:hAnsi="Times New Roman" w:cs="Times New Roman"/>
                <w:lang w:val="es-ES"/>
              </w:rPr>
              <w:t>ambientales.</w:t>
            </w:r>
          </w:p>
        </w:tc>
      </w:tr>
      <w:tr w:rsidR="00900C81" w:rsidRPr="0021347A" w14:paraId="34588A31" w14:textId="77777777" w:rsidTr="00900C81">
        <w:tc>
          <w:tcPr>
            <w:tcW w:w="4101" w:type="dxa"/>
          </w:tcPr>
          <w:p w14:paraId="40F91EB4" w14:textId="77777777" w:rsidR="00900C81" w:rsidRPr="00AE5DCB" w:rsidRDefault="00900C81" w:rsidP="008D23E5">
            <w:pPr>
              <w:pStyle w:val="ListParagraph"/>
              <w:ind w:left="0"/>
              <w:jc w:val="both"/>
              <w:rPr>
                <w:rFonts w:ascii="Times New Roman" w:hAnsi="Times New Roman" w:cs="Times New Roman"/>
                <w:lang w:val="es-ES"/>
              </w:rPr>
            </w:pPr>
            <w:r w:rsidRPr="00AE5DCB">
              <w:rPr>
                <w:rFonts w:ascii="Times New Roman" w:hAnsi="Times New Roman" w:cs="Times New Roman"/>
                <w:lang w:val="es-ES"/>
              </w:rPr>
              <w:t>B.5</w:t>
            </w:r>
          </w:p>
        </w:tc>
        <w:tc>
          <w:tcPr>
            <w:tcW w:w="4113" w:type="dxa"/>
          </w:tcPr>
          <w:p w14:paraId="301BC4C5" w14:textId="77777777" w:rsidR="00900C81" w:rsidRPr="0021347A" w:rsidRDefault="00F750CE" w:rsidP="008D23E5">
            <w:pPr>
              <w:pStyle w:val="ListParagraph"/>
              <w:spacing w:after="200" w:line="276" w:lineRule="auto"/>
              <w:ind w:left="0"/>
              <w:jc w:val="both"/>
              <w:rPr>
                <w:rFonts w:ascii="Times New Roman" w:hAnsi="Times New Roman" w:cs="Times New Roman"/>
                <w:lang w:val="es-ES"/>
              </w:rPr>
            </w:pPr>
            <w:r w:rsidRPr="0021347A">
              <w:rPr>
                <w:rFonts w:ascii="Times New Roman" w:hAnsi="Times New Roman" w:cs="Times New Roman"/>
                <w:lang w:val="es-ES"/>
              </w:rPr>
              <w:t>Se</w:t>
            </w:r>
            <w:r w:rsidR="00DE2FEE">
              <w:rPr>
                <w:rFonts w:ascii="Times New Roman" w:hAnsi="Times New Roman" w:cs="Times New Roman"/>
                <w:lang w:val="es-ES"/>
              </w:rPr>
              <w:t xml:space="preserve">  </w:t>
            </w:r>
            <w:r w:rsidRPr="0021347A">
              <w:rPr>
                <w:rFonts w:ascii="Times New Roman" w:hAnsi="Times New Roman" w:cs="Times New Roman"/>
                <w:lang w:val="es-ES"/>
              </w:rPr>
              <w:t>requiere</w:t>
            </w:r>
            <w:r w:rsidR="00DE2FEE">
              <w:rPr>
                <w:rFonts w:ascii="Times New Roman" w:hAnsi="Times New Roman" w:cs="Times New Roman"/>
                <w:lang w:val="es-ES"/>
              </w:rPr>
              <w:t xml:space="preserve">  </w:t>
            </w:r>
            <w:r w:rsidRPr="0021347A">
              <w:rPr>
                <w:rFonts w:ascii="Times New Roman" w:hAnsi="Times New Roman" w:cs="Times New Roman"/>
                <w:lang w:val="es-ES"/>
              </w:rPr>
              <w:t>Estudio</w:t>
            </w:r>
            <w:r w:rsidR="00DE2FEE">
              <w:rPr>
                <w:rFonts w:ascii="Times New Roman" w:hAnsi="Times New Roman" w:cs="Times New Roman"/>
                <w:lang w:val="es-ES"/>
              </w:rPr>
              <w:t xml:space="preserve">  </w:t>
            </w:r>
            <w:r w:rsidRPr="0021347A">
              <w:rPr>
                <w:rFonts w:ascii="Times New Roman" w:hAnsi="Times New Roman" w:cs="Times New Roman"/>
                <w:lang w:val="es-ES"/>
              </w:rPr>
              <w:t>de</w:t>
            </w:r>
            <w:r w:rsidR="00DE2FEE">
              <w:rPr>
                <w:rFonts w:ascii="Times New Roman" w:hAnsi="Times New Roman" w:cs="Times New Roman"/>
                <w:lang w:val="es-ES"/>
              </w:rPr>
              <w:t xml:space="preserve">  </w:t>
            </w:r>
            <w:r w:rsidRPr="0021347A">
              <w:rPr>
                <w:rFonts w:ascii="Times New Roman" w:hAnsi="Times New Roman" w:cs="Times New Roman"/>
                <w:lang w:val="es-ES"/>
              </w:rPr>
              <w:t>Impacto</w:t>
            </w:r>
            <w:r w:rsidR="00DE2FEE">
              <w:rPr>
                <w:rFonts w:ascii="Times New Roman" w:hAnsi="Times New Roman" w:cs="Times New Roman"/>
                <w:lang w:val="es-ES"/>
              </w:rPr>
              <w:t xml:space="preserve">  </w:t>
            </w:r>
            <w:r w:rsidRPr="0021347A">
              <w:rPr>
                <w:rFonts w:ascii="Times New Roman" w:hAnsi="Times New Roman" w:cs="Times New Roman"/>
                <w:lang w:val="es-ES"/>
              </w:rPr>
              <w:t>Ambiental</w:t>
            </w:r>
          </w:p>
        </w:tc>
      </w:tr>
      <w:tr w:rsidR="00F750CE" w:rsidRPr="0021347A" w14:paraId="581ED3B1" w14:textId="77777777" w:rsidTr="00900C81">
        <w:tc>
          <w:tcPr>
            <w:tcW w:w="4101" w:type="dxa"/>
          </w:tcPr>
          <w:p w14:paraId="43BA3E5C" w14:textId="77777777" w:rsidR="00F750CE" w:rsidRPr="00AE5DCB" w:rsidRDefault="00F750CE" w:rsidP="00D26D34">
            <w:pPr>
              <w:jc w:val="both"/>
              <w:rPr>
                <w:rFonts w:ascii="Times New Roman" w:hAnsi="Times New Roman" w:cs="Times New Roman"/>
                <w:lang w:val="es-ES"/>
              </w:rPr>
            </w:pPr>
            <w:r w:rsidRPr="00AE5DCB">
              <w:rPr>
                <w:rFonts w:ascii="Times New Roman" w:hAnsi="Times New Roman" w:cs="Times New Roman"/>
                <w:lang w:val="es-ES"/>
              </w:rPr>
              <w:t>B.6</w:t>
            </w:r>
          </w:p>
        </w:tc>
        <w:tc>
          <w:tcPr>
            <w:tcW w:w="4113" w:type="dxa"/>
          </w:tcPr>
          <w:p w14:paraId="5AF730FA" w14:textId="77777777" w:rsidR="00F750CE" w:rsidRPr="0021347A" w:rsidRDefault="003A3B73" w:rsidP="003A3B73">
            <w:pPr>
              <w:pStyle w:val="ListParagraph"/>
              <w:spacing w:after="200" w:line="276" w:lineRule="auto"/>
              <w:ind w:left="0"/>
              <w:jc w:val="both"/>
              <w:rPr>
                <w:rFonts w:ascii="Times New Roman" w:hAnsi="Times New Roman" w:cs="Times New Roman"/>
                <w:lang w:val="es-ES"/>
              </w:rPr>
            </w:pPr>
            <w:r w:rsidRPr="0021347A">
              <w:rPr>
                <w:rFonts w:ascii="Times New Roman" w:hAnsi="Times New Roman" w:cs="Times New Roman"/>
                <w:lang w:val="es-ES"/>
              </w:rPr>
              <w:t>Aplicar</w:t>
            </w:r>
            <w:r w:rsidR="00DE2FEE">
              <w:rPr>
                <w:rFonts w:ascii="Times New Roman" w:hAnsi="Times New Roman" w:cs="Times New Roman"/>
                <w:lang w:val="es-ES"/>
              </w:rPr>
              <w:t xml:space="preserve">  </w:t>
            </w:r>
            <w:r w:rsidR="00466A6F" w:rsidRPr="0021347A">
              <w:rPr>
                <w:rFonts w:ascii="Times New Roman" w:hAnsi="Times New Roman" w:cs="Times New Roman"/>
                <w:lang w:val="es-ES"/>
              </w:rPr>
              <w:t>las</w:t>
            </w:r>
            <w:r w:rsidR="00DE2FEE">
              <w:rPr>
                <w:rFonts w:ascii="Times New Roman" w:hAnsi="Times New Roman" w:cs="Times New Roman"/>
                <w:lang w:val="es-ES"/>
              </w:rPr>
              <w:t xml:space="preserve">  </w:t>
            </w:r>
            <w:r w:rsidR="00466A6F" w:rsidRPr="0021347A">
              <w:rPr>
                <w:rFonts w:ascii="Times New Roman" w:hAnsi="Times New Roman" w:cs="Times New Roman"/>
                <w:lang w:val="es-ES"/>
              </w:rPr>
              <w:t>disposiciones</w:t>
            </w:r>
            <w:r w:rsidR="00DE2FEE">
              <w:rPr>
                <w:rFonts w:ascii="Times New Roman" w:hAnsi="Times New Roman" w:cs="Times New Roman"/>
                <w:lang w:val="es-ES"/>
              </w:rPr>
              <w:t xml:space="preserve">  </w:t>
            </w:r>
            <w:r w:rsidR="00466A6F" w:rsidRPr="0021347A">
              <w:rPr>
                <w:rFonts w:ascii="Times New Roman" w:hAnsi="Times New Roman" w:cs="Times New Roman"/>
                <w:lang w:val="es-ES"/>
              </w:rPr>
              <w:t>de</w:t>
            </w:r>
            <w:r w:rsidR="00DE2FEE">
              <w:rPr>
                <w:rFonts w:ascii="Times New Roman" w:hAnsi="Times New Roman" w:cs="Times New Roman"/>
                <w:lang w:val="es-ES"/>
              </w:rPr>
              <w:t xml:space="preserve">  </w:t>
            </w:r>
            <w:r w:rsidR="00466A6F" w:rsidRPr="0021347A">
              <w:rPr>
                <w:rFonts w:ascii="Times New Roman" w:hAnsi="Times New Roman" w:cs="Times New Roman"/>
                <w:lang w:val="es-ES"/>
              </w:rPr>
              <w:t>consulta</w:t>
            </w:r>
            <w:r w:rsidR="00DE2FEE">
              <w:rPr>
                <w:rFonts w:ascii="Times New Roman" w:hAnsi="Times New Roman" w:cs="Times New Roman"/>
                <w:lang w:val="es-ES"/>
              </w:rPr>
              <w:t xml:space="preserve">  </w:t>
            </w:r>
            <w:r w:rsidR="00466A6F" w:rsidRPr="0021347A">
              <w:rPr>
                <w:rFonts w:ascii="Times New Roman" w:hAnsi="Times New Roman" w:cs="Times New Roman"/>
                <w:lang w:val="es-ES"/>
              </w:rPr>
              <w:t>pública,</w:t>
            </w:r>
            <w:r w:rsidR="00DE2FEE">
              <w:rPr>
                <w:rFonts w:ascii="Times New Roman" w:hAnsi="Times New Roman" w:cs="Times New Roman"/>
                <w:lang w:val="es-ES"/>
              </w:rPr>
              <w:t xml:space="preserve">  </w:t>
            </w:r>
            <w:r w:rsidR="00466A6F" w:rsidRPr="0021347A">
              <w:rPr>
                <w:rFonts w:ascii="Times New Roman" w:hAnsi="Times New Roman" w:cs="Times New Roman"/>
                <w:lang w:val="es-ES"/>
              </w:rPr>
              <w:t>establecidas</w:t>
            </w:r>
            <w:r w:rsidR="00DE2FEE">
              <w:rPr>
                <w:rFonts w:ascii="Times New Roman" w:hAnsi="Times New Roman" w:cs="Times New Roman"/>
                <w:lang w:val="es-ES"/>
              </w:rPr>
              <w:t xml:space="preserve">  </w:t>
            </w:r>
            <w:r w:rsidR="00466A6F" w:rsidRPr="0021347A">
              <w:rPr>
                <w:rFonts w:ascii="Times New Roman" w:hAnsi="Times New Roman" w:cs="Times New Roman"/>
                <w:lang w:val="es-ES"/>
              </w:rPr>
              <w:t>en</w:t>
            </w:r>
            <w:r w:rsidR="00DE2FEE">
              <w:rPr>
                <w:rFonts w:ascii="Times New Roman" w:hAnsi="Times New Roman" w:cs="Times New Roman"/>
                <w:lang w:val="es-ES"/>
              </w:rPr>
              <w:t xml:space="preserve">  </w:t>
            </w:r>
            <w:r w:rsidR="00466A6F" w:rsidRPr="0021347A">
              <w:rPr>
                <w:rFonts w:ascii="Times New Roman" w:hAnsi="Times New Roman" w:cs="Times New Roman"/>
                <w:lang w:val="es-ES"/>
              </w:rPr>
              <w:t>el</w:t>
            </w:r>
            <w:r w:rsidR="00DE2FEE">
              <w:rPr>
                <w:rFonts w:ascii="Times New Roman" w:hAnsi="Times New Roman" w:cs="Times New Roman"/>
                <w:lang w:val="es-ES"/>
              </w:rPr>
              <w:t xml:space="preserve">  </w:t>
            </w:r>
            <w:r w:rsidR="00466A6F" w:rsidRPr="0021347A">
              <w:rPr>
                <w:rFonts w:ascii="Times New Roman" w:hAnsi="Times New Roman" w:cs="Times New Roman"/>
                <w:lang w:val="es-ES"/>
              </w:rPr>
              <w:t>Análisis</w:t>
            </w:r>
            <w:r w:rsidR="00DE2FEE">
              <w:rPr>
                <w:rFonts w:ascii="Times New Roman" w:hAnsi="Times New Roman" w:cs="Times New Roman"/>
                <w:lang w:val="es-ES"/>
              </w:rPr>
              <w:t xml:space="preserve">  </w:t>
            </w:r>
            <w:r w:rsidR="00466A6F" w:rsidRPr="0021347A">
              <w:rPr>
                <w:rFonts w:ascii="Times New Roman" w:hAnsi="Times New Roman" w:cs="Times New Roman"/>
                <w:lang w:val="es-ES"/>
              </w:rPr>
              <w:t>Ambiental</w:t>
            </w:r>
            <w:r w:rsidR="00DE2FEE">
              <w:rPr>
                <w:rFonts w:ascii="Times New Roman" w:hAnsi="Times New Roman" w:cs="Times New Roman"/>
                <w:lang w:val="es-ES"/>
              </w:rPr>
              <w:t xml:space="preserve">  </w:t>
            </w:r>
            <w:r w:rsidR="00466A6F" w:rsidRPr="0021347A">
              <w:rPr>
                <w:rFonts w:ascii="Times New Roman" w:hAnsi="Times New Roman" w:cs="Times New Roman"/>
                <w:lang w:val="es-ES"/>
              </w:rPr>
              <w:t>Social</w:t>
            </w:r>
            <w:r w:rsidR="00DE2FEE">
              <w:rPr>
                <w:rFonts w:ascii="Times New Roman" w:hAnsi="Times New Roman" w:cs="Times New Roman"/>
                <w:lang w:val="es-ES"/>
              </w:rPr>
              <w:t xml:space="preserve">  </w:t>
            </w:r>
            <w:r w:rsidR="00466A6F" w:rsidRPr="0021347A">
              <w:rPr>
                <w:rFonts w:ascii="Times New Roman" w:hAnsi="Times New Roman" w:cs="Times New Roman"/>
                <w:lang w:val="es-ES"/>
              </w:rPr>
              <w:t>(AAS)</w:t>
            </w:r>
            <w:r w:rsidRPr="0021347A">
              <w:rPr>
                <w:rFonts w:ascii="Times New Roman" w:hAnsi="Times New Roman" w:cs="Times New Roman"/>
                <w:lang w:val="es-ES"/>
              </w:rPr>
              <w:t>.</w:t>
            </w:r>
            <w:r w:rsidR="00DE2FEE">
              <w:rPr>
                <w:rFonts w:ascii="Times New Roman" w:hAnsi="Times New Roman" w:cs="Times New Roman"/>
                <w:lang w:val="es-ES"/>
              </w:rPr>
              <w:t xml:space="preserve">  </w:t>
            </w:r>
          </w:p>
        </w:tc>
      </w:tr>
      <w:tr w:rsidR="00F750CE" w:rsidRPr="0021347A" w14:paraId="124D9A68" w14:textId="77777777" w:rsidTr="00900C81">
        <w:tc>
          <w:tcPr>
            <w:tcW w:w="4101" w:type="dxa"/>
          </w:tcPr>
          <w:p w14:paraId="31AC0438" w14:textId="77777777" w:rsidR="00F750CE" w:rsidRPr="00054395" w:rsidRDefault="006D6A27" w:rsidP="00D26D34">
            <w:pPr>
              <w:jc w:val="both"/>
              <w:rPr>
                <w:rFonts w:ascii="Times New Roman" w:hAnsi="Times New Roman" w:cs="Times New Roman"/>
                <w:lang w:val="es-ES"/>
              </w:rPr>
            </w:pPr>
            <w:r w:rsidRPr="00AE5DCB">
              <w:rPr>
                <w:rFonts w:ascii="Times New Roman" w:hAnsi="Times New Roman" w:cs="Times New Roman"/>
                <w:lang w:val="es-ES"/>
              </w:rPr>
              <w:t>B.7</w:t>
            </w:r>
          </w:p>
        </w:tc>
        <w:tc>
          <w:tcPr>
            <w:tcW w:w="4113" w:type="dxa"/>
          </w:tcPr>
          <w:p w14:paraId="2F2AA6CC" w14:textId="77777777" w:rsidR="00F750CE" w:rsidRPr="0021347A" w:rsidRDefault="006D6A27" w:rsidP="00D26D34">
            <w:pPr>
              <w:pStyle w:val="ListParagraph"/>
              <w:spacing w:after="200" w:line="276" w:lineRule="auto"/>
              <w:ind w:left="0"/>
              <w:jc w:val="both"/>
              <w:rPr>
                <w:rFonts w:ascii="Times New Roman" w:hAnsi="Times New Roman" w:cs="Times New Roman"/>
                <w:lang w:val="es-ES"/>
              </w:rPr>
            </w:pPr>
            <w:r w:rsidRPr="0021347A">
              <w:rPr>
                <w:rFonts w:ascii="Times New Roman" w:hAnsi="Times New Roman" w:cs="Times New Roman"/>
                <w:lang w:val="es-ES"/>
              </w:rPr>
              <w:t>El</w:t>
            </w:r>
            <w:r w:rsidR="00DE2FEE">
              <w:rPr>
                <w:rFonts w:ascii="Times New Roman" w:hAnsi="Times New Roman" w:cs="Times New Roman"/>
                <w:lang w:val="es-ES"/>
              </w:rPr>
              <w:t xml:space="preserve">  </w:t>
            </w:r>
            <w:r w:rsidRPr="0021347A">
              <w:rPr>
                <w:rFonts w:ascii="Times New Roman" w:hAnsi="Times New Roman" w:cs="Times New Roman"/>
                <w:lang w:val="es-ES"/>
              </w:rPr>
              <w:t>banco</w:t>
            </w:r>
            <w:r w:rsidR="00DE2FEE">
              <w:rPr>
                <w:rFonts w:ascii="Times New Roman" w:hAnsi="Times New Roman" w:cs="Times New Roman"/>
                <w:lang w:val="es-ES"/>
              </w:rPr>
              <w:t xml:space="preserve">  </w:t>
            </w:r>
            <w:r w:rsidRPr="0021347A">
              <w:rPr>
                <w:rFonts w:ascii="Times New Roman" w:hAnsi="Times New Roman" w:cs="Times New Roman"/>
                <w:lang w:val="es-ES"/>
              </w:rPr>
              <w:t>monitoreará</w:t>
            </w:r>
            <w:r w:rsidR="00DE2FEE">
              <w:rPr>
                <w:rFonts w:ascii="Times New Roman" w:hAnsi="Times New Roman" w:cs="Times New Roman"/>
                <w:lang w:val="es-ES"/>
              </w:rPr>
              <w:t xml:space="preserve">  </w:t>
            </w:r>
            <w:r w:rsidRPr="0021347A">
              <w:rPr>
                <w:rFonts w:ascii="Times New Roman" w:hAnsi="Times New Roman" w:cs="Times New Roman"/>
                <w:lang w:val="es-ES"/>
              </w:rPr>
              <w:t>el</w:t>
            </w:r>
            <w:r w:rsidR="00DE2FEE">
              <w:rPr>
                <w:rFonts w:ascii="Times New Roman" w:hAnsi="Times New Roman" w:cs="Times New Roman"/>
                <w:lang w:val="es-ES"/>
              </w:rPr>
              <w:t xml:space="preserve">  </w:t>
            </w:r>
            <w:r w:rsidRPr="0021347A">
              <w:rPr>
                <w:rFonts w:ascii="Times New Roman" w:hAnsi="Times New Roman" w:cs="Times New Roman"/>
                <w:lang w:val="es-ES"/>
              </w:rPr>
              <w:t>cumplimiento</w:t>
            </w:r>
            <w:r w:rsidR="00DE2FEE">
              <w:rPr>
                <w:rFonts w:ascii="Times New Roman" w:hAnsi="Times New Roman" w:cs="Times New Roman"/>
                <w:lang w:val="es-ES"/>
              </w:rPr>
              <w:t xml:space="preserve">  </w:t>
            </w:r>
            <w:r w:rsidRPr="0021347A">
              <w:rPr>
                <w:rFonts w:ascii="Times New Roman" w:hAnsi="Times New Roman" w:cs="Times New Roman"/>
                <w:lang w:val="es-ES"/>
              </w:rPr>
              <w:t>por</w:t>
            </w:r>
            <w:r w:rsidR="00DE2FEE">
              <w:rPr>
                <w:rFonts w:ascii="Times New Roman" w:hAnsi="Times New Roman" w:cs="Times New Roman"/>
                <w:lang w:val="es-ES"/>
              </w:rPr>
              <w:t xml:space="preserve">  </w:t>
            </w:r>
            <w:r w:rsidRPr="0021347A">
              <w:rPr>
                <w:rFonts w:ascii="Times New Roman" w:hAnsi="Times New Roman" w:cs="Times New Roman"/>
                <w:lang w:val="es-ES"/>
              </w:rPr>
              <w:t>parte</w:t>
            </w:r>
            <w:r w:rsidR="00DE2FEE">
              <w:rPr>
                <w:rFonts w:ascii="Times New Roman" w:hAnsi="Times New Roman" w:cs="Times New Roman"/>
                <w:lang w:val="es-ES"/>
              </w:rPr>
              <w:t xml:space="preserve">  </w:t>
            </w:r>
            <w:r w:rsidRPr="0021347A">
              <w:rPr>
                <w:rFonts w:ascii="Times New Roman" w:hAnsi="Times New Roman" w:cs="Times New Roman"/>
                <w:lang w:val="es-ES"/>
              </w:rPr>
              <w:t>de</w:t>
            </w:r>
            <w:r w:rsidR="00DE2FEE">
              <w:rPr>
                <w:rFonts w:ascii="Times New Roman" w:hAnsi="Times New Roman" w:cs="Times New Roman"/>
                <w:lang w:val="es-ES"/>
              </w:rPr>
              <w:t xml:space="preserve">  </w:t>
            </w:r>
            <w:r w:rsidRPr="0021347A">
              <w:rPr>
                <w:rFonts w:ascii="Times New Roman" w:hAnsi="Times New Roman" w:cs="Times New Roman"/>
                <w:lang w:val="es-ES"/>
              </w:rPr>
              <w:t>la</w:t>
            </w:r>
            <w:r w:rsidR="00DE2FEE">
              <w:rPr>
                <w:rFonts w:ascii="Times New Roman" w:hAnsi="Times New Roman" w:cs="Times New Roman"/>
                <w:lang w:val="es-ES"/>
              </w:rPr>
              <w:t xml:space="preserve">  </w:t>
            </w:r>
            <w:r w:rsidRPr="0021347A">
              <w:rPr>
                <w:rFonts w:ascii="Times New Roman" w:hAnsi="Times New Roman" w:cs="Times New Roman"/>
                <w:lang w:val="es-ES"/>
              </w:rPr>
              <w:t>agencia</w:t>
            </w:r>
            <w:r w:rsidR="00DE2FEE">
              <w:rPr>
                <w:rFonts w:ascii="Times New Roman" w:hAnsi="Times New Roman" w:cs="Times New Roman"/>
                <w:lang w:val="es-ES"/>
              </w:rPr>
              <w:t xml:space="preserve">  </w:t>
            </w:r>
            <w:r w:rsidRPr="0021347A">
              <w:rPr>
                <w:rFonts w:ascii="Times New Roman" w:hAnsi="Times New Roman" w:cs="Times New Roman"/>
                <w:lang w:val="es-ES"/>
              </w:rPr>
              <w:t>ejecutora/prestatario,</w:t>
            </w:r>
            <w:r w:rsidR="00DE2FEE">
              <w:rPr>
                <w:rFonts w:ascii="Times New Roman" w:hAnsi="Times New Roman" w:cs="Times New Roman"/>
                <w:lang w:val="es-ES"/>
              </w:rPr>
              <w:t xml:space="preserve">  </w:t>
            </w:r>
            <w:r w:rsidRPr="0021347A">
              <w:rPr>
                <w:rFonts w:ascii="Times New Roman" w:hAnsi="Times New Roman" w:cs="Times New Roman"/>
                <w:lang w:val="es-ES"/>
              </w:rPr>
              <w:t>de</w:t>
            </w:r>
            <w:r w:rsidR="00DE2FEE">
              <w:rPr>
                <w:rFonts w:ascii="Times New Roman" w:hAnsi="Times New Roman" w:cs="Times New Roman"/>
                <w:lang w:val="es-ES"/>
              </w:rPr>
              <w:t xml:space="preserve">  </w:t>
            </w:r>
            <w:r w:rsidRPr="0021347A">
              <w:rPr>
                <w:rFonts w:ascii="Times New Roman" w:hAnsi="Times New Roman" w:cs="Times New Roman"/>
                <w:lang w:val="es-ES"/>
              </w:rPr>
              <w:t>todos</w:t>
            </w:r>
            <w:r w:rsidR="00DE2FEE">
              <w:rPr>
                <w:rFonts w:ascii="Times New Roman" w:hAnsi="Times New Roman" w:cs="Times New Roman"/>
                <w:lang w:val="es-ES"/>
              </w:rPr>
              <w:t xml:space="preserve">  </w:t>
            </w:r>
            <w:r w:rsidRPr="0021347A">
              <w:rPr>
                <w:rFonts w:ascii="Times New Roman" w:hAnsi="Times New Roman" w:cs="Times New Roman"/>
                <w:lang w:val="es-ES"/>
              </w:rPr>
              <w:t>requerimientos</w:t>
            </w:r>
            <w:r w:rsidR="00DE2FEE">
              <w:rPr>
                <w:rFonts w:ascii="Times New Roman" w:hAnsi="Times New Roman" w:cs="Times New Roman"/>
                <w:lang w:val="es-ES"/>
              </w:rPr>
              <w:t xml:space="preserve">  </w:t>
            </w:r>
            <w:r w:rsidRPr="0021347A">
              <w:rPr>
                <w:rFonts w:ascii="Times New Roman" w:hAnsi="Times New Roman" w:cs="Times New Roman"/>
                <w:lang w:val="es-ES"/>
              </w:rPr>
              <w:t>de</w:t>
            </w:r>
            <w:r w:rsidR="00DE2FEE">
              <w:rPr>
                <w:rFonts w:ascii="Times New Roman" w:hAnsi="Times New Roman" w:cs="Times New Roman"/>
                <w:lang w:val="es-ES"/>
              </w:rPr>
              <w:t xml:space="preserve">  </w:t>
            </w:r>
            <w:r w:rsidRPr="0021347A">
              <w:rPr>
                <w:rFonts w:ascii="Times New Roman" w:hAnsi="Times New Roman" w:cs="Times New Roman"/>
                <w:lang w:val="es-ES"/>
              </w:rPr>
              <w:t>las</w:t>
            </w:r>
            <w:r w:rsidR="00DE2FEE">
              <w:rPr>
                <w:rFonts w:ascii="Times New Roman" w:hAnsi="Times New Roman" w:cs="Times New Roman"/>
                <w:lang w:val="es-ES"/>
              </w:rPr>
              <w:t xml:space="preserve">  </w:t>
            </w:r>
            <w:r w:rsidRPr="0021347A">
              <w:rPr>
                <w:rFonts w:ascii="Times New Roman" w:hAnsi="Times New Roman" w:cs="Times New Roman"/>
                <w:lang w:val="es-ES"/>
              </w:rPr>
              <w:t>salvaguardas,</w:t>
            </w:r>
            <w:r w:rsidR="00DE2FEE">
              <w:rPr>
                <w:rFonts w:ascii="Times New Roman" w:hAnsi="Times New Roman" w:cs="Times New Roman"/>
                <w:lang w:val="es-ES"/>
              </w:rPr>
              <w:t xml:space="preserve">  </w:t>
            </w:r>
            <w:r w:rsidRPr="0021347A">
              <w:rPr>
                <w:rFonts w:ascii="Times New Roman" w:hAnsi="Times New Roman" w:cs="Times New Roman"/>
                <w:lang w:val="es-ES"/>
              </w:rPr>
              <w:t>estipulados</w:t>
            </w:r>
            <w:r w:rsidR="00DE2FEE">
              <w:rPr>
                <w:rFonts w:ascii="Times New Roman" w:hAnsi="Times New Roman" w:cs="Times New Roman"/>
                <w:lang w:val="es-ES"/>
              </w:rPr>
              <w:t xml:space="preserve">  </w:t>
            </w:r>
            <w:r w:rsidRPr="0021347A">
              <w:rPr>
                <w:rFonts w:ascii="Times New Roman" w:hAnsi="Times New Roman" w:cs="Times New Roman"/>
                <w:lang w:val="es-ES"/>
              </w:rPr>
              <w:t>en</w:t>
            </w:r>
            <w:r w:rsidR="00DE2FEE">
              <w:rPr>
                <w:rFonts w:ascii="Times New Roman" w:hAnsi="Times New Roman" w:cs="Times New Roman"/>
                <w:lang w:val="es-ES"/>
              </w:rPr>
              <w:t xml:space="preserve">  </w:t>
            </w:r>
            <w:r w:rsidRPr="0021347A">
              <w:rPr>
                <w:rFonts w:ascii="Times New Roman" w:hAnsi="Times New Roman" w:cs="Times New Roman"/>
                <w:lang w:val="es-ES"/>
              </w:rPr>
              <w:t>el</w:t>
            </w:r>
            <w:r w:rsidR="00DE2FEE">
              <w:rPr>
                <w:rFonts w:ascii="Times New Roman" w:hAnsi="Times New Roman" w:cs="Times New Roman"/>
                <w:lang w:val="es-ES"/>
              </w:rPr>
              <w:t xml:space="preserve">  </w:t>
            </w:r>
            <w:r w:rsidRPr="0021347A">
              <w:rPr>
                <w:rFonts w:ascii="Times New Roman" w:hAnsi="Times New Roman" w:cs="Times New Roman"/>
                <w:lang w:val="es-ES"/>
              </w:rPr>
              <w:t>acuerdo</w:t>
            </w:r>
            <w:r w:rsidR="00DE2FEE">
              <w:rPr>
                <w:rFonts w:ascii="Times New Roman" w:hAnsi="Times New Roman" w:cs="Times New Roman"/>
                <w:lang w:val="es-ES"/>
              </w:rPr>
              <w:t xml:space="preserve">  </w:t>
            </w:r>
            <w:r w:rsidRPr="0021347A">
              <w:rPr>
                <w:rFonts w:ascii="Times New Roman" w:hAnsi="Times New Roman" w:cs="Times New Roman"/>
                <w:lang w:val="es-ES"/>
              </w:rPr>
              <w:t>de</w:t>
            </w:r>
            <w:r w:rsidR="00DE2FEE">
              <w:rPr>
                <w:rFonts w:ascii="Times New Roman" w:hAnsi="Times New Roman" w:cs="Times New Roman"/>
                <w:lang w:val="es-ES"/>
              </w:rPr>
              <w:t xml:space="preserve">  </w:t>
            </w:r>
            <w:r w:rsidRPr="0021347A">
              <w:rPr>
                <w:rFonts w:ascii="Times New Roman" w:hAnsi="Times New Roman" w:cs="Times New Roman"/>
                <w:lang w:val="es-ES"/>
              </w:rPr>
              <w:t>préstamo</w:t>
            </w:r>
            <w:r w:rsidR="00DE2FEE">
              <w:rPr>
                <w:rFonts w:ascii="Times New Roman" w:hAnsi="Times New Roman" w:cs="Times New Roman"/>
                <w:lang w:val="es-ES"/>
              </w:rPr>
              <w:t xml:space="preserve">    </w:t>
            </w:r>
            <w:r w:rsidRPr="0021347A">
              <w:rPr>
                <w:rFonts w:ascii="Times New Roman" w:hAnsi="Times New Roman" w:cs="Times New Roman"/>
                <w:lang w:val="es-ES"/>
              </w:rPr>
              <w:t>y</w:t>
            </w:r>
            <w:r w:rsidR="00DE2FEE">
              <w:rPr>
                <w:rFonts w:ascii="Times New Roman" w:hAnsi="Times New Roman" w:cs="Times New Roman"/>
                <w:lang w:val="es-ES"/>
              </w:rPr>
              <w:t xml:space="preserve">  </w:t>
            </w:r>
            <w:r w:rsidRPr="0021347A">
              <w:rPr>
                <w:rFonts w:ascii="Times New Roman" w:hAnsi="Times New Roman" w:cs="Times New Roman"/>
                <w:lang w:val="es-ES"/>
              </w:rPr>
              <w:t>durante</w:t>
            </w:r>
            <w:r w:rsidR="00DE2FEE">
              <w:rPr>
                <w:rFonts w:ascii="Times New Roman" w:hAnsi="Times New Roman" w:cs="Times New Roman"/>
                <w:lang w:val="es-ES"/>
              </w:rPr>
              <w:t xml:space="preserve">  </w:t>
            </w:r>
            <w:r w:rsidRPr="0021347A">
              <w:rPr>
                <w:rFonts w:ascii="Times New Roman" w:hAnsi="Times New Roman" w:cs="Times New Roman"/>
                <w:lang w:val="es-ES"/>
              </w:rPr>
              <w:t>el</w:t>
            </w:r>
            <w:r w:rsidR="00DE2FEE">
              <w:rPr>
                <w:rFonts w:ascii="Times New Roman" w:hAnsi="Times New Roman" w:cs="Times New Roman"/>
                <w:lang w:val="es-ES"/>
              </w:rPr>
              <w:t xml:space="preserve">  </w:t>
            </w:r>
            <w:r w:rsidRPr="0021347A">
              <w:rPr>
                <w:rFonts w:ascii="Times New Roman" w:hAnsi="Times New Roman" w:cs="Times New Roman"/>
                <w:lang w:val="es-ES"/>
              </w:rPr>
              <w:t>desarrollo</w:t>
            </w:r>
            <w:r w:rsidR="00DE2FEE">
              <w:rPr>
                <w:rFonts w:ascii="Times New Roman" w:hAnsi="Times New Roman" w:cs="Times New Roman"/>
                <w:lang w:val="es-ES"/>
              </w:rPr>
              <w:t xml:space="preserve">  </w:t>
            </w:r>
            <w:r w:rsidRPr="0021347A">
              <w:rPr>
                <w:rFonts w:ascii="Times New Roman" w:hAnsi="Times New Roman" w:cs="Times New Roman"/>
                <w:lang w:val="es-ES"/>
              </w:rPr>
              <w:t>del</w:t>
            </w:r>
            <w:r w:rsidR="00DE2FEE">
              <w:rPr>
                <w:rFonts w:ascii="Times New Roman" w:hAnsi="Times New Roman" w:cs="Times New Roman"/>
                <w:lang w:val="es-ES"/>
              </w:rPr>
              <w:t xml:space="preserve">  </w:t>
            </w:r>
            <w:r w:rsidRPr="0021347A">
              <w:rPr>
                <w:rFonts w:ascii="Times New Roman" w:hAnsi="Times New Roman" w:cs="Times New Roman"/>
                <w:lang w:val="es-ES"/>
              </w:rPr>
              <w:t>proyecto.</w:t>
            </w:r>
          </w:p>
        </w:tc>
      </w:tr>
      <w:tr w:rsidR="00F750CE" w:rsidRPr="0021347A" w14:paraId="25C0CFFC" w14:textId="77777777" w:rsidTr="00900C81">
        <w:tc>
          <w:tcPr>
            <w:tcW w:w="4101" w:type="dxa"/>
          </w:tcPr>
          <w:p w14:paraId="46294765" w14:textId="77777777" w:rsidR="00F750CE" w:rsidRPr="00054395" w:rsidRDefault="006D6A27" w:rsidP="00D26D34">
            <w:pPr>
              <w:jc w:val="both"/>
              <w:rPr>
                <w:rFonts w:ascii="Times New Roman" w:hAnsi="Times New Roman" w:cs="Times New Roman"/>
                <w:lang w:val="es-ES"/>
              </w:rPr>
            </w:pPr>
            <w:r w:rsidRPr="00AE5DCB">
              <w:rPr>
                <w:rFonts w:ascii="Times New Roman" w:hAnsi="Times New Roman" w:cs="Times New Roman"/>
                <w:lang w:val="es-ES"/>
              </w:rPr>
              <w:t>B.9</w:t>
            </w:r>
          </w:p>
        </w:tc>
        <w:tc>
          <w:tcPr>
            <w:tcW w:w="4113" w:type="dxa"/>
          </w:tcPr>
          <w:p w14:paraId="38A4CFB3" w14:textId="77777777" w:rsidR="00F750CE" w:rsidRPr="0021347A" w:rsidRDefault="005210AA" w:rsidP="003350DB">
            <w:pPr>
              <w:pStyle w:val="ListParagraph"/>
              <w:spacing w:after="200" w:line="276" w:lineRule="auto"/>
              <w:ind w:left="0"/>
              <w:jc w:val="both"/>
              <w:rPr>
                <w:rFonts w:ascii="Times New Roman" w:hAnsi="Times New Roman" w:cs="Times New Roman"/>
                <w:lang w:val="es-ES"/>
              </w:rPr>
            </w:pPr>
            <w:r w:rsidRPr="0021347A">
              <w:rPr>
                <w:rFonts w:ascii="Times New Roman" w:hAnsi="Times New Roman" w:cs="Times New Roman"/>
                <w:lang w:val="es-ES"/>
              </w:rPr>
              <w:t>No</w:t>
            </w:r>
            <w:r w:rsidR="00DE2FEE">
              <w:rPr>
                <w:rFonts w:ascii="Times New Roman" w:hAnsi="Times New Roman" w:cs="Times New Roman"/>
                <w:lang w:val="es-ES"/>
              </w:rPr>
              <w:t xml:space="preserve">  </w:t>
            </w:r>
            <w:r w:rsidRPr="0021347A">
              <w:rPr>
                <w:rFonts w:ascii="Times New Roman" w:hAnsi="Times New Roman" w:cs="Times New Roman"/>
                <w:lang w:val="es-ES"/>
              </w:rPr>
              <w:t>se</w:t>
            </w:r>
            <w:r w:rsidR="00DE2FEE">
              <w:rPr>
                <w:rFonts w:ascii="Times New Roman" w:hAnsi="Times New Roman" w:cs="Times New Roman"/>
                <w:lang w:val="es-ES"/>
              </w:rPr>
              <w:t xml:space="preserve">  </w:t>
            </w:r>
            <w:r w:rsidRPr="0021347A">
              <w:rPr>
                <w:rFonts w:ascii="Times New Roman" w:hAnsi="Times New Roman" w:cs="Times New Roman"/>
                <w:lang w:val="es-ES"/>
              </w:rPr>
              <w:t>afectaran</w:t>
            </w:r>
            <w:r w:rsidR="00DE2FEE">
              <w:rPr>
                <w:rFonts w:ascii="Times New Roman" w:hAnsi="Times New Roman" w:cs="Times New Roman"/>
                <w:lang w:val="es-ES"/>
              </w:rPr>
              <w:t xml:space="preserve">  </w:t>
            </w:r>
            <w:r w:rsidRPr="0021347A">
              <w:rPr>
                <w:rFonts w:ascii="Times New Roman" w:hAnsi="Times New Roman" w:cs="Times New Roman"/>
                <w:lang w:val="es-ES"/>
              </w:rPr>
              <w:t>áreas</w:t>
            </w:r>
            <w:r w:rsidR="00DE2FEE">
              <w:rPr>
                <w:rFonts w:ascii="Times New Roman" w:hAnsi="Times New Roman" w:cs="Times New Roman"/>
                <w:lang w:val="es-ES"/>
              </w:rPr>
              <w:t xml:space="preserve">  </w:t>
            </w:r>
            <w:r w:rsidRPr="0021347A">
              <w:rPr>
                <w:rFonts w:ascii="Times New Roman" w:hAnsi="Times New Roman" w:cs="Times New Roman"/>
                <w:lang w:val="es-ES"/>
              </w:rPr>
              <w:t>o</w:t>
            </w:r>
            <w:r w:rsidR="00DE2FEE">
              <w:rPr>
                <w:rFonts w:ascii="Times New Roman" w:hAnsi="Times New Roman" w:cs="Times New Roman"/>
                <w:lang w:val="es-ES"/>
              </w:rPr>
              <w:t xml:space="preserve">  </w:t>
            </w:r>
            <w:r w:rsidRPr="0021347A">
              <w:rPr>
                <w:rFonts w:ascii="Times New Roman" w:hAnsi="Times New Roman" w:cs="Times New Roman"/>
                <w:lang w:val="es-ES"/>
              </w:rPr>
              <w:t>hábitats</w:t>
            </w:r>
            <w:r w:rsidR="00DE2FEE">
              <w:rPr>
                <w:rFonts w:ascii="Times New Roman" w:hAnsi="Times New Roman" w:cs="Times New Roman"/>
                <w:lang w:val="es-ES"/>
              </w:rPr>
              <w:t xml:space="preserve">  </w:t>
            </w:r>
            <w:r w:rsidRPr="0021347A">
              <w:rPr>
                <w:rFonts w:ascii="Times New Roman" w:hAnsi="Times New Roman" w:cs="Times New Roman"/>
                <w:lang w:val="es-ES"/>
              </w:rPr>
              <w:t>naturales</w:t>
            </w:r>
            <w:r w:rsidR="00DE2FEE">
              <w:rPr>
                <w:rFonts w:ascii="Times New Roman" w:hAnsi="Times New Roman" w:cs="Times New Roman"/>
                <w:lang w:val="es-ES"/>
              </w:rPr>
              <w:t xml:space="preserve">  </w:t>
            </w:r>
            <w:r w:rsidRPr="0021347A">
              <w:rPr>
                <w:rFonts w:ascii="Times New Roman" w:hAnsi="Times New Roman" w:cs="Times New Roman"/>
                <w:lang w:val="es-ES"/>
              </w:rPr>
              <w:t>críticos,</w:t>
            </w:r>
            <w:r w:rsidR="00DE2FEE">
              <w:rPr>
                <w:rFonts w:ascii="Times New Roman" w:hAnsi="Times New Roman" w:cs="Times New Roman"/>
                <w:lang w:val="es-ES"/>
              </w:rPr>
              <w:t xml:space="preserve">  </w:t>
            </w:r>
            <w:r w:rsidRPr="0021347A">
              <w:rPr>
                <w:rFonts w:ascii="Times New Roman" w:hAnsi="Times New Roman" w:cs="Times New Roman"/>
                <w:lang w:val="es-ES"/>
              </w:rPr>
              <w:t>sin</w:t>
            </w:r>
            <w:r w:rsidR="00DE2FEE">
              <w:rPr>
                <w:rFonts w:ascii="Times New Roman" w:hAnsi="Times New Roman" w:cs="Times New Roman"/>
                <w:lang w:val="es-ES"/>
              </w:rPr>
              <w:t xml:space="preserve">  </w:t>
            </w:r>
            <w:r w:rsidRPr="0021347A">
              <w:rPr>
                <w:rFonts w:ascii="Times New Roman" w:hAnsi="Times New Roman" w:cs="Times New Roman"/>
                <w:lang w:val="es-ES"/>
              </w:rPr>
              <w:t>embargo,</w:t>
            </w:r>
            <w:r w:rsidR="00DE2FEE">
              <w:rPr>
                <w:rFonts w:ascii="Times New Roman" w:hAnsi="Times New Roman" w:cs="Times New Roman"/>
                <w:lang w:val="es-ES"/>
              </w:rPr>
              <w:t xml:space="preserve">  </w:t>
            </w:r>
            <w:r w:rsidRPr="0021347A">
              <w:rPr>
                <w:rFonts w:ascii="Times New Roman" w:hAnsi="Times New Roman" w:cs="Times New Roman"/>
                <w:lang w:val="es-ES"/>
              </w:rPr>
              <w:t>algunos</w:t>
            </w:r>
            <w:r w:rsidR="00DE2FEE">
              <w:rPr>
                <w:rFonts w:ascii="Times New Roman" w:hAnsi="Times New Roman" w:cs="Times New Roman"/>
                <w:lang w:val="es-ES"/>
              </w:rPr>
              <w:t xml:space="preserve">  </w:t>
            </w:r>
            <w:r w:rsidRPr="0021347A">
              <w:rPr>
                <w:rFonts w:ascii="Times New Roman" w:hAnsi="Times New Roman" w:cs="Times New Roman"/>
                <w:lang w:val="es-ES"/>
              </w:rPr>
              <w:t>subproyectos</w:t>
            </w:r>
            <w:r w:rsidR="00DE2FEE">
              <w:rPr>
                <w:rFonts w:ascii="Times New Roman" w:hAnsi="Times New Roman" w:cs="Times New Roman"/>
                <w:lang w:val="es-ES"/>
              </w:rPr>
              <w:t xml:space="preserve">  </w:t>
            </w:r>
            <w:r w:rsidRPr="0021347A">
              <w:rPr>
                <w:rFonts w:ascii="Times New Roman" w:hAnsi="Times New Roman" w:cs="Times New Roman"/>
                <w:lang w:val="es-ES"/>
              </w:rPr>
              <w:t>del</w:t>
            </w:r>
            <w:r w:rsidR="00DE2FEE">
              <w:rPr>
                <w:rFonts w:ascii="Times New Roman" w:hAnsi="Times New Roman" w:cs="Times New Roman"/>
                <w:lang w:val="es-ES"/>
              </w:rPr>
              <w:t xml:space="preserve">  </w:t>
            </w:r>
            <w:r w:rsidRPr="0021347A">
              <w:rPr>
                <w:rFonts w:ascii="Times New Roman" w:hAnsi="Times New Roman" w:cs="Times New Roman"/>
                <w:lang w:val="es-ES"/>
              </w:rPr>
              <w:t>presente</w:t>
            </w:r>
            <w:r w:rsidR="00DE2FEE">
              <w:rPr>
                <w:rFonts w:ascii="Times New Roman" w:hAnsi="Times New Roman" w:cs="Times New Roman"/>
                <w:lang w:val="es-ES"/>
              </w:rPr>
              <w:t xml:space="preserve">  </w:t>
            </w:r>
            <w:r w:rsidRPr="0021347A">
              <w:rPr>
                <w:rFonts w:ascii="Times New Roman" w:hAnsi="Times New Roman" w:cs="Times New Roman"/>
                <w:lang w:val="es-ES"/>
              </w:rPr>
              <w:t>programa</w:t>
            </w:r>
            <w:r w:rsidR="00DE2FEE">
              <w:rPr>
                <w:rFonts w:ascii="Times New Roman" w:hAnsi="Times New Roman" w:cs="Times New Roman"/>
                <w:lang w:val="es-ES"/>
              </w:rPr>
              <w:t xml:space="preserve">  </w:t>
            </w:r>
            <w:r w:rsidRPr="0021347A">
              <w:rPr>
                <w:rFonts w:ascii="Times New Roman" w:hAnsi="Times New Roman" w:cs="Times New Roman"/>
                <w:lang w:val="es-ES"/>
              </w:rPr>
              <w:t>estarán</w:t>
            </w:r>
            <w:r w:rsidR="00DE2FEE">
              <w:rPr>
                <w:rFonts w:ascii="Times New Roman" w:hAnsi="Times New Roman" w:cs="Times New Roman"/>
                <w:lang w:val="es-ES"/>
              </w:rPr>
              <w:t xml:space="preserve">  </w:t>
            </w:r>
            <w:r w:rsidRPr="0021347A">
              <w:rPr>
                <w:rFonts w:ascii="Times New Roman" w:hAnsi="Times New Roman" w:cs="Times New Roman"/>
                <w:lang w:val="es-ES"/>
              </w:rPr>
              <w:t>ubicados</w:t>
            </w:r>
            <w:r w:rsidR="00DE2FEE">
              <w:rPr>
                <w:rFonts w:ascii="Times New Roman" w:hAnsi="Times New Roman" w:cs="Times New Roman"/>
                <w:lang w:val="es-ES"/>
              </w:rPr>
              <w:t xml:space="preserve">  </w:t>
            </w:r>
            <w:r w:rsidRPr="0021347A">
              <w:rPr>
                <w:rFonts w:ascii="Times New Roman" w:hAnsi="Times New Roman" w:cs="Times New Roman"/>
                <w:lang w:val="es-ES"/>
              </w:rPr>
              <w:t>cerca</w:t>
            </w:r>
            <w:r w:rsidR="00DE2FEE">
              <w:rPr>
                <w:rFonts w:ascii="Times New Roman" w:hAnsi="Times New Roman" w:cs="Times New Roman"/>
                <w:lang w:val="es-ES"/>
              </w:rPr>
              <w:t xml:space="preserve">  </w:t>
            </w:r>
            <w:r w:rsidRPr="0021347A">
              <w:rPr>
                <w:rFonts w:ascii="Times New Roman" w:hAnsi="Times New Roman" w:cs="Times New Roman"/>
                <w:lang w:val="es-ES"/>
              </w:rPr>
              <w:t>de</w:t>
            </w:r>
            <w:r w:rsidR="00DE2FEE">
              <w:rPr>
                <w:rFonts w:ascii="Times New Roman" w:hAnsi="Times New Roman" w:cs="Times New Roman"/>
                <w:lang w:val="es-ES"/>
              </w:rPr>
              <w:t xml:space="preserve">  </w:t>
            </w:r>
            <w:r w:rsidRPr="0021347A">
              <w:rPr>
                <w:rFonts w:ascii="Times New Roman" w:hAnsi="Times New Roman" w:cs="Times New Roman"/>
                <w:lang w:val="es-ES"/>
              </w:rPr>
              <w:t>la</w:t>
            </w:r>
            <w:r w:rsidR="00DE2FEE">
              <w:rPr>
                <w:rFonts w:ascii="Times New Roman" w:hAnsi="Times New Roman" w:cs="Times New Roman"/>
                <w:lang w:val="es-ES"/>
              </w:rPr>
              <w:t xml:space="preserve">  </w:t>
            </w:r>
            <w:r w:rsidRPr="0021347A">
              <w:rPr>
                <w:rFonts w:ascii="Times New Roman" w:hAnsi="Times New Roman" w:cs="Times New Roman"/>
                <w:lang w:val="es-ES"/>
              </w:rPr>
              <w:t>Reserva</w:t>
            </w:r>
            <w:r w:rsidR="00DE2FEE">
              <w:rPr>
                <w:rFonts w:ascii="Times New Roman" w:hAnsi="Times New Roman" w:cs="Times New Roman"/>
                <w:lang w:val="es-ES"/>
              </w:rPr>
              <w:t xml:space="preserve">  </w:t>
            </w:r>
            <w:r w:rsidRPr="0021347A">
              <w:rPr>
                <w:rFonts w:ascii="Times New Roman" w:hAnsi="Times New Roman" w:cs="Times New Roman"/>
                <w:lang w:val="es-ES"/>
              </w:rPr>
              <w:t>Marina</w:t>
            </w:r>
            <w:r w:rsidR="00DE2FEE">
              <w:rPr>
                <w:rFonts w:ascii="Times New Roman" w:hAnsi="Times New Roman" w:cs="Times New Roman"/>
                <w:lang w:val="es-ES"/>
              </w:rPr>
              <w:t xml:space="preserve">  </w:t>
            </w:r>
            <w:r w:rsidRPr="0021347A">
              <w:rPr>
                <w:rFonts w:ascii="Times New Roman" w:hAnsi="Times New Roman" w:cs="Times New Roman"/>
                <w:lang w:val="es-ES"/>
              </w:rPr>
              <w:t>Sea</w:t>
            </w:r>
            <w:r w:rsidR="00DE2FEE">
              <w:rPr>
                <w:rFonts w:ascii="Times New Roman" w:hAnsi="Times New Roman" w:cs="Times New Roman"/>
                <w:lang w:val="es-ES"/>
              </w:rPr>
              <w:t xml:space="preserve">  </w:t>
            </w:r>
            <w:r w:rsidRPr="0021347A">
              <w:rPr>
                <w:rFonts w:ascii="Times New Roman" w:hAnsi="Times New Roman" w:cs="Times New Roman"/>
                <w:lang w:val="es-ES"/>
              </w:rPr>
              <w:t>Flower</w:t>
            </w:r>
            <w:r w:rsidR="00DE2FEE">
              <w:rPr>
                <w:rFonts w:ascii="Times New Roman" w:hAnsi="Times New Roman" w:cs="Times New Roman"/>
                <w:lang w:val="es-ES"/>
              </w:rPr>
              <w:t xml:space="preserve">  </w:t>
            </w:r>
            <w:r w:rsidRPr="0021347A">
              <w:rPr>
                <w:rFonts w:ascii="Times New Roman" w:hAnsi="Times New Roman" w:cs="Times New Roman"/>
                <w:lang w:val="es-ES"/>
              </w:rPr>
              <w:t>(Área</w:t>
            </w:r>
            <w:r w:rsidR="00DE2FEE">
              <w:rPr>
                <w:rFonts w:ascii="Times New Roman" w:hAnsi="Times New Roman" w:cs="Times New Roman"/>
                <w:lang w:val="es-ES"/>
              </w:rPr>
              <w:t xml:space="preserve">  </w:t>
            </w:r>
            <w:r w:rsidRPr="0021347A">
              <w:rPr>
                <w:rFonts w:ascii="Times New Roman" w:hAnsi="Times New Roman" w:cs="Times New Roman"/>
                <w:lang w:val="es-ES"/>
              </w:rPr>
              <w:t>Protegida</w:t>
            </w:r>
            <w:r w:rsidR="00DE2FEE">
              <w:rPr>
                <w:rFonts w:ascii="Times New Roman" w:hAnsi="Times New Roman" w:cs="Times New Roman"/>
                <w:lang w:val="es-ES"/>
              </w:rPr>
              <w:t xml:space="preserve">  </w:t>
            </w:r>
            <w:r w:rsidRPr="0021347A">
              <w:rPr>
                <w:rFonts w:ascii="Times New Roman" w:hAnsi="Times New Roman" w:cs="Times New Roman"/>
                <w:lang w:val="es-ES"/>
              </w:rPr>
              <w:t>Marina)</w:t>
            </w:r>
            <w:r w:rsidR="001F14D0" w:rsidRPr="0021347A">
              <w:rPr>
                <w:rFonts w:ascii="Times New Roman" w:hAnsi="Times New Roman" w:cs="Times New Roman"/>
                <w:lang w:val="es-ES"/>
              </w:rPr>
              <w:t>.</w:t>
            </w:r>
            <w:r w:rsidR="00DE2FEE">
              <w:rPr>
                <w:rFonts w:ascii="Times New Roman" w:hAnsi="Times New Roman" w:cs="Times New Roman"/>
                <w:lang w:val="es-ES"/>
              </w:rPr>
              <w:t xml:space="preserve">  </w:t>
            </w:r>
            <w:r w:rsidR="001F14D0" w:rsidRPr="0021347A">
              <w:rPr>
                <w:rFonts w:ascii="Times New Roman" w:hAnsi="Times New Roman" w:cs="Times New Roman"/>
                <w:lang w:val="es-ES"/>
              </w:rPr>
              <w:t>El</w:t>
            </w:r>
            <w:r w:rsidR="00DE2FEE">
              <w:rPr>
                <w:rFonts w:ascii="Times New Roman" w:hAnsi="Times New Roman" w:cs="Times New Roman"/>
                <w:lang w:val="es-ES"/>
              </w:rPr>
              <w:t xml:space="preserve">  </w:t>
            </w:r>
            <w:r w:rsidR="001F14D0" w:rsidRPr="0021347A">
              <w:rPr>
                <w:rFonts w:ascii="Times New Roman" w:hAnsi="Times New Roman" w:cs="Times New Roman"/>
                <w:lang w:val="es-ES"/>
              </w:rPr>
              <w:t>plan</w:t>
            </w:r>
            <w:r w:rsidR="00DE2FEE">
              <w:rPr>
                <w:rFonts w:ascii="Times New Roman" w:hAnsi="Times New Roman" w:cs="Times New Roman"/>
                <w:lang w:val="es-ES"/>
              </w:rPr>
              <w:t xml:space="preserve">  </w:t>
            </w:r>
            <w:r w:rsidR="001F14D0" w:rsidRPr="0021347A">
              <w:rPr>
                <w:rFonts w:ascii="Times New Roman" w:hAnsi="Times New Roman" w:cs="Times New Roman"/>
                <w:lang w:val="es-ES"/>
              </w:rPr>
              <w:t>de</w:t>
            </w:r>
            <w:r w:rsidR="00DE2FEE">
              <w:rPr>
                <w:rFonts w:ascii="Times New Roman" w:hAnsi="Times New Roman" w:cs="Times New Roman"/>
                <w:lang w:val="es-ES"/>
              </w:rPr>
              <w:t xml:space="preserve">  </w:t>
            </w:r>
            <w:r w:rsidR="001F14D0" w:rsidRPr="0021347A">
              <w:rPr>
                <w:rFonts w:ascii="Times New Roman" w:hAnsi="Times New Roman" w:cs="Times New Roman"/>
                <w:lang w:val="es-ES"/>
              </w:rPr>
              <w:t>Gestión</w:t>
            </w:r>
            <w:r w:rsidR="00DE2FEE">
              <w:rPr>
                <w:rFonts w:ascii="Times New Roman" w:hAnsi="Times New Roman" w:cs="Times New Roman"/>
                <w:lang w:val="es-ES"/>
              </w:rPr>
              <w:t xml:space="preserve">  </w:t>
            </w:r>
            <w:r w:rsidR="001F14D0" w:rsidRPr="0021347A">
              <w:rPr>
                <w:rFonts w:ascii="Times New Roman" w:hAnsi="Times New Roman" w:cs="Times New Roman"/>
                <w:lang w:val="es-ES"/>
              </w:rPr>
              <w:t>Ambiental</w:t>
            </w:r>
            <w:r w:rsidR="00DE2FEE">
              <w:rPr>
                <w:rFonts w:ascii="Times New Roman" w:hAnsi="Times New Roman" w:cs="Times New Roman"/>
                <w:lang w:val="es-ES"/>
              </w:rPr>
              <w:t xml:space="preserve">  </w:t>
            </w:r>
            <w:r w:rsidR="001F14D0" w:rsidRPr="0021347A">
              <w:rPr>
                <w:rFonts w:ascii="Times New Roman" w:hAnsi="Times New Roman" w:cs="Times New Roman"/>
                <w:lang w:val="es-ES"/>
              </w:rPr>
              <w:t>y</w:t>
            </w:r>
            <w:r w:rsidR="00DE2FEE">
              <w:rPr>
                <w:rFonts w:ascii="Times New Roman" w:hAnsi="Times New Roman" w:cs="Times New Roman"/>
                <w:lang w:val="es-ES"/>
              </w:rPr>
              <w:t xml:space="preserve">  </w:t>
            </w:r>
            <w:r w:rsidR="001F14D0" w:rsidRPr="0021347A">
              <w:rPr>
                <w:rFonts w:ascii="Times New Roman" w:hAnsi="Times New Roman" w:cs="Times New Roman"/>
                <w:lang w:val="es-ES"/>
              </w:rPr>
              <w:t>Social</w:t>
            </w:r>
            <w:r w:rsidR="00DE2FEE">
              <w:rPr>
                <w:rFonts w:ascii="Times New Roman" w:hAnsi="Times New Roman" w:cs="Times New Roman"/>
                <w:lang w:val="es-ES"/>
              </w:rPr>
              <w:t xml:space="preserve">  </w:t>
            </w:r>
            <w:r w:rsidR="001F14D0" w:rsidRPr="0021347A">
              <w:rPr>
                <w:rFonts w:ascii="Times New Roman" w:hAnsi="Times New Roman" w:cs="Times New Roman"/>
                <w:lang w:val="es-ES"/>
              </w:rPr>
              <w:t>elaborados</w:t>
            </w:r>
            <w:r w:rsidR="00DE2FEE">
              <w:rPr>
                <w:rFonts w:ascii="Times New Roman" w:hAnsi="Times New Roman" w:cs="Times New Roman"/>
                <w:lang w:val="es-ES"/>
              </w:rPr>
              <w:t xml:space="preserve">  </w:t>
            </w:r>
            <w:r w:rsidR="001F14D0" w:rsidRPr="0021347A">
              <w:rPr>
                <w:rFonts w:ascii="Times New Roman" w:hAnsi="Times New Roman" w:cs="Times New Roman"/>
                <w:lang w:val="es-ES"/>
              </w:rPr>
              <w:t>para</w:t>
            </w:r>
            <w:r w:rsidR="00DE2FEE">
              <w:rPr>
                <w:rFonts w:ascii="Times New Roman" w:hAnsi="Times New Roman" w:cs="Times New Roman"/>
                <w:lang w:val="es-ES"/>
              </w:rPr>
              <w:t xml:space="preserve">  </w:t>
            </w:r>
            <w:r w:rsidR="001F14D0" w:rsidRPr="0021347A">
              <w:rPr>
                <w:rFonts w:ascii="Times New Roman" w:hAnsi="Times New Roman" w:cs="Times New Roman"/>
                <w:lang w:val="es-ES"/>
              </w:rPr>
              <w:t>cada</w:t>
            </w:r>
            <w:r w:rsidR="00DE2FEE">
              <w:rPr>
                <w:rFonts w:ascii="Times New Roman" w:hAnsi="Times New Roman" w:cs="Times New Roman"/>
                <w:lang w:val="es-ES"/>
              </w:rPr>
              <w:t xml:space="preserve">  </w:t>
            </w:r>
            <w:r w:rsidR="001F14D0" w:rsidRPr="0021347A">
              <w:rPr>
                <w:rFonts w:ascii="Times New Roman" w:hAnsi="Times New Roman" w:cs="Times New Roman"/>
                <w:lang w:val="es-ES"/>
              </w:rPr>
              <w:t>una</w:t>
            </w:r>
            <w:r w:rsidR="00DE2FEE">
              <w:rPr>
                <w:rFonts w:ascii="Times New Roman" w:hAnsi="Times New Roman" w:cs="Times New Roman"/>
                <w:lang w:val="es-ES"/>
              </w:rPr>
              <w:t xml:space="preserve">  </w:t>
            </w:r>
            <w:r w:rsidR="001F14D0" w:rsidRPr="0021347A">
              <w:rPr>
                <w:rFonts w:ascii="Times New Roman" w:hAnsi="Times New Roman" w:cs="Times New Roman"/>
                <w:lang w:val="es-ES"/>
              </w:rPr>
              <w:t>de</w:t>
            </w:r>
            <w:r w:rsidR="00DE2FEE">
              <w:rPr>
                <w:rFonts w:ascii="Times New Roman" w:hAnsi="Times New Roman" w:cs="Times New Roman"/>
                <w:lang w:val="es-ES"/>
              </w:rPr>
              <w:t xml:space="preserve">  </w:t>
            </w:r>
            <w:r w:rsidR="001F14D0" w:rsidRPr="0021347A">
              <w:rPr>
                <w:rFonts w:ascii="Times New Roman" w:hAnsi="Times New Roman" w:cs="Times New Roman"/>
                <w:lang w:val="es-ES"/>
              </w:rPr>
              <w:t>las</w:t>
            </w:r>
            <w:r w:rsidR="00DE2FEE">
              <w:rPr>
                <w:rFonts w:ascii="Times New Roman" w:hAnsi="Times New Roman" w:cs="Times New Roman"/>
                <w:lang w:val="es-ES"/>
              </w:rPr>
              <w:t xml:space="preserve">  </w:t>
            </w:r>
            <w:r w:rsidR="001F14D0" w:rsidRPr="0021347A">
              <w:rPr>
                <w:rFonts w:ascii="Times New Roman" w:hAnsi="Times New Roman" w:cs="Times New Roman"/>
                <w:lang w:val="es-ES"/>
              </w:rPr>
              <w:t>intervenciones,</w:t>
            </w:r>
            <w:r w:rsidR="00DE2FEE">
              <w:rPr>
                <w:rFonts w:ascii="Times New Roman" w:hAnsi="Times New Roman" w:cs="Times New Roman"/>
                <w:lang w:val="es-ES"/>
              </w:rPr>
              <w:t xml:space="preserve">  </w:t>
            </w:r>
            <w:r w:rsidR="001F14D0" w:rsidRPr="0021347A">
              <w:rPr>
                <w:rFonts w:ascii="Times New Roman" w:hAnsi="Times New Roman" w:cs="Times New Roman"/>
                <w:lang w:val="es-ES"/>
              </w:rPr>
              <w:t>así</w:t>
            </w:r>
            <w:r w:rsidR="00DE2FEE">
              <w:rPr>
                <w:rFonts w:ascii="Times New Roman" w:hAnsi="Times New Roman" w:cs="Times New Roman"/>
                <w:lang w:val="es-ES"/>
              </w:rPr>
              <w:t xml:space="preserve">  </w:t>
            </w:r>
            <w:r w:rsidR="001F14D0" w:rsidRPr="0021347A">
              <w:rPr>
                <w:rFonts w:ascii="Times New Roman" w:hAnsi="Times New Roman" w:cs="Times New Roman"/>
                <w:lang w:val="es-ES"/>
              </w:rPr>
              <w:t>como</w:t>
            </w:r>
            <w:r w:rsidR="00DE2FEE">
              <w:rPr>
                <w:rFonts w:ascii="Times New Roman" w:hAnsi="Times New Roman" w:cs="Times New Roman"/>
                <w:lang w:val="es-ES"/>
              </w:rPr>
              <w:t xml:space="preserve">  </w:t>
            </w:r>
            <w:r w:rsidR="00030909" w:rsidRPr="0021347A">
              <w:rPr>
                <w:rFonts w:ascii="Times New Roman" w:hAnsi="Times New Roman" w:cs="Times New Roman"/>
                <w:lang w:val="es-ES"/>
              </w:rPr>
              <w:t>los</w:t>
            </w:r>
            <w:r w:rsidR="00DE2FEE">
              <w:rPr>
                <w:rFonts w:ascii="Times New Roman" w:hAnsi="Times New Roman" w:cs="Times New Roman"/>
                <w:lang w:val="es-ES"/>
              </w:rPr>
              <w:t xml:space="preserve">  </w:t>
            </w:r>
            <w:r w:rsidR="00030909" w:rsidRPr="0021347A">
              <w:rPr>
                <w:rFonts w:ascii="Times New Roman" w:hAnsi="Times New Roman" w:cs="Times New Roman"/>
                <w:lang w:val="es-ES"/>
              </w:rPr>
              <w:t>EIAs</w:t>
            </w:r>
            <w:r w:rsidR="00DE2FEE">
              <w:rPr>
                <w:rFonts w:ascii="Times New Roman" w:hAnsi="Times New Roman" w:cs="Times New Roman"/>
                <w:lang w:val="es-ES"/>
              </w:rPr>
              <w:t xml:space="preserve">  </w:t>
            </w:r>
            <w:r w:rsidR="00030909" w:rsidRPr="0021347A">
              <w:rPr>
                <w:rFonts w:ascii="Times New Roman" w:hAnsi="Times New Roman" w:cs="Times New Roman"/>
                <w:lang w:val="es-ES"/>
              </w:rPr>
              <w:lastRenderedPageBreak/>
              <w:t>deberán</w:t>
            </w:r>
            <w:r w:rsidR="00DE2FEE">
              <w:rPr>
                <w:rFonts w:ascii="Times New Roman" w:hAnsi="Times New Roman" w:cs="Times New Roman"/>
                <w:lang w:val="es-ES"/>
              </w:rPr>
              <w:t xml:space="preserve">  </w:t>
            </w:r>
            <w:r w:rsidR="00B5195E" w:rsidRPr="0021347A">
              <w:rPr>
                <w:rFonts w:ascii="Times New Roman" w:hAnsi="Times New Roman" w:cs="Times New Roman"/>
                <w:lang w:val="es-ES"/>
              </w:rPr>
              <w:t>aplicar</w:t>
            </w:r>
            <w:r w:rsidR="00DE2FEE">
              <w:rPr>
                <w:rFonts w:ascii="Times New Roman" w:hAnsi="Times New Roman" w:cs="Times New Roman"/>
                <w:lang w:val="es-ES"/>
              </w:rPr>
              <w:t xml:space="preserve">  </w:t>
            </w:r>
            <w:r w:rsidR="00B5195E" w:rsidRPr="0021347A">
              <w:rPr>
                <w:rFonts w:ascii="Times New Roman" w:hAnsi="Times New Roman" w:cs="Times New Roman"/>
                <w:lang w:val="es-ES"/>
              </w:rPr>
              <w:t>estrictamente</w:t>
            </w:r>
            <w:r w:rsidR="00DE2FEE">
              <w:rPr>
                <w:rFonts w:ascii="Times New Roman" w:hAnsi="Times New Roman" w:cs="Times New Roman"/>
                <w:lang w:val="es-ES"/>
              </w:rPr>
              <w:t xml:space="preserve">  </w:t>
            </w:r>
            <w:r w:rsidR="00B5195E" w:rsidRPr="0021347A">
              <w:rPr>
                <w:rFonts w:ascii="Times New Roman" w:hAnsi="Times New Roman" w:cs="Times New Roman"/>
                <w:lang w:val="es-ES"/>
              </w:rPr>
              <w:t>las</w:t>
            </w:r>
            <w:r w:rsidR="00DE2FEE">
              <w:rPr>
                <w:rFonts w:ascii="Times New Roman" w:hAnsi="Times New Roman" w:cs="Times New Roman"/>
                <w:lang w:val="es-ES"/>
              </w:rPr>
              <w:t xml:space="preserve">  </w:t>
            </w:r>
            <w:r w:rsidR="003350DB" w:rsidRPr="0021347A">
              <w:rPr>
                <w:rFonts w:ascii="Times New Roman" w:hAnsi="Times New Roman" w:cs="Times New Roman"/>
                <w:lang w:val="es-ES"/>
              </w:rPr>
              <w:t>medidas</w:t>
            </w:r>
            <w:r w:rsidR="00DE2FEE">
              <w:rPr>
                <w:rFonts w:ascii="Times New Roman" w:hAnsi="Times New Roman" w:cs="Times New Roman"/>
                <w:lang w:val="es-ES"/>
              </w:rPr>
              <w:t xml:space="preserve">  </w:t>
            </w:r>
            <w:r w:rsidR="003350DB" w:rsidRPr="0021347A">
              <w:rPr>
                <w:rFonts w:ascii="Times New Roman" w:hAnsi="Times New Roman" w:cs="Times New Roman"/>
                <w:lang w:val="es-ES"/>
              </w:rPr>
              <w:t>de</w:t>
            </w:r>
            <w:r w:rsidR="00DE2FEE">
              <w:rPr>
                <w:rFonts w:ascii="Times New Roman" w:hAnsi="Times New Roman" w:cs="Times New Roman"/>
                <w:lang w:val="es-ES"/>
              </w:rPr>
              <w:t xml:space="preserve">  </w:t>
            </w:r>
            <w:r w:rsidR="003350DB" w:rsidRPr="0021347A">
              <w:rPr>
                <w:rFonts w:ascii="Times New Roman" w:hAnsi="Times New Roman" w:cs="Times New Roman"/>
                <w:lang w:val="es-ES"/>
              </w:rPr>
              <w:t>mitigación</w:t>
            </w:r>
            <w:r w:rsidR="00DE2FEE">
              <w:rPr>
                <w:rFonts w:ascii="Times New Roman" w:hAnsi="Times New Roman" w:cs="Times New Roman"/>
                <w:lang w:val="es-ES"/>
              </w:rPr>
              <w:t xml:space="preserve">  </w:t>
            </w:r>
            <w:r w:rsidR="003350DB" w:rsidRPr="0021347A">
              <w:rPr>
                <w:rFonts w:ascii="Times New Roman" w:hAnsi="Times New Roman" w:cs="Times New Roman"/>
                <w:lang w:val="es-ES"/>
              </w:rPr>
              <w:t>presentadas</w:t>
            </w:r>
            <w:r w:rsidR="00DE2FEE">
              <w:rPr>
                <w:rFonts w:ascii="Times New Roman" w:hAnsi="Times New Roman" w:cs="Times New Roman"/>
                <w:lang w:val="es-ES"/>
              </w:rPr>
              <w:t xml:space="preserve">  </w:t>
            </w:r>
            <w:r w:rsidR="003350DB" w:rsidRPr="0021347A">
              <w:rPr>
                <w:rFonts w:ascii="Times New Roman" w:hAnsi="Times New Roman" w:cs="Times New Roman"/>
                <w:lang w:val="es-ES"/>
              </w:rPr>
              <w:t>en</w:t>
            </w:r>
            <w:r w:rsidR="00DE2FEE">
              <w:rPr>
                <w:rFonts w:ascii="Times New Roman" w:hAnsi="Times New Roman" w:cs="Times New Roman"/>
                <w:lang w:val="es-ES"/>
              </w:rPr>
              <w:t xml:space="preserve">  </w:t>
            </w:r>
            <w:r w:rsidR="003350DB" w:rsidRPr="0021347A">
              <w:rPr>
                <w:rFonts w:ascii="Times New Roman" w:hAnsi="Times New Roman" w:cs="Times New Roman"/>
                <w:lang w:val="es-ES"/>
              </w:rPr>
              <w:t>el</w:t>
            </w:r>
            <w:r w:rsidR="00DE2FEE">
              <w:rPr>
                <w:rFonts w:ascii="Times New Roman" w:hAnsi="Times New Roman" w:cs="Times New Roman"/>
                <w:lang w:val="es-ES"/>
              </w:rPr>
              <w:t xml:space="preserve">  </w:t>
            </w:r>
            <w:r w:rsidR="003350DB" w:rsidRPr="0021347A">
              <w:rPr>
                <w:rFonts w:ascii="Times New Roman" w:hAnsi="Times New Roman" w:cs="Times New Roman"/>
                <w:lang w:val="es-ES"/>
              </w:rPr>
              <w:t>Análisis</w:t>
            </w:r>
            <w:r w:rsidR="00DE2FEE">
              <w:rPr>
                <w:rFonts w:ascii="Times New Roman" w:hAnsi="Times New Roman" w:cs="Times New Roman"/>
                <w:lang w:val="es-ES"/>
              </w:rPr>
              <w:t xml:space="preserve">  </w:t>
            </w:r>
            <w:r w:rsidR="003350DB" w:rsidRPr="0021347A">
              <w:rPr>
                <w:rFonts w:ascii="Times New Roman" w:hAnsi="Times New Roman" w:cs="Times New Roman"/>
                <w:lang w:val="es-ES"/>
              </w:rPr>
              <w:t>Ambiental</w:t>
            </w:r>
            <w:r w:rsidR="00DE2FEE">
              <w:rPr>
                <w:rFonts w:ascii="Times New Roman" w:hAnsi="Times New Roman" w:cs="Times New Roman"/>
                <w:lang w:val="es-ES"/>
              </w:rPr>
              <w:t xml:space="preserve">  </w:t>
            </w:r>
            <w:r w:rsidR="003350DB" w:rsidRPr="0021347A">
              <w:rPr>
                <w:rFonts w:ascii="Times New Roman" w:hAnsi="Times New Roman" w:cs="Times New Roman"/>
                <w:lang w:val="es-ES"/>
              </w:rPr>
              <w:t>y</w:t>
            </w:r>
            <w:r w:rsidR="00DE2FEE">
              <w:rPr>
                <w:rFonts w:ascii="Times New Roman" w:hAnsi="Times New Roman" w:cs="Times New Roman"/>
                <w:lang w:val="es-ES"/>
              </w:rPr>
              <w:t xml:space="preserve">  </w:t>
            </w:r>
            <w:r w:rsidR="003350DB" w:rsidRPr="0021347A">
              <w:rPr>
                <w:rFonts w:ascii="Times New Roman" w:hAnsi="Times New Roman" w:cs="Times New Roman"/>
                <w:lang w:val="es-ES"/>
              </w:rPr>
              <w:t>Social</w:t>
            </w:r>
            <w:r w:rsidR="00DE2FEE">
              <w:rPr>
                <w:rFonts w:ascii="Times New Roman" w:hAnsi="Times New Roman" w:cs="Times New Roman"/>
                <w:lang w:val="es-ES"/>
              </w:rPr>
              <w:t xml:space="preserve">  </w:t>
            </w:r>
            <w:r w:rsidR="003350DB" w:rsidRPr="0021347A">
              <w:rPr>
                <w:rFonts w:ascii="Times New Roman" w:hAnsi="Times New Roman" w:cs="Times New Roman"/>
                <w:lang w:val="es-ES"/>
              </w:rPr>
              <w:t>(AAS).</w:t>
            </w:r>
            <w:r w:rsidR="00DE2FEE">
              <w:rPr>
                <w:rFonts w:ascii="Times New Roman" w:hAnsi="Times New Roman" w:cs="Times New Roman"/>
                <w:lang w:val="es-ES"/>
              </w:rPr>
              <w:t xml:space="preserve">  </w:t>
            </w:r>
          </w:p>
        </w:tc>
      </w:tr>
      <w:tr w:rsidR="00921E5B" w:rsidRPr="0021347A" w14:paraId="4A6DEA95" w14:textId="77777777" w:rsidTr="00900C81">
        <w:tc>
          <w:tcPr>
            <w:tcW w:w="4101" w:type="dxa"/>
          </w:tcPr>
          <w:p w14:paraId="70F7B4BC" w14:textId="77777777" w:rsidR="00D26D34" w:rsidRPr="00AE5DCB" w:rsidRDefault="00D26D34" w:rsidP="00D26D34">
            <w:pPr>
              <w:jc w:val="both"/>
              <w:rPr>
                <w:rFonts w:ascii="Times New Roman" w:hAnsi="Times New Roman" w:cs="Times New Roman"/>
                <w:b/>
                <w:lang w:val="es-ES"/>
              </w:rPr>
            </w:pPr>
            <w:r w:rsidRPr="00AE5DCB">
              <w:rPr>
                <w:rFonts w:ascii="Times New Roman" w:hAnsi="Times New Roman" w:cs="Times New Roman"/>
                <w:b/>
                <w:lang w:val="es-ES"/>
              </w:rPr>
              <w:lastRenderedPageBreak/>
              <w:t>Política</w:t>
            </w:r>
            <w:r w:rsidR="00DE2FEE">
              <w:rPr>
                <w:rFonts w:ascii="Times New Roman" w:hAnsi="Times New Roman" w:cs="Times New Roman"/>
                <w:b/>
                <w:lang w:val="es-ES"/>
              </w:rPr>
              <w:t xml:space="preserve">  </w:t>
            </w:r>
            <w:r w:rsidRPr="00AE5DCB">
              <w:rPr>
                <w:rFonts w:ascii="Times New Roman" w:hAnsi="Times New Roman" w:cs="Times New Roman"/>
                <w:b/>
                <w:lang w:val="es-ES"/>
              </w:rPr>
              <w:t>sobre</w:t>
            </w:r>
            <w:r w:rsidR="00DE2FEE">
              <w:rPr>
                <w:rFonts w:ascii="Times New Roman" w:hAnsi="Times New Roman" w:cs="Times New Roman"/>
                <w:b/>
                <w:lang w:val="es-ES"/>
              </w:rPr>
              <w:t xml:space="preserve">  </w:t>
            </w:r>
            <w:r w:rsidRPr="00AE5DCB">
              <w:rPr>
                <w:rFonts w:ascii="Times New Roman" w:hAnsi="Times New Roman" w:cs="Times New Roman"/>
                <w:b/>
                <w:lang w:val="es-ES"/>
              </w:rPr>
              <w:t>gestión</w:t>
            </w:r>
            <w:r w:rsidR="00DE2FEE">
              <w:rPr>
                <w:rFonts w:ascii="Times New Roman" w:hAnsi="Times New Roman" w:cs="Times New Roman"/>
                <w:b/>
                <w:lang w:val="es-ES"/>
              </w:rPr>
              <w:t xml:space="preserve">  </w:t>
            </w:r>
            <w:r w:rsidRPr="00AE5DCB">
              <w:rPr>
                <w:rFonts w:ascii="Times New Roman" w:hAnsi="Times New Roman" w:cs="Times New Roman"/>
                <w:b/>
                <w:lang w:val="es-ES"/>
              </w:rPr>
              <w:t>del</w:t>
            </w:r>
            <w:r w:rsidR="00DE2FEE">
              <w:rPr>
                <w:rFonts w:ascii="Times New Roman" w:hAnsi="Times New Roman" w:cs="Times New Roman"/>
                <w:b/>
                <w:lang w:val="es-ES"/>
              </w:rPr>
              <w:t xml:space="preserve">  </w:t>
            </w:r>
            <w:r w:rsidRPr="00AE5DCB">
              <w:rPr>
                <w:rFonts w:ascii="Times New Roman" w:hAnsi="Times New Roman" w:cs="Times New Roman"/>
                <w:b/>
                <w:lang w:val="es-ES"/>
              </w:rPr>
              <w:t>riesgo</w:t>
            </w:r>
            <w:r w:rsidR="00DE2FEE">
              <w:rPr>
                <w:rFonts w:ascii="Times New Roman" w:hAnsi="Times New Roman" w:cs="Times New Roman"/>
                <w:b/>
                <w:lang w:val="es-ES"/>
              </w:rPr>
              <w:t xml:space="preserve">  </w:t>
            </w:r>
            <w:r w:rsidRPr="00AE5DCB">
              <w:rPr>
                <w:rFonts w:ascii="Times New Roman" w:hAnsi="Times New Roman" w:cs="Times New Roman"/>
                <w:b/>
                <w:lang w:val="es-ES"/>
              </w:rPr>
              <w:t>de</w:t>
            </w:r>
            <w:r w:rsidR="00DE2FEE">
              <w:rPr>
                <w:rFonts w:ascii="Times New Roman" w:hAnsi="Times New Roman" w:cs="Times New Roman"/>
                <w:b/>
                <w:lang w:val="es-ES"/>
              </w:rPr>
              <w:t xml:space="preserve">  </w:t>
            </w:r>
            <w:r w:rsidRPr="00AE5DCB">
              <w:rPr>
                <w:rFonts w:ascii="Times New Roman" w:hAnsi="Times New Roman" w:cs="Times New Roman"/>
                <w:b/>
                <w:lang w:val="es-ES"/>
              </w:rPr>
              <w:t>desastres</w:t>
            </w:r>
            <w:r w:rsidR="00DE2FEE">
              <w:rPr>
                <w:rFonts w:ascii="Times New Roman" w:hAnsi="Times New Roman" w:cs="Times New Roman"/>
                <w:b/>
                <w:lang w:val="es-ES"/>
              </w:rPr>
              <w:t xml:space="preserve">  </w:t>
            </w:r>
            <w:r w:rsidRPr="00AE5DCB">
              <w:rPr>
                <w:rFonts w:ascii="Times New Roman" w:hAnsi="Times New Roman" w:cs="Times New Roman"/>
                <w:b/>
                <w:lang w:val="es-ES"/>
              </w:rPr>
              <w:t>naturales</w:t>
            </w:r>
            <w:r w:rsidR="00DE2FEE">
              <w:rPr>
                <w:rFonts w:ascii="Times New Roman" w:hAnsi="Times New Roman" w:cs="Times New Roman"/>
                <w:b/>
                <w:lang w:val="es-ES"/>
              </w:rPr>
              <w:t xml:space="preserve">  </w:t>
            </w:r>
            <w:r w:rsidRPr="00AE5DCB">
              <w:rPr>
                <w:rFonts w:ascii="Times New Roman" w:hAnsi="Times New Roman" w:cs="Times New Roman"/>
                <w:b/>
                <w:lang w:val="es-ES"/>
              </w:rPr>
              <w:t>–</w:t>
            </w:r>
            <w:r w:rsidR="00DE2FEE">
              <w:rPr>
                <w:rFonts w:ascii="Times New Roman" w:hAnsi="Times New Roman" w:cs="Times New Roman"/>
                <w:b/>
                <w:lang w:val="es-ES"/>
              </w:rPr>
              <w:t xml:space="preserve">  </w:t>
            </w:r>
            <w:r w:rsidRPr="00AE5DCB">
              <w:rPr>
                <w:rFonts w:ascii="Times New Roman" w:hAnsi="Times New Roman" w:cs="Times New Roman"/>
                <w:b/>
                <w:lang w:val="es-ES"/>
              </w:rPr>
              <w:t>OP</w:t>
            </w:r>
            <w:r w:rsidR="00DE2FEE">
              <w:rPr>
                <w:rFonts w:ascii="Times New Roman" w:hAnsi="Times New Roman" w:cs="Times New Roman"/>
                <w:b/>
                <w:lang w:val="es-ES"/>
              </w:rPr>
              <w:t xml:space="preserve">  </w:t>
            </w:r>
            <w:r w:rsidRPr="00AE5DCB">
              <w:rPr>
                <w:rFonts w:ascii="Times New Roman" w:hAnsi="Times New Roman" w:cs="Times New Roman"/>
                <w:b/>
                <w:lang w:val="es-ES"/>
              </w:rPr>
              <w:t>704</w:t>
            </w:r>
            <w:r w:rsidR="00DE2FEE">
              <w:rPr>
                <w:rFonts w:ascii="Times New Roman" w:hAnsi="Times New Roman" w:cs="Times New Roman"/>
                <w:b/>
                <w:lang w:val="es-ES"/>
              </w:rPr>
              <w:t xml:space="preserve">  </w:t>
            </w:r>
          </w:p>
          <w:p w14:paraId="69DD875B" w14:textId="77777777" w:rsidR="00D26D34" w:rsidRPr="0021347A" w:rsidRDefault="00D26D34" w:rsidP="00D26D34">
            <w:pPr>
              <w:pStyle w:val="ListParagraph"/>
              <w:spacing w:after="200" w:line="276" w:lineRule="auto"/>
              <w:ind w:left="0"/>
              <w:jc w:val="both"/>
              <w:rPr>
                <w:rFonts w:ascii="Times New Roman" w:hAnsi="Times New Roman" w:cs="Times New Roman"/>
              </w:rPr>
            </w:pPr>
          </w:p>
        </w:tc>
        <w:tc>
          <w:tcPr>
            <w:tcW w:w="4113" w:type="dxa"/>
          </w:tcPr>
          <w:p w14:paraId="729EA006" w14:textId="77777777" w:rsidR="00D26D34" w:rsidRPr="0021347A" w:rsidRDefault="00D26D34" w:rsidP="00D26D34">
            <w:pPr>
              <w:pStyle w:val="ListParagraph"/>
              <w:spacing w:after="200" w:line="276" w:lineRule="auto"/>
              <w:ind w:left="0"/>
              <w:jc w:val="both"/>
              <w:rPr>
                <w:rFonts w:ascii="Times New Roman" w:hAnsi="Times New Roman" w:cs="Times New Roman"/>
              </w:rPr>
            </w:pPr>
            <w:r w:rsidRPr="0021347A">
              <w:rPr>
                <w:rFonts w:ascii="Times New Roman" w:hAnsi="Times New Roman" w:cs="Times New Roman"/>
                <w:lang w:val="es-ES"/>
              </w:rPr>
              <w:t>Las</w:t>
            </w:r>
            <w:r w:rsidR="00DE2FEE">
              <w:rPr>
                <w:rFonts w:ascii="Times New Roman" w:hAnsi="Times New Roman" w:cs="Times New Roman"/>
                <w:lang w:val="es-ES"/>
              </w:rPr>
              <w:t xml:space="preserve">  </w:t>
            </w:r>
            <w:r w:rsidRPr="0021347A">
              <w:rPr>
                <w:rFonts w:ascii="Times New Roman" w:hAnsi="Times New Roman" w:cs="Times New Roman"/>
                <w:lang w:val="es-ES"/>
              </w:rPr>
              <w:t>actividades</w:t>
            </w:r>
            <w:r w:rsidR="00DE2FEE">
              <w:rPr>
                <w:rFonts w:ascii="Times New Roman" w:hAnsi="Times New Roman" w:cs="Times New Roman"/>
                <w:lang w:val="es-ES"/>
              </w:rPr>
              <w:t xml:space="preserve">  </w:t>
            </w:r>
            <w:r w:rsidRPr="0021347A">
              <w:rPr>
                <w:rFonts w:ascii="Times New Roman" w:hAnsi="Times New Roman" w:cs="Times New Roman"/>
                <w:lang w:val="es-ES"/>
              </w:rPr>
              <w:t>a</w:t>
            </w:r>
            <w:r w:rsidR="00DE2FEE">
              <w:rPr>
                <w:rFonts w:ascii="Times New Roman" w:hAnsi="Times New Roman" w:cs="Times New Roman"/>
                <w:lang w:val="es-ES"/>
              </w:rPr>
              <w:t xml:space="preserve">  </w:t>
            </w:r>
            <w:r w:rsidRPr="0021347A">
              <w:rPr>
                <w:rFonts w:ascii="Times New Roman" w:hAnsi="Times New Roman" w:cs="Times New Roman"/>
                <w:lang w:val="es-ES"/>
              </w:rPr>
              <w:t>ser</w:t>
            </w:r>
            <w:r w:rsidR="00DE2FEE">
              <w:rPr>
                <w:rFonts w:ascii="Times New Roman" w:hAnsi="Times New Roman" w:cs="Times New Roman"/>
                <w:lang w:val="es-ES"/>
              </w:rPr>
              <w:t xml:space="preserve">  </w:t>
            </w:r>
            <w:r w:rsidRPr="0021347A">
              <w:rPr>
                <w:rFonts w:ascii="Times New Roman" w:hAnsi="Times New Roman" w:cs="Times New Roman"/>
                <w:lang w:val="es-ES"/>
              </w:rPr>
              <w:t>financiadas</w:t>
            </w:r>
            <w:r w:rsidR="00DE2FEE">
              <w:rPr>
                <w:rFonts w:ascii="Times New Roman" w:hAnsi="Times New Roman" w:cs="Times New Roman"/>
                <w:lang w:val="es-ES"/>
              </w:rPr>
              <w:t xml:space="preserve">  </w:t>
            </w:r>
            <w:r w:rsidRPr="0021347A">
              <w:rPr>
                <w:rFonts w:ascii="Times New Roman" w:hAnsi="Times New Roman" w:cs="Times New Roman"/>
                <w:lang w:val="es-ES"/>
              </w:rPr>
              <w:t>por</w:t>
            </w:r>
            <w:r w:rsidR="00DE2FEE">
              <w:rPr>
                <w:rFonts w:ascii="Times New Roman" w:hAnsi="Times New Roman" w:cs="Times New Roman"/>
                <w:lang w:val="es-ES"/>
              </w:rPr>
              <w:t xml:space="preserve">  </w:t>
            </w:r>
            <w:r w:rsidRPr="0021347A">
              <w:rPr>
                <w:rFonts w:ascii="Times New Roman" w:hAnsi="Times New Roman" w:cs="Times New Roman"/>
                <w:lang w:val="es-ES"/>
              </w:rPr>
              <w:t>el</w:t>
            </w:r>
            <w:r w:rsidR="00DE2FEE">
              <w:rPr>
                <w:rFonts w:ascii="Times New Roman" w:hAnsi="Times New Roman" w:cs="Times New Roman"/>
                <w:lang w:val="es-ES"/>
              </w:rPr>
              <w:t xml:space="preserve">  </w:t>
            </w:r>
            <w:r w:rsidRPr="0021347A">
              <w:rPr>
                <w:rFonts w:ascii="Times New Roman" w:hAnsi="Times New Roman" w:cs="Times New Roman"/>
                <w:lang w:val="es-ES"/>
              </w:rPr>
              <w:t>proyecto</w:t>
            </w:r>
            <w:r w:rsidR="00DE2FEE">
              <w:rPr>
                <w:rFonts w:ascii="Times New Roman" w:hAnsi="Times New Roman" w:cs="Times New Roman"/>
                <w:lang w:val="es-ES"/>
              </w:rPr>
              <w:t xml:space="preserve">  </w:t>
            </w:r>
            <w:r w:rsidRPr="0021347A">
              <w:rPr>
                <w:rFonts w:ascii="Times New Roman" w:hAnsi="Times New Roman" w:cs="Times New Roman"/>
                <w:lang w:val="es-ES"/>
              </w:rPr>
              <w:t>se</w:t>
            </w:r>
            <w:r w:rsidR="00DE2FEE">
              <w:rPr>
                <w:rFonts w:ascii="Times New Roman" w:hAnsi="Times New Roman" w:cs="Times New Roman"/>
                <w:lang w:val="es-ES"/>
              </w:rPr>
              <w:t xml:space="preserve">  </w:t>
            </w:r>
            <w:r w:rsidRPr="0021347A">
              <w:rPr>
                <w:rFonts w:ascii="Times New Roman" w:hAnsi="Times New Roman" w:cs="Times New Roman"/>
                <w:lang w:val="es-ES"/>
              </w:rPr>
              <w:t>encuentran</w:t>
            </w:r>
            <w:r w:rsidR="00DE2FEE">
              <w:rPr>
                <w:rFonts w:ascii="Times New Roman" w:hAnsi="Times New Roman" w:cs="Times New Roman"/>
                <w:lang w:val="es-ES"/>
              </w:rPr>
              <w:t xml:space="preserve">  </w:t>
            </w:r>
            <w:r w:rsidRPr="0021347A">
              <w:rPr>
                <w:rFonts w:ascii="Times New Roman" w:hAnsi="Times New Roman" w:cs="Times New Roman"/>
                <w:lang w:val="es-ES"/>
              </w:rPr>
              <w:t>ubicadas</w:t>
            </w:r>
            <w:r w:rsidR="00DE2FEE">
              <w:rPr>
                <w:rFonts w:ascii="Times New Roman" w:hAnsi="Times New Roman" w:cs="Times New Roman"/>
                <w:lang w:val="es-ES"/>
              </w:rPr>
              <w:t xml:space="preserve">  </w:t>
            </w:r>
            <w:r w:rsidRPr="0021347A">
              <w:rPr>
                <w:rFonts w:ascii="Times New Roman" w:hAnsi="Times New Roman" w:cs="Times New Roman"/>
                <w:lang w:val="es-ES"/>
              </w:rPr>
              <w:t>dentro</w:t>
            </w:r>
            <w:r w:rsidR="00DE2FEE">
              <w:rPr>
                <w:rFonts w:ascii="Times New Roman" w:hAnsi="Times New Roman" w:cs="Times New Roman"/>
                <w:lang w:val="es-ES"/>
              </w:rPr>
              <w:t xml:space="preserve">  </w:t>
            </w:r>
            <w:r w:rsidRPr="0021347A">
              <w:rPr>
                <w:rFonts w:ascii="Times New Roman" w:hAnsi="Times New Roman" w:cs="Times New Roman"/>
                <w:lang w:val="es-ES"/>
              </w:rPr>
              <w:t>de</w:t>
            </w:r>
            <w:r w:rsidR="00DE2FEE">
              <w:rPr>
                <w:rFonts w:ascii="Times New Roman" w:hAnsi="Times New Roman" w:cs="Times New Roman"/>
                <w:lang w:val="es-ES"/>
              </w:rPr>
              <w:t xml:space="preserve">  </w:t>
            </w:r>
            <w:r w:rsidRPr="0021347A">
              <w:rPr>
                <w:rFonts w:ascii="Times New Roman" w:hAnsi="Times New Roman" w:cs="Times New Roman"/>
                <w:lang w:val="es-ES"/>
              </w:rPr>
              <w:t>un</w:t>
            </w:r>
            <w:r w:rsidR="00DE2FEE">
              <w:rPr>
                <w:rFonts w:ascii="Times New Roman" w:hAnsi="Times New Roman" w:cs="Times New Roman"/>
                <w:lang w:val="es-ES"/>
              </w:rPr>
              <w:t xml:space="preserve">  </w:t>
            </w:r>
            <w:r w:rsidRPr="0021347A">
              <w:rPr>
                <w:rFonts w:ascii="Times New Roman" w:hAnsi="Times New Roman" w:cs="Times New Roman"/>
                <w:lang w:val="es-ES"/>
              </w:rPr>
              <w:t>área</w:t>
            </w:r>
            <w:r w:rsidR="00DE2FEE">
              <w:rPr>
                <w:rFonts w:ascii="Times New Roman" w:hAnsi="Times New Roman" w:cs="Times New Roman"/>
                <w:lang w:val="es-ES"/>
              </w:rPr>
              <w:t xml:space="preserve">  </w:t>
            </w:r>
            <w:r w:rsidRPr="0021347A">
              <w:rPr>
                <w:rFonts w:ascii="Times New Roman" w:hAnsi="Times New Roman" w:cs="Times New Roman"/>
                <w:lang w:val="es-ES"/>
              </w:rPr>
              <w:t>geográfica</w:t>
            </w:r>
            <w:r w:rsidR="00DE2FEE">
              <w:rPr>
                <w:rFonts w:ascii="Times New Roman" w:hAnsi="Times New Roman" w:cs="Times New Roman"/>
                <w:lang w:val="es-ES"/>
              </w:rPr>
              <w:t xml:space="preserve">  </w:t>
            </w:r>
            <w:r w:rsidRPr="0021347A">
              <w:rPr>
                <w:rFonts w:ascii="Times New Roman" w:hAnsi="Times New Roman" w:cs="Times New Roman"/>
                <w:lang w:val="es-ES"/>
              </w:rPr>
              <w:t>o</w:t>
            </w:r>
            <w:r w:rsidR="00DE2FEE">
              <w:rPr>
                <w:rFonts w:ascii="Times New Roman" w:hAnsi="Times New Roman" w:cs="Times New Roman"/>
                <w:lang w:val="es-ES"/>
              </w:rPr>
              <w:t xml:space="preserve">  </w:t>
            </w:r>
            <w:r w:rsidRPr="0021347A">
              <w:rPr>
                <w:rFonts w:ascii="Times New Roman" w:hAnsi="Times New Roman" w:cs="Times New Roman"/>
                <w:lang w:val="es-ES"/>
              </w:rPr>
              <w:t>sector</w:t>
            </w:r>
            <w:r w:rsidR="00DE2FEE">
              <w:rPr>
                <w:rFonts w:ascii="Times New Roman" w:hAnsi="Times New Roman" w:cs="Times New Roman"/>
                <w:lang w:val="es-ES"/>
              </w:rPr>
              <w:t xml:space="preserve">  </w:t>
            </w:r>
            <w:r w:rsidRPr="0021347A">
              <w:rPr>
                <w:rFonts w:ascii="Times New Roman" w:hAnsi="Times New Roman" w:cs="Times New Roman"/>
                <w:lang w:val="es-ES"/>
              </w:rPr>
              <w:t>expuesto</w:t>
            </w:r>
            <w:r w:rsidR="00DE2FEE">
              <w:rPr>
                <w:rFonts w:ascii="Times New Roman" w:hAnsi="Times New Roman" w:cs="Times New Roman"/>
                <w:lang w:val="es-ES"/>
              </w:rPr>
              <w:t xml:space="preserve">  </w:t>
            </w:r>
            <w:r w:rsidRPr="0021347A">
              <w:rPr>
                <w:rFonts w:ascii="Times New Roman" w:hAnsi="Times New Roman" w:cs="Times New Roman"/>
                <w:lang w:val="es-ES"/>
              </w:rPr>
              <w:t>ante</w:t>
            </w:r>
            <w:r w:rsidR="00DE2FEE">
              <w:rPr>
                <w:rFonts w:ascii="Times New Roman" w:hAnsi="Times New Roman" w:cs="Times New Roman"/>
                <w:lang w:val="es-ES"/>
              </w:rPr>
              <w:t xml:space="preserve">  </w:t>
            </w:r>
            <w:r w:rsidRPr="0021347A">
              <w:rPr>
                <w:rFonts w:ascii="Times New Roman" w:hAnsi="Times New Roman" w:cs="Times New Roman"/>
                <w:lang w:val="es-ES"/>
              </w:rPr>
              <w:t>amenazas</w:t>
            </w:r>
            <w:r w:rsidR="00DE2FEE">
              <w:rPr>
                <w:rFonts w:ascii="Times New Roman" w:hAnsi="Times New Roman" w:cs="Times New Roman"/>
                <w:lang w:val="es-ES"/>
              </w:rPr>
              <w:t xml:space="preserve">  </w:t>
            </w:r>
            <w:r w:rsidRPr="0021347A">
              <w:rPr>
                <w:rFonts w:ascii="Times New Roman" w:hAnsi="Times New Roman" w:cs="Times New Roman"/>
                <w:lang w:val="es-ES"/>
              </w:rPr>
              <w:t>naturales</w:t>
            </w:r>
            <w:r w:rsidR="00DE2FEE">
              <w:rPr>
                <w:rFonts w:ascii="Times New Roman" w:hAnsi="Times New Roman" w:cs="Times New Roman"/>
                <w:lang w:val="es-ES"/>
              </w:rPr>
              <w:t xml:space="preserve">  </w:t>
            </w:r>
            <w:r w:rsidRPr="0021347A">
              <w:rPr>
                <w:rFonts w:ascii="Times New Roman" w:hAnsi="Times New Roman" w:cs="Times New Roman"/>
                <w:lang w:val="es-ES"/>
              </w:rPr>
              <w:t>(Escenario</w:t>
            </w:r>
            <w:r w:rsidR="00DE2FEE">
              <w:rPr>
                <w:rFonts w:ascii="Times New Roman" w:hAnsi="Times New Roman" w:cs="Times New Roman"/>
                <w:lang w:val="es-ES"/>
              </w:rPr>
              <w:t xml:space="preserve">  </w:t>
            </w:r>
            <w:r w:rsidRPr="0021347A">
              <w:rPr>
                <w:rFonts w:ascii="Times New Roman" w:hAnsi="Times New Roman" w:cs="Times New Roman"/>
                <w:lang w:val="es-ES"/>
              </w:rPr>
              <w:t>de</w:t>
            </w:r>
            <w:r w:rsidR="00DE2FEE">
              <w:rPr>
                <w:rFonts w:ascii="Times New Roman" w:hAnsi="Times New Roman" w:cs="Times New Roman"/>
                <w:lang w:val="es-ES"/>
              </w:rPr>
              <w:t xml:space="preserve">  </w:t>
            </w:r>
            <w:r w:rsidRPr="0021347A">
              <w:rPr>
                <w:rFonts w:ascii="Times New Roman" w:hAnsi="Times New Roman" w:cs="Times New Roman"/>
                <w:lang w:val="es-ES"/>
              </w:rPr>
              <w:t>Riesgo</w:t>
            </w:r>
            <w:r w:rsidR="00DE2FEE">
              <w:rPr>
                <w:rFonts w:ascii="Times New Roman" w:hAnsi="Times New Roman" w:cs="Times New Roman"/>
                <w:lang w:val="es-ES"/>
              </w:rPr>
              <w:t xml:space="preserve">  </w:t>
            </w:r>
            <w:r w:rsidRPr="0021347A">
              <w:rPr>
                <w:rFonts w:ascii="Times New Roman" w:hAnsi="Times New Roman" w:cs="Times New Roman"/>
                <w:lang w:val="es-ES"/>
              </w:rPr>
              <w:t>de</w:t>
            </w:r>
            <w:r w:rsidR="00DE2FEE">
              <w:rPr>
                <w:rFonts w:ascii="Times New Roman" w:hAnsi="Times New Roman" w:cs="Times New Roman"/>
                <w:lang w:val="es-ES"/>
              </w:rPr>
              <w:t xml:space="preserve">  </w:t>
            </w:r>
            <w:r w:rsidRPr="0021347A">
              <w:rPr>
                <w:rFonts w:ascii="Times New Roman" w:hAnsi="Times New Roman" w:cs="Times New Roman"/>
                <w:lang w:val="es-ES"/>
              </w:rPr>
              <w:t>Desastres</w:t>
            </w:r>
            <w:r w:rsidR="00DE2FEE">
              <w:rPr>
                <w:rFonts w:ascii="Times New Roman" w:hAnsi="Times New Roman" w:cs="Times New Roman"/>
                <w:lang w:val="es-ES"/>
              </w:rPr>
              <w:t xml:space="preserve">  </w:t>
            </w:r>
            <w:r w:rsidRPr="0021347A">
              <w:rPr>
                <w:rFonts w:ascii="Times New Roman" w:hAnsi="Times New Roman" w:cs="Times New Roman"/>
                <w:lang w:val="es-ES"/>
              </w:rPr>
              <w:t>Tipo</w:t>
            </w:r>
            <w:r w:rsidR="00DE2FEE">
              <w:rPr>
                <w:rFonts w:ascii="Times New Roman" w:hAnsi="Times New Roman" w:cs="Times New Roman"/>
                <w:lang w:val="es-ES"/>
              </w:rPr>
              <w:t xml:space="preserve">  </w:t>
            </w:r>
            <w:r w:rsidRPr="0021347A">
              <w:rPr>
                <w:rFonts w:ascii="Times New Roman" w:hAnsi="Times New Roman" w:cs="Times New Roman"/>
                <w:lang w:val="es-ES"/>
              </w:rPr>
              <w:t>1)</w:t>
            </w:r>
          </w:p>
        </w:tc>
      </w:tr>
      <w:tr w:rsidR="00921E5B" w:rsidRPr="0021347A" w14:paraId="3AE6948D" w14:textId="77777777" w:rsidTr="00900C81">
        <w:tc>
          <w:tcPr>
            <w:tcW w:w="4101" w:type="dxa"/>
          </w:tcPr>
          <w:p w14:paraId="75CD3F40" w14:textId="77777777" w:rsidR="00D26D34" w:rsidRPr="00AE5DCB" w:rsidRDefault="00D26D34" w:rsidP="00D26D34">
            <w:pPr>
              <w:jc w:val="both"/>
              <w:rPr>
                <w:rFonts w:ascii="Times New Roman" w:hAnsi="Times New Roman" w:cs="Times New Roman"/>
                <w:b/>
                <w:lang w:val="es-ES"/>
              </w:rPr>
            </w:pPr>
            <w:r w:rsidRPr="00AE5DCB">
              <w:rPr>
                <w:rFonts w:ascii="Times New Roman" w:hAnsi="Times New Roman" w:cs="Times New Roman"/>
                <w:b/>
                <w:lang w:val="es-ES"/>
              </w:rPr>
              <w:t>Política</w:t>
            </w:r>
            <w:r w:rsidR="00DE2FEE">
              <w:rPr>
                <w:rFonts w:ascii="Times New Roman" w:hAnsi="Times New Roman" w:cs="Times New Roman"/>
                <w:b/>
                <w:lang w:val="es-ES"/>
              </w:rPr>
              <w:t xml:space="preserve">  </w:t>
            </w:r>
            <w:r w:rsidRPr="00AE5DCB">
              <w:rPr>
                <w:rFonts w:ascii="Times New Roman" w:hAnsi="Times New Roman" w:cs="Times New Roman"/>
                <w:b/>
                <w:lang w:val="es-ES"/>
              </w:rPr>
              <w:t>de</w:t>
            </w:r>
            <w:r w:rsidR="00DE2FEE">
              <w:rPr>
                <w:rFonts w:ascii="Times New Roman" w:hAnsi="Times New Roman" w:cs="Times New Roman"/>
                <w:b/>
                <w:lang w:val="es-ES"/>
              </w:rPr>
              <w:t xml:space="preserve">  </w:t>
            </w:r>
            <w:r w:rsidRPr="00AE5DCB">
              <w:rPr>
                <w:rFonts w:ascii="Times New Roman" w:hAnsi="Times New Roman" w:cs="Times New Roman"/>
                <w:b/>
                <w:lang w:val="es-ES"/>
              </w:rPr>
              <w:t>Acceso</w:t>
            </w:r>
            <w:r w:rsidR="00DE2FEE">
              <w:rPr>
                <w:rFonts w:ascii="Times New Roman" w:hAnsi="Times New Roman" w:cs="Times New Roman"/>
                <w:b/>
                <w:lang w:val="es-ES"/>
              </w:rPr>
              <w:t xml:space="preserve">  </w:t>
            </w:r>
            <w:r w:rsidRPr="00AE5DCB">
              <w:rPr>
                <w:rFonts w:ascii="Times New Roman" w:hAnsi="Times New Roman" w:cs="Times New Roman"/>
                <w:b/>
                <w:lang w:val="es-ES"/>
              </w:rPr>
              <w:t>a</w:t>
            </w:r>
            <w:r w:rsidR="00DE2FEE">
              <w:rPr>
                <w:rFonts w:ascii="Times New Roman" w:hAnsi="Times New Roman" w:cs="Times New Roman"/>
                <w:b/>
                <w:lang w:val="es-ES"/>
              </w:rPr>
              <w:t xml:space="preserve">  </w:t>
            </w:r>
            <w:r w:rsidRPr="00AE5DCB">
              <w:rPr>
                <w:rFonts w:ascii="Times New Roman" w:hAnsi="Times New Roman" w:cs="Times New Roman"/>
                <w:b/>
                <w:lang w:val="es-ES"/>
              </w:rPr>
              <w:t>la</w:t>
            </w:r>
            <w:r w:rsidR="00DE2FEE">
              <w:rPr>
                <w:rFonts w:ascii="Times New Roman" w:hAnsi="Times New Roman" w:cs="Times New Roman"/>
                <w:b/>
                <w:lang w:val="es-ES"/>
              </w:rPr>
              <w:t xml:space="preserve">  </w:t>
            </w:r>
            <w:r w:rsidRPr="00AE5DCB">
              <w:rPr>
                <w:rFonts w:ascii="Times New Roman" w:hAnsi="Times New Roman" w:cs="Times New Roman"/>
                <w:b/>
                <w:lang w:val="es-ES"/>
              </w:rPr>
              <w:t>Información</w:t>
            </w:r>
            <w:r w:rsidR="00DE2FEE">
              <w:rPr>
                <w:rFonts w:ascii="Times New Roman" w:hAnsi="Times New Roman" w:cs="Times New Roman"/>
                <w:b/>
                <w:lang w:val="es-ES"/>
              </w:rPr>
              <w:t xml:space="preserve">  </w:t>
            </w:r>
            <w:r w:rsidRPr="00AE5DCB">
              <w:rPr>
                <w:rFonts w:ascii="Times New Roman" w:hAnsi="Times New Roman" w:cs="Times New Roman"/>
                <w:b/>
                <w:lang w:val="es-ES"/>
              </w:rPr>
              <w:t>–</w:t>
            </w:r>
            <w:r w:rsidR="00DE2FEE">
              <w:rPr>
                <w:rFonts w:ascii="Times New Roman" w:hAnsi="Times New Roman" w:cs="Times New Roman"/>
                <w:b/>
                <w:lang w:val="es-ES"/>
              </w:rPr>
              <w:t xml:space="preserve">  </w:t>
            </w:r>
            <w:r w:rsidRPr="00AE5DCB">
              <w:rPr>
                <w:rFonts w:ascii="Times New Roman" w:hAnsi="Times New Roman" w:cs="Times New Roman"/>
                <w:b/>
                <w:lang w:val="es-ES"/>
              </w:rPr>
              <w:t>OP</w:t>
            </w:r>
            <w:r w:rsidR="00DE2FEE">
              <w:rPr>
                <w:rFonts w:ascii="Times New Roman" w:hAnsi="Times New Roman" w:cs="Times New Roman"/>
                <w:b/>
                <w:lang w:val="es-ES"/>
              </w:rPr>
              <w:t xml:space="preserve">  </w:t>
            </w:r>
            <w:r w:rsidRPr="00AE5DCB">
              <w:rPr>
                <w:rFonts w:ascii="Times New Roman" w:hAnsi="Times New Roman" w:cs="Times New Roman"/>
                <w:b/>
                <w:lang w:val="es-ES"/>
              </w:rPr>
              <w:t>102</w:t>
            </w:r>
            <w:r w:rsidR="00DE2FEE">
              <w:rPr>
                <w:rFonts w:ascii="Times New Roman" w:hAnsi="Times New Roman" w:cs="Times New Roman"/>
                <w:b/>
                <w:lang w:val="es-ES"/>
              </w:rPr>
              <w:t xml:space="preserve">  </w:t>
            </w:r>
          </w:p>
          <w:p w14:paraId="5E007462" w14:textId="77777777" w:rsidR="00D26D34" w:rsidRPr="0021347A" w:rsidRDefault="00D26D34" w:rsidP="00D26D34">
            <w:pPr>
              <w:pStyle w:val="ListParagraph"/>
              <w:spacing w:after="200" w:line="276" w:lineRule="auto"/>
              <w:ind w:left="0"/>
              <w:jc w:val="both"/>
              <w:rPr>
                <w:rFonts w:ascii="Times New Roman" w:hAnsi="Times New Roman" w:cs="Times New Roman"/>
              </w:rPr>
            </w:pPr>
          </w:p>
        </w:tc>
        <w:tc>
          <w:tcPr>
            <w:tcW w:w="4113" w:type="dxa"/>
          </w:tcPr>
          <w:p w14:paraId="527DB070" w14:textId="77777777" w:rsidR="00D26D34" w:rsidRPr="0021347A" w:rsidRDefault="00D26D34" w:rsidP="00D26D34">
            <w:pPr>
              <w:pStyle w:val="ListParagraph"/>
              <w:spacing w:after="200" w:line="276" w:lineRule="auto"/>
              <w:ind w:left="0"/>
              <w:jc w:val="both"/>
              <w:rPr>
                <w:rFonts w:ascii="Times New Roman" w:hAnsi="Times New Roman" w:cs="Times New Roman"/>
              </w:rPr>
            </w:pPr>
            <w:r w:rsidRPr="0021347A">
              <w:rPr>
                <w:rFonts w:ascii="Times New Roman" w:hAnsi="Times New Roman" w:cs="Times New Roman"/>
                <w:lang w:val="es-ES"/>
              </w:rPr>
              <w:t>El</w:t>
            </w:r>
            <w:r w:rsidR="00DE2FEE">
              <w:rPr>
                <w:rFonts w:ascii="Times New Roman" w:hAnsi="Times New Roman" w:cs="Times New Roman"/>
                <w:lang w:val="es-ES"/>
              </w:rPr>
              <w:t xml:space="preserve">  </w:t>
            </w:r>
            <w:r w:rsidRPr="0021347A">
              <w:rPr>
                <w:rFonts w:ascii="Times New Roman" w:hAnsi="Times New Roman" w:cs="Times New Roman"/>
                <w:lang w:val="es-ES"/>
              </w:rPr>
              <w:t>banco</w:t>
            </w:r>
            <w:r w:rsidR="00DE2FEE">
              <w:rPr>
                <w:rFonts w:ascii="Times New Roman" w:hAnsi="Times New Roman" w:cs="Times New Roman"/>
                <w:lang w:val="es-ES"/>
              </w:rPr>
              <w:t xml:space="preserve">  </w:t>
            </w:r>
            <w:r w:rsidRPr="0021347A">
              <w:rPr>
                <w:rFonts w:ascii="Times New Roman" w:hAnsi="Times New Roman" w:cs="Times New Roman"/>
                <w:lang w:val="es-ES"/>
              </w:rPr>
              <w:t>pondrá</w:t>
            </w:r>
            <w:r w:rsidR="00DE2FEE">
              <w:rPr>
                <w:rFonts w:ascii="Times New Roman" w:hAnsi="Times New Roman" w:cs="Times New Roman"/>
                <w:lang w:val="es-ES"/>
              </w:rPr>
              <w:t xml:space="preserve">  </w:t>
            </w:r>
            <w:r w:rsidRPr="0021347A">
              <w:rPr>
                <w:rFonts w:ascii="Times New Roman" w:hAnsi="Times New Roman" w:cs="Times New Roman"/>
                <w:lang w:val="es-ES"/>
              </w:rPr>
              <w:t>a</w:t>
            </w:r>
            <w:r w:rsidR="00DE2FEE">
              <w:rPr>
                <w:rFonts w:ascii="Times New Roman" w:hAnsi="Times New Roman" w:cs="Times New Roman"/>
                <w:lang w:val="es-ES"/>
              </w:rPr>
              <w:t xml:space="preserve">  </w:t>
            </w:r>
            <w:r w:rsidRPr="0021347A">
              <w:rPr>
                <w:rFonts w:ascii="Times New Roman" w:hAnsi="Times New Roman" w:cs="Times New Roman"/>
                <w:lang w:val="es-ES"/>
              </w:rPr>
              <w:t>disponibilidad</w:t>
            </w:r>
            <w:r w:rsidR="00DE2FEE">
              <w:rPr>
                <w:rFonts w:ascii="Times New Roman" w:hAnsi="Times New Roman" w:cs="Times New Roman"/>
                <w:lang w:val="es-ES"/>
              </w:rPr>
              <w:t xml:space="preserve">  </w:t>
            </w:r>
            <w:r w:rsidRPr="0021347A">
              <w:rPr>
                <w:rFonts w:ascii="Times New Roman" w:hAnsi="Times New Roman" w:cs="Times New Roman"/>
                <w:lang w:val="es-ES"/>
              </w:rPr>
              <w:t>del</w:t>
            </w:r>
            <w:r w:rsidR="00DE2FEE">
              <w:rPr>
                <w:rFonts w:ascii="Times New Roman" w:hAnsi="Times New Roman" w:cs="Times New Roman"/>
                <w:lang w:val="es-ES"/>
              </w:rPr>
              <w:t xml:space="preserve">  </w:t>
            </w:r>
            <w:r w:rsidRPr="0021347A">
              <w:rPr>
                <w:rFonts w:ascii="Times New Roman" w:hAnsi="Times New Roman" w:cs="Times New Roman"/>
                <w:lang w:val="es-ES"/>
              </w:rPr>
              <w:t>público</w:t>
            </w:r>
            <w:r w:rsidR="00DE2FEE">
              <w:rPr>
                <w:rFonts w:ascii="Times New Roman" w:hAnsi="Times New Roman" w:cs="Times New Roman"/>
                <w:lang w:val="es-ES"/>
              </w:rPr>
              <w:t xml:space="preserve">  </w:t>
            </w:r>
            <w:r w:rsidRPr="0021347A">
              <w:rPr>
                <w:rFonts w:ascii="Times New Roman" w:hAnsi="Times New Roman" w:cs="Times New Roman"/>
                <w:lang w:val="es-ES"/>
              </w:rPr>
              <w:t>la</w:t>
            </w:r>
            <w:r w:rsidR="00DE2FEE">
              <w:rPr>
                <w:rFonts w:ascii="Times New Roman" w:hAnsi="Times New Roman" w:cs="Times New Roman"/>
                <w:lang w:val="es-ES"/>
              </w:rPr>
              <w:t xml:space="preserve">  </w:t>
            </w:r>
            <w:r w:rsidRPr="0021347A">
              <w:rPr>
                <w:rFonts w:ascii="Times New Roman" w:hAnsi="Times New Roman" w:cs="Times New Roman"/>
                <w:lang w:val="es-ES"/>
              </w:rPr>
              <w:t>información</w:t>
            </w:r>
            <w:r w:rsidR="00DE2FEE">
              <w:rPr>
                <w:rFonts w:ascii="Times New Roman" w:hAnsi="Times New Roman" w:cs="Times New Roman"/>
                <w:lang w:val="es-ES"/>
              </w:rPr>
              <w:t xml:space="preserve">  </w:t>
            </w:r>
            <w:r w:rsidRPr="0021347A">
              <w:rPr>
                <w:rFonts w:ascii="Times New Roman" w:hAnsi="Times New Roman" w:cs="Times New Roman"/>
                <w:lang w:val="es-ES"/>
              </w:rPr>
              <w:t>y</w:t>
            </w:r>
            <w:r w:rsidR="00DE2FEE">
              <w:rPr>
                <w:rFonts w:ascii="Times New Roman" w:hAnsi="Times New Roman" w:cs="Times New Roman"/>
                <w:lang w:val="es-ES"/>
              </w:rPr>
              <w:t xml:space="preserve">  </w:t>
            </w:r>
            <w:r w:rsidRPr="0021347A">
              <w:rPr>
                <w:rFonts w:ascii="Times New Roman" w:hAnsi="Times New Roman" w:cs="Times New Roman"/>
                <w:lang w:val="es-ES"/>
              </w:rPr>
              <w:t>documentos</w:t>
            </w:r>
            <w:r w:rsidR="00DE2FEE">
              <w:rPr>
                <w:rFonts w:ascii="Times New Roman" w:hAnsi="Times New Roman" w:cs="Times New Roman"/>
                <w:lang w:val="es-ES"/>
              </w:rPr>
              <w:t xml:space="preserve">  </w:t>
            </w:r>
            <w:r w:rsidRPr="0021347A">
              <w:rPr>
                <w:rFonts w:ascii="Times New Roman" w:hAnsi="Times New Roman" w:cs="Times New Roman"/>
                <w:lang w:val="es-ES"/>
              </w:rPr>
              <w:t>relevantes</w:t>
            </w:r>
            <w:r w:rsidR="00DE2FEE">
              <w:rPr>
                <w:rFonts w:ascii="Times New Roman" w:hAnsi="Times New Roman" w:cs="Times New Roman"/>
                <w:lang w:val="es-ES"/>
              </w:rPr>
              <w:t xml:space="preserve">  </w:t>
            </w:r>
            <w:r w:rsidRPr="0021347A">
              <w:rPr>
                <w:rFonts w:ascii="Times New Roman" w:hAnsi="Times New Roman" w:cs="Times New Roman"/>
                <w:lang w:val="es-ES"/>
              </w:rPr>
              <w:t>del</w:t>
            </w:r>
            <w:r w:rsidR="00DE2FEE">
              <w:rPr>
                <w:rFonts w:ascii="Times New Roman" w:hAnsi="Times New Roman" w:cs="Times New Roman"/>
                <w:lang w:val="es-ES"/>
              </w:rPr>
              <w:t xml:space="preserve">  </w:t>
            </w:r>
            <w:r w:rsidRPr="0021347A">
              <w:rPr>
                <w:rFonts w:ascii="Times New Roman" w:hAnsi="Times New Roman" w:cs="Times New Roman"/>
                <w:lang w:val="es-ES"/>
              </w:rPr>
              <w:t>proyecto.</w:t>
            </w:r>
          </w:p>
        </w:tc>
      </w:tr>
      <w:tr w:rsidR="00921E5B" w:rsidRPr="0021347A" w14:paraId="6ADCF6E0" w14:textId="77777777" w:rsidTr="00900C81">
        <w:tc>
          <w:tcPr>
            <w:tcW w:w="4101" w:type="dxa"/>
          </w:tcPr>
          <w:p w14:paraId="3ADDB339" w14:textId="77777777" w:rsidR="00D26D34" w:rsidRPr="00AE5DCB" w:rsidRDefault="00D26D34" w:rsidP="00D26D34">
            <w:pPr>
              <w:jc w:val="both"/>
              <w:rPr>
                <w:rFonts w:ascii="Times New Roman" w:hAnsi="Times New Roman" w:cs="Times New Roman"/>
                <w:b/>
                <w:lang w:val="es-ES"/>
              </w:rPr>
            </w:pPr>
            <w:r w:rsidRPr="00AE5DCB">
              <w:rPr>
                <w:rFonts w:ascii="Times New Roman" w:hAnsi="Times New Roman" w:cs="Times New Roman"/>
                <w:b/>
                <w:lang w:val="es-ES"/>
              </w:rPr>
              <w:t>Política</w:t>
            </w:r>
            <w:r w:rsidR="00DE2FEE">
              <w:rPr>
                <w:rFonts w:ascii="Times New Roman" w:hAnsi="Times New Roman" w:cs="Times New Roman"/>
                <w:b/>
                <w:lang w:val="es-ES"/>
              </w:rPr>
              <w:t xml:space="preserve">  </w:t>
            </w:r>
            <w:r w:rsidRPr="00AE5DCB">
              <w:rPr>
                <w:rFonts w:ascii="Times New Roman" w:hAnsi="Times New Roman" w:cs="Times New Roman"/>
                <w:b/>
                <w:lang w:val="es-ES"/>
              </w:rPr>
              <w:t>de</w:t>
            </w:r>
            <w:r w:rsidR="00DE2FEE">
              <w:rPr>
                <w:rFonts w:ascii="Times New Roman" w:hAnsi="Times New Roman" w:cs="Times New Roman"/>
                <w:b/>
                <w:lang w:val="es-ES"/>
              </w:rPr>
              <w:t xml:space="preserve">  </w:t>
            </w:r>
            <w:r w:rsidRPr="00AE5DCB">
              <w:rPr>
                <w:rFonts w:ascii="Times New Roman" w:hAnsi="Times New Roman" w:cs="Times New Roman"/>
                <w:b/>
                <w:lang w:val="es-ES"/>
              </w:rPr>
              <w:t>Mujer</w:t>
            </w:r>
            <w:r w:rsidR="00DE2FEE">
              <w:rPr>
                <w:rFonts w:ascii="Times New Roman" w:hAnsi="Times New Roman" w:cs="Times New Roman"/>
                <w:b/>
                <w:lang w:val="es-ES"/>
              </w:rPr>
              <w:t xml:space="preserve">  </w:t>
            </w:r>
            <w:r w:rsidRPr="00AE5DCB">
              <w:rPr>
                <w:rFonts w:ascii="Times New Roman" w:hAnsi="Times New Roman" w:cs="Times New Roman"/>
                <w:b/>
                <w:lang w:val="es-ES"/>
              </w:rPr>
              <w:t>en</w:t>
            </w:r>
            <w:r w:rsidR="00DE2FEE">
              <w:rPr>
                <w:rFonts w:ascii="Times New Roman" w:hAnsi="Times New Roman" w:cs="Times New Roman"/>
                <w:b/>
                <w:lang w:val="es-ES"/>
              </w:rPr>
              <w:t xml:space="preserve">  </w:t>
            </w:r>
            <w:r w:rsidRPr="00AE5DCB">
              <w:rPr>
                <w:rFonts w:ascii="Times New Roman" w:hAnsi="Times New Roman" w:cs="Times New Roman"/>
                <w:b/>
                <w:lang w:val="es-ES"/>
              </w:rPr>
              <w:t>el</w:t>
            </w:r>
            <w:r w:rsidR="00DE2FEE">
              <w:rPr>
                <w:rFonts w:ascii="Times New Roman" w:hAnsi="Times New Roman" w:cs="Times New Roman"/>
                <w:b/>
                <w:lang w:val="es-ES"/>
              </w:rPr>
              <w:t xml:space="preserve">  </w:t>
            </w:r>
            <w:r w:rsidRPr="00AE5DCB">
              <w:rPr>
                <w:rFonts w:ascii="Times New Roman" w:hAnsi="Times New Roman" w:cs="Times New Roman"/>
                <w:b/>
                <w:lang w:val="es-ES"/>
              </w:rPr>
              <w:t>Desarrollo</w:t>
            </w:r>
            <w:r w:rsidR="00DE2FEE">
              <w:rPr>
                <w:rFonts w:ascii="Times New Roman" w:hAnsi="Times New Roman" w:cs="Times New Roman"/>
                <w:b/>
                <w:lang w:val="es-ES"/>
              </w:rPr>
              <w:t xml:space="preserve">  </w:t>
            </w:r>
            <w:r w:rsidRPr="00AE5DCB">
              <w:rPr>
                <w:rFonts w:ascii="Times New Roman" w:hAnsi="Times New Roman" w:cs="Times New Roman"/>
                <w:b/>
                <w:lang w:val="es-ES"/>
              </w:rPr>
              <w:t>–</w:t>
            </w:r>
            <w:r w:rsidR="00DE2FEE">
              <w:rPr>
                <w:rFonts w:ascii="Times New Roman" w:hAnsi="Times New Roman" w:cs="Times New Roman"/>
                <w:b/>
                <w:lang w:val="es-ES"/>
              </w:rPr>
              <w:t xml:space="preserve">  </w:t>
            </w:r>
            <w:r w:rsidRPr="00AE5DCB">
              <w:rPr>
                <w:rFonts w:ascii="Times New Roman" w:hAnsi="Times New Roman" w:cs="Times New Roman"/>
                <w:b/>
                <w:lang w:val="es-ES"/>
              </w:rPr>
              <w:t>OP</w:t>
            </w:r>
            <w:r w:rsidR="00DE2FEE">
              <w:rPr>
                <w:rFonts w:ascii="Times New Roman" w:hAnsi="Times New Roman" w:cs="Times New Roman"/>
                <w:b/>
                <w:lang w:val="es-ES"/>
              </w:rPr>
              <w:t xml:space="preserve">  </w:t>
            </w:r>
            <w:r w:rsidRPr="00AE5DCB">
              <w:rPr>
                <w:rFonts w:ascii="Times New Roman" w:hAnsi="Times New Roman" w:cs="Times New Roman"/>
                <w:b/>
                <w:lang w:val="es-ES"/>
              </w:rPr>
              <w:t>761</w:t>
            </w:r>
            <w:r w:rsidR="00DE2FEE">
              <w:rPr>
                <w:rFonts w:ascii="Times New Roman" w:hAnsi="Times New Roman" w:cs="Times New Roman"/>
                <w:b/>
                <w:lang w:val="es-ES"/>
              </w:rPr>
              <w:t xml:space="preserve">  </w:t>
            </w:r>
          </w:p>
          <w:p w14:paraId="66316EEA" w14:textId="77777777" w:rsidR="00D26D34" w:rsidRPr="0021347A" w:rsidRDefault="00D26D34" w:rsidP="00D26D34">
            <w:pPr>
              <w:pStyle w:val="ListParagraph"/>
              <w:spacing w:after="200" w:line="276" w:lineRule="auto"/>
              <w:ind w:left="0"/>
              <w:jc w:val="both"/>
              <w:rPr>
                <w:rFonts w:ascii="Times New Roman" w:hAnsi="Times New Roman" w:cs="Times New Roman"/>
              </w:rPr>
            </w:pPr>
          </w:p>
        </w:tc>
        <w:tc>
          <w:tcPr>
            <w:tcW w:w="4113" w:type="dxa"/>
          </w:tcPr>
          <w:p w14:paraId="117905B7" w14:textId="77777777" w:rsidR="00D26D34" w:rsidRPr="0021347A" w:rsidRDefault="00D26D34" w:rsidP="00D26D34">
            <w:pPr>
              <w:pStyle w:val="ListParagraph"/>
              <w:spacing w:after="200" w:line="276" w:lineRule="auto"/>
              <w:ind w:left="0"/>
              <w:jc w:val="both"/>
              <w:rPr>
                <w:rFonts w:ascii="Times New Roman" w:hAnsi="Times New Roman" w:cs="Times New Roman"/>
              </w:rPr>
            </w:pPr>
            <w:r w:rsidRPr="0021347A">
              <w:rPr>
                <w:rFonts w:ascii="Times New Roman" w:hAnsi="Times New Roman" w:cs="Times New Roman"/>
                <w:lang w:val="es-ES"/>
              </w:rPr>
              <w:t>Se</w:t>
            </w:r>
            <w:r w:rsidR="00DE2FEE">
              <w:rPr>
                <w:rFonts w:ascii="Times New Roman" w:hAnsi="Times New Roman" w:cs="Times New Roman"/>
                <w:lang w:val="es-ES"/>
              </w:rPr>
              <w:t xml:space="preserve">  </w:t>
            </w:r>
            <w:r w:rsidRPr="0021347A">
              <w:rPr>
                <w:rFonts w:ascii="Times New Roman" w:hAnsi="Times New Roman" w:cs="Times New Roman"/>
                <w:lang w:val="es-ES"/>
              </w:rPr>
              <w:t>realizarán</w:t>
            </w:r>
            <w:r w:rsidR="00DE2FEE">
              <w:rPr>
                <w:rFonts w:ascii="Times New Roman" w:hAnsi="Times New Roman" w:cs="Times New Roman"/>
                <w:lang w:val="es-ES"/>
              </w:rPr>
              <w:t xml:space="preserve">  </w:t>
            </w:r>
            <w:r w:rsidRPr="0021347A">
              <w:rPr>
                <w:rFonts w:ascii="Times New Roman" w:hAnsi="Times New Roman" w:cs="Times New Roman"/>
                <w:lang w:val="es-ES"/>
              </w:rPr>
              <w:t>consultas</w:t>
            </w:r>
            <w:r w:rsidR="00DE2FEE">
              <w:rPr>
                <w:rFonts w:ascii="Times New Roman" w:hAnsi="Times New Roman" w:cs="Times New Roman"/>
                <w:lang w:val="es-ES"/>
              </w:rPr>
              <w:t xml:space="preserve">  </w:t>
            </w:r>
            <w:r w:rsidRPr="0021347A">
              <w:rPr>
                <w:rFonts w:ascii="Times New Roman" w:hAnsi="Times New Roman" w:cs="Times New Roman"/>
                <w:lang w:val="es-ES"/>
              </w:rPr>
              <w:t>públicas</w:t>
            </w:r>
            <w:r w:rsidR="00DE2FEE">
              <w:rPr>
                <w:rFonts w:ascii="Times New Roman" w:hAnsi="Times New Roman" w:cs="Times New Roman"/>
                <w:lang w:val="es-ES"/>
              </w:rPr>
              <w:t xml:space="preserve">  </w:t>
            </w:r>
            <w:r w:rsidRPr="0021347A">
              <w:rPr>
                <w:rFonts w:ascii="Times New Roman" w:hAnsi="Times New Roman" w:cs="Times New Roman"/>
                <w:lang w:val="es-ES"/>
              </w:rPr>
              <w:t>con</w:t>
            </w:r>
            <w:r w:rsidR="00DE2FEE">
              <w:rPr>
                <w:rFonts w:ascii="Times New Roman" w:hAnsi="Times New Roman" w:cs="Times New Roman"/>
                <w:lang w:val="es-ES"/>
              </w:rPr>
              <w:t xml:space="preserve">  </w:t>
            </w:r>
            <w:r w:rsidRPr="0021347A">
              <w:rPr>
                <w:rFonts w:ascii="Times New Roman" w:hAnsi="Times New Roman" w:cs="Times New Roman"/>
                <w:lang w:val="es-ES"/>
              </w:rPr>
              <w:t>las</w:t>
            </w:r>
            <w:r w:rsidR="00DE2FEE">
              <w:rPr>
                <w:rFonts w:ascii="Times New Roman" w:hAnsi="Times New Roman" w:cs="Times New Roman"/>
                <w:lang w:val="es-ES"/>
              </w:rPr>
              <w:t xml:space="preserve">  </w:t>
            </w:r>
            <w:r w:rsidRPr="0021347A">
              <w:rPr>
                <w:rFonts w:ascii="Times New Roman" w:hAnsi="Times New Roman" w:cs="Times New Roman"/>
                <w:lang w:val="es-ES"/>
              </w:rPr>
              <w:t>partes</w:t>
            </w:r>
            <w:r w:rsidR="00DE2FEE">
              <w:rPr>
                <w:rFonts w:ascii="Times New Roman" w:hAnsi="Times New Roman" w:cs="Times New Roman"/>
                <w:lang w:val="es-ES"/>
              </w:rPr>
              <w:t xml:space="preserve">  </w:t>
            </w:r>
            <w:r w:rsidRPr="0021347A">
              <w:rPr>
                <w:rFonts w:ascii="Times New Roman" w:hAnsi="Times New Roman" w:cs="Times New Roman"/>
                <w:lang w:val="es-ES"/>
              </w:rPr>
              <w:t>involucradas</w:t>
            </w:r>
            <w:r w:rsidR="00DE2FEE">
              <w:rPr>
                <w:rFonts w:ascii="Times New Roman" w:hAnsi="Times New Roman" w:cs="Times New Roman"/>
                <w:lang w:val="es-ES"/>
              </w:rPr>
              <w:t xml:space="preserve">  </w:t>
            </w:r>
            <w:r w:rsidRPr="0021347A">
              <w:rPr>
                <w:rFonts w:ascii="Times New Roman" w:hAnsi="Times New Roman" w:cs="Times New Roman"/>
                <w:lang w:val="es-ES"/>
              </w:rPr>
              <w:t>de</w:t>
            </w:r>
            <w:r w:rsidR="00DE2FEE">
              <w:rPr>
                <w:rFonts w:ascii="Times New Roman" w:hAnsi="Times New Roman" w:cs="Times New Roman"/>
                <w:lang w:val="es-ES"/>
              </w:rPr>
              <w:t xml:space="preserve">  </w:t>
            </w:r>
            <w:r w:rsidRPr="0021347A">
              <w:rPr>
                <w:rFonts w:ascii="Times New Roman" w:hAnsi="Times New Roman" w:cs="Times New Roman"/>
                <w:lang w:val="es-ES"/>
              </w:rPr>
              <w:t>forma</w:t>
            </w:r>
            <w:r w:rsidR="00DE2FEE">
              <w:rPr>
                <w:rFonts w:ascii="Times New Roman" w:hAnsi="Times New Roman" w:cs="Times New Roman"/>
                <w:lang w:val="es-ES"/>
              </w:rPr>
              <w:t xml:space="preserve">  </w:t>
            </w:r>
            <w:r w:rsidRPr="0021347A">
              <w:rPr>
                <w:rFonts w:ascii="Times New Roman" w:hAnsi="Times New Roman" w:cs="Times New Roman"/>
                <w:lang w:val="es-ES"/>
              </w:rPr>
              <w:t>equitativa</w:t>
            </w:r>
            <w:r w:rsidR="00DE2FEE">
              <w:rPr>
                <w:rFonts w:ascii="Times New Roman" w:hAnsi="Times New Roman" w:cs="Times New Roman"/>
                <w:lang w:val="es-ES"/>
              </w:rPr>
              <w:t xml:space="preserve">  </w:t>
            </w:r>
            <w:r w:rsidRPr="0021347A">
              <w:rPr>
                <w:rFonts w:ascii="Times New Roman" w:hAnsi="Times New Roman" w:cs="Times New Roman"/>
                <w:lang w:val="es-ES"/>
              </w:rPr>
              <w:t>e</w:t>
            </w:r>
            <w:r w:rsidR="00DE2FEE">
              <w:rPr>
                <w:rFonts w:ascii="Times New Roman" w:hAnsi="Times New Roman" w:cs="Times New Roman"/>
                <w:lang w:val="es-ES"/>
              </w:rPr>
              <w:t xml:space="preserve">  </w:t>
            </w:r>
            <w:r w:rsidRPr="0021347A">
              <w:rPr>
                <w:rFonts w:ascii="Times New Roman" w:hAnsi="Times New Roman" w:cs="Times New Roman"/>
                <w:lang w:val="es-ES"/>
              </w:rPr>
              <w:t>inclusiva</w:t>
            </w:r>
            <w:r w:rsidR="00DE2FEE">
              <w:rPr>
                <w:rFonts w:ascii="Times New Roman" w:hAnsi="Times New Roman" w:cs="Times New Roman"/>
                <w:lang w:val="es-ES"/>
              </w:rPr>
              <w:t xml:space="preserve">  </w:t>
            </w:r>
            <w:r w:rsidRPr="0021347A">
              <w:rPr>
                <w:rFonts w:ascii="Times New Roman" w:hAnsi="Times New Roman" w:cs="Times New Roman"/>
                <w:lang w:val="es-ES"/>
              </w:rPr>
              <w:t>y</w:t>
            </w:r>
            <w:r w:rsidR="00DE2FEE">
              <w:rPr>
                <w:rFonts w:ascii="Times New Roman" w:hAnsi="Times New Roman" w:cs="Times New Roman"/>
                <w:lang w:val="es-ES"/>
              </w:rPr>
              <w:t xml:space="preserve">  </w:t>
            </w:r>
            <w:r w:rsidRPr="0021347A">
              <w:rPr>
                <w:rFonts w:ascii="Times New Roman" w:hAnsi="Times New Roman" w:cs="Times New Roman"/>
                <w:lang w:val="es-ES"/>
              </w:rPr>
              <w:t>se</w:t>
            </w:r>
            <w:r w:rsidR="00DE2FEE">
              <w:rPr>
                <w:rFonts w:ascii="Times New Roman" w:hAnsi="Times New Roman" w:cs="Times New Roman"/>
                <w:lang w:val="es-ES"/>
              </w:rPr>
              <w:t xml:space="preserve">  </w:t>
            </w:r>
            <w:r w:rsidRPr="0021347A">
              <w:rPr>
                <w:rFonts w:ascii="Times New Roman" w:hAnsi="Times New Roman" w:cs="Times New Roman"/>
                <w:lang w:val="es-ES"/>
              </w:rPr>
              <w:t>tendrán</w:t>
            </w:r>
            <w:r w:rsidR="00DE2FEE">
              <w:rPr>
                <w:rFonts w:ascii="Times New Roman" w:hAnsi="Times New Roman" w:cs="Times New Roman"/>
                <w:lang w:val="es-ES"/>
              </w:rPr>
              <w:t xml:space="preserve">  </w:t>
            </w:r>
            <w:r w:rsidRPr="0021347A">
              <w:rPr>
                <w:rFonts w:ascii="Times New Roman" w:hAnsi="Times New Roman" w:cs="Times New Roman"/>
                <w:lang w:val="es-ES"/>
              </w:rPr>
              <w:t>en</w:t>
            </w:r>
            <w:r w:rsidR="00DE2FEE">
              <w:rPr>
                <w:rFonts w:ascii="Times New Roman" w:hAnsi="Times New Roman" w:cs="Times New Roman"/>
                <w:lang w:val="es-ES"/>
              </w:rPr>
              <w:t xml:space="preserve">  </w:t>
            </w:r>
            <w:r w:rsidRPr="0021347A">
              <w:rPr>
                <w:rFonts w:ascii="Times New Roman" w:hAnsi="Times New Roman" w:cs="Times New Roman"/>
                <w:lang w:val="es-ES"/>
              </w:rPr>
              <w:t>cuenta</w:t>
            </w:r>
            <w:r w:rsidR="00DE2FEE">
              <w:rPr>
                <w:rFonts w:ascii="Times New Roman" w:hAnsi="Times New Roman" w:cs="Times New Roman"/>
                <w:lang w:val="es-ES"/>
              </w:rPr>
              <w:t xml:space="preserve">  </w:t>
            </w:r>
            <w:r w:rsidRPr="0021347A">
              <w:rPr>
                <w:rFonts w:ascii="Times New Roman" w:hAnsi="Times New Roman" w:cs="Times New Roman"/>
                <w:lang w:val="es-ES"/>
              </w:rPr>
              <w:t>junto</w:t>
            </w:r>
            <w:r w:rsidR="00DE2FEE">
              <w:rPr>
                <w:rFonts w:ascii="Times New Roman" w:hAnsi="Times New Roman" w:cs="Times New Roman"/>
                <w:lang w:val="es-ES"/>
              </w:rPr>
              <w:t xml:space="preserve">  </w:t>
            </w:r>
            <w:r w:rsidRPr="0021347A">
              <w:rPr>
                <w:rFonts w:ascii="Times New Roman" w:hAnsi="Times New Roman" w:cs="Times New Roman"/>
                <w:lang w:val="es-ES"/>
              </w:rPr>
              <w:t>con</w:t>
            </w:r>
            <w:r w:rsidR="00DE2FEE">
              <w:rPr>
                <w:rFonts w:ascii="Times New Roman" w:hAnsi="Times New Roman" w:cs="Times New Roman"/>
                <w:lang w:val="es-ES"/>
              </w:rPr>
              <w:t xml:space="preserve">  </w:t>
            </w:r>
            <w:r w:rsidRPr="0021347A">
              <w:rPr>
                <w:rFonts w:ascii="Times New Roman" w:hAnsi="Times New Roman" w:cs="Times New Roman"/>
                <w:lang w:val="es-ES"/>
              </w:rPr>
              <w:t>las</w:t>
            </w:r>
            <w:r w:rsidR="00DE2FEE">
              <w:rPr>
                <w:rFonts w:ascii="Times New Roman" w:hAnsi="Times New Roman" w:cs="Times New Roman"/>
                <w:lang w:val="es-ES"/>
              </w:rPr>
              <w:t xml:space="preserve">  </w:t>
            </w:r>
            <w:r w:rsidRPr="0021347A">
              <w:rPr>
                <w:rFonts w:ascii="Times New Roman" w:hAnsi="Times New Roman" w:cs="Times New Roman"/>
                <w:lang w:val="es-ES"/>
              </w:rPr>
              <w:t>opiniones</w:t>
            </w:r>
            <w:r w:rsidR="00DE2FEE">
              <w:rPr>
                <w:rFonts w:ascii="Times New Roman" w:hAnsi="Times New Roman" w:cs="Times New Roman"/>
                <w:lang w:val="es-ES"/>
              </w:rPr>
              <w:t xml:space="preserve">  </w:t>
            </w:r>
            <w:r w:rsidRPr="0021347A">
              <w:rPr>
                <w:rFonts w:ascii="Times New Roman" w:hAnsi="Times New Roman" w:cs="Times New Roman"/>
                <w:lang w:val="es-ES"/>
              </w:rPr>
              <w:t>de</w:t>
            </w:r>
            <w:r w:rsidR="00DE2FEE">
              <w:rPr>
                <w:rFonts w:ascii="Times New Roman" w:hAnsi="Times New Roman" w:cs="Times New Roman"/>
                <w:lang w:val="es-ES"/>
              </w:rPr>
              <w:t xml:space="preserve">  </w:t>
            </w:r>
            <w:r w:rsidRPr="0021347A">
              <w:rPr>
                <w:rFonts w:ascii="Times New Roman" w:hAnsi="Times New Roman" w:cs="Times New Roman"/>
                <w:lang w:val="es-ES"/>
              </w:rPr>
              <w:t>los</w:t>
            </w:r>
            <w:r w:rsidR="00DE2FEE">
              <w:rPr>
                <w:rFonts w:ascii="Times New Roman" w:hAnsi="Times New Roman" w:cs="Times New Roman"/>
                <w:lang w:val="es-ES"/>
              </w:rPr>
              <w:t xml:space="preserve">    </w:t>
            </w:r>
            <w:r w:rsidRPr="0021347A">
              <w:rPr>
                <w:rFonts w:ascii="Times New Roman" w:hAnsi="Times New Roman" w:cs="Times New Roman"/>
                <w:lang w:val="es-ES"/>
              </w:rPr>
              <w:t>actores</w:t>
            </w:r>
            <w:r w:rsidR="00DE2FEE">
              <w:rPr>
                <w:rFonts w:ascii="Times New Roman" w:hAnsi="Times New Roman" w:cs="Times New Roman"/>
                <w:lang w:val="es-ES"/>
              </w:rPr>
              <w:t xml:space="preserve">  </w:t>
            </w:r>
            <w:r w:rsidRPr="0021347A">
              <w:rPr>
                <w:rFonts w:ascii="Times New Roman" w:hAnsi="Times New Roman" w:cs="Times New Roman"/>
                <w:lang w:val="es-ES"/>
              </w:rPr>
              <w:t>involucrados,</w:t>
            </w:r>
            <w:r w:rsidR="00DE2FEE">
              <w:rPr>
                <w:rFonts w:ascii="Times New Roman" w:hAnsi="Times New Roman" w:cs="Times New Roman"/>
                <w:lang w:val="es-ES"/>
              </w:rPr>
              <w:t xml:space="preserve">  </w:t>
            </w:r>
            <w:r w:rsidRPr="0021347A">
              <w:rPr>
                <w:rFonts w:ascii="Times New Roman" w:hAnsi="Times New Roman" w:cs="Times New Roman"/>
                <w:lang w:val="es-ES"/>
              </w:rPr>
              <w:t>incluyendo</w:t>
            </w:r>
            <w:r w:rsidR="00DE2FEE">
              <w:rPr>
                <w:rFonts w:ascii="Times New Roman" w:hAnsi="Times New Roman" w:cs="Times New Roman"/>
                <w:lang w:val="es-ES"/>
              </w:rPr>
              <w:t xml:space="preserve">  </w:t>
            </w:r>
            <w:r w:rsidRPr="0021347A">
              <w:rPr>
                <w:rFonts w:ascii="Times New Roman" w:hAnsi="Times New Roman" w:cs="Times New Roman"/>
                <w:lang w:val="es-ES"/>
              </w:rPr>
              <w:t>en</w:t>
            </w:r>
            <w:r w:rsidR="00DE2FEE">
              <w:rPr>
                <w:rFonts w:ascii="Times New Roman" w:hAnsi="Times New Roman" w:cs="Times New Roman"/>
                <w:lang w:val="es-ES"/>
              </w:rPr>
              <w:t xml:space="preserve">  </w:t>
            </w:r>
            <w:r w:rsidRPr="0021347A">
              <w:rPr>
                <w:rFonts w:ascii="Times New Roman" w:hAnsi="Times New Roman" w:cs="Times New Roman"/>
                <w:lang w:val="es-ES"/>
              </w:rPr>
              <w:t>partículas</w:t>
            </w:r>
            <w:r w:rsidR="00DE2FEE">
              <w:rPr>
                <w:rFonts w:ascii="Times New Roman" w:hAnsi="Times New Roman" w:cs="Times New Roman"/>
                <w:lang w:val="es-ES"/>
              </w:rPr>
              <w:t xml:space="preserve">  </w:t>
            </w:r>
            <w:r w:rsidRPr="0021347A">
              <w:rPr>
                <w:rFonts w:ascii="Times New Roman" w:hAnsi="Times New Roman" w:cs="Times New Roman"/>
                <w:lang w:val="es-ES"/>
              </w:rPr>
              <w:t>a)</w:t>
            </w:r>
            <w:r w:rsidR="00DE2FEE">
              <w:rPr>
                <w:rFonts w:ascii="Times New Roman" w:hAnsi="Times New Roman" w:cs="Times New Roman"/>
                <w:lang w:val="es-ES"/>
              </w:rPr>
              <w:t xml:space="preserve">  </w:t>
            </w:r>
            <w:r w:rsidRPr="0021347A">
              <w:rPr>
                <w:rFonts w:ascii="Times New Roman" w:hAnsi="Times New Roman" w:cs="Times New Roman"/>
                <w:lang w:val="es-ES"/>
              </w:rPr>
              <w:t>participación</w:t>
            </w:r>
            <w:r w:rsidR="00DE2FEE">
              <w:rPr>
                <w:rFonts w:ascii="Times New Roman" w:hAnsi="Times New Roman" w:cs="Times New Roman"/>
                <w:lang w:val="es-ES"/>
              </w:rPr>
              <w:t xml:space="preserve">  </w:t>
            </w:r>
            <w:r w:rsidRPr="0021347A">
              <w:rPr>
                <w:rFonts w:ascii="Times New Roman" w:hAnsi="Times New Roman" w:cs="Times New Roman"/>
                <w:lang w:val="es-ES"/>
              </w:rPr>
              <w:t>equitativa</w:t>
            </w:r>
            <w:r w:rsidR="00DE2FEE">
              <w:rPr>
                <w:rFonts w:ascii="Times New Roman" w:hAnsi="Times New Roman" w:cs="Times New Roman"/>
                <w:lang w:val="es-ES"/>
              </w:rPr>
              <w:t xml:space="preserve">  </w:t>
            </w:r>
            <w:r w:rsidRPr="0021347A">
              <w:rPr>
                <w:rFonts w:ascii="Times New Roman" w:hAnsi="Times New Roman" w:cs="Times New Roman"/>
                <w:lang w:val="es-ES"/>
              </w:rPr>
              <w:t>de</w:t>
            </w:r>
            <w:r w:rsidR="00DE2FEE">
              <w:rPr>
                <w:rFonts w:ascii="Times New Roman" w:hAnsi="Times New Roman" w:cs="Times New Roman"/>
                <w:lang w:val="es-ES"/>
              </w:rPr>
              <w:t xml:space="preserve">  </w:t>
            </w:r>
            <w:r w:rsidRPr="0021347A">
              <w:rPr>
                <w:rFonts w:ascii="Times New Roman" w:hAnsi="Times New Roman" w:cs="Times New Roman"/>
                <w:lang w:val="es-ES"/>
              </w:rPr>
              <w:t>hombres</w:t>
            </w:r>
            <w:r w:rsidR="00DE2FEE">
              <w:rPr>
                <w:rFonts w:ascii="Times New Roman" w:hAnsi="Times New Roman" w:cs="Times New Roman"/>
                <w:lang w:val="es-ES"/>
              </w:rPr>
              <w:t xml:space="preserve">  </w:t>
            </w:r>
            <w:r w:rsidRPr="0021347A">
              <w:rPr>
                <w:rFonts w:ascii="Times New Roman" w:hAnsi="Times New Roman" w:cs="Times New Roman"/>
                <w:lang w:val="es-ES"/>
              </w:rPr>
              <w:t>y</w:t>
            </w:r>
            <w:r w:rsidR="00DE2FEE">
              <w:rPr>
                <w:rFonts w:ascii="Times New Roman" w:hAnsi="Times New Roman" w:cs="Times New Roman"/>
                <w:lang w:val="es-ES"/>
              </w:rPr>
              <w:t xml:space="preserve">  </w:t>
            </w:r>
            <w:r w:rsidRPr="0021347A">
              <w:rPr>
                <w:rFonts w:ascii="Times New Roman" w:hAnsi="Times New Roman" w:cs="Times New Roman"/>
                <w:lang w:val="es-ES"/>
              </w:rPr>
              <w:t>mujeres,</w:t>
            </w:r>
            <w:r w:rsidR="00DE2FEE">
              <w:rPr>
                <w:rFonts w:ascii="Times New Roman" w:hAnsi="Times New Roman" w:cs="Times New Roman"/>
                <w:lang w:val="es-ES"/>
              </w:rPr>
              <w:t xml:space="preserve">  </w:t>
            </w:r>
            <w:r w:rsidRPr="0021347A">
              <w:rPr>
                <w:rFonts w:ascii="Times New Roman" w:hAnsi="Times New Roman" w:cs="Times New Roman"/>
                <w:lang w:val="es-ES"/>
              </w:rPr>
              <w:t>b)</w:t>
            </w:r>
            <w:r w:rsidR="00DE2FEE">
              <w:rPr>
                <w:rFonts w:ascii="Times New Roman" w:hAnsi="Times New Roman" w:cs="Times New Roman"/>
                <w:lang w:val="es-ES"/>
              </w:rPr>
              <w:t xml:space="preserve">  </w:t>
            </w:r>
            <w:r w:rsidRPr="0021347A">
              <w:rPr>
                <w:rFonts w:ascii="Times New Roman" w:hAnsi="Times New Roman" w:cs="Times New Roman"/>
                <w:lang w:val="es-ES"/>
              </w:rPr>
              <w:t>participación</w:t>
            </w:r>
            <w:r w:rsidR="00DE2FEE">
              <w:rPr>
                <w:rFonts w:ascii="Times New Roman" w:hAnsi="Times New Roman" w:cs="Times New Roman"/>
                <w:lang w:val="es-ES"/>
              </w:rPr>
              <w:t xml:space="preserve">  </w:t>
            </w:r>
            <w:r w:rsidRPr="0021347A">
              <w:rPr>
                <w:rFonts w:ascii="Times New Roman" w:hAnsi="Times New Roman" w:cs="Times New Roman"/>
                <w:lang w:val="es-ES"/>
              </w:rPr>
              <w:t>de</w:t>
            </w:r>
            <w:r w:rsidR="00DE2FEE">
              <w:rPr>
                <w:rFonts w:ascii="Times New Roman" w:hAnsi="Times New Roman" w:cs="Times New Roman"/>
                <w:lang w:val="es-ES"/>
              </w:rPr>
              <w:t xml:space="preserve">  </w:t>
            </w:r>
            <w:r w:rsidRPr="0021347A">
              <w:rPr>
                <w:rFonts w:ascii="Times New Roman" w:hAnsi="Times New Roman" w:cs="Times New Roman"/>
                <w:lang w:val="es-ES"/>
              </w:rPr>
              <w:t>las</w:t>
            </w:r>
            <w:r w:rsidR="00DE2FEE">
              <w:rPr>
                <w:rFonts w:ascii="Times New Roman" w:hAnsi="Times New Roman" w:cs="Times New Roman"/>
                <w:lang w:val="es-ES"/>
              </w:rPr>
              <w:t xml:space="preserve">  </w:t>
            </w:r>
            <w:r w:rsidRPr="0021347A">
              <w:rPr>
                <w:rFonts w:ascii="Times New Roman" w:hAnsi="Times New Roman" w:cs="Times New Roman"/>
                <w:lang w:val="es-ES"/>
              </w:rPr>
              <w:t>comunidades</w:t>
            </w:r>
            <w:r w:rsidR="00DE2FEE">
              <w:rPr>
                <w:rFonts w:ascii="Times New Roman" w:hAnsi="Times New Roman" w:cs="Times New Roman"/>
                <w:lang w:val="es-ES"/>
              </w:rPr>
              <w:t xml:space="preserve">  </w:t>
            </w:r>
            <w:r w:rsidRPr="0021347A">
              <w:rPr>
                <w:rFonts w:ascii="Times New Roman" w:hAnsi="Times New Roman" w:cs="Times New Roman"/>
                <w:lang w:val="es-ES"/>
              </w:rPr>
              <w:t>indígenas,</w:t>
            </w:r>
            <w:r w:rsidR="00DE2FEE">
              <w:rPr>
                <w:rFonts w:ascii="Times New Roman" w:hAnsi="Times New Roman" w:cs="Times New Roman"/>
                <w:lang w:val="es-ES"/>
              </w:rPr>
              <w:t xml:space="preserve">  </w:t>
            </w:r>
            <w:r w:rsidRPr="0021347A">
              <w:rPr>
                <w:rFonts w:ascii="Times New Roman" w:hAnsi="Times New Roman" w:cs="Times New Roman"/>
                <w:lang w:val="es-ES"/>
              </w:rPr>
              <w:t>c)</w:t>
            </w:r>
            <w:r w:rsidR="00DE2FEE">
              <w:rPr>
                <w:rFonts w:ascii="Times New Roman" w:hAnsi="Times New Roman" w:cs="Times New Roman"/>
                <w:lang w:val="es-ES"/>
              </w:rPr>
              <w:t xml:space="preserve">  </w:t>
            </w:r>
            <w:r w:rsidRPr="0021347A">
              <w:rPr>
                <w:rFonts w:ascii="Times New Roman" w:hAnsi="Times New Roman" w:cs="Times New Roman"/>
                <w:lang w:val="es-ES"/>
              </w:rPr>
              <w:t>implementar</w:t>
            </w:r>
            <w:r w:rsidR="00DE2FEE">
              <w:rPr>
                <w:rFonts w:ascii="Times New Roman" w:hAnsi="Times New Roman" w:cs="Times New Roman"/>
                <w:lang w:val="es-ES"/>
              </w:rPr>
              <w:t xml:space="preserve">  </w:t>
            </w:r>
            <w:r w:rsidRPr="0021347A">
              <w:rPr>
                <w:rFonts w:ascii="Times New Roman" w:hAnsi="Times New Roman" w:cs="Times New Roman"/>
                <w:lang w:val="es-ES"/>
              </w:rPr>
              <w:t>mecanismos</w:t>
            </w:r>
            <w:r w:rsidR="00DE2FEE">
              <w:rPr>
                <w:rFonts w:ascii="Times New Roman" w:hAnsi="Times New Roman" w:cs="Times New Roman"/>
                <w:lang w:val="es-ES"/>
              </w:rPr>
              <w:t xml:space="preserve">  </w:t>
            </w:r>
            <w:r w:rsidRPr="0021347A">
              <w:rPr>
                <w:rFonts w:ascii="Times New Roman" w:hAnsi="Times New Roman" w:cs="Times New Roman"/>
                <w:lang w:val="es-ES"/>
              </w:rPr>
              <w:t>para</w:t>
            </w:r>
            <w:r w:rsidR="00DE2FEE">
              <w:rPr>
                <w:rFonts w:ascii="Times New Roman" w:hAnsi="Times New Roman" w:cs="Times New Roman"/>
                <w:lang w:val="es-ES"/>
              </w:rPr>
              <w:t xml:space="preserve">  </w:t>
            </w:r>
            <w:r w:rsidRPr="0021347A">
              <w:rPr>
                <w:rFonts w:ascii="Times New Roman" w:hAnsi="Times New Roman" w:cs="Times New Roman"/>
                <w:lang w:val="es-ES"/>
              </w:rPr>
              <w:t>la</w:t>
            </w:r>
            <w:r w:rsidR="00DE2FEE">
              <w:rPr>
                <w:rFonts w:ascii="Times New Roman" w:hAnsi="Times New Roman" w:cs="Times New Roman"/>
                <w:lang w:val="es-ES"/>
              </w:rPr>
              <w:t xml:space="preserve">  </w:t>
            </w:r>
            <w:r w:rsidRPr="0021347A">
              <w:rPr>
                <w:rFonts w:ascii="Times New Roman" w:hAnsi="Times New Roman" w:cs="Times New Roman"/>
                <w:lang w:val="es-ES"/>
              </w:rPr>
              <w:t>participación</w:t>
            </w:r>
            <w:r w:rsidR="00DE2FEE">
              <w:rPr>
                <w:rFonts w:ascii="Times New Roman" w:hAnsi="Times New Roman" w:cs="Times New Roman"/>
                <w:lang w:val="es-ES"/>
              </w:rPr>
              <w:t xml:space="preserve">  </w:t>
            </w:r>
            <w:r w:rsidRPr="0021347A">
              <w:rPr>
                <w:rFonts w:ascii="Times New Roman" w:hAnsi="Times New Roman" w:cs="Times New Roman"/>
                <w:lang w:val="es-ES"/>
              </w:rPr>
              <w:t>equitativa</w:t>
            </w:r>
            <w:r w:rsidR="00DE2FEE">
              <w:rPr>
                <w:rFonts w:ascii="Times New Roman" w:hAnsi="Times New Roman" w:cs="Times New Roman"/>
                <w:lang w:val="es-ES"/>
              </w:rPr>
              <w:t xml:space="preserve">  </w:t>
            </w:r>
            <w:r w:rsidRPr="0021347A">
              <w:rPr>
                <w:rFonts w:ascii="Times New Roman" w:hAnsi="Times New Roman" w:cs="Times New Roman"/>
                <w:lang w:val="es-ES"/>
              </w:rPr>
              <w:t>de</w:t>
            </w:r>
            <w:r w:rsidR="00DE2FEE">
              <w:rPr>
                <w:rFonts w:ascii="Times New Roman" w:hAnsi="Times New Roman" w:cs="Times New Roman"/>
                <w:lang w:val="es-ES"/>
              </w:rPr>
              <w:t xml:space="preserve">  </w:t>
            </w:r>
            <w:r w:rsidRPr="0021347A">
              <w:rPr>
                <w:rFonts w:ascii="Times New Roman" w:hAnsi="Times New Roman" w:cs="Times New Roman"/>
                <w:lang w:val="es-ES"/>
              </w:rPr>
              <w:t>poblaciones</w:t>
            </w:r>
            <w:r w:rsidR="00DE2FEE">
              <w:rPr>
                <w:rFonts w:ascii="Times New Roman" w:hAnsi="Times New Roman" w:cs="Times New Roman"/>
                <w:lang w:val="es-ES"/>
              </w:rPr>
              <w:t xml:space="preserve">  </w:t>
            </w:r>
            <w:r w:rsidRPr="0021347A">
              <w:rPr>
                <w:rFonts w:ascii="Times New Roman" w:hAnsi="Times New Roman" w:cs="Times New Roman"/>
                <w:lang w:val="es-ES"/>
              </w:rPr>
              <w:t>vulnerables.</w:t>
            </w:r>
          </w:p>
        </w:tc>
      </w:tr>
    </w:tbl>
    <w:p w14:paraId="39F7CE76" w14:textId="77777777" w:rsidR="00D26D34" w:rsidRPr="00AE5DCB" w:rsidRDefault="00D26D34" w:rsidP="00D26D34">
      <w:pPr>
        <w:pStyle w:val="ListParagraph"/>
        <w:ind w:left="840"/>
        <w:jc w:val="both"/>
        <w:rPr>
          <w:rFonts w:ascii="Times New Roman" w:hAnsi="Times New Roman" w:cs="Times New Roman"/>
          <w:sz w:val="24"/>
          <w:szCs w:val="24"/>
        </w:rPr>
      </w:pPr>
    </w:p>
    <w:p w14:paraId="72B84BAC" w14:textId="77777777" w:rsidR="001C296B" w:rsidRPr="0021347A" w:rsidRDefault="00DE2FEE" w:rsidP="00E06573">
      <w:pPr>
        <w:pStyle w:val="ListParagraph"/>
        <w:ind w:left="840"/>
        <w:jc w:val="both"/>
        <w:rPr>
          <w:rFonts w:ascii="Times New Roman" w:hAnsi="Times New Roman" w:cs="Times New Roman"/>
          <w:sz w:val="24"/>
          <w:szCs w:val="24"/>
        </w:rPr>
      </w:pPr>
      <w:r>
        <w:rPr>
          <w:rFonts w:ascii="Times New Roman" w:hAnsi="Times New Roman" w:cs="Times New Roman"/>
          <w:sz w:val="24"/>
          <w:szCs w:val="24"/>
        </w:rPr>
        <w:t xml:space="preserve">      </w:t>
      </w:r>
    </w:p>
    <w:p w14:paraId="233BF847" w14:textId="77777777" w:rsidR="003F5C98" w:rsidRPr="0021347A" w:rsidRDefault="003F5C98">
      <w:pPr>
        <w:rPr>
          <w:rStyle w:val="Heading1Char"/>
          <w:rFonts w:ascii="Times New Roman" w:hAnsi="Times New Roman" w:cs="Times New Roman"/>
          <w:bCs w:val="0"/>
          <w:sz w:val="24"/>
          <w:szCs w:val="24"/>
        </w:rPr>
      </w:pPr>
      <w:r w:rsidRPr="0021347A">
        <w:rPr>
          <w:rStyle w:val="Heading1Char"/>
          <w:rFonts w:ascii="Times New Roman" w:hAnsi="Times New Roman" w:cs="Times New Roman"/>
          <w:b w:val="0"/>
          <w:sz w:val="24"/>
          <w:szCs w:val="24"/>
        </w:rPr>
        <w:br w:type="page"/>
      </w:r>
    </w:p>
    <w:p w14:paraId="4EB079C2" w14:textId="77777777" w:rsidR="000778F4" w:rsidRPr="0021347A" w:rsidRDefault="000778F4" w:rsidP="001E40FF">
      <w:pPr>
        <w:pStyle w:val="Heading1"/>
        <w:numPr>
          <w:ilvl w:val="0"/>
          <w:numId w:val="2"/>
        </w:numPr>
        <w:spacing w:line="240" w:lineRule="auto"/>
        <w:ind w:left="426"/>
        <w:rPr>
          <w:rStyle w:val="Heading1Char"/>
          <w:rFonts w:ascii="Times New Roman" w:hAnsi="Times New Roman" w:cs="Times New Roman"/>
          <w:b/>
          <w:bCs/>
          <w:sz w:val="24"/>
          <w:szCs w:val="24"/>
        </w:rPr>
      </w:pPr>
      <w:bookmarkStart w:id="11" w:name="_Toc364355135"/>
      <w:bookmarkStart w:id="12" w:name="_Toc364358776"/>
      <w:bookmarkStart w:id="13" w:name="_Toc364372559"/>
      <w:bookmarkStart w:id="14" w:name="_Toc364383947"/>
      <w:bookmarkStart w:id="15" w:name="_Toc367961445"/>
      <w:bookmarkEnd w:id="11"/>
      <w:bookmarkEnd w:id="12"/>
      <w:bookmarkEnd w:id="13"/>
      <w:bookmarkEnd w:id="14"/>
      <w:r w:rsidRPr="0021347A">
        <w:rPr>
          <w:rStyle w:val="Heading1Char"/>
          <w:rFonts w:ascii="Times New Roman" w:hAnsi="Times New Roman" w:cs="Times New Roman"/>
          <w:b/>
          <w:sz w:val="24"/>
          <w:szCs w:val="24"/>
        </w:rPr>
        <w:lastRenderedPageBreak/>
        <w:t>IMPACTOS</w:t>
      </w:r>
      <w:r w:rsidR="00DE2FEE">
        <w:rPr>
          <w:rStyle w:val="Heading1Char"/>
          <w:rFonts w:ascii="Times New Roman" w:hAnsi="Times New Roman" w:cs="Times New Roman"/>
          <w:b/>
          <w:sz w:val="24"/>
          <w:szCs w:val="24"/>
        </w:rPr>
        <w:t xml:space="preserve">  </w:t>
      </w:r>
      <w:r w:rsidRPr="0021347A">
        <w:rPr>
          <w:rStyle w:val="Heading1Char"/>
          <w:rFonts w:ascii="Times New Roman" w:hAnsi="Times New Roman" w:cs="Times New Roman"/>
          <w:b/>
          <w:sz w:val="24"/>
          <w:szCs w:val="24"/>
        </w:rPr>
        <w:t>Y</w:t>
      </w:r>
      <w:r w:rsidR="00DE2FEE">
        <w:rPr>
          <w:rStyle w:val="Heading1Char"/>
          <w:rFonts w:ascii="Times New Roman" w:hAnsi="Times New Roman" w:cs="Times New Roman"/>
          <w:b/>
          <w:sz w:val="24"/>
          <w:szCs w:val="24"/>
        </w:rPr>
        <w:t xml:space="preserve">  </w:t>
      </w:r>
      <w:r w:rsidRPr="0021347A">
        <w:rPr>
          <w:rStyle w:val="Heading1Char"/>
          <w:rFonts w:ascii="Times New Roman" w:hAnsi="Times New Roman" w:cs="Times New Roman"/>
          <w:b/>
          <w:sz w:val="24"/>
          <w:szCs w:val="24"/>
        </w:rPr>
        <w:t>RIESGOS</w:t>
      </w:r>
      <w:r w:rsidR="00DE2FEE">
        <w:rPr>
          <w:rStyle w:val="Heading1Char"/>
          <w:rFonts w:ascii="Times New Roman" w:hAnsi="Times New Roman" w:cs="Times New Roman"/>
          <w:b/>
          <w:sz w:val="24"/>
          <w:szCs w:val="24"/>
        </w:rPr>
        <w:t xml:space="preserve">  </w:t>
      </w:r>
      <w:r w:rsidRPr="0021347A">
        <w:rPr>
          <w:rStyle w:val="Heading1Char"/>
          <w:rFonts w:ascii="Times New Roman" w:hAnsi="Times New Roman" w:cs="Times New Roman"/>
          <w:b/>
          <w:sz w:val="24"/>
          <w:szCs w:val="24"/>
        </w:rPr>
        <w:t>AMBIENTALES</w:t>
      </w:r>
      <w:r w:rsidR="00DE2FEE">
        <w:rPr>
          <w:rStyle w:val="Heading1Char"/>
          <w:rFonts w:ascii="Times New Roman" w:hAnsi="Times New Roman" w:cs="Times New Roman"/>
          <w:b/>
          <w:sz w:val="24"/>
          <w:szCs w:val="24"/>
        </w:rPr>
        <w:t xml:space="preserve">  </w:t>
      </w:r>
      <w:r w:rsidRPr="0021347A">
        <w:rPr>
          <w:rStyle w:val="Heading1Char"/>
          <w:rFonts w:ascii="Times New Roman" w:hAnsi="Times New Roman" w:cs="Times New Roman"/>
          <w:b/>
          <w:sz w:val="24"/>
          <w:szCs w:val="24"/>
        </w:rPr>
        <w:t>Y</w:t>
      </w:r>
      <w:r w:rsidR="00DE2FEE">
        <w:rPr>
          <w:rStyle w:val="Heading1Char"/>
          <w:rFonts w:ascii="Times New Roman" w:hAnsi="Times New Roman" w:cs="Times New Roman"/>
          <w:b/>
          <w:sz w:val="24"/>
          <w:szCs w:val="24"/>
        </w:rPr>
        <w:t xml:space="preserve">  </w:t>
      </w:r>
      <w:r w:rsidRPr="0021347A">
        <w:rPr>
          <w:rStyle w:val="Heading1Char"/>
          <w:rFonts w:ascii="Times New Roman" w:hAnsi="Times New Roman" w:cs="Times New Roman"/>
          <w:b/>
          <w:sz w:val="24"/>
          <w:szCs w:val="24"/>
        </w:rPr>
        <w:t>SOCIALES</w:t>
      </w:r>
      <w:bookmarkEnd w:id="15"/>
      <w:r w:rsidR="00DE2FEE">
        <w:rPr>
          <w:rStyle w:val="Heading1Char"/>
          <w:rFonts w:ascii="Times New Roman" w:hAnsi="Times New Roman" w:cs="Times New Roman"/>
          <w:b/>
          <w:sz w:val="24"/>
          <w:szCs w:val="24"/>
        </w:rPr>
        <w:t xml:space="preserve">  </w:t>
      </w:r>
    </w:p>
    <w:p w14:paraId="633BE9A1" w14:textId="77777777" w:rsidR="001345E8" w:rsidRPr="0021347A" w:rsidRDefault="001345E8" w:rsidP="001345E8">
      <w:pPr>
        <w:pStyle w:val="ListParagraph"/>
        <w:rPr>
          <w:rFonts w:ascii="Times New Roman" w:hAnsi="Times New Roman" w:cs="Times New Roman"/>
          <w:b/>
          <w:sz w:val="24"/>
          <w:szCs w:val="24"/>
        </w:rPr>
      </w:pPr>
    </w:p>
    <w:p w14:paraId="0C7EC3BF" w14:textId="77777777" w:rsidR="005F4B6C" w:rsidRPr="00F27FED" w:rsidRDefault="00722953" w:rsidP="001E40FF">
      <w:pPr>
        <w:pStyle w:val="ListParagraph"/>
        <w:numPr>
          <w:ilvl w:val="1"/>
          <w:numId w:val="16"/>
        </w:numPr>
        <w:jc w:val="both"/>
        <w:rPr>
          <w:rFonts w:ascii="Times New Roman" w:hAnsi="Times New Roman" w:cs="Times New Roman"/>
        </w:rPr>
      </w:pP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general</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intervenciones</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realizar</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bajo</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0065366F" w:rsidRPr="0021347A">
        <w:rPr>
          <w:rFonts w:ascii="Times New Roman" w:hAnsi="Times New Roman" w:cs="Times New Roman"/>
          <w:sz w:val="24"/>
          <w:szCs w:val="24"/>
        </w:rPr>
        <w:t>marco</w:t>
      </w:r>
      <w:r w:rsidR="00DE2FEE">
        <w:rPr>
          <w:rFonts w:ascii="Times New Roman" w:hAnsi="Times New Roman" w:cs="Times New Roman"/>
          <w:sz w:val="24"/>
          <w:szCs w:val="24"/>
        </w:rPr>
        <w:t xml:space="preserve">  </w:t>
      </w:r>
      <w:r w:rsidR="0065366F"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0065366F" w:rsidRPr="0021347A">
        <w:rPr>
          <w:rFonts w:ascii="Times New Roman" w:hAnsi="Times New Roman" w:cs="Times New Roman"/>
          <w:sz w:val="24"/>
          <w:szCs w:val="24"/>
        </w:rPr>
        <w:t>presente</w:t>
      </w:r>
      <w:r w:rsidR="00DE2FEE">
        <w:rPr>
          <w:rFonts w:ascii="Times New Roman" w:hAnsi="Times New Roman" w:cs="Times New Roman"/>
          <w:sz w:val="24"/>
          <w:szCs w:val="24"/>
        </w:rPr>
        <w:t xml:space="preserve">  </w:t>
      </w:r>
      <w:r w:rsidR="00D42465" w:rsidRPr="0021347A">
        <w:rPr>
          <w:rFonts w:ascii="Times New Roman" w:hAnsi="Times New Roman" w:cs="Times New Roman"/>
          <w:sz w:val="24"/>
          <w:szCs w:val="24"/>
        </w:rPr>
        <w:t>Programa</w:t>
      </w:r>
      <w:r w:rsidR="00DE2FEE">
        <w:rPr>
          <w:rFonts w:ascii="Times New Roman" w:hAnsi="Times New Roman" w:cs="Times New Roman"/>
          <w:sz w:val="24"/>
          <w:szCs w:val="24"/>
        </w:rPr>
        <w:t xml:space="preserve">  </w:t>
      </w:r>
      <w:r w:rsidR="0065366F" w:rsidRPr="0021347A">
        <w:rPr>
          <w:rFonts w:ascii="Times New Roman" w:hAnsi="Times New Roman" w:cs="Times New Roman"/>
          <w:sz w:val="24"/>
          <w:szCs w:val="24"/>
        </w:rPr>
        <w:t>causará</w:t>
      </w:r>
      <w:r w:rsidR="008137D7" w:rsidRPr="0021347A">
        <w:rPr>
          <w:rFonts w:ascii="Times New Roman" w:hAnsi="Times New Roman" w:cs="Times New Roman"/>
          <w:sz w:val="24"/>
          <w:szCs w:val="24"/>
        </w:rPr>
        <w:t>n</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impactos</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temporales</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localizados,</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implementarán</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medidas</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mitigación</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efectivas.</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operación</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no</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incluye</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inversiones</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gran</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escala</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infraestructura,</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conversión</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o</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degradación</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hábitat</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crítico,</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o</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cualquier</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reasentamiento</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como</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tal,</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no</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presenta</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un</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importante</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potencial</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impactos</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ambientales</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sociales</w:t>
      </w:r>
      <w:r w:rsidR="00DE2FEE">
        <w:rPr>
          <w:rFonts w:ascii="Times New Roman" w:hAnsi="Times New Roman" w:cs="Times New Roman"/>
          <w:sz w:val="24"/>
          <w:szCs w:val="24"/>
        </w:rPr>
        <w:t xml:space="preserve">  </w:t>
      </w:r>
      <w:r w:rsidR="008137D7" w:rsidRPr="0021347A">
        <w:rPr>
          <w:rFonts w:ascii="Times New Roman" w:hAnsi="Times New Roman" w:cs="Times New Roman"/>
          <w:sz w:val="24"/>
          <w:szCs w:val="24"/>
        </w:rPr>
        <w:t>negativos.</w:t>
      </w:r>
      <w:r w:rsidR="00DE2FEE">
        <w:rPr>
          <w:rFonts w:ascii="Times New Roman" w:hAnsi="Times New Roman" w:cs="Times New Roman"/>
          <w:sz w:val="24"/>
          <w:szCs w:val="24"/>
        </w:rPr>
        <w:t xml:space="preserve">    </w:t>
      </w:r>
      <w:r w:rsidR="005F4B6C" w:rsidRPr="00F27FED">
        <w:rPr>
          <w:rFonts w:ascii="Times New Roman" w:hAnsi="Times New Roman" w:cs="Times New Roman"/>
        </w:rPr>
        <w:t>Las</w:t>
      </w:r>
      <w:r w:rsidR="00DE2FEE">
        <w:rPr>
          <w:rFonts w:ascii="Times New Roman" w:hAnsi="Times New Roman" w:cs="Times New Roman"/>
        </w:rPr>
        <w:t xml:space="preserve">  </w:t>
      </w:r>
      <w:r w:rsidR="005F4B6C" w:rsidRPr="00F27FED">
        <w:rPr>
          <w:rFonts w:ascii="Times New Roman" w:hAnsi="Times New Roman" w:cs="Times New Roman"/>
        </w:rPr>
        <w:t>intervenciones</w:t>
      </w:r>
      <w:r w:rsidR="00DE2FEE">
        <w:rPr>
          <w:rFonts w:ascii="Times New Roman" w:hAnsi="Times New Roman" w:cs="Times New Roman"/>
        </w:rPr>
        <w:t xml:space="preserve">  </w:t>
      </w:r>
      <w:r w:rsidR="005F4B6C" w:rsidRPr="00F27FED">
        <w:rPr>
          <w:rFonts w:ascii="Times New Roman" w:hAnsi="Times New Roman" w:cs="Times New Roman"/>
        </w:rPr>
        <w:t>que</w:t>
      </w:r>
      <w:r w:rsidR="00DE2FEE">
        <w:rPr>
          <w:rFonts w:ascii="Times New Roman" w:hAnsi="Times New Roman" w:cs="Times New Roman"/>
        </w:rPr>
        <w:t xml:space="preserve">  </w:t>
      </w:r>
      <w:r w:rsidR="005F4B6C" w:rsidRPr="00F27FED">
        <w:rPr>
          <w:rFonts w:ascii="Times New Roman" w:hAnsi="Times New Roman" w:cs="Times New Roman"/>
        </w:rPr>
        <w:t>se</w:t>
      </w:r>
      <w:r w:rsidR="00DE2FEE">
        <w:rPr>
          <w:rFonts w:ascii="Times New Roman" w:hAnsi="Times New Roman" w:cs="Times New Roman"/>
        </w:rPr>
        <w:t xml:space="preserve">  </w:t>
      </w:r>
      <w:r w:rsidR="005F4B6C" w:rsidRPr="00F27FED">
        <w:rPr>
          <w:rFonts w:ascii="Times New Roman" w:hAnsi="Times New Roman" w:cs="Times New Roman"/>
        </w:rPr>
        <w:t>espera</w:t>
      </w:r>
      <w:r w:rsidR="00DE2FEE">
        <w:rPr>
          <w:rFonts w:ascii="Times New Roman" w:hAnsi="Times New Roman" w:cs="Times New Roman"/>
        </w:rPr>
        <w:t xml:space="preserve">  </w:t>
      </w:r>
      <w:r w:rsidR="005F4B6C" w:rsidRPr="00F27FED">
        <w:rPr>
          <w:rFonts w:ascii="Times New Roman" w:hAnsi="Times New Roman" w:cs="Times New Roman"/>
        </w:rPr>
        <w:t>sean</w:t>
      </w:r>
      <w:r w:rsidR="00DE2FEE">
        <w:rPr>
          <w:rFonts w:ascii="Times New Roman" w:hAnsi="Times New Roman" w:cs="Times New Roman"/>
        </w:rPr>
        <w:t xml:space="preserve">  </w:t>
      </w:r>
      <w:r w:rsidR="005F4B6C" w:rsidRPr="00F27FED">
        <w:rPr>
          <w:rFonts w:ascii="Times New Roman" w:hAnsi="Times New Roman" w:cs="Times New Roman"/>
        </w:rPr>
        <w:t>implementadas</w:t>
      </w:r>
      <w:r w:rsidR="00DE2FEE">
        <w:rPr>
          <w:rFonts w:ascii="Times New Roman" w:hAnsi="Times New Roman" w:cs="Times New Roman"/>
        </w:rPr>
        <w:t xml:space="preserve">  </w:t>
      </w:r>
      <w:r w:rsidR="005F4B6C" w:rsidRPr="00F27FED">
        <w:rPr>
          <w:rFonts w:ascii="Times New Roman" w:hAnsi="Times New Roman" w:cs="Times New Roman"/>
        </w:rPr>
        <w:t>como</w:t>
      </w:r>
      <w:r w:rsidR="00DE2FEE">
        <w:rPr>
          <w:rFonts w:ascii="Times New Roman" w:hAnsi="Times New Roman" w:cs="Times New Roman"/>
        </w:rPr>
        <w:t xml:space="preserve">  </w:t>
      </w:r>
      <w:r w:rsidR="005F4B6C" w:rsidRPr="00F27FED">
        <w:rPr>
          <w:rFonts w:ascii="Times New Roman" w:hAnsi="Times New Roman" w:cs="Times New Roman"/>
        </w:rPr>
        <w:t>parte</w:t>
      </w:r>
      <w:r w:rsidR="00DE2FEE">
        <w:rPr>
          <w:rFonts w:ascii="Times New Roman" w:hAnsi="Times New Roman" w:cs="Times New Roman"/>
        </w:rPr>
        <w:t xml:space="preserve">  </w:t>
      </w:r>
      <w:r w:rsidR="005F4B6C" w:rsidRPr="00F27FED">
        <w:rPr>
          <w:rFonts w:ascii="Times New Roman" w:hAnsi="Times New Roman" w:cs="Times New Roman"/>
        </w:rPr>
        <w:t>del</w:t>
      </w:r>
      <w:r w:rsidR="00DE2FEE">
        <w:rPr>
          <w:rFonts w:ascii="Times New Roman" w:hAnsi="Times New Roman" w:cs="Times New Roman"/>
        </w:rPr>
        <w:t xml:space="preserve">  </w:t>
      </w:r>
      <w:r w:rsidR="005F4B6C" w:rsidRPr="00F27FED">
        <w:rPr>
          <w:rFonts w:ascii="Times New Roman" w:hAnsi="Times New Roman" w:cs="Times New Roman"/>
        </w:rPr>
        <w:t>Programa</w:t>
      </w:r>
      <w:r w:rsidR="00DE2FEE">
        <w:rPr>
          <w:rFonts w:ascii="Times New Roman" w:hAnsi="Times New Roman" w:cs="Times New Roman"/>
        </w:rPr>
        <w:t xml:space="preserve">  </w:t>
      </w:r>
      <w:r w:rsidR="005F4B6C" w:rsidRPr="00F27FED">
        <w:rPr>
          <w:rFonts w:ascii="Times New Roman" w:hAnsi="Times New Roman" w:cs="Times New Roman"/>
        </w:rPr>
        <w:t>son</w:t>
      </w:r>
      <w:r w:rsidR="00DE2FEE">
        <w:rPr>
          <w:rFonts w:ascii="Times New Roman" w:hAnsi="Times New Roman" w:cs="Times New Roman"/>
        </w:rPr>
        <w:t xml:space="preserve">  </w:t>
      </w:r>
      <w:r w:rsidR="005F4B6C" w:rsidRPr="00F27FED">
        <w:rPr>
          <w:rFonts w:ascii="Times New Roman" w:hAnsi="Times New Roman" w:cs="Times New Roman"/>
        </w:rPr>
        <w:t>las</w:t>
      </w:r>
      <w:r w:rsidR="00DE2FEE">
        <w:rPr>
          <w:rFonts w:ascii="Times New Roman" w:hAnsi="Times New Roman" w:cs="Times New Roman"/>
        </w:rPr>
        <w:t xml:space="preserve">  </w:t>
      </w:r>
      <w:r w:rsidR="005F4B6C" w:rsidRPr="00F27FED">
        <w:rPr>
          <w:rFonts w:ascii="Times New Roman" w:hAnsi="Times New Roman" w:cs="Times New Roman"/>
        </w:rPr>
        <w:t>siguientes:</w:t>
      </w:r>
    </w:p>
    <w:p w14:paraId="76282C55" w14:textId="77777777" w:rsidR="005F4B6C" w:rsidRPr="00F27FED" w:rsidRDefault="005F4B6C" w:rsidP="001E40FF">
      <w:pPr>
        <w:pStyle w:val="ListParagraph"/>
        <w:rPr>
          <w:rFonts w:ascii="Times New Roman" w:hAnsi="Times New Roman" w:cs="Times New Roman"/>
        </w:rPr>
      </w:pPr>
    </w:p>
    <w:p w14:paraId="7E39B0B0" w14:textId="77777777" w:rsidR="005F4B6C" w:rsidRPr="00F27FED" w:rsidRDefault="005F4B6C" w:rsidP="005F4B6C">
      <w:pPr>
        <w:pStyle w:val="ListParagraph"/>
        <w:numPr>
          <w:ilvl w:val="0"/>
          <w:numId w:val="34"/>
        </w:numPr>
        <w:spacing w:after="0" w:line="240" w:lineRule="auto"/>
        <w:jc w:val="both"/>
        <w:rPr>
          <w:rFonts w:ascii="Times New Roman" w:hAnsi="Times New Roman" w:cs="Times New Roman"/>
        </w:rPr>
      </w:pPr>
      <w:r w:rsidRPr="00F27FED">
        <w:rPr>
          <w:rFonts w:ascii="Times New Roman" w:hAnsi="Times New Roman" w:cs="Times New Roman"/>
        </w:rPr>
        <w:t>Rehabilitación</w:t>
      </w:r>
      <w:r w:rsidR="00DE2FEE">
        <w:rPr>
          <w:rFonts w:ascii="Times New Roman" w:hAnsi="Times New Roman" w:cs="Times New Roman"/>
        </w:rPr>
        <w:t xml:space="preserve">  </w:t>
      </w:r>
      <w:r w:rsidRPr="00F27FED">
        <w:rPr>
          <w:rFonts w:ascii="Times New Roman" w:hAnsi="Times New Roman" w:cs="Times New Roman"/>
        </w:rPr>
        <w:t>de</w:t>
      </w:r>
      <w:r w:rsidR="00DE2FEE">
        <w:rPr>
          <w:rFonts w:ascii="Times New Roman" w:hAnsi="Times New Roman" w:cs="Times New Roman"/>
        </w:rPr>
        <w:t xml:space="preserve">  </w:t>
      </w:r>
      <w:r w:rsidRPr="00F27FED">
        <w:rPr>
          <w:rFonts w:ascii="Times New Roman" w:hAnsi="Times New Roman" w:cs="Times New Roman"/>
        </w:rPr>
        <w:t>redes</w:t>
      </w:r>
      <w:r w:rsidR="00DE2FEE">
        <w:rPr>
          <w:rFonts w:ascii="Times New Roman" w:hAnsi="Times New Roman" w:cs="Times New Roman"/>
        </w:rPr>
        <w:t xml:space="preserve">  </w:t>
      </w:r>
      <w:r w:rsidRPr="00F27FED">
        <w:rPr>
          <w:rFonts w:ascii="Times New Roman" w:hAnsi="Times New Roman" w:cs="Times New Roman"/>
        </w:rPr>
        <w:t>de</w:t>
      </w:r>
      <w:r w:rsidR="00DE2FEE">
        <w:rPr>
          <w:rFonts w:ascii="Times New Roman" w:hAnsi="Times New Roman" w:cs="Times New Roman"/>
        </w:rPr>
        <w:t xml:space="preserve">  </w:t>
      </w:r>
      <w:r w:rsidRPr="00F27FED">
        <w:rPr>
          <w:rFonts w:ascii="Times New Roman" w:hAnsi="Times New Roman" w:cs="Times New Roman"/>
        </w:rPr>
        <w:t>acueducto</w:t>
      </w:r>
    </w:p>
    <w:p w14:paraId="063C3ADD" w14:textId="77777777" w:rsidR="005F4B6C" w:rsidRPr="00F27FED" w:rsidRDefault="005F4B6C" w:rsidP="005F4B6C">
      <w:pPr>
        <w:pStyle w:val="ListParagraph"/>
        <w:numPr>
          <w:ilvl w:val="0"/>
          <w:numId w:val="34"/>
        </w:numPr>
        <w:spacing w:after="0" w:line="240" w:lineRule="auto"/>
        <w:jc w:val="both"/>
        <w:rPr>
          <w:rFonts w:ascii="Times New Roman" w:hAnsi="Times New Roman" w:cs="Times New Roman"/>
        </w:rPr>
      </w:pPr>
      <w:r w:rsidRPr="00F27FED">
        <w:rPr>
          <w:rFonts w:ascii="Times New Roman" w:hAnsi="Times New Roman" w:cs="Times New Roman"/>
        </w:rPr>
        <w:t>Alcantarillado,</w:t>
      </w:r>
      <w:r w:rsidR="00DE2FEE">
        <w:rPr>
          <w:rFonts w:ascii="Times New Roman" w:hAnsi="Times New Roman" w:cs="Times New Roman"/>
        </w:rPr>
        <w:t xml:space="preserve">  </w:t>
      </w:r>
      <w:r w:rsidRPr="00F27FED">
        <w:rPr>
          <w:rFonts w:ascii="Times New Roman" w:hAnsi="Times New Roman" w:cs="Times New Roman"/>
        </w:rPr>
        <w:t>drenaje</w:t>
      </w:r>
      <w:r w:rsidR="00DE2FEE">
        <w:rPr>
          <w:rFonts w:ascii="Times New Roman" w:hAnsi="Times New Roman" w:cs="Times New Roman"/>
        </w:rPr>
        <w:t xml:space="preserve">  </w:t>
      </w:r>
      <w:r w:rsidRPr="00F27FED">
        <w:rPr>
          <w:rFonts w:ascii="Times New Roman" w:hAnsi="Times New Roman" w:cs="Times New Roman"/>
        </w:rPr>
        <w:t>y</w:t>
      </w:r>
      <w:r w:rsidR="00DE2FEE">
        <w:rPr>
          <w:rFonts w:ascii="Times New Roman" w:hAnsi="Times New Roman" w:cs="Times New Roman"/>
        </w:rPr>
        <w:t xml:space="preserve">  </w:t>
      </w:r>
      <w:r w:rsidRPr="00F27FED">
        <w:rPr>
          <w:rFonts w:ascii="Times New Roman" w:hAnsi="Times New Roman" w:cs="Times New Roman"/>
        </w:rPr>
        <w:t>manejo</w:t>
      </w:r>
      <w:r w:rsidR="00DE2FEE">
        <w:rPr>
          <w:rFonts w:ascii="Times New Roman" w:hAnsi="Times New Roman" w:cs="Times New Roman"/>
        </w:rPr>
        <w:t xml:space="preserve">  </w:t>
      </w:r>
      <w:r w:rsidRPr="00F27FED">
        <w:rPr>
          <w:rFonts w:ascii="Times New Roman" w:hAnsi="Times New Roman" w:cs="Times New Roman"/>
        </w:rPr>
        <w:t>de</w:t>
      </w:r>
      <w:r w:rsidR="00DE2FEE">
        <w:rPr>
          <w:rFonts w:ascii="Times New Roman" w:hAnsi="Times New Roman" w:cs="Times New Roman"/>
        </w:rPr>
        <w:t xml:space="preserve">  </w:t>
      </w:r>
      <w:r w:rsidRPr="00F27FED">
        <w:rPr>
          <w:rFonts w:ascii="Times New Roman" w:hAnsi="Times New Roman" w:cs="Times New Roman"/>
        </w:rPr>
        <w:t>las</w:t>
      </w:r>
      <w:r w:rsidR="00DE2FEE">
        <w:rPr>
          <w:rFonts w:ascii="Times New Roman" w:hAnsi="Times New Roman" w:cs="Times New Roman"/>
        </w:rPr>
        <w:t xml:space="preserve">  </w:t>
      </w:r>
      <w:r w:rsidRPr="00F27FED">
        <w:rPr>
          <w:rFonts w:ascii="Times New Roman" w:hAnsi="Times New Roman" w:cs="Times New Roman"/>
        </w:rPr>
        <w:t>aguas</w:t>
      </w:r>
      <w:r w:rsidR="00DE2FEE">
        <w:rPr>
          <w:rFonts w:ascii="Times New Roman" w:hAnsi="Times New Roman" w:cs="Times New Roman"/>
        </w:rPr>
        <w:t xml:space="preserve">  </w:t>
      </w:r>
      <w:r w:rsidRPr="00F27FED">
        <w:rPr>
          <w:rFonts w:ascii="Times New Roman" w:hAnsi="Times New Roman" w:cs="Times New Roman"/>
        </w:rPr>
        <w:t>residuales</w:t>
      </w:r>
    </w:p>
    <w:p w14:paraId="4FAAEB8E" w14:textId="77777777" w:rsidR="005F4B6C" w:rsidRPr="00F27FED" w:rsidRDefault="005F4B6C" w:rsidP="005F4B6C">
      <w:pPr>
        <w:pStyle w:val="ListParagraph"/>
        <w:numPr>
          <w:ilvl w:val="0"/>
          <w:numId w:val="34"/>
        </w:numPr>
        <w:spacing w:after="0" w:line="240" w:lineRule="auto"/>
        <w:jc w:val="both"/>
        <w:rPr>
          <w:rFonts w:ascii="Times New Roman" w:hAnsi="Times New Roman" w:cs="Times New Roman"/>
        </w:rPr>
      </w:pPr>
      <w:r w:rsidRPr="00F27FED">
        <w:rPr>
          <w:rFonts w:ascii="Times New Roman" w:hAnsi="Times New Roman" w:cs="Times New Roman"/>
        </w:rPr>
        <w:t>Servicios</w:t>
      </w:r>
      <w:r w:rsidR="00DE2FEE">
        <w:rPr>
          <w:rFonts w:ascii="Times New Roman" w:hAnsi="Times New Roman" w:cs="Times New Roman"/>
        </w:rPr>
        <w:t xml:space="preserve">  </w:t>
      </w:r>
      <w:r w:rsidRPr="00F27FED">
        <w:rPr>
          <w:rFonts w:ascii="Times New Roman" w:hAnsi="Times New Roman" w:cs="Times New Roman"/>
        </w:rPr>
        <w:t>sociales</w:t>
      </w:r>
      <w:r w:rsidR="00DE2FEE">
        <w:rPr>
          <w:rFonts w:ascii="Times New Roman" w:hAnsi="Times New Roman" w:cs="Times New Roman"/>
        </w:rPr>
        <w:t xml:space="preserve">  </w:t>
      </w:r>
      <w:r w:rsidRPr="00F27FED">
        <w:rPr>
          <w:rFonts w:ascii="Times New Roman" w:hAnsi="Times New Roman" w:cs="Times New Roman"/>
        </w:rPr>
        <w:t>(proyectos</w:t>
      </w:r>
      <w:r w:rsidR="00DE2FEE">
        <w:rPr>
          <w:rFonts w:ascii="Times New Roman" w:hAnsi="Times New Roman" w:cs="Times New Roman"/>
        </w:rPr>
        <w:t xml:space="preserve">  </w:t>
      </w:r>
      <w:r w:rsidRPr="00F27FED">
        <w:rPr>
          <w:rFonts w:ascii="Times New Roman" w:hAnsi="Times New Roman" w:cs="Times New Roman"/>
        </w:rPr>
        <w:t>de</w:t>
      </w:r>
      <w:r w:rsidR="00DE2FEE">
        <w:rPr>
          <w:rFonts w:ascii="Times New Roman" w:hAnsi="Times New Roman" w:cs="Times New Roman"/>
        </w:rPr>
        <w:t xml:space="preserve">  </w:t>
      </w:r>
      <w:r w:rsidRPr="00F27FED">
        <w:rPr>
          <w:rFonts w:ascii="Times New Roman" w:hAnsi="Times New Roman" w:cs="Times New Roman"/>
        </w:rPr>
        <w:t>desarrollo</w:t>
      </w:r>
      <w:r w:rsidR="00DE2FEE">
        <w:rPr>
          <w:rFonts w:ascii="Times New Roman" w:hAnsi="Times New Roman" w:cs="Times New Roman"/>
        </w:rPr>
        <w:t xml:space="preserve">  </w:t>
      </w:r>
      <w:r w:rsidRPr="00F27FED">
        <w:rPr>
          <w:rFonts w:ascii="Times New Roman" w:hAnsi="Times New Roman" w:cs="Times New Roman"/>
        </w:rPr>
        <w:t>comunitario)</w:t>
      </w:r>
    </w:p>
    <w:p w14:paraId="6B1B740F" w14:textId="77777777" w:rsidR="005F4B6C" w:rsidRPr="00F27FED" w:rsidRDefault="005F4B6C" w:rsidP="005F4B6C">
      <w:pPr>
        <w:pStyle w:val="ListParagraph"/>
        <w:numPr>
          <w:ilvl w:val="0"/>
          <w:numId w:val="34"/>
        </w:numPr>
        <w:spacing w:after="0" w:line="240" w:lineRule="auto"/>
        <w:jc w:val="both"/>
        <w:rPr>
          <w:rFonts w:ascii="Times New Roman" w:hAnsi="Times New Roman" w:cs="Times New Roman"/>
        </w:rPr>
      </w:pPr>
      <w:r w:rsidRPr="00F27FED">
        <w:rPr>
          <w:rFonts w:ascii="Times New Roman" w:hAnsi="Times New Roman" w:cs="Times New Roman"/>
        </w:rPr>
        <w:t>Revitalización</w:t>
      </w:r>
      <w:r w:rsidR="00DE2FEE">
        <w:rPr>
          <w:rFonts w:ascii="Times New Roman" w:hAnsi="Times New Roman" w:cs="Times New Roman"/>
        </w:rPr>
        <w:t xml:space="preserve">  </w:t>
      </w:r>
      <w:r w:rsidRPr="00F27FED">
        <w:rPr>
          <w:rFonts w:ascii="Times New Roman" w:hAnsi="Times New Roman" w:cs="Times New Roman"/>
        </w:rPr>
        <w:t>de</w:t>
      </w:r>
      <w:r w:rsidR="00DE2FEE">
        <w:rPr>
          <w:rFonts w:ascii="Times New Roman" w:hAnsi="Times New Roman" w:cs="Times New Roman"/>
        </w:rPr>
        <w:t xml:space="preserve">  </w:t>
      </w:r>
      <w:r w:rsidRPr="00F27FED">
        <w:rPr>
          <w:rFonts w:ascii="Times New Roman" w:hAnsi="Times New Roman" w:cs="Times New Roman"/>
        </w:rPr>
        <w:t>centros</w:t>
      </w:r>
      <w:r w:rsidR="00DE2FEE">
        <w:rPr>
          <w:rFonts w:ascii="Times New Roman" w:hAnsi="Times New Roman" w:cs="Times New Roman"/>
        </w:rPr>
        <w:t xml:space="preserve">  </w:t>
      </w:r>
      <w:r w:rsidRPr="00F27FED">
        <w:rPr>
          <w:rFonts w:ascii="Times New Roman" w:hAnsi="Times New Roman" w:cs="Times New Roman"/>
        </w:rPr>
        <w:t>históricos</w:t>
      </w:r>
    </w:p>
    <w:p w14:paraId="17405C9C" w14:textId="77777777" w:rsidR="005F4B6C" w:rsidRPr="00F27FED" w:rsidRDefault="005F4B6C" w:rsidP="005F4B6C">
      <w:pPr>
        <w:pStyle w:val="ListParagraph"/>
        <w:numPr>
          <w:ilvl w:val="0"/>
          <w:numId w:val="34"/>
        </w:numPr>
        <w:spacing w:after="0" w:line="240" w:lineRule="auto"/>
        <w:jc w:val="both"/>
        <w:rPr>
          <w:rFonts w:ascii="Times New Roman" w:hAnsi="Times New Roman" w:cs="Times New Roman"/>
        </w:rPr>
      </w:pPr>
      <w:r w:rsidRPr="00F27FED">
        <w:rPr>
          <w:rFonts w:ascii="Times New Roman" w:hAnsi="Times New Roman" w:cs="Times New Roman"/>
        </w:rPr>
        <w:t>Mejoramiento</w:t>
      </w:r>
      <w:r w:rsidR="00DE2FEE">
        <w:rPr>
          <w:rFonts w:ascii="Times New Roman" w:hAnsi="Times New Roman" w:cs="Times New Roman"/>
        </w:rPr>
        <w:t xml:space="preserve">  </w:t>
      </w:r>
      <w:r w:rsidRPr="00F27FED">
        <w:rPr>
          <w:rFonts w:ascii="Times New Roman" w:hAnsi="Times New Roman" w:cs="Times New Roman"/>
        </w:rPr>
        <w:t>vial</w:t>
      </w:r>
      <w:r w:rsidR="00DE2FEE">
        <w:rPr>
          <w:rFonts w:ascii="Times New Roman" w:hAnsi="Times New Roman" w:cs="Times New Roman"/>
        </w:rPr>
        <w:t xml:space="preserve">  </w:t>
      </w:r>
    </w:p>
    <w:p w14:paraId="1B2D9B93" w14:textId="77777777" w:rsidR="005F4B6C" w:rsidRPr="00F27FED" w:rsidRDefault="005F4B6C" w:rsidP="005F4B6C">
      <w:pPr>
        <w:pStyle w:val="ListParagraph"/>
        <w:numPr>
          <w:ilvl w:val="0"/>
          <w:numId w:val="34"/>
        </w:numPr>
        <w:spacing w:after="0" w:line="240" w:lineRule="auto"/>
        <w:jc w:val="both"/>
        <w:rPr>
          <w:rFonts w:ascii="Times New Roman" w:hAnsi="Times New Roman" w:cs="Times New Roman"/>
        </w:rPr>
      </w:pPr>
      <w:r w:rsidRPr="00F27FED">
        <w:rPr>
          <w:rFonts w:ascii="Times New Roman" w:hAnsi="Times New Roman" w:cs="Times New Roman"/>
        </w:rPr>
        <w:t>Plantas</w:t>
      </w:r>
      <w:r w:rsidR="00DE2FEE">
        <w:rPr>
          <w:rFonts w:ascii="Times New Roman" w:hAnsi="Times New Roman" w:cs="Times New Roman"/>
        </w:rPr>
        <w:t xml:space="preserve">  </w:t>
      </w:r>
      <w:r w:rsidRPr="00F27FED">
        <w:rPr>
          <w:rFonts w:ascii="Times New Roman" w:hAnsi="Times New Roman" w:cs="Times New Roman"/>
        </w:rPr>
        <w:t>de</w:t>
      </w:r>
      <w:r w:rsidR="00DE2FEE">
        <w:rPr>
          <w:rFonts w:ascii="Times New Roman" w:hAnsi="Times New Roman" w:cs="Times New Roman"/>
        </w:rPr>
        <w:t xml:space="preserve">  </w:t>
      </w:r>
      <w:r w:rsidRPr="00F27FED">
        <w:rPr>
          <w:rFonts w:ascii="Times New Roman" w:hAnsi="Times New Roman" w:cs="Times New Roman"/>
        </w:rPr>
        <w:t>potabilización</w:t>
      </w:r>
      <w:r w:rsidR="00DE2FEE">
        <w:rPr>
          <w:rFonts w:ascii="Times New Roman" w:hAnsi="Times New Roman" w:cs="Times New Roman"/>
        </w:rPr>
        <w:t xml:space="preserve">  </w:t>
      </w:r>
      <w:r w:rsidRPr="00F27FED">
        <w:rPr>
          <w:rFonts w:ascii="Times New Roman" w:hAnsi="Times New Roman" w:cs="Times New Roman"/>
        </w:rPr>
        <w:t>de</w:t>
      </w:r>
      <w:r w:rsidR="00DE2FEE">
        <w:rPr>
          <w:rFonts w:ascii="Times New Roman" w:hAnsi="Times New Roman" w:cs="Times New Roman"/>
        </w:rPr>
        <w:t xml:space="preserve">  </w:t>
      </w:r>
      <w:r w:rsidRPr="00F27FED">
        <w:rPr>
          <w:rFonts w:ascii="Times New Roman" w:hAnsi="Times New Roman" w:cs="Times New Roman"/>
        </w:rPr>
        <w:t>agua</w:t>
      </w:r>
      <w:r w:rsidR="00DE2FEE">
        <w:rPr>
          <w:rFonts w:ascii="Times New Roman" w:hAnsi="Times New Roman" w:cs="Times New Roman"/>
        </w:rPr>
        <w:t xml:space="preserve">  </w:t>
      </w:r>
    </w:p>
    <w:p w14:paraId="3FB61425" w14:textId="77777777" w:rsidR="005F4B6C" w:rsidRPr="00F27FED" w:rsidRDefault="005F4B6C" w:rsidP="005F4B6C">
      <w:pPr>
        <w:pStyle w:val="ListParagraph"/>
        <w:numPr>
          <w:ilvl w:val="0"/>
          <w:numId w:val="34"/>
        </w:numPr>
        <w:spacing w:after="0" w:line="240" w:lineRule="auto"/>
        <w:jc w:val="both"/>
        <w:rPr>
          <w:rFonts w:ascii="Times New Roman" w:hAnsi="Times New Roman" w:cs="Times New Roman"/>
        </w:rPr>
      </w:pPr>
      <w:r w:rsidRPr="00F27FED">
        <w:rPr>
          <w:rFonts w:ascii="Times New Roman" w:hAnsi="Times New Roman" w:cs="Times New Roman"/>
        </w:rPr>
        <w:t>Espacio</w:t>
      </w:r>
      <w:r w:rsidR="00DE2FEE">
        <w:rPr>
          <w:rFonts w:ascii="Times New Roman" w:hAnsi="Times New Roman" w:cs="Times New Roman"/>
        </w:rPr>
        <w:t xml:space="preserve">  </w:t>
      </w:r>
      <w:r w:rsidRPr="00F27FED">
        <w:rPr>
          <w:rFonts w:ascii="Times New Roman" w:hAnsi="Times New Roman" w:cs="Times New Roman"/>
        </w:rPr>
        <w:t>público</w:t>
      </w:r>
      <w:r w:rsidR="00DE2FEE">
        <w:rPr>
          <w:rFonts w:ascii="Times New Roman" w:hAnsi="Times New Roman" w:cs="Times New Roman"/>
        </w:rPr>
        <w:t xml:space="preserve">  </w:t>
      </w:r>
      <w:r w:rsidRPr="00F27FED">
        <w:rPr>
          <w:rFonts w:ascii="Times New Roman" w:hAnsi="Times New Roman" w:cs="Times New Roman"/>
        </w:rPr>
        <w:t>y</w:t>
      </w:r>
      <w:r w:rsidR="00DE2FEE">
        <w:rPr>
          <w:rFonts w:ascii="Times New Roman" w:hAnsi="Times New Roman" w:cs="Times New Roman"/>
        </w:rPr>
        <w:t xml:space="preserve">  </w:t>
      </w:r>
      <w:r w:rsidRPr="00F27FED">
        <w:rPr>
          <w:rFonts w:ascii="Times New Roman" w:hAnsi="Times New Roman" w:cs="Times New Roman"/>
        </w:rPr>
        <w:t>zonas</w:t>
      </w:r>
      <w:r w:rsidR="00DE2FEE">
        <w:rPr>
          <w:rFonts w:ascii="Times New Roman" w:hAnsi="Times New Roman" w:cs="Times New Roman"/>
        </w:rPr>
        <w:t xml:space="preserve">  </w:t>
      </w:r>
      <w:r w:rsidRPr="00F27FED">
        <w:rPr>
          <w:rFonts w:ascii="Times New Roman" w:hAnsi="Times New Roman" w:cs="Times New Roman"/>
        </w:rPr>
        <w:t>verdes</w:t>
      </w:r>
    </w:p>
    <w:p w14:paraId="472F9CB1" w14:textId="77777777" w:rsidR="005F4B6C" w:rsidRPr="00F27FED" w:rsidRDefault="005F4B6C" w:rsidP="005F4B6C">
      <w:pPr>
        <w:pStyle w:val="ListParagraph"/>
        <w:numPr>
          <w:ilvl w:val="0"/>
          <w:numId w:val="34"/>
        </w:numPr>
        <w:spacing w:after="0" w:line="240" w:lineRule="auto"/>
        <w:jc w:val="both"/>
        <w:rPr>
          <w:rFonts w:ascii="Times New Roman" w:hAnsi="Times New Roman" w:cs="Times New Roman"/>
        </w:rPr>
      </w:pPr>
      <w:r w:rsidRPr="00F27FED">
        <w:rPr>
          <w:rFonts w:ascii="Times New Roman" w:hAnsi="Times New Roman" w:cs="Times New Roman"/>
        </w:rPr>
        <w:t>Infraestructura</w:t>
      </w:r>
      <w:r w:rsidR="00DE2FEE">
        <w:rPr>
          <w:rFonts w:ascii="Times New Roman" w:hAnsi="Times New Roman" w:cs="Times New Roman"/>
        </w:rPr>
        <w:t xml:space="preserve">  </w:t>
      </w:r>
      <w:r w:rsidRPr="00F27FED">
        <w:rPr>
          <w:rFonts w:ascii="Times New Roman" w:hAnsi="Times New Roman" w:cs="Times New Roman"/>
        </w:rPr>
        <w:t>de</w:t>
      </w:r>
      <w:r w:rsidR="00DE2FEE">
        <w:rPr>
          <w:rFonts w:ascii="Times New Roman" w:hAnsi="Times New Roman" w:cs="Times New Roman"/>
        </w:rPr>
        <w:t xml:space="preserve">  </w:t>
      </w:r>
      <w:r w:rsidRPr="00F27FED">
        <w:rPr>
          <w:rFonts w:ascii="Times New Roman" w:hAnsi="Times New Roman" w:cs="Times New Roman"/>
        </w:rPr>
        <w:t>deporte,</w:t>
      </w:r>
      <w:r w:rsidR="00DE2FEE">
        <w:rPr>
          <w:rFonts w:ascii="Times New Roman" w:hAnsi="Times New Roman" w:cs="Times New Roman"/>
        </w:rPr>
        <w:t xml:space="preserve">  </w:t>
      </w:r>
      <w:r w:rsidRPr="00F27FED">
        <w:rPr>
          <w:rFonts w:ascii="Times New Roman" w:hAnsi="Times New Roman" w:cs="Times New Roman"/>
        </w:rPr>
        <w:t>recreación</w:t>
      </w:r>
      <w:r w:rsidR="00DE2FEE">
        <w:rPr>
          <w:rFonts w:ascii="Times New Roman" w:hAnsi="Times New Roman" w:cs="Times New Roman"/>
        </w:rPr>
        <w:t xml:space="preserve">  </w:t>
      </w:r>
      <w:r w:rsidRPr="00F27FED">
        <w:rPr>
          <w:rFonts w:ascii="Times New Roman" w:hAnsi="Times New Roman" w:cs="Times New Roman"/>
        </w:rPr>
        <w:t>y</w:t>
      </w:r>
      <w:r w:rsidR="00DE2FEE">
        <w:rPr>
          <w:rFonts w:ascii="Times New Roman" w:hAnsi="Times New Roman" w:cs="Times New Roman"/>
        </w:rPr>
        <w:t xml:space="preserve">  </w:t>
      </w:r>
      <w:r w:rsidRPr="00F27FED">
        <w:rPr>
          <w:rFonts w:ascii="Times New Roman" w:hAnsi="Times New Roman" w:cs="Times New Roman"/>
        </w:rPr>
        <w:t>cultura</w:t>
      </w:r>
    </w:p>
    <w:p w14:paraId="089B168F" w14:textId="77777777" w:rsidR="005F4B6C" w:rsidRPr="00F27FED" w:rsidRDefault="005F4B6C" w:rsidP="005F4B6C">
      <w:pPr>
        <w:pStyle w:val="ListParagraph"/>
        <w:numPr>
          <w:ilvl w:val="0"/>
          <w:numId w:val="34"/>
        </w:numPr>
        <w:spacing w:after="0" w:line="240" w:lineRule="auto"/>
        <w:jc w:val="both"/>
        <w:rPr>
          <w:rFonts w:ascii="Times New Roman" w:hAnsi="Times New Roman" w:cs="Times New Roman"/>
        </w:rPr>
      </w:pPr>
      <w:r w:rsidRPr="00F27FED">
        <w:rPr>
          <w:rFonts w:ascii="Times New Roman" w:hAnsi="Times New Roman" w:cs="Times New Roman"/>
        </w:rPr>
        <w:t>Recuperación</w:t>
      </w:r>
      <w:r w:rsidR="00DE2FEE">
        <w:rPr>
          <w:rFonts w:ascii="Times New Roman" w:hAnsi="Times New Roman" w:cs="Times New Roman"/>
        </w:rPr>
        <w:t xml:space="preserve">  </w:t>
      </w:r>
      <w:r w:rsidRPr="00F27FED">
        <w:rPr>
          <w:rFonts w:ascii="Times New Roman" w:hAnsi="Times New Roman" w:cs="Times New Roman"/>
        </w:rPr>
        <w:t>de</w:t>
      </w:r>
      <w:r w:rsidR="00DE2FEE">
        <w:rPr>
          <w:rFonts w:ascii="Times New Roman" w:hAnsi="Times New Roman" w:cs="Times New Roman"/>
        </w:rPr>
        <w:t xml:space="preserve">  </w:t>
      </w:r>
      <w:r w:rsidRPr="00F27FED">
        <w:rPr>
          <w:rFonts w:ascii="Times New Roman" w:hAnsi="Times New Roman" w:cs="Times New Roman"/>
        </w:rPr>
        <w:t>playas</w:t>
      </w:r>
      <w:r w:rsidR="00DE2FEE">
        <w:rPr>
          <w:rFonts w:ascii="Times New Roman" w:hAnsi="Times New Roman" w:cs="Times New Roman"/>
        </w:rPr>
        <w:t xml:space="preserve">  </w:t>
      </w:r>
    </w:p>
    <w:p w14:paraId="40BD20C6" w14:textId="77777777" w:rsidR="005F4B6C" w:rsidRPr="00F27FED" w:rsidRDefault="005F4B6C" w:rsidP="005F4B6C">
      <w:pPr>
        <w:pStyle w:val="ListParagraph"/>
        <w:numPr>
          <w:ilvl w:val="0"/>
          <w:numId w:val="34"/>
        </w:numPr>
        <w:spacing w:after="0" w:line="240" w:lineRule="auto"/>
        <w:jc w:val="both"/>
        <w:rPr>
          <w:rFonts w:ascii="Times New Roman" w:hAnsi="Times New Roman" w:cs="Times New Roman"/>
        </w:rPr>
      </w:pPr>
      <w:r w:rsidRPr="00F27FED">
        <w:rPr>
          <w:rFonts w:ascii="Times New Roman" w:hAnsi="Times New Roman" w:cs="Times New Roman"/>
        </w:rPr>
        <w:t>Estabilización</w:t>
      </w:r>
      <w:r w:rsidR="00DE2FEE">
        <w:rPr>
          <w:rFonts w:ascii="Times New Roman" w:hAnsi="Times New Roman" w:cs="Times New Roman"/>
        </w:rPr>
        <w:t xml:space="preserve">  </w:t>
      </w:r>
      <w:r w:rsidRPr="00F27FED">
        <w:rPr>
          <w:rFonts w:ascii="Times New Roman" w:hAnsi="Times New Roman" w:cs="Times New Roman"/>
        </w:rPr>
        <w:t>de</w:t>
      </w:r>
      <w:r w:rsidR="00DE2FEE">
        <w:rPr>
          <w:rFonts w:ascii="Times New Roman" w:hAnsi="Times New Roman" w:cs="Times New Roman"/>
        </w:rPr>
        <w:t xml:space="preserve">  </w:t>
      </w:r>
      <w:r w:rsidRPr="00F27FED">
        <w:rPr>
          <w:rFonts w:ascii="Times New Roman" w:hAnsi="Times New Roman" w:cs="Times New Roman"/>
        </w:rPr>
        <w:t>costas</w:t>
      </w:r>
    </w:p>
    <w:p w14:paraId="329F27F1" w14:textId="77777777" w:rsidR="00722953" w:rsidRPr="00F27FED" w:rsidRDefault="005F4B6C" w:rsidP="001E40FF">
      <w:pPr>
        <w:pStyle w:val="ListParagraph"/>
        <w:numPr>
          <w:ilvl w:val="0"/>
          <w:numId w:val="34"/>
        </w:numPr>
        <w:spacing w:after="0" w:line="240" w:lineRule="auto"/>
        <w:jc w:val="both"/>
        <w:rPr>
          <w:rFonts w:ascii="Times New Roman" w:hAnsi="Times New Roman" w:cs="Times New Roman"/>
        </w:rPr>
      </w:pPr>
      <w:r w:rsidRPr="00F27FED">
        <w:rPr>
          <w:rFonts w:ascii="Times New Roman" w:hAnsi="Times New Roman" w:cs="Times New Roman"/>
        </w:rPr>
        <w:t>Apoyo</w:t>
      </w:r>
      <w:r w:rsidR="00DE2FEE">
        <w:rPr>
          <w:rFonts w:ascii="Times New Roman" w:hAnsi="Times New Roman" w:cs="Times New Roman"/>
        </w:rPr>
        <w:t xml:space="preserve">  </w:t>
      </w:r>
      <w:r w:rsidRPr="00F27FED">
        <w:rPr>
          <w:rFonts w:ascii="Times New Roman" w:hAnsi="Times New Roman" w:cs="Times New Roman"/>
        </w:rPr>
        <w:t>y</w:t>
      </w:r>
      <w:r w:rsidR="00DE2FEE">
        <w:rPr>
          <w:rFonts w:ascii="Times New Roman" w:hAnsi="Times New Roman" w:cs="Times New Roman"/>
        </w:rPr>
        <w:t xml:space="preserve">  </w:t>
      </w:r>
      <w:r w:rsidRPr="00F27FED">
        <w:rPr>
          <w:rFonts w:ascii="Times New Roman" w:hAnsi="Times New Roman" w:cs="Times New Roman"/>
        </w:rPr>
        <w:t>asistencia</w:t>
      </w:r>
      <w:r w:rsidR="00DE2FEE">
        <w:rPr>
          <w:rFonts w:ascii="Times New Roman" w:hAnsi="Times New Roman" w:cs="Times New Roman"/>
        </w:rPr>
        <w:t xml:space="preserve">  </w:t>
      </w:r>
      <w:r w:rsidRPr="00F27FED">
        <w:rPr>
          <w:rFonts w:ascii="Times New Roman" w:hAnsi="Times New Roman" w:cs="Times New Roman"/>
        </w:rPr>
        <w:t>técnica</w:t>
      </w:r>
    </w:p>
    <w:p w14:paraId="1ECC247D" w14:textId="77777777" w:rsidR="0065366F" w:rsidRPr="00AE5DCB" w:rsidRDefault="0065366F" w:rsidP="0065366F">
      <w:pPr>
        <w:pStyle w:val="ListParagraph"/>
        <w:ind w:left="360"/>
        <w:jc w:val="both"/>
        <w:rPr>
          <w:rFonts w:ascii="Times New Roman" w:hAnsi="Times New Roman" w:cs="Times New Roman"/>
          <w:sz w:val="24"/>
          <w:szCs w:val="24"/>
        </w:rPr>
      </w:pPr>
    </w:p>
    <w:p w14:paraId="18A0A462" w14:textId="77777777" w:rsidR="0019304E" w:rsidRPr="00AE5DCB" w:rsidRDefault="0019304E" w:rsidP="0065366F">
      <w:pPr>
        <w:pStyle w:val="ListParagraph"/>
        <w:numPr>
          <w:ilvl w:val="1"/>
          <w:numId w:val="16"/>
        </w:numPr>
        <w:jc w:val="both"/>
        <w:rPr>
          <w:rFonts w:ascii="Times New Roman" w:hAnsi="Times New Roman" w:cs="Times New Roman"/>
          <w:sz w:val="24"/>
          <w:szCs w:val="24"/>
        </w:rPr>
      </w:pP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impactos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potenciales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ambientales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sociales</w:t>
      </w:r>
      <w:r w:rsidR="00DE2FEE">
        <w:rPr>
          <w:rFonts w:ascii="Times New Roman" w:hAnsi="Times New Roman" w:cs="Times New Roman"/>
          <w:sz w:val="24"/>
          <w:szCs w:val="24"/>
        </w:rPr>
        <w:t xml:space="preserve">  </w:t>
      </w:r>
      <w:r w:rsidR="004D1CA4" w:rsidRPr="0021347A">
        <w:rPr>
          <w:rFonts w:ascii="Times New Roman" w:hAnsi="Times New Roman" w:cs="Times New Roman"/>
          <w:sz w:val="24"/>
          <w:szCs w:val="24"/>
        </w:rPr>
        <w:t>han</w:t>
      </w:r>
      <w:r w:rsidR="00DE2FEE">
        <w:rPr>
          <w:rFonts w:ascii="Times New Roman" w:hAnsi="Times New Roman" w:cs="Times New Roman"/>
          <w:sz w:val="24"/>
          <w:szCs w:val="24"/>
        </w:rPr>
        <w:t xml:space="preserve">  </w:t>
      </w:r>
      <w:r w:rsidR="004D1CA4" w:rsidRPr="0021347A">
        <w:rPr>
          <w:rFonts w:ascii="Times New Roman" w:hAnsi="Times New Roman" w:cs="Times New Roman"/>
          <w:sz w:val="24"/>
          <w:szCs w:val="24"/>
        </w:rPr>
        <w:t>sido</w:t>
      </w:r>
      <w:r w:rsidR="00DE2FEE">
        <w:rPr>
          <w:rFonts w:ascii="Times New Roman" w:hAnsi="Times New Roman" w:cs="Times New Roman"/>
          <w:sz w:val="24"/>
          <w:szCs w:val="24"/>
        </w:rPr>
        <w:t xml:space="preserve">  </w:t>
      </w:r>
      <w:r w:rsidR="004D1CA4" w:rsidRPr="0021347A">
        <w:rPr>
          <w:rFonts w:ascii="Times New Roman" w:hAnsi="Times New Roman" w:cs="Times New Roman"/>
          <w:sz w:val="24"/>
          <w:szCs w:val="24"/>
        </w:rPr>
        <w:t>identificados</w:t>
      </w:r>
      <w:r w:rsidR="00DE2FEE">
        <w:rPr>
          <w:rFonts w:ascii="Times New Roman" w:hAnsi="Times New Roman" w:cs="Times New Roman"/>
          <w:sz w:val="24"/>
          <w:szCs w:val="24"/>
        </w:rPr>
        <w:t xml:space="preserve">  </w:t>
      </w:r>
      <w:r w:rsidR="004D1CA4"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004D1CA4" w:rsidRPr="0021347A">
        <w:rPr>
          <w:rFonts w:ascii="Times New Roman" w:hAnsi="Times New Roman" w:cs="Times New Roman"/>
          <w:sz w:val="24"/>
          <w:szCs w:val="24"/>
        </w:rPr>
        <w:t>través</w:t>
      </w:r>
      <w:r w:rsidR="00DE2FEE">
        <w:rPr>
          <w:rFonts w:ascii="Times New Roman" w:hAnsi="Times New Roman" w:cs="Times New Roman"/>
          <w:sz w:val="24"/>
          <w:szCs w:val="24"/>
        </w:rPr>
        <w:t xml:space="preserve">  </w:t>
      </w:r>
      <w:r w:rsidR="00264C3A"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264C3A"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264C3A" w:rsidRPr="0021347A">
        <w:rPr>
          <w:rFonts w:ascii="Times New Roman" w:hAnsi="Times New Roman" w:cs="Times New Roman"/>
          <w:sz w:val="24"/>
          <w:szCs w:val="24"/>
        </w:rPr>
        <w:t>evaluación</w:t>
      </w:r>
      <w:r w:rsidR="00DE2FEE">
        <w:rPr>
          <w:rFonts w:ascii="Times New Roman" w:hAnsi="Times New Roman" w:cs="Times New Roman"/>
          <w:sz w:val="24"/>
          <w:szCs w:val="24"/>
        </w:rPr>
        <w:t xml:space="preserve">  </w:t>
      </w:r>
      <w:r w:rsidR="00264C3A"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00264C3A" w:rsidRPr="0021347A">
        <w:rPr>
          <w:rFonts w:ascii="Times New Roman" w:hAnsi="Times New Roman" w:cs="Times New Roman"/>
          <w:sz w:val="24"/>
          <w:szCs w:val="24"/>
        </w:rPr>
        <w:t>estado</w:t>
      </w:r>
      <w:r w:rsidR="00DE2FEE">
        <w:rPr>
          <w:rFonts w:ascii="Times New Roman" w:hAnsi="Times New Roman" w:cs="Times New Roman"/>
          <w:sz w:val="24"/>
          <w:szCs w:val="24"/>
        </w:rPr>
        <w:t xml:space="preserve">  </w:t>
      </w:r>
      <w:r w:rsidR="00264C3A" w:rsidRPr="0021347A">
        <w:rPr>
          <w:rFonts w:ascii="Times New Roman" w:hAnsi="Times New Roman" w:cs="Times New Roman"/>
          <w:sz w:val="24"/>
          <w:szCs w:val="24"/>
        </w:rPr>
        <w:t>actual</w:t>
      </w:r>
      <w:r w:rsidR="00DE2FEE">
        <w:rPr>
          <w:rFonts w:ascii="Times New Roman" w:hAnsi="Times New Roman" w:cs="Times New Roman"/>
          <w:sz w:val="24"/>
          <w:szCs w:val="24"/>
        </w:rPr>
        <w:t xml:space="preserve">  </w:t>
      </w:r>
      <w:r w:rsidR="00264C3A"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264C3A"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264C3A" w:rsidRPr="0021347A">
        <w:rPr>
          <w:rFonts w:ascii="Times New Roman" w:hAnsi="Times New Roman" w:cs="Times New Roman"/>
          <w:sz w:val="24"/>
          <w:szCs w:val="24"/>
        </w:rPr>
        <w:t>infraestructura</w:t>
      </w:r>
      <w:r w:rsidR="00DE2FEE">
        <w:rPr>
          <w:rFonts w:ascii="Times New Roman" w:hAnsi="Times New Roman" w:cs="Times New Roman"/>
          <w:sz w:val="24"/>
          <w:szCs w:val="24"/>
        </w:rPr>
        <w:t xml:space="preserve">  </w:t>
      </w:r>
      <w:r w:rsidR="00264C3A"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264C3A" w:rsidRPr="0021347A">
        <w:rPr>
          <w:rFonts w:ascii="Times New Roman" w:hAnsi="Times New Roman" w:cs="Times New Roman"/>
          <w:sz w:val="24"/>
          <w:szCs w:val="24"/>
        </w:rPr>
        <w:t>agua</w:t>
      </w:r>
      <w:r w:rsidR="00DE2FEE">
        <w:rPr>
          <w:rFonts w:ascii="Times New Roman" w:hAnsi="Times New Roman" w:cs="Times New Roman"/>
          <w:sz w:val="24"/>
          <w:szCs w:val="24"/>
        </w:rPr>
        <w:t xml:space="preserve">  </w:t>
      </w:r>
      <w:r w:rsidR="00264C3A" w:rsidRPr="0021347A">
        <w:rPr>
          <w:rFonts w:ascii="Times New Roman" w:hAnsi="Times New Roman" w:cs="Times New Roman"/>
          <w:sz w:val="24"/>
          <w:szCs w:val="24"/>
        </w:rPr>
        <w:t>potable</w:t>
      </w:r>
      <w:r w:rsidR="00DE2FEE">
        <w:rPr>
          <w:rFonts w:ascii="Times New Roman" w:hAnsi="Times New Roman" w:cs="Times New Roman"/>
          <w:sz w:val="24"/>
          <w:szCs w:val="24"/>
        </w:rPr>
        <w:t xml:space="preserve">  </w:t>
      </w:r>
      <w:r w:rsidR="00264C3A"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264C3A" w:rsidRPr="0021347A">
        <w:rPr>
          <w:rFonts w:ascii="Times New Roman" w:hAnsi="Times New Roman" w:cs="Times New Roman"/>
          <w:sz w:val="24"/>
          <w:szCs w:val="24"/>
        </w:rPr>
        <w:t>saneamiento</w:t>
      </w:r>
      <w:r w:rsidR="00DE2FEE">
        <w:rPr>
          <w:rFonts w:ascii="Times New Roman" w:hAnsi="Times New Roman" w:cs="Times New Roman"/>
          <w:sz w:val="24"/>
          <w:szCs w:val="24"/>
        </w:rPr>
        <w:t xml:space="preserve">  </w:t>
      </w:r>
      <w:r w:rsidR="00264C3A" w:rsidRPr="0021347A">
        <w:rPr>
          <w:rFonts w:ascii="Times New Roman" w:hAnsi="Times New Roman" w:cs="Times New Roman"/>
          <w:sz w:val="24"/>
          <w:szCs w:val="24"/>
        </w:rPr>
        <w:t>básico,</w:t>
      </w:r>
      <w:r w:rsidR="00DE2FEE">
        <w:rPr>
          <w:rFonts w:ascii="Times New Roman" w:hAnsi="Times New Roman" w:cs="Times New Roman"/>
          <w:sz w:val="24"/>
          <w:szCs w:val="24"/>
        </w:rPr>
        <w:t xml:space="preserve">  </w:t>
      </w:r>
      <w:r w:rsidR="00264C3A" w:rsidRPr="0021347A">
        <w:rPr>
          <w:rFonts w:ascii="Times New Roman" w:hAnsi="Times New Roman" w:cs="Times New Roman"/>
          <w:sz w:val="24"/>
          <w:szCs w:val="24"/>
        </w:rPr>
        <w:t>servicios</w:t>
      </w:r>
      <w:r w:rsidR="00DE2FEE">
        <w:rPr>
          <w:rFonts w:ascii="Times New Roman" w:hAnsi="Times New Roman" w:cs="Times New Roman"/>
          <w:sz w:val="24"/>
          <w:szCs w:val="24"/>
        </w:rPr>
        <w:t xml:space="preserve">  </w:t>
      </w:r>
      <w:r w:rsidR="00264C3A" w:rsidRPr="0021347A">
        <w:rPr>
          <w:rFonts w:ascii="Times New Roman" w:hAnsi="Times New Roman" w:cs="Times New Roman"/>
          <w:sz w:val="24"/>
          <w:szCs w:val="24"/>
        </w:rPr>
        <w:t>sociales</w:t>
      </w:r>
      <w:r w:rsidR="00DE2FEE">
        <w:rPr>
          <w:rFonts w:ascii="Times New Roman" w:hAnsi="Times New Roman" w:cs="Times New Roman"/>
          <w:sz w:val="24"/>
          <w:szCs w:val="24"/>
        </w:rPr>
        <w:t xml:space="preserve">  </w:t>
      </w:r>
      <w:r w:rsidR="00264C3A"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00264C3A" w:rsidRPr="0021347A">
        <w:rPr>
          <w:rFonts w:ascii="Times New Roman" w:hAnsi="Times New Roman" w:cs="Times New Roman"/>
          <w:sz w:val="24"/>
          <w:szCs w:val="24"/>
        </w:rPr>
        <w:t>nivel</w:t>
      </w:r>
      <w:r w:rsidR="00DE2FEE">
        <w:rPr>
          <w:rFonts w:ascii="Times New Roman" w:hAnsi="Times New Roman" w:cs="Times New Roman"/>
          <w:sz w:val="24"/>
          <w:szCs w:val="24"/>
        </w:rPr>
        <w:t xml:space="preserve">  </w:t>
      </w:r>
      <w:r w:rsidR="00264C3A"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264C3A" w:rsidRPr="0021347A">
        <w:rPr>
          <w:rFonts w:ascii="Times New Roman" w:hAnsi="Times New Roman" w:cs="Times New Roman"/>
          <w:sz w:val="24"/>
          <w:szCs w:val="24"/>
        </w:rPr>
        <w:t>comunidad</w:t>
      </w:r>
      <w:r w:rsidR="00DE2FEE">
        <w:rPr>
          <w:rFonts w:ascii="Times New Roman" w:hAnsi="Times New Roman" w:cs="Times New Roman"/>
          <w:sz w:val="24"/>
          <w:szCs w:val="24"/>
        </w:rPr>
        <w:t xml:space="preserve">  </w:t>
      </w:r>
      <w:r w:rsidR="00607CE6"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607CE6" w:rsidRPr="0021347A">
        <w:rPr>
          <w:rFonts w:ascii="Times New Roman" w:hAnsi="Times New Roman" w:cs="Times New Roman"/>
          <w:sz w:val="24"/>
          <w:szCs w:val="24"/>
        </w:rPr>
        <w:t>condiciones</w:t>
      </w:r>
      <w:r w:rsidR="00DE2FEE">
        <w:rPr>
          <w:rFonts w:ascii="Times New Roman" w:hAnsi="Times New Roman" w:cs="Times New Roman"/>
          <w:sz w:val="24"/>
          <w:szCs w:val="24"/>
        </w:rPr>
        <w:t xml:space="preserve">  </w:t>
      </w:r>
      <w:r w:rsidR="00607CE6"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607CE6"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00A97FB8" w:rsidRPr="0021347A">
        <w:rPr>
          <w:rFonts w:ascii="Times New Roman" w:hAnsi="Times New Roman" w:cs="Times New Roman"/>
          <w:sz w:val="24"/>
          <w:szCs w:val="24"/>
        </w:rPr>
        <w:t>playas</w:t>
      </w:r>
      <w:r w:rsidR="00DE2FEE">
        <w:rPr>
          <w:rFonts w:ascii="Times New Roman" w:hAnsi="Times New Roman" w:cs="Times New Roman"/>
          <w:sz w:val="24"/>
          <w:szCs w:val="24"/>
        </w:rPr>
        <w:t xml:space="preserve">  </w:t>
      </w:r>
      <w:r w:rsidR="00A97FB8"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00A97FB8" w:rsidRPr="0021347A">
        <w:rPr>
          <w:rFonts w:ascii="Times New Roman" w:hAnsi="Times New Roman" w:cs="Times New Roman"/>
          <w:sz w:val="24"/>
          <w:szCs w:val="24"/>
        </w:rPr>
        <w:t>departamento</w:t>
      </w:r>
      <w:r w:rsidR="00DE2FEE">
        <w:rPr>
          <w:rFonts w:ascii="Times New Roman" w:hAnsi="Times New Roman" w:cs="Times New Roman"/>
          <w:sz w:val="24"/>
          <w:szCs w:val="24"/>
        </w:rPr>
        <w:t xml:space="preserve">  </w:t>
      </w:r>
      <w:r w:rsidR="00A97FB8"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A97FB8" w:rsidRPr="0021347A">
        <w:rPr>
          <w:rFonts w:ascii="Times New Roman" w:hAnsi="Times New Roman" w:cs="Times New Roman"/>
          <w:sz w:val="24"/>
          <w:szCs w:val="24"/>
        </w:rPr>
        <w:t>SPSC,</w:t>
      </w:r>
      <w:r w:rsidR="00DE2FEE">
        <w:rPr>
          <w:rFonts w:ascii="Times New Roman" w:hAnsi="Times New Roman" w:cs="Times New Roman"/>
          <w:sz w:val="24"/>
          <w:szCs w:val="24"/>
        </w:rPr>
        <w:t xml:space="preserve">  </w:t>
      </w:r>
      <w:r w:rsidR="00A97FB8" w:rsidRPr="0021347A">
        <w:rPr>
          <w:rFonts w:ascii="Times New Roman" w:hAnsi="Times New Roman" w:cs="Times New Roman"/>
          <w:sz w:val="24"/>
          <w:szCs w:val="24"/>
        </w:rPr>
        <w:t>así</w:t>
      </w:r>
      <w:r w:rsidR="00DE2FEE">
        <w:rPr>
          <w:rFonts w:ascii="Times New Roman" w:hAnsi="Times New Roman" w:cs="Times New Roman"/>
          <w:sz w:val="24"/>
          <w:szCs w:val="24"/>
        </w:rPr>
        <w:t xml:space="preserve">  </w:t>
      </w:r>
      <w:r w:rsidR="00A97FB8" w:rsidRPr="0021347A">
        <w:rPr>
          <w:rFonts w:ascii="Times New Roman" w:hAnsi="Times New Roman" w:cs="Times New Roman"/>
          <w:sz w:val="24"/>
          <w:szCs w:val="24"/>
        </w:rPr>
        <w:t>como</w:t>
      </w:r>
      <w:r w:rsidR="00DE2FEE">
        <w:rPr>
          <w:rFonts w:ascii="Times New Roman" w:hAnsi="Times New Roman" w:cs="Times New Roman"/>
          <w:sz w:val="24"/>
          <w:szCs w:val="24"/>
        </w:rPr>
        <w:t xml:space="preserve">    </w:t>
      </w:r>
      <w:r w:rsidR="00A97FB8"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00A97FB8" w:rsidRPr="0021347A">
        <w:rPr>
          <w:rFonts w:ascii="Times New Roman" w:hAnsi="Times New Roman" w:cs="Times New Roman"/>
          <w:sz w:val="24"/>
          <w:szCs w:val="24"/>
        </w:rPr>
        <w:t>han</w:t>
      </w:r>
      <w:r w:rsidR="00DE2FEE">
        <w:rPr>
          <w:rFonts w:ascii="Times New Roman" w:hAnsi="Times New Roman" w:cs="Times New Roman"/>
          <w:sz w:val="24"/>
          <w:szCs w:val="24"/>
        </w:rPr>
        <w:t xml:space="preserve">  </w:t>
      </w:r>
      <w:r w:rsidR="00A97FB8" w:rsidRPr="0021347A">
        <w:rPr>
          <w:rFonts w:ascii="Times New Roman" w:hAnsi="Times New Roman" w:cs="Times New Roman"/>
          <w:sz w:val="24"/>
          <w:szCs w:val="24"/>
        </w:rPr>
        <w:t>evaluado</w:t>
      </w:r>
      <w:r w:rsidR="00DE2FEE">
        <w:rPr>
          <w:rFonts w:ascii="Times New Roman" w:hAnsi="Times New Roman" w:cs="Times New Roman"/>
          <w:sz w:val="24"/>
          <w:szCs w:val="24"/>
        </w:rPr>
        <w:t xml:space="preserve">  </w:t>
      </w:r>
      <w:r w:rsidR="00397EFF"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00397EFF" w:rsidRPr="0021347A">
        <w:rPr>
          <w:rFonts w:ascii="Times New Roman" w:hAnsi="Times New Roman" w:cs="Times New Roman"/>
          <w:sz w:val="24"/>
          <w:szCs w:val="24"/>
        </w:rPr>
        <w:t>impactos</w:t>
      </w:r>
      <w:r w:rsidR="00DE2FEE">
        <w:rPr>
          <w:rFonts w:ascii="Times New Roman" w:hAnsi="Times New Roman" w:cs="Times New Roman"/>
          <w:sz w:val="24"/>
          <w:szCs w:val="24"/>
        </w:rPr>
        <w:t xml:space="preserve">  </w:t>
      </w:r>
      <w:r w:rsidR="00397EFF" w:rsidRPr="0021347A">
        <w:rPr>
          <w:rFonts w:ascii="Times New Roman" w:hAnsi="Times New Roman" w:cs="Times New Roman"/>
          <w:sz w:val="24"/>
          <w:szCs w:val="24"/>
        </w:rPr>
        <w:t>potenciales</w:t>
      </w:r>
      <w:r w:rsidR="00DE2FEE">
        <w:rPr>
          <w:rFonts w:ascii="Times New Roman" w:hAnsi="Times New Roman" w:cs="Times New Roman"/>
          <w:sz w:val="24"/>
          <w:szCs w:val="24"/>
        </w:rPr>
        <w:t xml:space="preserve">  </w:t>
      </w:r>
      <w:r w:rsidR="00A97FB8" w:rsidRPr="0021347A">
        <w:rPr>
          <w:rFonts w:ascii="Times New Roman" w:hAnsi="Times New Roman" w:cs="Times New Roman"/>
          <w:sz w:val="24"/>
          <w:szCs w:val="24"/>
        </w:rPr>
        <w:t>generales</w:t>
      </w:r>
      <w:r w:rsidR="00DE2FEE">
        <w:rPr>
          <w:rFonts w:ascii="Times New Roman" w:hAnsi="Times New Roman" w:cs="Times New Roman"/>
          <w:sz w:val="24"/>
          <w:szCs w:val="24"/>
        </w:rPr>
        <w:t xml:space="preserve">  </w:t>
      </w:r>
      <w:r w:rsidR="00397EFF" w:rsidRPr="0021347A">
        <w:rPr>
          <w:rFonts w:ascii="Times New Roman" w:hAnsi="Times New Roman" w:cs="Times New Roman"/>
          <w:sz w:val="24"/>
          <w:szCs w:val="24"/>
        </w:rPr>
        <w:t>generados</w:t>
      </w:r>
      <w:r w:rsidR="00DE2FEE">
        <w:rPr>
          <w:rFonts w:ascii="Times New Roman" w:hAnsi="Times New Roman" w:cs="Times New Roman"/>
          <w:sz w:val="24"/>
          <w:szCs w:val="24"/>
        </w:rPr>
        <w:t xml:space="preserve">  </w:t>
      </w:r>
      <w:r w:rsidR="00397EFF"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00397EFF"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001550BF" w:rsidRPr="0021347A">
        <w:rPr>
          <w:rFonts w:ascii="Times New Roman" w:hAnsi="Times New Roman" w:cs="Times New Roman"/>
          <w:sz w:val="24"/>
          <w:szCs w:val="24"/>
        </w:rPr>
        <w:t>etapas</w:t>
      </w:r>
      <w:r w:rsidR="00DE2FEE">
        <w:rPr>
          <w:rFonts w:ascii="Times New Roman" w:hAnsi="Times New Roman" w:cs="Times New Roman"/>
          <w:sz w:val="24"/>
          <w:szCs w:val="24"/>
        </w:rPr>
        <w:t xml:space="preserve">  </w:t>
      </w:r>
      <w:r w:rsidR="001550BF"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1550BF" w:rsidRPr="0021347A">
        <w:rPr>
          <w:rFonts w:ascii="Times New Roman" w:hAnsi="Times New Roman" w:cs="Times New Roman"/>
          <w:sz w:val="24"/>
          <w:szCs w:val="24"/>
        </w:rPr>
        <w:t>construcción</w:t>
      </w:r>
      <w:r w:rsidR="00DE2FEE">
        <w:rPr>
          <w:rFonts w:ascii="Times New Roman" w:hAnsi="Times New Roman" w:cs="Times New Roman"/>
          <w:sz w:val="24"/>
          <w:szCs w:val="24"/>
        </w:rPr>
        <w:t xml:space="preserve">  </w:t>
      </w:r>
      <w:r w:rsidR="001550BF"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1550BF" w:rsidRPr="0021347A">
        <w:rPr>
          <w:rFonts w:ascii="Times New Roman" w:hAnsi="Times New Roman" w:cs="Times New Roman"/>
          <w:sz w:val="24"/>
          <w:szCs w:val="24"/>
        </w:rPr>
        <w:t>operación.</w:t>
      </w:r>
      <w:r w:rsidR="00DE2FEE">
        <w:rPr>
          <w:rFonts w:ascii="Times New Roman" w:hAnsi="Times New Roman" w:cs="Times New Roman"/>
          <w:sz w:val="24"/>
          <w:szCs w:val="24"/>
        </w:rPr>
        <w:t xml:space="preserve">  </w:t>
      </w:r>
      <w:r w:rsidR="005F4B6C" w:rsidRPr="00F27FED">
        <w:rPr>
          <w:rStyle w:val="hps"/>
          <w:rFonts w:ascii="Times New Roman" w:hAnsi="Times New Roman" w:cs="Times New Roman"/>
          <w:lang w:val="es-ES"/>
        </w:rPr>
        <w:t>Se</w:t>
      </w:r>
      <w:r w:rsidR="00DE2FEE">
        <w:rPr>
          <w:rStyle w:val="hps"/>
          <w:rFonts w:ascii="Times New Roman" w:hAnsi="Times New Roman" w:cs="Times New Roman"/>
          <w:lang w:val="es-ES"/>
        </w:rPr>
        <w:t xml:space="preserve">  </w:t>
      </w:r>
      <w:r w:rsidR="005F4B6C" w:rsidRPr="00F27FED">
        <w:rPr>
          <w:rStyle w:val="hps"/>
          <w:rFonts w:ascii="Times New Roman" w:hAnsi="Times New Roman" w:cs="Times New Roman"/>
          <w:lang w:val="es-ES"/>
        </w:rPr>
        <w:t>espera</w:t>
      </w:r>
      <w:r w:rsidR="00DE2FEE">
        <w:rPr>
          <w:rStyle w:val="hps"/>
          <w:rFonts w:ascii="Times New Roman" w:hAnsi="Times New Roman" w:cs="Times New Roman"/>
          <w:lang w:val="es-ES"/>
        </w:rPr>
        <w:t xml:space="preserve">  </w:t>
      </w:r>
      <w:r w:rsidR="005F4B6C" w:rsidRPr="00F27FED">
        <w:rPr>
          <w:rStyle w:val="hps"/>
          <w:rFonts w:ascii="Times New Roman" w:hAnsi="Times New Roman" w:cs="Times New Roman"/>
          <w:lang w:val="es-ES"/>
        </w:rPr>
        <w:t>que</w:t>
      </w:r>
      <w:r w:rsidR="00DE2FEE">
        <w:rPr>
          <w:rStyle w:val="hps"/>
          <w:rFonts w:ascii="Times New Roman" w:hAnsi="Times New Roman" w:cs="Times New Roman"/>
          <w:lang w:val="es-ES"/>
        </w:rPr>
        <w:t xml:space="preserve">  </w:t>
      </w:r>
      <w:r w:rsidR="005F4B6C" w:rsidRPr="00F27FED">
        <w:rPr>
          <w:rStyle w:val="hps"/>
          <w:rFonts w:ascii="Times New Roman" w:hAnsi="Times New Roman" w:cs="Times New Roman"/>
          <w:lang w:val="es-ES"/>
        </w:rPr>
        <w:t>el</w:t>
      </w:r>
      <w:r w:rsidR="00DE2FEE">
        <w:rPr>
          <w:rFonts w:ascii="Times New Roman" w:hAnsi="Times New Roman" w:cs="Times New Roman"/>
          <w:lang w:val="es-ES"/>
        </w:rPr>
        <w:t xml:space="preserve">  </w:t>
      </w:r>
      <w:r w:rsidR="005F4B6C" w:rsidRPr="00F27FED">
        <w:rPr>
          <w:rStyle w:val="hps"/>
          <w:rFonts w:ascii="Times New Roman" w:hAnsi="Times New Roman" w:cs="Times New Roman"/>
          <w:lang w:val="es-ES"/>
        </w:rPr>
        <w:t>Programa</w:t>
      </w:r>
      <w:r w:rsidR="00DE2FEE">
        <w:rPr>
          <w:rFonts w:ascii="Times New Roman" w:hAnsi="Times New Roman" w:cs="Times New Roman"/>
          <w:lang w:val="es-ES"/>
        </w:rPr>
        <w:t xml:space="preserve">  </w:t>
      </w:r>
      <w:r w:rsidR="005F4B6C" w:rsidRPr="00F27FED">
        <w:rPr>
          <w:rStyle w:val="hps"/>
          <w:rFonts w:ascii="Times New Roman" w:hAnsi="Times New Roman" w:cs="Times New Roman"/>
          <w:lang w:val="es-ES"/>
        </w:rPr>
        <w:t>cause</w:t>
      </w:r>
      <w:r w:rsidR="00DE2FEE">
        <w:rPr>
          <w:rFonts w:ascii="Times New Roman" w:hAnsi="Times New Roman" w:cs="Times New Roman"/>
          <w:lang w:val="es-ES"/>
        </w:rPr>
        <w:t xml:space="preserve">  </w:t>
      </w:r>
      <w:r w:rsidR="005F4B6C" w:rsidRPr="00F27FED">
        <w:rPr>
          <w:rStyle w:val="hps"/>
          <w:rFonts w:ascii="Times New Roman" w:hAnsi="Times New Roman" w:cs="Times New Roman"/>
          <w:lang w:val="es-ES"/>
        </w:rPr>
        <w:t>impactos</w:t>
      </w:r>
      <w:r w:rsidR="00DE2FEE">
        <w:rPr>
          <w:rStyle w:val="hps"/>
          <w:rFonts w:ascii="Times New Roman" w:hAnsi="Times New Roman" w:cs="Times New Roman"/>
          <w:lang w:val="es-ES"/>
        </w:rPr>
        <w:t xml:space="preserve">  </w:t>
      </w:r>
      <w:r w:rsidR="005F4B6C" w:rsidRPr="00F27FED">
        <w:rPr>
          <w:rStyle w:val="hps"/>
          <w:rFonts w:ascii="Times New Roman" w:hAnsi="Times New Roman" w:cs="Times New Roman"/>
          <w:lang w:val="es-ES"/>
        </w:rPr>
        <w:t>temporales</w:t>
      </w:r>
      <w:r w:rsidR="00DE2FEE">
        <w:rPr>
          <w:rFonts w:ascii="Times New Roman" w:hAnsi="Times New Roman" w:cs="Times New Roman"/>
          <w:lang w:val="es-ES"/>
        </w:rPr>
        <w:t xml:space="preserve">  </w:t>
      </w:r>
      <w:r w:rsidR="005F4B6C" w:rsidRPr="00F27FED">
        <w:rPr>
          <w:rStyle w:val="hps"/>
          <w:rFonts w:ascii="Times New Roman" w:hAnsi="Times New Roman" w:cs="Times New Roman"/>
          <w:lang w:val="es-ES"/>
        </w:rPr>
        <w:t>y</w:t>
      </w:r>
      <w:r w:rsidR="00DE2FEE">
        <w:rPr>
          <w:rStyle w:val="hps"/>
          <w:rFonts w:ascii="Times New Roman" w:hAnsi="Times New Roman" w:cs="Times New Roman"/>
          <w:lang w:val="es-ES"/>
        </w:rPr>
        <w:t xml:space="preserve">  </w:t>
      </w:r>
      <w:r w:rsidR="005F4B6C" w:rsidRPr="00F27FED">
        <w:rPr>
          <w:rStyle w:val="hps"/>
          <w:rFonts w:ascii="Times New Roman" w:hAnsi="Times New Roman" w:cs="Times New Roman"/>
          <w:lang w:val="es-ES"/>
        </w:rPr>
        <w:t>localizados</w:t>
      </w:r>
      <w:r w:rsidR="005F4B6C" w:rsidRPr="00F27FED">
        <w:rPr>
          <w:rFonts w:ascii="Times New Roman" w:hAnsi="Times New Roman" w:cs="Times New Roman"/>
          <w:lang w:val="es-ES"/>
        </w:rPr>
        <w:t>,</w:t>
      </w:r>
      <w:r w:rsidR="00DE2FEE">
        <w:rPr>
          <w:rFonts w:ascii="Times New Roman" w:hAnsi="Times New Roman" w:cs="Times New Roman"/>
          <w:lang w:val="es-ES"/>
        </w:rPr>
        <w:t xml:space="preserve">  </w:t>
      </w:r>
      <w:r w:rsidR="005F4B6C" w:rsidRPr="00F27FED">
        <w:rPr>
          <w:rFonts w:ascii="Times New Roman" w:hAnsi="Times New Roman" w:cs="Times New Roman"/>
          <w:lang w:val="es-ES"/>
        </w:rPr>
        <w:t>para</w:t>
      </w:r>
      <w:r w:rsidR="00DE2FEE">
        <w:rPr>
          <w:rFonts w:ascii="Times New Roman" w:hAnsi="Times New Roman" w:cs="Times New Roman"/>
          <w:lang w:val="es-ES"/>
        </w:rPr>
        <w:t xml:space="preserve">  </w:t>
      </w:r>
      <w:r w:rsidR="005F4B6C" w:rsidRPr="00F27FED">
        <w:rPr>
          <w:rFonts w:ascii="Times New Roman" w:hAnsi="Times New Roman" w:cs="Times New Roman"/>
          <w:lang w:val="es-ES"/>
        </w:rPr>
        <w:t>los</w:t>
      </w:r>
      <w:r w:rsidR="00DE2FEE">
        <w:rPr>
          <w:rFonts w:ascii="Times New Roman" w:hAnsi="Times New Roman" w:cs="Times New Roman"/>
          <w:lang w:val="es-ES"/>
        </w:rPr>
        <w:t xml:space="preserve">  </w:t>
      </w:r>
      <w:r w:rsidR="005F4B6C" w:rsidRPr="00F27FED">
        <w:rPr>
          <w:rFonts w:ascii="Times New Roman" w:hAnsi="Times New Roman" w:cs="Times New Roman"/>
          <w:lang w:val="es-ES"/>
        </w:rPr>
        <w:t>que</w:t>
      </w:r>
      <w:r w:rsidR="00DE2FEE">
        <w:rPr>
          <w:rFonts w:ascii="Times New Roman" w:hAnsi="Times New Roman" w:cs="Times New Roman"/>
          <w:lang w:val="es-ES"/>
        </w:rPr>
        <w:t xml:space="preserve">  </w:t>
      </w:r>
      <w:r w:rsidR="005F4B6C" w:rsidRPr="00F27FED">
        <w:rPr>
          <w:rFonts w:ascii="Times New Roman" w:hAnsi="Times New Roman" w:cs="Times New Roman"/>
          <w:lang w:val="es-ES"/>
        </w:rPr>
        <w:t>se</w:t>
      </w:r>
      <w:r w:rsidR="00DE2FEE">
        <w:rPr>
          <w:rFonts w:ascii="Times New Roman" w:hAnsi="Times New Roman" w:cs="Times New Roman"/>
          <w:lang w:val="es-ES"/>
        </w:rPr>
        <w:t xml:space="preserve">  </w:t>
      </w:r>
      <w:r w:rsidR="005F4B6C" w:rsidRPr="00F27FED">
        <w:rPr>
          <w:rFonts w:ascii="Times New Roman" w:hAnsi="Times New Roman" w:cs="Times New Roman"/>
          <w:lang w:val="es-ES"/>
        </w:rPr>
        <w:t>implementarán</w:t>
      </w:r>
      <w:r w:rsidR="00DE2FEE">
        <w:rPr>
          <w:rStyle w:val="hps"/>
          <w:rFonts w:ascii="Times New Roman" w:hAnsi="Times New Roman" w:cs="Times New Roman"/>
          <w:lang w:val="es-ES"/>
        </w:rPr>
        <w:t xml:space="preserve">  </w:t>
      </w:r>
      <w:r w:rsidR="005F4B6C" w:rsidRPr="00F27FED">
        <w:rPr>
          <w:rStyle w:val="hps"/>
          <w:rFonts w:ascii="Times New Roman" w:hAnsi="Times New Roman" w:cs="Times New Roman"/>
          <w:lang w:val="es-ES"/>
        </w:rPr>
        <w:t>medidas</w:t>
      </w:r>
      <w:r w:rsidR="00DE2FEE">
        <w:rPr>
          <w:rStyle w:val="hps"/>
          <w:rFonts w:ascii="Times New Roman" w:hAnsi="Times New Roman" w:cs="Times New Roman"/>
          <w:lang w:val="es-ES"/>
        </w:rPr>
        <w:t xml:space="preserve">  </w:t>
      </w:r>
      <w:r w:rsidR="005F4B6C" w:rsidRPr="00F27FED">
        <w:rPr>
          <w:rStyle w:val="hps"/>
          <w:rFonts w:ascii="Times New Roman" w:hAnsi="Times New Roman" w:cs="Times New Roman"/>
          <w:lang w:val="es-ES"/>
        </w:rPr>
        <w:t>de</w:t>
      </w:r>
      <w:r w:rsidR="00DE2FEE">
        <w:rPr>
          <w:rStyle w:val="hps"/>
          <w:rFonts w:ascii="Times New Roman" w:hAnsi="Times New Roman" w:cs="Times New Roman"/>
          <w:lang w:val="es-ES"/>
        </w:rPr>
        <w:t xml:space="preserve">  </w:t>
      </w:r>
      <w:r w:rsidR="005F4B6C" w:rsidRPr="00F27FED">
        <w:rPr>
          <w:rStyle w:val="hps"/>
          <w:rFonts w:ascii="Times New Roman" w:hAnsi="Times New Roman" w:cs="Times New Roman"/>
          <w:lang w:val="es-ES"/>
        </w:rPr>
        <w:t>mitigación</w:t>
      </w:r>
      <w:r w:rsidR="00DE2FEE">
        <w:rPr>
          <w:rFonts w:ascii="Times New Roman" w:hAnsi="Times New Roman" w:cs="Times New Roman"/>
          <w:lang w:val="es-ES"/>
        </w:rPr>
        <w:t xml:space="preserve">  </w:t>
      </w:r>
      <w:r w:rsidR="005F4B6C" w:rsidRPr="00F27FED">
        <w:rPr>
          <w:rStyle w:val="hps"/>
          <w:rFonts w:ascii="Times New Roman" w:hAnsi="Times New Roman" w:cs="Times New Roman"/>
          <w:lang w:val="es-ES"/>
        </w:rPr>
        <w:t>efectivas</w:t>
      </w:r>
      <w:r w:rsidR="005F4B6C" w:rsidRPr="00F27FED">
        <w:rPr>
          <w:rFonts w:ascii="Times New Roman" w:hAnsi="Times New Roman" w:cs="Times New Roman"/>
          <w:lang w:val="es-ES"/>
        </w:rPr>
        <w:t>.</w:t>
      </w:r>
      <w:r w:rsidR="00DE2FEE">
        <w:rPr>
          <w:rFonts w:ascii="Times New Roman" w:hAnsi="Times New Roman" w:cs="Times New Roman"/>
          <w:lang w:val="es-ES"/>
        </w:rPr>
        <w:t xml:space="preserve">  </w:t>
      </w:r>
      <w:r w:rsidR="005F4B6C" w:rsidRPr="00F27FED">
        <w:rPr>
          <w:rStyle w:val="hps"/>
          <w:rFonts w:ascii="Times New Roman" w:hAnsi="Times New Roman" w:cs="Times New Roman"/>
          <w:lang w:val="es-ES"/>
        </w:rPr>
        <w:t>La</w:t>
      </w:r>
      <w:r w:rsidR="00DE2FEE">
        <w:rPr>
          <w:rStyle w:val="hps"/>
          <w:rFonts w:ascii="Times New Roman" w:hAnsi="Times New Roman" w:cs="Times New Roman"/>
          <w:lang w:val="es-ES"/>
        </w:rPr>
        <w:t xml:space="preserve">  </w:t>
      </w:r>
      <w:r w:rsidR="005F4B6C" w:rsidRPr="00F27FED">
        <w:rPr>
          <w:rStyle w:val="hps"/>
          <w:rFonts w:ascii="Times New Roman" w:hAnsi="Times New Roman" w:cs="Times New Roman"/>
          <w:lang w:val="es-ES"/>
        </w:rPr>
        <w:t>operación</w:t>
      </w:r>
      <w:r w:rsidR="00DE2FEE">
        <w:rPr>
          <w:rFonts w:ascii="Times New Roman" w:hAnsi="Times New Roman" w:cs="Times New Roman"/>
          <w:lang w:val="es-ES"/>
        </w:rPr>
        <w:t xml:space="preserve">  </w:t>
      </w:r>
      <w:r w:rsidR="005F4B6C" w:rsidRPr="00F27FED">
        <w:rPr>
          <w:rStyle w:val="hps"/>
          <w:rFonts w:ascii="Times New Roman" w:hAnsi="Times New Roman" w:cs="Times New Roman"/>
          <w:lang w:val="es-ES"/>
        </w:rPr>
        <w:t>no</w:t>
      </w:r>
      <w:r w:rsidR="00DE2FEE">
        <w:rPr>
          <w:rStyle w:val="hps"/>
          <w:rFonts w:ascii="Times New Roman" w:hAnsi="Times New Roman" w:cs="Times New Roman"/>
          <w:lang w:val="es-ES"/>
        </w:rPr>
        <w:t xml:space="preserve">  </w:t>
      </w:r>
      <w:r w:rsidR="005F4B6C" w:rsidRPr="00F27FED">
        <w:rPr>
          <w:rStyle w:val="hps"/>
          <w:rFonts w:ascii="Times New Roman" w:hAnsi="Times New Roman" w:cs="Times New Roman"/>
          <w:lang w:val="es-ES"/>
        </w:rPr>
        <w:t>incluye</w:t>
      </w:r>
      <w:r w:rsidR="00DE2FEE">
        <w:rPr>
          <w:rFonts w:ascii="Times New Roman" w:hAnsi="Times New Roman" w:cs="Times New Roman"/>
          <w:lang w:val="es-ES"/>
        </w:rPr>
        <w:t xml:space="preserve">  </w:t>
      </w:r>
      <w:r w:rsidR="005F4B6C" w:rsidRPr="00F27FED">
        <w:rPr>
          <w:rStyle w:val="hps"/>
          <w:rFonts w:ascii="Times New Roman" w:hAnsi="Times New Roman" w:cs="Times New Roman"/>
          <w:lang w:val="es-ES"/>
        </w:rPr>
        <w:t>las</w:t>
      </w:r>
      <w:r w:rsidR="00DE2FEE">
        <w:rPr>
          <w:rStyle w:val="hps"/>
          <w:rFonts w:ascii="Times New Roman" w:hAnsi="Times New Roman" w:cs="Times New Roman"/>
          <w:lang w:val="es-ES"/>
        </w:rPr>
        <w:t xml:space="preserve">  </w:t>
      </w:r>
      <w:r w:rsidR="005F4B6C" w:rsidRPr="00F27FED">
        <w:rPr>
          <w:rStyle w:val="hps"/>
          <w:rFonts w:ascii="Times New Roman" w:hAnsi="Times New Roman" w:cs="Times New Roman"/>
          <w:lang w:val="es-ES"/>
        </w:rPr>
        <w:t>inversiones</w:t>
      </w:r>
      <w:r w:rsidR="00DE2FEE">
        <w:rPr>
          <w:rFonts w:ascii="Times New Roman" w:hAnsi="Times New Roman" w:cs="Times New Roman"/>
          <w:lang w:val="es-ES"/>
        </w:rPr>
        <w:t xml:space="preserve">  </w:t>
      </w:r>
      <w:r w:rsidR="005F4B6C" w:rsidRPr="00F27FED">
        <w:rPr>
          <w:rStyle w:val="hps"/>
          <w:rFonts w:ascii="Times New Roman" w:hAnsi="Times New Roman" w:cs="Times New Roman"/>
          <w:lang w:val="es-ES"/>
        </w:rPr>
        <w:t>a</w:t>
      </w:r>
      <w:r w:rsidR="00DE2FEE">
        <w:rPr>
          <w:rStyle w:val="hps"/>
          <w:rFonts w:ascii="Times New Roman" w:hAnsi="Times New Roman" w:cs="Times New Roman"/>
          <w:lang w:val="es-ES"/>
        </w:rPr>
        <w:t xml:space="preserve">  </w:t>
      </w:r>
      <w:r w:rsidR="005F4B6C" w:rsidRPr="00F27FED">
        <w:rPr>
          <w:rStyle w:val="hps"/>
          <w:rFonts w:ascii="Times New Roman" w:hAnsi="Times New Roman" w:cs="Times New Roman"/>
          <w:lang w:val="es-ES"/>
        </w:rPr>
        <w:t>gran</w:t>
      </w:r>
      <w:r w:rsidR="00DE2FEE">
        <w:rPr>
          <w:rFonts w:ascii="Times New Roman" w:hAnsi="Times New Roman" w:cs="Times New Roman"/>
          <w:lang w:val="es-ES"/>
        </w:rPr>
        <w:t xml:space="preserve">  </w:t>
      </w:r>
      <w:r w:rsidR="005F4B6C" w:rsidRPr="00F27FED">
        <w:rPr>
          <w:rStyle w:val="hps"/>
          <w:rFonts w:ascii="Times New Roman" w:hAnsi="Times New Roman" w:cs="Times New Roman"/>
          <w:lang w:val="es-ES"/>
        </w:rPr>
        <w:t>escala</w:t>
      </w:r>
      <w:r w:rsidR="00DE2FEE">
        <w:rPr>
          <w:rStyle w:val="hps"/>
          <w:rFonts w:ascii="Times New Roman" w:hAnsi="Times New Roman" w:cs="Times New Roman"/>
          <w:lang w:val="es-ES"/>
        </w:rPr>
        <w:t xml:space="preserve">  </w:t>
      </w:r>
      <w:r w:rsidR="005F4B6C" w:rsidRPr="00F27FED">
        <w:rPr>
          <w:rStyle w:val="hps"/>
          <w:rFonts w:ascii="Times New Roman" w:hAnsi="Times New Roman" w:cs="Times New Roman"/>
          <w:lang w:val="es-ES"/>
        </w:rPr>
        <w:t>en</w:t>
      </w:r>
      <w:r w:rsidR="00DE2FEE">
        <w:rPr>
          <w:rStyle w:val="hps"/>
          <w:rFonts w:ascii="Times New Roman" w:hAnsi="Times New Roman" w:cs="Times New Roman"/>
          <w:lang w:val="es-ES"/>
        </w:rPr>
        <w:t xml:space="preserve">  </w:t>
      </w:r>
      <w:r w:rsidR="005F4B6C" w:rsidRPr="00F27FED">
        <w:rPr>
          <w:rStyle w:val="hps"/>
          <w:rFonts w:ascii="Times New Roman" w:hAnsi="Times New Roman" w:cs="Times New Roman"/>
          <w:lang w:val="es-ES"/>
        </w:rPr>
        <w:t>infraestructura</w:t>
      </w:r>
      <w:r w:rsidR="005F4B6C" w:rsidRPr="00F27FED">
        <w:rPr>
          <w:rFonts w:ascii="Times New Roman" w:hAnsi="Times New Roman" w:cs="Times New Roman"/>
          <w:lang w:val="es-ES"/>
        </w:rPr>
        <w:t>,</w:t>
      </w:r>
      <w:r w:rsidR="00DE2FEE">
        <w:rPr>
          <w:rFonts w:ascii="Times New Roman" w:hAnsi="Times New Roman" w:cs="Times New Roman"/>
          <w:lang w:val="es-ES"/>
        </w:rPr>
        <w:t xml:space="preserve">  </w:t>
      </w:r>
      <w:r w:rsidR="005F4B6C" w:rsidRPr="00F27FED">
        <w:rPr>
          <w:rStyle w:val="hps"/>
          <w:rFonts w:ascii="Times New Roman" w:hAnsi="Times New Roman" w:cs="Times New Roman"/>
          <w:lang w:val="es-ES"/>
        </w:rPr>
        <w:t>la</w:t>
      </w:r>
      <w:r w:rsidR="00DE2FEE">
        <w:rPr>
          <w:rStyle w:val="hps"/>
          <w:rFonts w:ascii="Times New Roman" w:hAnsi="Times New Roman" w:cs="Times New Roman"/>
          <w:lang w:val="es-ES"/>
        </w:rPr>
        <w:t xml:space="preserve">  </w:t>
      </w:r>
      <w:r w:rsidR="005F4B6C" w:rsidRPr="00F27FED">
        <w:rPr>
          <w:rStyle w:val="hps"/>
          <w:rFonts w:ascii="Times New Roman" w:hAnsi="Times New Roman" w:cs="Times New Roman"/>
          <w:lang w:val="es-ES"/>
        </w:rPr>
        <w:t>conversión</w:t>
      </w:r>
      <w:r w:rsidR="00DE2FEE">
        <w:rPr>
          <w:rFonts w:ascii="Times New Roman" w:hAnsi="Times New Roman" w:cs="Times New Roman"/>
          <w:lang w:val="es-ES"/>
        </w:rPr>
        <w:t xml:space="preserve">  </w:t>
      </w:r>
      <w:r w:rsidR="005F4B6C" w:rsidRPr="00F27FED">
        <w:rPr>
          <w:rStyle w:val="hps"/>
          <w:rFonts w:ascii="Times New Roman" w:hAnsi="Times New Roman" w:cs="Times New Roman"/>
          <w:lang w:val="es-ES"/>
        </w:rPr>
        <w:t>o</w:t>
      </w:r>
      <w:r w:rsidR="00DE2FEE">
        <w:rPr>
          <w:rStyle w:val="hps"/>
          <w:rFonts w:ascii="Times New Roman" w:hAnsi="Times New Roman" w:cs="Times New Roman"/>
          <w:lang w:val="es-ES"/>
        </w:rPr>
        <w:t xml:space="preserve">  </w:t>
      </w:r>
      <w:r w:rsidR="005F4B6C" w:rsidRPr="00F27FED">
        <w:rPr>
          <w:rStyle w:val="hps"/>
          <w:rFonts w:ascii="Times New Roman" w:hAnsi="Times New Roman" w:cs="Times New Roman"/>
          <w:lang w:val="es-ES"/>
        </w:rPr>
        <w:t>degradación</w:t>
      </w:r>
      <w:r w:rsidR="00DE2FEE">
        <w:rPr>
          <w:rStyle w:val="hps"/>
          <w:rFonts w:ascii="Times New Roman" w:hAnsi="Times New Roman" w:cs="Times New Roman"/>
          <w:lang w:val="es-ES"/>
        </w:rPr>
        <w:t xml:space="preserve">  </w:t>
      </w:r>
      <w:r w:rsidR="005F4B6C" w:rsidRPr="00F27FED">
        <w:rPr>
          <w:rStyle w:val="hps"/>
          <w:rFonts w:ascii="Times New Roman" w:hAnsi="Times New Roman" w:cs="Times New Roman"/>
          <w:lang w:val="es-ES"/>
        </w:rPr>
        <w:t>de</w:t>
      </w:r>
      <w:r w:rsidR="00DE2FEE">
        <w:rPr>
          <w:rFonts w:ascii="Times New Roman" w:hAnsi="Times New Roman" w:cs="Times New Roman"/>
          <w:lang w:val="es-ES"/>
        </w:rPr>
        <w:t xml:space="preserve">  </w:t>
      </w:r>
      <w:r w:rsidR="005F4B6C" w:rsidRPr="00F27FED">
        <w:rPr>
          <w:rStyle w:val="hps"/>
          <w:rFonts w:ascii="Times New Roman" w:hAnsi="Times New Roman" w:cs="Times New Roman"/>
          <w:lang w:val="es-ES"/>
        </w:rPr>
        <w:t>hábitat</w:t>
      </w:r>
      <w:r w:rsidR="00DE2FEE">
        <w:rPr>
          <w:rStyle w:val="hps"/>
          <w:rFonts w:ascii="Times New Roman" w:hAnsi="Times New Roman" w:cs="Times New Roman"/>
          <w:lang w:val="es-ES"/>
        </w:rPr>
        <w:t xml:space="preserve">  </w:t>
      </w:r>
      <w:r w:rsidR="005F4B6C" w:rsidRPr="00F27FED">
        <w:rPr>
          <w:rStyle w:val="hps"/>
          <w:rFonts w:ascii="Times New Roman" w:hAnsi="Times New Roman" w:cs="Times New Roman"/>
          <w:lang w:val="es-ES"/>
        </w:rPr>
        <w:t>crítico</w:t>
      </w:r>
      <w:r w:rsidR="005F4B6C" w:rsidRPr="00F27FED">
        <w:rPr>
          <w:rFonts w:ascii="Times New Roman" w:hAnsi="Times New Roman" w:cs="Times New Roman"/>
          <w:lang w:val="es-ES"/>
        </w:rPr>
        <w:t>,</w:t>
      </w:r>
      <w:r w:rsidR="00DE2FEE">
        <w:rPr>
          <w:rFonts w:ascii="Times New Roman" w:hAnsi="Times New Roman" w:cs="Times New Roman"/>
          <w:lang w:val="es-ES"/>
        </w:rPr>
        <w:t xml:space="preserve">  </w:t>
      </w:r>
      <w:r w:rsidR="005F4B6C" w:rsidRPr="00F27FED">
        <w:rPr>
          <w:rStyle w:val="hps"/>
          <w:rFonts w:ascii="Times New Roman" w:hAnsi="Times New Roman" w:cs="Times New Roman"/>
          <w:lang w:val="es-ES"/>
        </w:rPr>
        <w:t>o</w:t>
      </w:r>
      <w:r w:rsidR="00DE2FEE">
        <w:rPr>
          <w:rStyle w:val="hps"/>
          <w:rFonts w:ascii="Times New Roman" w:hAnsi="Times New Roman" w:cs="Times New Roman"/>
          <w:lang w:val="es-ES"/>
        </w:rPr>
        <w:t xml:space="preserve">  </w:t>
      </w:r>
      <w:r w:rsidR="005F4B6C" w:rsidRPr="00F27FED">
        <w:rPr>
          <w:rStyle w:val="hps"/>
          <w:rFonts w:ascii="Times New Roman" w:hAnsi="Times New Roman" w:cs="Times New Roman"/>
          <w:lang w:val="es-ES"/>
        </w:rPr>
        <w:t>cualquier</w:t>
      </w:r>
      <w:r w:rsidR="00DE2FEE">
        <w:rPr>
          <w:rFonts w:ascii="Times New Roman" w:hAnsi="Times New Roman" w:cs="Times New Roman"/>
          <w:lang w:val="es-ES"/>
        </w:rPr>
        <w:t xml:space="preserve">  </w:t>
      </w:r>
      <w:r w:rsidR="005F4B6C" w:rsidRPr="00F27FED">
        <w:rPr>
          <w:rStyle w:val="hps"/>
          <w:rFonts w:ascii="Times New Roman" w:hAnsi="Times New Roman" w:cs="Times New Roman"/>
          <w:lang w:val="es-ES"/>
        </w:rPr>
        <w:t>reasentamiento</w:t>
      </w:r>
      <w:r w:rsidR="00DE2FEE">
        <w:rPr>
          <w:rStyle w:val="hps"/>
          <w:rFonts w:ascii="Times New Roman" w:hAnsi="Times New Roman" w:cs="Times New Roman"/>
          <w:lang w:val="es-ES"/>
        </w:rPr>
        <w:t xml:space="preserve">  </w:t>
      </w:r>
      <w:r w:rsidR="005F4B6C" w:rsidRPr="00F27FED">
        <w:rPr>
          <w:rStyle w:val="hps"/>
          <w:rFonts w:ascii="Times New Roman" w:hAnsi="Times New Roman" w:cs="Times New Roman"/>
          <w:lang w:val="es-ES"/>
        </w:rPr>
        <w:t>y</w:t>
      </w:r>
      <w:r w:rsidR="005F4B6C" w:rsidRPr="00F27FED">
        <w:rPr>
          <w:rFonts w:ascii="Times New Roman" w:hAnsi="Times New Roman" w:cs="Times New Roman"/>
          <w:lang w:val="es-ES"/>
        </w:rPr>
        <w:t>,</w:t>
      </w:r>
      <w:r w:rsidR="00DE2FEE">
        <w:rPr>
          <w:rFonts w:ascii="Times New Roman" w:hAnsi="Times New Roman" w:cs="Times New Roman"/>
          <w:lang w:val="es-ES"/>
        </w:rPr>
        <w:t xml:space="preserve">  </w:t>
      </w:r>
      <w:r w:rsidR="005F4B6C" w:rsidRPr="00F27FED">
        <w:rPr>
          <w:rStyle w:val="hps"/>
          <w:rFonts w:ascii="Times New Roman" w:hAnsi="Times New Roman" w:cs="Times New Roman"/>
          <w:lang w:val="es-ES"/>
        </w:rPr>
        <w:t>como</w:t>
      </w:r>
      <w:r w:rsidR="00DE2FEE">
        <w:rPr>
          <w:rStyle w:val="hps"/>
          <w:rFonts w:ascii="Times New Roman" w:hAnsi="Times New Roman" w:cs="Times New Roman"/>
          <w:lang w:val="es-ES"/>
        </w:rPr>
        <w:t xml:space="preserve">  </w:t>
      </w:r>
      <w:r w:rsidR="005F4B6C" w:rsidRPr="00F27FED">
        <w:rPr>
          <w:rStyle w:val="hps"/>
          <w:rFonts w:ascii="Times New Roman" w:hAnsi="Times New Roman" w:cs="Times New Roman"/>
          <w:lang w:val="es-ES"/>
        </w:rPr>
        <w:t>tal</w:t>
      </w:r>
      <w:r w:rsidR="005F4B6C" w:rsidRPr="00F27FED">
        <w:rPr>
          <w:rFonts w:ascii="Times New Roman" w:hAnsi="Times New Roman" w:cs="Times New Roman"/>
          <w:lang w:val="es-ES"/>
        </w:rPr>
        <w:t>,</w:t>
      </w:r>
      <w:r w:rsidR="00DE2FEE">
        <w:rPr>
          <w:rFonts w:ascii="Times New Roman" w:hAnsi="Times New Roman" w:cs="Times New Roman"/>
          <w:lang w:val="es-ES"/>
        </w:rPr>
        <w:t xml:space="preserve">  </w:t>
      </w:r>
      <w:r w:rsidR="005F4B6C" w:rsidRPr="00F27FED">
        <w:rPr>
          <w:rFonts w:ascii="Times New Roman" w:hAnsi="Times New Roman" w:cs="Times New Roman"/>
          <w:lang w:val="es-ES"/>
        </w:rPr>
        <w:t>no</w:t>
      </w:r>
      <w:r w:rsidR="00DE2FEE">
        <w:rPr>
          <w:rFonts w:ascii="Times New Roman" w:hAnsi="Times New Roman" w:cs="Times New Roman"/>
          <w:lang w:val="es-ES"/>
        </w:rPr>
        <w:t xml:space="preserve">  </w:t>
      </w:r>
      <w:r w:rsidR="005F4B6C" w:rsidRPr="00F27FED">
        <w:rPr>
          <w:rFonts w:ascii="Times New Roman" w:hAnsi="Times New Roman" w:cs="Times New Roman"/>
          <w:lang w:val="es-ES"/>
        </w:rPr>
        <w:t>presenta</w:t>
      </w:r>
      <w:r w:rsidR="00DE2FEE">
        <w:rPr>
          <w:rFonts w:ascii="Times New Roman" w:hAnsi="Times New Roman" w:cs="Times New Roman"/>
          <w:lang w:val="es-ES"/>
        </w:rPr>
        <w:t xml:space="preserve">  </w:t>
      </w:r>
      <w:r w:rsidR="005F4B6C" w:rsidRPr="00F27FED">
        <w:rPr>
          <w:rStyle w:val="hps"/>
          <w:rFonts w:ascii="Times New Roman" w:hAnsi="Times New Roman" w:cs="Times New Roman"/>
          <w:lang w:val="es-ES"/>
        </w:rPr>
        <w:t>un</w:t>
      </w:r>
      <w:r w:rsidR="00DE2FEE">
        <w:rPr>
          <w:rStyle w:val="hps"/>
          <w:rFonts w:ascii="Times New Roman" w:hAnsi="Times New Roman" w:cs="Times New Roman"/>
          <w:lang w:val="es-ES"/>
        </w:rPr>
        <w:t xml:space="preserve">  </w:t>
      </w:r>
      <w:r w:rsidR="005F4B6C" w:rsidRPr="00F27FED">
        <w:rPr>
          <w:rStyle w:val="hps"/>
          <w:rFonts w:ascii="Times New Roman" w:hAnsi="Times New Roman" w:cs="Times New Roman"/>
          <w:lang w:val="es-ES"/>
        </w:rPr>
        <w:t>importante</w:t>
      </w:r>
      <w:r w:rsidR="00DE2FEE">
        <w:rPr>
          <w:rStyle w:val="hps"/>
          <w:rFonts w:ascii="Times New Roman" w:hAnsi="Times New Roman" w:cs="Times New Roman"/>
          <w:lang w:val="es-ES"/>
        </w:rPr>
        <w:t xml:space="preserve">  </w:t>
      </w:r>
      <w:r w:rsidR="005F4B6C" w:rsidRPr="00F27FED">
        <w:rPr>
          <w:rStyle w:val="hps"/>
          <w:rFonts w:ascii="Times New Roman" w:hAnsi="Times New Roman" w:cs="Times New Roman"/>
          <w:lang w:val="es-ES"/>
        </w:rPr>
        <w:t>potencial</w:t>
      </w:r>
      <w:r w:rsidR="00DE2FEE">
        <w:rPr>
          <w:rStyle w:val="hps"/>
          <w:rFonts w:ascii="Times New Roman" w:hAnsi="Times New Roman" w:cs="Times New Roman"/>
          <w:lang w:val="es-ES"/>
        </w:rPr>
        <w:t xml:space="preserve">  </w:t>
      </w:r>
      <w:r w:rsidR="005F4B6C" w:rsidRPr="00F27FED">
        <w:rPr>
          <w:rStyle w:val="hps"/>
          <w:rFonts w:ascii="Times New Roman" w:hAnsi="Times New Roman" w:cs="Times New Roman"/>
          <w:lang w:val="es-ES"/>
        </w:rPr>
        <w:t>de</w:t>
      </w:r>
      <w:r w:rsidR="00DE2FEE">
        <w:rPr>
          <w:rFonts w:ascii="Times New Roman" w:hAnsi="Times New Roman" w:cs="Times New Roman"/>
          <w:lang w:val="es-ES"/>
        </w:rPr>
        <w:t xml:space="preserve">  </w:t>
      </w:r>
      <w:r w:rsidR="005F4B6C" w:rsidRPr="00F27FED">
        <w:rPr>
          <w:rStyle w:val="hps"/>
          <w:rFonts w:ascii="Times New Roman" w:hAnsi="Times New Roman" w:cs="Times New Roman"/>
          <w:lang w:val="es-ES"/>
        </w:rPr>
        <w:t>impactos</w:t>
      </w:r>
      <w:r w:rsidR="00DE2FEE">
        <w:rPr>
          <w:rFonts w:ascii="Times New Roman" w:hAnsi="Times New Roman" w:cs="Times New Roman"/>
          <w:lang w:val="es-ES"/>
        </w:rPr>
        <w:t xml:space="preserve">  </w:t>
      </w:r>
      <w:r w:rsidR="005F4B6C" w:rsidRPr="00F27FED">
        <w:rPr>
          <w:rStyle w:val="hps"/>
          <w:rFonts w:ascii="Times New Roman" w:hAnsi="Times New Roman" w:cs="Times New Roman"/>
          <w:lang w:val="es-ES"/>
        </w:rPr>
        <w:t>ambientales</w:t>
      </w:r>
      <w:r w:rsidR="00DE2FEE">
        <w:rPr>
          <w:rStyle w:val="hps"/>
          <w:rFonts w:ascii="Times New Roman" w:hAnsi="Times New Roman" w:cs="Times New Roman"/>
          <w:lang w:val="es-ES"/>
        </w:rPr>
        <w:t xml:space="preserve">  </w:t>
      </w:r>
      <w:r w:rsidR="005F4B6C" w:rsidRPr="00F27FED">
        <w:rPr>
          <w:rStyle w:val="hps"/>
          <w:rFonts w:ascii="Times New Roman" w:hAnsi="Times New Roman" w:cs="Times New Roman"/>
          <w:lang w:val="es-ES"/>
        </w:rPr>
        <w:t>y</w:t>
      </w:r>
      <w:r w:rsidR="00DE2FEE">
        <w:rPr>
          <w:rStyle w:val="hps"/>
          <w:rFonts w:ascii="Times New Roman" w:hAnsi="Times New Roman" w:cs="Times New Roman"/>
          <w:lang w:val="es-ES"/>
        </w:rPr>
        <w:t xml:space="preserve">  </w:t>
      </w:r>
      <w:r w:rsidR="005F4B6C" w:rsidRPr="00F27FED">
        <w:rPr>
          <w:rStyle w:val="hps"/>
          <w:rFonts w:ascii="Times New Roman" w:hAnsi="Times New Roman" w:cs="Times New Roman"/>
          <w:lang w:val="es-ES"/>
        </w:rPr>
        <w:t>sociales</w:t>
      </w:r>
      <w:r w:rsidR="00DE2FEE">
        <w:rPr>
          <w:rFonts w:ascii="Times New Roman" w:hAnsi="Times New Roman" w:cs="Times New Roman"/>
          <w:lang w:val="es-ES"/>
        </w:rPr>
        <w:t xml:space="preserve">  </w:t>
      </w:r>
      <w:r w:rsidR="005F4B6C" w:rsidRPr="00F27FED">
        <w:rPr>
          <w:rStyle w:val="hps"/>
          <w:rFonts w:ascii="Times New Roman" w:hAnsi="Times New Roman" w:cs="Times New Roman"/>
          <w:lang w:val="es-ES"/>
        </w:rPr>
        <w:t>negativos.</w:t>
      </w:r>
    </w:p>
    <w:p w14:paraId="65CEF653" w14:textId="77777777" w:rsidR="0065366F" w:rsidRPr="0021347A" w:rsidRDefault="0065366F" w:rsidP="0065366F">
      <w:pPr>
        <w:pStyle w:val="ListParagraph"/>
        <w:rPr>
          <w:rFonts w:ascii="Times New Roman" w:hAnsi="Times New Roman" w:cs="Times New Roman"/>
          <w:sz w:val="24"/>
          <w:szCs w:val="24"/>
        </w:rPr>
      </w:pPr>
    </w:p>
    <w:p w14:paraId="4FCCCD3B" w14:textId="77777777" w:rsidR="0065366F" w:rsidRPr="0021347A" w:rsidRDefault="0065366F" w:rsidP="001E40FF">
      <w:pPr>
        <w:pStyle w:val="ListParagraph"/>
        <w:numPr>
          <w:ilvl w:val="1"/>
          <w:numId w:val="2"/>
        </w:numPr>
        <w:jc w:val="both"/>
        <w:rPr>
          <w:rFonts w:ascii="Times New Roman" w:hAnsi="Times New Roman" w:cs="Times New Roman"/>
          <w:b/>
          <w:sz w:val="24"/>
          <w:szCs w:val="24"/>
        </w:rPr>
      </w:pPr>
      <w:r w:rsidRPr="0021347A">
        <w:rPr>
          <w:rFonts w:ascii="Times New Roman" w:hAnsi="Times New Roman" w:cs="Times New Roman"/>
          <w:b/>
          <w:sz w:val="24"/>
          <w:szCs w:val="24"/>
        </w:rPr>
        <w:t>Impactos</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durante</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la</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construcción</w:t>
      </w:r>
      <w:r w:rsidR="00DE2FEE">
        <w:rPr>
          <w:rFonts w:ascii="Times New Roman" w:hAnsi="Times New Roman" w:cs="Times New Roman"/>
          <w:b/>
          <w:sz w:val="24"/>
          <w:szCs w:val="24"/>
        </w:rPr>
        <w:t xml:space="preserve">  </w:t>
      </w:r>
    </w:p>
    <w:p w14:paraId="7EEA2CAB" w14:textId="77777777" w:rsidR="0065366F" w:rsidRPr="0021347A" w:rsidRDefault="0065366F" w:rsidP="000778F4">
      <w:pPr>
        <w:pStyle w:val="ListParagraph"/>
        <w:rPr>
          <w:rFonts w:ascii="Times New Roman" w:hAnsi="Times New Roman" w:cs="Times New Roman"/>
          <w:b/>
          <w:sz w:val="24"/>
          <w:szCs w:val="24"/>
        </w:rPr>
      </w:pPr>
    </w:p>
    <w:p w14:paraId="78C08CF6" w14:textId="77777777" w:rsidR="000778F4" w:rsidRPr="0021347A" w:rsidRDefault="000778F4" w:rsidP="0065366F">
      <w:pPr>
        <w:pStyle w:val="ListParagraph"/>
        <w:ind w:left="0"/>
        <w:rPr>
          <w:rFonts w:ascii="Times New Roman" w:hAnsi="Times New Roman" w:cs="Times New Roman"/>
          <w:i/>
          <w:sz w:val="24"/>
          <w:szCs w:val="24"/>
        </w:rPr>
      </w:pPr>
      <w:r w:rsidRPr="0021347A">
        <w:rPr>
          <w:rFonts w:ascii="Times New Roman" w:hAnsi="Times New Roman" w:cs="Times New Roman"/>
          <w:i/>
          <w:sz w:val="24"/>
          <w:szCs w:val="24"/>
        </w:rPr>
        <w:t>Ambientales</w:t>
      </w:r>
    </w:p>
    <w:p w14:paraId="0DECA87D" w14:textId="77777777" w:rsidR="0065366F" w:rsidRPr="0021347A" w:rsidRDefault="0065366F" w:rsidP="000778F4">
      <w:pPr>
        <w:pStyle w:val="ListParagraph"/>
        <w:rPr>
          <w:rFonts w:ascii="Times New Roman" w:hAnsi="Times New Roman" w:cs="Times New Roman"/>
          <w:b/>
          <w:sz w:val="24"/>
          <w:szCs w:val="24"/>
        </w:rPr>
      </w:pPr>
    </w:p>
    <w:p w14:paraId="4B088546" w14:textId="77777777" w:rsidR="0065366F" w:rsidRPr="0021347A" w:rsidRDefault="0065366F" w:rsidP="0065366F">
      <w:pPr>
        <w:pStyle w:val="ListParagraph"/>
        <w:numPr>
          <w:ilvl w:val="1"/>
          <w:numId w:val="16"/>
        </w:numPr>
        <w:jc w:val="both"/>
        <w:rPr>
          <w:rFonts w:ascii="Times New Roman" w:hAnsi="Times New Roman" w:cs="Times New Roman"/>
          <w:sz w:val="24"/>
          <w:szCs w:val="24"/>
        </w:rPr>
      </w:pP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impactos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construcción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intervenciones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serán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presente</w:t>
      </w:r>
      <w:r w:rsidR="00DE2FEE">
        <w:rPr>
          <w:rFonts w:ascii="Times New Roman" w:hAnsi="Times New Roman" w:cs="Times New Roman"/>
          <w:sz w:val="24"/>
          <w:szCs w:val="24"/>
        </w:rPr>
        <w:t xml:space="preserve">  </w:t>
      </w:r>
      <w:r w:rsidR="00D42465" w:rsidRPr="0021347A">
        <w:rPr>
          <w:rFonts w:ascii="Times New Roman" w:hAnsi="Times New Roman" w:cs="Times New Roman"/>
          <w:sz w:val="24"/>
          <w:szCs w:val="24"/>
        </w:rPr>
        <w:t>Programa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serán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limitados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generados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actividades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típicas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construcción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como: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incrementos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riesgos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contaminación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suelo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posibles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derrames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combustible,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lubricantes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aceites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operación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tráfico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maquinaria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pesada;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generación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polvo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ruido/vibraciones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durante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trabajos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preparación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terreno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remoción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suelos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tráfico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lastRenderedPageBreak/>
        <w:t>vehículos/equipos);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incremento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emisiones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gases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combustión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gases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efecto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invernadero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operación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maquinaria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pesada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circulación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vehículos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alto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tonelaje;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generación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aguas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residuales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(negras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grises)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actividades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diarias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personal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encargado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construcción;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generación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residuos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sólidos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domésticos,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actividades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diarias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personal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encargado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construcción;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generación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residuos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sólidos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procedentes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restos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materiales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construcción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(cemento,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concreto,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piedra,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arena,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hierro,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cajas,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bolsas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otros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empaques,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etc.);</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incremento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riesgos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accidentes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incremento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tráfico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durante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etapa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construcción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circulación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camiones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alto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tonelaje,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maquinaria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equipo;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riesgos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accidentes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laborales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inadecuada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práctica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higiene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seguridad</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industrial</w:t>
      </w:r>
      <w:r w:rsidR="002645FB" w:rsidRPr="0021347A">
        <w:rPr>
          <w:rFonts w:ascii="Times New Roman" w:hAnsi="Times New Roman" w:cs="Times New Roman"/>
          <w:sz w:val="24"/>
          <w:szCs w:val="24"/>
        </w:rPr>
        <w:t>.</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actividades</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involucren</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dragados</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descargas</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material</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dragado,</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además</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impactos</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ya</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mencionados,</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tienen</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potencial</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ocasionar</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aumentos</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contaminación,</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turbidez</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sólidos</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agua</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suspensión</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distribución</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sedimentos</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fondo</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o</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sustancias</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compuestos</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tóxicos;</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deterioro</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calidad</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físico-química</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agua;</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cambios</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patrones</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circulación</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agua;</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destrucción</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o</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conversiones</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hábitats</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acuáticos;</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afectaciones</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fauna</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flora</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marina</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terrestre</w:t>
      </w:r>
      <w:r w:rsidRPr="0021347A">
        <w:rPr>
          <w:rFonts w:ascii="Times New Roman" w:hAnsi="Times New Roman" w:cs="Times New Roman"/>
          <w:sz w:val="24"/>
          <w:szCs w:val="24"/>
        </w:rPr>
        <w:t>.</w:t>
      </w:r>
    </w:p>
    <w:p w14:paraId="20ED9B4F" w14:textId="77777777" w:rsidR="0065366F" w:rsidRPr="0021347A" w:rsidRDefault="0065366F" w:rsidP="0065366F">
      <w:pPr>
        <w:pStyle w:val="ListParagraph"/>
        <w:ind w:left="360"/>
        <w:jc w:val="both"/>
        <w:rPr>
          <w:rFonts w:ascii="Times New Roman" w:hAnsi="Times New Roman" w:cs="Times New Roman"/>
          <w:sz w:val="24"/>
          <w:szCs w:val="24"/>
        </w:rPr>
      </w:pPr>
    </w:p>
    <w:p w14:paraId="566BE71C" w14:textId="77777777" w:rsidR="000778F4" w:rsidRPr="0021347A" w:rsidRDefault="000778F4" w:rsidP="00156B56">
      <w:pPr>
        <w:pStyle w:val="ListParagraph"/>
        <w:ind w:left="0"/>
        <w:rPr>
          <w:rFonts w:ascii="Times New Roman" w:hAnsi="Times New Roman" w:cs="Times New Roman"/>
          <w:i/>
          <w:sz w:val="24"/>
          <w:szCs w:val="24"/>
        </w:rPr>
      </w:pPr>
      <w:r w:rsidRPr="0021347A">
        <w:rPr>
          <w:rFonts w:ascii="Times New Roman" w:hAnsi="Times New Roman" w:cs="Times New Roman"/>
          <w:i/>
          <w:sz w:val="24"/>
          <w:szCs w:val="24"/>
        </w:rPr>
        <w:t>Sociales</w:t>
      </w:r>
    </w:p>
    <w:p w14:paraId="048E0CF8" w14:textId="77777777" w:rsidR="00156B56" w:rsidRPr="0021347A" w:rsidRDefault="00156B56" w:rsidP="00156B56">
      <w:pPr>
        <w:pStyle w:val="ListParagraph"/>
        <w:ind w:left="0"/>
        <w:rPr>
          <w:rFonts w:ascii="Times New Roman" w:hAnsi="Times New Roman" w:cs="Times New Roman"/>
          <w:i/>
          <w:sz w:val="24"/>
          <w:szCs w:val="24"/>
        </w:rPr>
      </w:pPr>
    </w:p>
    <w:p w14:paraId="589439DE" w14:textId="77777777" w:rsidR="00156B56" w:rsidRPr="0021347A" w:rsidRDefault="00156B56" w:rsidP="00074C9B">
      <w:pPr>
        <w:pStyle w:val="ListParagraph"/>
        <w:numPr>
          <w:ilvl w:val="1"/>
          <w:numId w:val="16"/>
        </w:numPr>
        <w:jc w:val="both"/>
        <w:rPr>
          <w:rFonts w:ascii="Times New Roman" w:hAnsi="Times New Roman" w:cs="Times New Roman"/>
          <w:sz w:val="24"/>
          <w:szCs w:val="24"/>
        </w:rPr>
      </w:pP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problemas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sociales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más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significativos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durante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construcción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estarán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asociados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riesgos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afectación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infraestructura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servicios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públicos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actividades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construcción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(tuberías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gas,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alcantarillado,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líneas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transmisión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energía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eléctrica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otros)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interior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áreas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definidas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intervenciones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zonas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inmediatamente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aledañas;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alteración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temporal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espacio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público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(vías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acceso)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obstaculización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aceras;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afectación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actividades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comerciales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desarrollen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área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influencia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construcciones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mismos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sitios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emplazamiento;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afectación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áreas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uso;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afectación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sector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transporte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transita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vías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serán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intervenidas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durante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construcción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obras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infraestructura;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alteración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actividades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diarias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población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presencia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personal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encargado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tareas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construcción.</w:t>
      </w:r>
    </w:p>
    <w:p w14:paraId="497CE731" w14:textId="77777777" w:rsidR="002645FB" w:rsidRPr="0021347A" w:rsidRDefault="002645FB" w:rsidP="002645FB">
      <w:pPr>
        <w:pStyle w:val="ListParagraph"/>
        <w:ind w:left="360"/>
        <w:jc w:val="both"/>
        <w:rPr>
          <w:rFonts w:ascii="Times New Roman" w:hAnsi="Times New Roman" w:cs="Times New Roman"/>
          <w:sz w:val="24"/>
          <w:szCs w:val="24"/>
        </w:rPr>
      </w:pPr>
    </w:p>
    <w:p w14:paraId="57BE3211" w14:textId="77777777" w:rsidR="006B44FC" w:rsidRPr="0021347A" w:rsidRDefault="008B723A" w:rsidP="00074C9B">
      <w:pPr>
        <w:pStyle w:val="ListParagraph"/>
        <w:numPr>
          <w:ilvl w:val="1"/>
          <w:numId w:val="16"/>
        </w:numPr>
        <w:jc w:val="both"/>
        <w:rPr>
          <w:rFonts w:ascii="Times New Roman" w:hAnsi="Times New Roman" w:cs="Times New Roman"/>
          <w:sz w:val="24"/>
          <w:szCs w:val="24"/>
        </w:rPr>
      </w:pPr>
      <w:r w:rsidRPr="0021347A">
        <w:rPr>
          <w:rFonts w:ascii="Times New Roman" w:hAnsi="Times New Roman" w:cs="Times New Roman"/>
          <w:sz w:val="24"/>
          <w:szCs w:val="24"/>
        </w:rPr>
        <w:t>Como</w:t>
      </w:r>
      <w:r w:rsidR="00DE2FEE">
        <w:rPr>
          <w:rFonts w:ascii="Times New Roman" w:hAnsi="Times New Roman" w:cs="Times New Roman"/>
          <w:sz w:val="24"/>
          <w:szCs w:val="24"/>
        </w:rPr>
        <w:t xml:space="preserve">  </w:t>
      </w:r>
      <w:r w:rsidR="007D1E58" w:rsidRPr="0021347A">
        <w:rPr>
          <w:rFonts w:ascii="Times New Roman" w:hAnsi="Times New Roman" w:cs="Times New Roman"/>
          <w:sz w:val="24"/>
          <w:szCs w:val="24"/>
        </w:rPr>
        <w:t>impacto</w:t>
      </w:r>
      <w:r w:rsidR="00DE2FEE">
        <w:rPr>
          <w:rFonts w:ascii="Times New Roman" w:hAnsi="Times New Roman" w:cs="Times New Roman"/>
          <w:sz w:val="24"/>
          <w:szCs w:val="24"/>
        </w:rPr>
        <w:t xml:space="preserve">  </w:t>
      </w:r>
      <w:r w:rsidR="007D1E58" w:rsidRPr="0021347A">
        <w:rPr>
          <w:rFonts w:ascii="Times New Roman" w:hAnsi="Times New Roman" w:cs="Times New Roman"/>
          <w:sz w:val="24"/>
          <w:szCs w:val="24"/>
        </w:rPr>
        <w:t>social</w:t>
      </w:r>
      <w:r w:rsidR="00DE2FEE">
        <w:rPr>
          <w:rFonts w:ascii="Times New Roman" w:hAnsi="Times New Roman" w:cs="Times New Roman"/>
          <w:sz w:val="24"/>
          <w:szCs w:val="24"/>
        </w:rPr>
        <w:t xml:space="preserve">  </w:t>
      </w:r>
      <w:r w:rsidR="007D1E58" w:rsidRPr="0021347A">
        <w:rPr>
          <w:rFonts w:ascii="Times New Roman" w:hAnsi="Times New Roman" w:cs="Times New Roman"/>
          <w:sz w:val="24"/>
          <w:szCs w:val="24"/>
        </w:rPr>
        <w:t>positivo,</w:t>
      </w:r>
      <w:r w:rsidR="00DE2FEE">
        <w:rPr>
          <w:rFonts w:ascii="Times New Roman" w:hAnsi="Times New Roman" w:cs="Times New Roman"/>
          <w:sz w:val="24"/>
          <w:szCs w:val="24"/>
        </w:rPr>
        <w:t xml:space="preserve">  </w:t>
      </w:r>
      <w:r w:rsidR="007D1E58" w:rsidRPr="0021347A">
        <w:rPr>
          <w:rFonts w:ascii="Times New Roman" w:hAnsi="Times New Roman" w:cs="Times New Roman"/>
          <w:sz w:val="24"/>
          <w:szCs w:val="24"/>
        </w:rPr>
        <w:t>s</w:t>
      </w:r>
      <w:r w:rsidR="006B44FC" w:rsidRPr="0021347A">
        <w:rPr>
          <w:rFonts w:ascii="Times New Roman" w:hAnsi="Times New Roman" w:cs="Times New Roman"/>
          <w:sz w:val="24"/>
          <w:szCs w:val="24"/>
        </w:rPr>
        <w:t>e</w:t>
      </w:r>
      <w:r w:rsidR="00DE2FEE">
        <w:rPr>
          <w:rFonts w:ascii="Times New Roman" w:hAnsi="Times New Roman" w:cs="Times New Roman"/>
          <w:sz w:val="24"/>
          <w:szCs w:val="24"/>
        </w:rPr>
        <w:t xml:space="preserve">  </w:t>
      </w:r>
      <w:r w:rsidR="006B44FC" w:rsidRPr="0021347A">
        <w:rPr>
          <w:rFonts w:ascii="Times New Roman" w:hAnsi="Times New Roman" w:cs="Times New Roman"/>
          <w:sz w:val="24"/>
          <w:szCs w:val="24"/>
        </w:rPr>
        <w:t>resalta</w:t>
      </w:r>
      <w:r w:rsidR="00DE2FEE">
        <w:rPr>
          <w:rFonts w:ascii="Times New Roman" w:hAnsi="Times New Roman" w:cs="Times New Roman"/>
          <w:sz w:val="24"/>
          <w:szCs w:val="24"/>
        </w:rPr>
        <w:t xml:space="preserve">  </w:t>
      </w:r>
      <w:r w:rsidR="006B44FC"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6B44FC" w:rsidRPr="0021347A">
        <w:rPr>
          <w:rFonts w:ascii="Times New Roman" w:hAnsi="Times New Roman" w:cs="Times New Roman"/>
          <w:sz w:val="24"/>
          <w:szCs w:val="24"/>
        </w:rPr>
        <w:t>creación</w:t>
      </w:r>
      <w:r w:rsidR="00DE2FEE">
        <w:rPr>
          <w:rFonts w:ascii="Times New Roman" w:hAnsi="Times New Roman" w:cs="Times New Roman"/>
          <w:sz w:val="24"/>
          <w:szCs w:val="24"/>
        </w:rPr>
        <w:t xml:space="preserve">  </w:t>
      </w:r>
      <w:r w:rsidR="006B44FC"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6B44FC" w:rsidRPr="0021347A">
        <w:rPr>
          <w:rFonts w:ascii="Times New Roman" w:hAnsi="Times New Roman" w:cs="Times New Roman"/>
          <w:sz w:val="24"/>
          <w:szCs w:val="24"/>
        </w:rPr>
        <w:t>fuentes</w:t>
      </w:r>
      <w:r w:rsidR="00DE2FEE">
        <w:rPr>
          <w:rFonts w:ascii="Times New Roman" w:hAnsi="Times New Roman" w:cs="Times New Roman"/>
          <w:sz w:val="24"/>
          <w:szCs w:val="24"/>
        </w:rPr>
        <w:t xml:space="preserve">  </w:t>
      </w:r>
      <w:r w:rsidR="006B44FC"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6B44FC" w:rsidRPr="0021347A">
        <w:rPr>
          <w:rFonts w:ascii="Times New Roman" w:hAnsi="Times New Roman" w:cs="Times New Roman"/>
          <w:sz w:val="24"/>
          <w:szCs w:val="24"/>
        </w:rPr>
        <w:t>empleo</w:t>
      </w:r>
      <w:r w:rsidR="00DE2FEE">
        <w:rPr>
          <w:rFonts w:ascii="Times New Roman" w:hAnsi="Times New Roman" w:cs="Times New Roman"/>
          <w:sz w:val="24"/>
          <w:szCs w:val="24"/>
        </w:rPr>
        <w:t xml:space="preserve">  </w:t>
      </w:r>
      <w:r w:rsidR="006B44FC" w:rsidRPr="0021347A">
        <w:rPr>
          <w:rFonts w:ascii="Times New Roman" w:hAnsi="Times New Roman" w:cs="Times New Roman"/>
          <w:sz w:val="24"/>
          <w:szCs w:val="24"/>
        </w:rPr>
        <w:t>durante</w:t>
      </w:r>
      <w:r w:rsidR="00DE2FEE">
        <w:rPr>
          <w:rFonts w:ascii="Times New Roman" w:hAnsi="Times New Roman" w:cs="Times New Roman"/>
          <w:sz w:val="24"/>
          <w:szCs w:val="24"/>
        </w:rPr>
        <w:t xml:space="preserve">  </w:t>
      </w:r>
      <w:r w:rsidR="006B44FC"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6B44FC" w:rsidRPr="0021347A">
        <w:rPr>
          <w:rFonts w:ascii="Times New Roman" w:hAnsi="Times New Roman" w:cs="Times New Roman"/>
          <w:sz w:val="24"/>
          <w:szCs w:val="24"/>
        </w:rPr>
        <w:t>ejecución</w:t>
      </w:r>
      <w:r w:rsidR="00DE2FEE">
        <w:rPr>
          <w:rFonts w:ascii="Times New Roman" w:hAnsi="Times New Roman" w:cs="Times New Roman"/>
          <w:sz w:val="24"/>
          <w:szCs w:val="24"/>
        </w:rPr>
        <w:t xml:space="preserve">  </w:t>
      </w:r>
      <w:r w:rsidR="006B44FC"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6B44FC"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006B44FC" w:rsidRPr="0021347A">
        <w:rPr>
          <w:rFonts w:ascii="Times New Roman" w:hAnsi="Times New Roman" w:cs="Times New Roman"/>
          <w:sz w:val="24"/>
          <w:szCs w:val="24"/>
        </w:rPr>
        <w:t>obras</w:t>
      </w:r>
      <w:r w:rsidR="00DE2FEE">
        <w:rPr>
          <w:rFonts w:ascii="Times New Roman" w:hAnsi="Times New Roman" w:cs="Times New Roman"/>
          <w:sz w:val="24"/>
          <w:szCs w:val="24"/>
        </w:rPr>
        <w:t xml:space="preserve">  </w:t>
      </w:r>
      <w:r w:rsidR="006B44FC" w:rsidRPr="0021347A">
        <w:rPr>
          <w:rFonts w:ascii="Times New Roman" w:hAnsi="Times New Roman" w:cs="Times New Roman"/>
          <w:sz w:val="24"/>
          <w:szCs w:val="24"/>
        </w:rPr>
        <w:t>previstas</w:t>
      </w:r>
      <w:r w:rsidR="002645FB" w:rsidRPr="0021347A">
        <w:rPr>
          <w:rFonts w:ascii="Times New Roman" w:hAnsi="Times New Roman" w:cs="Times New Roman"/>
          <w:sz w:val="24"/>
          <w:szCs w:val="24"/>
        </w:rPr>
        <w:t>,</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lo</w:t>
      </w:r>
      <w:r w:rsidR="00DE2FEE">
        <w:rPr>
          <w:rFonts w:ascii="Times New Roman" w:hAnsi="Times New Roman" w:cs="Times New Roman"/>
          <w:sz w:val="24"/>
          <w:szCs w:val="24"/>
        </w:rPr>
        <w:t xml:space="preserve">  </w:t>
      </w:r>
      <w:r w:rsidR="002645FB"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00EC6401" w:rsidRPr="0021347A">
        <w:rPr>
          <w:rFonts w:ascii="Times New Roman" w:hAnsi="Times New Roman" w:cs="Times New Roman"/>
          <w:sz w:val="24"/>
          <w:szCs w:val="24"/>
        </w:rPr>
        <w:t>mejorar</w:t>
      </w:r>
      <w:r w:rsidR="002645FB" w:rsidRPr="0021347A">
        <w:rPr>
          <w:rFonts w:ascii="Times New Roman" w:hAnsi="Times New Roman" w:cs="Times New Roman"/>
          <w:sz w:val="24"/>
          <w:szCs w:val="24"/>
        </w:rPr>
        <w:t>á</w:t>
      </w:r>
      <w:r w:rsidR="00DE2FEE">
        <w:rPr>
          <w:rFonts w:ascii="Times New Roman" w:hAnsi="Times New Roman" w:cs="Times New Roman"/>
          <w:sz w:val="24"/>
          <w:szCs w:val="24"/>
        </w:rPr>
        <w:t xml:space="preserve">  </w:t>
      </w:r>
      <w:r w:rsidR="00EC6401"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00EC6401" w:rsidRPr="0021347A">
        <w:rPr>
          <w:rFonts w:ascii="Times New Roman" w:hAnsi="Times New Roman" w:cs="Times New Roman"/>
          <w:sz w:val="24"/>
          <w:szCs w:val="24"/>
        </w:rPr>
        <w:t>ingreso</w:t>
      </w:r>
      <w:r w:rsidR="00DE2FEE">
        <w:rPr>
          <w:rFonts w:ascii="Times New Roman" w:hAnsi="Times New Roman" w:cs="Times New Roman"/>
          <w:sz w:val="24"/>
          <w:szCs w:val="24"/>
        </w:rPr>
        <w:t xml:space="preserve">  </w:t>
      </w:r>
      <w:r w:rsidR="00C50B8A" w:rsidRPr="0021347A">
        <w:rPr>
          <w:rFonts w:ascii="Times New Roman" w:hAnsi="Times New Roman" w:cs="Times New Roman"/>
          <w:sz w:val="24"/>
          <w:szCs w:val="24"/>
        </w:rPr>
        <w:t>económico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habitantes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locales.</w:t>
      </w:r>
    </w:p>
    <w:p w14:paraId="3693AC43" w14:textId="77777777" w:rsidR="002F4D28" w:rsidRPr="0021347A" w:rsidRDefault="002F4D28" w:rsidP="002F4D28">
      <w:pPr>
        <w:pStyle w:val="ListParagraph"/>
        <w:ind w:left="360"/>
        <w:jc w:val="both"/>
        <w:rPr>
          <w:rFonts w:ascii="Times New Roman" w:hAnsi="Times New Roman" w:cs="Times New Roman"/>
          <w:sz w:val="24"/>
          <w:szCs w:val="24"/>
        </w:rPr>
      </w:pPr>
    </w:p>
    <w:p w14:paraId="5A446A5E" w14:textId="77777777" w:rsidR="00D25ED8" w:rsidRPr="0021347A" w:rsidRDefault="00BB48B2" w:rsidP="001E40FF">
      <w:pPr>
        <w:pStyle w:val="ListParagraph"/>
        <w:numPr>
          <w:ilvl w:val="1"/>
          <w:numId w:val="2"/>
        </w:numPr>
        <w:rPr>
          <w:rFonts w:ascii="Times New Roman" w:hAnsi="Times New Roman" w:cs="Times New Roman"/>
          <w:b/>
          <w:sz w:val="24"/>
          <w:szCs w:val="24"/>
        </w:rPr>
      </w:pPr>
      <w:r w:rsidRPr="0021347A">
        <w:rPr>
          <w:rFonts w:ascii="Times New Roman" w:hAnsi="Times New Roman" w:cs="Times New Roman"/>
          <w:b/>
          <w:sz w:val="24"/>
          <w:szCs w:val="24"/>
        </w:rPr>
        <w:t>Impactos</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durante</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la</w:t>
      </w:r>
      <w:r w:rsidR="00DE2FEE">
        <w:rPr>
          <w:rFonts w:ascii="Times New Roman" w:hAnsi="Times New Roman" w:cs="Times New Roman"/>
          <w:b/>
          <w:sz w:val="24"/>
          <w:szCs w:val="24"/>
        </w:rPr>
        <w:t xml:space="preserve">  </w:t>
      </w:r>
      <w:r w:rsidR="0065366F" w:rsidRPr="0021347A">
        <w:rPr>
          <w:rFonts w:ascii="Times New Roman" w:hAnsi="Times New Roman" w:cs="Times New Roman"/>
          <w:b/>
          <w:sz w:val="24"/>
          <w:szCs w:val="24"/>
        </w:rPr>
        <w:t>operación</w:t>
      </w:r>
      <w:r w:rsidR="00DE2FEE">
        <w:rPr>
          <w:rFonts w:ascii="Times New Roman" w:hAnsi="Times New Roman" w:cs="Times New Roman"/>
          <w:b/>
          <w:sz w:val="24"/>
          <w:szCs w:val="24"/>
        </w:rPr>
        <w:t xml:space="preserve">  </w:t>
      </w:r>
    </w:p>
    <w:p w14:paraId="0DB184CC" w14:textId="77777777" w:rsidR="00F03142" w:rsidRPr="0021347A" w:rsidRDefault="00F03142" w:rsidP="00F03142">
      <w:pPr>
        <w:pStyle w:val="ListParagraph"/>
        <w:rPr>
          <w:rFonts w:ascii="Times New Roman" w:hAnsi="Times New Roman" w:cs="Times New Roman"/>
          <w:b/>
          <w:sz w:val="24"/>
          <w:szCs w:val="24"/>
        </w:rPr>
      </w:pPr>
    </w:p>
    <w:p w14:paraId="6E40481E" w14:textId="77777777" w:rsidR="00FE251D" w:rsidRPr="0021347A" w:rsidRDefault="00505E64" w:rsidP="00FE251D">
      <w:pPr>
        <w:pStyle w:val="ListParagraph"/>
        <w:numPr>
          <w:ilvl w:val="1"/>
          <w:numId w:val="16"/>
        </w:numPr>
        <w:jc w:val="both"/>
        <w:rPr>
          <w:rFonts w:ascii="Times New Roman" w:hAnsi="Times New Roman" w:cs="Times New Roman"/>
          <w:sz w:val="24"/>
          <w:szCs w:val="24"/>
        </w:rPr>
      </w:pPr>
      <w:r w:rsidRPr="0021347A">
        <w:rPr>
          <w:rFonts w:ascii="Times New Roman" w:hAnsi="Times New Roman" w:cs="Times New Roman"/>
          <w:sz w:val="24"/>
          <w:szCs w:val="24"/>
        </w:rPr>
        <w:lastRenderedPageBreak/>
        <w:t>Una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vez</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terminada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construcción,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entrada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operación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407BC4"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00407BC4" w:rsidRPr="0021347A">
        <w:rPr>
          <w:rFonts w:ascii="Times New Roman" w:hAnsi="Times New Roman" w:cs="Times New Roman"/>
          <w:sz w:val="24"/>
          <w:szCs w:val="24"/>
        </w:rPr>
        <w:t>infraestructuras</w:t>
      </w:r>
      <w:r w:rsidR="00DE2FEE">
        <w:rPr>
          <w:rFonts w:ascii="Times New Roman" w:hAnsi="Times New Roman" w:cs="Times New Roman"/>
          <w:sz w:val="24"/>
          <w:szCs w:val="24"/>
        </w:rPr>
        <w:t xml:space="preserve">  </w:t>
      </w:r>
      <w:r w:rsidR="0051309B" w:rsidRPr="0021347A">
        <w:rPr>
          <w:rFonts w:ascii="Times New Roman" w:hAnsi="Times New Roman" w:cs="Times New Roman"/>
          <w:sz w:val="24"/>
          <w:szCs w:val="24"/>
        </w:rPr>
        <w:t>tendrán</w:t>
      </w:r>
      <w:r w:rsidR="00DE2FEE">
        <w:rPr>
          <w:rFonts w:ascii="Times New Roman" w:hAnsi="Times New Roman" w:cs="Times New Roman"/>
          <w:sz w:val="24"/>
          <w:szCs w:val="24"/>
        </w:rPr>
        <w:t xml:space="preserve">  </w:t>
      </w:r>
      <w:r w:rsidR="00667D88" w:rsidRPr="0021347A">
        <w:rPr>
          <w:rFonts w:ascii="Times New Roman" w:hAnsi="Times New Roman" w:cs="Times New Roman"/>
          <w:sz w:val="24"/>
          <w:szCs w:val="24"/>
        </w:rPr>
        <w:t>asociados</w:t>
      </w:r>
      <w:r w:rsidR="00DE2FEE">
        <w:rPr>
          <w:rFonts w:ascii="Times New Roman" w:hAnsi="Times New Roman" w:cs="Times New Roman"/>
          <w:sz w:val="24"/>
          <w:szCs w:val="24"/>
        </w:rPr>
        <w:t xml:space="preserve">  </w:t>
      </w:r>
      <w:r w:rsidR="0051309B" w:rsidRPr="0021347A">
        <w:rPr>
          <w:rFonts w:ascii="Times New Roman" w:hAnsi="Times New Roman" w:cs="Times New Roman"/>
          <w:sz w:val="24"/>
          <w:szCs w:val="24"/>
        </w:rPr>
        <w:t>impac</w:t>
      </w:r>
      <w:r w:rsidR="00667D88" w:rsidRPr="0021347A">
        <w:rPr>
          <w:rFonts w:ascii="Times New Roman" w:hAnsi="Times New Roman" w:cs="Times New Roman"/>
          <w:sz w:val="24"/>
          <w:szCs w:val="24"/>
        </w:rPr>
        <w:t>tos</w:t>
      </w:r>
      <w:r w:rsidR="00DE2FEE">
        <w:rPr>
          <w:rFonts w:ascii="Times New Roman" w:hAnsi="Times New Roman" w:cs="Times New Roman"/>
          <w:sz w:val="24"/>
          <w:szCs w:val="24"/>
        </w:rPr>
        <w:t xml:space="preserve">  </w:t>
      </w:r>
      <w:r w:rsidR="00667D88" w:rsidRPr="0021347A">
        <w:rPr>
          <w:rFonts w:ascii="Times New Roman" w:hAnsi="Times New Roman" w:cs="Times New Roman"/>
          <w:sz w:val="24"/>
          <w:szCs w:val="24"/>
        </w:rPr>
        <w:t>ambientales</w:t>
      </w:r>
      <w:r w:rsidR="00DE2FEE">
        <w:rPr>
          <w:rFonts w:ascii="Times New Roman" w:hAnsi="Times New Roman" w:cs="Times New Roman"/>
          <w:sz w:val="24"/>
          <w:szCs w:val="24"/>
        </w:rPr>
        <w:t xml:space="preserve">  </w:t>
      </w:r>
      <w:r w:rsidR="00192B15"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192B15" w:rsidRPr="0021347A">
        <w:rPr>
          <w:rFonts w:ascii="Times New Roman" w:hAnsi="Times New Roman" w:cs="Times New Roman"/>
          <w:sz w:val="24"/>
          <w:szCs w:val="24"/>
        </w:rPr>
        <w:t>sociales</w:t>
      </w:r>
      <w:r w:rsidR="00DE2FEE">
        <w:rPr>
          <w:rFonts w:ascii="Times New Roman" w:hAnsi="Times New Roman" w:cs="Times New Roman"/>
          <w:sz w:val="24"/>
          <w:szCs w:val="24"/>
        </w:rPr>
        <w:t xml:space="preserve">  </w:t>
      </w:r>
      <w:r w:rsidR="00667D88" w:rsidRPr="0021347A">
        <w:rPr>
          <w:rFonts w:ascii="Times New Roman" w:hAnsi="Times New Roman" w:cs="Times New Roman"/>
          <w:sz w:val="24"/>
          <w:szCs w:val="24"/>
        </w:rPr>
        <w:t>positivos</w:t>
      </w:r>
      <w:r w:rsidR="00DE2FEE">
        <w:rPr>
          <w:rFonts w:ascii="Times New Roman" w:hAnsi="Times New Roman" w:cs="Times New Roman"/>
          <w:sz w:val="24"/>
          <w:szCs w:val="24"/>
        </w:rPr>
        <w:t xml:space="preserve">  </w:t>
      </w:r>
      <w:r w:rsidR="00667D88"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667D88" w:rsidRPr="0021347A">
        <w:rPr>
          <w:rFonts w:ascii="Times New Roman" w:hAnsi="Times New Roman" w:cs="Times New Roman"/>
          <w:sz w:val="24"/>
          <w:szCs w:val="24"/>
        </w:rPr>
        <w:t>negativos</w:t>
      </w:r>
      <w:r w:rsidR="00192B15" w:rsidRPr="0021347A">
        <w:rPr>
          <w:rFonts w:ascii="Times New Roman" w:hAnsi="Times New Roman" w:cs="Times New Roman"/>
          <w:sz w:val="24"/>
          <w:szCs w:val="24"/>
        </w:rPr>
        <w:t>.</w:t>
      </w:r>
      <w:r w:rsidR="00DE2FEE">
        <w:rPr>
          <w:rFonts w:ascii="Times New Roman" w:hAnsi="Times New Roman" w:cs="Times New Roman"/>
          <w:sz w:val="24"/>
          <w:szCs w:val="24"/>
        </w:rPr>
        <w:t xml:space="preserve">  </w:t>
      </w:r>
    </w:p>
    <w:p w14:paraId="331BA813" w14:textId="77777777" w:rsidR="00FE251D" w:rsidRPr="0021347A" w:rsidRDefault="00FE251D" w:rsidP="0051309B">
      <w:pPr>
        <w:jc w:val="both"/>
        <w:rPr>
          <w:rFonts w:ascii="Times New Roman" w:hAnsi="Times New Roman" w:cs="Times New Roman"/>
          <w:i/>
          <w:sz w:val="24"/>
          <w:szCs w:val="24"/>
        </w:rPr>
      </w:pPr>
      <w:r w:rsidRPr="0021347A">
        <w:rPr>
          <w:rFonts w:ascii="Times New Roman" w:hAnsi="Times New Roman" w:cs="Times New Roman"/>
          <w:i/>
          <w:sz w:val="24"/>
          <w:szCs w:val="24"/>
        </w:rPr>
        <w:t>Ambientales</w:t>
      </w:r>
    </w:p>
    <w:p w14:paraId="470BC070" w14:textId="77777777" w:rsidR="00CB2AAF" w:rsidRPr="0021347A" w:rsidRDefault="00FE251D" w:rsidP="00F03142">
      <w:pPr>
        <w:pStyle w:val="ListParagraph"/>
        <w:numPr>
          <w:ilvl w:val="1"/>
          <w:numId w:val="16"/>
        </w:numPr>
        <w:jc w:val="both"/>
        <w:rPr>
          <w:rFonts w:ascii="Times New Roman" w:hAnsi="Times New Roman" w:cs="Times New Roman"/>
          <w:sz w:val="24"/>
          <w:szCs w:val="24"/>
        </w:rPr>
      </w:pPr>
      <w:r w:rsidRPr="0021347A">
        <w:rPr>
          <w:rFonts w:ascii="Times New Roman" w:hAnsi="Times New Roman" w:cs="Times New Roman"/>
          <w:sz w:val="24"/>
          <w:szCs w:val="24"/>
        </w:rPr>
        <w:t>Con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relación</w:t>
      </w:r>
      <w:r w:rsidR="00DE2FEE">
        <w:rPr>
          <w:rFonts w:ascii="Times New Roman" w:hAnsi="Times New Roman" w:cs="Times New Roman"/>
          <w:sz w:val="24"/>
          <w:szCs w:val="24"/>
        </w:rPr>
        <w:t xml:space="preserve">  </w:t>
      </w:r>
      <w:r w:rsidR="00C104F6"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00C104F6"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00C104F6" w:rsidRPr="0021347A">
        <w:rPr>
          <w:rFonts w:ascii="Times New Roman" w:hAnsi="Times New Roman" w:cs="Times New Roman"/>
          <w:sz w:val="24"/>
          <w:szCs w:val="24"/>
        </w:rPr>
        <w:t>intervenciones</w:t>
      </w:r>
      <w:r w:rsidR="00DE2FEE">
        <w:rPr>
          <w:rFonts w:ascii="Times New Roman" w:hAnsi="Times New Roman" w:cs="Times New Roman"/>
          <w:sz w:val="24"/>
          <w:szCs w:val="24"/>
        </w:rPr>
        <w:t xml:space="preserve">  </w:t>
      </w:r>
      <w:r w:rsidR="00C104F6" w:rsidRPr="0021347A">
        <w:rPr>
          <w:rFonts w:ascii="Times New Roman" w:hAnsi="Times New Roman" w:cs="Times New Roman"/>
          <w:sz w:val="24"/>
          <w:szCs w:val="24"/>
        </w:rPr>
        <w:t>puntuales</w:t>
      </w:r>
      <w:r w:rsidR="00DE2FEE">
        <w:rPr>
          <w:rFonts w:ascii="Times New Roman" w:hAnsi="Times New Roman" w:cs="Times New Roman"/>
          <w:sz w:val="24"/>
          <w:szCs w:val="24"/>
        </w:rPr>
        <w:t xml:space="preserve">  </w:t>
      </w:r>
      <w:r w:rsidR="00C104F6"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C104F6"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00C104F6" w:rsidRPr="0021347A">
        <w:rPr>
          <w:rFonts w:ascii="Times New Roman" w:hAnsi="Times New Roman" w:cs="Times New Roman"/>
          <w:sz w:val="24"/>
          <w:szCs w:val="24"/>
        </w:rPr>
        <w:t>componentes</w:t>
      </w:r>
      <w:r w:rsidR="00DE2FEE">
        <w:rPr>
          <w:rFonts w:ascii="Times New Roman" w:hAnsi="Times New Roman" w:cs="Times New Roman"/>
          <w:sz w:val="24"/>
          <w:szCs w:val="24"/>
        </w:rPr>
        <w:t xml:space="preserve">  </w:t>
      </w:r>
      <w:r w:rsidR="00C104F6" w:rsidRPr="0021347A">
        <w:rPr>
          <w:rFonts w:ascii="Times New Roman" w:hAnsi="Times New Roman" w:cs="Times New Roman"/>
          <w:sz w:val="24"/>
          <w:szCs w:val="24"/>
        </w:rPr>
        <w:t>1</w:t>
      </w:r>
      <w:r w:rsidR="004C3002"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00C104F6"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C104F6" w:rsidRPr="0021347A">
        <w:rPr>
          <w:rFonts w:ascii="Times New Roman" w:hAnsi="Times New Roman" w:cs="Times New Roman"/>
          <w:sz w:val="24"/>
          <w:szCs w:val="24"/>
        </w:rPr>
        <w:t>2,</w:t>
      </w:r>
      <w:r w:rsidR="00DE2FEE">
        <w:rPr>
          <w:rFonts w:ascii="Times New Roman" w:hAnsi="Times New Roman" w:cs="Times New Roman"/>
          <w:sz w:val="24"/>
          <w:szCs w:val="24"/>
        </w:rPr>
        <w:t xml:space="preserve">  </w:t>
      </w:r>
      <w:r w:rsidR="00C104F6"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00C104F6" w:rsidRPr="0021347A">
        <w:rPr>
          <w:rFonts w:ascii="Times New Roman" w:hAnsi="Times New Roman" w:cs="Times New Roman"/>
          <w:sz w:val="24"/>
          <w:szCs w:val="24"/>
        </w:rPr>
        <w:t>impactos</w:t>
      </w:r>
      <w:r w:rsidR="00DE2FEE">
        <w:rPr>
          <w:rFonts w:ascii="Times New Roman" w:hAnsi="Times New Roman" w:cs="Times New Roman"/>
          <w:sz w:val="24"/>
          <w:szCs w:val="24"/>
        </w:rPr>
        <w:t xml:space="preserve">  </w:t>
      </w:r>
      <w:r w:rsidR="00C104F6" w:rsidRPr="0021347A">
        <w:rPr>
          <w:rFonts w:ascii="Times New Roman" w:hAnsi="Times New Roman" w:cs="Times New Roman"/>
          <w:sz w:val="24"/>
          <w:szCs w:val="24"/>
        </w:rPr>
        <w:t>ambientales</w:t>
      </w:r>
      <w:r w:rsidR="00DE2FEE">
        <w:rPr>
          <w:rFonts w:ascii="Times New Roman" w:hAnsi="Times New Roman" w:cs="Times New Roman"/>
          <w:sz w:val="24"/>
          <w:szCs w:val="24"/>
        </w:rPr>
        <w:t xml:space="preserve">  </w:t>
      </w:r>
      <w:r w:rsidR="00C104F6" w:rsidRPr="0021347A">
        <w:rPr>
          <w:rFonts w:ascii="Times New Roman" w:hAnsi="Times New Roman" w:cs="Times New Roman"/>
          <w:sz w:val="24"/>
          <w:szCs w:val="24"/>
        </w:rPr>
        <w:t>son</w:t>
      </w:r>
      <w:r w:rsidR="00DE2FEE">
        <w:rPr>
          <w:rFonts w:ascii="Times New Roman" w:hAnsi="Times New Roman" w:cs="Times New Roman"/>
          <w:sz w:val="24"/>
          <w:szCs w:val="24"/>
        </w:rPr>
        <w:t xml:space="preserve">  </w:t>
      </w:r>
      <w:r w:rsidR="00C104F6" w:rsidRPr="0021347A">
        <w:rPr>
          <w:rFonts w:ascii="Times New Roman" w:hAnsi="Times New Roman" w:cs="Times New Roman"/>
          <w:sz w:val="24"/>
          <w:szCs w:val="24"/>
        </w:rPr>
        <w:t>principalmente</w:t>
      </w:r>
      <w:r w:rsidR="00DE2FEE">
        <w:rPr>
          <w:rFonts w:ascii="Times New Roman" w:hAnsi="Times New Roman" w:cs="Times New Roman"/>
          <w:sz w:val="24"/>
          <w:szCs w:val="24"/>
        </w:rPr>
        <w:t xml:space="preserve">  </w:t>
      </w:r>
      <w:r w:rsidR="00C104F6" w:rsidRPr="0021347A">
        <w:rPr>
          <w:rFonts w:ascii="Times New Roman" w:hAnsi="Times New Roman" w:cs="Times New Roman"/>
          <w:sz w:val="24"/>
          <w:szCs w:val="24"/>
        </w:rPr>
        <w:t>positivos,</w:t>
      </w:r>
      <w:r w:rsidR="00DE2FEE">
        <w:rPr>
          <w:rFonts w:ascii="Times New Roman" w:hAnsi="Times New Roman" w:cs="Times New Roman"/>
          <w:sz w:val="24"/>
          <w:szCs w:val="24"/>
        </w:rPr>
        <w:t xml:space="preserve">  </w:t>
      </w:r>
      <w:r w:rsidR="00C104F6" w:rsidRPr="0021347A">
        <w:rPr>
          <w:rFonts w:ascii="Times New Roman" w:hAnsi="Times New Roman" w:cs="Times New Roman"/>
          <w:sz w:val="24"/>
          <w:szCs w:val="24"/>
        </w:rPr>
        <w:t>al</w:t>
      </w:r>
      <w:r w:rsidR="00DE2FEE">
        <w:rPr>
          <w:rFonts w:ascii="Times New Roman" w:hAnsi="Times New Roman" w:cs="Times New Roman"/>
          <w:sz w:val="24"/>
          <w:szCs w:val="24"/>
        </w:rPr>
        <w:t xml:space="preserve">  </w:t>
      </w:r>
      <w:r w:rsidR="00C104F6" w:rsidRPr="0021347A">
        <w:rPr>
          <w:rFonts w:ascii="Times New Roman" w:hAnsi="Times New Roman" w:cs="Times New Roman"/>
          <w:sz w:val="24"/>
          <w:szCs w:val="24"/>
        </w:rPr>
        <w:t>reducirse</w:t>
      </w:r>
      <w:r w:rsidR="00DE2FEE">
        <w:rPr>
          <w:rFonts w:ascii="Times New Roman" w:hAnsi="Times New Roman" w:cs="Times New Roman"/>
          <w:sz w:val="24"/>
          <w:szCs w:val="24"/>
        </w:rPr>
        <w:t xml:space="preserve">  </w:t>
      </w:r>
      <w:r w:rsidR="00C104F6"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C104F6" w:rsidRPr="0021347A">
        <w:rPr>
          <w:rFonts w:ascii="Times New Roman" w:hAnsi="Times New Roman" w:cs="Times New Roman"/>
          <w:sz w:val="24"/>
          <w:szCs w:val="24"/>
        </w:rPr>
        <w:t>presión</w:t>
      </w:r>
      <w:r w:rsidR="00DE2FEE">
        <w:rPr>
          <w:rFonts w:ascii="Times New Roman" w:hAnsi="Times New Roman" w:cs="Times New Roman"/>
          <w:sz w:val="24"/>
          <w:szCs w:val="24"/>
        </w:rPr>
        <w:t xml:space="preserve">  </w:t>
      </w:r>
      <w:r w:rsidR="00C104F6" w:rsidRPr="0021347A">
        <w:rPr>
          <w:rFonts w:ascii="Times New Roman" w:hAnsi="Times New Roman" w:cs="Times New Roman"/>
          <w:sz w:val="24"/>
          <w:szCs w:val="24"/>
        </w:rPr>
        <w:t>sobre</w:t>
      </w:r>
      <w:r w:rsidR="00DE2FEE">
        <w:rPr>
          <w:rFonts w:ascii="Times New Roman" w:hAnsi="Times New Roman" w:cs="Times New Roman"/>
          <w:sz w:val="24"/>
          <w:szCs w:val="24"/>
        </w:rPr>
        <w:t xml:space="preserve">  </w:t>
      </w:r>
      <w:r w:rsidR="00C104F6"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00F44219" w:rsidRPr="0021347A">
        <w:rPr>
          <w:rFonts w:ascii="Times New Roman" w:hAnsi="Times New Roman" w:cs="Times New Roman"/>
          <w:sz w:val="24"/>
          <w:szCs w:val="24"/>
        </w:rPr>
        <w:t>recursos</w:t>
      </w:r>
      <w:r w:rsidR="00DE2FEE">
        <w:rPr>
          <w:rFonts w:ascii="Times New Roman" w:hAnsi="Times New Roman" w:cs="Times New Roman"/>
          <w:sz w:val="24"/>
          <w:szCs w:val="24"/>
        </w:rPr>
        <w:t xml:space="preserve">  </w:t>
      </w:r>
      <w:r w:rsidR="00F44219"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00F44219" w:rsidRPr="0021347A">
        <w:rPr>
          <w:rFonts w:ascii="Times New Roman" w:hAnsi="Times New Roman" w:cs="Times New Roman"/>
          <w:sz w:val="24"/>
          <w:szCs w:val="24"/>
        </w:rPr>
        <w:t>acuífero,</w:t>
      </w:r>
      <w:r w:rsidR="00DE2FEE">
        <w:rPr>
          <w:rFonts w:ascii="Times New Roman" w:hAnsi="Times New Roman" w:cs="Times New Roman"/>
          <w:sz w:val="24"/>
          <w:szCs w:val="24"/>
        </w:rPr>
        <w:t xml:space="preserve">  </w:t>
      </w:r>
      <w:r w:rsidR="007551DA" w:rsidRPr="0021347A">
        <w:rPr>
          <w:rFonts w:ascii="Times New Roman" w:hAnsi="Times New Roman" w:cs="Times New Roman"/>
          <w:sz w:val="24"/>
          <w:szCs w:val="24"/>
        </w:rPr>
        <w:t>al</w:t>
      </w:r>
      <w:r w:rsidR="00DE2FEE">
        <w:rPr>
          <w:rFonts w:ascii="Times New Roman" w:hAnsi="Times New Roman" w:cs="Times New Roman"/>
          <w:sz w:val="24"/>
          <w:szCs w:val="24"/>
        </w:rPr>
        <w:t xml:space="preserve">  </w:t>
      </w:r>
      <w:r w:rsidR="00F44219" w:rsidRPr="0021347A">
        <w:rPr>
          <w:rFonts w:ascii="Times New Roman" w:hAnsi="Times New Roman" w:cs="Times New Roman"/>
          <w:sz w:val="24"/>
          <w:szCs w:val="24"/>
        </w:rPr>
        <w:t>evitar</w:t>
      </w:r>
      <w:r w:rsidR="00DE2FEE">
        <w:rPr>
          <w:rFonts w:ascii="Times New Roman" w:hAnsi="Times New Roman" w:cs="Times New Roman"/>
          <w:sz w:val="24"/>
          <w:szCs w:val="24"/>
        </w:rPr>
        <w:t xml:space="preserve">  </w:t>
      </w:r>
      <w:r w:rsidR="00F44219"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00F44219" w:rsidRPr="0021347A">
        <w:rPr>
          <w:rFonts w:ascii="Times New Roman" w:hAnsi="Times New Roman" w:cs="Times New Roman"/>
          <w:sz w:val="24"/>
          <w:szCs w:val="24"/>
        </w:rPr>
        <w:t>uso</w:t>
      </w:r>
      <w:r w:rsidR="00DE2FEE">
        <w:rPr>
          <w:rFonts w:ascii="Times New Roman" w:hAnsi="Times New Roman" w:cs="Times New Roman"/>
          <w:sz w:val="24"/>
          <w:szCs w:val="24"/>
        </w:rPr>
        <w:t xml:space="preserve">  </w:t>
      </w:r>
      <w:r w:rsidR="00F44219" w:rsidRPr="0021347A">
        <w:rPr>
          <w:rFonts w:ascii="Times New Roman" w:hAnsi="Times New Roman" w:cs="Times New Roman"/>
          <w:sz w:val="24"/>
          <w:szCs w:val="24"/>
        </w:rPr>
        <w:t>incontrolado</w:t>
      </w:r>
      <w:r w:rsidR="00DE2FEE">
        <w:rPr>
          <w:rFonts w:ascii="Times New Roman" w:hAnsi="Times New Roman" w:cs="Times New Roman"/>
          <w:sz w:val="24"/>
          <w:szCs w:val="24"/>
        </w:rPr>
        <w:t xml:space="preserve">  </w:t>
      </w:r>
      <w:r w:rsidR="00F44219"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F44219" w:rsidRPr="0021347A">
        <w:rPr>
          <w:rFonts w:ascii="Times New Roman" w:hAnsi="Times New Roman" w:cs="Times New Roman"/>
          <w:sz w:val="24"/>
          <w:szCs w:val="24"/>
        </w:rPr>
        <w:t>aljibes</w:t>
      </w:r>
      <w:r w:rsidR="00DE2FEE">
        <w:rPr>
          <w:rFonts w:ascii="Times New Roman" w:hAnsi="Times New Roman" w:cs="Times New Roman"/>
          <w:sz w:val="24"/>
          <w:szCs w:val="24"/>
        </w:rPr>
        <w:t xml:space="preserve">  </w:t>
      </w:r>
      <w:r w:rsidR="00F44219"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F44219" w:rsidRPr="0021347A">
        <w:rPr>
          <w:rFonts w:ascii="Times New Roman" w:hAnsi="Times New Roman" w:cs="Times New Roman"/>
          <w:sz w:val="24"/>
          <w:szCs w:val="24"/>
        </w:rPr>
        <w:t>pozos</w:t>
      </w:r>
      <w:r w:rsidR="00DE2FEE">
        <w:rPr>
          <w:rFonts w:ascii="Times New Roman" w:hAnsi="Times New Roman" w:cs="Times New Roman"/>
          <w:sz w:val="24"/>
          <w:szCs w:val="24"/>
        </w:rPr>
        <w:t xml:space="preserve">  </w:t>
      </w:r>
      <w:r w:rsidR="00F44219"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F44219" w:rsidRPr="0021347A">
        <w:rPr>
          <w:rFonts w:ascii="Times New Roman" w:hAnsi="Times New Roman" w:cs="Times New Roman"/>
          <w:sz w:val="24"/>
          <w:szCs w:val="24"/>
        </w:rPr>
        <w:t>extracción</w:t>
      </w:r>
      <w:r w:rsidR="00DE2FEE">
        <w:rPr>
          <w:rFonts w:ascii="Times New Roman" w:hAnsi="Times New Roman" w:cs="Times New Roman"/>
          <w:sz w:val="24"/>
          <w:szCs w:val="24"/>
        </w:rPr>
        <w:t xml:space="preserve">  </w:t>
      </w:r>
      <w:r w:rsidR="00F44219" w:rsidRPr="0021347A">
        <w:rPr>
          <w:rFonts w:ascii="Times New Roman" w:hAnsi="Times New Roman" w:cs="Times New Roman"/>
          <w:sz w:val="24"/>
          <w:szCs w:val="24"/>
        </w:rPr>
        <w:t>al</w:t>
      </w:r>
      <w:r w:rsidR="00DE2FEE">
        <w:rPr>
          <w:rFonts w:ascii="Times New Roman" w:hAnsi="Times New Roman" w:cs="Times New Roman"/>
          <w:sz w:val="24"/>
          <w:szCs w:val="24"/>
        </w:rPr>
        <w:t xml:space="preserve">  </w:t>
      </w:r>
      <w:r w:rsidR="00EE1027" w:rsidRPr="0021347A">
        <w:rPr>
          <w:rFonts w:ascii="Times New Roman" w:hAnsi="Times New Roman" w:cs="Times New Roman"/>
          <w:sz w:val="24"/>
          <w:szCs w:val="24"/>
        </w:rPr>
        <w:t>mejorar</w:t>
      </w:r>
      <w:r w:rsidR="00DE2FEE">
        <w:rPr>
          <w:rFonts w:ascii="Times New Roman" w:hAnsi="Times New Roman" w:cs="Times New Roman"/>
          <w:sz w:val="24"/>
          <w:szCs w:val="24"/>
        </w:rPr>
        <w:t xml:space="preserve">  </w:t>
      </w:r>
      <w:r w:rsidR="00EE1027"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F44219" w:rsidRPr="0021347A">
        <w:rPr>
          <w:rFonts w:ascii="Times New Roman" w:hAnsi="Times New Roman" w:cs="Times New Roman"/>
          <w:sz w:val="24"/>
          <w:szCs w:val="24"/>
        </w:rPr>
        <w:t>cobertura</w:t>
      </w:r>
      <w:r w:rsidR="00DE2FEE">
        <w:rPr>
          <w:rFonts w:ascii="Times New Roman" w:hAnsi="Times New Roman" w:cs="Times New Roman"/>
          <w:sz w:val="24"/>
          <w:szCs w:val="24"/>
        </w:rPr>
        <w:t xml:space="preserve">  </w:t>
      </w:r>
      <w:r w:rsidR="00F44219"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F44219" w:rsidRPr="0021347A">
        <w:rPr>
          <w:rFonts w:ascii="Times New Roman" w:hAnsi="Times New Roman" w:cs="Times New Roman"/>
          <w:sz w:val="24"/>
          <w:szCs w:val="24"/>
        </w:rPr>
        <w:t>calidad</w:t>
      </w:r>
      <w:r w:rsidR="00DE2FEE">
        <w:rPr>
          <w:rFonts w:ascii="Times New Roman" w:hAnsi="Times New Roman" w:cs="Times New Roman"/>
          <w:sz w:val="24"/>
          <w:szCs w:val="24"/>
        </w:rPr>
        <w:t xml:space="preserve">  </w:t>
      </w:r>
      <w:r w:rsidR="00F44219"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00EE1027" w:rsidRPr="0021347A">
        <w:rPr>
          <w:rFonts w:ascii="Times New Roman" w:hAnsi="Times New Roman" w:cs="Times New Roman"/>
          <w:sz w:val="24"/>
          <w:szCs w:val="24"/>
        </w:rPr>
        <w:t>servicio</w:t>
      </w:r>
      <w:r w:rsidR="00DE2FEE">
        <w:rPr>
          <w:rFonts w:ascii="Times New Roman" w:hAnsi="Times New Roman" w:cs="Times New Roman"/>
          <w:sz w:val="24"/>
          <w:szCs w:val="24"/>
        </w:rPr>
        <w:t xml:space="preserve">  </w:t>
      </w:r>
      <w:r w:rsidR="00EE1027"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EE1027" w:rsidRPr="0021347A">
        <w:rPr>
          <w:rFonts w:ascii="Times New Roman" w:hAnsi="Times New Roman" w:cs="Times New Roman"/>
          <w:sz w:val="24"/>
          <w:szCs w:val="24"/>
        </w:rPr>
        <w:t>acueducto.</w:t>
      </w:r>
      <w:r w:rsidR="00DE2FEE">
        <w:rPr>
          <w:rFonts w:ascii="Times New Roman" w:hAnsi="Times New Roman" w:cs="Times New Roman"/>
          <w:sz w:val="24"/>
          <w:szCs w:val="24"/>
        </w:rPr>
        <w:t xml:space="preserve">  </w:t>
      </w:r>
      <w:r w:rsidR="00EE1027"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00EE1027" w:rsidRPr="0021347A">
        <w:rPr>
          <w:rFonts w:ascii="Times New Roman" w:hAnsi="Times New Roman" w:cs="Times New Roman"/>
          <w:sz w:val="24"/>
          <w:szCs w:val="24"/>
        </w:rPr>
        <w:t>otro</w:t>
      </w:r>
      <w:r w:rsidR="00DE2FEE">
        <w:rPr>
          <w:rFonts w:ascii="Times New Roman" w:hAnsi="Times New Roman" w:cs="Times New Roman"/>
          <w:sz w:val="24"/>
          <w:szCs w:val="24"/>
        </w:rPr>
        <w:t xml:space="preserve">  </w:t>
      </w:r>
      <w:r w:rsidR="00EE1027" w:rsidRPr="0021347A">
        <w:rPr>
          <w:rFonts w:ascii="Times New Roman" w:hAnsi="Times New Roman" w:cs="Times New Roman"/>
          <w:sz w:val="24"/>
          <w:szCs w:val="24"/>
        </w:rPr>
        <w:t>lado</w:t>
      </w:r>
      <w:r w:rsidR="00C06253" w:rsidRPr="0021347A">
        <w:rPr>
          <w:rFonts w:ascii="Times New Roman" w:hAnsi="Times New Roman" w:cs="Times New Roman"/>
          <w:sz w:val="24"/>
          <w:szCs w:val="24"/>
        </w:rPr>
        <w:t>,</w:t>
      </w:r>
      <w:r w:rsidR="00DE2FEE">
        <w:rPr>
          <w:rFonts w:ascii="Times New Roman" w:hAnsi="Times New Roman" w:cs="Times New Roman"/>
          <w:sz w:val="24"/>
          <w:szCs w:val="24"/>
        </w:rPr>
        <w:t xml:space="preserve">  </w:t>
      </w:r>
      <w:r w:rsidR="00EE1027"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00EE1027" w:rsidRPr="0021347A">
        <w:rPr>
          <w:rFonts w:ascii="Times New Roman" w:hAnsi="Times New Roman" w:cs="Times New Roman"/>
          <w:sz w:val="24"/>
          <w:szCs w:val="24"/>
        </w:rPr>
        <w:t>intervenciones</w:t>
      </w:r>
      <w:r w:rsidR="00DE2FEE">
        <w:rPr>
          <w:rFonts w:ascii="Times New Roman" w:hAnsi="Times New Roman" w:cs="Times New Roman"/>
          <w:sz w:val="24"/>
          <w:szCs w:val="24"/>
        </w:rPr>
        <w:t xml:space="preserve">  </w:t>
      </w:r>
      <w:r w:rsidR="00EE1027"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00EE1027"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00EE1027" w:rsidRPr="0021347A">
        <w:rPr>
          <w:rFonts w:ascii="Times New Roman" w:hAnsi="Times New Roman" w:cs="Times New Roman"/>
          <w:sz w:val="24"/>
          <w:szCs w:val="24"/>
        </w:rPr>
        <w:t>sistema</w:t>
      </w:r>
      <w:r w:rsidR="00DE2FEE">
        <w:rPr>
          <w:rFonts w:ascii="Times New Roman" w:hAnsi="Times New Roman" w:cs="Times New Roman"/>
          <w:sz w:val="24"/>
          <w:szCs w:val="24"/>
        </w:rPr>
        <w:t xml:space="preserve">  </w:t>
      </w:r>
      <w:r w:rsidR="00EE1027"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EE1027" w:rsidRPr="0021347A">
        <w:rPr>
          <w:rFonts w:ascii="Times New Roman" w:hAnsi="Times New Roman" w:cs="Times New Roman"/>
          <w:sz w:val="24"/>
          <w:szCs w:val="24"/>
        </w:rPr>
        <w:t>alcantarillado,</w:t>
      </w:r>
      <w:r w:rsidR="00DE2FEE">
        <w:rPr>
          <w:rFonts w:ascii="Times New Roman" w:hAnsi="Times New Roman" w:cs="Times New Roman"/>
          <w:sz w:val="24"/>
          <w:szCs w:val="24"/>
        </w:rPr>
        <w:t xml:space="preserve">  </w:t>
      </w:r>
      <w:r w:rsidR="00EE1027" w:rsidRPr="0021347A">
        <w:rPr>
          <w:rFonts w:ascii="Times New Roman" w:hAnsi="Times New Roman" w:cs="Times New Roman"/>
          <w:sz w:val="24"/>
          <w:szCs w:val="24"/>
        </w:rPr>
        <w:t>permitirán</w:t>
      </w:r>
      <w:r w:rsidR="00DE2FEE">
        <w:rPr>
          <w:rFonts w:ascii="Times New Roman" w:hAnsi="Times New Roman" w:cs="Times New Roman"/>
          <w:sz w:val="24"/>
          <w:szCs w:val="24"/>
        </w:rPr>
        <w:t xml:space="preserve">  </w:t>
      </w:r>
      <w:r w:rsidR="00EE1027"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EE1027" w:rsidRPr="0021347A">
        <w:rPr>
          <w:rFonts w:ascii="Times New Roman" w:hAnsi="Times New Roman" w:cs="Times New Roman"/>
          <w:sz w:val="24"/>
          <w:szCs w:val="24"/>
        </w:rPr>
        <w:t>reducción</w:t>
      </w:r>
      <w:r w:rsidR="00DE2FEE">
        <w:rPr>
          <w:rFonts w:ascii="Times New Roman" w:hAnsi="Times New Roman" w:cs="Times New Roman"/>
          <w:sz w:val="24"/>
          <w:szCs w:val="24"/>
        </w:rPr>
        <w:t xml:space="preserve">  </w:t>
      </w:r>
      <w:r w:rsidR="00EE1027"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C06253" w:rsidRPr="0021347A">
        <w:rPr>
          <w:rFonts w:ascii="Times New Roman" w:hAnsi="Times New Roman" w:cs="Times New Roman"/>
          <w:sz w:val="24"/>
          <w:szCs w:val="24"/>
        </w:rPr>
        <w:t>vectores</w:t>
      </w:r>
      <w:r w:rsidR="00DE2FEE">
        <w:rPr>
          <w:rFonts w:ascii="Times New Roman" w:hAnsi="Times New Roman" w:cs="Times New Roman"/>
          <w:sz w:val="24"/>
          <w:szCs w:val="24"/>
        </w:rPr>
        <w:t xml:space="preserve">  </w:t>
      </w:r>
      <w:r w:rsidR="00C06253"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00C06253" w:rsidRPr="0021347A">
        <w:rPr>
          <w:rFonts w:ascii="Times New Roman" w:hAnsi="Times New Roman" w:cs="Times New Roman"/>
          <w:sz w:val="24"/>
          <w:szCs w:val="24"/>
        </w:rPr>
        <w:t>pueden</w:t>
      </w:r>
      <w:r w:rsidR="00DE2FEE">
        <w:rPr>
          <w:rFonts w:ascii="Times New Roman" w:hAnsi="Times New Roman" w:cs="Times New Roman"/>
          <w:sz w:val="24"/>
          <w:szCs w:val="24"/>
        </w:rPr>
        <w:t xml:space="preserve">  </w:t>
      </w:r>
      <w:r w:rsidR="00C06253" w:rsidRPr="0021347A">
        <w:rPr>
          <w:rFonts w:ascii="Times New Roman" w:hAnsi="Times New Roman" w:cs="Times New Roman"/>
          <w:sz w:val="24"/>
          <w:szCs w:val="24"/>
        </w:rPr>
        <w:t>afectar</w:t>
      </w:r>
      <w:r w:rsidR="00DE2FEE">
        <w:rPr>
          <w:rFonts w:ascii="Times New Roman" w:hAnsi="Times New Roman" w:cs="Times New Roman"/>
          <w:sz w:val="24"/>
          <w:szCs w:val="24"/>
        </w:rPr>
        <w:t xml:space="preserve">  </w:t>
      </w:r>
      <w:r w:rsidR="00C06253"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00C06253" w:rsidRPr="0021347A">
        <w:rPr>
          <w:rFonts w:ascii="Times New Roman" w:hAnsi="Times New Roman" w:cs="Times New Roman"/>
          <w:sz w:val="24"/>
          <w:szCs w:val="24"/>
        </w:rPr>
        <w:t>equilibrio</w:t>
      </w:r>
      <w:r w:rsidR="00DE2FEE">
        <w:rPr>
          <w:rFonts w:ascii="Times New Roman" w:hAnsi="Times New Roman" w:cs="Times New Roman"/>
          <w:sz w:val="24"/>
          <w:szCs w:val="24"/>
        </w:rPr>
        <w:t xml:space="preserve">  </w:t>
      </w:r>
      <w:r w:rsidR="00C06253"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00C06253" w:rsidRPr="0021347A">
        <w:rPr>
          <w:rFonts w:ascii="Times New Roman" w:hAnsi="Times New Roman" w:cs="Times New Roman"/>
          <w:sz w:val="24"/>
          <w:szCs w:val="24"/>
        </w:rPr>
        <w:t>ecosistema</w:t>
      </w:r>
      <w:r w:rsidR="00DE2FEE">
        <w:rPr>
          <w:rFonts w:ascii="Times New Roman" w:hAnsi="Times New Roman" w:cs="Times New Roman"/>
          <w:sz w:val="24"/>
          <w:szCs w:val="24"/>
        </w:rPr>
        <w:t xml:space="preserve">  </w:t>
      </w:r>
      <w:r w:rsidR="00D66A5A"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D66A5A" w:rsidRPr="0021347A">
        <w:rPr>
          <w:rFonts w:ascii="Times New Roman" w:hAnsi="Times New Roman" w:cs="Times New Roman"/>
          <w:sz w:val="24"/>
          <w:szCs w:val="24"/>
        </w:rPr>
        <w:t>contaminación</w:t>
      </w:r>
      <w:r w:rsidR="00DE2FEE">
        <w:rPr>
          <w:rFonts w:ascii="Times New Roman" w:hAnsi="Times New Roman" w:cs="Times New Roman"/>
          <w:sz w:val="24"/>
          <w:szCs w:val="24"/>
        </w:rPr>
        <w:t xml:space="preserve">  </w:t>
      </w:r>
      <w:r w:rsidR="00D66A5A"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D66A5A"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00D66A5A" w:rsidRPr="0021347A">
        <w:rPr>
          <w:rFonts w:ascii="Times New Roman" w:hAnsi="Times New Roman" w:cs="Times New Roman"/>
          <w:sz w:val="24"/>
          <w:szCs w:val="24"/>
        </w:rPr>
        <w:t>fuentes</w:t>
      </w:r>
      <w:r w:rsidR="00DE2FEE">
        <w:rPr>
          <w:rFonts w:ascii="Times New Roman" w:hAnsi="Times New Roman" w:cs="Times New Roman"/>
          <w:sz w:val="24"/>
          <w:szCs w:val="24"/>
        </w:rPr>
        <w:t xml:space="preserve">  </w:t>
      </w:r>
      <w:r w:rsidR="00D66A5A"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D66A5A" w:rsidRPr="0021347A">
        <w:rPr>
          <w:rFonts w:ascii="Times New Roman" w:hAnsi="Times New Roman" w:cs="Times New Roman"/>
          <w:sz w:val="24"/>
          <w:szCs w:val="24"/>
        </w:rPr>
        <w:t>agua</w:t>
      </w:r>
      <w:r w:rsidR="00DE2FEE">
        <w:rPr>
          <w:rFonts w:ascii="Times New Roman" w:hAnsi="Times New Roman" w:cs="Times New Roman"/>
          <w:sz w:val="24"/>
          <w:szCs w:val="24"/>
        </w:rPr>
        <w:t xml:space="preserve">  </w:t>
      </w:r>
      <w:r w:rsidR="00D66A5A" w:rsidRPr="0021347A">
        <w:rPr>
          <w:rFonts w:ascii="Times New Roman" w:hAnsi="Times New Roman" w:cs="Times New Roman"/>
          <w:sz w:val="24"/>
          <w:szCs w:val="24"/>
        </w:rPr>
        <w:t>potable</w:t>
      </w:r>
      <w:r w:rsidR="00DE2FEE">
        <w:rPr>
          <w:rFonts w:ascii="Times New Roman" w:hAnsi="Times New Roman" w:cs="Times New Roman"/>
          <w:sz w:val="24"/>
          <w:szCs w:val="24"/>
        </w:rPr>
        <w:t xml:space="preserve">  </w:t>
      </w:r>
      <w:r w:rsidR="00D66A5A" w:rsidRPr="0021347A">
        <w:rPr>
          <w:rFonts w:ascii="Times New Roman" w:hAnsi="Times New Roman" w:cs="Times New Roman"/>
          <w:sz w:val="24"/>
          <w:szCs w:val="24"/>
        </w:rPr>
        <w:t>existentes,</w:t>
      </w:r>
      <w:r w:rsidR="00DE2FEE">
        <w:rPr>
          <w:rFonts w:ascii="Times New Roman" w:hAnsi="Times New Roman" w:cs="Times New Roman"/>
          <w:sz w:val="24"/>
          <w:szCs w:val="24"/>
        </w:rPr>
        <w:t xml:space="preserve">  </w:t>
      </w:r>
      <w:r w:rsidR="00D66A5A" w:rsidRPr="0021347A">
        <w:rPr>
          <w:rFonts w:ascii="Times New Roman" w:hAnsi="Times New Roman" w:cs="Times New Roman"/>
          <w:sz w:val="24"/>
          <w:szCs w:val="24"/>
        </w:rPr>
        <w:t>como</w:t>
      </w:r>
      <w:r w:rsidR="00DE2FEE">
        <w:rPr>
          <w:rFonts w:ascii="Times New Roman" w:hAnsi="Times New Roman" w:cs="Times New Roman"/>
          <w:sz w:val="24"/>
          <w:szCs w:val="24"/>
        </w:rPr>
        <w:t xml:space="preserve">  </w:t>
      </w:r>
      <w:r w:rsidR="00D66A5A" w:rsidRPr="0021347A">
        <w:rPr>
          <w:rFonts w:ascii="Times New Roman" w:hAnsi="Times New Roman" w:cs="Times New Roman"/>
          <w:sz w:val="24"/>
          <w:szCs w:val="24"/>
        </w:rPr>
        <w:t>lo</w:t>
      </w:r>
      <w:r w:rsidR="00DE2FEE">
        <w:rPr>
          <w:rFonts w:ascii="Times New Roman" w:hAnsi="Times New Roman" w:cs="Times New Roman"/>
          <w:sz w:val="24"/>
          <w:szCs w:val="24"/>
        </w:rPr>
        <w:t xml:space="preserve">  </w:t>
      </w:r>
      <w:r w:rsidR="00D66A5A" w:rsidRPr="0021347A">
        <w:rPr>
          <w:rFonts w:ascii="Times New Roman" w:hAnsi="Times New Roman" w:cs="Times New Roman"/>
          <w:sz w:val="24"/>
          <w:szCs w:val="24"/>
        </w:rPr>
        <w:t>es</w:t>
      </w:r>
      <w:r w:rsidR="00DE2FEE">
        <w:rPr>
          <w:rFonts w:ascii="Times New Roman" w:hAnsi="Times New Roman" w:cs="Times New Roman"/>
          <w:sz w:val="24"/>
          <w:szCs w:val="24"/>
        </w:rPr>
        <w:t xml:space="preserve">  </w:t>
      </w:r>
      <w:r w:rsidR="00D66A5A" w:rsidRPr="0021347A">
        <w:rPr>
          <w:rFonts w:ascii="Times New Roman" w:hAnsi="Times New Roman" w:cs="Times New Roman"/>
          <w:sz w:val="24"/>
          <w:szCs w:val="24"/>
        </w:rPr>
        <w:t>principalmente</w:t>
      </w:r>
      <w:r w:rsidR="00DE2FEE">
        <w:rPr>
          <w:rFonts w:ascii="Times New Roman" w:hAnsi="Times New Roman" w:cs="Times New Roman"/>
          <w:sz w:val="24"/>
          <w:szCs w:val="24"/>
        </w:rPr>
        <w:t xml:space="preserve">  </w:t>
      </w:r>
      <w:r w:rsidR="00D66A5A"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00D66A5A" w:rsidRPr="0021347A">
        <w:rPr>
          <w:rFonts w:ascii="Times New Roman" w:hAnsi="Times New Roman" w:cs="Times New Roman"/>
          <w:sz w:val="24"/>
          <w:szCs w:val="24"/>
        </w:rPr>
        <w:t>acuífero</w:t>
      </w:r>
      <w:r w:rsidR="00DE2FEE">
        <w:rPr>
          <w:rFonts w:ascii="Times New Roman" w:hAnsi="Times New Roman" w:cs="Times New Roman"/>
          <w:sz w:val="24"/>
          <w:szCs w:val="24"/>
        </w:rPr>
        <w:t xml:space="preserve">  </w:t>
      </w:r>
      <w:r w:rsidR="00D66A5A"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D66A5A"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D66A5A" w:rsidRPr="0021347A">
        <w:rPr>
          <w:rFonts w:ascii="Times New Roman" w:hAnsi="Times New Roman" w:cs="Times New Roman"/>
          <w:sz w:val="24"/>
          <w:szCs w:val="24"/>
        </w:rPr>
        <w:t>isla.</w:t>
      </w:r>
      <w:r w:rsidR="00DE2FEE">
        <w:rPr>
          <w:rFonts w:ascii="Times New Roman" w:hAnsi="Times New Roman" w:cs="Times New Roman"/>
          <w:sz w:val="24"/>
          <w:szCs w:val="24"/>
        </w:rPr>
        <w:t xml:space="preserve">  </w:t>
      </w:r>
      <w:r w:rsidR="004C3002"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004C3002" w:rsidRPr="0021347A">
        <w:rPr>
          <w:rFonts w:ascii="Times New Roman" w:hAnsi="Times New Roman" w:cs="Times New Roman"/>
          <w:sz w:val="24"/>
          <w:szCs w:val="24"/>
        </w:rPr>
        <w:t>intervenciones</w:t>
      </w:r>
      <w:r w:rsidR="00DE2FEE">
        <w:rPr>
          <w:rFonts w:ascii="Times New Roman" w:hAnsi="Times New Roman" w:cs="Times New Roman"/>
          <w:sz w:val="24"/>
          <w:szCs w:val="24"/>
        </w:rPr>
        <w:t xml:space="preserve">  </w:t>
      </w:r>
      <w:r w:rsidR="004C3002" w:rsidRPr="0021347A">
        <w:rPr>
          <w:rFonts w:ascii="Times New Roman" w:hAnsi="Times New Roman" w:cs="Times New Roman"/>
          <w:sz w:val="24"/>
          <w:szCs w:val="24"/>
        </w:rPr>
        <w:t>correspondientes</w:t>
      </w:r>
      <w:r w:rsidR="00DE2FEE">
        <w:rPr>
          <w:rFonts w:ascii="Times New Roman" w:hAnsi="Times New Roman" w:cs="Times New Roman"/>
          <w:sz w:val="24"/>
          <w:szCs w:val="24"/>
        </w:rPr>
        <w:t xml:space="preserve">  </w:t>
      </w:r>
      <w:r w:rsidR="004C3002"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004C3002"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004C3002" w:rsidRPr="0021347A">
        <w:rPr>
          <w:rFonts w:ascii="Times New Roman" w:hAnsi="Times New Roman" w:cs="Times New Roman"/>
          <w:sz w:val="24"/>
          <w:szCs w:val="24"/>
        </w:rPr>
        <w:t>componentes</w:t>
      </w:r>
      <w:r w:rsidR="00DE2FEE">
        <w:rPr>
          <w:rFonts w:ascii="Times New Roman" w:hAnsi="Times New Roman" w:cs="Times New Roman"/>
          <w:sz w:val="24"/>
          <w:szCs w:val="24"/>
        </w:rPr>
        <w:t xml:space="preserve">  </w:t>
      </w:r>
      <w:r w:rsidR="00E22259" w:rsidRPr="0021347A">
        <w:rPr>
          <w:rFonts w:ascii="Times New Roman" w:hAnsi="Times New Roman" w:cs="Times New Roman"/>
          <w:sz w:val="24"/>
          <w:szCs w:val="24"/>
        </w:rPr>
        <w:t>1.c,</w:t>
      </w:r>
      <w:r w:rsidR="00DE2FEE">
        <w:rPr>
          <w:rFonts w:ascii="Times New Roman" w:hAnsi="Times New Roman" w:cs="Times New Roman"/>
          <w:sz w:val="24"/>
          <w:szCs w:val="24"/>
        </w:rPr>
        <w:t xml:space="preserve">  </w:t>
      </w:r>
      <w:r w:rsidR="00E22259" w:rsidRPr="0021347A">
        <w:rPr>
          <w:rFonts w:ascii="Times New Roman" w:hAnsi="Times New Roman" w:cs="Times New Roman"/>
          <w:sz w:val="24"/>
          <w:szCs w:val="24"/>
        </w:rPr>
        <w:t>3.b.</w:t>
      </w:r>
      <w:r w:rsidR="00DE2FEE">
        <w:rPr>
          <w:rFonts w:ascii="Times New Roman" w:hAnsi="Times New Roman" w:cs="Times New Roman"/>
          <w:sz w:val="24"/>
          <w:szCs w:val="24"/>
        </w:rPr>
        <w:t xml:space="preserve">  </w:t>
      </w:r>
      <w:r w:rsidR="002B753D" w:rsidRPr="0021347A">
        <w:rPr>
          <w:rFonts w:ascii="Times New Roman" w:hAnsi="Times New Roman" w:cs="Times New Roman"/>
          <w:sz w:val="24"/>
          <w:szCs w:val="24"/>
        </w:rPr>
        <w:t>evitarán</w:t>
      </w:r>
      <w:r w:rsidR="00DE2FEE">
        <w:rPr>
          <w:rFonts w:ascii="Times New Roman" w:hAnsi="Times New Roman" w:cs="Times New Roman"/>
          <w:sz w:val="24"/>
          <w:szCs w:val="24"/>
        </w:rPr>
        <w:t xml:space="preserve">  </w:t>
      </w:r>
      <w:r w:rsidR="002B753D"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CB2AAF" w:rsidRPr="0021347A">
        <w:rPr>
          <w:rFonts w:ascii="Times New Roman" w:hAnsi="Times New Roman" w:cs="Times New Roman"/>
          <w:sz w:val="24"/>
          <w:szCs w:val="24"/>
        </w:rPr>
        <w:t>pérdida</w:t>
      </w:r>
      <w:r w:rsidR="00DE2FEE">
        <w:rPr>
          <w:rFonts w:ascii="Times New Roman" w:hAnsi="Times New Roman" w:cs="Times New Roman"/>
          <w:sz w:val="24"/>
          <w:szCs w:val="24"/>
        </w:rPr>
        <w:t xml:space="preserve">  </w:t>
      </w:r>
      <w:r w:rsidR="002B753D"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CB2AAF" w:rsidRPr="0021347A">
        <w:rPr>
          <w:rFonts w:ascii="Times New Roman" w:hAnsi="Times New Roman" w:cs="Times New Roman"/>
          <w:sz w:val="24"/>
          <w:szCs w:val="24"/>
        </w:rPr>
        <w:t>arena</w:t>
      </w:r>
      <w:r w:rsidR="00DE2FEE">
        <w:rPr>
          <w:rFonts w:ascii="Times New Roman" w:hAnsi="Times New Roman" w:cs="Times New Roman"/>
          <w:sz w:val="24"/>
          <w:szCs w:val="24"/>
        </w:rPr>
        <w:t xml:space="preserve">  </w:t>
      </w:r>
      <w:r w:rsidR="00CB2AAF"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CB2AAF"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00CB2AAF" w:rsidRPr="0021347A">
        <w:rPr>
          <w:rFonts w:ascii="Times New Roman" w:hAnsi="Times New Roman" w:cs="Times New Roman"/>
          <w:sz w:val="24"/>
          <w:szCs w:val="24"/>
        </w:rPr>
        <w:t>playas,</w:t>
      </w:r>
      <w:r w:rsidR="00DE2FEE">
        <w:rPr>
          <w:rFonts w:ascii="Times New Roman" w:hAnsi="Times New Roman" w:cs="Times New Roman"/>
          <w:sz w:val="24"/>
          <w:szCs w:val="24"/>
        </w:rPr>
        <w:t xml:space="preserve">  </w:t>
      </w:r>
      <w:r w:rsidR="00CB2AAF" w:rsidRPr="0021347A">
        <w:rPr>
          <w:rFonts w:ascii="Times New Roman" w:hAnsi="Times New Roman" w:cs="Times New Roman"/>
          <w:sz w:val="24"/>
          <w:szCs w:val="24"/>
        </w:rPr>
        <w:t>mejorando</w:t>
      </w:r>
      <w:r w:rsidR="00DE2FEE">
        <w:rPr>
          <w:rFonts w:ascii="Times New Roman" w:hAnsi="Times New Roman" w:cs="Times New Roman"/>
          <w:sz w:val="24"/>
          <w:szCs w:val="24"/>
        </w:rPr>
        <w:t xml:space="preserve">  </w:t>
      </w:r>
      <w:r w:rsidR="00E45B76"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00E45B76" w:rsidRPr="0021347A">
        <w:rPr>
          <w:rFonts w:ascii="Times New Roman" w:hAnsi="Times New Roman" w:cs="Times New Roman"/>
          <w:sz w:val="24"/>
          <w:szCs w:val="24"/>
        </w:rPr>
        <w:t>estado</w:t>
      </w:r>
      <w:r w:rsidR="00DE2FEE">
        <w:rPr>
          <w:rFonts w:ascii="Times New Roman" w:hAnsi="Times New Roman" w:cs="Times New Roman"/>
          <w:sz w:val="24"/>
          <w:szCs w:val="24"/>
        </w:rPr>
        <w:t xml:space="preserve">  </w:t>
      </w:r>
      <w:r w:rsidR="00E45B76"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E45B76" w:rsidRPr="0021347A">
        <w:rPr>
          <w:rFonts w:ascii="Times New Roman" w:hAnsi="Times New Roman" w:cs="Times New Roman"/>
          <w:sz w:val="24"/>
          <w:szCs w:val="24"/>
        </w:rPr>
        <w:t>erosión</w:t>
      </w:r>
      <w:r w:rsidR="00DE2FEE">
        <w:rPr>
          <w:rFonts w:ascii="Times New Roman" w:hAnsi="Times New Roman" w:cs="Times New Roman"/>
          <w:sz w:val="24"/>
          <w:szCs w:val="24"/>
        </w:rPr>
        <w:t xml:space="preserve">  </w:t>
      </w:r>
      <w:r w:rsidR="00E45B76"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00E45B76"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00E45B76"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00E45B76"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00E45B76" w:rsidRPr="0021347A">
        <w:rPr>
          <w:rFonts w:ascii="Times New Roman" w:hAnsi="Times New Roman" w:cs="Times New Roman"/>
          <w:sz w:val="24"/>
          <w:szCs w:val="24"/>
        </w:rPr>
        <w:t>encuentran</w:t>
      </w:r>
      <w:r w:rsidR="00DE2FEE">
        <w:rPr>
          <w:rFonts w:ascii="Times New Roman" w:hAnsi="Times New Roman" w:cs="Times New Roman"/>
          <w:sz w:val="24"/>
          <w:szCs w:val="24"/>
        </w:rPr>
        <w:t xml:space="preserve">  </w:t>
      </w:r>
      <w:r w:rsidR="004D5963" w:rsidRPr="0021347A">
        <w:rPr>
          <w:rFonts w:ascii="Times New Roman" w:hAnsi="Times New Roman" w:cs="Times New Roman"/>
          <w:sz w:val="24"/>
          <w:szCs w:val="24"/>
        </w:rPr>
        <w:t>actualmente</w:t>
      </w:r>
      <w:r w:rsidR="00DE2FEE">
        <w:rPr>
          <w:rFonts w:ascii="Times New Roman" w:hAnsi="Times New Roman" w:cs="Times New Roman"/>
          <w:sz w:val="24"/>
          <w:szCs w:val="24"/>
        </w:rPr>
        <w:t xml:space="preserve">  </w:t>
      </w:r>
      <w:r w:rsidR="00AD6A9B"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AD6A9B" w:rsidRPr="0021347A">
        <w:rPr>
          <w:rFonts w:ascii="Times New Roman" w:hAnsi="Times New Roman" w:cs="Times New Roman"/>
          <w:sz w:val="24"/>
          <w:szCs w:val="24"/>
        </w:rPr>
        <w:t>regenerando</w:t>
      </w:r>
      <w:r w:rsidR="00DE2FEE">
        <w:rPr>
          <w:rFonts w:ascii="Times New Roman" w:hAnsi="Times New Roman" w:cs="Times New Roman"/>
          <w:sz w:val="24"/>
          <w:szCs w:val="24"/>
        </w:rPr>
        <w:t xml:space="preserve">  </w:t>
      </w:r>
      <w:r w:rsidR="00AD6A9B"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00AD6A9B" w:rsidRPr="0021347A">
        <w:rPr>
          <w:rFonts w:ascii="Times New Roman" w:hAnsi="Times New Roman" w:cs="Times New Roman"/>
          <w:sz w:val="24"/>
          <w:szCs w:val="24"/>
        </w:rPr>
        <w:t>zonas</w:t>
      </w:r>
      <w:r w:rsidR="00DE2FEE">
        <w:rPr>
          <w:rFonts w:ascii="Times New Roman" w:hAnsi="Times New Roman" w:cs="Times New Roman"/>
          <w:sz w:val="24"/>
          <w:szCs w:val="24"/>
        </w:rPr>
        <w:t xml:space="preserve">  </w:t>
      </w:r>
      <w:r w:rsidR="00AD6A9B"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AD6A9B" w:rsidRPr="0021347A">
        <w:rPr>
          <w:rFonts w:ascii="Times New Roman" w:hAnsi="Times New Roman" w:cs="Times New Roman"/>
          <w:sz w:val="24"/>
          <w:szCs w:val="24"/>
        </w:rPr>
        <w:t>playa</w:t>
      </w:r>
      <w:r w:rsidR="00E45B76" w:rsidRPr="0021347A">
        <w:rPr>
          <w:rFonts w:ascii="Times New Roman" w:hAnsi="Times New Roman" w:cs="Times New Roman"/>
          <w:sz w:val="24"/>
          <w:szCs w:val="24"/>
        </w:rPr>
        <w:t>.</w:t>
      </w:r>
      <w:r w:rsidR="00DE2FEE">
        <w:rPr>
          <w:rFonts w:ascii="Times New Roman" w:hAnsi="Times New Roman" w:cs="Times New Roman"/>
          <w:sz w:val="24"/>
          <w:szCs w:val="24"/>
        </w:rPr>
        <w:t xml:space="preserve">  </w:t>
      </w:r>
      <w:r w:rsidR="003A5C38" w:rsidRPr="0021347A">
        <w:rPr>
          <w:rFonts w:ascii="Times New Roman" w:hAnsi="Times New Roman" w:cs="Times New Roman"/>
          <w:sz w:val="24"/>
          <w:szCs w:val="24"/>
        </w:rPr>
        <w:t>No</w:t>
      </w:r>
      <w:r w:rsidR="00DE2FEE">
        <w:rPr>
          <w:rFonts w:ascii="Times New Roman" w:hAnsi="Times New Roman" w:cs="Times New Roman"/>
          <w:sz w:val="24"/>
          <w:szCs w:val="24"/>
        </w:rPr>
        <w:t xml:space="preserve">  </w:t>
      </w:r>
      <w:r w:rsidR="003A5C38" w:rsidRPr="0021347A">
        <w:rPr>
          <w:rFonts w:ascii="Times New Roman" w:hAnsi="Times New Roman" w:cs="Times New Roman"/>
          <w:sz w:val="24"/>
          <w:szCs w:val="24"/>
        </w:rPr>
        <w:t>obstante,</w:t>
      </w:r>
      <w:r w:rsidR="00DE2FEE">
        <w:rPr>
          <w:rFonts w:ascii="Times New Roman" w:hAnsi="Times New Roman" w:cs="Times New Roman"/>
          <w:sz w:val="24"/>
          <w:szCs w:val="24"/>
        </w:rPr>
        <w:t xml:space="preserve">  </w:t>
      </w:r>
      <w:r w:rsidR="0060422F" w:rsidRPr="0021347A">
        <w:rPr>
          <w:rFonts w:ascii="Times New Roman" w:hAnsi="Times New Roman" w:cs="Times New Roman"/>
          <w:sz w:val="24"/>
          <w:szCs w:val="24"/>
        </w:rPr>
        <w:t>existe</w:t>
      </w:r>
      <w:r w:rsidR="00DE2FEE">
        <w:rPr>
          <w:rFonts w:ascii="Times New Roman" w:hAnsi="Times New Roman" w:cs="Times New Roman"/>
          <w:sz w:val="24"/>
          <w:szCs w:val="24"/>
        </w:rPr>
        <w:t xml:space="preserve">  </w:t>
      </w:r>
      <w:r w:rsidR="0060422F"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60422F" w:rsidRPr="0021347A">
        <w:rPr>
          <w:rFonts w:ascii="Times New Roman" w:hAnsi="Times New Roman" w:cs="Times New Roman"/>
          <w:sz w:val="24"/>
          <w:szCs w:val="24"/>
        </w:rPr>
        <w:t>posibilidad</w:t>
      </w:r>
      <w:r w:rsidR="00DE2FEE">
        <w:rPr>
          <w:rFonts w:ascii="Times New Roman" w:hAnsi="Times New Roman" w:cs="Times New Roman"/>
          <w:sz w:val="24"/>
          <w:szCs w:val="24"/>
        </w:rPr>
        <w:t xml:space="preserve">  </w:t>
      </w:r>
      <w:r w:rsidR="0060422F"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0060422F"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0060422F" w:rsidRPr="0021347A">
        <w:rPr>
          <w:rFonts w:ascii="Times New Roman" w:hAnsi="Times New Roman" w:cs="Times New Roman"/>
          <w:sz w:val="24"/>
          <w:szCs w:val="24"/>
        </w:rPr>
        <w:t>acciones</w:t>
      </w:r>
      <w:r w:rsidR="00DE2FEE">
        <w:rPr>
          <w:rFonts w:ascii="Times New Roman" w:hAnsi="Times New Roman" w:cs="Times New Roman"/>
          <w:sz w:val="24"/>
          <w:szCs w:val="24"/>
        </w:rPr>
        <w:t xml:space="preserve">  </w:t>
      </w:r>
      <w:r w:rsidR="0060422F"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60422F" w:rsidRPr="0021347A">
        <w:rPr>
          <w:rFonts w:ascii="Times New Roman" w:hAnsi="Times New Roman" w:cs="Times New Roman"/>
          <w:sz w:val="24"/>
          <w:szCs w:val="24"/>
        </w:rPr>
        <w:t>recuperación</w:t>
      </w:r>
      <w:r w:rsidR="00DE2FEE">
        <w:rPr>
          <w:rFonts w:ascii="Times New Roman" w:hAnsi="Times New Roman" w:cs="Times New Roman"/>
          <w:sz w:val="24"/>
          <w:szCs w:val="24"/>
        </w:rPr>
        <w:t xml:space="preserve">  </w:t>
      </w:r>
      <w:r w:rsidR="0060422F"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60422F" w:rsidRPr="0021347A">
        <w:rPr>
          <w:rFonts w:ascii="Times New Roman" w:hAnsi="Times New Roman" w:cs="Times New Roman"/>
          <w:sz w:val="24"/>
          <w:szCs w:val="24"/>
        </w:rPr>
        <w:t>playas</w:t>
      </w:r>
      <w:r w:rsidR="00DE2FEE">
        <w:rPr>
          <w:rFonts w:ascii="Times New Roman" w:hAnsi="Times New Roman" w:cs="Times New Roman"/>
          <w:sz w:val="24"/>
          <w:szCs w:val="24"/>
        </w:rPr>
        <w:t xml:space="preserve">  </w:t>
      </w:r>
      <w:r w:rsidR="0060422F"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AD2971" w:rsidRPr="0021347A">
        <w:rPr>
          <w:rFonts w:ascii="Times New Roman" w:hAnsi="Times New Roman" w:cs="Times New Roman"/>
          <w:sz w:val="24"/>
          <w:szCs w:val="24"/>
        </w:rPr>
        <w:t>estabilización</w:t>
      </w:r>
      <w:r w:rsidR="00DE2FEE">
        <w:rPr>
          <w:rFonts w:ascii="Times New Roman" w:hAnsi="Times New Roman" w:cs="Times New Roman"/>
          <w:sz w:val="24"/>
          <w:szCs w:val="24"/>
        </w:rPr>
        <w:t xml:space="preserve">  </w:t>
      </w:r>
      <w:r w:rsidR="00513DBE"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513DBE" w:rsidRPr="0021347A">
        <w:rPr>
          <w:rFonts w:ascii="Times New Roman" w:hAnsi="Times New Roman" w:cs="Times New Roman"/>
          <w:sz w:val="24"/>
          <w:szCs w:val="24"/>
        </w:rPr>
        <w:t>costas</w:t>
      </w:r>
      <w:r w:rsidR="00DE2FEE">
        <w:rPr>
          <w:rFonts w:ascii="Times New Roman" w:hAnsi="Times New Roman" w:cs="Times New Roman"/>
          <w:sz w:val="24"/>
          <w:szCs w:val="24"/>
        </w:rPr>
        <w:t xml:space="preserve">  </w:t>
      </w:r>
      <w:r w:rsidR="004C6C18"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004C6C18"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4C6C18" w:rsidRPr="0021347A">
        <w:rPr>
          <w:rFonts w:ascii="Times New Roman" w:hAnsi="Times New Roman" w:cs="Times New Roman"/>
          <w:sz w:val="24"/>
          <w:szCs w:val="24"/>
        </w:rPr>
        <w:t>isla</w:t>
      </w:r>
      <w:r w:rsidR="00DE2FEE">
        <w:rPr>
          <w:rFonts w:ascii="Times New Roman" w:hAnsi="Times New Roman" w:cs="Times New Roman"/>
          <w:sz w:val="24"/>
          <w:szCs w:val="24"/>
        </w:rPr>
        <w:t xml:space="preserve">  </w:t>
      </w:r>
      <w:r w:rsidR="004C6C18"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4C6C18" w:rsidRPr="0021347A">
        <w:rPr>
          <w:rFonts w:ascii="Times New Roman" w:hAnsi="Times New Roman" w:cs="Times New Roman"/>
          <w:sz w:val="24"/>
          <w:szCs w:val="24"/>
        </w:rPr>
        <w:t>providencia</w:t>
      </w:r>
      <w:r w:rsidR="00DE2FEE">
        <w:rPr>
          <w:rFonts w:ascii="Times New Roman" w:hAnsi="Times New Roman" w:cs="Times New Roman"/>
          <w:sz w:val="24"/>
          <w:szCs w:val="24"/>
        </w:rPr>
        <w:t xml:space="preserve">  </w:t>
      </w:r>
      <w:r w:rsidR="00F03142" w:rsidRPr="0021347A">
        <w:rPr>
          <w:rFonts w:ascii="Times New Roman" w:hAnsi="Times New Roman" w:cs="Times New Roman"/>
          <w:sz w:val="24"/>
          <w:szCs w:val="24"/>
        </w:rPr>
        <w:t>(componente</w:t>
      </w:r>
      <w:r w:rsidR="00DE2FEE">
        <w:rPr>
          <w:rFonts w:ascii="Times New Roman" w:hAnsi="Times New Roman" w:cs="Times New Roman"/>
          <w:sz w:val="24"/>
          <w:szCs w:val="24"/>
        </w:rPr>
        <w:t xml:space="preserve">  </w:t>
      </w:r>
      <w:r w:rsidR="00F03142" w:rsidRPr="0021347A">
        <w:rPr>
          <w:rFonts w:ascii="Times New Roman" w:hAnsi="Times New Roman" w:cs="Times New Roman"/>
          <w:sz w:val="24"/>
          <w:szCs w:val="24"/>
        </w:rPr>
        <w:t>3.b)</w:t>
      </w:r>
      <w:r w:rsidR="00DE2FEE">
        <w:rPr>
          <w:rFonts w:ascii="Times New Roman" w:hAnsi="Times New Roman" w:cs="Times New Roman"/>
          <w:sz w:val="24"/>
          <w:szCs w:val="24"/>
        </w:rPr>
        <w:t xml:space="preserve">  </w:t>
      </w:r>
      <w:r w:rsidR="008D2012" w:rsidRPr="0021347A">
        <w:rPr>
          <w:rFonts w:ascii="Times New Roman" w:hAnsi="Times New Roman" w:cs="Times New Roman"/>
          <w:sz w:val="24"/>
          <w:szCs w:val="24"/>
        </w:rPr>
        <w:t>posiblemente</w:t>
      </w:r>
      <w:r w:rsidR="00DE2FEE">
        <w:rPr>
          <w:rFonts w:ascii="Times New Roman" w:hAnsi="Times New Roman" w:cs="Times New Roman"/>
          <w:sz w:val="24"/>
          <w:szCs w:val="24"/>
        </w:rPr>
        <w:t xml:space="preserve">  </w:t>
      </w:r>
      <w:r w:rsidR="00F03142" w:rsidRPr="0021347A">
        <w:rPr>
          <w:rFonts w:ascii="Times New Roman" w:hAnsi="Times New Roman" w:cs="Times New Roman"/>
          <w:sz w:val="24"/>
          <w:szCs w:val="24"/>
        </w:rPr>
        <w:t>modifiquen</w:t>
      </w:r>
      <w:r w:rsidR="00DE2FEE">
        <w:rPr>
          <w:rFonts w:ascii="Times New Roman" w:hAnsi="Times New Roman" w:cs="Times New Roman"/>
          <w:sz w:val="24"/>
          <w:szCs w:val="24"/>
        </w:rPr>
        <w:t xml:space="preserve">  </w:t>
      </w:r>
      <w:r w:rsidR="004C6C18"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4C6C18" w:rsidRPr="0021347A">
        <w:rPr>
          <w:rFonts w:ascii="Times New Roman" w:hAnsi="Times New Roman" w:cs="Times New Roman"/>
          <w:sz w:val="24"/>
          <w:szCs w:val="24"/>
        </w:rPr>
        <w:t>dinámica</w:t>
      </w:r>
      <w:r w:rsidR="00DE2FEE">
        <w:rPr>
          <w:rFonts w:ascii="Times New Roman" w:hAnsi="Times New Roman" w:cs="Times New Roman"/>
          <w:sz w:val="24"/>
          <w:szCs w:val="24"/>
        </w:rPr>
        <w:t xml:space="preserve">  </w:t>
      </w:r>
      <w:r w:rsidR="004C6C18" w:rsidRPr="0021347A">
        <w:rPr>
          <w:rFonts w:ascii="Times New Roman" w:hAnsi="Times New Roman" w:cs="Times New Roman"/>
          <w:sz w:val="24"/>
          <w:szCs w:val="24"/>
        </w:rPr>
        <w:t>sedi</w:t>
      </w:r>
      <w:r w:rsidR="001E602A" w:rsidRPr="0021347A">
        <w:rPr>
          <w:rFonts w:ascii="Times New Roman" w:hAnsi="Times New Roman" w:cs="Times New Roman"/>
          <w:sz w:val="24"/>
          <w:szCs w:val="24"/>
        </w:rPr>
        <w:t>mentaria</w:t>
      </w:r>
      <w:r w:rsidR="00DE2FEE">
        <w:rPr>
          <w:rFonts w:ascii="Times New Roman" w:hAnsi="Times New Roman" w:cs="Times New Roman"/>
          <w:sz w:val="24"/>
          <w:szCs w:val="24"/>
        </w:rPr>
        <w:t xml:space="preserve">  </w:t>
      </w:r>
      <w:r w:rsidR="001E602A"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001E602A" w:rsidRPr="0021347A">
        <w:rPr>
          <w:rFonts w:ascii="Times New Roman" w:hAnsi="Times New Roman" w:cs="Times New Roman"/>
          <w:sz w:val="24"/>
          <w:szCs w:val="24"/>
        </w:rPr>
        <w:t>ecosistema</w:t>
      </w:r>
      <w:r w:rsidR="00DE2FEE">
        <w:rPr>
          <w:rFonts w:ascii="Times New Roman" w:hAnsi="Times New Roman" w:cs="Times New Roman"/>
          <w:sz w:val="24"/>
          <w:szCs w:val="24"/>
        </w:rPr>
        <w:t xml:space="preserve">  </w:t>
      </w:r>
      <w:r w:rsidR="001E602A" w:rsidRPr="0021347A">
        <w:rPr>
          <w:rFonts w:ascii="Times New Roman" w:hAnsi="Times New Roman" w:cs="Times New Roman"/>
          <w:sz w:val="24"/>
          <w:szCs w:val="24"/>
        </w:rPr>
        <w:t>marino.</w:t>
      </w:r>
    </w:p>
    <w:p w14:paraId="28E252DE" w14:textId="77777777" w:rsidR="009332DF" w:rsidRPr="0021347A" w:rsidRDefault="004C3002" w:rsidP="00C253A5">
      <w:pPr>
        <w:jc w:val="both"/>
        <w:rPr>
          <w:rFonts w:ascii="Times New Roman" w:hAnsi="Times New Roman" w:cs="Times New Roman"/>
          <w:i/>
          <w:sz w:val="24"/>
          <w:szCs w:val="24"/>
        </w:rPr>
      </w:pPr>
      <w:r w:rsidRPr="0021347A">
        <w:rPr>
          <w:rFonts w:ascii="Times New Roman" w:hAnsi="Times New Roman" w:cs="Times New Roman"/>
          <w:i/>
          <w:sz w:val="24"/>
          <w:szCs w:val="24"/>
        </w:rPr>
        <w:t>Sociales</w:t>
      </w:r>
    </w:p>
    <w:p w14:paraId="0D91E1BF" w14:textId="77777777" w:rsidR="00142BD1" w:rsidRPr="0021347A" w:rsidRDefault="00E5565A" w:rsidP="001E40FF">
      <w:pPr>
        <w:pStyle w:val="ListParagraph"/>
        <w:numPr>
          <w:ilvl w:val="1"/>
          <w:numId w:val="16"/>
        </w:numPr>
        <w:tabs>
          <w:tab w:val="left" w:pos="3119"/>
        </w:tabs>
        <w:jc w:val="both"/>
        <w:rPr>
          <w:rFonts w:ascii="Times New Roman" w:hAnsi="Times New Roman" w:cs="Times New Roman"/>
          <w:sz w:val="24"/>
          <w:szCs w:val="24"/>
        </w:rPr>
      </w:pPr>
      <w:r w:rsidRPr="0021347A">
        <w:rPr>
          <w:rFonts w:ascii="Times New Roman" w:hAnsi="Times New Roman" w:cs="Times New Roman"/>
          <w:sz w:val="24"/>
          <w:szCs w:val="24"/>
        </w:rPr>
        <w:t>Respecto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impactos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sociales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positivos</w:t>
      </w:r>
      <w:r w:rsidR="00DE2FEE">
        <w:rPr>
          <w:rFonts w:ascii="Times New Roman" w:hAnsi="Times New Roman" w:cs="Times New Roman"/>
          <w:sz w:val="24"/>
          <w:szCs w:val="24"/>
        </w:rPr>
        <w:t xml:space="preserve">  </w:t>
      </w:r>
      <w:r w:rsidR="00AD6A9B"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AD6A9B"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00AD6A9B" w:rsidRPr="0021347A">
        <w:rPr>
          <w:rFonts w:ascii="Times New Roman" w:hAnsi="Times New Roman" w:cs="Times New Roman"/>
          <w:sz w:val="24"/>
          <w:szCs w:val="24"/>
        </w:rPr>
        <w:t>componentes</w:t>
      </w:r>
      <w:r w:rsidR="00DE2FEE">
        <w:rPr>
          <w:rFonts w:ascii="Times New Roman" w:hAnsi="Times New Roman" w:cs="Times New Roman"/>
          <w:sz w:val="24"/>
          <w:szCs w:val="24"/>
        </w:rPr>
        <w:t xml:space="preserve">  </w:t>
      </w:r>
      <w:r w:rsidR="00AD6A9B" w:rsidRPr="0021347A">
        <w:rPr>
          <w:rFonts w:ascii="Times New Roman" w:hAnsi="Times New Roman" w:cs="Times New Roman"/>
          <w:sz w:val="24"/>
          <w:szCs w:val="24"/>
        </w:rPr>
        <w:t>1.a</w:t>
      </w:r>
      <w:r w:rsidR="00DE2FEE">
        <w:rPr>
          <w:rFonts w:ascii="Times New Roman" w:hAnsi="Times New Roman" w:cs="Times New Roman"/>
          <w:sz w:val="24"/>
          <w:szCs w:val="24"/>
        </w:rPr>
        <w:t xml:space="preserve">  </w:t>
      </w:r>
      <w:r w:rsidR="00AD6A9B"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AD6A9B" w:rsidRPr="0021347A">
        <w:rPr>
          <w:rFonts w:ascii="Times New Roman" w:hAnsi="Times New Roman" w:cs="Times New Roman"/>
          <w:sz w:val="24"/>
          <w:szCs w:val="24"/>
        </w:rPr>
        <w:t>2</w:t>
      </w:r>
      <w:r w:rsidR="00DE2FEE">
        <w:rPr>
          <w:rFonts w:ascii="Times New Roman" w:hAnsi="Times New Roman" w:cs="Times New Roman"/>
          <w:sz w:val="24"/>
          <w:szCs w:val="24"/>
        </w:rPr>
        <w:t xml:space="preserve">  </w:t>
      </w:r>
      <w:r w:rsidR="00AD6A9B"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00AD6A9B" w:rsidRPr="0021347A">
        <w:rPr>
          <w:rFonts w:ascii="Times New Roman" w:hAnsi="Times New Roman" w:cs="Times New Roman"/>
          <w:sz w:val="24"/>
          <w:szCs w:val="24"/>
        </w:rPr>
        <w:t>tiene</w:t>
      </w:r>
      <w:r w:rsidR="00DE2FEE">
        <w:rPr>
          <w:rFonts w:ascii="Times New Roman" w:hAnsi="Times New Roman" w:cs="Times New Roman"/>
          <w:sz w:val="24"/>
          <w:szCs w:val="24"/>
        </w:rPr>
        <w:t xml:space="preserve">  </w:t>
      </w:r>
      <w:r w:rsidR="00AD6A9B"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AD6A9B" w:rsidRPr="0021347A">
        <w:rPr>
          <w:rFonts w:ascii="Times New Roman" w:hAnsi="Times New Roman" w:cs="Times New Roman"/>
          <w:sz w:val="24"/>
          <w:szCs w:val="24"/>
        </w:rPr>
        <w:t>reducción</w:t>
      </w:r>
      <w:r w:rsidR="00DE2FEE">
        <w:rPr>
          <w:rFonts w:ascii="Times New Roman" w:hAnsi="Times New Roman" w:cs="Times New Roman"/>
          <w:sz w:val="24"/>
          <w:szCs w:val="24"/>
        </w:rPr>
        <w:t xml:space="preserve">  </w:t>
      </w:r>
      <w:r w:rsidR="00AD6A9B"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AD6A9B"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00AD6A9B" w:rsidRPr="0021347A">
        <w:rPr>
          <w:rFonts w:ascii="Times New Roman" w:hAnsi="Times New Roman" w:cs="Times New Roman"/>
          <w:sz w:val="24"/>
          <w:szCs w:val="24"/>
        </w:rPr>
        <w:t>riesgos</w:t>
      </w:r>
      <w:r w:rsidR="00DE2FEE">
        <w:rPr>
          <w:rFonts w:ascii="Times New Roman" w:hAnsi="Times New Roman" w:cs="Times New Roman"/>
          <w:sz w:val="24"/>
          <w:szCs w:val="24"/>
        </w:rPr>
        <w:t xml:space="preserve">  </w:t>
      </w:r>
      <w:r w:rsidR="00AD6A9B"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AD6A9B" w:rsidRPr="0021347A">
        <w:rPr>
          <w:rFonts w:ascii="Times New Roman" w:hAnsi="Times New Roman" w:cs="Times New Roman"/>
          <w:sz w:val="24"/>
          <w:szCs w:val="24"/>
        </w:rPr>
        <w:t>enfermedades</w:t>
      </w:r>
      <w:r w:rsidR="00FF3D3B" w:rsidRPr="0021347A">
        <w:rPr>
          <w:rFonts w:ascii="Times New Roman" w:hAnsi="Times New Roman" w:cs="Times New Roman"/>
          <w:sz w:val="24"/>
          <w:szCs w:val="24"/>
        </w:rPr>
        <w:t>;</w:t>
      </w:r>
      <w:r w:rsidR="00DE2FEE">
        <w:rPr>
          <w:rFonts w:ascii="Times New Roman" w:hAnsi="Times New Roman" w:cs="Times New Roman"/>
          <w:sz w:val="24"/>
          <w:szCs w:val="24"/>
        </w:rPr>
        <w:t xml:space="preserve">  </w:t>
      </w:r>
      <w:r w:rsidR="00AD6A9B" w:rsidRPr="0021347A">
        <w:rPr>
          <w:rFonts w:ascii="Times New Roman" w:hAnsi="Times New Roman" w:cs="Times New Roman"/>
          <w:sz w:val="24"/>
          <w:szCs w:val="24"/>
        </w:rPr>
        <w:t>al</w:t>
      </w:r>
      <w:r w:rsidR="00DE2FEE">
        <w:rPr>
          <w:rFonts w:ascii="Times New Roman" w:hAnsi="Times New Roman" w:cs="Times New Roman"/>
          <w:sz w:val="24"/>
          <w:szCs w:val="24"/>
        </w:rPr>
        <w:t xml:space="preserve">  </w:t>
      </w:r>
      <w:r w:rsidR="00AD6A9B" w:rsidRPr="0021347A">
        <w:rPr>
          <w:rFonts w:ascii="Times New Roman" w:hAnsi="Times New Roman" w:cs="Times New Roman"/>
          <w:sz w:val="24"/>
          <w:szCs w:val="24"/>
        </w:rPr>
        <w:t>suministrar</w:t>
      </w:r>
      <w:r w:rsidR="00DE2FEE">
        <w:rPr>
          <w:rFonts w:ascii="Times New Roman" w:hAnsi="Times New Roman" w:cs="Times New Roman"/>
          <w:sz w:val="24"/>
          <w:szCs w:val="24"/>
        </w:rPr>
        <w:t xml:space="preserve">  </w:t>
      </w:r>
      <w:r w:rsidR="00AD6A9B" w:rsidRPr="0021347A">
        <w:rPr>
          <w:rFonts w:ascii="Times New Roman" w:hAnsi="Times New Roman" w:cs="Times New Roman"/>
          <w:sz w:val="24"/>
          <w:szCs w:val="24"/>
        </w:rPr>
        <w:t>agua</w:t>
      </w:r>
      <w:r w:rsidR="00DE2FEE">
        <w:rPr>
          <w:rFonts w:ascii="Times New Roman" w:hAnsi="Times New Roman" w:cs="Times New Roman"/>
          <w:sz w:val="24"/>
          <w:szCs w:val="24"/>
        </w:rPr>
        <w:t xml:space="preserve">  </w:t>
      </w:r>
      <w:r w:rsidR="00AD6A9B" w:rsidRPr="0021347A">
        <w:rPr>
          <w:rFonts w:ascii="Times New Roman" w:hAnsi="Times New Roman" w:cs="Times New Roman"/>
          <w:sz w:val="24"/>
          <w:szCs w:val="24"/>
        </w:rPr>
        <w:t>con</w:t>
      </w:r>
      <w:r w:rsidR="00DE2FEE">
        <w:rPr>
          <w:rFonts w:ascii="Times New Roman" w:hAnsi="Times New Roman" w:cs="Times New Roman"/>
          <w:sz w:val="24"/>
          <w:szCs w:val="24"/>
        </w:rPr>
        <w:t xml:space="preserve">  </w:t>
      </w:r>
      <w:r w:rsidR="00AD6A9B" w:rsidRPr="0021347A">
        <w:rPr>
          <w:rFonts w:ascii="Times New Roman" w:hAnsi="Times New Roman" w:cs="Times New Roman"/>
          <w:sz w:val="24"/>
          <w:szCs w:val="24"/>
        </w:rPr>
        <w:t>parámetros</w:t>
      </w:r>
      <w:r w:rsidR="00DE2FEE">
        <w:rPr>
          <w:rFonts w:ascii="Times New Roman" w:hAnsi="Times New Roman" w:cs="Times New Roman"/>
          <w:sz w:val="24"/>
          <w:szCs w:val="24"/>
        </w:rPr>
        <w:t xml:space="preserve">  </w:t>
      </w:r>
      <w:r w:rsidR="00AD6A9B" w:rsidRPr="0021347A">
        <w:rPr>
          <w:rFonts w:ascii="Times New Roman" w:hAnsi="Times New Roman" w:cs="Times New Roman"/>
          <w:sz w:val="24"/>
          <w:szCs w:val="24"/>
        </w:rPr>
        <w:t>mínimos</w:t>
      </w:r>
      <w:r w:rsidR="00DE2FEE">
        <w:rPr>
          <w:rFonts w:ascii="Times New Roman" w:hAnsi="Times New Roman" w:cs="Times New Roman"/>
          <w:sz w:val="24"/>
          <w:szCs w:val="24"/>
        </w:rPr>
        <w:t xml:space="preserve">  </w:t>
      </w:r>
      <w:r w:rsidR="00AD6A9B"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FF3D3B" w:rsidRPr="0021347A">
        <w:rPr>
          <w:rFonts w:ascii="Times New Roman" w:hAnsi="Times New Roman" w:cs="Times New Roman"/>
          <w:sz w:val="24"/>
          <w:szCs w:val="24"/>
        </w:rPr>
        <w:t>calidad</w:t>
      </w:r>
      <w:r w:rsidR="00DE2FEE">
        <w:rPr>
          <w:rFonts w:ascii="Times New Roman" w:hAnsi="Times New Roman" w:cs="Times New Roman"/>
          <w:sz w:val="24"/>
          <w:szCs w:val="24"/>
        </w:rPr>
        <w:t xml:space="preserve">  </w:t>
      </w:r>
      <w:r w:rsidR="00FF3D3B"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00FF3D3B"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00FF3D3B" w:rsidRPr="0021347A">
        <w:rPr>
          <w:rFonts w:ascii="Times New Roman" w:hAnsi="Times New Roman" w:cs="Times New Roman"/>
          <w:sz w:val="24"/>
          <w:szCs w:val="24"/>
        </w:rPr>
        <w:t>consumo</w:t>
      </w:r>
      <w:r w:rsidR="00DE2FEE">
        <w:rPr>
          <w:rFonts w:ascii="Times New Roman" w:hAnsi="Times New Roman" w:cs="Times New Roman"/>
          <w:sz w:val="24"/>
          <w:szCs w:val="24"/>
        </w:rPr>
        <w:t xml:space="preserve">  </w:t>
      </w:r>
      <w:r w:rsidR="00FF3D3B" w:rsidRPr="0021347A">
        <w:rPr>
          <w:rFonts w:ascii="Times New Roman" w:hAnsi="Times New Roman" w:cs="Times New Roman"/>
          <w:sz w:val="24"/>
          <w:szCs w:val="24"/>
        </w:rPr>
        <w:t>humano</w:t>
      </w:r>
      <w:r w:rsidR="00DE2FEE">
        <w:rPr>
          <w:rFonts w:ascii="Times New Roman" w:hAnsi="Times New Roman" w:cs="Times New Roman"/>
          <w:sz w:val="24"/>
          <w:szCs w:val="24"/>
        </w:rPr>
        <w:t xml:space="preserve">  </w:t>
      </w:r>
      <w:r w:rsidR="00FF3D3B"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FF3D3B" w:rsidRPr="0021347A">
        <w:rPr>
          <w:rFonts w:ascii="Times New Roman" w:hAnsi="Times New Roman" w:cs="Times New Roman"/>
          <w:sz w:val="24"/>
          <w:szCs w:val="24"/>
        </w:rPr>
        <w:t>contar</w:t>
      </w:r>
      <w:r w:rsidR="00DE2FEE">
        <w:rPr>
          <w:rFonts w:ascii="Times New Roman" w:hAnsi="Times New Roman" w:cs="Times New Roman"/>
          <w:sz w:val="24"/>
          <w:szCs w:val="24"/>
        </w:rPr>
        <w:t xml:space="preserve">  </w:t>
      </w:r>
      <w:r w:rsidR="00FF3D3B" w:rsidRPr="0021347A">
        <w:rPr>
          <w:rFonts w:ascii="Times New Roman" w:hAnsi="Times New Roman" w:cs="Times New Roman"/>
          <w:sz w:val="24"/>
          <w:szCs w:val="24"/>
        </w:rPr>
        <w:t>con</w:t>
      </w:r>
      <w:r w:rsidR="00DE2FEE">
        <w:rPr>
          <w:rFonts w:ascii="Times New Roman" w:hAnsi="Times New Roman" w:cs="Times New Roman"/>
          <w:sz w:val="24"/>
          <w:szCs w:val="24"/>
        </w:rPr>
        <w:t xml:space="preserve">  </w:t>
      </w:r>
      <w:r w:rsidR="00FF3D3B" w:rsidRPr="0021347A">
        <w:rPr>
          <w:rFonts w:ascii="Times New Roman" w:hAnsi="Times New Roman" w:cs="Times New Roman"/>
          <w:sz w:val="24"/>
          <w:szCs w:val="24"/>
        </w:rPr>
        <w:t>servicio</w:t>
      </w:r>
      <w:r w:rsidR="00DE2FEE">
        <w:rPr>
          <w:rFonts w:ascii="Times New Roman" w:hAnsi="Times New Roman" w:cs="Times New Roman"/>
          <w:sz w:val="24"/>
          <w:szCs w:val="24"/>
        </w:rPr>
        <w:t xml:space="preserve">  </w:t>
      </w:r>
      <w:r w:rsidR="00FF3D3B"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FF3D3B" w:rsidRPr="0021347A">
        <w:rPr>
          <w:rFonts w:ascii="Times New Roman" w:hAnsi="Times New Roman" w:cs="Times New Roman"/>
          <w:sz w:val="24"/>
          <w:szCs w:val="24"/>
        </w:rPr>
        <w:t>alcantarillado,</w:t>
      </w:r>
      <w:r w:rsidR="00DE2FEE">
        <w:rPr>
          <w:rFonts w:ascii="Times New Roman" w:hAnsi="Times New Roman" w:cs="Times New Roman"/>
          <w:sz w:val="24"/>
          <w:szCs w:val="24"/>
        </w:rPr>
        <w:t xml:space="preserve">  </w:t>
      </w:r>
      <w:r w:rsidR="00FF3D3B" w:rsidRPr="0021347A">
        <w:rPr>
          <w:rFonts w:ascii="Times New Roman" w:hAnsi="Times New Roman" w:cs="Times New Roman"/>
          <w:sz w:val="24"/>
          <w:szCs w:val="24"/>
        </w:rPr>
        <w:t>mayor</w:t>
      </w:r>
      <w:r w:rsidR="00DE2FEE">
        <w:rPr>
          <w:rFonts w:ascii="Times New Roman" w:hAnsi="Times New Roman" w:cs="Times New Roman"/>
          <w:sz w:val="24"/>
          <w:szCs w:val="24"/>
        </w:rPr>
        <w:t xml:space="preserve">  </w:t>
      </w:r>
      <w:r w:rsidR="00FF3D3B" w:rsidRPr="0021347A">
        <w:rPr>
          <w:rFonts w:ascii="Times New Roman" w:hAnsi="Times New Roman" w:cs="Times New Roman"/>
          <w:sz w:val="24"/>
          <w:szCs w:val="24"/>
        </w:rPr>
        <w:t>número</w:t>
      </w:r>
      <w:r w:rsidR="00DE2FEE">
        <w:rPr>
          <w:rFonts w:ascii="Times New Roman" w:hAnsi="Times New Roman" w:cs="Times New Roman"/>
          <w:sz w:val="24"/>
          <w:szCs w:val="24"/>
        </w:rPr>
        <w:t xml:space="preserve">  </w:t>
      </w:r>
      <w:r w:rsidR="00FF3D3B"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FF3D3B" w:rsidRPr="0021347A">
        <w:rPr>
          <w:rFonts w:ascii="Times New Roman" w:hAnsi="Times New Roman" w:cs="Times New Roman"/>
          <w:sz w:val="24"/>
          <w:szCs w:val="24"/>
        </w:rPr>
        <w:t>habitantes</w:t>
      </w:r>
      <w:r w:rsidR="00DE2FEE">
        <w:rPr>
          <w:rFonts w:ascii="Times New Roman" w:hAnsi="Times New Roman" w:cs="Times New Roman"/>
          <w:sz w:val="24"/>
          <w:szCs w:val="24"/>
        </w:rPr>
        <w:t xml:space="preserve">  </w:t>
      </w:r>
      <w:r w:rsidR="00FF3D3B"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00FF3D3B" w:rsidRPr="0021347A">
        <w:rPr>
          <w:rFonts w:ascii="Times New Roman" w:hAnsi="Times New Roman" w:cs="Times New Roman"/>
          <w:sz w:val="24"/>
          <w:szCs w:val="24"/>
        </w:rPr>
        <w:t>cuentan</w:t>
      </w:r>
      <w:r w:rsidR="00DE2FEE">
        <w:rPr>
          <w:rFonts w:ascii="Times New Roman" w:hAnsi="Times New Roman" w:cs="Times New Roman"/>
          <w:sz w:val="24"/>
          <w:szCs w:val="24"/>
        </w:rPr>
        <w:t xml:space="preserve">  </w:t>
      </w:r>
      <w:r w:rsidR="00FF3D3B" w:rsidRPr="0021347A">
        <w:rPr>
          <w:rFonts w:ascii="Times New Roman" w:hAnsi="Times New Roman" w:cs="Times New Roman"/>
          <w:sz w:val="24"/>
          <w:szCs w:val="24"/>
        </w:rPr>
        <w:t>con</w:t>
      </w:r>
      <w:r w:rsidR="00DE2FEE">
        <w:rPr>
          <w:rFonts w:ascii="Times New Roman" w:hAnsi="Times New Roman" w:cs="Times New Roman"/>
          <w:sz w:val="24"/>
          <w:szCs w:val="24"/>
        </w:rPr>
        <w:t xml:space="preserve">  </w:t>
      </w:r>
      <w:r w:rsidR="00FF3D3B" w:rsidRPr="0021347A">
        <w:rPr>
          <w:rFonts w:ascii="Times New Roman" w:hAnsi="Times New Roman" w:cs="Times New Roman"/>
          <w:sz w:val="24"/>
          <w:szCs w:val="24"/>
        </w:rPr>
        <w:t>servicio</w:t>
      </w:r>
      <w:r w:rsidR="00DE2FEE">
        <w:rPr>
          <w:rFonts w:ascii="Times New Roman" w:hAnsi="Times New Roman" w:cs="Times New Roman"/>
          <w:sz w:val="24"/>
          <w:szCs w:val="24"/>
        </w:rPr>
        <w:t xml:space="preserve">  </w:t>
      </w:r>
      <w:r w:rsidR="00FF3D3B"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FF3D3B" w:rsidRPr="0021347A">
        <w:rPr>
          <w:rFonts w:ascii="Times New Roman" w:hAnsi="Times New Roman" w:cs="Times New Roman"/>
          <w:sz w:val="24"/>
          <w:szCs w:val="24"/>
        </w:rPr>
        <w:t>acueducto</w:t>
      </w:r>
      <w:r w:rsidR="00DE2FEE">
        <w:rPr>
          <w:rFonts w:ascii="Times New Roman" w:hAnsi="Times New Roman" w:cs="Times New Roman"/>
          <w:sz w:val="24"/>
          <w:szCs w:val="24"/>
        </w:rPr>
        <w:t xml:space="preserve">  </w:t>
      </w:r>
      <w:r w:rsidR="00FF3D3B"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FF3D3B" w:rsidRPr="0021347A">
        <w:rPr>
          <w:rFonts w:ascii="Times New Roman" w:hAnsi="Times New Roman" w:cs="Times New Roman"/>
          <w:sz w:val="24"/>
          <w:szCs w:val="24"/>
        </w:rPr>
        <w:t>saneamiento</w:t>
      </w:r>
      <w:r w:rsidR="00DE2FEE">
        <w:rPr>
          <w:rFonts w:ascii="Times New Roman" w:hAnsi="Times New Roman" w:cs="Times New Roman"/>
          <w:sz w:val="24"/>
          <w:szCs w:val="24"/>
        </w:rPr>
        <w:t xml:space="preserve">  </w:t>
      </w:r>
      <w:r w:rsidR="00FF3D3B" w:rsidRPr="0021347A">
        <w:rPr>
          <w:rFonts w:ascii="Times New Roman" w:hAnsi="Times New Roman" w:cs="Times New Roman"/>
          <w:sz w:val="24"/>
          <w:szCs w:val="24"/>
        </w:rPr>
        <w:t>básico.</w:t>
      </w:r>
      <w:r w:rsidR="00DE2FEE">
        <w:rPr>
          <w:rFonts w:ascii="Times New Roman" w:hAnsi="Times New Roman" w:cs="Times New Roman"/>
          <w:sz w:val="24"/>
          <w:szCs w:val="24"/>
        </w:rPr>
        <w:t xml:space="preserve">  </w:t>
      </w:r>
      <w:r w:rsidR="007F6AD8"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7F6AD8" w:rsidRPr="0021347A">
        <w:rPr>
          <w:rFonts w:ascii="Times New Roman" w:hAnsi="Times New Roman" w:cs="Times New Roman"/>
          <w:sz w:val="24"/>
          <w:szCs w:val="24"/>
        </w:rPr>
        <w:t>igual</w:t>
      </w:r>
      <w:r w:rsidR="00DE2FEE">
        <w:rPr>
          <w:rFonts w:ascii="Times New Roman" w:hAnsi="Times New Roman" w:cs="Times New Roman"/>
          <w:sz w:val="24"/>
          <w:szCs w:val="24"/>
        </w:rPr>
        <w:t xml:space="preserve">  </w:t>
      </w:r>
      <w:r w:rsidR="007F6AD8" w:rsidRPr="0021347A">
        <w:rPr>
          <w:rFonts w:ascii="Times New Roman" w:hAnsi="Times New Roman" w:cs="Times New Roman"/>
          <w:sz w:val="24"/>
          <w:szCs w:val="24"/>
        </w:rPr>
        <w:t>forma,</w:t>
      </w:r>
      <w:r w:rsidR="00DE2FEE">
        <w:rPr>
          <w:rFonts w:ascii="Times New Roman" w:hAnsi="Times New Roman" w:cs="Times New Roman"/>
          <w:sz w:val="24"/>
          <w:szCs w:val="24"/>
        </w:rPr>
        <w:t xml:space="preserve">  </w:t>
      </w:r>
      <w:r w:rsidR="007F6AD8"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7F6AD8" w:rsidRPr="0021347A">
        <w:rPr>
          <w:rFonts w:ascii="Times New Roman" w:hAnsi="Times New Roman" w:cs="Times New Roman"/>
          <w:sz w:val="24"/>
          <w:szCs w:val="24"/>
        </w:rPr>
        <w:t>operación</w:t>
      </w:r>
      <w:r w:rsidR="00DE2FEE">
        <w:rPr>
          <w:rFonts w:ascii="Times New Roman" w:hAnsi="Times New Roman" w:cs="Times New Roman"/>
          <w:sz w:val="24"/>
          <w:szCs w:val="24"/>
        </w:rPr>
        <w:t xml:space="preserve">  </w:t>
      </w:r>
      <w:r w:rsidR="007F6AD8"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7F6AD8" w:rsidRPr="0021347A">
        <w:rPr>
          <w:rFonts w:ascii="Times New Roman" w:hAnsi="Times New Roman" w:cs="Times New Roman"/>
          <w:sz w:val="24"/>
          <w:szCs w:val="24"/>
        </w:rPr>
        <w:t>estas</w:t>
      </w:r>
      <w:r w:rsidR="00DE2FEE">
        <w:rPr>
          <w:rFonts w:ascii="Times New Roman" w:hAnsi="Times New Roman" w:cs="Times New Roman"/>
          <w:sz w:val="24"/>
          <w:szCs w:val="24"/>
        </w:rPr>
        <w:t xml:space="preserve">  </w:t>
      </w:r>
      <w:r w:rsidR="007F6AD8" w:rsidRPr="0021347A">
        <w:rPr>
          <w:rFonts w:ascii="Times New Roman" w:hAnsi="Times New Roman" w:cs="Times New Roman"/>
          <w:sz w:val="24"/>
          <w:szCs w:val="24"/>
        </w:rPr>
        <w:t>intervenciones,</w:t>
      </w:r>
      <w:r w:rsidR="00DE2FEE">
        <w:rPr>
          <w:rFonts w:ascii="Times New Roman" w:hAnsi="Times New Roman" w:cs="Times New Roman"/>
          <w:sz w:val="24"/>
          <w:szCs w:val="24"/>
        </w:rPr>
        <w:t xml:space="preserve">  </w:t>
      </w:r>
      <w:r w:rsidR="007F6AD8" w:rsidRPr="0021347A">
        <w:rPr>
          <w:rFonts w:ascii="Times New Roman" w:hAnsi="Times New Roman" w:cs="Times New Roman"/>
          <w:sz w:val="24"/>
          <w:szCs w:val="24"/>
        </w:rPr>
        <w:t>permitirá</w:t>
      </w:r>
      <w:r w:rsidR="00DE2FEE">
        <w:rPr>
          <w:rFonts w:ascii="Times New Roman" w:hAnsi="Times New Roman" w:cs="Times New Roman"/>
          <w:sz w:val="24"/>
          <w:szCs w:val="24"/>
        </w:rPr>
        <w:t xml:space="preserve">  </w:t>
      </w:r>
      <w:r w:rsidR="007F6AD8" w:rsidRPr="0021347A">
        <w:rPr>
          <w:rFonts w:ascii="Times New Roman" w:hAnsi="Times New Roman" w:cs="Times New Roman"/>
          <w:sz w:val="24"/>
          <w:szCs w:val="24"/>
        </w:rPr>
        <w:t>reducir</w:t>
      </w:r>
      <w:r w:rsidR="00DE2FEE">
        <w:rPr>
          <w:rFonts w:ascii="Times New Roman" w:hAnsi="Times New Roman" w:cs="Times New Roman"/>
          <w:sz w:val="24"/>
          <w:szCs w:val="24"/>
        </w:rPr>
        <w:t xml:space="preserve">  </w:t>
      </w:r>
      <w:r w:rsidR="007F6AD8"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007F6AD8" w:rsidRPr="0021347A">
        <w:rPr>
          <w:rFonts w:ascii="Times New Roman" w:hAnsi="Times New Roman" w:cs="Times New Roman"/>
          <w:sz w:val="24"/>
          <w:szCs w:val="24"/>
        </w:rPr>
        <w:t>conflictos</w:t>
      </w:r>
      <w:r w:rsidR="00DE2FEE">
        <w:rPr>
          <w:rFonts w:ascii="Times New Roman" w:hAnsi="Times New Roman" w:cs="Times New Roman"/>
          <w:sz w:val="24"/>
          <w:szCs w:val="24"/>
        </w:rPr>
        <w:t xml:space="preserve">  </w:t>
      </w:r>
      <w:r w:rsidR="007F6AD8" w:rsidRPr="0021347A">
        <w:rPr>
          <w:rFonts w:ascii="Times New Roman" w:hAnsi="Times New Roman" w:cs="Times New Roman"/>
          <w:sz w:val="24"/>
          <w:szCs w:val="24"/>
        </w:rPr>
        <w:t>entre</w:t>
      </w:r>
      <w:r w:rsidR="00DE2FEE">
        <w:rPr>
          <w:rFonts w:ascii="Times New Roman" w:hAnsi="Times New Roman" w:cs="Times New Roman"/>
          <w:sz w:val="24"/>
          <w:szCs w:val="24"/>
        </w:rPr>
        <w:t xml:space="preserve">  </w:t>
      </w:r>
      <w:r w:rsidR="007F6AD8"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007F6AD8" w:rsidRPr="0021347A">
        <w:rPr>
          <w:rFonts w:ascii="Times New Roman" w:hAnsi="Times New Roman" w:cs="Times New Roman"/>
          <w:sz w:val="24"/>
          <w:szCs w:val="24"/>
        </w:rPr>
        <w:t>habitantes</w:t>
      </w:r>
      <w:r w:rsidR="00DE2FEE">
        <w:rPr>
          <w:rFonts w:ascii="Times New Roman" w:hAnsi="Times New Roman" w:cs="Times New Roman"/>
          <w:sz w:val="24"/>
          <w:szCs w:val="24"/>
        </w:rPr>
        <w:t xml:space="preserve">  </w:t>
      </w:r>
      <w:r w:rsidR="007F6AD8"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007F6AD8" w:rsidRPr="0021347A">
        <w:rPr>
          <w:rFonts w:ascii="Times New Roman" w:hAnsi="Times New Roman" w:cs="Times New Roman"/>
          <w:sz w:val="24"/>
          <w:szCs w:val="24"/>
        </w:rPr>
        <w:t>barrio</w:t>
      </w:r>
      <w:r w:rsidR="00DE2FEE">
        <w:rPr>
          <w:rFonts w:ascii="Times New Roman" w:hAnsi="Times New Roman" w:cs="Times New Roman"/>
          <w:sz w:val="24"/>
          <w:szCs w:val="24"/>
        </w:rPr>
        <w:t xml:space="preserve">  </w:t>
      </w:r>
      <w:r w:rsidR="007F6AD8"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007F6AD8" w:rsidRPr="0021347A">
        <w:rPr>
          <w:rFonts w:ascii="Times New Roman" w:hAnsi="Times New Roman" w:cs="Times New Roman"/>
          <w:sz w:val="24"/>
          <w:szCs w:val="24"/>
        </w:rPr>
        <w:t>uso</w:t>
      </w:r>
      <w:r w:rsidR="00DE2FEE">
        <w:rPr>
          <w:rFonts w:ascii="Times New Roman" w:hAnsi="Times New Roman" w:cs="Times New Roman"/>
          <w:sz w:val="24"/>
          <w:szCs w:val="24"/>
        </w:rPr>
        <w:t xml:space="preserve">  </w:t>
      </w:r>
      <w:r w:rsidR="007F6AD8"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7F6AD8" w:rsidRPr="0021347A">
        <w:rPr>
          <w:rFonts w:ascii="Times New Roman" w:hAnsi="Times New Roman" w:cs="Times New Roman"/>
          <w:sz w:val="24"/>
          <w:szCs w:val="24"/>
        </w:rPr>
        <w:t>agua</w:t>
      </w:r>
      <w:r w:rsidR="00DE2FEE">
        <w:rPr>
          <w:rFonts w:ascii="Times New Roman" w:hAnsi="Times New Roman" w:cs="Times New Roman"/>
          <w:sz w:val="24"/>
          <w:szCs w:val="24"/>
        </w:rPr>
        <w:t xml:space="preserve">  </w:t>
      </w:r>
      <w:r w:rsidR="007F6AD8" w:rsidRPr="0021347A">
        <w:rPr>
          <w:rFonts w:ascii="Times New Roman" w:hAnsi="Times New Roman" w:cs="Times New Roman"/>
          <w:sz w:val="24"/>
          <w:szCs w:val="24"/>
        </w:rPr>
        <w:t>potable,</w:t>
      </w:r>
      <w:r w:rsidR="00DE2FEE">
        <w:rPr>
          <w:rFonts w:ascii="Times New Roman" w:hAnsi="Times New Roman" w:cs="Times New Roman"/>
          <w:sz w:val="24"/>
          <w:szCs w:val="24"/>
        </w:rPr>
        <w:t xml:space="preserve">  </w:t>
      </w:r>
      <w:r w:rsidR="007F6AD8"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A10567" w:rsidRPr="0021347A">
        <w:rPr>
          <w:rFonts w:ascii="Times New Roman" w:hAnsi="Times New Roman" w:cs="Times New Roman"/>
          <w:sz w:val="24"/>
          <w:szCs w:val="24"/>
        </w:rPr>
        <w:t>vertimiento</w:t>
      </w:r>
      <w:r w:rsidR="00DE2FEE">
        <w:rPr>
          <w:rFonts w:ascii="Times New Roman" w:hAnsi="Times New Roman" w:cs="Times New Roman"/>
          <w:sz w:val="24"/>
          <w:szCs w:val="24"/>
        </w:rPr>
        <w:t xml:space="preserve">  </w:t>
      </w:r>
      <w:r w:rsidR="007F6AD8"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6F51B0" w:rsidRPr="0021347A">
        <w:rPr>
          <w:rFonts w:ascii="Times New Roman" w:hAnsi="Times New Roman" w:cs="Times New Roman"/>
          <w:sz w:val="24"/>
          <w:szCs w:val="24"/>
        </w:rPr>
        <w:t>aguas</w:t>
      </w:r>
      <w:r w:rsidR="00DE2FEE">
        <w:rPr>
          <w:rFonts w:ascii="Times New Roman" w:hAnsi="Times New Roman" w:cs="Times New Roman"/>
          <w:sz w:val="24"/>
          <w:szCs w:val="24"/>
        </w:rPr>
        <w:t xml:space="preserve">  </w:t>
      </w:r>
      <w:r w:rsidR="006F51B0" w:rsidRPr="0021347A">
        <w:rPr>
          <w:rFonts w:ascii="Times New Roman" w:hAnsi="Times New Roman" w:cs="Times New Roman"/>
          <w:sz w:val="24"/>
          <w:szCs w:val="24"/>
        </w:rPr>
        <w:t>residuales</w:t>
      </w:r>
      <w:r w:rsidR="00DE2FEE">
        <w:rPr>
          <w:rFonts w:ascii="Times New Roman" w:hAnsi="Times New Roman" w:cs="Times New Roman"/>
          <w:sz w:val="24"/>
          <w:szCs w:val="24"/>
        </w:rPr>
        <w:t xml:space="preserve">  </w:t>
      </w:r>
      <w:r w:rsidR="00A10567"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00A10567" w:rsidRPr="0021347A">
        <w:rPr>
          <w:rFonts w:ascii="Times New Roman" w:hAnsi="Times New Roman" w:cs="Times New Roman"/>
          <w:sz w:val="24"/>
          <w:szCs w:val="24"/>
        </w:rPr>
        <w:t>áreas</w:t>
      </w:r>
      <w:r w:rsidR="00DE2FEE">
        <w:rPr>
          <w:rFonts w:ascii="Times New Roman" w:hAnsi="Times New Roman" w:cs="Times New Roman"/>
          <w:sz w:val="24"/>
          <w:szCs w:val="24"/>
        </w:rPr>
        <w:t xml:space="preserve">  </w:t>
      </w:r>
      <w:r w:rsidR="006F51B0" w:rsidRPr="0021347A">
        <w:rPr>
          <w:rFonts w:ascii="Times New Roman" w:hAnsi="Times New Roman" w:cs="Times New Roman"/>
          <w:sz w:val="24"/>
          <w:szCs w:val="24"/>
        </w:rPr>
        <w:t>cerca</w:t>
      </w:r>
      <w:r w:rsidR="00A10567" w:rsidRPr="0021347A">
        <w:rPr>
          <w:rFonts w:ascii="Times New Roman" w:hAnsi="Times New Roman" w:cs="Times New Roman"/>
          <w:sz w:val="24"/>
          <w:szCs w:val="24"/>
        </w:rPr>
        <w:t>nas</w:t>
      </w:r>
      <w:r w:rsidR="00DE2FEE">
        <w:rPr>
          <w:rFonts w:ascii="Times New Roman" w:hAnsi="Times New Roman" w:cs="Times New Roman"/>
          <w:sz w:val="24"/>
          <w:szCs w:val="24"/>
        </w:rPr>
        <w:t xml:space="preserve">  </w:t>
      </w:r>
      <w:r w:rsidR="006F51B0"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006F51B0" w:rsidRPr="0021347A">
        <w:rPr>
          <w:rFonts w:ascii="Times New Roman" w:hAnsi="Times New Roman" w:cs="Times New Roman"/>
          <w:sz w:val="24"/>
          <w:szCs w:val="24"/>
        </w:rPr>
        <w:t>sus</w:t>
      </w:r>
      <w:r w:rsidR="00DE2FEE">
        <w:rPr>
          <w:rFonts w:ascii="Times New Roman" w:hAnsi="Times New Roman" w:cs="Times New Roman"/>
          <w:sz w:val="24"/>
          <w:szCs w:val="24"/>
        </w:rPr>
        <w:t xml:space="preserve">  </w:t>
      </w:r>
      <w:r w:rsidR="006F51B0" w:rsidRPr="0021347A">
        <w:rPr>
          <w:rFonts w:ascii="Times New Roman" w:hAnsi="Times New Roman" w:cs="Times New Roman"/>
          <w:sz w:val="24"/>
          <w:szCs w:val="24"/>
        </w:rPr>
        <w:t>viviendas.</w:t>
      </w:r>
      <w:r w:rsidR="00DE2FEE">
        <w:rPr>
          <w:rFonts w:ascii="Times New Roman" w:hAnsi="Times New Roman" w:cs="Times New Roman"/>
          <w:sz w:val="24"/>
          <w:szCs w:val="24"/>
        </w:rPr>
        <w:t xml:space="preserve">  </w:t>
      </w:r>
      <w:r w:rsidR="009834DA" w:rsidRPr="0021347A">
        <w:rPr>
          <w:rFonts w:ascii="Times New Roman" w:hAnsi="Times New Roman" w:cs="Times New Roman"/>
          <w:sz w:val="24"/>
          <w:szCs w:val="24"/>
        </w:rPr>
        <w:t>Además,</w:t>
      </w:r>
      <w:r w:rsidR="00DE2FEE">
        <w:rPr>
          <w:rFonts w:ascii="Times New Roman" w:hAnsi="Times New Roman" w:cs="Times New Roman"/>
          <w:sz w:val="24"/>
          <w:szCs w:val="24"/>
        </w:rPr>
        <w:t xml:space="preserve">  </w:t>
      </w:r>
      <w:r w:rsidR="00F56E6A"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F56E6A" w:rsidRPr="0021347A">
        <w:rPr>
          <w:rFonts w:ascii="Times New Roman" w:hAnsi="Times New Roman" w:cs="Times New Roman"/>
          <w:sz w:val="24"/>
          <w:szCs w:val="24"/>
        </w:rPr>
        <w:t>operación</w:t>
      </w:r>
      <w:r w:rsidR="00DE2FEE">
        <w:rPr>
          <w:rFonts w:ascii="Times New Roman" w:hAnsi="Times New Roman" w:cs="Times New Roman"/>
          <w:sz w:val="24"/>
          <w:szCs w:val="24"/>
        </w:rPr>
        <w:t xml:space="preserve">  </w:t>
      </w:r>
      <w:r w:rsidR="00F56E6A"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F56E6A" w:rsidRPr="0021347A">
        <w:rPr>
          <w:rFonts w:ascii="Times New Roman" w:hAnsi="Times New Roman" w:cs="Times New Roman"/>
          <w:sz w:val="24"/>
          <w:szCs w:val="24"/>
        </w:rPr>
        <w:t>z</w:t>
      </w:r>
      <w:r w:rsidR="009834DA" w:rsidRPr="0021347A">
        <w:rPr>
          <w:rFonts w:ascii="Times New Roman" w:hAnsi="Times New Roman" w:cs="Times New Roman"/>
          <w:sz w:val="24"/>
          <w:szCs w:val="24"/>
        </w:rPr>
        <w:t>onas</w:t>
      </w:r>
      <w:r w:rsidR="00DE2FEE">
        <w:rPr>
          <w:rFonts w:ascii="Times New Roman" w:hAnsi="Times New Roman" w:cs="Times New Roman"/>
          <w:sz w:val="24"/>
          <w:szCs w:val="24"/>
        </w:rPr>
        <w:t xml:space="preserve">  </w:t>
      </w:r>
      <w:r w:rsidR="009834DA" w:rsidRPr="0021347A">
        <w:rPr>
          <w:rFonts w:ascii="Times New Roman" w:hAnsi="Times New Roman" w:cs="Times New Roman"/>
          <w:sz w:val="24"/>
          <w:szCs w:val="24"/>
        </w:rPr>
        <w:t>recreacionales</w:t>
      </w:r>
      <w:r w:rsidR="00DE2FEE">
        <w:rPr>
          <w:rFonts w:ascii="Times New Roman" w:hAnsi="Times New Roman" w:cs="Times New Roman"/>
          <w:sz w:val="24"/>
          <w:szCs w:val="24"/>
        </w:rPr>
        <w:t xml:space="preserve">  </w:t>
      </w:r>
      <w:r w:rsidR="009834DA"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9834DA" w:rsidRPr="0021347A">
        <w:rPr>
          <w:rFonts w:ascii="Times New Roman" w:hAnsi="Times New Roman" w:cs="Times New Roman"/>
          <w:sz w:val="24"/>
          <w:szCs w:val="24"/>
        </w:rPr>
        <w:t>equipamientos</w:t>
      </w:r>
      <w:r w:rsidR="00DE2FEE">
        <w:rPr>
          <w:rFonts w:ascii="Times New Roman" w:hAnsi="Times New Roman" w:cs="Times New Roman"/>
          <w:sz w:val="24"/>
          <w:szCs w:val="24"/>
        </w:rPr>
        <w:t xml:space="preserve">  </w:t>
      </w:r>
      <w:r w:rsidR="009834DA" w:rsidRPr="0021347A">
        <w:rPr>
          <w:rFonts w:ascii="Times New Roman" w:hAnsi="Times New Roman" w:cs="Times New Roman"/>
          <w:sz w:val="24"/>
          <w:szCs w:val="24"/>
        </w:rPr>
        <w:t>comunales</w:t>
      </w:r>
      <w:r w:rsidR="00DE2FEE">
        <w:rPr>
          <w:rFonts w:ascii="Times New Roman" w:hAnsi="Times New Roman" w:cs="Times New Roman"/>
          <w:sz w:val="24"/>
          <w:szCs w:val="24"/>
        </w:rPr>
        <w:t xml:space="preserve">  </w:t>
      </w:r>
      <w:r w:rsidR="00F56E6A" w:rsidRPr="0021347A">
        <w:rPr>
          <w:rFonts w:ascii="Times New Roman" w:hAnsi="Times New Roman" w:cs="Times New Roman"/>
          <w:sz w:val="24"/>
          <w:szCs w:val="24"/>
        </w:rPr>
        <w:t>nuevas</w:t>
      </w:r>
      <w:r w:rsidR="00DE2FEE">
        <w:rPr>
          <w:rFonts w:ascii="Times New Roman" w:hAnsi="Times New Roman" w:cs="Times New Roman"/>
          <w:sz w:val="24"/>
          <w:szCs w:val="24"/>
        </w:rPr>
        <w:t xml:space="preserve">  </w:t>
      </w:r>
      <w:r w:rsidR="00F56E6A" w:rsidRPr="0021347A">
        <w:rPr>
          <w:rFonts w:ascii="Times New Roman" w:hAnsi="Times New Roman" w:cs="Times New Roman"/>
          <w:sz w:val="24"/>
          <w:szCs w:val="24"/>
        </w:rPr>
        <w:t>o</w:t>
      </w:r>
      <w:r w:rsidR="00DE2FEE">
        <w:rPr>
          <w:rFonts w:ascii="Times New Roman" w:hAnsi="Times New Roman" w:cs="Times New Roman"/>
          <w:sz w:val="24"/>
          <w:szCs w:val="24"/>
        </w:rPr>
        <w:t xml:space="preserve">  </w:t>
      </w:r>
      <w:r w:rsidR="00F56E6A" w:rsidRPr="0021347A">
        <w:rPr>
          <w:rFonts w:ascii="Times New Roman" w:hAnsi="Times New Roman" w:cs="Times New Roman"/>
          <w:sz w:val="24"/>
          <w:szCs w:val="24"/>
        </w:rPr>
        <w:t>mejoradas</w:t>
      </w:r>
      <w:r w:rsidR="00DE2FEE">
        <w:rPr>
          <w:rFonts w:ascii="Times New Roman" w:hAnsi="Times New Roman" w:cs="Times New Roman"/>
          <w:sz w:val="24"/>
          <w:szCs w:val="24"/>
        </w:rPr>
        <w:t xml:space="preserve">  </w:t>
      </w:r>
      <w:r w:rsidR="00F56E6A" w:rsidRPr="0021347A">
        <w:rPr>
          <w:rFonts w:ascii="Times New Roman" w:hAnsi="Times New Roman" w:cs="Times New Roman"/>
          <w:sz w:val="24"/>
          <w:szCs w:val="24"/>
        </w:rPr>
        <w:t>serán</w:t>
      </w:r>
      <w:r w:rsidR="00DE2FEE">
        <w:rPr>
          <w:rFonts w:ascii="Times New Roman" w:hAnsi="Times New Roman" w:cs="Times New Roman"/>
          <w:sz w:val="24"/>
          <w:szCs w:val="24"/>
        </w:rPr>
        <w:t xml:space="preserve">  </w:t>
      </w:r>
      <w:r w:rsidR="00F56E6A"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F56E6A" w:rsidRPr="0021347A">
        <w:rPr>
          <w:rFonts w:ascii="Times New Roman" w:hAnsi="Times New Roman" w:cs="Times New Roman"/>
          <w:sz w:val="24"/>
          <w:szCs w:val="24"/>
        </w:rPr>
        <w:t>gran</w:t>
      </w:r>
      <w:r w:rsidR="00DE2FEE">
        <w:rPr>
          <w:rFonts w:ascii="Times New Roman" w:hAnsi="Times New Roman" w:cs="Times New Roman"/>
          <w:sz w:val="24"/>
          <w:szCs w:val="24"/>
        </w:rPr>
        <w:t xml:space="preserve">  </w:t>
      </w:r>
      <w:r w:rsidR="00F56E6A" w:rsidRPr="0021347A">
        <w:rPr>
          <w:rFonts w:ascii="Times New Roman" w:hAnsi="Times New Roman" w:cs="Times New Roman"/>
          <w:sz w:val="24"/>
          <w:szCs w:val="24"/>
        </w:rPr>
        <w:t>ayuda</w:t>
      </w:r>
      <w:r w:rsidR="00DE2FEE">
        <w:rPr>
          <w:rFonts w:ascii="Times New Roman" w:hAnsi="Times New Roman" w:cs="Times New Roman"/>
          <w:sz w:val="24"/>
          <w:szCs w:val="24"/>
        </w:rPr>
        <w:t xml:space="preserve">  </w:t>
      </w:r>
      <w:r w:rsidR="00F56E6A"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00F56E6A"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00F56E6A" w:rsidRPr="0021347A">
        <w:rPr>
          <w:rFonts w:ascii="Times New Roman" w:hAnsi="Times New Roman" w:cs="Times New Roman"/>
          <w:sz w:val="24"/>
          <w:szCs w:val="24"/>
        </w:rPr>
        <w:t>mejoramiento</w:t>
      </w:r>
      <w:r w:rsidR="00DE2FEE">
        <w:rPr>
          <w:rFonts w:ascii="Times New Roman" w:hAnsi="Times New Roman" w:cs="Times New Roman"/>
          <w:sz w:val="24"/>
          <w:szCs w:val="24"/>
        </w:rPr>
        <w:t xml:space="preserve">  </w:t>
      </w:r>
      <w:r w:rsidR="00F56E6A"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F56E6A"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00F56E6A" w:rsidRPr="0021347A">
        <w:rPr>
          <w:rFonts w:ascii="Times New Roman" w:hAnsi="Times New Roman" w:cs="Times New Roman"/>
          <w:sz w:val="24"/>
          <w:szCs w:val="24"/>
        </w:rPr>
        <w:t>redes</w:t>
      </w:r>
      <w:r w:rsidR="00DE2FEE">
        <w:rPr>
          <w:rFonts w:ascii="Times New Roman" w:hAnsi="Times New Roman" w:cs="Times New Roman"/>
          <w:sz w:val="24"/>
          <w:szCs w:val="24"/>
        </w:rPr>
        <w:t xml:space="preserve">  </w:t>
      </w:r>
      <w:r w:rsidR="00F56E6A" w:rsidRPr="0021347A">
        <w:rPr>
          <w:rFonts w:ascii="Times New Roman" w:hAnsi="Times New Roman" w:cs="Times New Roman"/>
          <w:sz w:val="24"/>
          <w:szCs w:val="24"/>
        </w:rPr>
        <w:t>sociales</w:t>
      </w:r>
      <w:r w:rsidR="00DE2FEE">
        <w:rPr>
          <w:rFonts w:ascii="Times New Roman" w:hAnsi="Times New Roman" w:cs="Times New Roman"/>
          <w:sz w:val="24"/>
          <w:szCs w:val="24"/>
        </w:rPr>
        <w:t xml:space="preserve">  </w:t>
      </w:r>
      <w:r w:rsidR="00F56E6A" w:rsidRPr="0021347A">
        <w:rPr>
          <w:rFonts w:ascii="Times New Roman" w:hAnsi="Times New Roman" w:cs="Times New Roman"/>
          <w:sz w:val="24"/>
          <w:szCs w:val="24"/>
        </w:rPr>
        <w:t>al</w:t>
      </w:r>
      <w:r w:rsidR="00DE2FEE">
        <w:rPr>
          <w:rFonts w:ascii="Times New Roman" w:hAnsi="Times New Roman" w:cs="Times New Roman"/>
          <w:sz w:val="24"/>
          <w:szCs w:val="24"/>
        </w:rPr>
        <w:t xml:space="preserve">  </w:t>
      </w:r>
      <w:r w:rsidR="00F56E6A" w:rsidRPr="0021347A">
        <w:rPr>
          <w:rFonts w:ascii="Times New Roman" w:hAnsi="Times New Roman" w:cs="Times New Roman"/>
          <w:sz w:val="24"/>
          <w:szCs w:val="24"/>
        </w:rPr>
        <w:t>interi</w:t>
      </w:r>
      <w:r w:rsidR="00062AB5" w:rsidRPr="0021347A">
        <w:rPr>
          <w:rFonts w:ascii="Times New Roman" w:hAnsi="Times New Roman" w:cs="Times New Roman"/>
          <w:sz w:val="24"/>
          <w:szCs w:val="24"/>
        </w:rPr>
        <w:t>or</w:t>
      </w:r>
      <w:r w:rsidR="00DE2FEE">
        <w:rPr>
          <w:rFonts w:ascii="Times New Roman" w:hAnsi="Times New Roman" w:cs="Times New Roman"/>
          <w:sz w:val="24"/>
          <w:szCs w:val="24"/>
        </w:rPr>
        <w:t xml:space="preserve">  </w:t>
      </w:r>
      <w:r w:rsidR="00062AB5"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062AB5"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00062AB5" w:rsidRPr="0021347A">
        <w:rPr>
          <w:rFonts w:ascii="Times New Roman" w:hAnsi="Times New Roman" w:cs="Times New Roman"/>
          <w:sz w:val="24"/>
          <w:szCs w:val="24"/>
        </w:rPr>
        <w:t>barrios</w:t>
      </w:r>
      <w:r w:rsidR="00DE2FEE">
        <w:rPr>
          <w:rFonts w:ascii="Times New Roman" w:hAnsi="Times New Roman" w:cs="Times New Roman"/>
          <w:sz w:val="24"/>
          <w:szCs w:val="24"/>
        </w:rPr>
        <w:t xml:space="preserve">  </w:t>
      </w:r>
      <w:r w:rsidR="00062AB5" w:rsidRPr="0021347A">
        <w:rPr>
          <w:rFonts w:ascii="Times New Roman" w:hAnsi="Times New Roman" w:cs="Times New Roman"/>
          <w:sz w:val="24"/>
          <w:szCs w:val="24"/>
        </w:rPr>
        <w:t>intervenidos,</w:t>
      </w:r>
      <w:r w:rsidR="00DE2FEE">
        <w:rPr>
          <w:rFonts w:ascii="Times New Roman" w:hAnsi="Times New Roman" w:cs="Times New Roman"/>
          <w:sz w:val="24"/>
          <w:szCs w:val="24"/>
        </w:rPr>
        <w:t xml:space="preserve">  </w:t>
      </w:r>
      <w:r w:rsidR="00686B4A"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686B4A"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686B4A" w:rsidRPr="0021347A">
        <w:rPr>
          <w:rFonts w:ascii="Times New Roman" w:hAnsi="Times New Roman" w:cs="Times New Roman"/>
          <w:sz w:val="24"/>
          <w:szCs w:val="24"/>
        </w:rPr>
        <w:t>reducción</w:t>
      </w:r>
      <w:r w:rsidR="00DE2FEE">
        <w:rPr>
          <w:rFonts w:ascii="Times New Roman" w:hAnsi="Times New Roman" w:cs="Times New Roman"/>
          <w:sz w:val="24"/>
          <w:szCs w:val="24"/>
        </w:rPr>
        <w:t xml:space="preserve">  </w:t>
      </w:r>
      <w:r w:rsidR="00686B4A"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686B4A"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686B4A" w:rsidRPr="0021347A">
        <w:rPr>
          <w:rFonts w:ascii="Times New Roman" w:hAnsi="Times New Roman" w:cs="Times New Roman"/>
          <w:sz w:val="24"/>
          <w:szCs w:val="24"/>
        </w:rPr>
        <w:t>vulnerabilidad</w:t>
      </w:r>
      <w:r w:rsidR="00DE2FEE">
        <w:rPr>
          <w:rFonts w:ascii="Times New Roman" w:hAnsi="Times New Roman" w:cs="Times New Roman"/>
          <w:sz w:val="24"/>
          <w:szCs w:val="24"/>
        </w:rPr>
        <w:t xml:space="preserve">  </w:t>
      </w:r>
      <w:r w:rsidR="00686B4A"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686B4A"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00686B4A" w:rsidRPr="0021347A">
        <w:rPr>
          <w:rFonts w:ascii="Times New Roman" w:hAnsi="Times New Roman" w:cs="Times New Roman"/>
          <w:sz w:val="24"/>
          <w:szCs w:val="24"/>
        </w:rPr>
        <w:t>poblaciones</w:t>
      </w:r>
      <w:r w:rsidR="00DE2FEE">
        <w:rPr>
          <w:rFonts w:ascii="Times New Roman" w:hAnsi="Times New Roman" w:cs="Times New Roman"/>
          <w:sz w:val="24"/>
          <w:szCs w:val="24"/>
        </w:rPr>
        <w:t xml:space="preserve">  </w:t>
      </w:r>
      <w:r w:rsidR="00686B4A" w:rsidRPr="0021347A">
        <w:rPr>
          <w:rFonts w:ascii="Times New Roman" w:hAnsi="Times New Roman" w:cs="Times New Roman"/>
          <w:sz w:val="24"/>
          <w:szCs w:val="24"/>
        </w:rPr>
        <w:t>jóvenes</w:t>
      </w:r>
      <w:r w:rsidR="00DE2FEE">
        <w:rPr>
          <w:rFonts w:ascii="Times New Roman" w:hAnsi="Times New Roman" w:cs="Times New Roman"/>
          <w:sz w:val="24"/>
          <w:szCs w:val="24"/>
        </w:rPr>
        <w:t xml:space="preserve">  </w:t>
      </w:r>
      <w:r w:rsidR="00686B4A"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00686B4A" w:rsidRPr="0021347A">
        <w:rPr>
          <w:rFonts w:ascii="Times New Roman" w:hAnsi="Times New Roman" w:cs="Times New Roman"/>
          <w:sz w:val="24"/>
          <w:szCs w:val="24"/>
        </w:rPr>
        <w:t>vincularse</w:t>
      </w:r>
      <w:r w:rsidR="00DE2FEE">
        <w:rPr>
          <w:rFonts w:ascii="Times New Roman" w:hAnsi="Times New Roman" w:cs="Times New Roman"/>
          <w:sz w:val="24"/>
          <w:szCs w:val="24"/>
        </w:rPr>
        <w:t xml:space="preserve">  </w:t>
      </w:r>
      <w:r w:rsidR="00686B4A"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00686B4A" w:rsidRPr="0021347A">
        <w:rPr>
          <w:rFonts w:ascii="Times New Roman" w:hAnsi="Times New Roman" w:cs="Times New Roman"/>
          <w:sz w:val="24"/>
          <w:szCs w:val="24"/>
        </w:rPr>
        <w:t>grupos</w:t>
      </w:r>
      <w:r w:rsidR="00DE2FEE">
        <w:rPr>
          <w:rFonts w:ascii="Times New Roman" w:hAnsi="Times New Roman" w:cs="Times New Roman"/>
          <w:sz w:val="24"/>
          <w:szCs w:val="24"/>
        </w:rPr>
        <w:t xml:space="preserve">  </w:t>
      </w:r>
      <w:r w:rsidR="00686B4A" w:rsidRPr="0021347A">
        <w:rPr>
          <w:rFonts w:ascii="Times New Roman" w:hAnsi="Times New Roman" w:cs="Times New Roman"/>
          <w:sz w:val="24"/>
          <w:szCs w:val="24"/>
        </w:rPr>
        <w:t>delincuenciales</w:t>
      </w:r>
      <w:r w:rsidR="00DE2FEE">
        <w:rPr>
          <w:rFonts w:ascii="Times New Roman" w:hAnsi="Times New Roman" w:cs="Times New Roman"/>
          <w:sz w:val="24"/>
          <w:szCs w:val="24"/>
        </w:rPr>
        <w:t xml:space="preserve">  </w:t>
      </w:r>
      <w:r w:rsidR="00686B4A" w:rsidRPr="0021347A">
        <w:rPr>
          <w:rFonts w:ascii="Times New Roman" w:hAnsi="Times New Roman" w:cs="Times New Roman"/>
          <w:sz w:val="24"/>
          <w:szCs w:val="24"/>
        </w:rPr>
        <w:t>o</w:t>
      </w:r>
      <w:r w:rsidR="00DE2FEE">
        <w:rPr>
          <w:rFonts w:ascii="Times New Roman" w:hAnsi="Times New Roman" w:cs="Times New Roman"/>
          <w:sz w:val="24"/>
          <w:szCs w:val="24"/>
        </w:rPr>
        <w:t xml:space="preserve">  </w:t>
      </w:r>
      <w:r w:rsidR="00686B4A" w:rsidRPr="0021347A">
        <w:rPr>
          <w:rFonts w:ascii="Times New Roman" w:hAnsi="Times New Roman" w:cs="Times New Roman"/>
          <w:sz w:val="24"/>
          <w:szCs w:val="24"/>
        </w:rPr>
        <w:t>al</w:t>
      </w:r>
      <w:r w:rsidR="00DE2FEE">
        <w:rPr>
          <w:rFonts w:ascii="Times New Roman" w:hAnsi="Times New Roman" w:cs="Times New Roman"/>
          <w:sz w:val="24"/>
          <w:szCs w:val="24"/>
        </w:rPr>
        <w:t xml:space="preserve">  </w:t>
      </w:r>
      <w:r w:rsidR="00686B4A" w:rsidRPr="0021347A">
        <w:rPr>
          <w:rFonts w:ascii="Times New Roman" w:hAnsi="Times New Roman" w:cs="Times New Roman"/>
          <w:sz w:val="24"/>
          <w:szCs w:val="24"/>
        </w:rPr>
        <w:t>consumo</w:t>
      </w:r>
      <w:r w:rsidR="00DE2FEE">
        <w:rPr>
          <w:rFonts w:ascii="Times New Roman" w:hAnsi="Times New Roman" w:cs="Times New Roman"/>
          <w:sz w:val="24"/>
          <w:szCs w:val="24"/>
        </w:rPr>
        <w:t xml:space="preserve">  </w:t>
      </w:r>
      <w:r w:rsidR="00686B4A"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686B4A" w:rsidRPr="0021347A">
        <w:rPr>
          <w:rFonts w:ascii="Times New Roman" w:hAnsi="Times New Roman" w:cs="Times New Roman"/>
          <w:sz w:val="24"/>
          <w:szCs w:val="24"/>
        </w:rPr>
        <w:t>drogas.</w:t>
      </w:r>
      <w:r w:rsidR="00DE2FEE">
        <w:rPr>
          <w:rFonts w:ascii="Times New Roman" w:hAnsi="Times New Roman" w:cs="Times New Roman"/>
          <w:sz w:val="24"/>
          <w:szCs w:val="24"/>
        </w:rPr>
        <w:t xml:space="preserve">        </w:t>
      </w:r>
      <w:r w:rsidR="00410BA5" w:rsidRPr="0021347A">
        <w:rPr>
          <w:rFonts w:ascii="Times New Roman" w:hAnsi="Times New Roman" w:cs="Times New Roman"/>
          <w:sz w:val="24"/>
          <w:szCs w:val="24"/>
        </w:rPr>
        <w:t>O</w:t>
      </w:r>
      <w:r w:rsidR="00142BD1" w:rsidRPr="0021347A">
        <w:rPr>
          <w:rFonts w:ascii="Times New Roman" w:hAnsi="Times New Roman" w:cs="Times New Roman"/>
          <w:sz w:val="24"/>
          <w:szCs w:val="24"/>
        </w:rPr>
        <w:t>tro</w:t>
      </w:r>
      <w:r w:rsidR="00DE2FEE">
        <w:rPr>
          <w:rFonts w:ascii="Times New Roman" w:hAnsi="Times New Roman" w:cs="Times New Roman"/>
          <w:sz w:val="24"/>
          <w:szCs w:val="24"/>
        </w:rPr>
        <w:t xml:space="preserve">  </w:t>
      </w:r>
      <w:r w:rsidR="00142BD1" w:rsidRPr="0021347A">
        <w:rPr>
          <w:rFonts w:ascii="Times New Roman" w:hAnsi="Times New Roman" w:cs="Times New Roman"/>
          <w:sz w:val="24"/>
          <w:szCs w:val="24"/>
        </w:rPr>
        <w:t>impacto</w:t>
      </w:r>
      <w:r w:rsidR="00DE2FEE">
        <w:rPr>
          <w:rFonts w:ascii="Times New Roman" w:hAnsi="Times New Roman" w:cs="Times New Roman"/>
          <w:sz w:val="24"/>
          <w:szCs w:val="24"/>
        </w:rPr>
        <w:t xml:space="preserve">  </w:t>
      </w:r>
      <w:r w:rsidR="00142BD1" w:rsidRPr="0021347A">
        <w:rPr>
          <w:rFonts w:ascii="Times New Roman" w:hAnsi="Times New Roman" w:cs="Times New Roman"/>
          <w:sz w:val="24"/>
          <w:szCs w:val="24"/>
        </w:rPr>
        <w:t>positivo</w:t>
      </w:r>
      <w:r w:rsidR="00DE2FEE">
        <w:rPr>
          <w:rFonts w:ascii="Times New Roman" w:hAnsi="Times New Roman" w:cs="Times New Roman"/>
          <w:sz w:val="24"/>
          <w:szCs w:val="24"/>
        </w:rPr>
        <w:t xml:space="preserve">  </w:t>
      </w:r>
      <w:r w:rsidR="00CF2460" w:rsidRPr="0021347A">
        <w:rPr>
          <w:rFonts w:ascii="Times New Roman" w:hAnsi="Times New Roman" w:cs="Times New Roman"/>
          <w:sz w:val="24"/>
          <w:szCs w:val="24"/>
        </w:rPr>
        <w:t>derivado</w:t>
      </w:r>
      <w:r w:rsidR="00DE2FEE">
        <w:rPr>
          <w:rFonts w:ascii="Times New Roman" w:hAnsi="Times New Roman" w:cs="Times New Roman"/>
          <w:sz w:val="24"/>
          <w:szCs w:val="24"/>
        </w:rPr>
        <w:t xml:space="preserve">  </w:t>
      </w:r>
      <w:r w:rsidR="00CF2460"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CF2460"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CF2460" w:rsidRPr="0021347A">
        <w:rPr>
          <w:rFonts w:ascii="Times New Roman" w:hAnsi="Times New Roman" w:cs="Times New Roman"/>
          <w:sz w:val="24"/>
          <w:szCs w:val="24"/>
        </w:rPr>
        <w:t>primera</w:t>
      </w:r>
      <w:r w:rsidR="00DE2FEE">
        <w:rPr>
          <w:rFonts w:ascii="Times New Roman" w:hAnsi="Times New Roman" w:cs="Times New Roman"/>
          <w:sz w:val="24"/>
          <w:szCs w:val="24"/>
        </w:rPr>
        <w:t xml:space="preserve">  </w:t>
      </w:r>
      <w:r w:rsidR="00CF2460" w:rsidRPr="0021347A">
        <w:rPr>
          <w:rFonts w:ascii="Times New Roman" w:hAnsi="Times New Roman" w:cs="Times New Roman"/>
          <w:sz w:val="24"/>
          <w:szCs w:val="24"/>
        </w:rPr>
        <w:t>operación</w:t>
      </w:r>
      <w:r w:rsidR="00DE2FEE">
        <w:rPr>
          <w:rFonts w:ascii="Times New Roman" w:hAnsi="Times New Roman" w:cs="Times New Roman"/>
          <w:sz w:val="24"/>
          <w:szCs w:val="24"/>
        </w:rPr>
        <w:t xml:space="preserve">  </w:t>
      </w:r>
      <w:r w:rsidR="00CF2460"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00CF2460" w:rsidRPr="0021347A">
        <w:rPr>
          <w:rFonts w:ascii="Times New Roman" w:hAnsi="Times New Roman" w:cs="Times New Roman"/>
          <w:sz w:val="24"/>
          <w:szCs w:val="24"/>
        </w:rPr>
        <w:t>programa</w:t>
      </w:r>
      <w:r w:rsidR="00DE2FEE">
        <w:rPr>
          <w:rFonts w:ascii="Times New Roman" w:hAnsi="Times New Roman" w:cs="Times New Roman"/>
          <w:sz w:val="24"/>
          <w:szCs w:val="24"/>
        </w:rPr>
        <w:t xml:space="preserve">  </w:t>
      </w:r>
      <w:r w:rsidR="00CF2460" w:rsidRPr="0021347A">
        <w:rPr>
          <w:rFonts w:ascii="Times New Roman" w:hAnsi="Times New Roman" w:cs="Times New Roman"/>
          <w:sz w:val="24"/>
          <w:szCs w:val="24"/>
        </w:rPr>
        <w:t>es</w:t>
      </w:r>
      <w:r w:rsidR="00DE2FEE">
        <w:rPr>
          <w:rFonts w:ascii="Times New Roman" w:hAnsi="Times New Roman" w:cs="Times New Roman"/>
          <w:sz w:val="24"/>
          <w:szCs w:val="24"/>
        </w:rPr>
        <w:t xml:space="preserve">  </w:t>
      </w:r>
      <w:r w:rsidR="00142BD1"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142BD1" w:rsidRPr="0021347A">
        <w:rPr>
          <w:rFonts w:ascii="Times New Roman" w:hAnsi="Times New Roman" w:cs="Times New Roman"/>
          <w:sz w:val="24"/>
          <w:szCs w:val="24"/>
        </w:rPr>
        <w:t>disminución</w:t>
      </w:r>
      <w:r w:rsidR="00DE2FEE">
        <w:rPr>
          <w:rFonts w:ascii="Times New Roman" w:hAnsi="Times New Roman" w:cs="Times New Roman"/>
          <w:sz w:val="24"/>
          <w:szCs w:val="24"/>
        </w:rPr>
        <w:t xml:space="preserve">  </w:t>
      </w:r>
      <w:r w:rsidR="00142BD1"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00142BD1" w:rsidRPr="0021347A">
        <w:rPr>
          <w:rFonts w:ascii="Times New Roman" w:hAnsi="Times New Roman" w:cs="Times New Roman"/>
          <w:sz w:val="24"/>
          <w:szCs w:val="24"/>
        </w:rPr>
        <w:t>tiempo</w:t>
      </w:r>
      <w:r w:rsidR="00DE2FEE">
        <w:rPr>
          <w:rFonts w:ascii="Times New Roman" w:hAnsi="Times New Roman" w:cs="Times New Roman"/>
          <w:sz w:val="24"/>
          <w:szCs w:val="24"/>
        </w:rPr>
        <w:t xml:space="preserve">  </w:t>
      </w:r>
      <w:r w:rsidR="00286B56" w:rsidRPr="0021347A">
        <w:rPr>
          <w:rFonts w:ascii="Times New Roman" w:hAnsi="Times New Roman" w:cs="Times New Roman"/>
          <w:sz w:val="24"/>
          <w:szCs w:val="24"/>
        </w:rPr>
        <w:t>desplazamiento</w:t>
      </w:r>
      <w:r w:rsidR="00DE2FEE">
        <w:rPr>
          <w:rFonts w:ascii="Times New Roman" w:hAnsi="Times New Roman" w:cs="Times New Roman"/>
          <w:sz w:val="24"/>
          <w:szCs w:val="24"/>
        </w:rPr>
        <w:t xml:space="preserve">  </w:t>
      </w:r>
      <w:r w:rsidR="00286B56"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286B56"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00286B56" w:rsidRPr="0021347A">
        <w:rPr>
          <w:rFonts w:ascii="Times New Roman" w:hAnsi="Times New Roman" w:cs="Times New Roman"/>
          <w:sz w:val="24"/>
          <w:szCs w:val="24"/>
        </w:rPr>
        <w:t>habitantes</w:t>
      </w:r>
      <w:r w:rsidR="00DE2FEE">
        <w:rPr>
          <w:rFonts w:ascii="Times New Roman" w:hAnsi="Times New Roman" w:cs="Times New Roman"/>
          <w:sz w:val="24"/>
          <w:szCs w:val="24"/>
        </w:rPr>
        <w:t xml:space="preserve">  </w:t>
      </w:r>
      <w:r w:rsidR="00286B56"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286B56"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00286B56" w:rsidRPr="0021347A">
        <w:rPr>
          <w:rFonts w:ascii="Times New Roman" w:hAnsi="Times New Roman" w:cs="Times New Roman"/>
          <w:sz w:val="24"/>
          <w:szCs w:val="24"/>
        </w:rPr>
        <w:t>barrios,</w:t>
      </w:r>
      <w:r w:rsidR="00DE2FEE">
        <w:rPr>
          <w:rFonts w:ascii="Times New Roman" w:hAnsi="Times New Roman" w:cs="Times New Roman"/>
          <w:sz w:val="24"/>
          <w:szCs w:val="24"/>
        </w:rPr>
        <w:t xml:space="preserve">  </w:t>
      </w:r>
      <w:r w:rsidR="00286B56"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00286B56" w:rsidRPr="0021347A">
        <w:rPr>
          <w:rFonts w:ascii="Times New Roman" w:hAnsi="Times New Roman" w:cs="Times New Roman"/>
          <w:sz w:val="24"/>
          <w:szCs w:val="24"/>
        </w:rPr>
        <w:t>donde</w:t>
      </w:r>
      <w:r w:rsidR="00DE2FEE">
        <w:rPr>
          <w:rFonts w:ascii="Times New Roman" w:hAnsi="Times New Roman" w:cs="Times New Roman"/>
          <w:sz w:val="24"/>
          <w:szCs w:val="24"/>
        </w:rPr>
        <w:t xml:space="preserve">  </w:t>
      </w:r>
      <w:r w:rsidR="00286B56"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00286B56" w:rsidRPr="0021347A">
        <w:rPr>
          <w:rFonts w:ascii="Times New Roman" w:hAnsi="Times New Roman" w:cs="Times New Roman"/>
          <w:sz w:val="24"/>
          <w:szCs w:val="24"/>
        </w:rPr>
        <w:t>va</w:t>
      </w:r>
      <w:r w:rsidR="00DE2FEE">
        <w:rPr>
          <w:rFonts w:ascii="Times New Roman" w:hAnsi="Times New Roman" w:cs="Times New Roman"/>
          <w:sz w:val="24"/>
          <w:szCs w:val="24"/>
        </w:rPr>
        <w:t xml:space="preserve">  </w:t>
      </w:r>
      <w:r w:rsidR="00286B56"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00286B56" w:rsidRPr="0021347A">
        <w:rPr>
          <w:rFonts w:ascii="Times New Roman" w:hAnsi="Times New Roman" w:cs="Times New Roman"/>
          <w:sz w:val="24"/>
          <w:szCs w:val="24"/>
        </w:rPr>
        <w:t>intervenir</w:t>
      </w:r>
      <w:r w:rsidR="00DE2FEE">
        <w:rPr>
          <w:rFonts w:ascii="Times New Roman" w:hAnsi="Times New Roman" w:cs="Times New Roman"/>
          <w:sz w:val="24"/>
          <w:szCs w:val="24"/>
        </w:rPr>
        <w:t xml:space="preserve">  </w:t>
      </w:r>
      <w:r w:rsidR="00286B56" w:rsidRPr="0021347A">
        <w:rPr>
          <w:rFonts w:ascii="Times New Roman" w:hAnsi="Times New Roman" w:cs="Times New Roman"/>
          <w:sz w:val="24"/>
          <w:szCs w:val="24"/>
        </w:rPr>
        <w:t>vías,</w:t>
      </w:r>
      <w:r w:rsidR="00DE2FEE">
        <w:rPr>
          <w:rFonts w:ascii="Times New Roman" w:hAnsi="Times New Roman" w:cs="Times New Roman"/>
          <w:sz w:val="24"/>
          <w:szCs w:val="24"/>
        </w:rPr>
        <w:t xml:space="preserve">  </w:t>
      </w:r>
      <w:r w:rsidR="00286B56" w:rsidRPr="0021347A">
        <w:rPr>
          <w:rFonts w:ascii="Times New Roman" w:hAnsi="Times New Roman" w:cs="Times New Roman"/>
          <w:sz w:val="24"/>
          <w:szCs w:val="24"/>
        </w:rPr>
        <w:t>así</w:t>
      </w:r>
      <w:r w:rsidR="00DE2FEE">
        <w:rPr>
          <w:rFonts w:ascii="Times New Roman" w:hAnsi="Times New Roman" w:cs="Times New Roman"/>
          <w:sz w:val="24"/>
          <w:szCs w:val="24"/>
        </w:rPr>
        <w:t xml:space="preserve">  </w:t>
      </w:r>
      <w:r w:rsidR="00286B56" w:rsidRPr="0021347A">
        <w:rPr>
          <w:rFonts w:ascii="Times New Roman" w:hAnsi="Times New Roman" w:cs="Times New Roman"/>
          <w:sz w:val="24"/>
          <w:szCs w:val="24"/>
        </w:rPr>
        <w:t>como</w:t>
      </w:r>
      <w:r w:rsidR="00DE2FEE">
        <w:rPr>
          <w:rFonts w:ascii="Times New Roman" w:hAnsi="Times New Roman" w:cs="Times New Roman"/>
          <w:sz w:val="24"/>
          <w:szCs w:val="24"/>
        </w:rPr>
        <w:t xml:space="preserve">  </w:t>
      </w:r>
      <w:r w:rsidR="00286B56"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286B56" w:rsidRPr="0021347A">
        <w:rPr>
          <w:rFonts w:ascii="Times New Roman" w:hAnsi="Times New Roman" w:cs="Times New Roman"/>
          <w:sz w:val="24"/>
          <w:szCs w:val="24"/>
        </w:rPr>
        <w:t>disminución</w:t>
      </w:r>
      <w:r w:rsidR="00DE2FEE">
        <w:rPr>
          <w:rFonts w:ascii="Times New Roman" w:hAnsi="Times New Roman" w:cs="Times New Roman"/>
          <w:sz w:val="24"/>
          <w:szCs w:val="24"/>
        </w:rPr>
        <w:t xml:space="preserve">  </w:t>
      </w:r>
      <w:r w:rsidR="0072658C"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72658C" w:rsidRPr="0021347A">
        <w:rPr>
          <w:rFonts w:ascii="Times New Roman" w:hAnsi="Times New Roman" w:cs="Times New Roman"/>
          <w:sz w:val="24"/>
          <w:szCs w:val="24"/>
        </w:rPr>
        <w:t>polvo</w:t>
      </w:r>
      <w:r w:rsidR="00DE2FEE">
        <w:rPr>
          <w:rFonts w:ascii="Times New Roman" w:hAnsi="Times New Roman" w:cs="Times New Roman"/>
          <w:sz w:val="24"/>
          <w:szCs w:val="24"/>
        </w:rPr>
        <w:t xml:space="preserve">  </w:t>
      </w:r>
      <w:r w:rsidR="0072658C"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0072658C"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0072658C" w:rsidRPr="0021347A">
        <w:rPr>
          <w:rFonts w:ascii="Times New Roman" w:hAnsi="Times New Roman" w:cs="Times New Roman"/>
          <w:sz w:val="24"/>
          <w:szCs w:val="24"/>
        </w:rPr>
        <w:t>paso</w:t>
      </w:r>
      <w:r w:rsidR="00DE2FEE">
        <w:rPr>
          <w:rFonts w:ascii="Times New Roman" w:hAnsi="Times New Roman" w:cs="Times New Roman"/>
          <w:sz w:val="24"/>
          <w:szCs w:val="24"/>
        </w:rPr>
        <w:t xml:space="preserve">  </w:t>
      </w:r>
      <w:r w:rsidR="0072658C"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72658C" w:rsidRPr="0021347A">
        <w:rPr>
          <w:rFonts w:ascii="Times New Roman" w:hAnsi="Times New Roman" w:cs="Times New Roman"/>
          <w:sz w:val="24"/>
          <w:szCs w:val="24"/>
        </w:rPr>
        <w:t>vehículos</w:t>
      </w:r>
      <w:r w:rsidR="00DE2FEE">
        <w:rPr>
          <w:rFonts w:ascii="Times New Roman" w:hAnsi="Times New Roman" w:cs="Times New Roman"/>
          <w:sz w:val="24"/>
          <w:szCs w:val="24"/>
        </w:rPr>
        <w:t xml:space="preserve">  </w:t>
      </w:r>
      <w:r w:rsidR="0072658C"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0072658C"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0072658C" w:rsidRPr="0021347A">
        <w:rPr>
          <w:rFonts w:ascii="Times New Roman" w:hAnsi="Times New Roman" w:cs="Times New Roman"/>
          <w:sz w:val="24"/>
          <w:szCs w:val="24"/>
        </w:rPr>
        <w:t>vías</w:t>
      </w:r>
      <w:r w:rsidR="00DE2FEE">
        <w:rPr>
          <w:rFonts w:ascii="Times New Roman" w:hAnsi="Times New Roman" w:cs="Times New Roman"/>
          <w:sz w:val="24"/>
          <w:szCs w:val="24"/>
        </w:rPr>
        <w:t xml:space="preserve">  </w:t>
      </w:r>
      <w:r w:rsidR="0072658C" w:rsidRPr="0021347A">
        <w:rPr>
          <w:rFonts w:ascii="Times New Roman" w:hAnsi="Times New Roman" w:cs="Times New Roman"/>
          <w:sz w:val="24"/>
          <w:szCs w:val="24"/>
        </w:rPr>
        <w:t>sin</w:t>
      </w:r>
      <w:r w:rsidR="00DE2FEE">
        <w:rPr>
          <w:rFonts w:ascii="Times New Roman" w:hAnsi="Times New Roman" w:cs="Times New Roman"/>
          <w:sz w:val="24"/>
          <w:szCs w:val="24"/>
        </w:rPr>
        <w:t xml:space="preserve">  </w:t>
      </w:r>
      <w:r w:rsidR="0072658C" w:rsidRPr="0021347A">
        <w:rPr>
          <w:rFonts w:ascii="Times New Roman" w:hAnsi="Times New Roman" w:cs="Times New Roman"/>
          <w:sz w:val="24"/>
          <w:szCs w:val="24"/>
        </w:rPr>
        <w:t>pavimentar.</w:t>
      </w:r>
    </w:p>
    <w:p w14:paraId="308E20B9" w14:textId="77777777" w:rsidR="006B44FC" w:rsidRPr="0021347A" w:rsidRDefault="006B44FC" w:rsidP="001E40FF">
      <w:pPr>
        <w:pStyle w:val="ListParagraph"/>
        <w:tabs>
          <w:tab w:val="left" w:pos="3119"/>
        </w:tabs>
        <w:ind w:left="360"/>
        <w:jc w:val="both"/>
        <w:rPr>
          <w:rFonts w:ascii="Times New Roman" w:hAnsi="Times New Roman" w:cs="Times New Roman"/>
          <w:sz w:val="24"/>
          <w:szCs w:val="24"/>
        </w:rPr>
      </w:pPr>
    </w:p>
    <w:p w14:paraId="578A25DC" w14:textId="77777777" w:rsidR="006B44FC" w:rsidRPr="0021347A" w:rsidRDefault="00E008AD" w:rsidP="001E40FF">
      <w:pPr>
        <w:pStyle w:val="ListParagraph"/>
        <w:numPr>
          <w:ilvl w:val="1"/>
          <w:numId w:val="16"/>
        </w:numPr>
        <w:tabs>
          <w:tab w:val="left" w:pos="3119"/>
        </w:tabs>
        <w:ind w:left="505" w:hanging="505"/>
        <w:jc w:val="both"/>
        <w:rPr>
          <w:rFonts w:ascii="Times New Roman" w:hAnsi="Times New Roman" w:cs="Times New Roman"/>
          <w:sz w:val="24"/>
          <w:szCs w:val="24"/>
        </w:rPr>
      </w:pPr>
      <w:r w:rsidRPr="0021347A">
        <w:rPr>
          <w:rFonts w:ascii="Times New Roman" w:hAnsi="Times New Roman" w:cs="Times New Roman"/>
          <w:sz w:val="24"/>
          <w:szCs w:val="24"/>
        </w:rPr>
        <w:t>Asimismo,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dentro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00D42465" w:rsidRPr="0021347A">
        <w:rPr>
          <w:rFonts w:ascii="Times New Roman" w:hAnsi="Times New Roman" w:cs="Times New Roman"/>
          <w:sz w:val="24"/>
          <w:szCs w:val="24"/>
        </w:rPr>
        <w:t>programa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00B86168" w:rsidRPr="0021347A">
        <w:rPr>
          <w:rFonts w:ascii="Times New Roman" w:hAnsi="Times New Roman" w:cs="Times New Roman"/>
          <w:sz w:val="24"/>
          <w:szCs w:val="24"/>
        </w:rPr>
        <w:t>contemplan</w:t>
      </w:r>
      <w:r w:rsidR="00DE2FEE">
        <w:rPr>
          <w:rFonts w:ascii="Times New Roman" w:hAnsi="Times New Roman" w:cs="Times New Roman"/>
          <w:sz w:val="24"/>
          <w:szCs w:val="24"/>
        </w:rPr>
        <w:t xml:space="preserve">  </w:t>
      </w:r>
      <w:r w:rsidR="00B86168" w:rsidRPr="0021347A">
        <w:rPr>
          <w:rFonts w:ascii="Times New Roman" w:hAnsi="Times New Roman" w:cs="Times New Roman"/>
          <w:sz w:val="24"/>
          <w:szCs w:val="24"/>
        </w:rPr>
        <w:t>acciones</w:t>
      </w:r>
      <w:r w:rsidR="00DE2FEE">
        <w:rPr>
          <w:rFonts w:ascii="Times New Roman" w:hAnsi="Times New Roman" w:cs="Times New Roman"/>
          <w:sz w:val="24"/>
          <w:szCs w:val="24"/>
        </w:rPr>
        <w:t xml:space="preserve">  </w:t>
      </w:r>
      <w:r w:rsidR="00B86168" w:rsidRPr="0021347A">
        <w:rPr>
          <w:rFonts w:ascii="Times New Roman" w:hAnsi="Times New Roman" w:cs="Times New Roman"/>
          <w:sz w:val="24"/>
          <w:szCs w:val="24"/>
        </w:rPr>
        <w:t>encaminadas</w:t>
      </w:r>
      <w:r w:rsidR="00DE2FEE">
        <w:rPr>
          <w:rFonts w:ascii="Times New Roman" w:hAnsi="Times New Roman" w:cs="Times New Roman"/>
          <w:sz w:val="24"/>
          <w:szCs w:val="24"/>
        </w:rPr>
        <w:t xml:space="preserve">  </w:t>
      </w:r>
      <w:r w:rsidR="00B86168" w:rsidRPr="0021347A">
        <w:rPr>
          <w:rFonts w:ascii="Times New Roman" w:hAnsi="Times New Roman" w:cs="Times New Roman"/>
          <w:sz w:val="24"/>
          <w:szCs w:val="24"/>
        </w:rPr>
        <w:t>al</w:t>
      </w:r>
      <w:r w:rsidR="00DE2FEE">
        <w:rPr>
          <w:rFonts w:ascii="Times New Roman" w:hAnsi="Times New Roman" w:cs="Times New Roman"/>
          <w:sz w:val="24"/>
          <w:szCs w:val="24"/>
        </w:rPr>
        <w:t xml:space="preserve">  </w:t>
      </w:r>
      <w:r w:rsidR="00B86168" w:rsidRPr="0021347A">
        <w:rPr>
          <w:rFonts w:ascii="Times New Roman" w:hAnsi="Times New Roman" w:cs="Times New Roman"/>
          <w:sz w:val="24"/>
          <w:szCs w:val="24"/>
        </w:rPr>
        <w:t>mejoramiento</w:t>
      </w:r>
      <w:r w:rsidR="00DE2FEE">
        <w:rPr>
          <w:rFonts w:ascii="Times New Roman" w:hAnsi="Times New Roman" w:cs="Times New Roman"/>
          <w:sz w:val="24"/>
          <w:szCs w:val="24"/>
        </w:rPr>
        <w:t xml:space="preserve">  </w:t>
      </w:r>
      <w:r w:rsidR="00B86168" w:rsidRPr="0021347A">
        <w:rPr>
          <w:rFonts w:ascii="Times New Roman" w:hAnsi="Times New Roman" w:cs="Times New Roman"/>
          <w:sz w:val="24"/>
          <w:szCs w:val="24"/>
        </w:rPr>
        <w:t>d</w:t>
      </w:r>
      <w:r w:rsidR="008007E8" w:rsidRPr="0021347A">
        <w:rPr>
          <w:rFonts w:ascii="Times New Roman" w:hAnsi="Times New Roman" w:cs="Times New Roman"/>
          <w:sz w:val="24"/>
          <w:szCs w:val="24"/>
        </w:rPr>
        <w:t>e</w:t>
      </w:r>
      <w:r w:rsidR="00DE2FEE">
        <w:rPr>
          <w:rFonts w:ascii="Times New Roman" w:hAnsi="Times New Roman" w:cs="Times New Roman"/>
          <w:sz w:val="24"/>
          <w:szCs w:val="24"/>
        </w:rPr>
        <w:t xml:space="preserve">  </w:t>
      </w:r>
      <w:r w:rsidR="008007E8" w:rsidRPr="0021347A">
        <w:rPr>
          <w:rFonts w:ascii="Times New Roman" w:hAnsi="Times New Roman" w:cs="Times New Roman"/>
          <w:sz w:val="24"/>
          <w:szCs w:val="24"/>
        </w:rPr>
        <w:t>servicios</w:t>
      </w:r>
      <w:r w:rsidR="00DE2FEE">
        <w:rPr>
          <w:rFonts w:ascii="Times New Roman" w:hAnsi="Times New Roman" w:cs="Times New Roman"/>
          <w:sz w:val="24"/>
          <w:szCs w:val="24"/>
        </w:rPr>
        <w:t xml:space="preserve">  </w:t>
      </w:r>
      <w:r w:rsidR="008007E8" w:rsidRPr="0021347A">
        <w:rPr>
          <w:rFonts w:ascii="Times New Roman" w:hAnsi="Times New Roman" w:cs="Times New Roman"/>
          <w:sz w:val="24"/>
          <w:szCs w:val="24"/>
        </w:rPr>
        <w:t>sociales,</w:t>
      </w:r>
      <w:r w:rsidR="00DE2FEE">
        <w:rPr>
          <w:rFonts w:ascii="Times New Roman" w:hAnsi="Times New Roman" w:cs="Times New Roman"/>
          <w:sz w:val="24"/>
          <w:szCs w:val="24"/>
        </w:rPr>
        <w:t xml:space="preserve">  </w:t>
      </w:r>
      <w:r w:rsidR="008007E8"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008007E8" w:rsidRPr="0021347A">
        <w:rPr>
          <w:rFonts w:ascii="Times New Roman" w:hAnsi="Times New Roman" w:cs="Times New Roman"/>
          <w:sz w:val="24"/>
          <w:szCs w:val="24"/>
        </w:rPr>
        <w:t>cuales</w:t>
      </w:r>
      <w:r w:rsidR="00DE2FEE">
        <w:rPr>
          <w:rFonts w:ascii="Times New Roman" w:hAnsi="Times New Roman" w:cs="Times New Roman"/>
          <w:sz w:val="24"/>
          <w:szCs w:val="24"/>
        </w:rPr>
        <w:t xml:space="preserve">  </w:t>
      </w:r>
      <w:r w:rsidR="008007E8" w:rsidRPr="0021347A">
        <w:rPr>
          <w:rFonts w:ascii="Times New Roman" w:hAnsi="Times New Roman" w:cs="Times New Roman"/>
          <w:sz w:val="24"/>
          <w:szCs w:val="24"/>
        </w:rPr>
        <w:t>tienen</w:t>
      </w:r>
      <w:r w:rsidR="00DE2FEE">
        <w:rPr>
          <w:rFonts w:ascii="Times New Roman" w:hAnsi="Times New Roman" w:cs="Times New Roman"/>
          <w:sz w:val="24"/>
          <w:szCs w:val="24"/>
        </w:rPr>
        <w:t xml:space="preserve">  </w:t>
      </w:r>
      <w:r w:rsidR="008007E8" w:rsidRPr="0021347A">
        <w:rPr>
          <w:rFonts w:ascii="Times New Roman" w:hAnsi="Times New Roman" w:cs="Times New Roman"/>
          <w:sz w:val="24"/>
          <w:szCs w:val="24"/>
        </w:rPr>
        <w:t>impactos</w:t>
      </w:r>
      <w:r w:rsidR="00DE2FEE">
        <w:rPr>
          <w:rFonts w:ascii="Times New Roman" w:hAnsi="Times New Roman" w:cs="Times New Roman"/>
          <w:sz w:val="24"/>
          <w:szCs w:val="24"/>
        </w:rPr>
        <w:t xml:space="preserve">  </w:t>
      </w:r>
      <w:r w:rsidR="008007E8" w:rsidRPr="0021347A">
        <w:rPr>
          <w:rFonts w:ascii="Times New Roman" w:hAnsi="Times New Roman" w:cs="Times New Roman"/>
          <w:sz w:val="24"/>
          <w:szCs w:val="24"/>
        </w:rPr>
        <w:t>positivos</w:t>
      </w:r>
      <w:r w:rsidR="00DE2FEE">
        <w:rPr>
          <w:rFonts w:ascii="Times New Roman" w:hAnsi="Times New Roman" w:cs="Times New Roman"/>
          <w:sz w:val="24"/>
          <w:szCs w:val="24"/>
        </w:rPr>
        <w:t xml:space="preserve">  </w:t>
      </w:r>
      <w:r w:rsidR="008007E8" w:rsidRPr="0021347A">
        <w:rPr>
          <w:rFonts w:ascii="Times New Roman" w:hAnsi="Times New Roman" w:cs="Times New Roman"/>
          <w:sz w:val="24"/>
          <w:szCs w:val="24"/>
        </w:rPr>
        <w:t>como</w:t>
      </w:r>
      <w:r w:rsidR="00DE2FEE">
        <w:rPr>
          <w:rFonts w:ascii="Times New Roman" w:hAnsi="Times New Roman" w:cs="Times New Roman"/>
          <w:sz w:val="24"/>
          <w:szCs w:val="24"/>
        </w:rPr>
        <w:t xml:space="preserve">  </w:t>
      </w:r>
      <w:r w:rsidR="008007E8" w:rsidRPr="0021347A">
        <w:rPr>
          <w:rFonts w:ascii="Times New Roman" w:hAnsi="Times New Roman" w:cs="Times New Roman"/>
          <w:sz w:val="24"/>
          <w:szCs w:val="24"/>
        </w:rPr>
        <w:t>lo</w:t>
      </w:r>
      <w:r w:rsidR="00DE2FEE">
        <w:rPr>
          <w:rFonts w:ascii="Times New Roman" w:hAnsi="Times New Roman" w:cs="Times New Roman"/>
          <w:sz w:val="24"/>
          <w:szCs w:val="24"/>
        </w:rPr>
        <w:t xml:space="preserve">  </w:t>
      </w:r>
      <w:r w:rsidR="008007E8" w:rsidRPr="0021347A">
        <w:rPr>
          <w:rFonts w:ascii="Times New Roman" w:hAnsi="Times New Roman" w:cs="Times New Roman"/>
          <w:sz w:val="24"/>
          <w:szCs w:val="24"/>
        </w:rPr>
        <w:t>es</w:t>
      </w:r>
      <w:r w:rsidR="00DE2FEE">
        <w:rPr>
          <w:rFonts w:ascii="Times New Roman" w:hAnsi="Times New Roman" w:cs="Times New Roman"/>
          <w:sz w:val="24"/>
          <w:szCs w:val="24"/>
        </w:rPr>
        <w:t xml:space="preserve">  </w:t>
      </w:r>
      <w:r w:rsidR="00713BF4"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8007E8" w:rsidRPr="0021347A">
        <w:rPr>
          <w:rFonts w:ascii="Times New Roman" w:hAnsi="Times New Roman" w:cs="Times New Roman"/>
          <w:sz w:val="24"/>
          <w:szCs w:val="24"/>
        </w:rPr>
        <w:t>reducción</w:t>
      </w:r>
      <w:r w:rsidR="00DE2FEE">
        <w:rPr>
          <w:rFonts w:ascii="Times New Roman" w:hAnsi="Times New Roman" w:cs="Times New Roman"/>
          <w:sz w:val="24"/>
          <w:szCs w:val="24"/>
        </w:rPr>
        <w:t xml:space="preserve">  </w:t>
      </w:r>
      <w:r w:rsidR="008007E8"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8007E8" w:rsidRPr="0021347A">
        <w:rPr>
          <w:rFonts w:ascii="Times New Roman" w:hAnsi="Times New Roman" w:cs="Times New Roman"/>
          <w:sz w:val="24"/>
          <w:szCs w:val="24"/>
        </w:rPr>
        <w:t>conflictos</w:t>
      </w:r>
      <w:r w:rsidR="00DE2FEE">
        <w:rPr>
          <w:rFonts w:ascii="Times New Roman" w:hAnsi="Times New Roman" w:cs="Times New Roman"/>
          <w:sz w:val="24"/>
          <w:szCs w:val="24"/>
        </w:rPr>
        <w:t xml:space="preserve">  </w:t>
      </w:r>
      <w:r w:rsidR="008007E8" w:rsidRPr="0021347A">
        <w:rPr>
          <w:rFonts w:ascii="Times New Roman" w:hAnsi="Times New Roman" w:cs="Times New Roman"/>
          <w:sz w:val="24"/>
          <w:szCs w:val="24"/>
        </w:rPr>
        <w:t>entre</w:t>
      </w:r>
      <w:r w:rsidR="00DE2FEE">
        <w:rPr>
          <w:rFonts w:ascii="Times New Roman" w:hAnsi="Times New Roman" w:cs="Times New Roman"/>
          <w:sz w:val="24"/>
          <w:szCs w:val="24"/>
        </w:rPr>
        <w:t xml:space="preserve">  </w:t>
      </w:r>
      <w:r w:rsidR="008007E8"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008007E8" w:rsidRPr="0021347A">
        <w:rPr>
          <w:rFonts w:ascii="Times New Roman" w:hAnsi="Times New Roman" w:cs="Times New Roman"/>
          <w:sz w:val="24"/>
          <w:szCs w:val="24"/>
        </w:rPr>
        <w:t>habitantes</w:t>
      </w:r>
      <w:r w:rsidR="00DE2FEE">
        <w:rPr>
          <w:rFonts w:ascii="Times New Roman" w:hAnsi="Times New Roman" w:cs="Times New Roman"/>
          <w:sz w:val="24"/>
          <w:szCs w:val="24"/>
        </w:rPr>
        <w:t xml:space="preserve">  </w:t>
      </w:r>
      <w:r w:rsidR="008007E8"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713BF4" w:rsidRPr="0021347A">
        <w:rPr>
          <w:rFonts w:ascii="Times New Roman" w:hAnsi="Times New Roman" w:cs="Times New Roman"/>
          <w:sz w:val="24"/>
          <w:szCs w:val="24"/>
        </w:rPr>
        <w:t>disminución</w:t>
      </w:r>
      <w:r w:rsidR="00DE2FEE">
        <w:rPr>
          <w:rFonts w:ascii="Times New Roman" w:hAnsi="Times New Roman" w:cs="Times New Roman"/>
          <w:sz w:val="24"/>
          <w:szCs w:val="24"/>
        </w:rPr>
        <w:t xml:space="preserve">  </w:t>
      </w:r>
      <w:r w:rsidR="00713BF4"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713BF4"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00713BF4" w:rsidRPr="0021347A">
        <w:rPr>
          <w:rFonts w:ascii="Times New Roman" w:hAnsi="Times New Roman" w:cs="Times New Roman"/>
          <w:sz w:val="24"/>
          <w:szCs w:val="24"/>
        </w:rPr>
        <w:t>tiempos</w:t>
      </w:r>
      <w:r w:rsidR="00DE2FEE">
        <w:rPr>
          <w:rFonts w:ascii="Times New Roman" w:hAnsi="Times New Roman" w:cs="Times New Roman"/>
          <w:sz w:val="24"/>
          <w:szCs w:val="24"/>
        </w:rPr>
        <w:t xml:space="preserve">  </w:t>
      </w:r>
      <w:r w:rsidR="00713BF4"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00713BF4" w:rsidRPr="0021347A">
        <w:rPr>
          <w:rFonts w:ascii="Times New Roman" w:hAnsi="Times New Roman" w:cs="Times New Roman"/>
          <w:sz w:val="24"/>
          <w:szCs w:val="24"/>
        </w:rPr>
        <w:t>toma</w:t>
      </w:r>
      <w:r w:rsidR="00DE2FEE">
        <w:rPr>
          <w:rFonts w:ascii="Times New Roman" w:hAnsi="Times New Roman" w:cs="Times New Roman"/>
          <w:sz w:val="24"/>
          <w:szCs w:val="24"/>
        </w:rPr>
        <w:t xml:space="preserve">  </w:t>
      </w:r>
      <w:r w:rsidR="00713BF4"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713BF4" w:rsidRPr="0021347A">
        <w:rPr>
          <w:rFonts w:ascii="Times New Roman" w:hAnsi="Times New Roman" w:cs="Times New Roman"/>
          <w:sz w:val="24"/>
          <w:szCs w:val="24"/>
        </w:rPr>
        <w:t>decisiones</w:t>
      </w:r>
      <w:r w:rsidR="00DE2FEE">
        <w:rPr>
          <w:rFonts w:ascii="Times New Roman" w:hAnsi="Times New Roman" w:cs="Times New Roman"/>
          <w:sz w:val="24"/>
          <w:szCs w:val="24"/>
        </w:rPr>
        <w:t xml:space="preserve">  </w:t>
      </w:r>
      <w:r w:rsidR="00CF61B7"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CF61B7" w:rsidRPr="0021347A">
        <w:rPr>
          <w:rFonts w:ascii="Times New Roman" w:hAnsi="Times New Roman" w:cs="Times New Roman"/>
          <w:sz w:val="24"/>
          <w:szCs w:val="24"/>
        </w:rPr>
        <w:t>fortalecer</w:t>
      </w:r>
      <w:r w:rsidR="00DE2FEE">
        <w:rPr>
          <w:rFonts w:ascii="Times New Roman" w:hAnsi="Times New Roman" w:cs="Times New Roman"/>
          <w:sz w:val="24"/>
          <w:szCs w:val="24"/>
        </w:rPr>
        <w:t xml:space="preserve">  </w:t>
      </w:r>
      <w:r w:rsidR="00CF61B7"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00CF61B7" w:rsidRPr="0021347A">
        <w:rPr>
          <w:rFonts w:ascii="Times New Roman" w:hAnsi="Times New Roman" w:cs="Times New Roman"/>
          <w:sz w:val="24"/>
          <w:szCs w:val="24"/>
        </w:rPr>
        <w:t>agrupaciones</w:t>
      </w:r>
      <w:r w:rsidR="00DE2FEE">
        <w:rPr>
          <w:rFonts w:ascii="Times New Roman" w:hAnsi="Times New Roman" w:cs="Times New Roman"/>
          <w:sz w:val="24"/>
          <w:szCs w:val="24"/>
        </w:rPr>
        <w:t xml:space="preserve">  </w:t>
      </w:r>
      <w:r w:rsidR="00CF61B7" w:rsidRPr="0021347A">
        <w:rPr>
          <w:rFonts w:ascii="Times New Roman" w:hAnsi="Times New Roman" w:cs="Times New Roman"/>
          <w:sz w:val="24"/>
          <w:szCs w:val="24"/>
        </w:rPr>
        <w:t>comunitarias</w:t>
      </w:r>
      <w:r w:rsidR="00DE2FEE">
        <w:rPr>
          <w:rFonts w:ascii="Times New Roman" w:hAnsi="Times New Roman" w:cs="Times New Roman"/>
          <w:sz w:val="24"/>
          <w:szCs w:val="24"/>
        </w:rPr>
        <w:t xml:space="preserve">  </w:t>
      </w:r>
      <w:r w:rsidR="006F39B6"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6F39B6" w:rsidRPr="0021347A">
        <w:rPr>
          <w:rFonts w:ascii="Times New Roman" w:hAnsi="Times New Roman" w:cs="Times New Roman"/>
          <w:sz w:val="24"/>
          <w:szCs w:val="24"/>
        </w:rPr>
        <w:lastRenderedPageBreak/>
        <w:t>disminución</w:t>
      </w:r>
      <w:r w:rsidR="00DE2FEE">
        <w:rPr>
          <w:rFonts w:ascii="Times New Roman" w:hAnsi="Times New Roman" w:cs="Times New Roman"/>
          <w:sz w:val="24"/>
          <w:szCs w:val="24"/>
        </w:rPr>
        <w:t xml:space="preserve">  </w:t>
      </w:r>
      <w:r w:rsidR="006F39B6"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6F39B6" w:rsidRPr="0021347A">
        <w:rPr>
          <w:rFonts w:ascii="Times New Roman" w:hAnsi="Times New Roman" w:cs="Times New Roman"/>
          <w:sz w:val="24"/>
          <w:szCs w:val="24"/>
        </w:rPr>
        <w:t>problemas</w:t>
      </w:r>
      <w:r w:rsidR="00DE2FEE">
        <w:rPr>
          <w:rFonts w:ascii="Times New Roman" w:hAnsi="Times New Roman" w:cs="Times New Roman"/>
          <w:sz w:val="24"/>
          <w:szCs w:val="24"/>
        </w:rPr>
        <w:t xml:space="preserve">  </w:t>
      </w:r>
      <w:r w:rsidR="006F39B6" w:rsidRPr="0021347A">
        <w:rPr>
          <w:rFonts w:ascii="Times New Roman" w:hAnsi="Times New Roman" w:cs="Times New Roman"/>
          <w:sz w:val="24"/>
          <w:szCs w:val="24"/>
        </w:rPr>
        <w:t>relacionados</w:t>
      </w:r>
      <w:r w:rsidR="00DE2FEE">
        <w:rPr>
          <w:rFonts w:ascii="Times New Roman" w:hAnsi="Times New Roman" w:cs="Times New Roman"/>
          <w:sz w:val="24"/>
          <w:szCs w:val="24"/>
        </w:rPr>
        <w:t xml:space="preserve">  </w:t>
      </w:r>
      <w:r w:rsidR="006F39B6" w:rsidRPr="0021347A">
        <w:rPr>
          <w:rFonts w:ascii="Times New Roman" w:hAnsi="Times New Roman" w:cs="Times New Roman"/>
          <w:sz w:val="24"/>
          <w:szCs w:val="24"/>
        </w:rPr>
        <w:t>con</w:t>
      </w:r>
      <w:r w:rsidR="00DE2FEE">
        <w:rPr>
          <w:rFonts w:ascii="Times New Roman" w:hAnsi="Times New Roman" w:cs="Times New Roman"/>
          <w:sz w:val="24"/>
          <w:szCs w:val="24"/>
        </w:rPr>
        <w:t xml:space="preserve">  </w:t>
      </w:r>
      <w:r w:rsidR="006F39B6" w:rsidRPr="0021347A">
        <w:rPr>
          <w:rFonts w:ascii="Times New Roman" w:hAnsi="Times New Roman" w:cs="Times New Roman"/>
          <w:sz w:val="24"/>
          <w:szCs w:val="24"/>
        </w:rPr>
        <w:t>delincuencias,</w:t>
      </w:r>
      <w:r w:rsidR="00DE2FEE">
        <w:rPr>
          <w:rFonts w:ascii="Times New Roman" w:hAnsi="Times New Roman" w:cs="Times New Roman"/>
          <w:sz w:val="24"/>
          <w:szCs w:val="24"/>
        </w:rPr>
        <w:t xml:space="preserve">  </w:t>
      </w:r>
      <w:r w:rsidR="006F39B6" w:rsidRPr="0021347A">
        <w:rPr>
          <w:rFonts w:ascii="Times New Roman" w:hAnsi="Times New Roman" w:cs="Times New Roman"/>
          <w:sz w:val="24"/>
          <w:szCs w:val="24"/>
        </w:rPr>
        <w:t>desnutrición</w:t>
      </w:r>
      <w:r w:rsidR="00DE2FEE">
        <w:rPr>
          <w:rFonts w:ascii="Times New Roman" w:hAnsi="Times New Roman" w:cs="Times New Roman"/>
          <w:sz w:val="24"/>
          <w:szCs w:val="24"/>
        </w:rPr>
        <w:t xml:space="preserve">  </w:t>
      </w:r>
      <w:r w:rsidR="006F39B6"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6F39B6" w:rsidRPr="0021347A">
        <w:rPr>
          <w:rFonts w:ascii="Times New Roman" w:hAnsi="Times New Roman" w:cs="Times New Roman"/>
          <w:sz w:val="24"/>
          <w:szCs w:val="24"/>
        </w:rPr>
        <w:t>maltrato</w:t>
      </w:r>
      <w:r w:rsidR="00DE2FEE">
        <w:rPr>
          <w:rFonts w:ascii="Times New Roman" w:hAnsi="Times New Roman" w:cs="Times New Roman"/>
          <w:sz w:val="24"/>
          <w:szCs w:val="24"/>
        </w:rPr>
        <w:t xml:space="preserve">  </w:t>
      </w:r>
      <w:r w:rsidR="006F39B6" w:rsidRPr="0021347A">
        <w:rPr>
          <w:rFonts w:ascii="Times New Roman" w:hAnsi="Times New Roman" w:cs="Times New Roman"/>
          <w:sz w:val="24"/>
          <w:szCs w:val="24"/>
        </w:rPr>
        <w:t>infantil</w:t>
      </w:r>
      <w:r w:rsidR="00DE2FEE">
        <w:rPr>
          <w:rFonts w:ascii="Times New Roman" w:hAnsi="Times New Roman" w:cs="Times New Roman"/>
          <w:sz w:val="24"/>
          <w:szCs w:val="24"/>
        </w:rPr>
        <w:t xml:space="preserve">  </w:t>
      </w:r>
      <w:r w:rsidR="006F39B6" w:rsidRPr="0021347A">
        <w:rPr>
          <w:rFonts w:ascii="Times New Roman" w:hAnsi="Times New Roman" w:cs="Times New Roman"/>
          <w:sz w:val="24"/>
          <w:szCs w:val="24"/>
        </w:rPr>
        <w:t>e</w:t>
      </w:r>
      <w:r w:rsidR="00DE2FEE">
        <w:rPr>
          <w:rFonts w:ascii="Times New Roman" w:hAnsi="Times New Roman" w:cs="Times New Roman"/>
          <w:sz w:val="24"/>
          <w:szCs w:val="24"/>
        </w:rPr>
        <w:t xml:space="preserve">  </w:t>
      </w:r>
      <w:r w:rsidR="006F39B6" w:rsidRPr="0021347A">
        <w:rPr>
          <w:rFonts w:ascii="Times New Roman" w:hAnsi="Times New Roman" w:cs="Times New Roman"/>
          <w:sz w:val="24"/>
          <w:szCs w:val="24"/>
        </w:rPr>
        <w:t>intrafamiliar.</w:t>
      </w:r>
      <w:r w:rsidR="00DE2FEE">
        <w:rPr>
          <w:rFonts w:ascii="Times New Roman" w:hAnsi="Times New Roman" w:cs="Times New Roman"/>
          <w:sz w:val="24"/>
          <w:szCs w:val="24"/>
        </w:rPr>
        <w:t xml:space="preserve">  </w:t>
      </w:r>
    </w:p>
    <w:p w14:paraId="69DB3BCA" w14:textId="77777777" w:rsidR="00C17EE5" w:rsidRPr="0021347A" w:rsidRDefault="00C17EE5" w:rsidP="001E40FF">
      <w:pPr>
        <w:pStyle w:val="ListParagraph"/>
        <w:tabs>
          <w:tab w:val="left" w:pos="3119"/>
        </w:tabs>
        <w:rPr>
          <w:rFonts w:ascii="Times New Roman" w:hAnsi="Times New Roman" w:cs="Times New Roman"/>
          <w:sz w:val="24"/>
          <w:szCs w:val="24"/>
        </w:rPr>
      </w:pPr>
    </w:p>
    <w:p w14:paraId="1A91B08B" w14:textId="77777777" w:rsidR="00087B70" w:rsidRPr="0021347A" w:rsidRDefault="00EF056F" w:rsidP="001E40FF">
      <w:pPr>
        <w:pStyle w:val="ListParagraph"/>
        <w:numPr>
          <w:ilvl w:val="1"/>
          <w:numId w:val="16"/>
        </w:numPr>
        <w:tabs>
          <w:tab w:val="left" w:pos="3119"/>
        </w:tabs>
        <w:ind w:left="426" w:hanging="502"/>
        <w:jc w:val="both"/>
        <w:rPr>
          <w:rFonts w:ascii="Times New Roman" w:hAnsi="Times New Roman" w:cs="Times New Roman"/>
          <w:sz w:val="24"/>
          <w:szCs w:val="24"/>
        </w:rPr>
      </w:pP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entrada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operación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intervenciones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podrá</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traer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consigo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diversos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temas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riesgos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impactos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sociales,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como: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incremento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riesgos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accidentes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ruido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incremento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contaminación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nivel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local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incremento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tráfico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durante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etapa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operación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circulación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vehículos.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apertura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intervenciones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podría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traer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consigo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problemas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congestión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tráfico,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w:t>
      </w:r>
      <w:r w:rsidR="00A52F43" w:rsidRPr="0021347A">
        <w:rPr>
          <w:rFonts w:ascii="Times New Roman" w:hAnsi="Times New Roman" w:cs="Times New Roman"/>
          <w:sz w:val="24"/>
          <w:szCs w:val="24"/>
        </w:rPr>
        <w:t>p</w:t>
      </w:r>
      <w:r w:rsidR="004F2399" w:rsidRPr="0021347A">
        <w:rPr>
          <w:rFonts w:ascii="Times New Roman" w:hAnsi="Times New Roman" w:cs="Times New Roman"/>
          <w:sz w:val="24"/>
          <w:szCs w:val="24"/>
        </w:rPr>
        <w:t>arición</w:t>
      </w:r>
      <w:r w:rsidR="00DE2FEE">
        <w:rPr>
          <w:rFonts w:ascii="Times New Roman" w:hAnsi="Times New Roman" w:cs="Times New Roman"/>
          <w:sz w:val="24"/>
          <w:szCs w:val="24"/>
        </w:rPr>
        <w:t xml:space="preserve">  </w:t>
      </w:r>
      <w:r w:rsidR="004F2399"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4F2399" w:rsidRPr="0021347A">
        <w:rPr>
          <w:rFonts w:ascii="Times New Roman" w:hAnsi="Times New Roman" w:cs="Times New Roman"/>
          <w:sz w:val="24"/>
          <w:szCs w:val="24"/>
        </w:rPr>
        <w:t>ventas</w:t>
      </w:r>
      <w:r w:rsidR="00DE2FEE">
        <w:rPr>
          <w:rFonts w:ascii="Times New Roman" w:hAnsi="Times New Roman" w:cs="Times New Roman"/>
          <w:sz w:val="24"/>
          <w:szCs w:val="24"/>
        </w:rPr>
        <w:t xml:space="preserve">  </w:t>
      </w:r>
      <w:r w:rsidR="004F2399"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4F2399" w:rsidRPr="0021347A">
        <w:rPr>
          <w:rFonts w:ascii="Times New Roman" w:hAnsi="Times New Roman" w:cs="Times New Roman"/>
          <w:sz w:val="24"/>
          <w:szCs w:val="24"/>
        </w:rPr>
        <w:t>nuevos</w:t>
      </w:r>
      <w:r w:rsidR="00DE2FEE">
        <w:rPr>
          <w:rFonts w:ascii="Times New Roman" w:hAnsi="Times New Roman" w:cs="Times New Roman"/>
          <w:sz w:val="24"/>
          <w:szCs w:val="24"/>
        </w:rPr>
        <w:t xml:space="preserve">  </w:t>
      </w:r>
      <w:r w:rsidR="004F2399" w:rsidRPr="0021347A">
        <w:rPr>
          <w:rFonts w:ascii="Times New Roman" w:hAnsi="Times New Roman" w:cs="Times New Roman"/>
          <w:sz w:val="24"/>
          <w:szCs w:val="24"/>
        </w:rPr>
        <w:t>asentamientos</w:t>
      </w:r>
      <w:r w:rsidR="00DE2FEE">
        <w:rPr>
          <w:rFonts w:ascii="Times New Roman" w:hAnsi="Times New Roman" w:cs="Times New Roman"/>
          <w:sz w:val="24"/>
          <w:szCs w:val="24"/>
        </w:rPr>
        <w:t xml:space="preserve">  </w:t>
      </w:r>
      <w:r w:rsidR="00F67314" w:rsidRPr="0021347A">
        <w:rPr>
          <w:rFonts w:ascii="Times New Roman" w:hAnsi="Times New Roman" w:cs="Times New Roman"/>
          <w:sz w:val="24"/>
          <w:szCs w:val="24"/>
        </w:rPr>
        <w:t>informales.</w:t>
      </w:r>
      <w:r w:rsidR="00DE2FEE">
        <w:rPr>
          <w:rFonts w:ascii="Times New Roman" w:hAnsi="Times New Roman" w:cs="Times New Roman"/>
          <w:sz w:val="24"/>
          <w:szCs w:val="24"/>
        </w:rPr>
        <w:t xml:space="preserve">  </w:t>
      </w:r>
    </w:p>
    <w:p w14:paraId="622E7725" w14:textId="77777777" w:rsidR="00E27A52" w:rsidRPr="0021347A" w:rsidRDefault="00E27A52" w:rsidP="001E40FF">
      <w:pPr>
        <w:pStyle w:val="ListParagraph"/>
        <w:tabs>
          <w:tab w:val="left" w:pos="3119"/>
        </w:tabs>
        <w:rPr>
          <w:rFonts w:ascii="Times New Roman" w:hAnsi="Times New Roman" w:cs="Times New Roman"/>
          <w:sz w:val="24"/>
          <w:szCs w:val="24"/>
        </w:rPr>
      </w:pPr>
    </w:p>
    <w:p w14:paraId="2B9DBE8E" w14:textId="77777777" w:rsidR="00D73C74" w:rsidRPr="0021347A" w:rsidRDefault="00286DA4" w:rsidP="001E40FF">
      <w:pPr>
        <w:pStyle w:val="ListParagraph"/>
        <w:numPr>
          <w:ilvl w:val="1"/>
          <w:numId w:val="16"/>
        </w:numPr>
        <w:tabs>
          <w:tab w:val="left" w:pos="3119"/>
        </w:tabs>
        <w:ind w:left="426" w:hanging="502"/>
        <w:jc w:val="both"/>
        <w:rPr>
          <w:rFonts w:ascii="Times New Roman" w:hAnsi="Times New Roman" w:cs="Times New Roman"/>
          <w:sz w:val="24"/>
          <w:szCs w:val="24"/>
        </w:rPr>
      </w:pPr>
      <w:r w:rsidRPr="0021347A">
        <w:rPr>
          <w:rFonts w:ascii="Times New Roman" w:hAnsi="Times New Roman" w:cs="Times New Roman"/>
          <w:sz w:val="24"/>
          <w:szCs w:val="24"/>
        </w:rPr>
        <w:t>Finalmente,</w:t>
      </w:r>
      <w:r w:rsidR="00DE2FEE">
        <w:rPr>
          <w:rFonts w:ascii="Times New Roman" w:hAnsi="Times New Roman" w:cs="Times New Roman"/>
          <w:sz w:val="24"/>
          <w:szCs w:val="24"/>
        </w:rPr>
        <w:t xml:space="preserve">  </w:t>
      </w:r>
      <w:r w:rsidR="00312E91"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312E91" w:rsidRPr="0021347A">
        <w:rPr>
          <w:rFonts w:ascii="Times New Roman" w:hAnsi="Times New Roman" w:cs="Times New Roman"/>
          <w:sz w:val="24"/>
          <w:szCs w:val="24"/>
        </w:rPr>
        <w:t>población</w:t>
      </w:r>
      <w:r w:rsidR="00DE2FEE">
        <w:rPr>
          <w:rFonts w:ascii="Times New Roman" w:hAnsi="Times New Roman" w:cs="Times New Roman"/>
          <w:sz w:val="24"/>
          <w:szCs w:val="24"/>
        </w:rPr>
        <w:t xml:space="preserve">  </w:t>
      </w:r>
      <w:r w:rsidR="00312E91" w:rsidRPr="0021347A">
        <w:rPr>
          <w:rFonts w:ascii="Times New Roman" w:hAnsi="Times New Roman" w:cs="Times New Roman"/>
          <w:sz w:val="24"/>
          <w:szCs w:val="24"/>
        </w:rPr>
        <w:t>beneficiaria</w:t>
      </w:r>
      <w:r w:rsidR="00DE2FEE">
        <w:rPr>
          <w:rFonts w:ascii="Times New Roman" w:hAnsi="Times New Roman" w:cs="Times New Roman"/>
          <w:sz w:val="24"/>
          <w:szCs w:val="24"/>
        </w:rPr>
        <w:t xml:space="preserve">  </w:t>
      </w:r>
      <w:r w:rsidR="00312E91"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FE2E47" w:rsidRPr="0021347A">
        <w:rPr>
          <w:rFonts w:ascii="Times New Roman" w:hAnsi="Times New Roman" w:cs="Times New Roman"/>
          <w:sz w:val="24"/>
          <w:szCs w:val="24"/>
        </w:rPr>
        <w:t>tener</w:t>
      </w:r>
      <w:r w:rsidR="00DE2FEE">
        <w:rPr>
          <w:rFonts w:ascii="Times New Roman" w:hAnsi="Times New Roman" w:cs="Times New Roman"/>
          <w:sz w:val="24"/>
          <w:szCs w:val="24"/>
        </w:rPr>
        <w:t xml:space="preserve">  </w:t>
      </w:r>
      <w:r w:rsidR="00FE2E47" w:rsidRPr="0021347A">
        <w:rPr>
          <w:rFonts w:ascii="Times New Roman" w:hAnsi="Times New Roman" w:cs="Times New Roman"/>
          <w:sz w:val="24"/>
          <w:szCs w:val="24"/>
        </w:rPr>
        <w:t>accesibilidad</w:t>
      </w:r>
      <w:r w:rsidR="00DE2FEE">
        <w:rPr>
          <w:rFonts w:ascii="Times New Roman" w:hAnsi="Times New Roman" w:cs="Times New Roman"/>
          <w:sz w:val="24"/>
          <w:szCs w:val="24"/>
        </w:rPr>
        <w:t xml:space="preserve">  </w:t>
      </w:r>
      <w:r w:rsidR="00FE2E47"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312E91" w:rsidRPr="0021347A">
        <w:rPr>
          <w:rFonts w:ascii="Times New Roman" w:hAnsi="Times New Roman" w:cs="Times New Roman"/>
          <w:sz w:val="24"/>
          <w:szCs w:val="24"/>
        </w:rPr>
        <w:t>servicios</w:t>
      </w:r>
      <w:r w:rsidR="00DE2FEE">
        <w:rPr>
          <w:rFonts w:ascii="Times New Roman" w:hAnsi="Times New Roman" w:cs="Times New Roman"/>
          <w:sz w:val="24"/>
          <w:szCs w:val="24"/>
        </w:rPr>
        <w:t xml:space="preserve">  </w:t>
      </w:r>
      <w:r w:rsidR="00312E91"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312E91" w:rsidRPr="0021347A">
        <w:rPr>
          <w:rFonts w:ascii="Times New Roman" w:hAnsi="Times New Roman" w:cs="Times New Roman"/>
          <w:sz w:val="24"/>
          <w:szCs w:val="24"/>
        </w:rPr>
        <w:t>agua</w:t>
      </w:r>
      <w:r w:rsidR="00DE2FEE">
        <w:rPr>
          <w:rFonts w:ascii="Times New Roman" w:hAnsi="Times New Roman" w:cs="Times New Roman"/>
          <w:sz w:val="24"/>
          <w:szCs w:val="24"/>
        </w:rPr>
        <w:t xml:space="preserve">  </w:t>
      </w:r>
      <w:r w:rsidR="00312E91" w:rsidRPr="0021347A">
        <w:rPr>
          <w:rFonts w:ascii="Times New Roman" w:hAnsi="Times New Roman" w:cs="Times New Roman"/>
          <w:sz w:val="24"/>
          <w:szCs w:val="24"/>
        </w:rPr>
        <w:t>potable</w:t>
      </w:r>
      <w:r w:rsidR="00DE2FEE">
        <w:rPr>
          <w:rFonts w:ascii="Times New Roman" w:hAnsi="Times New Roman" w:cs="Times New Roman"/>
          <w:sz w:val="24"/>
          <w:szCs w:val="24"/>
        </w:rPr>
        <w:t xml:space="preserve">  </w:t>
      </w:r>
      <w:r w:rsidR="00312E91"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312E91" w:rsidRPr="0021347A">
        <w:rPr>
          <w:rFonts w:ascii="Times New Roman" w:hAnsi="Times New Roman" w:cs="Times New Roman"/>
          <w:sz w:val="24"/>
          <w:szCs w:val="24"/>
        </w:rPr>
        <w:t>saneamiento</w:t>
      </w:r>
      <w:r w:rsidR="00DE2FEE">
        <w:rPr>
          <w:rFonts w:ascii="Times New Roman" w:hAnsi="Times New Roman" w:cs="Times New Roman"/>
          <w:sz w:val="24"/>
          <w:szCs w:val="24"/>
        </w:rPr>
        <w:t xml:space="preserve">  </w:t>
      </w:r>
      <w:r w:rsidR="00312E91" w:rsidRPr="0021347A">
        <w:rPr>
          <w:rFonts w:ascii="Times New Roman" w:hAnsi="Times New Roman" w:cs="Times New Roman"/>
          <w:sz w:val="24"/>
          <w:szCs w:val="24"/>
        </w:rPr>
        <w:t>básico</w:t>
      </w:r>
      <w:r w:rsidR="00DE2FEE">
        <w:rPr>
          <w:rFonts w:ascii="Times New Roman" w:hAnsi="Times New Roman" w:cs="Times New Roman"/>
          <w:sz w:val="24"/>
          <w:szCs w:val="24"/>
        </w:rPr>
        <w:t xml:space="preserve">  </w:t>
      </w:r>
      <w:r w:rsidR="00312E91" w:rsidRPr="0021347A">
        <w:rPr>
          <w:rFonts w:ascii="Times New Roman" w:hAnsi="Times New Roman" w:cs="Times New Roman"/>
          <w:sz w:val="24"/>
          <w:szCs w:val="24"/>
        </w:rPr>
        <w:t>deberán</w:t>
      </w:r>
      <w:r w:rsidR="00DE2FEE">
        <w:rPr>
          <w:rFonts w:ascii="Times New Roman" w:hAnsi="Times New Roman" w:cs="Times New Roman"/>
          <w:sz w:val="24"/>
          <w:szCs w:val="24"/>
        </w:rPr>
        <w:t xml:space="preserve">  </w:t>
      </w:r>
      <w:r w:rsidR="00312E91" w:rsidRPr="0021347A">
        <w:rPr>
          <w:rFonts w:ascii="Times New Roman" w:hAnsi="Times New Roman" w:cs="Times New Roman"/>
          <w:sz w:val="24"/>
          <w:szCs w:val="24"/>
        </w:rPr>
        <w:t>pagar</w:t>
      </w:r>
      <w:r w:rsidR="00DE2FEE">
        <w:rPr>
          <w:rFonts w:ascii="Times New Roman" w:hAnsi="Times New Roman" w:cs="Times New Roman"/>
          <w:sz w:val="24"/>
          <w:szCs w:val="24"/>
        </w:rPr>
        <w:t xml:space="preserve">  </w:t>
      </w:r>
      <w:r w:rsidR="00312E91"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00312E91" w:rsidRPr="0021347A">
        <w:rPr>
          <w:rFonts w:ascii="Times New Roman" w:hAnsi="Times New Roman" w:cs="Times New Roman"/>
          <w:sz w:val="24"/>
          <w:szCs w:val="24"/>
        </w:rPr>
        <w:t>tarifas</w:t>
      </w:r>
      <w:r w:rsidR="00DE2FEE">
        <w:rPr>
          <w:rFonts w:ascii="Times New Roman" w:hAnsi="Times New Roman" w:cs="Times New Roman"/>
          <w:sz w:val="24"/>
          <w:szCs w:val="24"/>
        </w:rPr>
        <w:t xml:space="preserve">  </w:t>
      </w:r>
      <w:r w:rsidR="00312E91" w:rsidRPr="0021347A">
        <w:rPr>
          <w:rFonts w:ascii="Times New Roman" w:hAnsi="Times New Roman" w:cs="Times New Roman"/>
          <w:sz w:val="24"/>
          <w:szCs w:val="24"/>
        </w:rPr>
        <w:t>establecidas</w:t>
      </w:r>
      <w:r w:rsidR="00DE2FEE">
        <w:rPr>
          <w:rFonts w:ascii="Times New Roman" w:hAnsi="Times New Roman" w:cs="Times New Roman"/>
          <w:sz w:val="24"/>
          <w:szCs w:val="24"/>
        </w:rPr>
        <w:t xml:space="preserve">  </w:t>
      </w:r>
      <w:r w:rsidR="00FE2E47"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00FE2E47" w:rsidRPr="0021347A">
        <w:rPr>
          <w:rFonts w:ascii="Times New Roman" w:hAnsi="Times New Roman" w:cs="Times New Roman"/>
          <w:sz w:val="24"/>
          <w:szCs w:val="24"/>
        </w:rPr>
        <w:t>su</w:t>
      </w:r>
      <w:r w:rsidR="00DE2FEE">
        <w:rPr>
          <w:rFonts w:ascii="Times New Roman" w:hAnsi="Times New Roman" w:cs="Times New Roman"/>
          <w:sz w:val="24"/>
          <w:szCs w:val="24"/>
        </w:rPr>
        <w:t xml:space="preserve">  </w:t>
      </w:r>
      <w:r w:rsidR="00FE2E47" w:rsidRPr="0021347A">
        <w:rPr>
          <w:rFonts w:ascii="Times New Roman" w:hAnsi="Times New Roman" w:cs="Times New Roman"/>
          <w:sz w:val="24"/>
          <w:szCs w:val="24"/>
        </w:rPr>
        <w:t>uso,</w:t>
      </w:r>
      <w:r w:rsidR="00DE2FEE">
        <w:rPr>
          <w:rFonts w:ascii="Times New Roman" w:hAnsi="Times New Roman" w:cs="Times New Roman"/>
          <w:sz w:val="24"/>
          <w:szCs w:val="24"/>
        </w:rPr>
        <w:t xml:space="preserve">  </w:t>
      </w:r>
      <w:r w:rsidR="00FE2E47" w:rsidRPr="0021347A">
        <w:rPr>
          <w:rFonts w:ascii="Times New Roman" w:hAnsi="Times New Roman" w:cs="Times New Roman"/>
          <w:sz w:val="24"/>
          <w:szCs w:val="24"/>
        </w:rPr>
        <w:t>ya</w:t>
      </w:r>
      <w:r w:rsidR="00DE2FEE">
        <w:rPr>
          <w:rFonts w:ascii="Times New Roman" w:hAnsi="Times New Roman" w:cs="Times New Roman"/>
          <w:sz w:val="24"/>
          <w:szCs w:val="24"/>
        </w:rPr>
        <w:t xml:space="preserve">  </w:t>
      </w:r>
      <w:r w:rsidR="00FE2E47"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00FE2E47" w:rsidRPr="0021347A">
        <w:rPr>
          <w:rFonts w:ascii="Times New Roman" w:hAnsi="Times New Roman" w:cs="Times New Roman"/>
          <w:sz w:val="24"/>
          <w:szCs w:val="24"/>
        </w:rPr>
        <w:t>antes</w:t>
      </w:r>
      <w:r w:rsidR="00DE2FEE">
        <w:rPr>
          <w:rFonts w:ascii="Times New Roman" w:hAnsi="Times New Roman" w:cs="Times New Roman"/>
          <w:sz w:val="24"/>
          <w:szCs w:val="24"/>
        </w:rPr>
        <w:t xml:space="preserve">  </w:t>
      </w:r>
      <w:r w:rsidR="00FE2E47"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FE2E47"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FE2E47" w:rsidRPr="0021347A">
        <w:rPr>
          <w:rFonts w:ascii="Times New Roman" w:hAnsi="Times New Roman" w:cs="Times New Roman"/>
          <w:sz w:val="24"/>
          <w:szCs w:val="24"/>
        </w:rPr>
        <w:t>operación</w:t>
      </w:r>
      <w:r w:rsidR="00DE2FEE">
        <w:rPr>
          <w:rFonts w:ascii="Times New Roman" w:hAnsi="Times New Roman" w:cs="Times New Roman"/>
          <w:sz w:val="24"/>
          <w:szCs w:val="24"/>
        </w:rPr>
        <w:t xml:space="preserve">  </w:t>
      </w:r>
      <w:r w:rsidR="00FE2E47"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FE2E47"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00FE2E47" w:rsidRPr="0021347A">
        <w:rPr>
          <w:rFonts w:ascii="Times New Roman" w:hAnsi="Times New Roman" w:cs="Times New Roman"/>
          <w:sz w:val="24"/>
          <w:szCs w:val="24"/>
        </w:rPr>
        <w:t>intervenciones,</w:t>
      </w:r>
      <w:r w:rsidR="00DE2FEE">
        <w:rPr>
          <w:rFonts w:ascii="Times New Roman" w:hAnsi="Times New Roman" w:cs="Times New Roman"/>
          <w:sz w:val="24"/>
          <w:szCs w:val="24"/>
        </w:rPr>
        <w:t xml:space="preserve">  </w:t>
      </w:r>
      <w:r w:rsidR="00FE2E47" w:rsidRPr="0021347A">
        <w:rPr>
          <w:rFonts w:ascii="Times New Roman" w:hAnsi="Times New Roman" w:cs="Times New Roman"/>
          <w:sz w:val="24"/>
          <w:szCs w:val="24"/>
        </w:rPr>
        <w:t>esta</w:t>
      </w:r>
      <w:r w:rsidR="00DE2FEE">
        <w:rPr>
          <w:rFonts w:ascii="Times New Roman" w:hAnsi="Times New Roman" w:cs="Times New Roman"/>
          <w:sz w:val="24"/>
          <w:szCs w:val="24"/>
        </w:rPr>
        <w:t xml:space="preserve">  </w:t>
      </w:r>
      <w:r w:rsidR="00FE2E47" w:rsidRPr="0021347A">
        <w:rPr>
          <w:rFonts w:ascii="Times New Roman" w:hAnsi="Times New Roman" w:cs="Times New Roman"/>
          <w:sz w:val="24"/>
          <w:szCs w:val="24"/>
        </w:rPr>
        <w:t>población</w:t>
      </w:r>
      <w:r w:rsidR="00DE2FEE">
        <w:rPr>
          <w:rFonts w:ascii="Times New Roman" w:hAnsi="Times New Roman" w:cs="Times New Roman"/>
          <w:sz w:val="24"/>
          <w:szCs w:val="24"/>
        </w:rPr>
        <w:t xml:space="preserve">  </w:t>
      </w:r>
      <w:r w:rsidR="00FE2E47" w:rsidRPr="0021347A">
        <w:rPr>
          <w:rFonts w:ascii="Times New Roman" w:hAnsi="Times New Roman" w:cs="Times New Roman"/>
          <w:sz w:val="24"/>
          <w:szCs w:val="24"/>
        </w:rPr>
        <w:t>hacia</w:t>
      </w:r>
      <w:r w:rsidR="00DE2FEE">
        <w:rPr>
          <w:rFonts w:ascii="Times New Roman" w:hAnsi="Times New Roman" w:cs="Times New Roman"/>
          <w:sz w:val="24"/>
          <w:szCs w:val="24"/>
        </w:rPr>
        <w:t xml:space="preserve">  </w:t>
      </w:r>
      <w:r w:rsidR="00FE2E47" w:rsidRPr="0021347A">
        <w:rPr>
          <w:rFonts w:ascii="Times New Roman" w:hAnsi="Times New Roman" w:cs="Times New Roman"/>
          <w:sz w:val="24"/>
          <w:szCs w:val="24"/>
        </w:rPr>
        <w:t>uso</w:t>
      </w:r>
      <w:r w:rsidR="00DE2FEE">
        <w:rPr>
          <w:rFonts w:ascii="Times New Roman" w:hAnsi="Times New Roman" w:cs="Times New Roman"/>
          <w:sz w:val="24"/>
          <w:szCs w:val="24"/>
        </w:rPr>
        <w:t xml:space="preserve">  </w:t>
      </w:r>
      <w:r w:rsidR="00FE2E47"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FE2E47"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00FE2E47" w:rsidRPr="0021347A">
        <w:rPr>
          <w:rFonts w:ascii="Times New Roman" w:hAnsi="Times New Roman" w:cs="Times New Roman"/>
          <w:sz w:val="24"/>
          <w:szCs w:val="24"/>
        </w:rPr>
        <w:t>recursos</w:t>
      </w:r>
      <w:r w:rsidR="00DE2FEE">
        <w:rPr>
          <w:rFonts w:ascii="Times New Roman" w:hAnsi="Times New Roman" w:cs="Times New Roman"/>
          <w:sz w:val="24"/>
          <w:szCs w:val="24"/>
        </w:rPr>
        <w:t xml:space="preserve">  </w:t>
      </w:r>
      <w:r w:rsidR="00FE2E47"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FE2E47" w:rsidRPr="0021347A">
        <w:rPr>
          <w:rFonts w:ascii="Times New Roman" w:hAnsi="Times New Roman" w:cs="Times New Roman"/>
          <w:sz w:val="24"/>
          <w:szCs w:val="24"/>
        </w:rPr>
        <w:t>agua</w:t>
      </w:r>
      <w:r w:rsidR="00DE2FEE">
        <w:rPr>
          <w:rFonts w:ascii="Times New Roman" w:hAnsi="Times New Roman" w:cs="Times New Roman"/>
          <w:sz w:val="24"/>
          <w:szCs w:val="24"/>
        </w:rPr>
        <w:t xml:space="preserve">  </w:t>
      </w:r>
      <w:r w:rsidR="00FE2E47"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FE2E47" w:rsidRPr="0021347A">
        <w:rPr>
          <w:rFonts w:ascii="Times New Roman" w:hAnsi="Times New Roman" w:cs="Times New Roman"/>
          <w:sz w:val="24"/>
          <w:szCs w:val="24"/>
        </w:rPr>
        <w:t>manera</w:t>
      </w:r>
      <w:r w:rsidR="00DE2FEE">
        <w:rPr>
          <w:rFonts w:ascii="Times New Roman" w:hAnsi="Times New Roman" w:cs="Times New Roman"/>
          <w:sz w:val="24"/>
          <w:szCs w:val="24"/>
        </w:rPr>
        <w:t xml:space="preserve">  </w:t>
      </w:r>
      <w:r w:rsidR="00FE2E47" w:rsidRPr="0021347A">
        <w:rPr>
          <w:rFonts w:ascii="Times New Roman" w:hAnsi="Times New Roman" w:cs="Times New Roman"/>
          <w:sz w:val="24"/>
          <w:szCs w:val="24"/>
        </w:rPr>
        <w:t>incontrolada</w:t>
      </w:r>
      <w:r w:rsidR="00DE2FEE">
        <w:rPr>
          <w:rFonts w:ascii="Times New Roman" w:hAnsi="Times New Roman" w:cs="Times New Roman"/>
          <w:sz w:val="24"/>
          <w:szCs w:val="24"/>
        </w:rPr>
        <w:t xml:space="preserve">  </w:t>
      </w:r>
      <w:r w:rsidR="00FE2E47"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FE2E47" w:rsidRPr="0021347A">
        <w:rPr>
          <w:rFonts w:ascii="Times New Roman" w:hAnsi="Times New Roman" w:cs="Times New Roman"/>
          <w:sz w:val="24"/>
          <w:szCs w:val="24"/>
        </w:rPr>
        <w:t>sin</w:t>
      </w:r>
      <w:r w:rsidR="00DE2FEE">
        <w:rPr>
          <w:rFonts w:ascii="Times New Roman" w:hAnsi="Times New Roman" w:cs="Times New Roman"/>
          <w:sz w:val="24"/>
          <w:szCs w:val="24"/>
        </w:rPr>
        <w:t xml:space="preserve">  </w:t>
      </w:r>
      <w:r w:rsidR="00FE2E47" w:rsidRPr="0021347A">
        <w:rPr>
          <w:rFonts w:ascii="Times New Roman" w:hAnsi="Times New Roman" w:cs="Times New Roman"/>
          <w:sz w:val="24"/>
          <w:szCs w:val="24"/>
        </w:rPr>
        <w:t>retribución</w:t>
      </w:r>
      <w:r w:rsidR="00DE2FEE">
        <w:rPr>
          <w:rFonts w:ascii="Times New Roman" w:hAnsi="Times New Roman" w:cs="Times New Roman"/>
          <w:sz w:val="24"/>
          <w:szCs w:val="24"/>
        </w:rPr>
        <w:t xml:space="preserve">  </w:t>
      </w:r>
      <w:r w:rsidR="00FE2E47" w:rsidRPr="0021347A">
        <w:rPr>
          <w:rFonts w:ascii="Times New Roman" w:hAnsi="Times New Roman" w:cs="Times New Roman"/>
          <w:sz w:val="24"/>
          <w:szCs w:val="24"/>
        </w:rPr>
        <w:t>económica.</w:t>
      </w:r>
      <w:r w:rsidR="00DE2FEE">
        <w:rPr>
          <w:rFonts w:ascii="Times New Roman" w:hAnsi="Times New Roman" w:cs="Times New Roman"/>
          <w:sz w:val="24"/>
          <w:szCs w:val="24"/>
        </w:rPr>
        <w:t xml:space="preserve">    </w:t>
      </w:r>
    </w:p>
    <w:p w14:paraId="5DA40794" w14:textId="77777777" w:rsidR="00FE2E47" w:rsidRPr="0021347A" w:rsidRDefault="00FE2E47" w:rsidP="00FE2E47">
      <w:pPr>
        <w:pStyle w:val="ListParagraph"/>
        <w:rPr>
          <w:rFonts w:ascii="Times New Roman" w:hAnsi="Times New Roman" w:cs="Times New Roman"/>
          <w:sz w:val="24"/>
          <w:szCs w:val="24"/>
        </w:rPr>
      </w:pPr>
    </w:p>
    <w:p w14:paraId="78C3A93B" w14:textId="77777777" w:rsidR="00D73C74" w:rsidRPr="0021347A" w:rsidRDefault="00D73C74" w:rsidP="001E40FF">
      <w:pPr>
        <w:pStyle w:val="ListParagraph"/>
        <w:numPr>
          <w:ilvl w:val="1"/>
          <w:numId w:val="2"/>
        </w:numPr>
        <w:jc w:val="both"/>
        <w:rPr>
          <w:rFonts w:ascii="Times New Roman" w:hAnsi="Times New Roman" w:cs="Times New Roman"/>
          <w:sz w:val="24"/>
          <w:szCs w:val="24"/>
        </w:rPr>
      </w:pPr>
      <w:r w:rsidRPr="0021347A">
        <w:rPr>
          <w:rFonts w:ascii="Times New Roman" w:hAnsi="Times New Roman" w:cs="Times New Roman"/>
          <w:b/>
          <w:sz w:val="24"/>
          <w:szCs w:val="24"/>
        </w:rPr>
        <w:t>Impactos</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indirectos</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y</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acumulativos</w:t>
      </w:r>
      <w:r w:rsidR="00DE2FEE">
        <w:rPr>
          <w:rFonts w:ascii="Times New Roman" w:hAnsi="Times New Roman" w:cs="Times New Roman"/>
          <w:b/>
          <w:sz w:val="24"/>
          <w:szCs w:val="24"/>
        </w:rPr>
        <w:t xml:space="preserve">  </w:t>
      </w:r>
    </w:p>
    <w:p w14:paraId="05402EEE" w14:textId="77777777" w:rsidR="00410BA5" w:rsidRPr="0021347A" w:rsidRDefault="00410BA5" w:rsidP="00410BA5">
      <w:pPr>
        <w:pStyle w:val="ListParagraph"/>
        <w:jc w:val="both"/>
        <w:rPr>
          <w:rFonts w:ascii="Times New Roman" w:hAnsi="Times New Roman" w:cs="Times New Roman"/>
          <w:sz w:val="24"/>
          <w:szCs w:val="24"/>
        </w:rPr>
      </w:pPr>
    </w:p>
    <w:p w14:paraId="0A55028F" w14:textId="77777777" w:rsidR="00051E66" w:rsidRPr="0021347A" w:rsidRDefault="008F02F7" w:rsidP="00051E66">
      <w:pPr>
        <w:pStyle w:val="ListParagraph"/>
        <w:numPr>
          <w:ilvl w:val="1"/>
          <w:numId w:val="16"/>
        </w:numPr>
        <w:ind w:left="363" w:hanging="505"/>
        <w:jc w:val="both"/>
        <w:rPr>
          <w:rFonts w:ascii="Times New Roman" w:hAnsi="Times New Roman" w:cs="Times New Roman"/>
          <w:sz w:val="24"/>
          <w:szCs w:val="24"/>
        </w:rPr>
      </w:pPr>
      <w:r w:rsidRPr="0021347A">
        <w:rPr>
          <w:rFonts w:ascii="Times New Roman" w:hAnsi="Times New Roman" w:cs="Times New Roman"/>
          <w:sz w:val="24"/>
          <w:szCs w:val="24"/>
        </w:rPr>
        <w:t>Aunque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son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innegables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beneficios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sobre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calidad</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vida,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generación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empleos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ordenamiento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urbano,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sub-proyectos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Desarrollo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Urbano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Integral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Desarrollo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Económico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Local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contribuirán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movimiento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económico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zona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tanto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construcción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como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operación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utilización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servicios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usuarios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trabajadores.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obras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infraestructura,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conjunto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apoyo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planificación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urbana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Departamento,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contribuirán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positivamente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ordenamiento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territorial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área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urbana.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impactos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indirectos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obras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sentirán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principalmente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distritos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aledaños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donde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generarán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cambios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uso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suelo,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principalmente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hacia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establecimiento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negocios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comercios.</w:t>
      </w:r>
    </w:p>
    <w:p w14:paraId="7A4FCDDC" w14:textId="77777777" w:rsidR="00EF75AD" w:rsidRPr="0021347A" w:rsidRDefault="00EF75AD" w:rsidP="00EF75AD">
      <w:pPr>
        <w:pStyle w:val="ListParagraph"/>
        <w:ind w:left="360"/>
        <w:jc w:val="both"/>
        <w:rPr>
          <w:rFonts w:ascii="Times New Roman" w:hAnsi="Times New Roman" w:cs="Times New Roman"/>
          <w:sz w:val="24"/>
          <w:szCs w:val="24"/>
        </w:rPr>
      </w:pPr>
    </w:p>
    <w:p w14:paraId="62996DAD" w14:textId="77777777" w:rsidR="00F919C7" w:rsidRPr="0021347A" w:rsidRDefault="00F919C7" w:rsidP="001E40FF">
      <w:pPr>
        <w:pStyle w:val="ListParagraph"/>
        <w:numPr>
          <w:ilvl w:val="1"/>
          <w:numId w:val="2"/>
        </w:numPr>
        <w:rPr>
          <w:rFonts w:ascii="Times New Roman" w:hAnsi="Times New Roman" w:cs="Times New Roman"/>
          <w:b/>
          <w:sz w:val="24"/>
          <w:szCs w:val="24"/>
        </w:rPr>
      </w:pPr>
      <w:r w:rsidRPr="0021347A">
        <w:rPr>
          <w:rFonts w:ascii="Times New Roman" w:hAnsi="Times New Roman" w:cs="Times New Roman"/>
          <w:b/>
          <w:sz w:val="24"/>
          <w:szCs w:val="24"/>
        </w:rPr>
        <w:t>Amenazas</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naturales</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y</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otros</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riesgos</w:t>
      </w:r>
    </w:p>
    <w:p w14:paraId="33117052" w14:textId="77777777" w:rsidR="007551DA" w:rsidRPr="0021347A" w:rsidRDefault="007551DA" w:rsidP="007551DA">
      <w:pPr>
        <w:pStyle w:val="ListParagraph"/>
        <w:rPr>
          <w:rFonts w:ascii="Times New Roman" w:hAnsi="Times New Roman" w:cs="Times New Roman"/>
          <w:b/>
          <w:sz w:val="24"/>
          <w:szCs w:val="24"/>
        </w:rPr>
      </w:pPr>
    </w:p>
    <w:p w14:paraId="3F0ED7E6" w14:textId="77777777" w:rsidR="00412AE7" w:rsidRPr="0021347A" w:rsidRDefault="0010640E" w:rsidP="00982D42">
      <w:pPr>
        <w:pStyle w:val="ListParagraph"/>
        <w:numPr>
          <w:ilvl w:val="1"/>
          <w:numId w:val="16"/>
        </w:numPr>
        <w:ind w:left="505" w:hanging="505"/>
        <w:jc w:val="both"/>
        <w:rPr>
          <w:rFonts w:ascii="Times New Roman" w:hAnsi="Times New Roman" w:cs="Times New Roman"/>
          <w:sz w:val="24"/>
          <w:szCs w:val="24"/>
        </w:rPr>
      </w:pP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00DF409F"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DF409F" w:rsidRPr="0021347A">
        <w:rPr>
          <w:rFonts w:ascii="Times New Roman" w:hAnsi="Times New Roman" w:cs="Times New Roman"/>
          <w:sz w:val="24"/>
          <w:szCs w:val="24"/>
        </w:rPr>
        <w:t>ubicación</w:t>
      </w:r>
      <w:r w:rsidR="00DE2FEE">
        <w:rPr>
          <w:rFonts w:ascii="Times New Roman" w:hAnsi="Times New Roman" w:cs="Times New Roman"/>
          <w:sz w:val="24"/>
          <w:szCs w:val="24"/>
        </w:rPr>
        <w:t xml:space="preserve">  </w:t>
      </w:r>
      <w:r w:rsidR="00DF409F"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00DF409F" w:rsidRPr="0021347A">
        <w:rPr>
          <w:rFonts w:ascii="Times New Roman" w:hAnsi="Times New Roman" w:cs="Times New Roman"/>
          <w:sz w:val="24"/>
          <w:szCs w:val="24"/>
        </w:rPr>
        <w:t>departamento</w:t>
      </w:r>
      <w:r w:rsidR="00DE2FEE">
        <w:rPr>
          <w:rFonts w:ascii="Times New Roman" w:hAnsi="Times New Roman" w:cs="Times New Roman"/>
          <w:sz w:val="24"/>
          <w:szCs w:val="24"/>
        </w:rPr>
        <w:t xml:space="preserve">  </w:t>
      </w:r>
      <w:r w:rsidR="00DF409F"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DF409F" w:rsidRPr="0021347A">
        <w:rPr>
          <w:rFonts w:ascii="Times New Roman" w:hAnsi="Times New Roman" w:cs="Times New Roman"/>
          <w:sz w:val="24"/>
          <w:szCs w:val="24"/>
        </w:rPr>
        <w:t>SPSC</w:t>
      </w:r>
      <w:r w:rsidR="00DE2FEE">
        <w:rPr>
          <w:rFonts w:ascii="Times New Roman" w:hAnsi="Times New Roman" w:cs="Times New Roman"/>
          <w:sz w:val="24"/>
          <w:szCs w:val="24"/>
        </w:rPr>
        <w:t xml:space="preserve">  </w:t>
      </w:r>
      <w:r w:rsidR="00DF409F"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00DF409F"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00242B81" w:rsidRPr="0021347A">
        <w:rPr>
          <w:rFonts w:ascii="Times New Roman" w:hAnsi="Times New Roman" w:cs="Times New Roman"/>
          <w:sz w:val="24"/>
          <w:szCs w:val="24"/>
        </w:rPr>
        <w:t>norte</w:t>
      </w:r>
      <w:r w:rsidR="00DE2FEE">
        <w:rPr>
          <w:rFonts w:ascii="Times New Roman" w:hAnsi="Times New Roman" w:cs="Times New Roman"/>
          <w:sz w:val="24"/>
          <w:szCs w:val="24"/>
        </w:rPr>
        <w:t xml:space="preserve">  </w:t>
      </w:r>
      <w:r w:rsidR="00242B81"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00DF409F" w:rsidRPr="0021347A">
        <w:rPr>
          <w:rFonts w:ascii="Times New Roman" w:hAnsi="Times New Roman" w:cs="Times New Roman"/>
          <w:sz w:val="24"/>
          <w:szCs w:val="24"/>
        </w:rPr>
        <w:t>mar</w:t>
      </w:r>
      <w:r w:rsidR="00DE2FEE">
        <w:rPr>
          <w:rFonts w:ascii="Times New Roman" w:hAnsi="Times New Roman" w:cs="Times New Roman"/>
          <w:sz w:val="24"/>
          <w:szCs w:val="24"/>
        </w:rPr>
        <w:t xml:space="preserve">  </w:t>
      </w:r>
      <w:r w:rsidR="00DF409F" w:rsidRPr="0021347A">
        <w:rPr>
          <w:rFonts w:ascii="Times New Roman" w:hAnsi="Times New Roman" w:cs="Times New Roman"/>
          <w:sz w:val="24"/>
          <w:szCs w:val="24"/>
        </w:rPr>
        <w:t>caribe,</w:t>
      </w:r>
      <w:r w:rsidR="00DE2FEE">
        <w:rPr>
          <w:rFonts w:ascii="Times New Roman" w:hAnsi="Times New Roman" w:cs="Times New Roman"/>
          <w:sz w:val="24"/>
          <w:szCs w:val="24"/>
        </w:rPr>
        <w:t xml:space="preserve">  </w:t>
      </w:r>
      <w:r w:rsidR="00242B81" w:rsidRPr="0021347A">
        <w:rPr>
          <w:rFonts w:ascii="Times New Roman" w:hAnsi="Times New Roman" w:cs="Times New Roman"/>
          <w:sz w:val="24"/>
          <w:szCs w:val="24"/>
        </w:rPr>
        <w:t>éste</w:t>
      </w:r>
      <w:r w:rsidR="00DE2FEE">
        <w:rPr>
          <w:rFonts w:ascii="Times New Roman" w:hAnsi="Times New Roman" w:cs="Times New Roman"/>
          <w:sz w:val="24"/>
          <w:szCs w:val="24"/>
        </w:rPr>
        <w:t xml:space="preserve">  </w:t>
      </w:r>
      <w:r w:rsidR="00242B81" w:rsidRPr="0021347A">
        <w:rPr>
          <w:rFonts w:ascii="Times New Roman" w:hAnsi="Times New Roman" w:cs="Times New Roman"/>
          <w:sz w:val="24"/>
          <w:szCs w:val="24"/>
        </w:rPr>
        <w:t>cuenta</w:t>
      </w:r>
      <w:r w:rsidR="00DE2FEE">
        <w:rPr>
          <w:rFonts w:ascii="Times New Roman" w:hAnsi="Times New Roman" w:cs="Times New Roman"/>
          <w:sz w:val="24"/>
          <w:szCs w:val="24"/>
        </w:rPr>
        <w:t xml:space="preserve">  </w:t>
      </w:r>
      <w:r w:rsidR="00242B81" w:rsidRPr="0021347A">
        <w:rPr>
          <w:rFonts w:ascii="Times New Roman" w:hAnsi="Times New Roman" w:cs="Times New Roman"/>
          <w:sz w:val="24"/>
          <w:szCs w:val="24"/>
        </w:rPr>
        <w:t>con</w:t>
      </w:r>
      <w:r w:rsidR="00DE2FEE">
        <w:rPr>
          <w:rFonts w:ascii="Times New Roman" w:hAnsi="Times New Roman" w:cs="Times New Roman"/>
          <w:sz w:val="24"/>
          <w:szCs w:val="24"/>
        </w:rPr>
        <w:t xml:space="preserve">    </w:t>
      </w:r>
      <w:r w:rsidR="00DF409F" w:rsidRPr="0021347A">
        <w:rPr>
          <w:rFonts w:ascii="Times New Roman" w:hAnsi="Times New Roman" w:cs="Times New Roman"/>
          <w:sz w:val="24"/>
          <w:szCs w:val="24"/>
        </w:rPr>
        <w:t>amenazas</w:t>
      </w:r>
      <w:r w:rsidR="00DE2FEE">
        <w:rPr>
          <w:rFonts w:ascii="Times New Roman" w:hAnsi="Times New Roman" w:cs="Times New Roman"/>
          <w:sz w:val="24"/>
          <w:szCs w:val="24"/>
        </w:rPr>
        <w:t xml:space="preserve">  </w:t>
      </w:r>
      <w:r w:rsidR="00DF409F" w:rsidRPr="0021347A">
        <w:rPr>
          <w:rFonts w:ascii="Times New Roman" w:hAnsi="Times New Roman" w:cs="Times New Roman"/>
          <w:sz w:val="24"/>
          <w:szCs w:val="24"/>
        </w:rPr>
        <w:t>naturales</w:t>
      </w:r>
      <w:r w:rsidR="00DE2FEE">
        <w:rPr>
          <w:rFonts w:ascii="Times New Roman" w:hAnsi="Times New Roman" w:cs="Times New Roman"/>
          <w:sz w:val="24"/>
          <w:szCs w:val="24"/>
        </w:rPr>
        <w:t xml:space="preserve">  </w:t>
      </w:r>
      <w:r w:rsidR="00DF409F" w:rsidRPr="0021347A">
        <w:rPr>
          <w:rFonts w:ascii="Times New Roman" w:hAnsi="Times New Roman" w:cs="Times New Roman"/>
          <w:sz w:val="24"/>
          <w:szCs w:val="24"/>
        </w:rPr>
        <w:t>relacionas</w:t>
      </w:r>
      <w:r w:rsidR="00DE2FEE">
        <w:rPr>
          <w:rFonts w:ascii="Times New Roman" w:hAnsi="Times New Roman" w:cs="Times New Roman"/>
          <w:sz w:val="24"/>
          <w:szCs w:val="24"/>
        </w:rPr>
        <w:t xml:space="preserve">  </w:t>
      </w:r>
      <w:r w:rsidR="00DF409F" w:rsidRPr="0021347A">
        <w:rPr>
          <w:rFonts w:ascii="Times New Roman" w:hAnsi="Times New Roman" w:cs="Times New Roman"/>
          <w:sz w:val="24"/>
          <w:szCs w:val="24"/>
        </w:rPr>
        <w:t>principalmente</w:t>
      </w:r>
      <w:r w:rsidR="00DE2FEE">
        <w:rPr>
          <w:rFonts w:ascii="Times New Roman" w:hAnsi="Times New Roman" w:cs="Times New Roman"/>
          <w:sz w:val="24"/>
          <w:szCs w:val="24"/>
        </w:rPr>
        <w:t xml:space="preserve">  </w:t>
      </w:r>
      <w:r w:rsidR="00DF409F"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00DF409F"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00DF409F" w:rsidRPr="0021347A">
        <w:rPr>
          <w:rFonts w:ascii="Times New Roman" w:hAnsi="Times New Roman" w:cs="Times New Roman"/>
          <w:sz w:val="24"/>
          <w:szCs w:val="24"/>
        </w:rPr>
        <w:t>paso</w:t>
      </w:r>
      <w:r w:rsidR="00DE2FEE">
        <w:rPr>
          <w:rFonts w:ascii="Times New Roman" w:hAnsi="Times New Roman" w:cs="Times New Roman"/>
          <w:sz w:val="24"/>
          <w:szCs w:val="24"/>
        </w:rPr>
        <w:t xml:space="preserve">  </w:t>
      </w:r>
      <w:r w:rsidR="00DF409F"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DF409F" w:rsidRPr="0021347A">
        <w:rPr>
          <w:rFonts w:ascii="Times New Roman" w:hAnsi="Times New Roman" w:cs="Times New Roman"/>
          <w:sz w:val="24"/>
          <w:szCs w:val="24"/>
        </w:rPr>
        <w:t>huracanes</w:t>
      </w:r>
      <w:r w:rsidR="00242B81" w:rsidRPr="0021347A">
        <w:rPr>
          <w:rFonts w:ascii="Times New Roman" w:hAnsi="Times New Roman" w:cs="Times New Roman"/>
          <w:sz w:val="24"/>
          <w:szCs w:val="24"/>
        </w:rPr>
        <w:t>,</w:t>
      </w:r>
      <w:r w:rsidR="00DE2FEE">
        <w:rPr>
          <w:rFonts w:ascii="Times New Roman" w:hAnsi="Times New Roman" w:cs="Times New Roman"/>
          <w:sz w:val="24"/>
          <w:szCs w:val="24"/>
        </w:rPr>
        <w:t xml:space="preserve">  </w:t>
      </w:r>
      <w:r w:rsidR="00242B81" w:rsidRPr="0021347A">
        <w:rPr>
          <w:rFonts w:ascii="Times New Roman" w:hAnsi="Times New Roman" w:cs="Times New Roman"/>
          <w:sz w:val="24"/>
          <w:szCs w:val="24"/>
        </w:rPr>
        <w:t>ondas</w:t>
      </w:r>
      <w:r w:rsidR="00DE2FEE">
        <w:rPr>
          <w:rFonts w:ascii="Times New Roman" w:hAnsi="Times New Roman" w:cs="Times New Roman"/>
          <w:sz w:val="24"/>
          <w:szCs w:val="24"/>
        </w:rPr>
        <w:t xml:space="preserve">  </w:t>
      </w:r>
      <w:r w:rsidR="00242B81" w:rsidRPr="0021347A">
        <w:rPr>
          <w:rFonts w:ascii="Times New Roman" w:hAnsi="Times New Roman" w:cs="Times New Roman"/>
          <w:sz w:val="24"/>
          <w:szCs w:val="24"/>
        </w:rPr>
        <w:t>tropicales,</w:t>
      </w:r>
      <w:r w:rsidR="00DE2FEE">
        <w:rPr>
          <w:rFonts w:ascii="Times New Roman" w:hAnsi="Times New Roman" w:cs="Times New Roman"/>
          <w:sz w:val="24"/>
          <w:szCs w:val="24"/>
        </w:rPr>
        <w:t xml:space="preserve">  </w:t>
      </w:r>
      <w:r w:rsidR="00242B81" w:rsidRPr="0021347A">
        <w:rPr>
          <w:rFonts w:ascii="Times New Roman" w:hAnsi="Times New Roman" w:cs="Times New Roman"/>
          <w:sz w:val="24"/>
          <w:szCs w:val="24"/>
        </w:rPr>
        <w:t>vendavales</w:t>
      </w:r>
      <w:r w:rsidR="00DE2FEE">
        <w:rPr>
          <w:rFonts w:ascii="Times New Roman" w:hAnsi="Times New Roman" w:cs="Times New Roman"/>
          <w:sz w:val="24"/>
          <w:szCs w:val="24"/>
        </w:rPr>
        <w:t xml:space="preserve">  </w:t>
      </w:r>
      <w:r w:rsidR="00242B81"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242B81" w:rsidRPr="0021347A">
        <w:rPr>
          <w:rFonts w:ascii="Times New Roman" w:hAnsi="Times New Roman" w:cs="Times New Roman"/>
          <w:sz w:val="24"/>
          <w:szCs w:val="24"/>
        </w:rPr>
        <w:t>tormentas</w:t>
      </w:r>
      <w:r w:rsidR="00DE2FEE">
        <w:rPr>
          <w:rFonts w:ascii="Times New Roman" w:hAnsi="Times New Roman" w:cs="Times New Roman"/>
          <w:sz w:val="24"/>
          <w:szCs w:val="24"/>
        </w:rPr>
        <w:t xml:space="preserve">  </w:t>
      </w:r>
      <w:r w:rsidR="00242B81" w:rsidRPr="0021347A">
        <w:rPr>
          <w:rFonts w:ascii="Times New Roman" w:hAnsi="Times New Roman" w:cs="Times New Roman"/>
          <w:sz w:val="24"/>
          <w:szCs w:val="24"/>
        </w:rPr>
        <w:t>tropicales,</w:t>
      </w:r>
      <w:r w:rsidR="00DE2FEE">
        <w:rPr>
          <w:rFonts w:ascii="Times New Roman" w:hAnsi="Times New Roman" w:cs="Times New Roman"/>
          <w:sz w:val="24"/>
          <w:szCs w:val="24"/>
        </w:rPr>
        <w:t xml:space="preserve">  </w:t>
      </w:r>
      <w:r w:rsidR="00242B81" w:rsidRPr="0021347A">
        <w:rPr>
          <w:rFonts w:ascii="Times New Roman" w:hAnsi="Times New Roman" w:cs="Times New Roman"/>
          <w:sz w:val="24"/>
          <w:szCs w:val="24"/>
        </w:rPr>
        <w:t>lo</w:t>
      </w:r>
      <w:r w:rsidR="00DE2FEE">
        <w:rPr>
          <w:rFonts w:ascii="Times New Roman" w:hAnsi="Times New Roman" w:cs="Times New Roman"/>
          <w:sz w:val="24"/>
          <w:szCs w:val="24"/>
        </w:rPr>
        <w:t xml:space="preserve">  </w:t>
      </w:r>
      <w:r w:rsidR="00242B81" w:rsidRPr="0021347A">
        <w:rPr>
          <w:rFonts w:ascii="Times New Roman" w:hAnsi="Times New Roman" w:cs="Times New Roman"/>
          <w:sz w:val="24"/>
          <w:szCs w:val="24"/>
        </w:rPr>
        <w:t>cual</w:t>
      </w:r>
      <w:r w:rsidR="00DE2FEE">
        <w:rPr>
          <w:rFonts w:ascii="Times New Roman" w:hAnsi="Times New Roman" w:cs="Times New Roman"/>
          <w:sz w:val="24"/>
          <w:szCs w:val="24"/>
        </w:rPr>
        <w:t xml:space="preserve">  </w:t>
      </w:r>
      <w:r w:rsidR="00242B81" w:rsidRPr="0021347A">
        <w:rPr>
          <w:rFonts w:ascii="Times New Roman" w:hAnsi="Times New Roman" w:cs="Times New Roman"/>
          <w:sz w:val="24"/>
          <w:szCs w:val="24"/>
        </w:rPr>
        <w:t>puede</w:t>
      </w:r>
      <w:r w:rsidR="00DE2FEE">
        <w:rPr>
          <w:rFonts w:ascii="Times New Roman" w:hAnsi="Times New Roman" w:cs="Times New Roman"/>
          <w:sz w:val="24"/>
          <w:szCs w:val="24"/>
        </w:rPr>
        <w:t xml:space="preserve">  </w:t>
      </w:r>
      <w:r w:rsidR="00242B81" w:rsidRPr="0021347A">
        <w:rPr>
          <w:rFonts w:ascii="Times New Roman" w:hAnsi="Times New Roman" w:cs="Times New Roman"/>
          <w:sz w:val="24"/>
          <w:szCs w:val="24"/>
        </w:rPr>
        <w:t>ocasionar</w:t>
      </w:r>
      <w:r w:rsidR="00DE2FEE">
        <w:rPr>
          <w:rFonts w:ascii="Times New Roman" w:hAnsi="Times New Roman" w:cs="Times New Roman"/>
          <w:sz w:val="24"/>
          <w:szCs w:val="24"/>
        </w:rPr>
        <w:t xml:space="preserve">  </w:t>
      </w:r>
      <w:r w:rsidR="00242B81" w:rsidRPr="0021347A">
        <w:rPr>
          <w:rFonts w:ascii="Times New Roman" w:hAnsi="Times New Roman" w:cs="Times New Roman"/>
          <w:sz w:val="24"/>
          <w:szCs w:val="24"/>
        </w:rPr>
        <w:t>deslizamientos,</w:t>
      </w:r>
      <w:r w:rsidR="00DE2FEE">
        <w:rPr>
          <w:rFonts w:ascii="Times New Roman" w:hAnsi="Times New Roman" w:cs="Times New Roman"/>
          <w:sz w:val="24"/>
          <w:szCs w:val="24"/>
        </w:rPr>
        <w:t xml:space="preserve">  </w:t>
      </w:r>
      <w:r w:rsidR="00242B81" w:rsidRPr="0021347A">
        <w:rPr>
          <w:rFonts w:ascii="Times New Roman" w:hAnsi="Times New Roman" w:cs="Times New Roman"/>
          <w:sz w:val="24"/>
          <w:szCs w:val="24"/>
        </w:rPr>
        <w:t>erosiones</w:t>
      </w:r>
      <w:r w:rsidR="00DE2FEE">
        <w:rPr>
          <w:rFonts w:ascii="Times New Roman" w:hAnsi="Times New Roman" w:cs="Times New Roman"/>
          <w:sz w:val="24"/>
          <w:szCs w:val="24"/>
        </w:rPr>
        <w:t xml:space="preserve">  </w:t>
      </w:r>
      <w:r w:rsidR="00242B81" w:rsidRPr="0021347A">
        <w:rPr>
          <w:rFonts w:ascii="Times New Roman" w:hAnsi="Times New Roman" w:cs="Times New Roman"/>
          <w:sz w:val="24"/>
          <w:szCs w:val="24"/>
        </w:rPr>
        <w:t>costeras</w:t>
      </w:r>
      <w:r w:rsidR="00DE2FEE">
        <w:rPr>
          <w:rFonts w:ascii="Times New Roman" w:hAnsi="Times New Roman" w:cs="Times New Roman"/>
          <w:sz w:val="24"/>
          <w:szCs w:val="24"/>
        </w:rPr>
        <w:t xml:space="preserve">  </w:t>
      </w:r>
      <w:r w:rsidR="00242B81" w:rsidRPr="0021347A">
        <w:rPr>
          <w:rFonts w:ascii="Times New Roman" w:hAnsi="Times New Roman" w:cs="Times New Roman"/>
          <w:sz w:val="24"/>
          <w:szCs w:val="24"/>
        </w:rPr>
        <w:t>e</w:t>
      </w:r>
      <w:r w:rsidR="00DE2FEE">
        <w:rPr>
          <w:rFonts w:ascii="Times New Roman" w:hAnsi="Times New Roman" w:cs="Times New Roman"/>
          <w:sz w:val="24"/>
          <w:szCs w:val="24"/>
        </w:rPr>
        <w:t xml:space="preserve">  </w:t>
      </w:r>
      <w:r w:rsidR="00242B81" w:rsidRPr="0021347A">
        <w:rPr>
          <w:rFonts w:ascii="Times New Roman" w:hAnsi="Times New Roman" w:cs="Times New Roman"/>
          <w:sz w:val="24"/>
          <w:szCs w:val="24"/>
        </w:rPr>
        <w:t>inundaciones</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zonas</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intervenir</w:t>
      </w:r>
      <w:r w:rsidR="00DE2FEE">
        <w:rPr>
          <w:rFonts w:ascii="Times New Roman" w:hAnsi="Times New Roman" w:cs="Times New Roman"/>
          <w:sz w:val="24"/>
          <w:szCs w:val="24"/>
        </w:rPr>
        <w:t xml:space="preserve">  </w:t>
      </w:r>
      <w:r w:rsidR="00242B81" w:rsidRPr="0021347A">
        <w:rPr>
          <w:rFonts w:ascii="Times New Roman" w:hAnsi="Times New Roman" w:cs="Times New Roman"/>
          <w:sz w:val="24"/>
          <w:szCs w:val="24"/>
        </w:rPr>
        <w:t>(República</w:t>
      </w:r>
      <w:r w:rsidR="00DE2FEE">
        <w:rPr>
          <w:rFonts w:ascii="Times New Roman" w:hAnsi="Times New Roman" w:cs="Times New Roman"/>
          <w:sz w:val="24"/>
          <w:szCs w:val="24"/>
        </w:rPr>
        <w:t xml:space="preserve">  </w:t>
      </w:r>
      <w:r w:rsidR="00242B81"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242B81" w:rsidRPr="0021347A">
        <w:rPr>
          <w:rFonts w:ascii="Times New Roman" w:hAnsi="Times New Roman" w:cs="Times New Roman"/>
          <w:sz w:val="24"/>
          <w:szCs w:val="24"/>
        </w:rPr>
        <w:t>Colombia,</w:t>
      </w:r>
      <w:r w:rsidR="00DE2FEE">
        <w:rPr>
          <w:rFonts w:ascii="Times New Roman" w:hAnsi="Times New Roman" w:cs="Times New Roman"/>
          <w:sz w:val="24"/>
          <w:szCs w:val="24"/>
        </w:rPr>
        <w:t xml:space="preserve">  </w:t>
      </w:r>
      <w:r w:rsidR="00242B81" w:rsidRPr="0021347A">
        <w:rPr>
          <w:rFonts w:ascii="Times New Roman" w:hAnsi="Times New Roman" w:cs="Times New Roman"/>
          <w:sz w:val="24"/>
          <w:szCs w:val="24"/>
        </w:rPr>
        <w:t>2012).</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Además,</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estas</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amenazas</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pueden</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causar</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riesgo</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áreas</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playa</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o</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costa</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intervenir,</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al</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tener</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riesgo</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inundación</w:t>
      </w:r>
      <w:r w:rsidR="00A71F53" w:rsidRPr="0021347A">
        <w:rPr>
          <w:rFonts w:ascii="Times New Roman" w:hAnsi="Times New Roman" w:cs="Times New Roman"/>
          <w:sz w:val="24"/>
          <w:szCs w:val="24"/>
        </w:rPr>
        <w:t>,</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afecta</w:t>
      </w:r>
      <w:r w:rsidR="00A71F53" w:rsidRPr="0021347A">
        <w:rPr>
          <w:rFonts w:ascii="Times New Roman" w:hAnsi="Times New Roman" w:cs="Times New Roman"/>
          <w:sz w:val="24"/>
          <w:szCs w:val="24"/>
        </w:rPr>
        <w:t>ndo</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maquinaria</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y/o</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infraestructura</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implicada</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intervenciones.</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Igualmente,</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al</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estar</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ubicados</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barrios</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Sa</w:t>
      </w:r>
      <w:r w:rsidR="00412AE7" w:rsidRPr="0021347A">
        <w:rPr>
          <w:rFonts w:ascii="Times New Roman" w:hAnsi="Times New Roman" w:cs="Times New Roman"/>
          <w:sz w:val="24"/>
          <w:szCs w:val="24"/>
        </w:rPr>
        <w:t>n</w:t>
      </w:r>
      <w:r w:rsidR="00DE2FEE">
        <w:rPr>
          <w:rFonts w:ascii="Times New Roman" w:hAnsi="Times New Roman" w:cs="Times New Roman"/>
          <w:sz w:val="24"/>
          <w:szCs w:val="24"/>
        </w:rPr>
        <w:t xml:space="preserve">  </w:t>
      </w:r>
      <w:r w:rsidR="00412AE7" w:rsidRPr="0021347A">
        <w:rPr>
          <w:rFonts w:ascii="Times New Roman" w:hAnsi="Times New Roman" w:cs="Times New Roman"/>
          <w:sz w:val="24"/>
          <w:szCs w:val="24"/>
        </w:rPr>
        <w:t>Luis</w:t>
      </w:r>
      <w:r w:rsidR="00DE2FEE">
        <w:rPr>
          <w:rFonts w:ascii="Times New Roman" w:hAnsi="Times New Roman" w:cs="Times New Roman"/>
          <w:sz w:val="24"/>
          <w:szCs w:val="24"/>
        </w:rPr>
        <w:t xml:space="preserve">  </w:t>
      </w:r>
      <w:r w:rsidR="00412AE7"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412AE7"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412AE7" w:rsidRPr="0021347A">
        <w:rPr>
          <w:rFonts w:ascii="Times New Roman" w:hAnsi="Times New Roman" w:cs="Times New Roman"/>
          <w:sz w:val="24"/>
          <w:szCs w:val="24"/>
        </w:rPr>
        <w:t>Loma</w:t>
      </w:r>
      <w:r w:rsidR="00DE2FEE">
        <w:rPr>
          <w:rFonts w:ascii="Times New Roman" w:hAnsi="Times New Roman" w:cs="Times New Roman"/>
          <w:sz w:val="24"/>
          <w:szCs w:val="24"/>
        </w:rPr>
        <w:t xml:space="preserve">  </w:t>
      </w:r>
      <w:r w:rsidR="008B753F" w:rsidRPr="0021347A">
        <w:rPr>
          <w:rFonts w:ascii="Times New Roman" w:hAnsi="Times New Roman" w:cs="Times New Roman"/>
          <w:sz w:val="24"/>
          <w:szCs w:val="24"/>
        </w:rPr>
        <w:t>(zonas</w:t>
      </w:r>
      <w:r w:rsidR="00DE2FEE">
        <w:rPr>
          <w:rFonts w:ascii="Times New Roman" w:hAnsi="Times New Roman" w:cs="Times New Roman"/>
          <w:sz w:val="24"/>
          <w:szCs w:val="24"/>
        </w:rPr>
        <w:t xml:space="preserve">  </w:t>
      </w:r>
      <w:r w:rsidR="008B753F"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34158C" w:rsidRPr="0021347A">
        <w:rPr>
          <w:rFonts w:ascii="Times New Roman" w:hAnsi="Times New Roman" w:cs="Times New Roman"/>
          <w:sz w:val="24"/>
          <w:szCs w:val="24"/>
        </w:rPr>
        <w:t>sub-</w:t>
      </w:r>
      <w:r w:rsidR="008B753F" w:rsidRPr="0021347A">
        <w:rPr>
          <w:rFonts w:ascii="Times New Roman" w:hAnsi="Times New Roman" w:cs="Times New Roman"/>
          <w:sz w:val="24"/>
          <w:szCs w:val="24"/>
        </w:rPr>
        <w:t>proyecto</w:t>
      </w:r>
      <w:r w:rsidR="0034158C" w:rsidRPr="0021347A">
        <w:rPr>
          <w:rFonts w:ascii="Times New Roman" w:hAnsi="Times New Roman" w:cs="Times New Roman"/>
          <w:sz w:val="24"/>
          <w:szCs w:val="24"/>
        </w:rPr>
        <w:t>s</w:t>
      </w:r>
      <w:r w:rsidR="008B753F" w:rsidRPr="0021347A">
        <w:rPr>
          <w:rFonts w:ascii="Times New Roman" w:hAnsi="Times New Roman" w:cs="Times New Roman"/>
          <w:sz w:val="24"/>
          <w:szCs w:val="24"/>
        </w:rPr>
        <w:t>)</w:t>
      </w:r>
      <w:r w:rsidR="00DE2FEE">
        <w:rPr>
          <w:rFonts w:ascii="Times New Roman" w:hAnsi="Times New Roman" w:cs="Times New Roman"/>
          <w:sz w:val="24"/>
          <w:szCs w:val="24"/>
        </w:rPr>
        <w:t xml:space="preserve">  </w:t>
      </w:r>
      <w:r w:rsidR="00266717" w:rsidRPr="0021347A">
        <w:rPr>
          <w:rFonts w:ascii="Times New Roman" w:hAnsi="Times New Roman" w:cs="Times New Roman"/>
          <w:sz w:val="24"/>
          <w:szCs w:val="24"/>
        </w:rPr>
        <w:t>cerca</w:t>
      </w:r>
      <w:r w:rsidR="00DE2FEE">
        <w:rPr>
          <w:rFonts w:ascii="Times New Roman" w:hAnsi="Times New Roman" w:cs="Times New Roman"/>
          <w:sz w:val="24"/>
          <w:szCs w:val="24"/>
        </w:rPr>
        <w:t xml:space="preserve">  </w:t>
      </w:r>
      <w:r w:rsidR="00266717"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7A7BA7"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266717" w:rsidRPr="0021347A">
        <w:rPr>
          <w:rFonts w:ascii="Times New Roman" w:hAnsi="Times New Roman" w:cs="Times New Roman"/>
          <w:sz w:val="24"/>
          <w:szCs w:val="24"/>
        </w:rPr>
        <w:t>zona</w:t>
      </w:r>
      <w:r w:rsidR="00DE2FEE">
        <w:rPr>
          <w:rFonts w:ascii="Times New Roman" w:hAnsi="Times New Roman" w:cs="Times New Roman"/>
          <w:sz w:val="24"/>
          <w:szCs w:val="24"/>
        </w:rPr>
        <w:t xml:space="preserve">  </w:t>
      </w:r>
      <w:r w:rsidR="00266717" w:rsidRPr="0021347A">
        <w:rPr>
          <w:rFonts w:ascii="Times New Roman" w:hAnsi="Times New Roman" w:cs="Times New Roman"/>
          <w:sz w:val="24"/>
          <w:szCs w:val="24"/>
        </w:rPr>
        <w:t>costera</w:t>
      </w:r>
      <w:r w:rsidR="00DE2FEE">
        <w:rPr>
          <w:rFonts w:ascii="Times New Roman" w:hAnsi="Times New Roman" w:cs="Times New Roman"/>
          <w:sz w:val="24"/>
          <w:szCs w:val="24"/>
        </w:rPr>
        <w:t xml:space="preserve">  </w:t>
      </w:r>
      <w:r w:rsidR="00A71F53"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A71F53"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A71F53" w:rsidRPr="0021347A">
        <w:rPr>
          <w:rFonts w:ascii="Times New Roman" w:hAnsi="Times New Roman" w:cs="Times New Roman"/>
          <w:sz w:val="24"/>
          <w:szCs w:val="24"/>
        </w:rPr>
        <w:t>isla</w:t>
      </w:r>
      <w:r w:rsidR="00DE2FEE">
        <w:rPr>
          <w:rFonts w:ascii="Times New Roman" w:hAnsi="Times New Roman" w:cs="Times New Roman"/>
          <w:sz w:val="24"/>
          <w:szCs w:val="24"/>
        </w:rPr>
        <w:t xml:space="preserve">  </w:t>
      </w:r>
      <w:r w:rsidR="00A71F53"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A71F53" w:rsidRPr="0021347A">
        <w:rPr>
          <w:rFonts w:ascii="Times New Roman" w:hAnsi="Times New Roman" w:cs="Times New Roman"/>
          <w:sz w:val="24"/>
          <w:szCs w:val="24"/>
        </w:rPr>
        <w:t>San</w:t>
      </w:r>
      <w:r w:rsidR="00DE2FEE">
        <w:rPr>
          <w:rFonts w:ascii="Times New Roman" w:hAnsi="Times New Roman" w:cs="Times New Roman"/>
          <w:sz w:val="24"/>
          <w:szCs w:val="24"/>
        </w:rPr>
        <w:t xml:space="preserve">  </w:t>
      </w:r>
      <w:r w:rsidR="00A71F53" w:rsidRPr="0021347A">
        <w:rPr>
          <w:rFonts w:ascii="Times New Roman" w:hAnsi="Times New Roman" w:cs="Times New Roman"/>
          <w:sz w:val="24"/>
          <w:szCs w:val="24"/>
        </w:rPr>
        <w:t>Andrés</w:t>
      </w:r>
      <w:r w:rsidR="00266717" w:rsidRPr="0021347A">
        <w:rPr>
          <w:rFonts w:ascii="Times New Roman" w:hAnsi="Times New Roman" w:cs="Times New Roman"/>
          <w:sz w:val="24"/>
          <w:szCs w:val="24"/>
        </w:rPr>
        <w:t>,</w:t>
      </w:r>
      <w:r w:rsidR="00DE2FEE">
        <w:rPr>
          <w:rFonts w:ascii="Times New Roman" w:hAnsi="Times New Roman" w:cs="Times New Roman"/>
          <w:sz w:val="24"/>
          <w:szCs w:val="24"/>
        </w:rPr>
        <w:t xml:space="preserve">  </w:t>
      </w:r>
      <w:r w:rsidR="00266717" w:rsidRPr="0021347A">
        <w:rPr>
          <w:rFonts w:ascii="Times New Roman" w:hAnsi="Times New Roman" w:cs="Times New Roman"/>
          <w:sz w:val="24"/>
          <w:szCs w:val="24"/>
        </w:rPr>
        <w:t>estos</w:t>
      </w:r>
      <w:r w:rsidR="00DE2FEE">
        <w:rPr>
          <w:rFonts w:ascii="Times New Roman" w:hAnsi="Times New Roman" w:cs="Times New Roman"/>
          <w:sz w:val="24"/>
          <w:szCs w:val="24"/>
        </w:rPr>
        <w:t xml:space="preserve">  </w:t>
      </w:r>
      <w:r w:rsidR="00266717" w:rsidRPr="0021347A">
        <w:rPr>
          <w:rFonts w:ascii="Times New Roman" w:hAnsi="Times New Roman" w:cs="Times New Roman"/>
          <w:sz w:val="24"/>
          <w:szCs w:val="24"/>
        </w:rPr>
        <w:t>eventos</w:t>
      </w:r>
      <w:r w:rsidR="00DE2FEE">
        <w:rPr>
          <w:rFonts w:ascii="Times New Roman" w:hAnsi="Times New Roman" w:cs="Times New Roman"/>
          <w:sz w:val="24"/>
          <w:szCs w:val="24"/>
        </w:rPr>
        <w:t xml:space="preserve">  </w:t>
      </w:r>
      <w:r w:rsidR="00266717" w:rsidRPr="0021347A">
        <w:rPr>
          <w:rFonts w:ascii="Times New Roman" w:hAnsi="Times New Roman" w:cs="Times New Roman"/>
          <w:sz w:val="24"/>
          <w:szCs w:val="24"/>
        </w:rPr>
        <w:t>podrían</w:t>
      </w:r>
      <w:r w:rsidR="00DE2FEE">
        <w:rPr>
          <w:rFonts w:ascii="Times New Roman" w:hAnsi="Times New Roman" w:cs="Times New Roman"/>
          <w:sz w:val="24"/>
          <w:szCs w:val="24"/>
        </w:rPr>
        <w:t xml:space="preserve">  </w:t>
      </w:r>
      <w:r w:rsidR="00266717" w:rsidRPr="0021347A">
        <w:rPr>
          <w:rFonts w:ascii="Times New Roman" w:hAnsi="Times New Roman" w:cs="Times New Roman"/>
          <w:sz w:val="24"/>
          <w:szCs w:val="24"/>
        </w:rPr>
        <w:t>ser</w:t>
      </w:r>
      <w:r w:rsidR="00DE2FEE">
        <w:rPr>
          <w:rFonts w:ascii="Times New Roman" w:hAnsi="Times New Roman" w:cs="Times New Roman"/>
          <w:sz w:val="24"/>
          <w:szCs w:val="24"/>
        </w:rPr>
        <w:t xml:space="preserve">  </w:t>
      </w:r>
      <w:r w:rsidR="00266717" w:rsidRPr="0021347A">
        <w:rPr>
          <w:rFonts w:ascii="Times New Roman" w:hAnsi="Times New Roman" w:cs="Times New Roman"/>
          <w:sz w:val="24"/>
          <w:szCs w:val="24"/>
        </w:rPr>
        <w:t>un</w:t>
      </w:r>
      <w:r w:rsidR="00DE2FEE">
        <w:rPr>
          <w:rFonts w:ascii="Times New Roman" w:hAnsi="Times New Roman" w:cs="Times New Roman"/>
          <w:sz w:val="24"/>
          <w:szCs w:val="24"/>
        </w:rPr>
        <w:t xml:space="preserve">  </w:t>
      </w:r>
      <w:r w:rsidR="00266717" w:rsidRPr="0021347A">
        <w:rPr>
          <w:rFonts w:ascii="Times New Roman" w:hAnsi="Times New Roman" w:cs="Times New Roman"/>
          <w:sz w:val="24"/>
          <w:szCs w:val="24"/>
        </w:rPr>
        <w:t>riesgo</w:t>
      </w:r>
      <w:r w:rsidR="00DE2FEE">
        <w:rPr>
          <w:rFonts w:ascii="Times New Roman" w:hAnsi="Times New Roman" w:cs="Times New Roman"/>
          <w:sz w:val="24"/>
          <w:szCs w:val="24"/>
        </w:rPr>
        <w:t xml:space="preserve">  </w:t>
      </w:r>
      <w:r w:rsidR="00A71F53"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A71F53" w:rsidRPr="0021347A">
        <w:rPr>
          <w:rFonts w:ascii="Times New Roman" w:hAnsi="Times New Roman" w:cs="Times New Roman"/>
          <w:sz w:val="24"/>
          <w:szCs w:val="24"/>
        </w:rPr>
        <w:t>inundación</w:t>
      </w:r>
      <w:r w:rsidR="00DE2FEE">
        <w:rPr>
          <w:rFonts w:ascii="Times New Roman" w:hAnsi="Times New Roman" w:cs="Times New Roman"/>
          <w:sz w:val="24"/>
          <w:szCs w:val="24"/>
        </w:rPr>
        <w:t xml:space="preserve">  </w:t>
      </w:r>
      <w:r w:rsidR="00A71F53"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266717"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00266717" w:rsidRPr="0021347A">
        <w:rPr>
          <w:rFonts w:ascii="Times New Roman" w:hAnsi="Times New Roman" w:cs="Times New Roman"/>
          <w:sz w:val="24"/>
          <w:szCs w:val="24"/>
        </w:rPr>
        <w:t>obras.</w:t>
      </w:r>
      <w:r w:rsidR="00DE2FEE">
        <w:rPr>
          <w:rFonts w:ascii="Times New Roman" w:hAnsi="Times New Roman" w:cs="Times New Roman"/>
          <w:sz w:val="24"/>
          <w:szCs w:val="24"/>
        </w:rPr>
        <w:t xml:space="preserve">  </w:t>
      </w:r>
    </w:p>
    <w:p w14:paraId="377D71CA" w14:textId="77777777" w:rsidR="008F02F7" w:rsidRPr="0021347A" w:rsidRDefault="00DE2FEE" w:rsidP="001971C5">
      <w:pPr>
        <w:pStyle w:val="ListParagraph"/>
        <w:ind w:left="505"/>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
    <w:p w14:paraId="6283270D" w14:textId="77777777" w:rsidR="003F5C98" w:rsidRPr="0021347A" w:rsidRDefault="003F5C98">
      <w:pPr>
        <w:rPr>
          <w:rStyle w:val="Heading1Char"/>
          <w:rFonts w:ascii="Times New Roman" w:hAnsi="Times New Roman" w:cs="Times New Roman"/>
          <w:bCs w:val="0"/>
          <w:sz w:val="24"/>
          <w:szCs w:val="24"/>
        </w:rPr>
      </w:pPr>
      <w:r w:rsidRPr="0021347A">
        <w:rPr>
          <w:rStyle w:val="Heading1Char"/>
          <w:rFonts w:ascii="Times New Roman" w:hAnsi="Times New Roman" w:cs="Times New Roman"/>
          <w:b w:val="0"/>
          <w:sz w:val="24"/>
          <w:szCs w:val="24"/>
        </w:rPr>
        <w:br w:type="page"/>
      </w:r>
    </w:p>
    <w:p w14:paraId="5C7E014D" w14:textId="77777777" w:rsidR="00BB48B2" w:rsidRPr="0021347A" w:rsidRDefault="00BB48B2" w:rsidP="001E40FF">
      <w:pPr>
        <w:pStyle w:val="Heading1"/>
        <w:numPr>
          <w:ilvl w:val="0"/>
          <w:numId w:val="2"/>
        </w:numPr>
        <w:spacing w:line="240" w:lineRule="auto"/>
        <w:ind w:left="426"/>
        <w:rPr>
          <w:rStyle w:val="Heading1Char"/>
          <w:rFonts w:ascii="Times New Roman" w:hAnsi="Times New Roman" w:cs="Times New Roman"/>
          <w:b/>
          <w:bCs/>
          <w:sz w:val="24"/>
          <w:szCs w:val="24"/>
        </w:rPr>
      </w:pPr>
      <w:bookmarkStart w:id="16" w:name="_Toc367961446"/>
      <w:r w:rsidRPr="0021347A">
        <w:rPr>
          <w:rStyle w:val="Heading1Char"/>
          <w:rFonts w:ascii="Times New Roman" w:hAnsi="Times New Roman" w:cs="Times New Roman"/>
          <w:b/>
          <w:sz w:val="24"/>
          <w:szCs w:val="24"/>
        </w:rPr>
        <w:lastRenderedPageBreak/>
        <w:t>MANEJO</w:t>
      </w:r>
      <w:r w:rsidR="00DE2FEE">
        <w:rPr>
          <w:rStyle w:val="Heading1Char"/>
          <w:rFonts w:ascii="Times New Roman" w:hAnsi="Times New Roman" w:cs="Times New Roman"/>
          <w:b/>
          <w:sz w:val="24"/>
          <w:szCs w:val="24"/>
        </w:rPr>
        <w:t xml:space="preserve">  </w:t>
      </w:r>
      <w:r w:rsidRPr="0021347A">
        <w:rPr>
          <w:rStyle w:val="Heading1Char"/>
          <w:rFonts w:ascii="Times New Roman" w:hAnsi="Times New Roman" w:cs="Times New Roman"/>
          <w:b/>
          <w:sz w:val="24"/>
          <w:szCs w:val="24"/>
        </w:rPr>
        <w:t>DE</w:t>
      </w:r>
      <w:r w:rsidR="00DE2FEE">
        <w:rPr>
          <w:rStyle w:val="Heading1Char"/>
          <w:rFonts w:ascii="Times New Roman" w:hAnsi="Times New Roman" w:cs="Times New Roman"/>
          <w:b/>
          <w:sz w:val="24"/>
          <w:szCs w:val="24"/>
        </w:rPr>
        <w:t xml:space="preserve">  </w:t>
      </w:r>
      <w:r w:rsidRPr="0021347A">
        <w:rPr>
          <w:rStyle w:val="Heading1Char"/>
          <w:rFonts w:ascii="Times New Roman" w:hAnsi="Times New Roman" w:cs="Times New Roman"/>
          <w:b/>
          <w:sz w:val="24"/>
          <w:szCs w:val="24"/>
        </w:rPr>
        <w:t>IMPACTOS</w:t>
      </w:r>
      <w:r w:rsidR="00DE2FEE">
        <w:rPr>
          <w:rStyle w:val="Heading1Char"/>
          <w:rFonts w:ascii="Times New Roman" w:hAnsi="Times New Roman" w:cs="Times New Roman"/>
          <w:b/>
          <w:sz w:val="24"/>
          <w:szCs w:val="24"/>
        </w:rPr>
        <w:t xml:space="preserve">  </w:t>
      </w:r>
      <w:r w:rsidRPr="0021347A">
        <w:rPr>
          <w:rStyle w:val="Heading1Char"/>
          <w:rFonts w:ascii="Times New Roman" w:hAnsi="Times New Roman" w:cs="Times New Roman"/>
          <w:b/>
          <w:sz w:val="24"/>
          <w:szCs w:val="24"/>
        </w:rPr>
        <w:t>Y</w:t>
      </w:r>
      <w:r w:rsidR="00DE2FEE">
        <w:rPr>
          <w:rStyle w:val="Heading1Char"/>
          <w:rFonts w:ascii="Times New Roman" w:hAnsi="Times New Roman" w:cs="Times New Roman"/>
          <w:b/>
          <w:sz w:val="24"/>
          <w:szCs w:val="24"/>
        </w:rPr>
        <w:t xml:space="preserve">  </w:t>
      </w:r>
      <w:r w:rsidRPr="0021347A">
        <w:rPr>
          <w:rStyle w:val="Heading1Char"/>
          <w:rFonts w:ascii="Times New Roman" w:hAnsi="Times New Roman" w:cs="Times New Roman"/>
          <w:b/>
          <w:sz w:val="24"/>
          <w:szCs w:val="24"/>
        </w:rPr>
        <w:t>RIESGOS</w:t>
      </w:r>
      <w:r w:rsidR="00DE2FEE">
        <w:rPr>
          <w:rStyle w:val="Heading1Char"/>
          <w:rFonts w:ascii="Times New Roman" w:hAnsi="Times New Roman" w:cs="Times New Roman"/>
          <w:b/>
          <w:sz w:val="24"/>
          <w:szCs w:val="24"/>
        </w:rPr>
        <w:t xml:space="preserve">  </w:t>
      </w:r>
      <w:r w:rsidRPr="0021347A">
        <w:rPr>
          <w:rStyle w:val="Heading1Char"/>
          <w:rFonts w:ascii="Times New Roman" w:hAnsi="Times New Roman" w:cs="Times New Roman"/>
          <w:b/>
          <w:sz w:val="24"/>
          <w:szCs w:val="24"/>
        </w:rPr>
        <w:t>AMBIENTA</w:t>
      </w:r>
      <w:r w:rsidR="00410BA5" w:rsidRPr="0021347A">
        <w:rPr>
          <w:rStyle w:val="Heading1Char"/>
          <w:rFonts w:ascii="Times New Roman" w:hAnsi="Times New Roman" w:cs="Times New Roman"/>
          <w:b/>
          <w:sz w:val="24"/>
          <w:szCs w:val="24"/>
        </w:rPr>
        <w:t>LES,</w:t>
      </w:r>
      <w:r w:rsidR="00DE2FEE">
        <w:rPr>
          <w:rStyle w:val="Heading1Char"/>
          <w:rFonts w:ascii="Times New Roman" w:hAnsi="Times New Roman" w:cs="Times New Roman"/>
          <w:b/>
          <w:sz w:val="24"/>
          <w:szCs w:val="24"/>
        </w:rPr>
        <w:t xml:space="preserve">  </w:t>
      </w:r>
      <w:r w:rsidR="00410BA5" w:rsidRPr="0021347A">
        <w:rPr>
          <w:rStyle w:val="Heading1Char"/>
          <w:rFonts w:ascii="Times New Roman" w:hAnsi="Times New Roman" w:cs="Times New Roman"/>
          <w:b/>
          <w:sz w:val="24"/>
          <w:szCs w:val="24"/>
        </w:rPr>
        <w:t>SOCIALES,</w:t>
      </w:r>
      <w:r w:rsidR="00DE2FEE">
        <w:rPr>
          <w:rStyle w:val="Heading1Char"/>
          <w:rFonts w:ascii="Times New Roman" w:hAnsi="Times New Roman" w:cs="Times New Roman"/>
          <w:b/>
          <w:sz w:val="24"/>
          <w:szCs w:val="24"/>
        </w:rPr>
        <w:t xml:space="preserve">  </w:t>
      </w:r>
      <w:r w:rsidR="00410BA5" w:rsidRPr="0021347A">
        <w:rPr>
          <w:rStyle w:val="Heading1Char"/>
          <w:rFonts w:ascii="Times New Roman" w:hAnsi="Times New Roman" w:cs="Times New Roman"/>
          <w:b/>
          <w:sz w:val="24"/>
          <w:szCs w:val="24"/>
        </w:rPr>
        <w:t>DE</w:t>
      </w:r>
      <w:r w:rsidR="00DE2FEE">
        <w:rPr>
          <w:rStyle w:val="Heading1Char"/>
          <w:rFonts w:ascii="Times New Roman" w:hAnsi="Times New Roman" w:cs="Times New Roman"/>
          <w:b/>
          <w:sz w:val="24"/>
          <w:szCs w:val="24"/>
        </w:rPr>
        <w:t xml:space="preserve">  </w:t>
      </w:r>
      <w:r w:rsidR="00410BA5" w:rsidRPr="0021347A">
        <w:rPr>
          <w:rStyle w:val="Heading1Char"/>
          <w:rFonts w:ascii="Times New Roman" w:hAnsi="Times New Roman" w:cs="Times New Roman"/>
          <w:b/>
          <w:sz w:val="24"/>
          <w:szCs w:val="24"/>
        </w:rPr>
        <w:t>SALUD</w:t>
      </w:r>
      <w:r w:rsidR="00DE2FEE">
        <w:rPr>
          <w:rStyle w:val="Heading1Char"/>
          <w:rFonts w:ascii="Times New Roman" w:hAnsi="Times New Roman" w:cs="Times New Roman"/>
          <w:b/>
          <w:sz w:val="24"/>
          <w:szCs w:val="24"/>
        </w:rPr>
        <w:t xml:space="preserve">  </w:t>
      </w:r>
      <w:r w:rsidR="00410BA5" w:rsidRPr="0021347A">
        <w:rPr>
          <w:rStyle w:val="Heading1Char"/>
          <w:rFonts w:ascii="Times New Roman" w:hAnsi="Times New Roman" w:cs="Times New Roman"/>
          <w:b/>
          <w:sz w:val="24"/>
          <w:szCs w:val="24"/>
        </w:rPr>
        <w:t>Y</w:t>
      </w:r>
      <w:r w:rsidR="00DE2FEE">
        <w:rPr>
          <w:rStyle w:val="Heading1Char"/>
          <w:rFonts w:ascii="Times New Roman" w:hAnsi="Times New Roman" w:cs="Times New Roman"/>
          <w:b/>
          <w:sz w:val="24"/>
          <w:szCs w:val="24"/>
        </w:rPr>
        <w:t xml:space="preserve">  </w:t>
      </w:r>
      <w:r w:rsidR="00410BA5" w:rsidRPr="0021347A">
        <w:rPr>
          <w:rStyle w:val="Heading1Char"/>
          <w:rFonts w:ascii="Times New Roman" w:hAnsi="Times New Roman" w:cs="Times New Roman"/>
          <w:b/>
          <w:sz w:val="24"/>
          <w:szCs w:val="24"/>
        </w:rPr>
        <w:t>DE</w:t>
      </w:r>
      <w:r w:rsidR="00DE2FEE">
        <w:rPr>
          <w:rStyle w:val="Heading1Char"/>
          <w:rFonts w:ascii="Times New Roman" w:hAnsi="Times New Roman" w:cs="Times New Roman"/>
          <w:b/>
          <w:sz w:val="24"/>
          <w:szCs w:val="24"/>
        </w:rPr>
        <w:t xml:space="preserve">  </w:t>
      </w:r>
      <w:r w:rsidR="00410BA5" w:rsidRPr="0021347A">
        <w:rPr>
          <w:rStyle w:val="Heading1Char"/>
          <w:rFonts w:ascii="Times New Roman" w:hAnsi="Times New Roman" w:cs="Times New Roman"/>
          <w:b/>
          <w:sz w:val="24"/>
          <w:szCs w:val="24"/>
        </w:rPr>
        <w:t>SEGURIDAD</w:t>
      </w:r>
      <w:bookmarkEnd w:id="16"/>
    </w:p>
    <w:p w14:paraId="6904D02B" w14:textId="77777777" w:rsidR="00E720C2" w:rsidRPr="0021347A" w:rsidRDefault="00E720C2" w:rsidP="001E40FF">
      <w:pPr>
        <w:jc w:val="both"/>
        <w:rPr>
          <w:rFonts w:ascii="Times New Roman" w:hAnsi="Times New Roman" w:cs="Times New Roman"/>
          <w:sz w:val="24"/>
          <w:szCs w:val="24"/>
        </w:rPr>
      </w:pPr>
    </w:p>
    <w:p w14:paraId="78B302B8" w14:textId="77777777" w:rsidR="00E720C2" w:rsidRPr="0021347A" w:rsidRDefault="00E720C2" w:rsidP="00E720C2">
      <w:pPr>
        <w:pStyle w:val="ListParagraph"/>
        <w:numPr>
          <w:ilvl w:val="0"/>
          <w:numId w:val="16"/>
        </w:numPr>
        <w:jc w:val="both"/>
        <w:rPr>
          <w:rFonts w:ascii="Times New Roman" w:hAnsi="Times New Roman" w:cs="Times New Roman"/>
          <w:vanish/>
          <w:sz w:val="24"/>
          <w:szCs w:val="24"/>
        </w:rPr>
      </w:pPr>
    </w:p>
    <w:p w14:paraId="067C4BC7" w14:textId="77777777" w:rsidR="00E25F2C" w:rsidRPr="0021347A" w:rsidRDefault="00E25F2C" w:rsidP="00F27FED">
      <w:pPr>
        <w:pStyle w:val="ListParagraph"/>
        <w:numPr>
          <w:ilvl w:val="1"/>
          <w:numId w:val="16"/>
        </w:numPr>
        <w:jc w:val="both"/>
        <w:rPr>
          <w:rFonts w:ascii="Times New Roman" w:hAnsi="Times New Roman" w:cs="Times New Roman"/>
          <w:sz w:val="24"/>
          <w:szCs w:val="24"/>
        </w:rPr>
      </w:pP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principal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herramienta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manejo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posibles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impactos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riesgos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debidos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sub-proyectos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presente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Programa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Marco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Gestión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Social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(MGAS).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Dicho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Marco,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presenta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detalle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Informe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Análisis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Social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operación,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será</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utilizado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FINDETER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categorizar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cada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una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operaciones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harán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presente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Programa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acuerdo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potenciales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riesgos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impactos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ambientales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sociales.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categorización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estará</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alineada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son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sistema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categorización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Banco,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será</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base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gestión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sub-proyectos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través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aplicación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un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enfoque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basado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nivel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riesgo.</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Asimismo,</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Marco</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elaborado</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durante</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desarrollo</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AAS</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garantizará</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todos</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sub-proyectos</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harán</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parte</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presente</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operación</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cumplan</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con</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requerimientos</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salvaguardas</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políticas</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Banco,</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así</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como</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normativa</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Local</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presentó</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Capítulo</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3</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este</w:t>
      </w:r>
      <w:r w:rsidR="00DE2FEE">
        <w:rPr>
          <w:rFonts w:ascii="Times New Roman" w:hAnsi="Times New Roman" w:cs="Times New Roman"/>
          <w:sz w:val="24"/>
          <w:szCs w:val="24"/>
        </w:rPr>
        <w:t xml:space="preserve">  </w:t>
      </w:r>
      <w:r w:rsidR="005C390C" w:rsidRPr="0021347A">
        <w:rPr>
          <w:rFonts w:ascii="Times New Roman" w:hAnsi="Times New Roman" w:cs="Times New Roman"/>
          <w:sz w:val="24"/>
          <w:szCs w:val="24"/>
        </w:rPr>
        <w:t>documento.</w:t>
      </w:r>
      <w:r w:rsidR="00DE2FEE">
        <w:rPr>
          <w:rFonts w:ascii="Times New Roman" w:hAnsi="Times New Roman" w:cs="Times New Roman"/>
          <w:sz w:val="24"/>
          <w:szCs w:val="24"/>
        </w:rPr>
        <w:t xml:space="preserve">  </w:t>
      </w:r>
    </w:p>
    <w:p w14:paraId="6973B961" w14:textId="77777777" w:rsidR="00E720C2" w:rsidRPr="0021347A" w:rsidRDefault="00E720C2" w:rsidP="00E720C2">
      <w:pPr>
        <w:pStyle w:val="ListParagraph"/>
        <w:ind w:left="360"/>
        <w:jc w:val="both"/>
        <w:rPr>
          <w:rFonts w:ascii="Times New Roman" w:hAnsi="Times New Roman" w:cs="Times New Roman"/>
          <w:sz w:val="24"/>
          <w:szCs w:val="24"/>
        </w:rPr>
      </w:pPr>
    </w:p>
    <w:p w14:paraId="179B9EE6" w14:textId="77777777" w:rsidR="00973A20" w:rsidRPr="0021347A" w:rsidRDefault="00973A20" w:rsidP="00F27FED">
      <w:pPr>
        <w:pStyle w:val="ListParagraph"/>
        <w:numPr>
          <w:ilvl w:val="1"/>
          <w:numId w:val="16"/>
        </w:numPr>
        <w:jc w:val="both"/>
        <w:rPr>
          <w:rFonts w:ascii="Times New Roman" w:hAnsi="Times New Roman" w:cs="Times New Roman"/>
          <w:sz w:val="24"/>
          <w:szCs w:val="24"/>
        </w:rPr>
      </w:pPr>
      <w:r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continuación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muestra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aplicación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Marco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Gestión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Social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potenciales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sub-proyectos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inversión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conocen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fecha.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FINDETER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deberá</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aplicar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mismo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MGAS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todos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cada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uno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sub-proyectos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proponga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incluir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futuro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dentro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Programa.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Unidad</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Salvaguardas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Ambientales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Sociales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BID</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(ESG)</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hará</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seguimiento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implementación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MGAS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FINDETER,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especialmente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fase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inicial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Programa.</w:t>
      </w:r>
    </w:p>
    <w:p w14:paraId="482B9D2B" w14:textId="77777777" w:rsidR="00F768A3" w:rsidRPr="0021347A" w:rsidRDefault="00F768A3" w:rsidP="00F768A3">
      <w:pPr>
        <w:pStyle w:val="ListParagraph"/>
        <w:rPr>
          <w:rFonts w:ascii="Times New Roman" w:hAnsi="Times New Roman" w:cs="Times New Roman"/>
          <w:sz w:val="24"/>
          <w:szCs w:val="24"/>
        </w:rPr>
      </w:pPr>
    </w:p>
    <w:p w14:paraId="4C395CA0" w14:textId="77777777" w:rsidR="00973A20" w:rsidRPr="0021347A" w:rsidRDefault="00973A20" w:rsidP="00F27FED">
      <w:pPr>
        <w:pStyle w:val="ListParagraph"/>
        <w:numPr>
          <w:ilvl w:val="1"/>
          <w:numId w:val="91"/>
        </w:numPr>
        <w:ind w:left="709"/>
        <w:jc w:val="both"/>
        <w:rPr>
          <w:rFonts w:ascii="Times New Roman" w:eastAsiaTheme="majorEastAsia" w:hAnsi="Times New Roman" w:cs="Times New Roman"/>
          <w:b/>
          <w:bCs/>
          <w:color w:val="000000" w:themeColor="text1"/>
          <w:sz w:val="26"/>
          <w:szCs w:val="26"/>
        </w:rPr>
      </w:pPr>
      <w:bookmarkStart w:id="17" w:name="_Toc364384600"/>
      <w:bookmarkStart w:id="18" w:name="_Toc239360764"/>
      <w:bookmarkStart w:id="19" w:name="_Toc367953511"/>
      <w:r w:rsidRPr="0021347A">
        <w:rPr>
          <w:rFonts w:ascii="Times New Roman" w:hAnsi="Times New Roman" w:cs="Times New Roman"/>
          <w:b/>
          <w:sz w:val="24"/>
          <w:szCs w:val="24"/>
        </w:rPr>
        <w:t>Instrumentos</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de</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Gestión</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Socio</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Ambiental</w:t>
      </w:r>
      <w:bookmarkEnd w:id="17"/>
      <w:bookmarkEnd w:id="18"/>
      <w:bookmarkEnd w:id="19"/>
    </w:p>
    <w:p w14:paraId="4FA35671" w14:textId="77777777" w:rsidR="00973A20" w:rsidRPr="0021347A" w:rsidRDefault="00973A20" w:rsidP="00973A20">
      <w:pPr>
        <w:spacing w:after="0" w:line="240" w:lineRule="auto"/>
        <w:jc w:val="both"/>
        <w:rPr>
          <w:rFonts w:ascii="Times New Roman" w:eastAsia="Times New Roman" w:hAnsi="Times New Roman" w:cs="Times New Roman"/>
          <w:sz w:val="24"/>
          <w:szCs w:val="24"/>
        </w:rPr>
      </w:pPr>
    </w:p>
    <w:p w14:paraId="4838119B" w14:textId="77777777" w:rsidR="00973A20" w:rsidRPr="00F27FED" w:rsidRDefault="00973A20" w:rsidP="00F27FED">
      <w:pPr>
        <w:pStyle w:val="ListParagraph"/>
        <w:numPr>
          <w:ilvl w:val="1"/>
          <w:numId w:val="16"/>
        </w:numPr>
        <w:jc w:val="both"/>
        <w:rPr>
          <w:rFonts w:ascii="Times New Roman" w:hAnsi="Times New Roman" w:cs="Times New Roman"/>
          <w:sz w:val="24"/>
          <w:szCs w:val="24"/>
        </w:rPr>
      </w:pPr>
      <w:r w:rsidRPr="00F27FED">
        <w:rPr>
          <w:rFonts w:ascii="Times New Roman" w:hAnsi="Times New Roman" w:cs="Times New Roman"/>
          <w:sz w:val="24"/>
          <w:szCs w:val="24"/>
        </w:rPr>
        <w:t>Los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instrumentos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mencionados</w:t>
      </w:r>
      <w:r w:rsidR="00DE2FEE">
        <w:rPr>
          <w:rFonts w:ascii="Times New Roman" w:hAnsi="Times New Roman" w:cs="Times New Roman"/>
          <w:sz w:val="24"/>
          <w:szCs w:val="24"/>
        </w:rPr>
        <w:t xml:space="preserve">  </w:t>
      </w:r>
      <w:r w:rsidR="0019478C" w:rsidRPr="00F27FED">
        <w:rPr>
          <w:rFonts w:ascii="Times New Roman" w:hAnsi="Times New Roman" w:cs="Times New Roman"/>
          <w:sz w:val="24"/>
          <w:szCs w:val="24"/>
        </w:rPr>
        <w:t>a</w:t>
      </w:r>
      <w:r w:rsidR="00DE2FEE">
        <w:rPr>
          <w:rFonts w:ascii="Times New Roman" w:hAnsi="Times New Roman" w:cs="Times New Roman"/>
          <w:sz w:val="24"/>
          <w:szCs w:val="24"/>
        </w:rPr>
        <w:t xml:space="preserve">  </w:t>
      </w:r>
      <w:r w:rsidR="0019478C" w:rsidRPr="00F27FED">
        <w:rPr>
          <w:rFonts w:ascii="Times New Roman" w:hAnsi="Times New Roman" w:cs="Times New Roman"/>
          <w:sz w:val="24"/>
          <w:szCs w:val="24"/>
        </w:rPr>
        <w:t>continuación,</w:t>
      </w:r>
      <w:r w:rsidR="00DE2FEE">
        <w:rPr>
          <w:rFonts w:ascii="Times New Roman" w:hAnsi="Times New Roman" w:cs="Times New Roman"/>
          <w:sz w:val="24"/>
          <w:szCs w:val="24"/>
        </w:rPr>
        <w:t xml:space="preserve">  </w:t>
      </w:r>
      <w:r w:rsidR="0019478C" w:rsidRPr="00F27FED">
        <w:rPr>
          <w:rFonts w:ascii="Times New Roman" w:hAnsi="Times New Roman" w:cs="Times New Roman"/>
          <w:sz w:val="24"/>
          <w:szCs w:val="24"/>
        </w:rPr>
        <w:t>que</w:t>
      </w:r>
      <w:r w:rsidR="00DE2FEE">
        <w:rPr>
          <w:rFonts w:ascii="Times New Roman" w:hAnsi="Times New Roman" w:cs="Times New Roman"/>
          <w:sz w:val="24"/>
          <w:szCs w:val="24"/>
        </w:rPr>
        <w:t xml:space="preserve">  </w:t>
      </w:r>
      <w:r w:rsidR="0019478C" w:rsidRPr="00F27FED">
        <w:rPr>
          <w:rFonts w:ascii="Times New Roman" w:hAnsi="Times New Roman" w:cs="Times New Roman"/>
          <w:sz w:val="24"/>
          <w:szCs w:val="24"/>
        </w:rPr>
        <w:t>se</w:t>
      </w:r>
      <w:r w:rsidR="00DE2FEE">
        <w:rPr>
          <w:rFonts w:ascii="Times New Roman" w:hAnsi="Times New Roman" w:cs="Times New Roman"/>
          <w:sz w:val="24"/>
          <w:szCs w:val="24"/>
        </w:rPr>
        <w:t xml:space="preserve">  </w:t>
      </w:r>
      <w:r w:rsidR="0019478C" w:rsidRPr="00F27FED">
        <w:rPr>
          <w:rFonts w:ascii="Times New Roman" w:hAnsi="Times New Roman" w:cs="Times New Roman"/>
          <w:sz w:val="24"/>
          <w:szCs w:val="24"/>
        </w:rPr>
        <w:t>explican</w:t>
      </w:r>
      <w:r w:rsidR="00DE2FEE">
        <w:rPr>
          <w:rFonts w:ascii="Times New Roman" w:hAnsi="Times New Roman" w:cs="Times New Roman"/>
          <w:sz w:val="24"/>
          <w:szCs w:val="24"/>
        </w:rPr>
        <w:t xml:space="preserve">  </w:t>
      </w:r>
      <w:r w:rsidR="0019478C" w:rsidRPr="00F27FED">
        <w:rPr>
          <w:rFonts w:ascii="Times New Roman" w:hAnsi="Times New Roman" w:cs="Times New Roman"/>
          <w:sz w:val="24"/>
          <w:szCs w:val="24"/>
        </w:rPr>
        <w:t>en</w:t>
      </w:r>
      <w:r w:rsidR="00DE2FEE">
        <w:rPr>
          <w:rFonts w:ascii="Times New Roman" w:hAnsi="Times New Roman" w:cs="Times New Roman"/>
          <w:sz w:val="24"/>
          <w:szCs w:val="24"/>
        </w:rPr>
        <w:t xml:space="preserve">  </w:t>
      </w:r>
      <w:r w:rsidR="0019478C" w:rsidRPr="00F27FED">
        <w:rPr>
          <w:rFonts w:ascii="Times New Roman" w:hAnsi="Times New Roman" w:cs="Times New Roman"/>
          <w:sz w:val="24"/>
          <w:szCs w:val="24"/>
        </w:rPr>
        <w:t>detalle</w:t>
      </w:r>
      <w:r w:rsidR="00DE2FEE">
        <w:rPr>
          <w:rFonts w:ascii="Times New Roman" w:hAnsi="Times New Roman" w:cs="Times New Roman"/>
          <w:sz w:val="24"/>
          <w:szCs w:val="24"/>
        </w:rPr>
        <w:t xml:space="preserve">  </w:t>
      </w:r>
      <w:r w:rsidR="0019478C" w:rsidRPr="00F27FED">
        <w:rPr>
          <w:rFonts w:ascii="Times New Roman" w:hAnsi="Times New Roman" w:cs="Times New Roman"/>
          <w:sz w:val="24"/>
          <w:szCs w:val="24"/>
        </w:rPr>
        <w:t>en</w:t>
      </w:r>
      <w:r w:rsidR="00DE2FEE">
        <w:rPr>
          <w:rFonts w:ascii="Times New Roman" w:hAnsi="Times New Roman" w:cs="Times New Roman"/>
          <w:sz w:val="24"/>
          <w:szCs w:val="24"/>
        </w:rPr>
        <w:t xml:space="preserve">  </w:t>
      </w:r>
      <w:r w:rsidR="0019478C" w:rsidRPr="00F27FED">
        <w:rPr>
          <w:rFonts w:ascii="Times New Roman" w:hAnsi="Times New Roman" w:cs="Times New Roman"/>
          <w:sz w:val="24"/>
          <w:szCs w:val="24"/>
        </w:rPr>
        <w:t>el</w:t>
      </w:r>
      <w:r w:rsidR="00DE2FEE">
        <w:rPr>
          <w:rFonts w:ascii="Times New Roman" w:hAnsi="Times New Roman" w:cs="Times New Roman"/>
          <w:sz w:val="24"/>
          <w:szCs w:val="24"/>
        </w:rPr>
        <w:t xml:space="preserve">  </w:t>
      </w:r>
      <w:r w:rsidR="0019478C" w:rsidRPr="00F27FED">
        <w:rPr>
          <w:rFonts w:ascii="Times New Roman" w:hAnsi="Times New Roman" w:cs="Times New Roman"/>
          <w:sz w:val="24"/>
          <w:szCs w:val="24"/>
        </w:rPr>
        <w:t>MGAS,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serán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utilizados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por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FINDETER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determinar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nivel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riesgo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y</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social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partir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potenciales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impactos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y</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riesgos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cada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uno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sub-proyectos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que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sean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propuestos,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así</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determinar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su</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elegibilidad</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dentro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presente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programa.</w:t>
      </w:r>
      <w:r w:rsidR="00DE2FEE">
        <w:rPr>
          <w:rFonts w:ascii="Times New Roman" w:hAnsi="Times New Roman" w:cs="Times New Roman"/>
          <w:sz w:val="24"/>
          <w:szCs w:val="24"/>
        </w:rPr>
        <w:t xml:space="preserve">  </w:t>
      </w:r>
    </w:p>
    <w:p w14:paraId="2A083802" w14:textId="77777777" w:rsidR="00973A20" w:rsidRPr="00AE5DCB" w:rsidRDefault="00973A20" w:rsidP="00973A20">
      <w:pPr>
        <w:spacing w:after="0" w:line="240" w:lineRule="auto"/>
        <w:rPr>
          <w:rFonts w:ascii="Times New Roman" w:eastAsia="Times New Roman" w:hAnsi="Times New Roman" w:cs="Times New Roman"/>
          <w:sz w:val="24"/>
          <w:szCs w:val="24"/>
        </w:rPr>
      </w:pPr>
    </w:p>
    <w:p w14:paraId="18597042" w14:textId="77777777" w:rsidR="00973A20" w:rsidRPr="00F27FED" w:rsidRDefault="00973A20" w:rsidP="00F27FED">
      <w:pPr>
        <w:pStyle w:val="ListParagraph"/>
        <w:numPr>
          <w:ilvl w:val="1"/>
          <w:numId w:val="91"/>
        </w:numPr>
        <w:ind w:left="709"/>
        <w:jc w:val="both"/>
        <w:rPr>
          <w:rFonts w:ascii="Times New Roman" w:hAnsi="Times New Roman" w:cs="Times New Roman"/>
          <w:b/>
          <w:sz w:val="24"/>
          <w:szCs w:val="24"/>
        </w:rPr>
      </w:pPr>
      <w:bookmarkStart w:id="20" w:name="_Toc244623430"/>
      <w:bookmarkStart w:id="21" w:name="_Toc244625727"/>
      <w:bookmarkStart w:id="22" w:name="_Toc364384601"/>
      <w:bookmarkStart w:id="23" w:name="_Toc239360765"/>
      <w:bookmarkStart w:id="24" w:name="_Toc367953512"/>
      <w:r w:rsidRPr="00F27FED">
        <w:rPr>
          <w:rFonts w:ascii="Times New Roman" w:hAnsi="Times New Roman" w:cs="Times New Roman"/>
          <w:b/>
          <w:sz w:val="24"/>
          <w:szCs w:val="24"/>
        </w:rPr>
        <w:t>Etapa</w:t>
      </w:r>
      <w:r w:rsidR="00DE2FEE">
        <w:rPr>
          <w:rFonts w:ascii="Times New Roman" w:hAnsi="Times New Roman" w:cs="Times New Roman"/>
          <w:b/>
          <w:sz w:val="24"/>
          <w:szCs w:val="24"/>
        </w:rPr>
        <w:t xml:space="preserve">  </w:t>
      </w:r>
      <w:r w:rsidRPr="00F27FED">
        <w:rPr>
          <w:rFonts w:ascii="Times New Roman" w:hAnsi="Times New Roman" w:cs="Times New Roman"/>
          <w:b/>
          <w:sz w:val="24"/>
          <w:szCs w:val="24"/>
        </w:rPr>
        <w:t>de</w:t>
      </w:r>
      <w:r w:rsidR="00DE2FEE">
        <w:rPr>
          <w:rFonts w:ascii="Times New Roman" w:hAnsi="Times New Roman" w:cs="Times New Roman"/>
          <w:b/>
          <w:sz w:val="24"/>
          <w:szCs w:val="24"/>
        </w:rPr>
        <w:t xml:space="preserve">  </w:t>
      </w:r>
      <w:r w:rsidRPr="00F27FED">
        <w:rPr>
          <w:rFonts w:ascii="Times New Roman" w:hAnsi="Times New Roman" w:cs="Times New Roman"/>
          <w:b/>
          <w:sz w:val="24"/>
          <w:szCs w:val="24"/>
        </w:rPr>
        <w:t>identificación</w:t>
      </w:r>
      <w:r w:rsidR="00DE2FEE">
        <w:rPr>
          <w:rFonts w:ascii="Times New Roman" w:hAnsi="Times New Roman" w:cs="Times New Roman"/>
          <w:b/>
          <w:sz w:val="24"/>
          <w:szCs w:val="24"/>
        </w:rPr>
        <w:t xml:space="preserve">  </w:t>
      </w:r>
      <w:r w:rsidRPr="00F27FED">
        <w:rPr>
          <w:rFonts w:ascii="Times New Roman" w:hAnsi="Times New Roman" w:cs="Times New Roman"/>
          <w:b/>
          <w:sz w:val="24"/>
          <w:szCs w:val="24"/>
        </w:rPr>
        <w:t>del</w:t>
      </w:r>
      <w:r w:rsidR="00DE2FEE">
        <w:rPr>
          <w:rFonts w:ascii="Times New Roman" w:hAnsi="Times New Roman" w:cs="Times New Roman"/>
          <w:b/>
          <w:sz w:val="24"/>
          <w:szCs w:val="24"/>
        </w:rPr>
        <w:t xml:space="preserve">  </w:t>
      </w:r>
      <w:r w:rsidRPr="00F27FED">
        <w:rPr>
          <w:rFonts w:ascii="Times New Roman" w:hAnsi="Times New Roman" w:cs="Times New Roman"/>
          <w:b/>
          <w:sz w:val="24"/>
          <w:szCs w:val="24"/>
        </w:rPr>
        <w:t>sub-proyecto</w:t>
      </w:r>
      <w:bookmarkEnd w:id="20"/>
      <w:bookmarkEnd w:id="21"/>
      <w:bookmarkEnd w:id="22"/>
      <w:bookmarkEnd w:id="23"/>
      <w:bookmarkEnd w:id="24"/>
      <w:r w:rsidR="00DE2FEE">
        <w:rPr>
          <w:rFonts w:ascii="Times New Roman" w:hAnsi="Times New Roman" w:cs="Times New Roman"/>
          <w:b/>
          <w:sz w:val="24"/>
          <w:szCs w:val="24"/>
        </w:rPr>
        <w:t xml:space="preserve">  </w:t>
      </w:r>
    </w:p>
    <w:p w14:paraId="3A344B0D" w14:textId="77777777" w:rsidR="00F768A3" w:rsidRPr="00AE5DCB" w:rsidRDefault="00F768A3" w:rsidP="00F768A3">
      <w:pPr>
        <w:pStyle w:val="ListParagraph"/>
        <w:jc w:val="both"/>
        <w:rPr>
          <w:rFonts w:ascii="Times New Roman" w:hAnsi="Times New Roman" w:cs="Times New Roman"/>
          <w:b/>
          <w:sz w:val="24"/>
          <w:szCs w:val="24"/>
        </w:rPr>
      </w:pPr>
    </w:p>
    <w:p w14:paraId="032FF89C" w14:textId="77777777" w:rsidR="00973A20" w:rsidRPr="0021347A" w:rsidRDefault="0021347A" w:rsidP="00F27FED">
      <w:pPr>
        <w:pStyle w:val="ListParagraph"/>
        <w:jc w:val="both"/>
        <w:rPr>
          <w:rFonts w:ascii="Times New Roman" w:hAnsi="Times New Roman" w:cs="Times New Roman"/>
          <w:b/>
          <w:sz w:val="24"/>
          <w:szCs w:val="24"/>
        </w:rPr>
      </w:pPr>
      <w:bookmarkStart w:id="25" w:name="_Toc364384602"/>
      <w:bookmarkStart w:id="26" w:name="_Toc239360766"/>
      <w:bookmarkStart w:id="27" w:name="_Toc367953513"/>
      <w:r w:rsidRPr="0021347A">
        <w:rPr>
          <w:rFonts w:ascii="Times New Roman" w:hAnsi="Times New Roman" w:cs="Times New Roman"/>
          <w:b/>
          <w:sz w:val="24"/>
          <w:szCs w:val="24"/>
        </w:rPr>
        <w:t>B.1.</w:t>
      </w:r>
      <w:r w:rsidR="00DE2FEE">
        <w:rPr>
          <w:rFonts w:ascii="Times New Roman" w:hAnsi="Times New Roman" w:cs="Times New Roman"/>
          <w:b/>
          <w:sz w:val="24"/>
          <w:szCs w:val="24"/>
        </w:rPr>
        <w:t xml:space="preserve">  </w:t>
      </w:r>
      <w:r w:rsidR="00973A20" w:rsidRPr="0021347A">
        <w:rPr>
          <w:rFonts w:ascii="Times New Roman" w:hAnsi="Times New Roman" w:cs="Times New Roman"/>
          <w:b/>
          <w:sz w:val="24"/>
          <w:szCs w:val="24"/>
        </w:rPr>
        <w:t>Evaluación</w:t>
      </w:r>
      <w:r w:rsidR="00DE2FEE">
        <w:rPr>
          <w:rFonts w:ascii="Times New Roman" w:hAnsi="Times New Roman" w:cs="Times New Roman"/>
          <w:b/>
          <w:sz w:val="24"/>
          <w:szCs w:val="24"/>
        </w:rPr>
        <w:t xml:space="preserve">  </w:t>
      </w:r>
      <w:r w:rsidR="00973A20" w:rsidRPr="0021347A">
        <w:rPr>
          <w:rFonts w:ascii="Times New Roman" w:hAnsi="Times New Roman" w:cs="Times New Roman"/>
          <w:b/>
          <w:sz w:val="24"/>
          <w:szCs w:val="24"/>
        </w:rPr>
        <w:t>Ambiental</w:t>
      </w:r>
      <w:r w:rsidR="00DE2FEE">
        <w:rPr>
          <w:rFonts w:ascii="Times New Roman" w:hAnsi="Times New Roman" w:cs="Times New Roman"/>
          <w:b/>
          <w:sz w:val="24"/>
          <w:szCs w:val="24"/>
        </w:rPr>
        <w:t xml:space="preserve">  </w:t>
      </w:r>
      <w:r w:rsidR="00973A20" w:rsidRPr="0021347A">
        <w:rPr>
          <w:rFonts w:ascii="Times New Roman" w:hAnsi="Times New Roman" w:cs="Times New Roman"/>
          <w:b/>
          <w:sz w:val="24"/>
          <w:szCs w:val="24"/>
        </w:rPr>
        <w:t>Preliminar</w:t>
      </w:r>
      <w:r w:rsidR="00DE2FEE">
        <w:rPr>
          <w:rFonts w:ascii="Times New Roman" w:hAnsi="Times New Roman" w:cs="Times New Roman"/>
          <w:b/>
          <w:sz w:val="24"/>
          <w:szCs w:val="24"/>
        </w:rPr>
        <w:t xml:space="preserve">  </w:t>
      </w:r>
      <w:r w:rsidR="00973A20" w:rsidRPr="0021347A">
        <w:rPr>
          <w:rFonts w:ascii="Times New Roman" w:hAnsi="Times New Roman" w:cs="Times New Roman"/>
          <w:b/>
          <w:sz w:val="24"/>
          <w:szCs w:val="24"/>
        </w:rPr>
        <w:t>(Screening)</w:t>
      </w:r>
      <w:bookmarkEnd w:id="25"/>
      <w:bookmarkEnd w:id="26"/>
      <w:bookmarkEnd w:id="27"/>
      <w:r w:rsidR="00DE2FEE">
        <w:rPr>
          <w:rFonts w:ascii="Times New Roman" w:hAnsi="Times New Roman" w:cs="Times New Roman"/>
          <w:b/>
          <w:sz w:val="24"/>
          <w:szCs w:val="24"/>
        </w:rPr>
        <w:t xml:space="preserve">  </w:t>
      </w:r>
    </w:p>
    <w:p w14:paraId="626125B4" w14:textId="77777777" w:rsidR="00973A20" w:rsidRPr="0021347A" w:rsidRDefault="00973A20" w:rsidP="00973A20">
      <w:pPr>
        <w:spacing w:after="0" w:line="240" w:lineRule="auto"/>
        <w:jc w:val="both"/>
        <w:rPr>
          <w:rFonts w:ascii="Times New Roman" w:eastAsia="Arial Unicode MS" w:hAnsi="Times New Roman" w:cs="Times New Roman"/>
          <w:b/>
          <w:bCs/>
          <w:color w:val="000000" w:themeColor="text1"/>
          <w:sz w:val="24"/>
          <w:szCs w:val="26"/>
        </w:rPr>
      </w:pPr>
    </w:p>
    <w:p w14:paraId="43F04A9A" w14:textId="77777777" w:rsidR="00973A20" w:rsidRPr="0021347A" w:rsidRDefault="0019478C" w:rsidP="00F27FED">
      <w:pPr>
        <w:pStyle w:val="ListParagraph"/>
        <w:numPr>
          <w:ilvl w:val="1"/>
          <w:numId w:val="16"/>
        </w:numPr>
        <w:jc w:val="both"/>
        <w:rPr>
          <w:rFonts w:ascii="Times New Roman" w:hAnsi="Times New Roman" w:cs="Times New Roman"/>
          <w:sz w:val="24"/>
          <w:szCs w:val="24"/>
        </w:rPr>
      </w:pPr>
      <w:r w:rsidRPr="0021347A">
        <w:rPr>
          <w:rFonts w:ascii="Times New Roman" w:hAnsi="Times New Roman" w:cs="Times New Roman"/>
          <w:sz w:val="24"/>
          <w:szCs w:val="24"/>
        </w:rPr>
        <w:lastRenderedPageBreak/>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Screening</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realiza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asegura</w:t>
      </w:r>
      <w:r w:rsidRPr="0021347A">
        <w:rPr>
          <w:rFonts w:ascii="Times New Roman" w:hAnsi="Times New Roman" w:cs="Times New Roman"/>
          <w:sz w:val="24"/>
          <w:szCs w:val="24"/>
        </w:rPr>
        <w:t>r</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cumplimiento</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requerimientos</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salvaguardas</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ambientales</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sociales</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Banco</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referente</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categorización</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sub-</w:t>
      </w:r>
      <w:r w:rsidR="00973A20" w:rsidRPr="0021347A">
        <w:rPr>
          <w:rFonts w:ascii="Times New Roman" w:hAnsi="Times New Roman" w:cs="Times New Roman"/>
          <w:sz w:val="24"/>
          <w:szCs w:val="24"/>
        </w:rPr>
        <w:t>proyectos</w:t>
      </w:r>
      <w:r w:rsidRPr="0021347A">
        <w:rPr>
          <w:rFonts w:ascii="Times New Roman" w:hAnsi="Times New Roman" w:cs="Times New Roman"/>
          <w:sz w:val="24"/>
          <w:szCs w:val="24"/>
        </w:rPr>
        <w:t>.</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categorización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realizar</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función</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impactos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riesgos</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ambientales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sociales</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potenciales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cada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sub-proyecto</w:t>
      </w:r>
      <w:r w:rsidR="00973A20" w:rsidRPr="0021347A">
        <w:rPr>
          <w:rFonts w:ascii="Times New Roman" w:hAnsi="Times New Roman" w:cs="Times New Roman"/>
          <w:sz w:val="24"/>
          <w:szCs w:val="24"/>
        </w:rPr>
        <w:t>,</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ya</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sean</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éstos</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directos</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o</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indirectos,</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regionales</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o</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focalizados,</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temporales,</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permanentes</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o</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acumulativos.</w:t>
      </w:r>
      <w:r w:rsidR="00DE2FEE">
        <w:rPr>
          <w:rFonts w:ascii="Times New Roman" w:hAnsi="Times New Roman" w:cs="Times New Roman"/>
          <w:sz w:val="24"/>
          <w:szCs w:val="24"/>
        </w:rPr>
        <w:t xml:space="preserve">  </w:t>
      </w:r>
    </w:p>
    <w:p w14:paraId="746AC91D" w14:textId="77777777" w:rsidR="00973A20" w:rsidRPr="0021347A" w:rsidRDefault="00973A20" w:rsidP="00973A20">
      <w:pPr>
        <w:spacing w:after="0" w:line="240" w:lineRule="auto"/>
        <w:jc w:val="both"/>
        <w:rPr>
          <w:rFonts w:ascii="Times New Roman" w:eastAsia="Times New Roman" w:hAnsi="Times New Roman" w:cs="Times New Roman"/>
          <w:sz w:val="24"/>
          <w:szCs w:val="24"/>
        </w:rPr>
      </w:pPr>
    </w:p>
    <w:p w14:paraId="3FB24F34" w14:textId="77777777" w:rsidR="00973A20" w:rsidRPr="0021347A" w:rsidRDefault="00973A20" w:rsidP="00F27FED">
      <w:pPr>
        <w:pStyle w:val="ListParagraph"/>
        <w:numPr>
          <w:ilvl w:val="1"/>
          <w:numId w:val="16"/>
        </w:numPr>
        <w:jc w:val="both"/>
        <w:rPr>
          <w:rFonts w:ascii="Times New Roman" w:hAnsi="Times New Roman" w:cs="Times New Roman"/>
          <w:sz w:val="24"/>
          <w:szCs w:val="24"/>
        </w:rPr>
      </w:pP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acuerdo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establecido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Marco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Gestión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Social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programa,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perfiles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intervenciones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obras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asociadas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bajo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marco,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sub</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proyectos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categorizan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siguientes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tipos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riesgos:</w:t>
      </w:r>
      <w:r w:rsidR="00DE2FEE">
        <w:rPr>
          <w:rFonts w:ascii="Times New Roman" w:hAnsi="Times New Roman" w:cs="Times New Roman"/>
          <w:sz w:val="24"/>
          <w:szCs w:val="24"/>
        </w:rPr>
        <w:t xml:space="preserve">          </w:t>
      </w:r>
    </w:p>
    <w:p w14:paraId="3695467F" w14:textId="77777777" w:rsidR="00973A20" w:rsidRPr="0021347A" w:rsidRDefault="00973A20" w:rsidP="00973A20">
      <w:pPr>
        <w:spacing w:after="0" w:line="240" w:lineRule="auto"/>
        <w:jc w:val="both"/>
        <w:rPr>
          <w:rFonts w:ascii="Times New Roman" w:eastAsia="Times New Roman" w:hAnsi="Times New Roman" w:cs="Times New Roman"/>
          <w:sz w:val="24"/>
          <w:szCs w:val="24"/>
        </w:rPr>
      </w:pPr>
    </w:p>
    <w:p w14:paraId="17BE505A" w14:textId="77777777" w:rsidR="00973A20" w:rsidRPr="0021347A" w:rsidRDefault="00973A20" w:rsidP="00973A20">
      <w:pPr>
        <w:numPr>
          <w:ilvl w:val="0"/>
          <w:numId w:val="38"/>
        </w:numPr>
        <w:spacing w:after="0" w:line="240" w:lineRule="auto"/>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Riesgo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tipo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(bajo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impacto,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equivalente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Categoría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BID);</w:t>
      </w:r>
      <w:r w:rsidR="00DE2FEE">
        <w:rPr>
          <w:rFonts w:ascii="Times New Roman" w:eastAsia="Times New Roman" w:hAnsi="Times New Roman" w:cs="Times New Roman"/>
          <w:sz w:val="24"/>
          <w:szCs w:val="24"/>
        </w:rPr>
        <w:t xml:space="preserve">  </w:t>
      </w:r>
    </w:p>
    <w:p w14:paraId="7B1D5AD8" w14:textId="77777777" w:rsidR="00973A20" w:rsidRPr="0021347A" w:rsidRDefault="00973A20" w:rsidP="00973A20">
      <w:pPr>
        <w:numPr>
          <w:ilvl w:val="0"/>
          <w:numId w:val="38"/>
        </w:numPr>
        <w:spacing w:after="0" w:line="240" w:lineRule="auto"/>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Riesgo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tipo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II</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(impacto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medio,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mitigable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temporal,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correspondiente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Categoría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B</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BID);</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p>
    <w:p w14:paraId="3032FB9E" w14:textId="77777777" w:rsidR="00973A20" w:rsidRPr="0021347A" w:rsidRDefault="00973A20" w:rsidP="00973A20">
      <w:pPr>
        <w:numPr>
          <w:ilvl w:val="0"/>
          <w:numId w:val="38"/>
        </w:numPr>
        <w:spacing w:after="0" w:line="240" w:lineRule="auto"/>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Riesgo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tipo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III</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(impacto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alto,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correspondiente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Categoría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BID).</w:t>
      </w:r>
      <w:r w:rsidR="00DE2FEE">
        <w:rPr>
          <w:rFonts w:ascii="Times New Roman" w:eastAsia="Times New Roman" w:hAnsi="Times New Roman" w:cs="Times New Roman"/>
          <w:sz w:val="24"/>
          <w:szCs w:val="24"/>
        </w:rPr>
        <w:t xml:space="preserve">  </w:t>
      </w:r>
    </w:p>
    <w:p w14:paraId="2EEBACA6" w14:textId="77777777" w:rsidR="00973A20" w:rsidRPr="0021347A" w:rsidRDefault="00973A20" w:rsidP="00973A20">
      <w:pPr>
        <w:spacing w:after="0" w:line="240" w:lineRule="auto"/>
        <w:jc w:val="both"/>
        <w:rPr>
          <w:rFonts w:ascii="Times New Roman" w:eastAsia="Times New Roman" w:hAnsi="Times New Roman" w:cs="Times New Roman"/>
          <w:sz w:val="24"/>
          <w:szCs w:val="24"/>
        </w:rPr>
      </w:pPr>
    </w:p>
    <w:p w14:paraId="224B2463" w14:textId="77777777" w:rsidR="00973A20" w:rsidRPr="00F27FED" w:rsidRDefault="00973A20" w:rsidP="00F27FED">
      <w:pPr>
        <w:pStyle w:val="ListParagraph"/>
        <w:numPr>
          <w:ilvl w:val="1"/>
          <w:numId w:val="16"/>
        </w:numPr>
        <w:jc w:val="both"/>
        <w:rPr>
          <w:rFonts w:ascii="Times New Roman" w:hAnsi="Times New Roman" w:cs="Times New Roman"/>
          <w:sz w:val="24"/>
          <w:szCs w:val="24"/>
        </w:rPr>
      </w:pPr>
      <w:r w:rsidRPr="00F27FED">
        <w:rPr>
          <w:rFonts w:ascii="Times New Roman" w:hAnsi="Times New Roman" w:cs="Times New Roman"/>
          <w:sz w:val="24"/>
          <w:szCs w:val="24"/>
        </w:rPr>
        <w:t>La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siguiente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tabla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muestra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esta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categorización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función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cada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una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las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intervenciones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previstas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marco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programa.</w:t>
      </w:r>
      <w:r w:rsidR="00DE2FEE">
        <w:rPr>
          <w:rFonts w:ascii="Times New Roman" w:hAnsi="Times New Roman" w:cs="Times New Roman"/>
          <w:sz w:val="24"/>
          <w:szCs w:val="24"/>
        </w:rPr>
        <w:t xml:space="preserve">  </w:t>
      </w:r>
    </w:p>
    <w:p w14:paraId="37BFB9C4" w14:textId="77777777" w:rsidR="00973A20" w:rsidRPr="00AE5DCB" w:rsidRDefault="00973A20" w:rsidP="00973A20">
      <w:pPr>
        <w:spacing w:after="0" w:line="240" w:lineRule="auto"/>
        <w:jc w:val="both"/>
        <w:rPr>
          <w:rFonts w:ascii="Times New Roman" w:eastAsia="Times New Roman" w:hAnsi="Times New Roman" w:cs="Times New Roman"/>
          <w:sz w:val="24"/>
          <w:szCs w:val="24"/>
        </w:rPr>
      </w:pPr>
    </w:p>
    <w:p w14:paraId="514658D6" w14:textId="77777777" w:rsidR="00973A20" w:rsidRPr="0021347A" w:rsidRDefault="00973A20" w:rsidP="00973A20">
      <w:pPr>
        <w:spacing w:line="240" w:lineRule="auto"/>
        <w:jc w:val="center"/>
        <w:rPr>
          <w:rFonts w:ascii="Times New Roman" w:eastAsia="Times New Roman" w:hAnsi="Times New Roman" w:cs="Times New Roman"/>
          <w:b/>
          <w:bCs/>
          <w:sz w:val="24"/>
          <w:szCs w:val="24"/>
        </w:rPr>
      </w:pPr>
      <w:r w:rsidRPr="0021347A">
        <w:rPr>
          <w:rFonts w:ascii="Times New Roman" w:eastAsia="Times New Roman" w:hAnsi="Times New Roman" w:cs="Times New Roman"/>
          <w:b/>
          <w:bCs/>
          <w:sz w:val="24"/>
          <w:szCs w:val="24"/>
        </w:rPr>
        <w:t>Tabla</w:t>
      </w:r>
      <w:r w:rsidR="00DE2FEE">
        <w:rPr>
          <w:rFonts w:ascii="Times New Roman" w:eastAsia="Times New Roman" w:hAnsi="Times New Roman" w:cs="Times New Roman"/>
          <w:b/>
          <w:bCs/>
          <w:sz w:val="24"/>
          <w:szCs w:val="24"/>
        </w:rPr>
        <w:t xml:space="preserve">  </w:t>
      </w:r>
      <w:r w:rsidRPr="0021347A">
        <w:rPr>
          <w:rFonts w:ascii="Times New Roman" w:eastAsia="Times New Roman" w:hAnsi="Times New Roman" w:cs="Times New Roman"/>
          <w:b/>
          <w:bCs/>
          <w:sz w:val="24"/>
          <w:szCs w:val="24"/>
        </w:rPr>
        <w:t>4.</w:t>
      </w:r>
      <w:r w:rsidR="00DE2FEE">
        <w:rPr>
          <w:rFonts w:ascii="Times New Roman" w:eastAsia="Times New Roman" w:hAnsi="Times New Roman" w:cs="Times New Roman"/>
          <w:b/>
          <w:bCs/>
          <w:sz w:val="24"/>
          <w:szCs w:val="24"/>
        </w:rPr>
        <w:t xml:space="preserve">  </w:t>
      </w:r>
      <w:r w:rsidRPr="0021347A">
        <w:rPr>
          <w:rFonts w:ascii="Times New Roman" w:eastAsia="Times New Roman" w:hAnsi="Times New Roman" w:cs="Times New Roman"/>
          <w:b/>
          <w:bCs/>
          <w:sz w:val="24"/>
          <w:szCs w:val="24"/>
        </w:rPr>
        <w:t>Categorización</w:t>
      </w:r>
      <w:r w:rsidR="00DE2FEE">
        <w:rPr>
          <w:rFonts w:ascii="Times New Roman" w:eastAsia="Times New Roman" w:hAnsi="Times New Roman" w:cs="Times New Roman"/>
          <w:b/>
          <w:bCs/>
          <w:sz w:val="24"/>
          <w:szCs w:val="24"/>
        </w:rPr>
        <w:t xml:space="preserve">  </w:t>
      </w:r>
      <w:r w:rsidRPr="0021347A">
        <w:rPr>
          <w:rFonts w:ascii="Times New Roman" w:eastAsia="Times New Roman" w:hAnsi="Times New Roman" w:cs="Times New Roman"/>
          <w:b/>
          <w:bCs/>
          <w:sz w:val="24"/>
          <w:szCs w:val="24"/>
        </w:rPr>
        <w:t>del</w:t>
      </w:r>
      <w:r w:rsidR="00DE2FEE">
        <w:rPr>
          <w:rFonts w:ascii="Times New Roman" w:eastAsia="Times New Roman" w:hAnsi="Times New Roman" w:cs="Times New Roman"/>
          <w:b/>
          <w:bCs/>
          <w:sz w:val="24"/>
          <w:szCs w:val="24"/>
        </w:rPr>
        <w:t xml:space="preserve">  </w:t>
      </w:r>
      <w:r w:rsidRPr="0021347A">
        <w:rPr>
          <w:rFonts w:ascii="Times New Roman" w:eastAsia="Times New Roman" w:hAnsi="Times New Roman" w:cs="Times New Roman"/>
          <w:b/>
          <w:bCs/>
          <w:sz w:val="24"/>
          <w:szCs w:val="24"/>
        </w:rPr>
        <w:t>riesgo</w:t>
      </w:r>
      <w:r w:rsidR="00DE2FEE">
        <w:rPr>
          <w:rFonts w:ascii="Times New Roman" w:eastAsia="Times New Roman" w:hAnsi="Times New Roman" w:cs="Times New Roman"/>
          <w:b/>
          <w:bCs/>
          <w:sz w:val="24"/>
          <w:szCs w:val="24"/>
        </w:rPr>
        <w:t xml:space="preserve">  </w:t>
      </w:r>
      <w:r w:rsidRPr="0021347A">
        <w:rPr>
          <w:rFonts w:ascii="Times New Roman" w:eastAsia="Times New Roman" w:hAnsi="Times New Roman" w:cs="Times New Roman"/>
          <w:b/>
          <w:bCs/>
          <w:sz w:val="24"/>
          <w:szCs w:val="24"/>
        </w:rPr>
        <w:t>de</w:t>
      </w:r>
      <w:r w:rsidR="00DE2FEE">
        <w:rPr>
          <w:rFonts w:ascii="Times New Roman" w:eastAsia="Times New Roman" w:hAnsi="Times New Roman" w:cs="Times New Roman"/>
          <w:b/>
          <w:bCs/>
          <w:sz w:val="24"/>
          <w:szCs w:val="24"/>
        </w:rPr>
        <w:t xml:space="preserve">  </w:t>
      </w:r>
      <w:r w:rsidRPr="0021347A">
        <w:rPr>
          <w:rFonts w:ascii="Times New Roman" w:eastAsia="Times New Roman" w:hAnsi="Times New Roman" w:cs="Times New Roman"/>
          <w:b/>
          <w:bCs/>
          <w:sz w:val="24"/>
          <w:szCs w:val="24"/>
        </w:rPr>
        <w:t>acuerdo</w:t>
      </w:r>
      <w:r w:rsidR="00DE2FEE">
        <w:rPr>
          <w:rFonts w:ascii="Times New Roman" w:eastAsia="Times New Roman" w:hAnsi="Times New Roman" w:cs="Times New Roman"/>
          <w:b/>
          <w:bCs/>
          <w:sz w:val="24"/>
          <w:szCs w:val="24"/>
        </w:rPr>
        <w:t xml:space="preserve">  </w:t>
      </w:r>
      <w:r w:rsidRPr="0021347A">
        <w:rPr>
          <w:rFonts w:ascii="Times New Roman" w:eastAsia="Times New Roman" w:hAnsi="Times New Roman" w:cs="Times New Roman"/>
          <w:b/>
          <w:bCs/>
          <w:sz w:val="24"/>
          <w:szCs w:val="24"/>
        </w:rPr>
        <w:t>al</w:t>
      </w:r>
      <w:r w:rsidR="00DE2FEE">
        <w:rPr>
          <w:rFonts w:ascii="Times New Roman" w:eastAsia="Times New Roman" w:hAnsi="Times New Roman" w:cs="Times New Roman"/>
          <w:b/>
          <w:bCs/>
          <w:sz w:val="24"/>
          <w:szCs w:val="24"/>
        </w:rPr>
        <w:t xml:space="preserve">  </w:t>
      </w:r>
      <w:r w:rsidRPr="0021347A">
        <w:rPr>
          <w:rFonts w:ascii="Times New Roman" w:eastAsia="Times New Roman" w:hAnsi="Times New Roman" w:cs="Times New Roman"/>
          <w:b/>
          <w:bCs/>
          <w:sz w:val="24"/>
          <w:szCs w:val="24"/>
        </w:rPr>
        <w:t>tipo</w:t>
      </w:r>
      <w:r w:rsidR="00DE2FEE">
        <w:rPr>
          <w:rFonts w:ascii="Times New Roman" w:eastAsia="Times New Roman" w:hAnsi="Times New Roman" w:cs="Times New Roman"/>
          <w:b/>
          <w:bCs/>
          <w:sz w:val="24"/>
          <w:szCs w:val="24"/>
        </w:rPr>
        <w:t xml:space="preserve">  </w:t>
      </w:r>
      <w:r w:rsidRPr="0021347A">
        <w:rPr>
          <w:rFonts w:ascii="Times New Roman" w:eastAsia="Times New Roman" w:hAnsi="Times New Roman" w:cs="Times New Roman"/>
          <w:b/>
          <w:bCs/>
          <w:sz w:val="24"/>
          <w:szCs w:val="24"/>
        </w:rPr>
        <w:t>de</w:t>
      </w:r>
      <w:r w:rsidR="00DE2FEE">
        <w:rPr>
          <w:rFonts w:ascii="Times New Roman" w:eastAsia="Times New Roman" w:hAnsi="Times New Roman" w:cs="Times New Roman"/>
          <w:b/>
          <w:bCs/>
          <w:sz w:val="24"/>
          <w:szCs w:val="24"/>
        </w:rPr>
        <w:t xml:space="preserve">  </w:t>
      </w:r>
      <w:r w:rsidRPr="0021347A">
        <w:rPr>
          <w:rFonts w:ascii="Times New Roman" w:eastAsia="Times New Roman" w:hAnsi="Times New Roman" w:cs="Times New Roman"/>
          <w:b/>
          <w:bCs/>
          <w:sz w:val="24"/>
          <w:szCs w:val="24"/>
        </w:rPr>
        <w:t>intervenciones</w:t>
      </w:r>
    </w:p>
    <w:tbl>
      <w:tblPr>
        <w:tblStyle w:val="TableGrid"/>
        <w:tblW w:w="4932" w:type="pct"/>
        <w:tblInd w:w="108" w:type="dxa"/>
        <w:tblLayout w:type="fixed"/>
        <w:tblLook w:val="01E0" w:firstRow="1" w:lastRow="1" w:firstColumn="1" w:lastColumn="1" w:noHBand="0" w:noVBand="0"/>
      </w:tblPr>
      <w:tblGrid>
        <w:gridCol w:w="1809"/>
        <w:gridCol w:w="1249"/>
        <w:gridCol w:w="1243"/>
        <w:gridCol w:w="1243"/>
        <w:gridCol w:w="1106"/>
        <w:gridCol w:w="1131"/>
        <w:gridCol w:w="141"/>
        <w:gridCol w:w="1009"/>
      </w:tblGrid>
      <w:tr w:rsidR="00973A20" w:rsidRPr="0021347A" w14:paraId="2050388F" w14:textId="77777777" w:rsidTr="000272D7">
        <w:trPr>
          <w:tblHeader/>
        </w:trPr>
        <w:tc>
          <w:tcPr>
            <w:tcW w:w="1013" w:type="pct"/>
          </w:tcPr>
          <w:p w14:paraId="12CAF245" w14:textId="77777777" w:rsidR="00973A20" w:rsidRPr="00F27FED" w:rsidRDefault="00973A20" w:rsidP="001E40FF">
            <w:pPr>
              <w:rPr>
                <w:rFonts w:ascii="Times New Roman" w:hAnsi="Times New Roman" w:cs="Times New Roman"/>
                <w:sz w:val="20"/>
              </w:rPr>
            </w:pPr>
          </w:p>
        </w:tc>
        <w:tc>
          <w:tcPr>
            <w:tcW w:w="699" w:type="pct"/>
          </w:tcPr>
          <w:p w14:paraId="0EBD0375" w14:textId="77777777" w:rsidR="00973A20" w:rsidRPr="00F27FED" w:rsidRDefault="00973A20" w:rsidP="001E40FF">
            <w:pPr>
              <w:jc w:val="center"/>
              <w:rPr>
                <w:rFonts w:ascii="Times New Roman" w:hAnsi="Times New Roman" w:cs="Times New Roman"/>
                <w:b/>
                <w:sz w:val="20"/>
              </w:rPr>
            </w:pPr>
            <w:r w:rsidRPr="00F27FED">
              <w:rPr>
                <w:rFonts w:ascii="Times New Roman" w:hAnsi="Times New Roman" w:cs="Times New Roman"/>
                <w:b/>
                <w:sz w:val="20"/>
              </w:rPr>
              <w:t>Mantenimiento/Rehabilitación</w:t>
            </w:r>
          </w:p>
        </w:tc>
        <w:tc>
          <w:tcPr>
            <w:tcW w:w="696" w:type="pct"/>
          </w:tcPr>
          <w:p w14:paraId="043A5070" w14:textId="77777777" w:rsidR="00973A20" w:rsidRPr="00F27FED" w:rsidRDefault="00973A20" w:rsidP="001E40FF">
            <w:pPr>
              <w:jc w:val="center"/>
              <w:rPr>
                <w:rFonts w:ascii="Times New Roman" w:hAnsi="Times New Roman" w:cs="Times New Roman"/>
                <w:b/>
                <w:sz w:val="20"/>
              </w:rPr>
            </w:pPr>
            <w:r w:rsidRPr="00F27FED">
              <w:rPr>
                <w:rFonts w:ascii="Times New Roman" w:hAnsi="Times New Roman" w:cs="Times New Roman"/>
                <w:b/>
                <w:sz w:val="20"/>
              </w:rPr>
              <w:t>Mejora/Ampliación</w:t>
            </w:r>
          </w:p>
        </w:tc>
        <w:tc>
          <w:tcPr>
            <w:tcW w:w="696" w:type="pct"/>
          </w:tcPr>
          <w:p w14:paraId="4C2C7D41" w14:textId="77777777" w:rsidR="00973A20" w:rsidRPr="00F27FED" w:rsidRDefault="00973A20" w:rsidP="001E40FF">
            <w:pPr>
              <w:jc w:val="center"/>
              <w:rPr>
                <w:rFonts w:ascii="Times New Roman" w:hAnsi="Times New Roman" w:cs="Times New Roman"/>
                <w:b/>
                <w:sz w:val="20"/>
              </w:rPr>
            </w:pPr>
            <w:r w:rsidRPr="00F27FED">
              <w:rPr>
                <w:rFonts w:ascii="Times New Roman" w:hAnsi="Times New Roman" w:cs="Times New Roman"/>
                <w:b/>
                <w:sz w:val="20"/>
              </w:rPr>
              <w:t>Nueva</w:t>
            </w:r>
            <w:r w:rsidR="00DE2FEE">
              <w:rPr>
                <w:rFonts w:ascii="Times New Roman" w:hAnsi="Times New Roman" w:cs="Times New Roman"/>
                <w:b/>
                <w:sz w:val="20"/>
              </w:rPr>
              <w:t xml:space="preserve">  </w:t>
            </w:r>
            <w:r w:rsidRPr="00F27FED">
              <w:rPr>
                <w:rFonts w:ascii="Times New Roman" w:hAnsi="Times New Roman" w:cs="Times New Roman"/>
                <w:b/>
                <w:sz w:val="20"/>
              </w:rPr>
              <w:t>Construcción</w:t>
            </w:r>
          </w:p>
        </w:tc>
        <w:tc>
          <w:tcPr>
            <w:tcW w:w="619" w:type="pct"/>
          </w:tcPr>
          <w:p w14:paraId="61CDF2AA" w14:textId="77777777" w:rsidR="00973A20" w:rsidRPr="00F27FED" w:rsidRDefault="00973A20" w:rsidP="001E40FF">
            <w:pPr>
              <w:jc w:val="center"/>
              <w:rPr>
                <w:rFonts w:ascii="Times New Roman" w:hAnsi="Times New Roman" w:cs="Times New Roman"/>
                <w:b/>
                <w:sz w:val="20"/>
              </w:rPr>
            </w:pPr>
            <w:r w:rsidRPr="00F27FED">
              <w:rPr>
                <w:rFonts w:ascii="Times New Roman" w:hAnsi="Times New Roman" w:cs="Times New Roman"/>
                <w:b/>
                <w:sz w:val="20"/>
              </w:rPr>
              <w:t>Equipo</w:t>
            </w:r>
          </w:p>
        </w:tc>
        <w:tc>
          <w:tcPr>
            <w:tcW w:w="712" w:type="pct"/>
            <w:gridSpan w:val="2"/>
          </w:tcPr>
          <w:p w14:paraId="34E34B9C" w14:textId="77777777" w:rsidR="00973A20" w:rsidRPr="00F27FED" w:rsidRDefault="00973A20" w:rsidP="001E40FF">
            <w:pPr>
              <w:jc w:val="center"/>
              <w:rPr>
                <w:rFonts w:ascii="Times New Roman" w:hAnsi="Times New Roman" w:cs="Times New Roman"/>
                <w:b/>
                <w:sz w:val="20"/>
              </w:rPr>
            </w:pPr>
            <w:r w:rsidRPr="00F27FED">
              <w:rPr>
                <w:rFonts w:ascii="Times New Roman" w:hAnsi="Times New Roman" w:cs="Times New Roman"/>
                <w:b/>
                <w:sz w:val="20"/>
              </w:rPr>
              <w:t>Adquisición</w:t>
            </w:r>
            <w:r w:rsidR="00DE2FEE">
              <w:rPr>
                <w:rFonts w:ascii="Times New Roman" w:hAnsi="Times New Roman" w:cs="Times New Roman"/>
                <w:b/>
                <w:sz w:val="20"/>
              </w:rPr>
              <w:t xml:space="preserve">  </w:t>
            </w:r>
            <w:r w:rsidRPr="00F27FED">
              <w:rPr>
                <w:rFonts w:ascii="Times New Roman" w:hAnsi="Times New Roman" w:cs="Times New Roman"/>
                <w:b/>
                <w:sz w:val="20"/>
              </w:rPr>
              <w:t>de</w:t>
            </w:r>
            <w:r w:rsidR="00DE2FEE">
              <w:rPr>
                <w:rFonts w:ascii="Times New Roman" w:hAnsi="Times New Roman" w:cs="Times New Roman"/>
                <w:b/>
                <w:sz w:val="20"/>
              </w:rPr>
              <w:t xml:space="preserve">  </w:t>
            </w:r>
            <w:r w:rsidRPr="00F27FED">
              <w:rPr>
                <w:rFonts w:ascii="Times New Roman" w:hAnsi="Times New Roman" w:cs="Times New Roman"/>
                <w:b/>
                <w:sz w:val="20"/>
              </w:rPr>
              <w:t>Predios</w:t>
            </w:r>
          </w:p>
        </w:tc>
        <w:tc>
          <w:tcPr>
            <w:tcW w:w="565" w:type="pct"/>
          </w:tcPr>
          <w:p w14:paraId="0ED87013" w14:textId="77777777" w:rsidR="00973A20" w:rsidRPr="00F27FED" w:rsidRDefault="00973A20" w:rsidP="001E40FF">
            <w:pPr>
              <w:jc w:val="center"/>
              <w:rPr>
                <w:rFonts w:ascii="Times New Roman" w:hAnsi="Times New Roman" w:cs="Times New Roman"/>
                <w:b/>
                <w:sz w:val="20"/>
              </w:rPr>
            </w:pPr>
            <w:r w:rsidRPr="00F27FED">
              <w:rPr>
                <w:rFonts w:ascii="Times New Roman" w:hAnsi="Times New Roman" w:cs="Times New Roman"/>
                <w:b/>
                <w:sz w:val="20"/>
              </w:rPr>
              <w:t>Capital</w:t>
            </w:r>
            <w:r w:rsidR="00DE2FEE">
              <w:rPr>
                <w:rFonts w:ascii="Times New Roman" w:hAnsi="Times New Roman" w:cs="Times New Roman"/>
                <w:b/>
                <w:sz w:val="20"/>
              </w:rPr>
              <w:t xml:space="preserve">  </w:t>
            </w:r>
            <w:r w:rsidRPr="00F27FED">
              <w:rPr>
                <w:rFonts w:ascii="Times New Roman" w:hAnsi="Times New Roman" w:cs="Times New Roman"/>
                <w:b/>
                <w:sz w:val="20"/>
              </w:rPr>
              <w:t>de</w:t>
            </w:r>
            <w:r w:rsidR="00DE2FEE">
              <w:rPr>
                <w:rFonts w:ascii="Times New Roman" w:hAnsi="Times New Roman" w:cs="Times New Roman"/>
                <w:b/>
                <w:sz w:val="20"/>
              </w:rPr>
              <w:t xml:space="preserve">  </w:t>
            </w:r>
            <w:r w:rsidRPr="00F27FED">
              <w:rPr>
                <w:rFonts w:ascii="Times New Roman" w:hAnsi="Times New Roman" w:cs="Times New Roman"/>
                <w:b/>
                <w:sz w:val="20"/>
              </w:rPr>
              <w:t>Trabajo</w:t>
            </w:r>
          </w:p>
        </w:tc>
      </w:tr>
      <w:tr w:rsidR="00973A20" w:rsidRPr="0021347A" w14:paraId="6ABF799C" w14:textId="77777777" w:rsidTr="000272D7">
        <w:tc>
          <w:tcPr>
            <w:tcW w:w="5000" w:type="pct"/>
            <w:gridSpan w:val="8"/>
          </w:tcPr>
          <w:p w14:paraId="40968D82"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b/>
                <w:sz w:val="20"/>
              </w:rPr>
              <w:t>Mejoramiento</w:t>
            </w:r>
            <w:r w:rsidR="00DE2FEE">
              <w:rPr>
                <w:rFonts w:ascii="Times New Roman" w:hAnsi="Times New Roman" w:cs="Times New Roman"/>
                <w:b/>
                <w:sz w:val="20"/>
              </w:rPr>
              <w:t xml:space="preserve">  </w:t>
            </w:r>
            <w:r w:rsidRPr="00F27FED">
              <w:rPr>
                <w:rFonts w:ascii="Times New Roman" w:hAnsi="Times New Roman" w:cs="Times New Roman"/>
                <w:b/>
                <w:sz w:val="20"/>
              </w:rPr>
              <w:t>de</w:t>
            </w:r>
            <w:r w:rsidR="00DE2FEE">
              <w:rPr>
                <w:rFonts w:ascii="Times New Roman" w:hAnsi="Times New Roman" w:cs="Times New Roman"/>
                <w:b/>
                <w:sz w:val="20"/>
              </w:rPr>
              <w:t xml:space="preserve">  </w:t>
            </w:r>
            <w:r w:rsidRPr="00F27FED">
              <w:rPr>
                <w:rFonts w:ascii="Times New Roman" w:hAnsi="Times New Roman" w:cs="Times New Roman"/>
                <w:b/>
                <w:sz w:val="20"/>
              </w:rPr>
              <w:t>Barrios</w:t>
            </w:r>
            <w:r w:rsidR="00DE2FEE">
              <w:rPr>
                <w:rFonts w:ascii="Times New Roman" w:hAnsi="Times New Roman" w:cs="Times New Roman"/>
                <w:b/>
                <w:sz w:val="20"/>
              </w:rPr>
              <w:t xml:space="preserve">  </w:t>
            </w:r>
            <w:r w:rsidRPr="00F27FED">
              <w:rPr>
                <w:rFonts w:ascii="Times New Roman" w:hAnsi="Times New Roman" w:cs="Times New Roman"/>
                <w:b/>
                <w:sz w:val="20"/>
              </w:rPr>
              <w:t>(zonas</w:t>
            </w:r>
            <w:r w:rsidR="00DE2FEE">
              <w:rPr>
                <w:rFonts w:ascii="Times New Roman" w:hAnsi="Times New Roman" w:cs="Times New Roman"/>
                <w:b/>
                <w:sz w:val="20"/>
              </w:rPr>
              <w:t xml:space="preserve">  </w:t>
            </w:r>
            <w:r w:rsidRPr="00F27FED">
              <w:rPr>
                <w:rFonts w:ascii="Times New Roman" w:hAnsi="Times New Roman" w:cs="Times New Roman"/>
                <w:b/>
                <w:sz w:val="20"/>
              </w:rPr>
              <w:t>rurales</w:t>
            </w:r>
            <w:r w:rsidR="00DE2FEE">
              <w:rPr>
                <w:rFonts w:ascii="Times New Roman" w:hAnsi="Times New Roman" w:cs="Times New Roman"/>
                <w:b/>
                <w:sz w:val="20"/>
              </w:rPr>
              <w:t xml:space="preserve">  </w:t>
            </w:r>
            <w:r w:rsidRPr="00F27FED">
              <w:rPr>
                <w:rFonts w:ascii="Times New Roman" w:hAnsi="Times New Roman" w:cs="Times New Roman"/>
                <w:b/>
                <w:sz w:val="20"/>
              </w:rPr>
              <w:t>La</w:t>
            </w:r>
            <w:r w:rsidR="00DE2FEE">
              <w:rPr>
                <w:rFonts w:ascii="Times New Roman" w:hAnsi="Times New Roman" w:cs="Times New Roman"/>
                <w:b/>
                <w:sz w:val="20"/>
              </w:rPr>
              <w:t xml:space="preserve">  </w:t>
            </w:r>
            <w:r w:rsidRPr="00F27FED">
              <w:rPr>
                <w:rFonts w:ascii="Times New Roman" w:hAnsi="Times New Roman" w:cs="Times New Roman"/>
                <w:b/>
                <w:sz w:val="20"/>
              </w:rPr>
              <w:t>Loma</w:t>
            </w:r>
            <w:r w:rsidR="00DE2FEE">
              <w:rPr>
                <w:rFonts w:ascii="Times New Roman" w:hAnsi="Times New Roman" w:cs="Times New Roman"/>
                <w:b/>
                <w:sz w:val="20"/>
              </w:rPr>
              <w:t xml:space="preserve">  </w:t>
            </w:r>
            <w:r w:rsidRPr="00F27FED">
              <w:rPr>
                <w:rFonts w:ascii="Times New Roman" w:hAnsi="Times New Roman" w:cs="Times New Roman"/>
                <w:b/>
                <w:sz w:val="20"/>
              </w:rPr>
              <w:t>y</w:t>
            </w:r>
            <w:r w:rsidR="00DE2FEE">
              <w:rPr>
                <w:rFonts w:ascii="Times New Roman" w:hAnsi="Times New Roman" w:cs="Times New Roman"/>
                <w:b/>
                <w:sz w:val="20"/>
              </w:rPr>
              <w:t xml:space="preserve">  </w:t>
            </w:r>
            <w:r w:rsidRPr="00F27FED">
              <w:rPr>
                <w:rFonts w:ascii="Times New Roman" w:hAnsi="Times New Roman" w:cs="Times New Roman"/>
                <w:b/>
                <w:sz w:val="20"/>
              </w:rPr>
              <w:t>San</w:t>
            </w:r>
            <w:r w:rsidR="00DE2FEE">
              <w:rPr>
                <w:rFonts w:ascii="Times New Roman" w:hAnsi="Times New Roman" w:cs="Times New Roman"/>
                <w:b/>
                <w:sz w:val="20"/>
              </w:rPr>
              <w:t xml:space="preserve">  </w:t>
            </w:r>
            <w:r w:rsidRPr="00F27FED">
              <w:rPr>
                <w:rFonts w:ascii="Times New Roman" w:hAnsi="Times New Roman" w:cs="Times New Roman"/>
                <w:b/>
                <w:sz w:val="20"/>
              </w:rPr>
              <w:t>Luis)</w:t>
            </w:r>
          </w:p>
        </w:tc>
      </w:tr>
      <w:tr w:rsidR="00973A20" w:rsidRPr="0021347A" w14:paraId="4A586BED" w14:textId="77777777" w:rsidTr="000272D7">
        <w:tc>
          <w:tcPr>
            <w:tcW w:w="1013" w:type="pct"/>
          </w:tcPr>
          <w:p w14:paraId="4EA93727"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Conexiones</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Agua</w:t>
            </w:r>
            <w:r w:rsidR="00DE2FEE">
              <w:rPr>
                <w:rFonts w:ascii="Times New Roman" w:hAnsi="Times New Roman" w:cs="Times New Roman"/>
                <w:sz w:val="20"/>
              </w:rPr>
              <w:t xml:space="preserve">  </w:t>
            </w:r>
            <w:r w:rsidRPr="00F27FED">
              <w:rPr>
                <w:rFonts w:ascii="Times New Roman" w:hAnsi="Times New Roman" w:cs="Times New Roman"/>
                <w:sz w:val="20"/>
              </w:rPr>
              <w:t>potable</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Alcantarillado</w:t>
            </w:r>
            <w:r w:rsidR="00DE2FEE">
              <w:rPr>
                <w:rFonts w:ascii="Times New Roman" w:hAnsi="Times New Roman" w:cs="Times New Roman"/>
                <w:sz w:val="20"/>
              </w:rPr>
              <w:t xml:space="preserve">  </w:t>
            </w:r>
          </w:p>
        </w:tc>
        <w:tc>
          <w:tcPr>
            <w:tcW w:w="699" w:type="pct"/>
          </w:tcPr>
          <w:p w14:paraId="4CB5B912" w14:textId="77777777" w:rsidR="00973A20" w:rsidRPr="00F27FED" w:rsidRDefault="00973A20" w:rsidP="001E40FF">
            <w:pPr>
              <w:jc w:val="center"/>
              <w:rPr>
                <w:rFonts w:ascii="Times New Roman" w:hAnsi="Times New Roman" w:cs="Times New Roman"/>
                <w:sz w:val="20"/>
              </w:rPr>
            </w:pPr>
          </w:p>
        </w:tc>
        <w:tc>
          <w:tcPr>
            <w:tcW w:w="696" w:type="pct"/>
          </w:tcPr>
          <w:p w14:paraId="7289C293"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t>I</w:t>
            </w:r>
          </w:p>
          <w:p w14:paraId="29FA75D8" w14:textId="77777777" w:rsidR="00973A20" w:rsidRPr="00F27FED" w:rsidRDefault="00973A20" w:rsidP="001E40FF">
            <w:pPr>
              <w:rPr>
                <w:rFonts w:ascii="Times New Roman" w:hAnsi="Times New Roman" w:cs="Times New Roman"/>
                <w:sz w:val="20"/>
              </w:rPr>
            </w:pPr>
          </w:p>
        </w:tc>
        <w:tc>
          <w:tcPr>
            <w:tcW w:w="696" w:type="pct"/>
          </w:tcPr>
          <w:p w14:paraId="08879D70" w14:textId="77777777" w:rsidR="00973A20" w:rsidRPr="00F27FED" w:rsidRDefault="00973A20" w:rsidP="001E40FF">
            <w:pPr>
              <w:jc w:val="center"/>
              <w:rPr>
                <w:rFonts w:ascii="Times New Roman" w:hAnsi="Times New Roman" w:cs="Times New Roman"/>
                <w:sz w:val="20"/>
              </w:rPr>
            </w:pPr>
          </w:p>
        </w:tc>
        <w:tc>
          <w:tcPr>
            <w:tcW w:w="619" w:type="pct"/>
          </w:tcPr>
          <w:p w14:paraId="55AF8D7B" w14:textId="77777777" w:rsidR="00973A20" w:rsidRPr="00F27FED" w:rsidRDefault="00973A20" w:rsidP="001E40FF">
            <w:pPr>
              <w:jc w:val="center"/>
              <w:rPr>
                <w:rFonts w:ascii="Times New Roman" w:hAnsi="Times New Roman" w:cs="Times New Roman"/>
                <w:sz w:val="20"/>
              </w:rPr>
            </w:pPr>
          </w:p>
        </w:tc>
        <w:tc>
          <w:tcPr>
            <w:tcW w:w="712" w:type="pct"/>
            <w:gridSpan w:val="2"/>
          </w:tcPr>
          <w:p w14:paraId="4AD37F93" w14:textId="77777777" w:rsidR="00973A20" w:rsidRPr="00F27FED" w:rsidRDefault="00973A20" w:rsidP="001E40FF">
            <w:pPr>
              <w:jc w:val="center"/>
              <w:rPr>
                <w:rFonts w:ascii="Times New Roman" w:hAnsi="Times New Roman" w:cs="Times New Roman"/>
                <w:sz w:val="20"/>
              </w:rPr>
            </w:pPr>
          </w:p>
        </w:tc>
        <w:tc>
          <w:tcPr>
            <w:tcW w:w="565" w:type="pct"/>
          </w:tcPr>
          <w:p w14:paraId="2ED206B7"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t>I</w:t>
            </w:r>
          </w:p>
        </w:tc>
      </w:tr>
      <w:tr w:rsidR="00973A20" w:rsidRPr="0021347A" w14:paraId="07AE92A4" w14:textId="77777777" w:rsidTr="000272D7">
        <w:tc>
          <w:tcPr>
            <w:tcW w:w="1013" w:type="pct"/>
            <w:shd w:val="clear" w:color="auto" w:fill="auto"/>
          </w:tcPr>
          <w:p w14:paraId="3D314DF2"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Mejoramiento</w:t>
            </w:r>
            <w:r w:rsidR="00DE2FEE">
              <w:rPr>
                <w:rFonts w:ascii="Times New Roman" w:hAnsi="Times New Roman" w:cs="Times New Roman"/>
                <w:sz w:val="20"/>
              </w:rPr>
              <w:t xml:space="preserve">  </w:t>
            </w:r>
            <w:r w:rsidRPr="00F27FED">
              <w:rPr>
                <w:rFonts w:ascii="Times New Roman" w:hAnsi="Times New Roman" w:cs="Times New Roman"/>
                <w:sz w:val="20"/>
              </w:rPr>
              <w:t>Vial</w:t>
            </w:r>
            <w:r w:rsidR="00DE2FEE">
              <w:rPr>
                <w:rFonts w:ascii="Times New Roman" w:hAnsi="Times New Roman" w:cs="Times New Roman"/>
                <w:sz w:val="20"/>
              </w:rPr>
              <w:t xml:space="preserve">  </w:t>
            </w:r>
          </w:p>
        </w:tc>
        <w:tc>
          <w:tcPr>
            <w:tcW w:w="699" w:type="pct"/>
            <w:shd w:val="clear" w:color="auto" w:fill="auto"/>
          </w:tcPr>
          <w:p w14:paraId="27881781" w14:textId="77777777" w:rsidR="00973A20" w:rsidRPr="00F27FED" w:rsidRDefault="00973A20" w:rsidP="001E40FF">
            <w:pPr>
              <w:jc w:val="center"/>
              <w:rPr>
                <w:rFonts w:ascii="Times New Roman" w:hAnsi="Times New Roman" w:cs="Times New Roman"/>
                <w:sz w:val="20"/>
              </w:rPr>
            </w:pPr>
          </w:p>
        </w:tc>
        <w:tc>
          <w:tcPr>
            <w:tcW w:w="696" w:type="pct"/>
            <w:shd w:val="clear" w:color="auto" w:fill="auto"/>
          </w:tcPr>
          <w:p w14:paraId="2AFA7A7E"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t>II</w:t>
            </w:r>
          </w:p>
        </w:tc>
        <w:tc>
          <w:tcPr>
            <w:tcW w:w="696" w:type="pct"/>
          </w:tcPr>
          <w:p w14:paraId="663A0A50" w14:textId="77777777" w:rsidR="00973A20" w:rsidRPr="00F27FED" w:rsidRDefault="00973A20" w:rsidP="001E40FF">
            <w:pPr>
              <w:jc w:val="center"/>
              <w:rPr>
                <w:rFonts w:ascii="Times New Roman" w:hAnsi="Times New Roman" w:cs="Times New Roman"/>
                <w:sz w:val="20"/>
              </w:rPr>
            </w:pPr>
          </w:p>
        </w:tc>
        <w:tc>
          <w:tcPr>
            <w:tcW w:w="619" w:type="pct"/>
          </w:tcPr>
          <w:p w14:paraId="5BAA9765" w14:textId="77777777" w:rsidR="00973A20" w:rsidRPr="00F27FED" w:rsidRDefault="00973A20" w:rsidP="001E40FF">
            <w:pPr>
              <w:jc w:val="center"/>
              <w:rPr>
                <w:rFonts w:ascii="Times New Roman" w:hAnsi="Times New Roman" w:cs="Times New Roman"/>
                <w:sz w:val="20"/>
              </w:rPr>
            </w:pPr>
          </w:p>
        </w:tc>
        <w:tc>
          <w:tcPr>
            <w:tcW w:w="712" w:type="pct"/>
            <w:gridSpan w:val="2"/>
          </w:tcPr>
          <w:p w14:paraId="3A7EF2F4" w14:textId="77777777" w:rsidR="00973A20" w:rsidRPr="00F27FED" w:rsidRDefault="00973A20" w:rsidP="001E40FF">
            <w:pPr>
              <w:jc w:val="center"/>
              <w:rPr>
                <w:rFonts w:ascii="Times New Roman" w:hAnsi="Times New Roman" w:cs="Times New Roman"/>
                <w:sz w:val="20"/>
              </w:rPr>
            </w:pPr>
          </w:p>
        </w:tc>
        <w:tc>
          <w:tcPr>
            <w:tcW w:w="565" w:type="pct"/>
          </w:tcPr>
          <w:p w14:paraId="333B5EBF"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t>I</w:t>
            </w:r>
          </w:p>
        </w:tc>
      </w:tr>
      <w:tr w:rsidR="00973A20" w:rsidRPr="0021347A" w14:paraId="7D6909DD" w14:textId="77777777" w:rsidTr="000272D7">
        <w:trPr>
          <w:trHeight w:val="158"/>
        </w:trPr>
        <w:tc>
          <w:tcPr>
            <w:tcW w:w="1013" w:type="pct"/>
          </w:tcPr>
          <w:p w14:paraId="4F3C5B78" w14:textId="77777777" w:rsidR="00973A20" w:rsidRPr="00F27FED" w:rsidRDefault="00973A20" w:rsidP="001E40FF">
            <w:pPr>
              <w:rPr>
                <w:rFonts w:ascii="Times New Roman" w:hAnsi="Times New Roman" w:cs="Times New Roman"/>
                <w:sz w:val="20"/>
                <w:szCs w:val="24"/>
              </w:rPr>
            </w:pPr>
            <w:r w:rsidRPr="00F27FED">
              <w:rPr>
                <w:rFonts w:ascii="Times New Roman" w:hAnsi="Times New Roman" w:cs="Times New Roman"/>
                <w:sz w:val="20"/>
              </w:rPr>
              <w:t>Construcción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plazas</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canchas</w:t>
            </w:r>
            <w:r w:rsidR="00DE2FEE">
              <w:rPr>
                <w:rFonts w:ascii="Times New Roman" w:hAnsi="Times New Roman" w:cs="Times New Roman"/>
                <w:sz w:val="20"/>
              </w:rPr>
              <w:t xml:space="preserve">  </w:t>
            </w:r>
            <w:r w:rsidRPr="00F27FED">
              <w:rPr>
                <w:rFonts w:ascii="Times New Roman" w:hAnsi="Times New Roman" w:cs="Times New Roman"/>
                <w:sz w:val="20"/>
              </w:rPr>
              <w:t>multifuncionales</w:t>
            </w:r>
            <w:r w:rsidR="00DE2FEE">
              <w:rPr>
                <w:rFonts w:ascii="Times New Roman" w:hAnsi="Times New Roman" w:cs="Times New Roman"/>
                <w:sz w:val="20"/>
              </w:rPr>
              <w:t xml:space="preserve">  </w:t>
            </w:r>
            <w:r w:rsidRPr="00F27FED">
              <w:rPr>
                <w:rFonts w:ascii="Times New Roman" w:hAnsi="Times New Roman" w:cs="Times New Roman"/>
                <w:sz w:val="20"/>
              </w:rPr>
              <w:t>en</w:t>
            </w:r>
            <w:r w:rsidR="00DE2FEE">
              <w:rPr>
                <w:rFonts w:ascii="Times New Roman" w:hAnsi="Times New Roman" w:cs="Times New Roman"/>
                <w:sz w:val="20"/>
              </w:rPr>
              <w:t xml:space="preserve">  </w:t>
            </w:r>
            <w:r w:rsidRPr="00F27FED">
              <w:rPr>
                <w:rFonts w:ascii="Times New Roman" w:hAnsi="Times New Roman" w:cs="Times New Roman"/>
                <w:sz w:val="20"/>
              </w:rPr>
              <w:t>los</w:t>
            </w:r>
            <w:r w:rsidR="00DE2FEE">
              <w:rPr>
                <w:rFonts w:ascii="Times New Roman" w:hAnsi="Times New Roman" w:cs="Times New Roman"/>
                <w:sz w:val="20"/>
              </w:rPr>
              <w:t xml:space="preserve">  </w:t>
            </w:r>
            <w:r w:rsidRPr="00F27FED">
              <w:rPr>
                <w:rFonts w:ascii="Times New Roman" w:hAnsi="Times New Roman" w:cs="Times New Roman"/>
                <w:sz w:val="20"/>
              </w:rPr>
              <w:t>núcleos</w:t>
            </w:r>
            <w:r w:rsidR="00DE2FEE">
              <w:rPr>
                <w:rFonts w:ascii="Times New Roman" w:hAnsi="Times New Roman" w:cs="Times New Roman"/>
                <w:sz w:val="20"/>
              </w:rPr>
              <w:t xml:space="preserve">  </w:t>
            </w:r>
            <w:r w:rsidRPr="00F27FED">
              <w:rPr>
                <w:rFonts w:ascii="Times New Roman" w:hAnsi="Times New Roman" w:cs="Times New Roman"/>
                <w:sz w:val="20"/>
              </w:rPr>
              <w:t>rurales</w:t>
            </w:r>
            <w:r w:rsidR="00DE2FEE">
              <w:rPr>
                <w:rFonts w:ascii="Times New Roman" w:hAnsi="Times New Roman" w:cs="Times New Roman"/>
                <w:sz w:val="20"/>
              </w:rPr>
              <w:t xml:space="preserve">  </w:t>
            </w:r>
            <w:r w:rsidRPr="00F27FED">
              <w:rPr>
                <w:rFonts w:ascii="Times New Roman" w:hAnsi="Times New Roman" w:cs="Times New Roman"/>
                <w:sz w:val="20"/>
              </w:rPr>
              <w:t>i</w:t>
            </w:r>
            <w:r w:rsidR="00DE2FEE">
              <w:rPr>
                <w:rFonts w:ascii="Times New Roman" w:hAnsi="Times New Roman" w:cs="Times New Roman"/>
                <w:sz w:val="20"/>
              </w:rPr>
              <w:t xml:space="preserve">  </w:t>
            </w:r>
            <w:r w:rsidRPr="00F27FED">
              <w:rPr>
                <w:rFonts w:ascii="Times New Roman" w:hAnsi="Times New Roman" w:cs="Times New Roman"/>
                <w:sz w:val="20"/>
              </w:rPr>
              <w:t>(Simpson</w:t>
            </w:r>
            <w:r w:rsidR="00DE2FEE">
              <w:rPr>
                <w:rFonts w:ascii="Times New Roman" w:hAnsi="Times New Roman" w:cs="Times New Roman"/>
                <w:sz w:val="20"/>
              </w:rPr>
              <w:t xml:space="preserve">  </w:t>
            </w:r>
            <w:r w:rsidRPr="00F27FED">
              <w:rPr>
                <w:rFonts w:ascii="Times New Roman" w:hAnsi="Times New Roman" w:cs="Times New Roman"/>
                <w:sz w:val="20"/>
              </w:rPr>
              <w:t>Well,</w:t>
            </w:r>
            <w:r w:rsidR="00DE2FEE">
              <w:rPr>
                <w:rFonts w:ascii="Times New Roman" w:hAnsi="Times New Roman" w:cs="Times New Roman"/>
                <w:sz w:val="20"/>
              </w:rPr>
              <w:t xml:space="preserve">  </w:t>
            </w:r>
            <w:r w:rsidRPr="00F27FED">
              <w:rPr>
                <w:rFonts w:ascii="Times New Roman" w:hAnsi="Times New Roman" w:cs="Times New Roman"/>
                <w:sz w:val="20"/>
              </w:rPr>
              <w:t>Barker</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Bight</w:t>
            </w:r>
            <w:r w:rsidR="00DE2FEE">
              <w:rPr>
                <w:rFonts w:ascii="Times New Roman" w:hAnsi="Times New Roman" w:cs="Times New Roman"/>
                <w:sz w:val="20"/>
              </w:rPr>
              <w:t xml:space="preserve">  </w:t>
            </w:r>
            <w:r w:rsidRPr="00F27FED">
              <w:rPr>
                <w:rFonts w:ascii="Times New Roman" w:hAnsi="Times New Roman" w:cs="Times New Roman"/>
                <w:sz w:val="20"/>
              </w:rPr>
              <w:t>2),</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iii</w:t>
            </w:r>
            <w:r w:rsidR="00DE2FEE">
              <w:rPr>
                <w:rFonts w:ascii="Times New Roman" w:hAnsi="Times New Roman" w:cs="Times New Roman"/>
                <w:sz w:val="20"/>
              </w:rPr>
              <w:t xml:space="preserve">  </w:t>
            </w:r>
            <w:r w:rsidRPr="00F27FED">
              <w:rPr>
                <w:rFonts w:ascii="Times New Roman" w:hAnsi="Times New Roman" w:cs="Times New Roman"/>
                <w:sz w:val="20"/>
              </w:rPr>
              <w:t>(Loma</w:t>
            </w:r>
            <w:r w:rsidR="00DE2FEE">
              <w:rPr>
                <w:rFonts w:ascii="Times New Roman" w:hAnsi="Times New Roman" w:cs="Times New Roman"/>
                <w:sz w:val="20"/>
              </w:rPr>
              <w:t xml:space="preserve">  </w:t>
            </w:r>
            <w:r w:rsidRPr="00F27FED">
              <w:rPr>
                <w:rFonts w:ascii="Times New Roman" w:hAnsi="Times New Roman" w:cs="Times New Roman"/>
                <w:sz w:val="20"/>
              </w:rPr>
              <w:t>Barack,</w:t>
            </w:r>
            <w:r w:rsidR="00DE2FEE">
              <w:rPr>
                <w:rFonts w:ascii="Times New Roman" w:hAnsi="Times New Roman" w:cs="Times New Roman"/>
                <w:sz w:val="20"/>
              </w:rPr>
              <w:t xml:space="preserve">  </w:t>
            </w:r>
            <w:r w:rsidRPr="00F27FED">
              <w:rPr>
                <w:rFonts w:ascii="Times New Roman" w:hAnsi="Times New Roman" w:cs="Times New Roman"/>
                <w:sz w:val="20"/>
              </w:rPr>
              <w:t>BottomHouse,</w:t>
            </w:r>
            <w:r w:rsidR="00DE2FEE">
              <w:rPr>
                <w:rFonts w:ascii="Times New Roman" w:hAnsi="Times New Roman" w:cs="Times New Roman"/>
                <w:sz w:val="20"/>
              </w:rPr>
              <w:t xml:space="preserve">  </w:t>
            </w:r>
            <w:r w:rsidRPr="00F27FED">
              <w:rPr>
                <w:rFonts w:ascii="Times New Roman" w:hAnsi="Times New Roman" w:cs="Times New Roman"/>
                <w:sz w:val="20"/>
              </w:rPr>
              <w:t>Shooner</w:t>
            </w:r>
            <w:r w:rsidR="00DE2FEE">
              <w:rPr>
                <w:rFonts w:ascii="Times New Roman" w:hAnsi="Times New Roman" w:cs="Times New Roman"/>
                <w:sz w:val="20"/>
              </w:rPr>
              <w:t xml:space="preserve">  </w:t>
            </w:r>
            <w:r w:rsidRPr="00F27FED">
              <w:rPr>
                <w:rFonts w:ascii="Times New Roman" w:hAnsi="Times New Roman" w:cs="Times New Roman"/>
                <w:sz w:val="20"/>
              </w:rPr>
              <w:t>Bright,</w:t>
            </w:r>
            <w:r w:rsidR="00DE2FEE">
              <w:rPr>
                <w:rFonts w:ascii="Times New Roman" w:hAnsi="Times New Roman" w:cs="Times New Roman"/>
                <w:sz w:val="20"/>
              </w:rPr>
              <w:t xml:space="preserve">  </w:t>
            </w:r>
            <w:r w:rsidRPr="00F27FED">
              <w:rPr>
                <w:rFonts w:ascii="Times New Roman" w:hAnsi="Times New Roman" w:cs="Times New Roman"/>
                <w:sz w:val="20"/>
              </w:rPr>
              <w:t>Courth</w:t>
            </w:r>
            <w:r w:rsidR="00DE2FEE">
              <w:rPr>
                <w:rFonts w:ascii="Times New Roman" w:hAnsi="Times New Roman" w:cs="Times New Roman"/>
                <w:sz w:val="20"/>
              </w:rPr>
              <w:t xml:space="preserve">  </w:t>
            </w:r>
            <w:r w:rsidRPr="00F27FED">
              <w:rPr>
                <w:rFonts w:ascii="Times New Roman" w:hAnsi="Times New Roman" w:cs="Times New Roman"/>
                <w:sz w:val="20"/>
              </w:rPr>
              <w:t>House,</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Battler</w:t>
            </w:r>
            <w:r w:rsidR="00DE2FEE">
              <w:rPr>
                <w:rFonts w:ascii="Times New Roman" w:hAnsi="Times New Roman" w:cs="Times New Roman"/>
                <w:sz w:val="20"/>
              </w:rPr>
              <w:t xml:space="preserve">  </w:t>
            </w:r>
            <w:r w:rsidRPr="00F27FED">
              <w:rPr>
                <w:rFonts w:ascii="Times New Roman" w:hAnsi="Times New Roman" w:cs="Times New Roman"/>
                <w:sz w:val="20"/>
              </w:rPr>
              <w:t>alley)</w:t>
            </w:r>
          </w:p>
        </w:tc>
        <w:tc>
          <w:tcPr>
            <w:tcW w:w="699" w:type="pct"/>
          </w:tcPr>
          <w:p w14:paraId="598DE5C8" w14:textId="77777777" w:rsidR="00973A20" w:rsidRPr="00F27FED" w:rsidRDefault="00973A20" w:rsidP="001E40FF">
            <w:pPr>
              <w:jc w:val="center"/>
              <w:rPr>
                <w:rFonts w:ascii="Times New Roman" w:hAnsi="Times New Roman" w:cs="Times New Roman"/>
                <w:sz w:val="20"/>
                <w:szCs w:val="24"/>
              </w:rPr>
            </w:pPr>
          </w:p>
        </w:tc>
        <w:tc>
          <w:tcPr>
            <w:tcW w:w="696" w:type="pct"/>
          </w:tcPr>
          <w:p w14:paraId="33B505AB" w14:textId="77777777" w:rsidR="00973A20" w:rsidRPr="00F27FED" w:rsidRDefault="00973A20" w:rsidP="001E40FF">
            <w:pPr>
              <w:jc w:val="center"/>
              <w:rPr>
                <w:rFonts w:ascii="Times New Roman" w:hAnsi="Times New Roman" w:cs="Times New Roman"/>
                <w:sz w:val="20"/>
                <w:szCs w:val="24"/>
              </w:rPr>
            </w:pPr>
          </w:p>
        </w:tc>
        <w:tc>
          <w:tcPr>
            <w:tcW w:w="696" w:type="pct"/>
          </w:tcPr>
          <w:p w14:paraId="42A74D0F"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t>II</w:t>
            </w:r>
          </w:p>
        </w:tc>
        <w:tc>
          <w:tcPr>
            <w:tcW w:w="619" w:type="pct"/>
          </w:tcPr>
          <w:p w14:paraId="27440D6B" w14:textId="77777777" w:rsidR="00973A20" w:rsidRPr="00F27FED" w:rsidRDefault="00973A20" w:rsidP="001E40FF">
            <w:pPr>
              <w:jc w:val="center"/>
              <w:rPr>
                <w:rFonts w:ascii="Times New Roman" w:hAnsi="Times New Roman" w:cs="Times New Roman"/>
                <w:sz w:val="20"/>
              </w:rPr>
            </w:pPr>
          </w:p>
        </w:tc>
        <w:tc>
          <w:tcPr>
            <w:tcW w:w="712" w:type="pct"/>
            <w:gridSpan w:val="2"/>
          </w:tcPr>
          <w:p w14:paraId="78C39AF5" w14:textId="77777777" w:rsidR="00973A20" w:rsidRPr="00F27FED" w:rsidRDefault="00973A20" w:rsidP="001E40FF">
            <w:pPr>
              <w:jc w:val="center"/>
              <w:rPr>
                <w:rFonts w:ascii="Times New Roman" w:hAnsi="Times New Roman" w:cs="Times New Roman"/>
                <w:sz w:val="20"/>
              </w:rPr>
            </w:pPr>
          </w:p>
        </w:tc>
        <w:tc>
          <w:tcPr>
            <w:tcW w:w="565" w:type="pct"/>
          </w:tcPr>
          <w:p w14:paraId="031CA816"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t>I</w:t>
            </w:r>
          </w:p>
        </w:tc>
      </w:tr>
      <w:tr w:rsidR="00973A20" w:rsidRPr="0021347A" w14:paraId="2CB19FFF" w14:textId="77777777" w:rsidTr="000272D7">
        <w:trPr>
          <w:trHeight w:val="158"/>
        </w:trPr>
        <w:tc>
          <w:tcPr>
            <w:tcW w:w="1013" w:type="pct"/>
          </w:tcPr>
          <w:p w14:paraId="41AC5421"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Rehabilitación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plazas</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canchas</w:t>
            </w:r>
            <w:r w:rsidR="00DE2FEE">
              <w:rPr>
                <w:rFonts w:ascii="Times New Roman" w:hAnsi="Times New Roman" w:cs="Times New Roman"/>
                <w:sz w:val="20"/>
              </w:rPr>
              <w:t xml:space="preserve">  </w:t>
            </w:r>
            <w:r w:rsidRPr="00F27FED">
              <w:rPr>
                <w:rFonts w:ascii="Times New Roman" w:hAnsi="Times New Roman" w:cs="Times New Roman"/>
                <w:sz w:val="20"/>
              </w:rPr>
              <w:t>multifuncionales</w:t>
            </w:r>
            <w:r w:rsidR="00DE2FEE">
              <w:rPr>
                <w:rFonts w:ascii="Times New Roman" w:hAnsi="Times New Roman" w:cs="Times New Roman"/>
                <w:sz w:val="20"/>
              </w:rPr>
              <w:t xml:space="preserve">  </w:t>
            </w:r>
            <w:r w:rsidRPr="00F27FED">
              <w:rPr>
                <w:rFonts w:ascii="Times New Roman" w:hAnsi="Times New Roman" w:cs="Times New Roman"/>
                <w:sz w:val="20"/>
              </w:rPr>
              <w:t>en</w:t>
            </w:r>
            <w:r w:rsidR="00DE2FEE">
              <w:rPr>
                <w:rFonts w:ascii="Times New Roman" w:hAnsi="Times New Roman" w:cs="Times New Roman"/>
                <w:sz w:val="20"/>
              </w:rPr>
              <w:t xml:space="preserve">  </w:t>
            </w:r>
            <w:r w:rsidRPr="00F27FED">
              <w:rPr>
                <w:rFonts w:ascii="Times New Roman" w:hAnsi="Times New Roman" w:cs="Times New Roman"/>
                <w:sz w:val="20"/>
              </w:rPr>
              <w:t>el</w:t>
            </w:r>
            <w:r w:rsidR="00DE2FEE">
              <w:rPr>
                <w:rFonts w:ascii="Times New Roman" w:hAnsi="Times New Roman" w:cs="Times New Roman"/>
                <w:sz w:val="20"/>
              </w:rPr>
              <w:t xml:space="preserve">  </w:t>
            </w:r>
            <w:r w:rsidRPr="00F27FED">
              <w:rPr>
                <w:rFonts w:ascii="Times New Roman" w:hAnsi="Times New Roman" w:cs="Times New Roman"/>
                <w:sz w:val="20"/>
              </w:rPr>
              <w:t>núcleo</w:t>
            </w:r>
            <w:r w:rsidR="00DE2FEE">
              <w:rPr>
                <w:rFonts w:ascii="Times New Roman" w:hAnsi="Times New Roman" w:cs="Times New Roman"/>
                <w:sz w:val="20"/>
              </w:rPr>
              <w:t xml:space="preserve">  </w:t>
            </w:r>
            <w:r w:rsidRPr="00F27FED">
              <w:rPr>
                <w:rFonts w:ascii="Times New Roman" w:hAnsi="Times New Roman" w:cs="Times New Roman"/>
                <w:sz w:val="20"/>
              </w:rPr>
              <w:t>rural</w:t>
            </w:r>
            <w:r w:rsidR="00DE2FEE">
              <w:rPr>
                <w:rFonts w:ascii="Times New Roman" w:hAnsi="Times New Roman" w:cs="Times New Roman"/>
                <w:sz w:val="20"/>
              </w:rPr>
              <w:t xml:space="preserve">  </w:t>
            </w:r>
            <w:r w:rsidRPr="00F27FED">
              <w:rPr>
                <w:rFonts w:ascii="Times New Roman" w:hAnsi="Times New Roman" w:cs="Times New Roman"/>
                <w:sz w:val="20"/>
              </w:rPr>
              <w:t>ii</w:t>
            </w:r>
            <w:r w:rsidR="00DE2FEE">
              <w:rPr>
                <w:rFonts w:ascii="Times New Roman" w:hAnsi="Times New Roman" w:cs="Times New Roman"/>
                <w:sz w:val="20"/>
              </w:rPr>
              <w:t xml:space="preserve">  </w:t>
            </w:r>
            <w:r w:rsidRPr="00F27FED">
              <w:rPr>
                <w:rFonts w:ascii="Times New Roman" w:hAnsi="Times New Roman" w:cs="Times New Roman"/>
                <w:sz w:val="20"/>
              </w:rPr>
              <w:t>(Big</w:t>
            </w:r>
            <w:r w:rsidR="00DE2FEE">
              <w:rPr>
                <w:rFonts w:ascii="Times New Roman" w:hAnsi="Times New Roman" w:cs="Times New Roman"/>
                <w:sz w:val="20"/>
              </w:rPr>
              <w:t xml:space="preserve">  </w:t>
            </w:r>
            <w:r w:rsidRPr="00F27FED">
              <w:rPr>
                <w:rFonts w:ascii="Times New Roman" w:hAnsi="Times New Roman" w:cs="Times New Roman"/>
                <w:sz w:val="20"/>
              </w:rPr>
              <w:t>Gaugh)</w:t>
            </w:r>
          </w:p>
        </w:tc>
        <w:tc>
          <w:tcPr>
            <w:tcW w:w="699" w:type="pct"/>
          </w:tcPr>
          <w:p w14:paraId="0B2455AD"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t>II</w:t>
            </w:r>
          </w:p>
        </w:tc>
        <w:tc>
          <w:tcPr>
            <w:tcW w:w="696" w:type="pct"/>
          </w:tcPr>
          <w:p w14:paraId="0BF77F9B" w14:textId="77777777" w:rsidR="00973A20" w:rsidRPr="00F27FED" w:rsidRDefault="00973A20" w:rsidP="001E40FF">
            <w:pPr>
              <w:jc w:val="center"/>
              <w:rPr>
                <w:rFonts w:ascii="Times New Roman" w:hAnsi="Times New Roman" w:cs="Times New Roman"/>
                <w:sz w:val="20"/>
              </w:rPr>
            </w:pPr>
          </w:p>
        </w:tc>
        <w:tc>
          <w:tcPr>
            <w:tcW w:w="696" w:type="pct"/>
          </w:tcPr>
          <w:p w14:paraId="30E701CD" w14:textId="77777777" w:rsidR="00973A20" w:rsidRPr="00F27FED" w:rsidRDefault="00973A20" w:rsidP="001E40FF">
            <w:pPr>
              <w:jc w:val="center"/>
              <w:rPr>
                <w:rFonts w:ascii="Times New Roman" w:hAnsi="Times New Roman" w:cs="Times New Roman"/>
                <w:sz w:val="20"/>
              </w:rPr>
            </w:pPr>
          </w:p>
        </w:tc>
        <w:tc>
          <w:tcPr>
            <w:tcW w:w="619" w:type="pct"/>
          </w:tcPr>
          <w:p w14:paraId="293CDA8F" w14:textId="77777777" w:rsidR="00973A20" w:rsidRPr="00F27FED" w:rsidRDefault="00973A20" w:rsidP="001E40FF">
            <w:pPr>
              <w:jc w:val="center"/>
              <w:rPr>
                <w:rFonts w:ascii="Times New Roman" w:hAnsi="Times New Roman" w:cs="Times New Roman"/>
                <w:sz w:val="20"/>
              </w:rPr>
            </w:pPr>
          </w:p>
        </w:tc>
        <w:tc>
          <w:tcPr>
            <w:tcW w:w="712" w:type="pct"/>
            <w:gridSpan w:val="2"/>
          </w:tcPr>
          <w:p w14:paraId="1E99658F" w14:textId="77777777" w:rsidR="00973A20" w:rsidRPr="00F27FED" w:rsidRDefault="00973A20" w:rsidP="001E40FF">
            <w:pPr>
              <w:jc w:val="center"/>
              <w:rPr>
                <w:rFonts w:ascii="Times New Roman" w:hAnsi="Times New Roman" w:cs="Times New Roman"/>
                <w:sz w:val="20"/>
              </w:rPr>
            </w:pPr>
          </w:p>
        </w:tc>
        <w:tc>
          <w:tcPr>
            <w:tcW w:w="565" w:type="pct"/>
          </w:tcPr>
          <w:p w14:paraId="7DD9EEF8"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t>I</w:t>
            </w:r>
          </w:p>
        </w:tc>
      </w:tr>
      <w:tr w:rsidR="00973A20" w:rsidRPr="0021347A" w14:paraId="6C40BCDA" w14:textId="77777777" w:rsidTr="000272D7">
        <w:tc>
          <w:tcPr>
            <w:tcW w:w="5000" w:type="pct"/>
            <w:gridSpan w:val="8"/>
          </w:tcPr>
          <w:p w14:paraId="3553D5E0"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b/>
                <w:sz w:val="20"/>
              </w:rPr>
              <w:lastRenderedPageBreak/>
              <w:t>Rehabilitación</w:t>
            </w:r>
            <w:r w:rsidR="00DE2FEE">
              <w:rPr>
                <w:rFonts w:ascii="Times New Roman" w:hAnsi="Times New Roman" w:cs="Times New Roman"/>
                <w:b/>
                <w:sz w:val="20"/>
              </w:rPr>
              <w:t xml:space="preserve">  </w:t>
            </w:r>
            <w:r w:rsidRPr="00F27FED">
              <w:rPr>
                <w:rFonts w:ascii="Times New Roman" w:hAnsi="Times New Roman" w:cs="Times New Roman"/>
                <w:b/>
                <w:sz w:val="20"/>
              </w:rPr>
              <w:t>de</w:t>
            </w:r>
            <w:r w:rsidR="00DE2FEE">
              <w:rPr>
                <w:rFonts w:ascii="Times New Roman" w:hAnsi="Times New Roman" w:cs="Times New Roman"/>
                <w:b/>
                <w:sz w:val="20"/>
              </w:rPr>
              <w:t xml:space="preserve">  </w:t>
            </w:r>
            <w:r w:rsidRPr="00F27FED">
              <w:rPr>
                <w:rFonts w:ascii="Times New Roman" w:hAnsi="Times New Roman" w:cs="Times New Roman"/>
                <w:b/>
                <w:sz w:val="20"/>
              </w:rPr>
              <w:t>del</w:t>
            </w:r>
            <w:r w:rsidR="00DE2FEE">
              <w:rPr>
                <w:rFonts w:ascii="Times New Roman" w:hAnsi="Times New Roman" w:cs="Times New Roman"/>
                <w:b/>
                <w:sz w:val="20"/>
              </w:rPr>
              <w:t xml:space="preserve">  </w:t>
            </w:r>
            <w:r w:rsidRPr="00F27FED">
              <w:rPr>
                <w:rFonts w:ascii="Times New Roman" w:hAnsi="Times New Roman" w:cs="Times New Roman"/>
                <w:b/>
                <w:sz w:val="20"/>
              </w:rPr>
              <w:t>centro</w:t>
            </w:r>
            <w:r w:rsidR="00DE2FEE">
              <w:rPr>
                <w:rFonts w:ascii="Times New Roman" w:hAnsi="Times New Roman" w:cs="Times New Roman"/>
                <w:b/>
                <w:sz w:val="20"/>
              </w:rPr>
              <w:t xml:space="preserve">  </w:t>
            </w:r>
            <w:r w:rsidRPr="00F27FED">
              <w:rPr>
                <w:rFonts w:ascii="Times New Roman" w:hAnsi="Times New Roman" w:cs="Times New Roman"/>
                <w:b/>
                <w:sz w:val="20"/>
              </w:rPr>
              <w:t>urbano</w:t>
            </w:r>
            <w:r w:rsidR="00DE2FEE">
              <w:rPr>
                <w:rFonts w:ascii="Times New Roman" w:hAnsi="Times New Roman" w:cs="Times New Roman"/>
                <w:b/>
                <w:sz w:val="20"/>
              </w:rPr>
              <w:t xml:space="preserve">  </w:t>
            </w:r>
            <w:r w:rsidRPr="00F27FED">
              <w:rPr>
                <w:rFonts w:ascii="Times New Roman" w:hAnsi="Times New Roman" w:cs="Times New Roman"/>
                <w:b/>
                <w:sz w:val="20"/>
              </w:rPr>
              <w:t>de</w:t>
            </w:r>
            <w:r w:rsidR="00DE2FEE">
              <w:rPr>
                <w:rFonts w:ascii="Times New Roman" w:hAnsi="Times New Roman" w:cs="Times New Roman"/>
                <w:b/>
                <w:sz w:val="20"/>
              </w:rPr>
              <w:t xml:space="preserve">  </w:t>
            </w:r>
            <w:r w:rsidRPr="00F27FED">
              <w:rPr>
                <w:rFonts w:ascii="Times New Roman" w:hAnsi="Times New Roman" w:cs="Times New Roman"/>
                <w:b/>
                <w:sz w:val="20"/>
              </w:rPr>
              <w:t>San</w:t>
            </w:r>
            <w:r w:rsidR="00DE2FEE">
              <w:rPr>
                <w:rFonts w:ascii="Times New Roman" w:hAnsi="Times New Roman" w:cs="Times New Roman"/>
                <w:b/>
                <w:sz w:val="20"/>
              </w:rPr>
              <w:t xml:space="preserve">  </w:t>
            </w:r>
            <w:r w:rsidRPr="00F27FED">
              <w:rPr>
                <w:rFonts w:ascii="Times New Roman" w:hAnsi="Times New Roman" w:cs="Times New Roman"/>
                <w:b/>
                <w:sz w:val="20"/>
              </w:rPr>
              <w:t>Andrés</w:t>
            </w:r>
            <w:r w:rsidR="00DE2FEE">
              <w:rPr>
                <w:rFonts w:ascii="Times New Roman" w:hAnsi="Times New Roman" w:cs="Times New Roman"/>
                <w:b/>
                <w:sz w:val="20"/>
              </w:rPr>
              <w:t xml:space="preserve">  </w:t>
            </w:r>
          </w:p>
        </w:tc>
      </w:tr>
      <w:tr w:rsidR="00973A20" w:rsidRPr="0021347A" w14:paraId="2C790A44" w14:textId="77777777" w:rsidTr="000272D7">
        <w:tc>
          <w:tcPr>
            <w:tcW w:w="1013" w:type="pct"/>
          </w:tcPr>
          <w:p w14:paraId="0A99E62B"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Integración</w:t>
            </w:r>
            <w:r w:rsidR="00DE2FEE">
              <w:rPr>
                <w:rFonts w:ascii="Times New Roman" w:hAnsi="Times New Roman" w:cs="Times New Roman"/>
                <w:sz w:val="20"/>
              </w:rPr>
              <w:t xml:space="preserve">  </w:t>
            </w:r>
            <w:r w:rsidRPr="00F27FED">
              <w:rPr>
                <w:rFonts w:ascii="Times New Roman" w:hAnsi="Times New Roman" w:cs="Times New Roman"/>
                <w:sz w:val="20"/>
              </w:rPr>
              <w:t>peatonal</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Spratt</w:t>
            </w:r>
            <w:r w:rsidR="00DE2FEE">
              <w:rPr>
                <w:rFonts w:ascii="Times New Roman" w:hAnsi="Times New Roman" w:cs="Times New Roman"/>
                <w:sz w:val="20"/>
              </w:rPr>
              <w:t xml:space="preserve">  </w:t>
            </w:r>
            <w:r w:rsidRPr="00F27FED">
              <w:rPr>
                <w:rFonts w:ascii="Times New Roman" w:hAnsi="Times New Roman" w:cs="Times New Roman"/>
                <w:sz w:val="20"/>
              </w:rPr>
              <w:t>Bight</w:t>
            </w:r>
            <w:r w:rsidR="00DE2FEE">
              <w:rPr>
                <w:rFonts w:ascii="Times New Roman" w:hAnsi="Times New Roman" w:cs="Times New Roman"/>
                <w:sz w:val="20"/>
              </w:rPr>
              <w:t xml:space="preserve">  </w:t>
            </w:r>
            <w:r w:rsidRPr="00F27FED">
              <w:rPr>
                <w:rFonts w:ascii="Times New Roman" w:hAnsi="Times New Roman" w:cs="Times New Roman"/>
                <w:sz w:val="20"/>
              </w:rPr>
              <w:t>con</w:t>
            </w:r>
            <w:r w:rsidR="00DE2FEE">
              <w:rPr>
                <w:rFonts w:ascii="Times New Roman" w:hAnsi="Times New Roman" w:cs="Times New Roman"/>
                <w:sz w:val="20"/>
              </w:rPr>
              <w:t xml:space="preserve">  </w:t>
            </w:r>
            <w:r w:rsidRPr="00F27FED">
              <w:rPr>
                <w:rFonts w:ascii="Times New Roman" w:hAnsi="Times New Roman" w:cs="Times New Roman"/>
                <w:sz w:val="20"/>
              </w:rPr>
              <w:t>el</w:t>
            </w:r>
            <w:r w:rsidR="00DE2FEE">
              <w:rPr>
                <w:rFonts w:ascii="Times New Roman" w:hAnsi="Times New Roman" w:cs="Times New Roman"/>
                <w:sz w:val="20"/>
              </w:rPr>
              <w:t xml:space="preserve">  </w:t>
            </w:r>
            <w:r w:rsidRPr="00F27FED">
              <w:rPr>
                <w:rFonts w:ascii="Times New Roman" w:hAnsi="Times New Roman" w:cs="Times New Roman"/>
                <w:sz w:val="20"/>
              </w:rPr>
              <w:t>Noroeste</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la</w:t>
            </w:r>
            <w:r w:rsidR="00DE2FEE">
              <w:rPr>
                <w:rFonts w:ascii="Times New Roman" w:hAnsi="Times New Roman" w:cs="Times New Roman"/>
                <w:sz w:val="20"/>
              </w:rPr>
              <w:t xml:space="preserve">  </w:t>
            </w:r>
            <w:r w:rsidRPr="00F27FED">
              <w:rPr>
                <w:rFonts w:ascii="Times New Roman" w:hAnsi="Times New Roman" w:cs="Times New Roman"/>
                <w:sz w:val="20"/>
              </w:rPr>
              <w:t>isla</w:t>
            </w:r>
            <w:r w:rsidR="00DE2FEE">
              <w:rPr>
                <w:rFonts w:ascii="Times New Roman" w:hAnsi="Times New Roman" w:cs="Times New Roman"/>
                <w:sz w:val="20"/>
              </w:rPr>
              <w:t xml:space="preserve">  </w:t>
            </w:r>
          </w:p>
        </w:tc>
        <w:tc>
          <w:tcPr>
            <w:tcW w:w="699" w:type="pct"/>
          </w:tcPr>
          <w:p w14:paraId="4D1FB38C" w14:textId="77777777" w:rsidR="00973A20" w:rsidRPr="00F27FED" w:rsidRDefault="00973A20" w:rsidP="001E40FF">
            <w:pPr>
              <w:jc w:val="center"/>
              <w:rPr>
                <w:rFonts w:ascii="Times New Roman" w:hAnsi="Times New Roman" w:cs="Times New Roman"/>
                <w:sz w:val="20"/>
              </w:rPr>
            </w:pPr>
          </w:p>
        </w:tc>
        <w:tc>
          <w:tcPr>
            <w:tcW w:w="696" w:type="pct"/>
          </w:tcPr>
          <w:p w14:paraId="5437D6FA"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t>II</w:t>
            </w:r>
          </w:p>
        </w:tc>
        <w:tc>
          <w:tcPr>
            <w:tcW w:w="696" w:type="pct"/>
          </w:tcPr>
          <w:p w14:paraId="7D3F1BD8" w14:textId="77777777" w:rsidR="00973A20" w:rsidRPr="00F27FED" w:rsidRDefault="00973A20" w:rsidP="001E40FF">
            <w:pPr>
              <w:jc w:val="center"/>
              <w:rPr>
                <w:rFonts w:ascii="Times New Roman" w:hAnsi="Times New Roman" w:cs="Times New Roman"/>
                <w:sz w:val="20"/>
              </w:rPr>
            </w:pPr>
          </w:p>
        </w:tc>
        <w:tc>
          <w:tcPr>
            <w:tcW w:w="619" w:type="pct"/>
          </w:tcPr>
          <w:p w14:paraId="791C244D" w14:textId="77777777" w:rsidR="00973A20" w:rsidRPr="00F27FED" w:rsidRDefault="00973A20" w:rsidP="001E40FF">
            <w:pPr>
              <w:jc w:val="center"/>
              <w:rPr>
                <w:rFonts w:ascii="Times New Roman" w:hAnsi="Times New Roman" w:cs="Times New Roman"/>
                <w:sz w:val="20"/>
              </w:rPr>
            </w:pPr>
          </w:p>
        </w:tc>
        <w:tc>
          <w:tcPr>
            <w:tcW w:w="633" w:type="pct"/>
          </w:tcPr>
          <w:p w14:paraId="47A9A179" w14:textId="77777777" w:rsidR="00973A20" w:rsidRPr="00F27FED" w:rsidRDefault="00973A20" w:rsidP="001E40FF">
            <w:pPr>
              <w:jc w:val="center"/>
              <w:rPr>
                <w:rFonts w:ascii="Times New Roman" w:hAnsi="Times New Roman" w:cs="Times New Roman"/>
                <w:sz w:val="20"/>
              </w:rPr>
            </w:pPr>
          </w:p>
        </w:tc>
        <w:tc>
          <w:tcPr>
            <w:tcW w:w="644" w:type="pct"/>
            <w:gridSpan w:val="2"/>
          </w:tcPr>
          <w:p w14:paraId="51A47067"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t>I</w:t>
            </w:r>
          </w:p>
        </w:tc>
      </w:tr>
      <w:tr w:rsidR="00973A20" w:rsidRPr="0021347A" w14:paraId="1B83E0E1" w14:textId="77777777" w:rsidTr="000272D7">
        <w:tc>
          <w:tcPr>
            <w:tcW w:w="5000" w:type="pct"/>
            <w:gridSpan w:val="8"/>
          </w:tcPr>
          <w:p w14:paraId="3A8BAD4B"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b/>
                <w:sz w:val="20"/>
              </w:rPr>
              <w:t>Intervenciones</w:t>
            </w:r>
            <w:r w:rsidR="00DE2FEE">
              <w:rPr>
                <w:rFonts w:ascii="Times New Roman" w:hAnsi="Times New Roman" w:cs="Times New Roman"/>
                <w:b/>
                <w:sz w:val="20"/>
              </w:rPr>
              <w:t xml:space="preserve">  </w:t>
            </w:r>
            <w:r w:rsidRPr="00F27FED">
              <w:rPr>
                <w:rFonts w:ascii="Times New Roman" w:hAnsi="Times New Roman" w:cs="Times New Roman"/>
                <w:b/>
                <w:sz w:val="20"/>
              </w:rPr>
              <w:t>urbanas</w:t>
            </w:r>
            <w:r w:rsidR="00DE2FEE">
              <w:rPr>
                <w:rFonts w:ascii="Times New Roman" w:hAnsi="Times New Roman" w:cs="Times New Roman"/>
                <w:b/>
                <w:sz w:val="20"/>
              </w:rPr>
              <w:t xml:space="preserve">  </w:t>
            </w:r>
            <w:r w:rsidRPr="00F27FED">
              <w:rPr>
                <w:rFonts w:ascii="Times New Roman" w:hAnsi="Times New Roman" w:cs="Times New Roman"/>
                <w:b/>
                <w:sz w:val="20"/>
              </w:rPr>
              <w:t>adyacentes</w:t>
            </w:r>
            <w:r w:rsidR="00DE2FEE">
              <w:rPr>
                <w:rFonts w:ascii="Times New Roman" w:hAnsi="Times New Roman" w:cs="Times New Roman"/>
                <w:b/>
                <w:sz w:val="20"/>
              </w:rPr>
              <w:t xml:space="preserve">  </w:t>
            </w:r>
            <w:r w:rsidRPr="00F27FED">
              <w:rPr>
                <w:rFonts w:ascii="Times New Roman" w:hAnsi="Times New Roman" w:cs="Times New Roman"/>
                <w:b/>
                <w:sz w:val="20"/>
              </w:rPr>
              <w:t>a</w:t>
            </w:r>
            <w:r w:rsidR="00DE2FEE">
              <w:rPr>
                <w:rFonts w:ascii="Times New Roman" w:hAnsi="Times New Roman" w:cs="Times New Roman"/>
                <w:b/>
                <w:sz w:val="20"/>
              </w:rPr>
              <w:t xml:space="preserve">  </w:t>
            </w:r>
            <w:r w:rsidRPr="00F27FED">
              <w:rPr>
                <w:rFonts w:ascii="Times New Roman" w:hAnsi="Times New Roman" w:cs="Times New Roman"/>
                <w:b/>
                <w:sz w:val="20"/>
              </w:rPr>
              <w:t>las</w:t>
            </w:r>
            <w:r w:rsidR="00DE2FEE">
              <w:rPr>
                <w:rFonts w:ascii="Times New Roman" w:hAnsi="Times New Roman" w:cs="Times New Roman"/>
                <w:b/>
                <w:sz w:val="20"/>
              </w:rPr>
              <w:t xml:space="preserve">  </w:t>
            </w:r>
            <w:r w:rsidRPr="00F27FED">
              <w:rPr>
                <w:rFonts w:ascii="Times New Roman" w:hAnsi="Times New Roman" w:cs="Times New Roman"/>
                <w:b/>
                <w:sz w:val="20"/>
              </w:rPr>
              <w:t>playas</w:t>
            </w:r>
          </w:p>
        </w:tc>
      </w:tr>
      <w:tr w:rsidR="00973A20" w:rsidRPr="0021347A" w14:paraId="14A4BDD2" w14:textId="77777777" w:rsidTr="000272D7">
        <w:tc>
          <w:tcPr>
            <w:tcW w:w="1013" w:type="pct"/>
          </w:tcPr>
          <w:p w14:paraId="2D56C7EB"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Ampliación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muretes</w:t>
            </w:r>
            <w:r w:rsidR="00DE2FEE">
              <w:rPr>
                <w:rFonts w:ascii="Times New Roman" w:hAnsi="Times New Roman" w:cs="Times New Roman"/>
                <w:sz w:val="20"/>
              </w:rPr>
              <w:t xml:space="preserve">  </w:t>
            </w:r>
          </w:p>
        </w:tc>
        <w:tc>
          <w:tcPr>
            <w:tcW w:w="699" w:type="pct"/>
          </w:tcPr>
          <w:p w14:paraId="75405457" w14:textId="77777777" w:rsidR="00973A20" w:rsidRPr="00F27FED" w:rsidRDefault="00973A20" w:rsidP="001E40FF">
            <w:pPr>
              <w:jc w:val="center"/>
              <w:rPr>
                <w:rFonts w:ascii="Times New Roman" w:hAnsi="Times New Roman" w:cs="Times New Roman"/>
                <w:sz w:val="20"/>
              </w:rPr>
            </w:pPr>
          </w:p>
          <w:p w14:paraId="3FF082DE" w14:textId="77777777" w:rsidR="00973A20" w:rsidRPr="00F27FED" w:rsidRDefault="00973A20" w:rsidP="001E40FF">
            <w:pPr>
              <w:jc w:val="center"/>
              <w:rPr>
                <w:rFonts w:ascii="Times New Roman" w:hAnsi="Times New Roman" w:cs="Times New Roman"/>
                <w:sz w:val="20"/>
              </w:rPr>
            </w:pPr>
          </w:p>
        </w:tc>
        <w:tc>
          <w:tcPr>
            <w:tcW w:w="696" w:type="pct"/>
          </w:tcPr>
          <w:p w14:paraId="08D962D5"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t>I</w:t>
            </w:r>
          </w:p>
        </w:tc>
        <w:tc>
          <w:tcPr>
            <w:tcW w:w="696" w:type="pct"/>
          </w:tcPr>
          <w:p w14:paraId="16B1333D" w14:textId="77777777" w:rsidR="00973A20" w:rsidRPr="00F27FED" w:rsidRDefault="00973A20" w:rsidP="001E40FF">
            <w:pPr>
              <w:jc w:val="center"/>
              <w:rPr>
                <w:rFonts w:ascii="Times New Roman" w:hAnsi="Times New Roman" w:cs="Times New Roman"/>
                <w:sz w:val="20"/>
              </w:rPr>
            </w:pPr>
          </w:p>
        </w:tc>
        <w:tc>
          <w:tcPr>
            <w:tcW w:w="619" w:type="pct"/>
          </w:tcPr>
          <w:p w14:paraId="270764EF" w14:textId="77777777" w:rsidR="00973A20" w:rsidRPr="00F27FED" w:rsidRDefault="00973A20" w:rsidP="001E40FF">
            <w:pPr>
              <w:jc w:val="center"/>
              <w:rPr>
                <w:rFonts w:ascii="Times New Roman" w:hAnsi="Times New Roman" w:cs="Times New Roman"/>
                <w:sz w:val="20"/>
              </w:rPr>
            </w:pPr>
          </w:p>
        </w:tc>
        <w:tc>
          <w:tcPr>
            <w:tcW w:w="633" w:type="pct"/>
          </w:tcPr>
          <w:p w14:paraId="61B7DA06" w14:textId="77777777" w:rsidR="00973A20" w:rsidRPr="00F27FED" w:rsidRDefault="00973A20" w:rsidP="001E40FF">
            <w:pPr>
              <w:jc w:val="center"/>
              <w:rPr>
                <w:rFonts w:ascii="Times New Roman" w:hAnsi="Times New Roman" w:cs="Times New Roman"/>
                <w:sz w:val="20"/>
              </w:rPr>
            </w:pPr>
          </w:p>
        </w:tc>
        <w:tc>
          <w:tcPr>
            <w:tcW w:w="644" w:type="pct"/>
            <w:gridSpan w:val="2"/>
          </w:tcPr>
          <w:p w14:paraId="6533F0AB"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t>I</w:t>
            </w:r>
          </w:p>
        </w:tc>
      </w:tr>
      <w:tr w:rsidR="00973A20" w:rsidRPr="0021347A" w14:paraId="71B1188F" w14:textId="77777777" w:rsidTr="000272D7">
        <w:tc>
          <w:tcPr>
            <w:tcW w:w="1013" w:type="pct"/>
          </w:tcPr>
          <w:p w14:paraId="0F12D1C5"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Creación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cordón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Dunas</w:t>
            </w:r>
          </w:p>
        </w:tc>
        <w:tc>
          <w:tcPr>
            <w:tcW w:w="699" w:type="pct"/>
          </w:tcPr>
          <w:p w14:paraId="60063A0C" w14:textId="77777777" w:rsidR="00973A20" w:rsidRPr="00F27FED" w:rsidRDefault="00973A20" w:rsidP="001E40FF">
            <w:pPr>
              <w:jc w:val="center"/>
              <w:rPr>
                <w:rFonts w:ascii="Times New Roman" w:hAnsi="Times New Roman" w:cs="Times New Roman"/>
                <w:sz w:val="20"/>
              </w:rPr>
            </w:pPr>
          </w:p>
        </w:tc>
        <w:tc>
          <w:tcPr>
            <w:tcW w:w="696" w:type="pct"/>
          </w:tcPr>
          <w:p w14:paraId="69EDC323" w14:textId="77777777" w:rsidR="00973A20" w:rsidRPr="00F27FED" w:rsidRDefault="00973A20" w:rsidP="001E40FF">
            <w:pPr>
              <w:jc w:val="center"/>
              <w:rPr>
                <w:rFonts w:ascii="Times New Roman" w:hAnsi="Times New Roman" w:cs="Times New Roman"/>
                <w:sz w:val="20"/>
              </w:rPr>
            </w:pPr>
          </w:p>
        </w:tc>
        <w:tc>
          <w:tcPr>
            <w:tcW w:w="696" w:type="pct"/>
          </w:tcPr>
          <w:p w14:paraId="6163FB51"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t>III</w:t>
            </w:r>
          </w:p>
        </w:tc>
        <w:tc>
          <w:tcPr>
            <w:tcW w:w="619" w:type="pct"/>
          </w:tcPr>
          <w:p w14:paraId="53AD37F4" w14:textId="77777777" w:rsidR="00973A20" w:rsidRPr="00F27FED" w:rsidRDefault="00973A20" w:rsidP="001E40FF">
            <w:pPr>
              <w:jc w:val="center"/>
              <w:rPr>
                <w:rFonts w:ascii="Times New Roman" w:hAnsi="Times New Roman" w:cs="Times New Roman"/>
                <w:sz w:val="20"/>
              </w:rPr>
            </w:pPr>
          </w:p>
        </w:tc>
        <w:tc>
          <w:tcPr>
            <w:tcW w:w="633" w:type="pct"/>
          </w:tcPr>
          <w:p w14:paraId="37486A33" w14:textId="77777777" w:rsidR="00973A20" w:rsidRPr="00F27FED" w:rsidRDefault="00973A20" w:rsidP="001E40FF">
            <w:pPr>
              <w:jc w:val="center"/>
              <w:rPr>
                <w:rFonts w:ascii="Times New Roman" w:hAnsi="Times New Roman" w:cs="Times New Roman"/>
                <w:sz w:val="20"/>
              </w:rPr>
            </w:pPr>
          </w:p>
        </w:tc>
        <w:tc>
          <w:tcPr>
            <w:tcW w:w="644" w:type="pct"/>
            <w:gridSpan w:val="2"/>
          </w:tcPr>
          <w:p w14:paraId="701F0935"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t>I</w:t>
            </w:r>
          </w:p>
        </w:tc>
      </w:tr>
      <w:tr w:rsidR="00973A20" w:rsidRPr="0021347A" w14:paraId="1DAA0191" w14:textId="77777777" w:rsidTr="000272D7">
        <w:tc>
          <w:tcPr>
            <w:tcW w:w="1013" w:type="pct"/>
          </w:tcPr>
          <w:p w14:paraId="32080BC7"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Demolición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espigón</w:t>
            </w:r>
            <w:r w:rsidR="00DE2FEE">
              <w:rPr>
                <w:rFonts w:ascii="Times New Roman" w:hAnsi="Times New Roman" w:cs="Times New Roman"/>
                <w:sz w:val="20"/>
              </w:rPr>
              <w:t xml:space="preserve">  </w:t>
            </w:r>
            <w:r w:rsidRPr="00F27FED">
              <w:rPr>
                <w:rFonts w:ascii="Times New Roman" w:hAnsi="Times New Roman" w:cs="Times New Roman"/>
                <w:sz w:val="20"/>
              </w:rPr>
              <w:t>Tiuna</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construcción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uno</w:t>
            </w:r>
            <w:r w:rsidR="00DE2FEE">
              <w:rPr>
                <w:rFonts w:ascii="Times New Roman" w:hAnsi="Times New Roman" w:cs="Times New Roman"/>
                <w:sz w:val="20"/>
              </w:rPr>
              <w:t xml:space="preserve">  </w:t>
            </w:r>
            <w:r w:rsidRPr="00F27FED">
              <w:rPr>
                <w:rFonts w:ascii="Times New Roman" w:hAnsi="Times New Roman" w:cs="Times New Roman"/>
                <w:sz w:val="20"/>
              </w:rPr>
              <w:t>nuevo</w:t>
            </w:r>
          </w:p>
        </w:tc>
        <w:tc>
          <w:tcPr>
            <w:tcW w:w="699" w:type="pct"/>
          </w:tcPr>
          <w:p w14:paraId="79B8A56F" w14:textId="77777777" w:rsidR="00973A20" w:rsidRPr="00F27FED" w:rsidRDefault="00973A20" w:rsidP="001E40FF">
            <w:pPr>
              <w:jc w:val="center"/>
              <w:rPr>
                <w:rFonts w:ascii="Times New Roman" w:hAnsi="Times New Roman" w:cs="Times New Roman"/>
                <w:sz w:val="20"/>
              </w:rPr>
            </w:pPr>
          </w:p>
        </w:tc>
        <w:tc>
          <w:tcPr>
            <w:tcW w:w="696" w:type="pct"/>
          </w:tcPr>
          <w:p w14:paraId="3BAF92DA"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t>II</w:t>
            </w:r>
          </w:p>
        </w:tc>
        <w:tc>
          <w:tcPr>
            <w:tcW w:w="696" w:type="pct"/>
          </w:tcPr>
          <w:p w14:paraId="59A19507" w14:textId="77777777" w:rsidR="00973A20" w:rsidRPr="00F27FED" w:rsidRDefault="00973A20" w:rsidP="001E40FF">
            <w:pPr>
              <w:jc w:val="center"/>
              <w:rPr>
                <w:rFonts w:ascii="Times New Roman" w:hAnsi="Times New Roman" w:cs="Times New Roman"/>
                <w:sz w:val="20"/>
              </w:rPr>
            </w:pPr>
          </w:p>
        </w:tc>
        <w:tc>
          <w:tcPr>
            <w:tcW w:w="619" w:type="pct"/>
          </w:tcPr>
          <w:p w14:paraId="26DF1399" w14:textId="77777777" w:rsidR="00973A20" w:rsidRPr="00F27FED" w:rsidRDefault="00973A20" w:rsidP="001E40FF">
            <w:pPr>
              <w:jc w:val="center"/>
              <w:rPr>
                <w:rFonts w:ascii="Times New Roman" w:hAnsi="Times New Roman" w:cs="Times New Roman"/>
                <w:sz w:val="20"/>
              </w:rPr>
            </w:pPr>
          </w:p>
        </w:tc>
        <w:tc>
          <w:tcPr>
            <w:tcW w:w="633" w:type="pct"/>
          </w:tcPr>
          <w:p w14:paraId="56FF9731" w14:textId="77777777" w:rsidR="00973A20" w:rsidRPr="00F27FED" w:rsidRDefault="00973A20" w:rsidP="001E40FF">
            <w:pPr>
              <w:jc w:val="center"/>
              <w:rPr>
                <w:rFonts w:ascii="Times New Roman" w:hAnsi="Times New Roman" w:cs="Times New Roman"/>
                <w:sz w:val="20"/>
              </w:rPr>
            </w:pPr>
          </w:p>
        </w:tc>
        <w:tc>
          <w:tcPr>
            <w:tcW w:w="644" w:type="pct"/>
            <w:gridSpan w:val="2"/>
          </w:tcPr>
          <w:p w14:paraId="26581F00"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t>I</w:t>
            </w:r>
          </w:p>
        </w:tc>
      </w:tr>
      <w:tr w:rsidR="00973A20" w:rsidRPr="0021347A" w14:paraId="22FA5C7C" w14:textId="77777777" w:rsidTr="000272D7">
        <w:tc>
          <w:tcPr>
            <w:tcW w:w="5000" w:type="pct"/>
            <w:gridSpan w:val="8"/>
          </w:tcPr>
          <w:p w14:paraId="1E0AE4DB"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b/>
                <w:sz w:val="20"/>
              </w:rPr>
              <w:t>Provisión</w:t>
            </w:r>
            <w:r w:rsidR="00DE2FEE">
              <w:rPr>
                <w:rFonts w:ascii="Times New Roman" w:hAnsi="Times New Roman" w:cs="Times New Roman"/>
                <w:b/>
                <w:sz w:val="20"/>
              </w:rPr>
              <w:t xml:space="preserve">  </w:t>
            </w:r>
            <w:r w:rsidRPr="00F27FED">
              <w:rPr>
                <w:rFonts w:ascii="Times New Roman" w:hAnsi="Times New Roman" w:cs="Times New Roman"/>
                <w:b/>
                <w:sz w:val="20"/>
              </w:rPr>
              <w:t>y</w:t>
            </w:r>
            <w:r w:rsidR="00DE2FEE">
              <w:rPr>
                <w:rFonts w:ascii="Times New Roman" w:hAnsi="Times New Roman" w:cs="Times New Roman"/>
                <w:b/>
                <w:sz w:val="20"/>
              </w:rPr>
              <w:t xml:space="preserve">  </w:t>
            </w:r>
            <w:r w:rsidRPr="00F27FED">
              <w:rPr>
                <w:rFonts w:ascii="Times New Roman" w:hAnsi="Times New Roman" w:cs="Times New Roman"/>
                <w:b/>
                <w:sz w:val="20"/>
              </w:rPr>
              <w:t>acceso</w:t>
            </w:r>
            <w:r w:rsidR="00DE2FEE">
              <w:rPr>
                <w:rFonts w:ascii="Times New Roman" w:hAnsi="Times New Roman" w:cs="Times New Roman"/>
                <w:b/>
                <w:sz w:val="20"/>
              </w:rPr>
              <w:t xml:space="preserve">  </w:t>
            </w:r>
            <w:r w:rsidRPr="00F27FED">
              <w:rPr>
                <w:rFonts w:ascii="Times New Roman" w:hAnsi="Times New Roman" w:cs="Times New Roman"/>
                <w:b/>
                <w:sz w:val="20"/>
              </w:rPr>
              <w:t>a</w:t>
            </w:r>
            <w:r w:rsidR="00DE2FEE">
              <w:rPr>
                <w:rFonts w:ascii="Times New Roman" w:hAnsi="Times New Roman" w:cs="Times New Roman"/>
                <w:b/>
                <w:sz w:val="20"/>
              </w:rPr>
              <w:t xml:space="preserve">  </w:t>
            </w:r>
            <w:r w:rsidRPr="00F27FED">
              <w:rPr>
                <w:rFonts w:ascii="Times New Roman" w:hAnsi="Times New Roman" w:cs="Times New Roman"/>
                <w:b/>
                <w:sz w:val="20"/>
              </w:rPr>
              <w:t>los</w:t>
            </w:r>
            <w:r w:rsidR="00DE2FEE">
              <w:rPr>
                <w:rFonts w:ascii="Times New Roman" w:hAnsi="Times New Roman" w:cs="Times New Roman"/>
                <w:b/>
                <w:sz w:val="20"/>
              </w:rPr>
              <w:t xml:space="preserve">  </w:t>
            </w:r>
            <w:r w:rsidRPr="00F27FED">
              <w:rPr>
                <w:rFonts w:ascii="Times New Roman" w:hAnsi="Times New Roman" w:cs="Times New Roman"/>
                <w:b/>
                <w:sz w:val="20"/>
              </w:rPr>
              <w:t>servicios</w:t>
            </w:r>
            <w:r w:rsidR="00DE2FEE">
              <w:rPr>
                <w:rFonts w:ascii="Times New Roman" w:hAnsi="Times New Roman" w:cs="Times New Roman"/>
                <w:b/>
                <w:sz w:val="20"/>
              </w:rPr>
              <w:t xml:space="preserve">  </w:t>
            </w:r>
            <w:r w:rsidRPr="00F27FED">
              <w:rPr>
                <w:rFonts w:ascii="Times New Roman" w:hAnsi="Times New Roman" w:cs="Times New Roman"/>
                <w:b/>
                <w:sz w:val="20"/>
              </w:rPr>
              <w:t>agua</w:t>
            </w:r>
            <w:r w:rsidR="00DE2FEE">
              <w:rPr>
                <w:rFonts w:ascii="Times New Roman" w:hAnsi="Times New Roman" w:cs="Times New Roman"/>
                <w:b/>
                <w:sz w:val="20"/>
              </w:rPr>
              <w:t xml:space="preserve">  </w:t>
            </w:r>
            <w:r w:rsidRPr="00F27FED">
              <w:rPr>
                <w:rFonts w:ascii="Times New Roman" w:hAnsi="Times New Roman" w:cs="Times New Roman"/>
                <w:b/>
                <w:sz w:val="20"/>
              </w:rPr>
              <w:t>y</w:t>
            </w:r>
            <w:r w:rsidR="00DE2FEE">
              <w:rPr>
                <w:rFonts w:ascii="Times New Roman" w:hAnsi="Times New Roman" w:cs="Times New Roman"/>
                <w:b/>
                <w:sz w:val="20"/>
              </w:rPr>
              <w:t xml:space="preserve">  </w:t>
            </w:r>
            <w:r w:rsidRPr="00F27FED">
              <w:rPr>
                <w:rFonts w:ascii="Times New Roman" w:hAnsi="Times New Roman" w:cs="Times New Roman"/>
                <w:b/>
                <w:sz w:val="20"/>
              </w:rPr>
              <w:t>saneamiento</w:t>
            </w:r>
            <w:r w:rsidR="00DE2FEE">
              <w:rPr>
                <w:rFonts w:ascii="Times New Roman" w:hAnsi="Times New Roman" w:cs="Times New Roman"/>
                <w:b/>
                <w:sz w:val="20"/>
              </w:rPr>
              <w:t xml:space="preserve">  </w:t>
            </w:r>
          </w:p>
        </w:tc>
      </w:tr>
      <w:tr w:rsidR="00973A20" w:rsidRPr="0021347A" w14:paraId="7C0BF6F8" w14:textId="77777777" w:rsidTr="000272D7">
        <w:tc>
          <w:tcPr>
            <w:tcW w:w="1013" w:type="pct"/>
          </w:tcPr>
          <w:p w14:paraId="79BAB9FD"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Construcción</w:t>
            </w:r>
            <w:r w:rsidR="00DE2FEE">
              <w:rPr>
                <w:rFonts w:ascii="Times New Roman" w:hAnsi="Times New Roman" w:cs="Times New Roman"/>
                <w:sz w:val="20"/>
              </w:rPr>
              <w:t xml:space="preserve">  </w:t>
            </w:r>
            <w:r w:rsidRPr="00F27FED">
              <w:rPr>
                <w:rFonts w:ascii="Times New Roman" w:hAnsi="Times New Roman" w:cs="Times New Roman"/>
                <w:sz w:val="20"/>
              </w:rPr>
              <w:t>Nueva</w:t>
            </w:r>
            <w:r w:rsidR="00DE2FEE">
              <w:rPr>
                <w:rFonts w:ascii="Times New Roman" w:hAnsi="Times New Roman" w:cs="Times New Roman"/>
                <w:sz w:val="20"/>
              </w:rPr>
              <w:t xml:space="preserve">  </w:t>
            </w:r>
            <w:r w:rsidRPr="00F27FED">
              <w:rPr>
                <w:rFonts w:ascii="Times New Roman" w:hAnsi="Times New Roman" w:cs="Times New Roman"/>
                <w:sz w:val="20"/>
              </w:rPr>
              <w:t>planta</w:t>
            </w:r>
            <w:r w:rsidR="00DE2FEE">
              <w:rPr>
                <w:rFonts w:ascii="Times New Roman" w:hAnsi="Times New Roman" w:cs="Times New Roman"/>
                <w:sz w:val="20"/>
              </w:rPr>
              <w:t xml:space="preserve">  </w:t>
            </w:r>
            <w:r w:rsidRPr="00F27FED">
              <w:rPr>
                <w:rFonts w:ascii="Times New Roman" w:hAnsi="Times New Roman" w:cs="Times New Roman"/>
                <w:sz w:val="20"/>
              </w:rPr>
              <w:t>potabilizadora</w:t>
            </w:r>
            <w:r w:rsidR="00DE2FEE">
              <w:rPr>
                <w:rFonts w:ascii="Times New Roman" w:hAnsi="Times New Roman" w:cs="Times New Roman"/>
                <w:sz w:val="20"/>
              </w:rPr>
              <w:t xml:space="preserve">  </w:t>
            </w:r>
          </w:p>
        </w:tc>
        <w:tc>
          <w:tcPr>
            <w:tcW w:w="699" w:type="pct"/>
          </w:tcPr>
          <w:p w14:paraId="0B7E20EA" w14:textId="77777777" w:rsidR="00973A20" w:rsidRPr="00F27FED" w:rsidRDefault="00973A20" w:rsidP="001E40FF">
            <w:pPr>
              <w:jc w:val="center"/>
              <w:rPr>
                <w:rFonts w:ascii="Times New Roman" w:hAnsi="Times New Roman" w:cs="Times New Roman"/>
                <w:sz w:val="20"/>
              </w:rPr>
            </w:pPr>
          </w:p>
        </w:tc>
        <w:tc>
          <w:tcPr>
            <w:tcW w:w="696" w:type="pct"/>
          </w:tcPr>
          <w:p w14:paraId="00C16A2F" w14:textId="77777777" w:rsidR="00973A20" w:rsidRPr="00F27FED" w:rsidRDefault="00973A20" w:rsidP="001E40FF">
            <w:pPr>
              <w:jc w:val="center"/>
              <w:rPr>
                <w:rFonts w:ascii="Times New Roman" w:hAnsi="Times New Roman" w:cs="Times New Roman"/>
                <w:sz w:val="20"/>
              </w:rPr>
            </w:pPr>
          </w:p>
        </w:tc>
        <w:tc>
          <w:tcPr>
            <w:tcW w:w="696" w:type="pct"/>
          </w:tcPr>
          <w:p w14:paraId="171330E5"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t>III</w:t>
            </w:r>
          </w:p>
        </w:tc>
        <w:tc>
          <w:tcPr>
            <w:tcW w:w="619" w:type="pct"/>
          </w:tcPr>
          <w:p w14:paraId="56476DEC"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t>I</w:t>
            </w:r>
          </w:p>
        </w:tc>
        <w:tc>
          <w:tcPr>
            <w:tcW w:w="633" w:type="pct"/>
          </w:tcPr>
          <w:p w14:paraId="0D50ECF0" w14:textId="77777777" w:rsidR="00973A20" w:rsidRPr="00F27FED" w:rsidRDefault="00973A20" w:rsidP="001E40FF">
            <w:pPr>
              <w:jc w:val="center"/>
              <w:rPr>
                <w:rFonts w:ascii="Times New Roman" w:hAnsi="Times New Roman" w:cs="Times New Roman"/>
                <w:sz w:val="20"/>
              </w:rPr>
            </w:pPr>
          </w:p>
        </w:tc>
        <w:tc>
          <w:tcPr>
            <w:tcW w:w="644" w:type="pct"/>
            <w:gridSpan w:val="2"/>
          </w:tcPr>
          <w:p w14:paraId="749E6816"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t>I</w:t>
            </w:r>
          </w:p>
        </w:tc>
      </w:tr>
      <w:tr w:rsidR="00973A20" w:rsidRPr="0021347A" w14:paraId="271442B4" w14:textId="77777777" w:rsidTr="000272D7">
        <w:tc>
          <w:tcPr>
            <w:tcW w:w="1013" w:type="pct"/>
          </w:tcPr>
          <w:p w14:paraId="720E8658"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Ampliación</w:t>
            </w:r>
            <w:r w:rsidR="00DE2FEE">
              <w:rPr>
                <w:rFonts w:ascii="Times New Roman" w:hAnsi="Times New Roman" w:cs="Times New Roman"/>
                <w:sz w:val="20"/>
              </w:rPr>
              <w:t xml:space="preserve">  </w:t>
            </w:r>
            <w:r w:rsidRPr="00F27FED">
              <w:rPr>
                <w:rFonts w:ascii="Times New Roman" w:hAnsi="Times New Roman" w:cs="Times New Roman"/>
                <w:sz w:val="20"/>
              </w:rPr>
              <w:t>Redes</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conducción</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distribución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agua</w:t>
            </w:r>
            <w:r w:rsidR="00DE2FEE">
              <w:rPr>
                <w:rFonts w:ascii="Times New Roman" w:hAnsi="Times New Roman" w:cs="Times New Roman"/>
                <w:sz w:val="20"/>
              </w:rPr>
              <w:t xml:space="preserve">  </w:t>
            </w:r>
            <w:r w:rsidRPr="00F27FED">
              <w:rPr>
                <w:rFonts w:ascii="Times New Roman" w:hAnsi="Times New Roman" w:cs="Times New Roman"/>
                <w:sz w:val="20"/>
              </w:rPr>
              <w:t>potable</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saneamiento</w:t>
            </w:r>
            <w:r w:rsidR="00DE2FEE">
              <w:rPr>
                <w:rFonts w:ascii="Times New Roman" w:hAnsi="Times New Roman" w:cs="Times New Roman"/>
                <w:sz w:val="20"/>
              </w:rPr>
              <w:t xml:space="preserve">  </w:t>
            </w:r>
            <w:r w:rsidRPr="00F27FED">
              <w:rPr>
                <w:rFonts w:ascii="Times New Roman" w:hAnsi="Times New Roman" w:cs="Times New Roman"/>
                <w:sz w:val="20"/>
              </w:rPr>
              <w:t>básico</w:t>
            </w:r>
          </w:p>
        </w:tc>
        <w:tc>
          <w:tcPr>
            <w:tcW w:w="699" w:type="pct"/>
          </w:tcPr>
          <w:p w14:paraId="3244E0B8" w14:textId="77777777" w:rsidR="00973A20" w:rsidRPr="00F27FED" w:rsidRDefault="00973A20" w:rsidP="001E40FF">
            <w:pPr>
              <w:tabs>
                <w:tab w:val="left" w:pos="430"/>
                <w:tab w:val="center" w:pos="514"/>
              </w:tabs>
              <w:rPr>
                <w:rFonts w:ascii="Times New Roman" w:hAnsi="Times New Roman" w:cs="Times New Roman"/>
                <w:sz w:val="20"/>
              </w:rPr>
            </w:pPr>
            <w:r w:rsidRPr="00F27FED">
              <w:rPr>
                <w:rFonts w:ascii="Times New Roman" w:hAnsi="Times New Roman" w:cs="Times New Roman"/>
                <w:sz w:val="20"/>
              </w:rPr>
              <w:tab/>
            </w:r>
          </w:p>
        </w:tc>
        <w:tc>
          <w:tcPr>
            <w:tcW w:w="696" w:type="pct"/>
          </w:tcPr>
          <w:p w14:paraId="176DCB56"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t>I</w:t>
            </w:r>
          </w:p>
        </w:tc>
        <w:tc>
          <w:tcPr>
            <w:tcW w:w="696" w:type="pct"/>
          </w:tcPr>
          <w:p w14:paraId="6A1E6992" w14:textId="77777777" w:rsidR="00973A20" w:rsidRPr="00F27FED" w:rsidRDefault="00973A20" w:rsidP="001E40FF">
            <w:pPr>
              <w:jc w:val="center"/>
              <w:rPr>
                <w:rFonts w:ascii="Times New Roman" w:hAnsi="Times New Roman" w:cs="Times New Roman"/>
                <w:sz w:val="20"/>
              </w:rPr>
            </w:pPr>
          </w:p>
        </w:tc>
        <w:tc>
          <w:tcPr>
            <w:tcW w:w="619" w:type="pct"/>
          </w:tcPr>
          <w:p w14:paraId="2BC5033F" w14:textId="77777777" w:rsidR="00973A20" w:rsidRPr="00F27FED" w:rsidRDefault="00973A20" w:rsidP="001E40FF">
            <w:pPr>
              <w:jc w:val="center"/>
              <w:rPr>
                <w:rFonts w:ascii="Times New Roman" w:hAnsi="Times New Roman" w:cs="Times New Roman"/>
                <w:sz w:val="20"/>
              </w:rPr>
            </w:pPr>
          </w:p>
        </w:tc>
        <w:tc>
          <w:tcPr>
            <w:tcW w:w="633" w:type="pct"/>
          </w:tcPr>
          <w:p w14:paraId="401A4F5E" w14:textId="77777777" w:rsidR="00973A20" w:rsidRPr="00F27FED" w:rsidRDefault="00973A20" w:rsidP="001E40FF">
            <w:pPr>
              <w:jc w:val="center"/>
              <w:rPr>
                <w:rFonts w:ascii="Times New Roman" w:hAnsi="Times New Roman" w:cs="Times New Roman"/>
                <w:sz w:val="20"/>
              </w:rPr>
            </w:pPr>
          </w:p>
        </w:tc>
        <w:tc>
          <w:tcPr>
            <w:tcW w:w="644" w:type="pct"/>
            <w:gridSpan w:val="2"/>
          </w:tcPr>
          <w:p w14:paraId="4C63ADED"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t>I</w:t>
            </w:r>
          </w:p>
        </w:tc>
      </w:tr>
      <w:tr w:rsidR="00973A20" w:rsidRPr="0021347A" w14:paraId="3F81D025" w14:textId="77777777" w:rsidTr="000272D7">
        <w:tc>
          <w:tcPr>
            <w:tcW w:w="5000" w:type="pct"/>
            <w:gridSpan w:val="8"/>
          </w:tcPr>
          <w:p w14:paraId="4F4FB28E"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b/>
                <w:sz w:val="20"/>
              </w:rPr>
              <w:t>Desarrollo</w:t>
            </w:r>
            <w:r w:rsidR="00DE2FEE">
              <w:rPr>
                <w:rFonts w:ascii="Times New Roman" w:hAnsi="Times New Roman" w:cs="Times New Roman"/>
                <w:b/>
                <w:sz w:val="20"/>
              </w:rPr>
              <w:t xml:space="preserve">  </w:t>
            </w:r>
            <w:r w:rsidRPr="00F27FED">
              <w:rPr>
                <w:rFonts w:ascii="Times New Roman" w:hAnsi="Times New Roman" w:cs="Times New Roman"/>
                <w:b/>
                <w:sz w:val="20"/>
              </w:rPr>
              <w:t>económico</w:t>
            </w:r>
            <w:r w:rsidR="00DE2FEE">
              <w:rPr>
                <w:rFonts w:ascii="Times New Roman" w:hAnsi="Times New Roman" w:cs="Times New Roman"/>
                <w:b/>
                <w:sz w:val="20"/>
              </w:rPr>
              <w:t xml:space="preserve">  </w:t>
            </w:r>
            <w:r w:rsidRPr="00F27FED">
              <w:rPr>
                <w:rFonts w:ascii="Times New Roman" w:hAnsi="Times New Roman" w:cs="Times New Roman"/>
                <w:b/>
                <w:sz w:val="20"/>
              </w:rPr>
              <w:t>local</w:t>
            </w:r>
            <w:r w:rsidR="00DE2FEE">
              <w:rPr>
                <w:rFonts w:ascii="Times New Roman" w:hAnsi="Times New Roman" w:cs="Times New Roman"/>
                <w:b/>
                <w:sz w:val="20"/>
              </w:rPr>
              <w:t xml:space="preserve">  </w:t>
            </w:r>
          </w:p>
        </w:tc>
      </w:tr>
      <w:tr w:rsidR="00973A20" w:rsidRPr="0021347A" w14:paraId="4D11393D" w14:textId="77777777" w:rsidTr="000272D7">
        <w:tc>
          <w:tcPr>
            <w:tcW w:w="1013" w:type="pct"/>
          </w:tcPr>
          <w:p w14:paraId="721AFE1F"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Recuperación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playas</w:t>
            </w:r>
            <w:r w:rsidR="00DE2FEE">
              <w:rPr>
                <w:rFonts w:ascii="Times New Roman" w:hAnsi="Times New Roman" w:cs="Times New Roman"/>
                <w:sz w:val="20"/>
              </w:rPr>
              <w:t xml:space="preserve">  </w:t>
            </w:r>
            <w:r w:rsidRPr="00F27FED">
              <w:rPr>
                <w:rFonts w:ascii="Times New Roman" w:hAnsi="Times New Roman" w:cs="Times New Roman"/>
                <w:sz w:val="20"/>
              </w:rPr>
              <w:t>en</w:t>
            </w:r>
            <w:r w:rsidR="00DE2FEE">
              <w:rPr>
                <w:rFonts w:ascii="Times New Roman" w:hAnsi="Times New Roman" w:cs="Times New Roman"/>
                <w:sz w:val="20"/>
              </w:rPr>
              <w:t xml:space="preserve">  </w:t>
            </w:r>
            <w:r w:rsidRPr="00F27FED">
              <w:rPr>
                <w:rFonts w:ascii="Times New Roman" w:hAnsi="Times New Roman" w:cs="Times New Roman"/>
                <w:sz w:val="20"/>
              </w:rPr>
              <w:t>la</w:t>
            </w:r>
            <w:r w:rsidR="00DE2FEE">
              <w:rPr>
                <w:rFonts w:ascii="Times New Roman" w:hAnsi="Times New Roman" w:cs="Times New Roman"/>
                <w:sz w:val="20"/>
              </w:rPr>
              <w:t xml:space="preserve">  </w:t>
            </w:r>
            <w:r w:rsidRPr="00F27FED">
              <w:rPr>
                <w:rFonts w:ascii="Times New Roman" w:hAnsi="Times New Roman" w:cs="Times New Roman"/>
                <w:sz w:val="20"/>
              </w:rPr>
              <w:t>isla</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Providencia</w:t>
            </w:r>
          </w:p>
        </w:tc>
        <w:tc>
          <w:tcPr>
            <w:tcW w:w="699" w:type="pct"/>
          </w:tcPr>
          <w:p w14:paraId="1093CD92"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t>III</w:t>
            </w:r>
          </w:p>
        </w:tc>
        <w:tc>
          <w:tcPr>
            <w:tcW w:w="696" w:type="pct"/>
          </w:tcPr>
          <w:p w14:paraId="11421982" w14:textId="77777777" w:rsidR="00973A20" w:rsidRPr="00F27FED" w:rsidRDefault="00973A20" w:rsidP="001E40FF">
            <w:pPr>
              <w:jc w:val="center"/>
              <w:rPr>
                <w:rFonts w:ascii="Times New Roman" w:hAnsi="Times New Roman" w:cs="Times New Roman"/>
                <w:sz w:val="20"/>
              </w:rPr>
            </w:pPr>
          </w:p>
        </w:tc>
        <w:tc>
          <w:tcPr>
            <w:tcW w:w="696" w:type="pct"/>
          </w:tcPr>
          <w:p w14:paraId="2FD93DEF" w14:textId="77777777" w:rsidR="00973A20" w:rsidRPr="00F27FED" w:rsidRDefault="00973A20" w:rsidP="001E40FF">
            <w:pPr>
              <w:jc w:val="center"/>
              <w:rPr>
                <w:rFonts w:ascii="Times New Roman" w:hAnsi="Times New Roman" w:cs="Times New Roman"/>
                <w:sz w:val="20"/>
              </w:rPr>
            </w:pPr>
          </w:p>
        </w:tc>
        <w:tc>
          <w:tcPr>
            <w:tcW w:w="619" w:type="pct"/>
          </w:tcPr>
          <w:p w14:paraId="3C29CC05" w14:textId="77777777" w:rsidR="00973A20" w:rsidRPr="00F27FED" w:rsidRDefault="00973A20" w:rsidP="001E40FF">
            <w:pPr>
              <w:jc w:val="center"/>
              <w:rPr>
                <w:rFonts w:ascii="Times New Roman" w:hAnsi="Times New Roman" w:cs="Times New Roman"/>
                <w:sz w:val="20"/>
              </w:rPr>
            </w:pPr>
          </w:p>
        </w:tc>
        <w:tc>
          <w:tcPr>
            <w:tcW w:w="633" w:type="pct"/>
          </w:tcPr>
          <w:p w14:paraId="2A84BF9F" w14:textId="77777777" w:rsidR="00973A20" w:rsidRPr="00F27FED" w:rsidRDefault="00973A20" w:rsidP="001E40FF">
            <w:pPr>
              <w:jc w:val="center"/>
              <w:rPr>
                <w:rFonts w:ascii="Times New Roman" w:hAnsi="Times New Roman" w:cs="Times New Roman"/>
                <w:sz w:val="20"/>
              </w:rPr>
            </w:pPr>
          </w:p>
        </w:tc>
        <w:tc>
          <w:tcPr>
            <w:tcW w:w="644" w:type="pct"/>
            <w:gridSpan w:val="2"/>
          </w:tcPr>
          <w:p w14:paraId="41B80E81"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t>I</w:t>
            </w:r>
          </w:p>
        </w:tc>
      </w:tr>
      <w:tr w:rsidR="00973A20" w:rsidRPr="0021347A" w14:paraId="20DAAA22" w14:textId="77777777" w:rsidTr="000272D7">
        <w:tc>
          <w:tcPr>
            <w:tcW w:w="1013" w:type="pct"/>
          </w:tcPr>
          <w:p w14:paraId="28CDB2DA"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Estabilización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costas</w:t>
            </w:r>
            <w:r w:rsidR="00DE2FEE">
              <w:rPr>
                <w:rFonts w:ascii="Times New Roman" w:hAnsi="Times New Roman" w:cs="Times New Roman"/>
                <w:sz w:val="20"/>
              </w:rPr>
              <w:t xml:space="preserve">  </w:t>
            </w:r>
            <w:r w:rsidRPr="00F27FED">
              <w:rPr>
                <w:rFonts w:ascii="Times New Roman" w:hAnsi="Times New Roman" w:cs="Times New Roman"/>
                <w:sz w:val="20"/>
              </w:rPr>
              <w:t>en</w:t>
            </w:r>
            <w:r w:rsidR="00DE2FEE">
              <w:rPr>
                <w:rFonts w:ascii="Times New Roman" w:hAnsi="Times New Roman" w:cs="Times New Roman"/>
                <w:sz w:val="20"/>
              </w:rPr>
              <w:t xml:space="preserve">  </w:t>
            </w:r>
            <w:r w:rsidRPr="00F27FED">
              <w:rPr>
                <w:rFonts w:ascii="Times New Roman" w:hAnsi="Times New Roman" w:cs="Times New Roman"/>
                <w:sz w:val="20"/>
              </w:rPr>
              <w:t>la</w:t>
            </w:r>
            <w:r w:rsidR="00DE2FEE">
              <w:rPr>
                <w:rFonts w:ascii="Times New Roman" w:hAnsi="Times New Roman" w:cs="Times New Roman"/>
                <w:sz w:val="20"/>
              </w:rPr>
              <w:t xml:space="preserve">  </w:t>
            </w:r>
            <w:r w:rsidRPr="00F27FED">
              <w:rPr>
                <w:rFonts w:ascii="Times New Roman" w:hAnsi="Times New Roman" w:cs="Times New Roman"/>
                <w:sz w:val="20"/>
              </w:rPr>
              <w:t>isla</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Providencia</w:t>
            </w:r>
          </w:p>
        </w:tc>
        <w:tc>
          <w:tcPr>
            <w:tcW w:w="699" w:type="pct"/>
          </w:tcPr>
          <w:p w14:paraId="765318ED" w14:textId="77777777" w:rsidR="00973A20" w:rsidRPr="00F27FED" w:rsidRDefault="00973A20" w:rsidP="001E40FF">
            <w:pPr>
              <w:jc w:val="center"/>
              <w:rPr>
                <w:rFonts w:ascii="Times New Roman" w:hAnsi="Times New Roman" w:cs="Times New Roman"/>
                <w:sz w:val="20"/>
              </w:rPr>
            </w:pPr>
          </w:p>
        </w:tc>
        <w:tc>
          <w:tcPr>
            <w:tcW w:w="696" w:type="pct"/>
          </w:tcPr>
          <w:p w14:paraId="6CF04417" w14:textId="77777777" w:rsidR="00973A20" w:rsidRPr="00F27FED" w:rsidRDefault="00973A20" w:rsidP="001E40FF">
            <w:pPr>
              <w:jc w:val="center"/>
              <w:rPr>
                <w:rFonts w:ascii="Times New Roman" w:hAnsi="Times New Roman" w:cs="Times New Roman"/>
                <w:sz w:val="20"/>
              </w:rPr>
            </w:pPr>
          </w:p>
        </w:tc>
        <w:tc>
          <w:tcPr>
            <w:tcW w:w="696" w:type="pct"/>
          </w:tcPr>
          <w:p w14:paraId="58711A45"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t>III</w:t>
            </w:r>
          </w:p>
        </w:tc>
        <w:tc>
          <w:tcPr>
            <w:tcW w:w="619" w:type="pct"/>
          </w:tcPr>
          <w:p w14:paraId="0609A2E9" w14:textId="77777777" w:rsidR="00973A20" w:rsidRPr="00F27FED" w:rsidRDefault="00973A20" w:rsidP="001E40FF">
            <w:pPr>
              <w:jc w:val="center"/>
              <w:rPr>
                <w:rFonts w:ascii="Times New Roman" w:hAnsi="Times New Roman" w:cs="Times New Roman"/>
                <w:sz w:val="20"/>
              </w:rPr>
            </w:pPr>
          </w:p>
        </w:tc>
        <w:tc>
          <w:tcPr>
            <w:tcW w:w="633" w:type="pct"/>
          </w:tcPr>
          <w:p w14:paraId="3ABB6FF4" w14:textId="77777777" w:rsidR="00973A20" w:rsidRPr="00F27FED" w:rsidRDefault="00973A20" w:rsidP="001E40FF">
            <w:pPr>
              <w:jc w:val="center"/>
              <w:rPr>
                <w:rFonts w:ascii="Times New Roman" w:hAnsi="Times New Roman" w:cs="Times New Roman"/>
                <w:sz w:val="20"/>
              </w:rPr>
            </w:pPr>
          </w:p>
        </w:tc>
        <w:tc>
          <w:tcPr>
            <w:tcW w:w="644" w:type="pct"/>
            <w:gridSpan w:val="2"/>
          </w:tcPr>
          <w:p w14:paraId="43C2BD08"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t>I</w:t>
            </w:r>
          </w:p>
        </w:tc>
      </w:tr>
    </w:tbl>
    <w:p w14:paraId="7FBDA61A" w14:textId="77777777" w:rsidR="00973A20" w:rsidRPr="00AE5DCB" w:rsidRDefault="00973A20" w:rsidP="00973A20">
      <w:pPr>
        <w:spacing w:after="0" w:line="240" w:lineRule="auto"/>
        <w:jc w:val="right"/>
        <w:rPr>
          <w:rFonts w:ascii="Times New Roman" w:eastAsia="Times New Roman" w:hAnsi="Times New Roman" w:cs="Times New Roman"/>
          <w:b/>
          <w:sz w:val="16"/>
          <w:szCs w:val="16"/>
        </w:rPr>
      </w:pPr>
    </w:p>
    <w:p w14:paraId="299A25CA" w14:textId="77777777" w:rsidR="00973A20" w:rsidRPr="0021347A" w:rsidRDefault="00973A20" w:rsidP="00973A20">
      <w:pPr>
        <w:spacing w:after="0" w:line="240" w:lineRule="auto"/>
        <w:jc w:val="right"/>
        <w:rPr>
          <w:rFonts w:ascii="Times New Roman" w:eastAsia="Times New Roman" w:hAnsi="Times New Roman" w:cs="Times New Roman"/>
          <w:b/>
          <w:sz w:val="16"/>
          <w:szCs w:val="16"/>
        </w:rPr>
      </w:pPr>
      <w:r w:rsidRPr="0021347A">
        <w:rPr>
          <w:rFonts w:ascii="Times New Roman" w:eastAsia="Times New Roman" w:hAnsi="Times New Roman" w:cs="Times New Roman"/>
          <w:b/>
          <w:sz w:val="16"/>
          <w:szCs w:val="16"/>
        </w:rPr>
        <w:t>Clasificación</w:t>
      </w:r>
      <w:r w:rsidR="00DE2FEE">
        <w:rPr>
          <w:rFonts w:ascii="Times New Roman" w:eastAsia="Times New Roman" w:hAnsi="Times New Roman" w:cs="Times New Roman"/>
          <w:b/>
          <w:sz w:val="16"/>
          <w:szCs w:val="16"/>
        </w:rPr>
        <w:t xml:space="preserve">  </w:t>
      </w:r>
      <w:r w:rsidRPr="0021347A">
        <w:rPr>
          <w:rFonts w:ascii="Times New Roman" w:eastAsia="Times New Roman" w:hAnsi="Times New Roman" w:cs="Times New Roman"/>
          <w:b/>
          <w:sz w:val="16"/>
          <w:szCs w:val="16"/>
        </w:rPr>
        <w:t>de</w:t>
      </w:r>
      <w:r w:rsidR="00DE2FEE">
        <w:rPr>
          <w:rFonts w:ascii="Times New Roman" w:eastAsia="Times New Roman" w:hAnsi="Times New Roman" w:cs="Times New Roman"/>
          <w:b/>
          <w:sz w:val="16"/>
          <w:szCs w:val="16"/>
        </w:rPr>
        <w:t xml:space="preserve">  </w:t>
      </w:r>
      <w:r w:rsidRPr="0021347A">
        <w:rPr>
          <w:rFonts w:ascii="Times New Roman" w:eastAsia="Times New Roman" w:hAnsi="Times New Roman" w:cs="Times New Roman"/>
          <w:b/>
          <w:sz w:val="16"/>
          <w:szCs w:val="16"/>
        </w:rPr>
        <w:t>Riesgo</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9"/>
        <w:gridCol w:w="376"/>
      </w:tblGrid>
      <w:tr w:rsidR="00973A20" w:rsidRPr="0021347A" w14:paraId="72C2CC1C" w14:textId="77777777" w:rsidTr="000272D7">
        <w:trPr>
          <w:jc w:val="right"/>
        </w:trPr>
        <w:tc>
          <w:tcPr>
            <w:tcW w:w="0" w:type="auto"/>
          </w:tcPr>
          <w:p w14:paraId="19A8710E" w14:textId="77777777" w:rsidR="00973A20" w:rsidRPr="0021347A" w:rsidRDefault="00973A20" w:rsidP="00973A20">
            <w:pPr>
              <w:spacing w:after="0" w:line="240" w:lineRule="auto"/>
              <w:jc w:val="right"/>
              <w:rPr>
                <w:rFonts w:ascii="Times New Roman" w:eastAsia="Times New Roman" w:hAnsi="Times New Roman" w:cs="Times New Roman"/>
                <w:sz w:val="16"/>
                <w:szCs w:val="16"/>
              </w:rPr>
            </w:pPr>
            <w:r w:rsidRPr="0021347A">
              <w:rPr>
                <w:rFonts w:ascii="Times New Roman" w:eastAsia="Times New Roman" w:hAnsi="Times New Roman" w:cs="Times New Roman"/>
                <w:sz w:val="16"/>
                <w:szCs w:val="16"/>
              </w:rPr>
              <w:t>Bajo</w:t>
            </w:r>
            <w:r w:rsidR="00DE2FEE">
              <w:rPr>
                <w:rFonts w:ascii="Times New Roman" w:eastAsia="Times New Roman" w:hAnsi="Times New Roman" w:cs="Times New Roman"/>
                <w:sz w:val="16"/>
                <w:szCs w:val="16"/>
              </w:rPr>
              <w:t xml:space="preserve">  </w:t>
            </w:r>
            <w:r w:rsidRPr="0021347A">
              <w:rPr>
                <w:rFonts w:ascii="Times New Roman" w:eastAsia="Times New Roman" w:hAnsi="Times New Roman" w:cs="Times New Roman"/>
                <w:sz w:val="16"/>
                <w:szCs w:val="16"/>
              </w:rPr>
              <w:t>Riesgo</w:t>
            </w:r>
          </w:p>
        </w:tc>
        <w:tc>
          <w:tcPr>
            <w:tcW w:w="0" w:type="auto"/>
            <w:shd w:val="clear" w:color="auto" w:fill="F3F3F3"/>
          </w:tcPr>
          <w:p w14:paraId="6E05E22D" w14:textId="77777777" w:rsidR="00973A20" w:rsidRPr="0021347A" w:rsidRDefault="00973A20" w:rsidP="00973A20">
            <w:pPr>
              <w:spacing w:after="0" w:line="240" w:lineRule="auto"/>
              <w:jc w:val="both"/>
              <w:rPr>
                <w:rFonts w:ascii="Times New Roman" w:eastAsia="Times New Roman" w:hAnsi="Times New Roman" w:cs="Times New Roman"/>
                <w:sz w:val="16"/>
                <w:szCs w:val="16"/>
              </w:rPr>
            </w:pPr>
            <w:r w:rsidRPr="0021347A">
              <w:rPr>
                <w:rFonts w:ascii="Times New Roman" w:eastAsia="Times New Roman" w:hAnsi="Times New Roman" w:cs="Times New Roman"/>
                <w:sz w:val="16"/>
                <w:szCs w:val="16"/>
              </w:rPr>
              <w:t>I</w:t>
            </w:r>
          </w:p>
        </w:tc>
      </w:tr>
      <w:tr w:rsidR="00973A20" w:rsidRPr="0021347A" w14:paraId="302DE675" w14:textId="77777777" w:rsidTr="000272D7">
        <w:trPr>
          <w:jc w:val="right"/>
        </w:trPr>
        <w:tc>
          <w:tcPr>
            <w:tcW w:w="0" w:type="auto"/>
          </w:tcPr>
          <w:p w14:paraId="361D4070" w14:textId="77777777" w:rsidR="00973A20" w:rsidRPr="00AE5DCB" w:rsidRDefault="00973A20" w:rsidP="00973A20">
            <w:pPr>
              <w:spacing w:after="0" w:line="240" w:lineRule="auto"/>
              <w:jc w:val="both"/>
              <w:rPr>
                <w:rFonts w:ascii="Times New Roman" w:eastAsia="Times New Roman" w:hAnsi="Times New Roman" w:cs="Times New Roman"/>
                <w:sz w:val="16"/>
                <w:szCs w:val="16"/>
              </w:rPr>
            </w:pPr>
            <w:r w:rsidRPr="00AE5DCB">
              <w:rPr>
                <w:rFonts w:ascii="Times New Roman" w:eastAsia="Times New Roman" w:hAnsi="Times New Roman" w:cs="Times New Roman"/>
                <w:sz w:val="16"/>
                <w:szCs w:val="16"/>
              </w:rPr>
              <w:t>Medio</w:t>
            </w:r>
            <w:r w:rsidR="00DE2FEE">
              <w:rPr>
                <w:rFonts w:ascii="Times New Roman" w:eastAsia="Times New Roman" w:hAnsi="Times New Roman" w:cs="Times New Roman"/>
                <w:sz w:val="16"/>
                <w:szCs w:val="16"/>
              </w:rPr>
              <w:t xml:space="preserve">  </w:t>
            </w:r>
            <w:r w:rsidRPr="00AE5DCB">
              <w:rPr>
                <w:rFonts w:ascii="Times New Roman" w:eastAsia="Times New Roman" w:hAnsi="Times New Roman" w:cs="Times New Roman"/>
                <w:sz w:val="16"/>
                <w:szCs w:val="16"/>
              </w:rPr>
              <w:t>Riesgo</w:t>
            </w:r>
          </w:p>
        </w:tc>
        <w:tc>
          <w:tcPr>
            <w:tcW w:w="0" w:type="auto"/>
            <w:shd w:val="clear" w:color="auto" w:fill="F3F3F3"/>
          </w:tcPr>
          <w:p w14:paraId="1B3DE2AE" w14:textId="77777777" w:rsidR="00973A20" w:rsidRPr="0021347A" w:rsidRDefault="00973A20" w:rsidP="00973A20">
            <w:pPr>
              <w:spacing w:after="0" w:line="240" w:lineRule="auto"/>
              <w:jc w:val="both"/>
              <w:rPr>
                <w:rFonts w:ascii="Times New Roman" w:eastAsia="Times New Roman" w:hAnsi="Times New Roman" w:cs="Times New Roman"/>
                <w:sz w:val="16"/>
                <w:szCs w:val="16"/>
              </w:rPr>
            </w:pPr>
            <w:r w:rsidRPr="0021347A">
              <w:rPr>
                <w:rFonts w:ascii="Times New Roman" w:eastAsia="Times New Roman" w:hAnsi="Times New Roman" w:cs="Times New Roman"/>
                <w:sz w:val="16"/>
                <w:szCs w:val="16"/>
              </w:rPr>
              <w:t>II</w:t>
            </w:r>
          </w:p>
        </w:tc>
      </w:tr>
      <w:tr w:rsidR="00973A20" w:rsidRPr="0021347A" w14:paraId="0DA03ECE" w14:textId="77777777" w:rsidTr="000272D7">
        <w:trPr>
          <w:jc w:val="right"/>
        </w:trPr>
        <w:tc>
          <w:tcPr>
            <w:tcW w:w="0" w:type="auto"/>
          </w:tcPr>
          <w:p w14:paraId="6BEEE7A6" w14:textId="77777777" w:rsidR="00973A20" w:rsidRPr="00AE5DCB" w:rsidRDefault="00973A20" w:rsidP="00973A20">
            <w:pPr>
              <w:spacing w:after="0" w:line="240" w:lineRule="auto"/>
              <w:jc w:val="both"/>
              <w:rPr>
                <w:rFonts w:ascii="Times New Roman" w:eastAsia="Times New Roman" w:hAnsi="Times New Roman" w:cs="Times New Roman"/>
                <w:sz w:val="16"/>
                <w:szCs w:val="16"/>
              </w:rPr>
            </w:pPr>
            <w:r w:rsidRPr="00AE5DCB">
              <w:rPr>
                <w:rFonts w:ascii="Times New Roman" w:eastAsia="Times New Roman" w:hAnsi="Times New Roman" w:cs="Times New Roman"/>
                <w:sz w:val="16"/>
                <w:szCs w:val="16"/>
              </w:rPr>
              <w:t>Alto</w:t>
            </w:r>
            <w:r w:rsidR="00DE2FEE">
              <w:rPr>
                <w:rFonts w:ascii="Times New Roman" w:eastAsia="Times New Roman" w:hAnsi="Times New Roman" w:cs="Times New Roman"/>
                <w:sz w:val="16"/>
                <w:szCs w:val="16"/>
              </w:rPr>
              <w:t xml:space="preserve">  </w:t>
            </w:r>
            <w:r w:rsidRPr="00AE5DCB">
              <w:rPr>
                <w:rFonts w:ascii="Times New Roman" w:eastAsia="Times New Roman" w:hAnsi="Times New Roman" w:cs="Times New Roman"/>
                <w:sz w:val="16"/>
                <w:szCs w:val="16"/>
              </w:rPr>
              <w:t>Riesgo</w:t>
            </w:r>
          </w:p>
        </w:tc>
        <w:tc>
          <w:tcPr>
            <w:tcW w:w="0" w:type="auto"/>
            <w:shd w:val="clear" w:color="auto" w:fill="F3F3F3"/>
          </w:tcPr>
          <w:p w14:paraId="4739C0A4" w14:textId="77777777" w:rsidR="00973A20" w:rsidRPr="0021347A" w:rsidRDefault="00973A20" w:rsidP="00973A20">
            <w:pPr>
              <w:spacing w:after="0" w:line="240" w:lineRule="auto"/>
              <w:jc w:val="both"/>
              <w:rPr>
                <w:rFonts w:ascii="Times New Roman" w:eastAsia="Times New Roman" w:hAnsi="Times New Roman" w:cs="Times New Roman"/>
                <w:sz w:val="16"/>
                <w:szCs w:val="16"/>
              </w:rPr>
            </w:pPr>
            <w:r w:rsidRPr="0021347A">
              <w:rPr>
                <w:rFonts w:ascii="Times New Roman" w:eastAsia="Times New Roman" w:hAnsi="Times New Roman" w:cs="Times New Roman"/>
                <w:sz w:val="16"/>
                <w:szCs w:val="16"/>
              </w:rPr>
              <w:t>III</w:t>
            </w:r>
          </w:p>
        </w:tc>
      </w:tr>
    </w:tbl>
    <w:p w14:paraId="5796158A" w14:textId="77777777" w:rsidR="00973A20" w:rsidRPr="00AE5DCB" w:rsidRDefault="00973A20" w:rsidP="00973A20">
      <w:pPr>
        <w:spacing w:after="0" w:line="240" w:lineRule="auto"/>
        <w:jc w:val="both"/>
        <w:rPr>
          <w:rFonts w:ascii="Times New Roman" w:eastAsia="Times New Roman" w:hAnsi="Times New Roman" w:cs="Times New Roman"/>
          <w:sz w:val="24"/>
          <w:szCs w:val="24"/>
        </w:rPr>
      </w:pPr>
    </w:p>
    <w:p w14:paraId="33C52B85" w14:textId="77777777" w:rsidR="00973A20" w:rsidRPr="0021347A" w:rsidRDefault="00973A20" w:rsidP="00F27FED">
      <w:pPr>
        <w:pStyle w:val="ListParagraph"/>
        <w:numPr>
          <w:ilvl w:val="1"/>
          <w:numId w:val="16"/>
        </w:numPr>
        <w:jc w:val="both"/>
        <w:rPr>
          <w:rFonts w:ascii="Times New Roman" w:hAnsi="Times New Roman" w:cs="Times New Roman"/>
          <w:sz w:val="24"/>
          <w:szCs w:val="24"/>
        </w:rPr>
      </w:pP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sub-proyecto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desarrollo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productivo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Componente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3</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todos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sub-proyectos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Componente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4</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consisten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apoyo,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educación,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capa</w:t>
      </w:r>
      <w:r w:rsidR="0019478C" w:rsidRPr="0021347A">
        <w:rPr>
          <w:rFonts w:ascii="Times New Roman" w:hAnsi="Times New Roman" w:cs="Times New Roman"/>
          <w:sz w:val="24"/>
          <w:szCs w:val="24"/>
        </w:rPr>
        <w:t>citaciones</w:t>
      </w:r>
      <w:r w:rsidR="00DE2FEE">
        <w:rPr>
          <w:rFonts w:ascii="Times New Roman" w:hAnsi="Times New Roman" w:cs="Times New Roman"/>
          <w:sz w:val="24"/>
          <w:szCs w:val="24"/>
        </w:rPr>
        <w:t xml:space="preserve">  </w:t>
      </w:r>
      <w:r w:rsidR="0019478C"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19478C" w:rsidRPr="0021347A">
        <w:rPr>
          <w:rFonts w:ascii="Times New Roman" w:hAnsi="Times New Roman" w:cs="Times New Roman"/>
          <w:sz w:val="24"/>
          <w:szCs w:val="24"/>
        </w:rPr>
        <w:t>asistencia</w:t>
      </w:r>
      <w:r w:rsidR="00DE2FEE">
        <w:rPr>
          <w:rFonts w:ascii="Times New Roman" w:hAnsi="Times New Roman" w:cs="Times New Roman"/>
          <w:sz w:val="24"/>
          <w:szCs w:val="24"/>
        </w:rPr>
        <w:t xml:space="preserve">  </w:t>
      </w:r>
      <w:r w:rsidR="0019478C" w:rsidRPr="0021347A">
        <w:rPr>
          <w:rFonts w:ascii="Times New Roman" w:hAnsi="Times New Roman" w:cs="Times New Roman"/>
          <w:sz w:val="24"/>
          <w:szCs w:val="24"/>
        </w:rPr>
        <w:t>técnica</w:t>
      </w:r>
      <w:r w:rsidR="00DE2FEE">
        <w:rPr>
          <w:rFonts w:ascii="Times New Roman" w:hAnsi="Times New Roman" w:cs="Times New Roman"/>
          <w:sz w:val="24"/>
          <w:szCs w:val="24"/>
        </w:rPr>
        <w:t xml:space="preserve">  </w:t>
      </w:r>
      <w:r w:rsidR="0019478C"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19478C" w:rsidRPr="0021347A">
        <w:rPr>
          <w:rFonts w:ascii="Times New Roman" w:hAnsi="Times New Roman" w:cs="Times New Roman"/>
          <w:sz w:val="24"/>
          <w:szCs w:val="24"/>
        </w:rPr>
        <w:t>no</w:t>
      </w:r>
      <w:r w:rsidR="00DE2FEE">
        <w:rPr>
          <w:rFonts w:ascii="Times New Roman" w:hAnsi="Times New Roman" w:cs="Times New Roman"/>
          <w:sz w:val="24"/>
          <w:szCs w:val="24"/>
        </w:rPr>
        <w:t xml:space="preserve">  </w:t>
      </w:r>
      <w:r w:rsidR="0019478C" w:rsidRPr="0021347A">
        <w:rPr>
          <w:rFonts w:ascii="Times New Roman" w:hAnsi="Times New Roman" w:cs="Times New Roman"/>
          <w:sz w:val="24"/>
          <w:szCs w:val="24"/>
        </w:rPr>
        <w:t>involucran</w:t>
      </w:r>
      <w:r w:rsidR="00DE2FEE">
        <w:rPr>
          <w:rFonts w:ascii="Times New Roman" w:hAnsi="Times New Roman" w:cs="Times New Roman"/>
          <w:sz w:val="24"/>
          <w:szCs w:val="24"/>
        </w:rPr>
        <w:t xml:space="preserve">  </w:t>
      </w:r>
      <w:r w:rsidR="0019478C"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0019478C" w:rsidRPr="0021347A">
        <w:rPr>
          <w:rFonts w:ascii="Times New Roman" w:hAnsi="Times New Roman" w:cs="Times New Roman"/>
          <w:sz w:val="24"/>
          <w:szCs w:val="24"/>
        </w:rPr>
        <w:t>desarrollo</w:t>
      </w:r>
      <w:r w:rsidR="00DE2FEE">
        <w:rPr>
          <w:rFonts w:ascii="Times New Roman" w:hAnsi="Times New Roman" w:cs="Times New Roman"/>
          <w:sz w:val="24"/>
          <w:szCs w:val="24"/>
        </w:rPr>
        <w:t xml:space="preserve">  </w:t>
      </w:r>
      <w:r w:rsidR="0019478C"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19478C" w:rsidRPr="0021347A">
        <w:rPr>
          <w:rFonts w:ascii="Times New Roman" w:hAnsi="Times New Roman" w:cs="Times New Roman"/>
          <w:sz w:val="24"/>
          <w:szCs w:val="24"/>
        </w:rPr>
        <w:t>obras,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00E2024E" w:rsidRPr="0021347A">
        <w:rPr>
          <w:rFonts w:ascii="Times New Roman" w:hAnsi="Times New Roman" w:cs="Times New Roman"/>
          <w:sz w:val="24"/>
          <w:szCs w:val="24"/>
        </w:rPr>
        <w:t>son</w:t>
      </w:r>
      <w:r w:rsidR="00DE2FEE">
        <w:rPr>
          <w:rFonts w:ascii="Times New Roman" w:hAnsi="Times New Roman" w:cs="Times New Roman"/>
          <w:sz w:val="24"/>
          <w:szCs w:val="24"/>
        </w:rPr>
        <w:t xml:space="preserve">  </w:t>
      </w:r>
      <w:r w:rsidR="00E2024E" w:rsidRPr="0021347A">
        <w:rPr>
          <w:rFonts w:ascii="Times New Roman" w:hAnsi="Times New Roman" w:cs="Times New Roman"/>
          <w:sz w:val="24"/>
          <w:szCs w:val="24"/>
        </w:rPr>
        <w:t>considerados</w:t>
      </w:r>
      <w:r w:rsidR="00DE2FEE">
        <w:rPr>
          <w:rFonts w:ascii="Times New Roman" w:hAnsi="Times New Roman" w:cs="Times New Roman"/>
          <w:sz w:val="24"/>
          <w:szCs w:val="24"/>
        </w:rPr>
        <w:t xml:space="preserve">  </w:t>
      </w:r>
      <w:r w:rsidR="00E2024E" w:rsidRPr="0021347A">
        <w:rPr>
          <w:rFonts w:ascii="Times New Roman" w:hAnsi="Times New Roman" w:cs="Times New Roman"/>
          <w:sz w:val="24"/>
          <w:szCs w:val="24"/>
        </w:rPr>
        <w:t>proyectos</w:t>
      </w:r>
      <w:r w:rsidR="00DE2FEE">
        <w:rPr>
          <w:rFonts w:ascii="Times New Roman" w:hAnsi="Times New Roman" w:cs="Times New Roman"/>
          <w:sz w:val="24"/>
          <w:szCs w:val="24"/>
        </w:rPr>
        <w:t xml:space="preserve">  </w:t>
      </w:r>
      <w:r w:rsidR="00E2024E"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E2024E" w:rsidRPr="0021347A">
        <w:rPr>
          <w:rFonts w:ascii="Times New Roman" w:hAnsi="Times New Roman" w:cs="Times New Roman"/>
          <w:sz w:val="24"/>
          <w:szCs w:val="24"/>
        </w:rPr>
        <w:t>Bajo</w:t>
      </w:r>
      <w:r w:rsidR="00DE2FEE">
        <w:rPr>
          <w:rFonts w:ascii="Times New Roman" w:hAnsi="Times New Roman" w:cs="Times New Roman"/>
          <w:sz w:val="24"/>
          <w:szCs w:val="24"/>
        </w:rPr>
        <w:t xml:space="preserve">  </w:t>
      </w:r>
      <w:r w:rsidR="00E2024E" w:rsidRPr="0021347A">
        <w:rPr>
          <w:rFonts w:ascii="Times New Roman" w:hAnsi="Times New Roman" w:cs="Times New Roman"/>
          <w:sz w:val="24"/>
          <w:szCs w:val="24"/>
        </w:rPr>
        <w:t>R</w:t>
      </w:r>
      <w:r w:rsidRPr="0021347A">
        <w:rPr>
          <w:rFonts w:ascii="Times New Roman" w:hAnsi="Times New Roman" w:cs="Times New Roman"/>
          <w:sz w:val="24"/>
          <w:szCs w:val="24"/>
        </w:rPr>
        <w:t>iesgo.</w:t>
      </w:r>
      <w:r w:rsidR="00DE2FEE">
        <w:rPr>
          <w:rFonts w:ascii="Times New Roman" w:hAnsi="Times New Roman" w:cs="Times New Roman"/>
          <w:sz w:val="24"/>
          <w:szCs w:val="24"/>
        </w:rPr>
        <w:t xml:space="preserve">  </w:t>
      </w:r>
    </w:p>
    <w:p w14:paraId="2E2365BC" w14:textId="77777777" w:rsidR="0021347A" w:rsidRDefault="0021347A" w:rsidP="00F27FED">
      <w:pPr>
        <w:pStyle w:val="ListParagraph"/>
        <w:ind w:left="360"/>
        <w:jc w:val="both"/>
        <w:rPr>
          <w:rFonts w:ascii="Times New Roman" w:hAnsi="Times New Roman" w:cs="Times New Roman"/>
          <w:sz w:val="24"/>
          <w:szCs w:val="24"/>
        </w:rPr>
      </w:pPr>
    </w:p>
    <w:p w14:paraId="1F029DAA" w14:textId="77777777" w:rsidR="00500ACC" w:rsidRPr="00500ACC" w:rsidRDefault="00500ACC" w:rsidP="00806203">
      <w:pPr>
        <w:pStyle w:val="ListParagraph"/>
        <w:numPr>
          <w:ilvl w:val="1"/>
          <w:numId w:val="16"/>
        </w:numPr>
        <w:jc w:val="both"/>
        <w:rPr>
          <w:rFonts w:ascii="Times New Roman" w:hAnsi="Times New Roman" w:cs="Times New Roman"/>
          <w:sz w:val="24"/>
          <w:szCs w:val="24"/>
        </w:rPr>
      </w:pPr>
      <w:r w:rsidRPr="00500ACC">
        <w:rPr>
          <w:rFonts w:ascii="Times New Roman" w:hAnsi="Times New Roman" w:cs="Times New Roman"/>
          <w:sz w:val="24"/>
          <w:szCs w:val="24"/>
        </w:rPr>
        <w:t>FINDETER</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utilizará</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el</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MGAS</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aplicar</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un</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manejo</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diferenciado</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de</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los</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impactos</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y</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riesgos</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ambientales</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y</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sociales</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de</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cada</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una</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de</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las</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operaciones</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a</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ser</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financiadas</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con</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los</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recursos</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del</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Banco.</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El</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manejo</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diferenciado</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se</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basará</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en</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una</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categorización</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consistente</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con</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la</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categorización</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de</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impacto</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del</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BID</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referida</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en</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la</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Política</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de</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Medio</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Ambiente</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y</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Cumplimiento</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de</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Salvaguardias</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lastRenderedPageBreak/>
        <w:t>(OP-703).</w:t>
      </w:r>
      <w:r w:rsidR="00DE2FEE">
        <w:rPr>
          <w:rFonts w:ascii="Times New Roman" w:hAnsi="Times New Roman" w:cs="Times New Roman"/>
          <w:sz w:val="24"/>
          <w:szCs w:val="24"/>
        </w:rPr>
        <w:t xml:space="preserve">    </w:t>
      </w:r>
      <w:r>
        <w:rPr>
          <w:rFonts w:ascii="Times New Roman" w:hAnsi="Times New Roman" w:cs="Times New Roman"/>
          <w:sz w:val="24"/>
          <w:szCs w:val="24"/>
        </w:rPr>
        <w:t>Con</w:t>
      </w:r>
      <w:r w:rsidR="00DE2FEE">
        <w:rPr>
          <w:rFonts w:ascii="Times New Roman" w:hAnsi="Times New Roman" w:cs="Times New Roman"/>
          <w:sz w:val="24"/>
          <w:szCs w:val="24"/>
        </w:rPr>
        <w:t xml:space="preserve">  </w:t>
      </w:r>
      <w:r>
        <w:rPr>
          <w:rFonts w:ascii="Times New Roman" w:hAnsi="Times New Roman" w:cs="Times New Roman"/>
          <w:sz w:val="24"/>
          <w:szCs w:val="24"/>
        </w:rPr>
        <w:t>esto</w:t>
      </w:r>
      <w:r w:rsidRPr="00500ACC">
        <w:rPr>
          <w:rFonts w:ascii="Times New Roman" w:hAnsi="Times New Roman" w:cs="Times New Roman"/>
          <w:sz w:val="24"/>
          <w:szCs w:val="24"/>
        </w:rPr>
        <w:t>,</w:t>
      </w:r>
      <w:r w:rsidR="00DE2FEE">
        <w:rPr>
          <w:rFonts w:ascii="Times New Roman" w:hAnsi="Times New Roman" w:cs="Times New Roman"/>
          <w:sz w:val="24"/>
          <w:szCs w:val="24"/>
        </w:rPr>
        <w:t xml:space="preserve">  </w:t>
      </w:r>
      <w:r>
        <w:rPr>
          <w:rFonts w:ascii="Times New Roman" w:hAnsi="Times New Roman" w:cs="Times New Roman"/>
          <w:sz w:val="24"/>
          <w:szCs w:val="24"/>
        </w:rPr>
        <w:t>FINDETER</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manejar</w:t>
      </w:r>
      <w:r>
        <w:rPr>
          <w:rFonts w:ascii="Times New Roman" w:hAnsi="Times New Roman" w:cs="Times New Roman"/>
          <w:sz w:val="24"/>
          <w:szCs w:val="24"/>
        </w:rPr>
        <w:t>á</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las</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operaciones</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de</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la</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siguiente</w:t>
      </w:r>
      <w:r w:rsidR="00DE2FEE">
        <w:rPr>
          <w:rFonts w:ascii="Times New Roman" w:hAnsi="Times New Roman" w:cs="Times New Roman"/>
          <w:sz w:val="24"/>
          <w:szCs w:val="24"/>
        </w:rPr>
        <w:t xml:space="preserve">  </w:t>
      </w:r>
      <w:r w:rsidRPr="00500ACC">
        <w:rPr>
          <w:rFonts w:ascii="Times New Roman" w:hAnsi="Times New Roman" w:cs="Times New Roman"/>
          <w:sz w:val="24"/>
          <w:szCs w:val="24"/>
        </w:rPr>
        <w:t>manera:</w:t>
      </w:r>
      <w:r w:rsidR="00DE2FEE">
        <w:rPr>
          <w:rFonts w:ascii="Times New Roman" w:hAnsi="Times New Roman" w:cs="Times New Roman"/>
          <w:sz w:val="24"/>
          <w:szCs w:val="24"/>
        </w:rPr>
        <w:t xml:space="preserve">  </w:t>
      </w:r>
    </w:p>
    <w:p w14:paraId="4267375C" w14:textId="77777777" w:rsidR="00162943" w:rsidRPr="00806203" w:rsidRDefault="00162943" w:rsidP="00F27FED">
      <w:pPr>
        <w:pStyle w:val="ListParagraph"/>
        <w:ind w:left="360"/>
        <w:jc w:val="both"/>
        <w:rPr>
          <w:rFonts w:ascii="Times New Roman" w:hAnsi="Times New Roman" w:cs="Times New Roman"/>
          <w:sz w:val="24"/>
          <w:szCs w:val="24"/>
          <w:lang w:val="es-ES_tradnl"/>
        </w:rPr>
      </w:pPr>
    </w:p>
    <w:p w14:paraId="0CC38B88" w14:textId="77777777" w:rsidR="00C02FA7" w:rsidRPr="00F27FED" w:rsidRDefault="00A42C15" w:rsidP="00F27FED">
      <w:pPr>
        <w:pStyle w:val="ListParagraph"/>
        <w:numPr>
          <w:ilvl w:val="1"/>
          <w:numId w:val="16"/>
        </w:numPr>
        <w:jc w:val="both"/>
        <w:rPr>
          <w:rStyle w:val="hps"/>
          <w:rFonts w:ascii="Times New Roman" w:hAnsi="Times New Roman" w:cs="Times New Roman"/>
          <w:sz w:val="24"/>
          <w:szCs w:val="24"/>
        </w:rPr>
      </w:pPr>
      <w:r w:rsidRPr="00F27FED">
        <w:rPr>
          <w:rFonts w:ascii="Times New Roman" w:hAnsi="Times New Roman" w:cs="Times New Roman"/>
          <w:b/>
          <w:sz w:val="24"/>
          <w:szCs w:val="24"/>
        </w:rPr>
        <w:t>Sub-proyectos</w:t>
      </w:r>
      <w:r w:rsidR="00DE2FEE">
        <w:rPr>
          <w:rFonts w:ascii="Times New Roman" w:hAnsi="Times New Roman" w:cs="Times New Roman"/>
          <w:b/>
          <w:sz w:val="24"/>
          <w:szCs w:val="24"/>
        </w:rPr>
        <w:t xml:space="preserve">  </w:t>
      </w:r>
      <w:r w:rsidR="009C7918" w:rsidRPr="00AE5DCB">
        <w:rPr>
          <w:rFonts w:ascii="Times New Roman" w:hAnsi="Times New Roman" w:cs="Times New Roman"/>
          <w:b/>
          <w:sz w:val="24"/>
          <w:szCs w:val="24"/>
        </w:rPr>
        <w:t>con</w:t>
      </w:r>
      <w:r w:rsidR="00DE2FEE">
        <w:rPr>
          <w:rFonts w:ascii="Times New Roman" w:hAnsi="Times New Roman" w:cs="Times New Roman"/>
          <w:b/>
          <w:sz w:val="24"/>
          <w:szCs w:val="24"/>
        </w:rPr>
        <w:t xml:space="preserve">  </w:t>
      </w:r>
      <w:r w:rsidR="009C7918" w:rsidRPr="00AE5DCB">
        <w:rPr>
          <w:rFonts w:ascii="Times New Roman" w:hAnsi="Times New Roman" w:cs="Times New Roman"/>
          <w:b/>
          <w:sz w:val="24"/>
          <w:szCs w:val="24"/>
        </w:rPr>
        <w:t>riesgo</w:t>
      </w:r>
      <w:r w:rsidR="00DE2FEE">
        <w:rPr>
          <w:rFonts w:ascii="Times New Roman" w:hAnsi="Times New Roman" w:cs="Times New Roman"/>
          <w:b/>
          <w:sz w:val="24"/>
          <w:szCs w:val="24"/>
        </w:rPr>
        <w:t xml:space="preserve">  </w:t>
      </w:r>
      <w:r w:rsidR="009C7918" w:rsidRPr="00AE5DCB">
        <w:rPr>
          <w:rFonts w:ascii="Times New Roman" w:hAnsi="Times New Roman" w:cs="Times New Roman"/>
          <w:b/>
          <w:sz w:val="24"/>
          <w:szCs w:val="24"/>
        </w:rPr>
        <w:t>ambiental</w:t>
      </w:r>
      <w:r w:rsidR="00DE2FEE">
        <w:rPr>
          <w:rFonts w:ascii="Times New Roman" w:hAnsi="Times New Roman" w:cs="Times New Roman"/>
          <w:b/>
          <w:sz w:val="24"/>
          <w:szCs w:val="24"/>
        </w:rPr>
        <w:t xml:space="preserve">  </w:t>
      </w:r>
      <w:r w:rsidR="009C7918" w:rsidRPr="00AE5DCB">
        <w:rPr>
          <w:rFonts w:ascii="Times New Roman" w:hAnsi="Times New Roman" w:cs="Times New Roman"/>
          <w:b/>
          <w:sz w:val="24"/>
          <w:szCs w:val="24"/>
        </w:rPr>
        <w:t>y</w:t>
      </w:r>
      <w:r w:rsidR="00DE2FEE">
        <w:rPr>
          <w:rFonts w:ascii="Times New Roman" w:hAnsi="Times New Roman" w:cs="Times New Roman"/>
          <w:b/>
          <w:sz w:val="24"/>
          <w:szCs w:val="24"/>
        </w:rPr>
        <w:t xml:space="preserve">  </w:t>
      </w:r>
      <w:r w:rsidR="009C7918" w:rsidRPr="00AE5DCB">
        <w:rPr>
          <w:rFonts w:ascii="Times New Roman" w:hAnsi="Times New Roman" w:cs="Times New Roman"/>
          <w:b/>
          <w:sz w:val="24"/>
          <w:szCs w:val="24"/>
        </w:rPr>
        <w:t>social</w:t>
      </w:r>
      <w:r w:rsidR="00DE2FEE">
        <w:rPr>
          <w:rFonts w:ascii="Times New Roman" w:hAnsi="Times New Roman" w:cs="Times New Roman"/>
          <w:b/>
          <w:sz w:val="24"/>
          <w:szCs w:val="24"/>
        </w:rPr>
        <w:t xml:space="preserve">  </w:t>
      </w:r>
      <w:r w:rsidR="009C7918" w:rsidRPr="0021347A">
        <w:rPr>
          <w:rFonts w:ascii="Times New Roman" w:hAnsi="Times New Roman" w:cs="Times New Roman"/>
          <w:b/>
          <w:sz w:val="24"/>
          <w:szCs w:val="24"/>
        </w:rPr>
        <w:t>B</w:t>
      </w:r>
      <w:r w:rsidRPr="00F27FED">
        <w:rPr>
          <w:rFonts w:ascii="Times New Roman" w:hAnsi="Times New Roman" w:cs="Times New Roman"/>
          <w:b/>
          <w:sz w:val="24"/>
          <w:szCs w:val="24"/>
        </w:rPr>
        <w:t>ajo</w:t>
      </w:r>
      <w:r w:rsidR="0021347A" w:rsidRPr="0021347A">
        <w:rPr>
          <w:rFonts w:ascii="Times New Roman" w:hAnsi="Times New Roman" w:cs="Times New Roman"/>
          <w:b/>
          <w:sz w:val="24"/>
          <w:szCs w:val="24"/>
        </w:rPr>
        <w:t>:</w:t>
      </w:r>
      <w:r w:rsidR="00DE2FEE">
        <w:rPr>
          <w:rFonts w:ascii="Times New Roman" w:hAnsi="Times New Roman" w:cs="Times New Roman"/>
          <w:b/>
          <w:sz w:val="24"/>
          <w:szCs w:val="24"/>
        </w:rPr>
        <w:t xml:space="preserve">  </w:t>
      </w:r>
      <w:r w:rsidR="0019478C" w:rsidRPr="00F27FED">
        <w:rPr>
          <w:rFonts w:ascii="Times New Roman" w:hAnsi="Times New Roman" w:cs="Times New Roman"/>
          <w:sz w:val="24"/>
          <w:szCs w:val="24"/>
        </w:rPr>
        <w:t>En</w:t>
      </w:r>
      <w:r w:rsidR="00DE2FEE">
        <w:rPr>
          <w:rFonts w:ascii="Times New Roman" w:hAnsi="Times New Roman" w:cs="Times New Roman"/>
          <w:sz w:val="24"/>
          <w:szCs w:val="24"/>
        </w:rPr>
        <w:t xml:space="preserve">  </w:t>
      </w:r>
      <w:r w:rsidR="0019478C" w:rsidRPr="00F27FED">
        <w:rPr>
          <w:rFonts w:ascii="Times New Roman" w:hAnsi="Times New Roman" w:cs="Times New Roman"/>
          <w:sz w:val="24"/>
          <w:szCs w:val="24"/>
        </w:rPr>
        <w:t>consonancia</w:t>
      </w:r>
      <w:r w:rsidR="00DE2FEE">
        <w:rPr>
          <w:rFonts w:ascii="Times New Roman" w:hAnsi="Times New Roman" w:cs="Times New Roman"/>
          <w:sz w:val="24"/>
          <w:szCs w:val="24"/>
        </w:rPr>
        <w:t xml:space="preserve">  </w:t>
      </w:r>
      <w:r w:rsidR="0019478C" w:rsidRPr="00F27FED">
        <w:rPr>
          <w:rFonts w:ascii="Times New Roman" w:hAnsi="Times New Roman" w:cs="Times New Roman"/>
          <w:sz w:val="24"/>
          <w:szCs w:val="24"/>
        </w:rPr>
        <w:t>con</w:t>
      </w:r>
      <w:r w:rsidR="00DE2FEE">
        <w:rPr>
          <w:rFonts w:ascii="Times New Roman" w:hAnsi="Times New Roman" w:cs="Times New Roman"/>
          <w:sz w:val="24"/>
          <w:szCs w:val="24"/>
        </w:rPr>
        <w:t xml:space="preserve">  </w:t>
      </w:r>
      <w:r w:rsidR="0019478C" w:rsidRPr="00F27FED">
        <w:rPr>
          <w:rFonts w:ascii="Times New Roman" w:hAnsi="Times New Roman" w:cs="Times New Roman"/>
          <w:sz w:val="24"/>
          <w:szCs w:val="24"/>
        </w:rPr>
        <w:t>el</w:t>
      </w:r>
      <w:r w:rsidR="00DE2FEE">
        <w:rPr>
          <w:rFonts w:ascii="Times New Roman" w:hAnsi="Times New Roman" w:cs="Times New Roman"/>
          <w:sz w:val="24"/>
          <w:szCs w:val="24"/>
        </w:rPr>
        <w:t xml:space="preserve">  </w:t>
      </w:r>
      <w:r w:rsidR="0019478C" w:rsidRPr="00F27FED">
        <w:rPr>
          <w:rFonts w:ascii="Times New Roman" w:hAnsi="Times New Roman" w:cs="Times New Roman"/>
          <w:sz w:val="24"/>
          <w:szCs w:val="24"/>
        </w:rPr>
        <w:t>MGAS,</w:t>
      </w:r>
      <w:r w:rsidR="00DE2FEE">
        <w:rPr>
          <w:rFonts w:ascii="Times New Roman" w:hAnsi="Times New Roman" w:cs="Times New Roman"/>
          <w:sz w:val="24"/>
          <w:szCs w:val="24"/>
        </w:rPr>
        <w:t xml:space="preserve">  </w:t>
      </w:r>
      <w:r w:rsidR="00973A20" w:rsidRPr="00F27FED">
        <w:rPr>
          <w:rFonts w:ascii="Times New Roman" w:hAnsi="Times New Roman" w:cs="Times New Roman"/>
          <w:sz w:val="24"/>
          <w:szCs w:val="24"/>
        </w:rPr>
        <w:t>los</w:t>
      </w:r>
      <w:r w:rsidR="00DE2FEE">
        <w:rPr>
          <w:rFonts w:ascii="Times New Roman" w:hAnsi="Times New Roman" w:cs="Times New Roman"/>
          <w:sz w:val="24"/>
          <w:szCs w:val="24"/>
        </w:rPr>
        <w:t xml:space="preserve">  </w:t>
      </w:r>
      <w:r w:rsidR="00973A20" w:rsidRPr="00F27FED">
        <w:rPr>
          <w:rFonts w:ascii="Times New Roman" w:hAnsi="Times New Roman" w:cs="Times New Roman"/>
          <w:sz w:val="24"/>
          <w:szCs w:val="24"/>
        </w:rPr>
        <w:t>sub-proyectos</w:t>
      </w:r>
      <w:r w:rsidR="00DE2FEE">
        <w:rPr>
          <w:rFonts w:ascii="Times New Roman" w:hAnsi="Times New Roman" w:cs="Times New Roman"/>
          <w:sz w:val="24"/>
          <w:szCs w:val="24"/>
        </w:rPr>
        <w:t xml:space="preserve">  </w:t>
      </w:r>
      <w:r w:rsidR="00973A20" w:rsidRPr="00F27FED">
        <w:rPr>
          <w:rFonts w:ascii="Times New Roman" w:hAnsi="Times New Roman" w:cs="Times New Roman"/>
          <w:sz w:val="24"/>
          <w:szCs w:val="24"/>
        </w:rPr>
        <w:t>que</w:t>
      </w:r>
      <w:r w:rsidR="00DE2FEE">
        <w:rPr>
          <w:rFonts w:ascii="Times New Roman" w:hAnsi="Times New Roman" w:cs="Times New Roman"/>
          <w:sz w:val="24"/>
          <w:szCs w:val="24"/>
        </w:rPr>
        <w:t xml:space="preserve">  </w:t>
      </w:r>
      <w:r w:rsidR="00973A20" w:rsidRPr="00F27FED">
        <w:rPr>
          <w:rFonts w:ascii="Times New Roman" w:hAnsi="Times New Roman" w:cs="Times New Roman"/>
          <w:sz w:val="24"/>
          <w:szCs w:val="24"/>
        </w:rPr>
        <w:t>sean</w:t>
      </w:r>
      <w:r w:rsidR="00DE2FEE">
        <w:rPr>
          <w:rFonts w:ascii="Times New Roman" w:hAnsi="Times New Roman" w:cs="Times New Roman"/>
          <w:sz w:val="24"/>
          <w:szCs w:val="24"/>
        </w:rPr>
        <w:t xml:space="preserve">  </w:t>
      </w:r>
      <w:r w:rsidR="00973A20" w:rsidRPr="00F27FED">
        <w:rPr>
          <w:rFonts w:ascii="Times New Roman" w:hAnsi="Times New Roman" w:cs="Times New Roman"/>
          <w:sz w:val="24"/>
          <w:szCs w:val="24"/>
        </w:rPr>
        <w:t>clasificados</w:t>
      </w:r>
      <w:r w:rsidR="00DE2FEE">
        <w:rPr>
          <w:rFonts w:ascii="Times New Roman" w:hAnsi="Times New Roman" w:cs="Times New Roman"/>
          <w:sz w:val="24"/>
          <w:szCs w:val="24"/>
        </w:rPr>
        <w:t xml:space="preserve">  </w:t>
      </w:r>
      <w:r w:rsidR="00973A20" w:rsidRPr="00F27FED">
        <w:rPr>
          <w:rFonts w:ascii="Times New Roman" w:hAnsi="Times New Roman" w:cs="Times New Roman"/>
          <w:sz w:val="24"/>
          <w:szCs w:val="24"/>
        </w:rPr>
        <w:t>como</w:t>
      </w:r>
      <w:r w:rsidR="00DE2FEE">
        <w:rPr>
          <w:rFonts w:ascii="Times New Roman" w:hAnsi="Times New Roman" w:cs="Times New Roman"/>
          <w:sz w:val="24"/>
          <w:szCs w:val="24"/>
        </w:rPr>
        <w:t xml:space="preserve">  </w:t>
      </w:r>
      <w:r w:rsidR="00973A20"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00973A20" w:rsidRPr="00F27FED">
        <w:rPr>
          <w:rFonts w:ascii="Times New Roman" w:hAnsi="Times New Roman" w:cs="Times New Roman"/>
          <w:sz w:val="24"/>
          <w:szCs w:val="24"/>
        </w:rPr>
        <w:t>riesgo</w:t>
      </w:r>
      <w:r w:rsidR="00DE2FEE">
        <w:rPr>
          <w:rFonts w:ascii="Times New Roman" w:hAnsi="Times New Roman" w:cs="Times New Roman"/>
          <w:sz w:val="24"/>
          <w:szCs w:val="24"/>
        </w:rPr>
        <w:t xml:space="preserve">  </w:t>
      </w:r>
      <w:r w:rsidR="00973A20" w:rsidRPr="00F27FED">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00973A20" w:rsidRPr="00F27FED">
        <w:rPr>
          <w:rFonts w:ascii="Times New Roman" w:hAnsi="Times New Roman" w:cs="Times New Roman"/>
          <w:sz w:val="24"/>
          <w:szCs w:val="24"/>
        </w:rPr>
        <w:t>y</w:t>
      </w:r>
      <w:r w:rsidR="00DE2FEE">
        <w:rPr>
          <w:rFonts w:ascii="Times New Roman" w:hAnsi="Times New Roman" w:cs="Times New Roman"/>
          <w:sz w:val="24"/>
          <w:szCs w:val="24"/>
        </w:rPr>
        <w:t xml:space="preserve">  </w:t>
      </w:r>
      <w:r w:rsidR="00973A20" w:rsidRPr="00F27FED">
        <w:rPr>
          <w:rFonts w:ascii="Times New Roman" w:hAnsi="Times New Roman" w:cs="Times New Roman"/>
          <w:sz w:val="24"/>
          <w:szCs w:val="24"/>
        </w:rPr>
        <w:t>social</w:t>
      </w:r>
      <w:r w:rsidR="00DE2FEE">
        <w:rPr>
          <w:rFonts w:ascii="Times New Roman" w:hAnsi="Times New Roman" w:cs="Times New Roman"/>
          <w:sz w:val="24"/>
          <w:szCs w:val="24"/>
        </w:rPr>
        <w:t xml:space="preserve">  </w:t>
      </w:r>
      <w:r w:rsidR="00973A20" w:rsidRPr="00F27FED">
        <w:rPr>
          <w:rFonts w:ascii="Times New Roman" w:hAnsi="Times New Roman" w:cs="Times New Roman"/>
          <w:sz w:val="24"/>
          <w:szCs w:val="24"/>
        </w:rPr>
        <w:t>bajo</w:t>
      </w:r>
      <w:r w:rsidR="00DE2FEE">
        <w:rPr>
          <w:rFonts w:ascii="Times New Roman" w:hAnsi="Times New Roman" w:cs="Times New Roman"/>
          <w:sz w:val="24"/>
          <w:szCs w:val="24"/>
        </w:rPr>
        <w:t xml:space="preserve">  </w:t>
      </w:r>
      <w:r w:rsidR="00973A20" w:rsidRPr="00F27FED">
        <w:rPr>
          <w:rFonts w:ascii="Times New Roman" w:hAnsi="Times New Roman" w:cs="Times New Roman"/>
          <w:sz w:val="24"/>
          <w:szCs w:val="24"/>
        </w:rPr>
        <w:t>cumplir</w:t>
      </w:r>
      <w:r w:rsidR="0019478C" w:rsidRPr="00F27FED">
        <w:rPr>
          <w:rFonts w:ascii="Times New Roman" w:hAnsi="Times New Roman" w:cs="Times New Roman"/>
          <w:sz w:val="24"/>
          <w:szCs w:val="24"/>
        </w:rPr>
        <w:t>án</w:t>
      </w:r>
      <w:r w:rsidR="00DE2FEE">
        <w:rPr>
          <w:rFonts w:ascii="Times New Roman" w:hAnsi="Times New Roman" w:cs="Times New Roman"/>
          <w:sz w:val="24"/>
          <w:szCs w:val="24"/>
        </w:rPr>
        <w:t xml:space="preserve">  </w:t>
      </w:r>
      <w:r w:rsidR="00973A20" w:rsidRPr="00F27FED">
        <w:rPr>
          <w:rFonts w:ascii="Times New Roman" w:hAnsi="Times New Roman" w:cs="Times New Roman"/>
          <w:sz w:val="24"/>
          <w:szCs w:val="24"/>
        </w:rPr>
        <w:t>con</w:t>
      </w:r>
      <w:r w:rsidR="00DE2FEE">
        <w:rPr>
          <w:rFonts w:ascii="Times New Roman" w:hAnsi="Times New Roman" w:cs="Times New Roman"/>
          <w:sz w:val="24"/>
          <w:szCs w:val="24"/>
        </w:rPr>
        <w:t xml:space="preserve">  </w:t>
      </w:r>
      <w:r w:rsidR="00973A20" w:rsidRPr="00F27FED">
        <w:rPr>
          <w:rFonts w:ascii="Times New Roman" w:hAnsi="Times New Roman" w:cs="Times New Roman"/>
          <w:sz w:val="24"/>
          <w:szCs w:val="24"/>
        </w:rPr>
        <w:t>todas</w:t>
      </w:r>
      <w:r w:rsidR="00DE2FEE">
        <w:rPr>
          <w:rFonts w:ascii="Times New Roman" w:hAnsi="Times New Roman" w:cs="Times New Roman"/>
          <w:sz w:val="24"/>
          <w:szCs w:val="24"/>
        </w:rPr>
        <w:t xml:space="preserve">  </w:t>
      </w:r>
      <w:r w:rsidR="00973A20" w:rsidRPr="00F27FED">
        <w:rPr>
          <w:rFonts w:ascii="Times New Roman" w:hAnsi="Times New Roman" w:cs="Times New Roman"/>
          <w:sz w:val="24"/>
          <w:szCs w:val="24"/>
        </w:rPr>
        <w:t>las</w:t>
      </w:r>
      <w:r w:rsidR="00DE2FEE">
        <w:rPr>
          <w:rFonts w:ascii="Times New Roman" w:hAnsi="Times New Roman" w:cs="Times New Roman"/>
          <w:sz w:val="24"/>
          <w:szCs w:val="24"/>
        </w:rPr>
        <w:t xml:space="preserve">  </w:t>
      </w:r>
      <w:r w:rsidR="00973A20" w:rsidRPr="00F27FED">
        <w:rPr>
          <w:rFonts w:ascii="Times New Roman" w:hAnsi="Times New Roman" w:cs="Times New Roman"/>
          <w:sz w:val="24"/>
          <w:szCs w:val="24"/>
        </w:rPr>
        <w:t>regulaciones</w:t>
      </w:r>
      <w:r w:rsidR="00DE2FEE">
        <w:rPr>
          <w:rFonts w:ascii="Times New Roman" w:hAnsi="Times New Roman" w:cs="Times New Roman"/>
          <w:sz w:val="24"/>
          <w:szCs w:val="24"/>
        </w:rPr>
        <w:t xml:space="preserve">  </w:t>
      </w:r>
      <w:r w:rsidR="00973A20" w:rsidRPr="00F27FED">
        <w:rPr>
          <w:rFonts w:ascii="Times New Roman" w:hAnsi="Times New Roman" w:cs="Times New Roman"/>
          <w:sz w:val="24"/>
          <w:szCs w:val="24"/>
        </w:rPr>
        <w:t>y</w:t>
      </w:r>
      <w:r w:rsidR="00DE2FEE">
        <w:rPr>
          <w:rFonts w:ascii="Times New Roman" w:hAnsi="Times New Roman" w:cs="Times New Roman"/>
          <w:sz w:val="24"/>
          <w:szCs w:val="24"/>
        </w:rPr>
        <w:t xml:space="preserve">  </w:t>
      </w:r>
      <w:r w:rsidR="00973A20" w:rsidRPr="00F27FED">
        <w:rPr>
          <w:rFonts w:ascii="Times New Roman" w:hAnsi="Times New Roman" w:cs="Times New Roman"/>
          <w:sz w:val="24"/>
          <w:szCs w:val="24"/>
        </w:rPr>
        <w:t>normas</w:t>
      </w:r>
      <w:r w:rsidR="00DE2FEE">
        <w:rPr>
          <w:rFonts w:ascii="Times New Roman" w:hAnsi="Times New Roman" w:cs="Times New Roman"/>
          <w:sz w:val="24"/>
          <w:szCs w:val="24"/>
        </w:rPr>
        <w:t xml:space="preserve">  </w:t>
      </w:r>
      <w:r w:rsidR="00973A20"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00973A20" w:rsidRPr="00F27FED">
        <w:rPr>
          <w:rFonts w:ascii="Times New Roman" w:hAnsi="Times New Roman" w:cs="Times New Roman"/>
          <w:sz w:val="24"/>
          <w:szCs w:val="24"/>
        </w:rPr>
        <w:t>Colombia</w:t>
      </w:r>
      <w:r w:rsidR="00DE2FEE">
        <w:rPr>
          <w:rFonts w:ascii="Times New Roman" w:hAnsi="Times New Roman" w:cs="Times New Roman"/>
          <w:sz w:val="24"/>
          <w:szCs w:val="24"/>
        </w:rPr>
        <w:t xml:space="preserve">  </w:t>
      </w:r>
      <w:r w:rsidR="00973A20" w:rsidRPr="00F27FED">
        <w:rPr>
          <w:rFonts w:ascii="Times New Roman" w:hAnsi="Times New Roman" w:cs="Times New Roman"/>
          <w:sz w:val="24"/>
          <w:szCs w:val="24"/>
        </w:rPr>
        <w:t>y</w:t>
      </w:r>
      <w:r w:rsidR="00DE2FEE">
        <w:rPr>
          <w:rFonts w:ascii="Times New Roman" w:hAnsi="Times New Roman" w:cs="Times New Roman"/>
          <w:sz w:val="24"/>
          <w:szCs w:val="24"/>
        </w:rPr>
        <w:t xml:space="preserve">  </w:t>
      </w:r>
      <w:r w:rsidR="00973A20" w:rsidRPr="00F27FED">
        <w:rPr>
          <w:rFonts w:ascii="Times New Roman" w:hAnsi="Times New Roman" w:cs="Times New Roman"/>
          <w:sz w:val="24"/>
          <w:szCs w:val="24"/>
        </w:rPr>
        <w:t>del</w:t>
      </w:r>
      <w:r w:rsidR="00DE2FEE">
        <w:rPr>
          <w:rFonts w:ascii="Times New Roman" w:hAnsi="Times New Roman" w:cs="Times New Roman"/>
          <w:sz w:val="24"/>
          <w:szCs w:val="24"/>
        </w:rPr>
        <w:t xml:space="preserve">  </w:t>
      </w:r>
      <w:r w:rsidR="00973A20" w:rsidRPr="00F27FED">
        <w:rPr>
          <w:rFonts w:ascii="Times New Roman" w:hAnsi="Times New Roman" w:cs="Times New Roman"/>
          <w:sz w:val="24"/>
          <w:szCs w:val="24"/>
        </w:rPr>
        <w:t>Archipiélago</w:t>
      </w:r>
      <w:r w:rsidR="00DE2FEE">
        <w:rPr>
          <w:rFonts w:ascii="Times New Roman" w:hAnsi="Times New Roman" w:cs="Times New Roman"/>
          <w:sz w:val="24"/>
          <w:szCs w:val="24"/>
        </w:rPr>
        <w:t xml:space="preserve">  </w:t>
      </w:r>
      <w:r w:rsidR="00973A20"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00973A20" w:rsidRPr="00F27FED">
        <w:rPr>
          <w:rFonts w:ascii="Times New Roman" w:hAnsi="Times New Roman" w:cs="Times New Roman"/>
          <w:sz w:val="24"/>
          <w:szCs w:val="24"/>
        </w:rPr>
        <w:t>San</w:t>
      </w:r>
      <w:r w:rsidR="00DE2FEE">
        <w:rPr>
          <w:rFonts w:ascii="Times New Roman" w:hAnsi="Times New Roman" w:cs="Times New Roman"/>
          <w:sz w:val="24"/>
          <w:szCs w:val="24"/>
        </w:rPr>
        <w:t xml:space="preserve">  </w:t>
      </w:r>
      <w:r w:rsidR="00973A20" w:rsidRPr="00F27FED">
        <w:rPr>
          <w:rFonts w:ascii="Times New Roman" w:hAnsi="Times New Roman" w:cs="Times New Roman"/>
          <w:sz w:val="24"/>
          <w:szCs w:val="24"/>
        </w:rPr>
        <w:t>Andrés,</w:t>
      </w:r>
      <w:r w:rsidR="00DE2FEE">
        <w:rPr>
          <w:rFonts w:ascii="Times New Roman" w:hAnsi="Times New Roman" w:cs="Times New Roman"/>
          <w:sz w:val="24"/>
          <w:szCs w:val="24"/>
        </w:rPr>
        <w:t xml:space="preserve">  </w:t>
      </w:r>
      <w:r w:rsidR="00973A20" w:rsidRPr="00F27FED">
        <w:rPr>
          <w:rFonts w:ascii="Times New Roman" w:hAnsi="Times New Roman" w:cs="Times New Roman"/>
          <w:sz w:val="24"/>
          <w:szCs w:val="24"/>
        </w:rPr>
        <w:t>Providencia</w:t>
      </w:r>
      <w:r w:rsidR="00DE2FEE">
        <w:rPr>
          <w:rFonts w:ascii="Times New Roman" w:hAnsi="Times New Roman" w:cs="Times New Roman"/>
          <w:sz w:val="24"/>
          <w:szCs w:val="24"/>
        </w:rPr>
        <w:t xml:space="preserve">  </w:t>
      </w:r>
      <w:r w:rsidR="00973A20" w:rsidRPr="00F27FED">
        <w:rPr>
          <w:rFonts w:ascii="Times New Roman" w:hAnsi="Times New Roman" w:cs="Times New Roman"/>
          <w:sz w:val="24"/>
          <w:szCs w:val="24"/>
        </w:rPr>
        <w:t>y</w:t>
      </w:r>
      <w:r w:rsidR="00DE2FEE">
        <w:rPr>
          <w:rFonts w:ascii="Times New Roman" w:hAnsi="Times New Roman" w:cs="Times New Roman"/>
          <w:sz w:val="24"/>
          <w:szCs w:val="24"/>
        </w:rPr>
        <w:t xml:space="preserve">  </w:t>
      </w:r>
      <w:r w:rsidR="00973A20" w:rsidRPr="00F27FED">
        <w:rPr>
          <w:rFonts w:ascii="Times New Roman" w:hAnsi="Times New Roman" w:cs="Times New Roman"/>
          <w:sz w:val="24"/>
          <w:szCs w:val="24"/>
        </w:rPr>
        <w:t>Santa</w:t>
      </w:r>
      <w:r w:rsidR="00DE2FEE">
        <w:rPr>
          <w:rFonts w:ascii="Times New Roman" w:hAnsi="Times New Roman" w:cs="Times New Roman"/>
          <w:sz w:val="24"/>
          <w:szCs w:val="24"/>
        </w:rPr>
        <w:t xml:space="preserve">  </w:t>
      </w:r>
      <w:r w:rsidR="00973A20" w:rsidRPr="00F27FED">
        <w:rPr>
          <w:rFonts w:ascii="Times New Roman" w:hAnsi="Times New Roman" w:cs="Times New Roman"/>
          <w:sz w:val="24"/>
          <w:szCs w:val="24"/>
        </w:rPr>
        <w:t>Catalina.</w:t>
      </w:r>
      <w:r w:rsidR="00DE2FEE">
        <w:rPr>
          <w:rFonts w:ascii="Times New Roman" w:hAnsi="Times New Roman" w:cs="Times New Roman"/>
          <w:sz w:val="24"/>
          <w:szCs w:val="24"/>
        </w:rPr>
        <w:t xml:space="preserve">  </w:t>
      </w:r>
      <w:r w:rsidR="00C02FA7" w:rsidRPr="00F27FED">
        <w:rPr>
          <w:rStyle w:val="hps"/>
          <w:rFonts w:ascii="Times New Roman" w:hAnsi="Times New Roman" w:cs="Times New Roman"/>
          <w:sz w:val="24"/>
          <w:szCs w:val="24"/>
          <w:lang w:val="es-ES"/>
        </w:rPr>
        <w:t>Esto</w:t>
      </w:r>
      <w:r w:rsidR="00DE2FEE">
        <w:rPr>
          <w:rStyle w:val="hps"/>
          <w:rFonts w:ascii="Times New Roman" w:hAnsi="Times New Roman" w:cs="Times New Roman"/>
          <w:sz w:val="24"/>
          <w:szCs w:val="24"/>
          <w:lang w:val="es-ES"/>
        </w:rPr>
        <w:t xml:space="preserve">  </w:t>
      </w:r>
      <w:r w:rsidR="00C02FA7" w:rsidRPr="00F27FED">
        <w:rPr>
          <w:rStyle w:val="hps"/>
          <w:rFonts w:ascii="Times New Roman" w:hAnsi="Times New Roman" w:cs="Times New Roman"/>
          <w:sz w:val="24"/>
          <w:szCs w:val="24"/>
          <w:lang w:val="es-ES"/>
        </w:rPr>
        <w:t>incluye</w:t>
      </w:r>
      <w:r w:rsidR="00DE2FEE">
        <w:rPr>
          <w:rStyle w:val="hps"/>
          <w:rFonts w:ascii="Times New Roman" w:hAnsi="Times New Roman" w:cs="Times New Roman"/>
          <w:sz w:val="24"/>
          <w:szCs w:val="24"/>
          <w:lang w:val="es-ES"/>
        </w:rPr>
        <w:t xml:space="preserve">  </w:t>
      </w:r>
      <w:r w:rsidR="00C02FA7" w:rsidRPr="00F27FED">
        <w:rPr>
          <w:rFonts w:ascii="Times New Roman" w:hAnsi="Times New Roman" w:cs="Times New Roman"/>
          <w:sz w:val="24"/>
          <w:szCs w:val="24"/>
          <w:lang w:val="es-ES"/>
        </w:rPr>
        <w:t>contar</w:t>
      </w:r>
      <w:r w:rsidR="00DE2FEE">
        <w:rPr>
          <w:rFonts w:ascii="Times New Roman" w:hAnsi="Times New Roman" w:cs="Times New Roman"/>
          <w:sz w:val="24"/>
          <w:szCs w:val="24"/>
          <w:lang w:val="es-ES"/>
        </w:rPr>
        <w:t xml:space="preserve">  </w:t>
      </w:r>
      <w:r w:rsidR="00C02FA7" w:rsidRPr="00F27FED">
        <w:rPr>
          <w:rFonts w:ascii="Times New Roman" w:hAnsi="Times New Roman" w:cs="Times New Roman"/>
          <w:sz w:val="24"/>
          <w:szCs w:val="24"/>
          <w:lang w:val="es-ES"/>
        </w:rPr>
        <w:t>con</w:t>
      </w:r>
      <w:r w:rsidR="00DE2FEE">
        <w:rPr>
          <w:rFonts w:ascii="Times New Roman" w:hAnsi="Times New Roman" w:cs="Times New Roman"/>
          <w:sz w:val="24"/>
          <w:szCs w:val="24"/>
          <w:lang w:val="es-ES"/>
        </w:rPr>
        <w:t xml:space="preserve">  </w:t>
      </w:r>
      <w:r w:rsidR="00C02FA7" w:rsidRPr="00F27FED">
        <w:rPr>
          <w:rFonts w:ascii="Times New Roman" w:hAnsi="Times New Roman" w:cs="Times New Roman"/>
          <w:sz w:val="24"/>
          <w:szCs w:val="24"/>
          <w:lang w:val="es-ES"/>
        </w:rPr>
        <w:t>los</w:t>
      </w:r>
      <w:r w:rsidR="00DE2FEE">
        <w:rPr>
          <w:rFonts w:ascii="Times New Roman" w:hAnsi="Times New Roman" w:cs="Times New Roman"/>
          <w:sz w:val="24"/>
          <w:szCs w:val="24"/>
          <w:lang w:val="es-ES"/>
        </w:rPr>
        <w:t xml:space="preserve">  </w:t>
      </w:r>
      <w:r w:rsidR="00C02FA7" w:rsidRPr="00F27FED">
        <w:rPr>
          <w:rFonts w:ascii="Times New Roman" w:hAnsi="Times New Roman" w:cs="Times New Roman"/>
          <w:sz w:val="24"/>
          <w:szCs w:val="24"/>
          <w:lang w:val="es-ES"/>
        </w:rPr>
        <w:t>permisos,</w:t>
      </w:r>
      <w:r w:rsidR="00DE2FEE">
        <w:rPr>
          <w:rFonts w:ascii="Times New Roman" w:hAnsi="Times New Roman" w:cs="Times New Roman"/>
          <w:sz w:val="24"/>
          <w:szCs w:val="24"/>
          <w:lang w:val="es-ES"/>
        </w:rPr>
        <w:t xml:space="preserve">  </w:t>
      </w:r>
      <w:r w:rsidR="00C02FA7" w:rsidRPr="00F27FED">
        <w:rPr>
          <w:rFonts w:ascii="Times New Roman" w:hAnsi="Times New Roman" w:cs="Times New Roman"/>
          <w:sz w:val="24"/>
          <w:szCs w:val="24"/>
          <w:lang w:val="es-ES"/>
        </w:rPr>
        <w:t>licencias</w:t>
      </w:r>
      <w:r w:rsidR="00DE2FEE">
        <w:rPr>
          <w:rFonts w:ascii="Times New Roman" w:hAnsi="Times New Roman" w:cs="Times New Roman"/>
          <w:sz w:val="24"/>
          <w:szCs w:val="24"/>
          <w:lang w:val="es-ES"/>
        </w:rPr>
        <w:t xml:space="preserve">  </w:t>
      </w:r>
      <w:r w:rsidR="00C02FA7" w:rsidRPr="00F27FED">
        <w:rPr>
          <w:rFonts w:ascii="Times New Roman" w:hAnsi="Times New Roman" w:cs="Times New Roman"/>
          <w:sz w:val="24"/>
          <w:szCs w:val="24"/>
          <w:lang w:val="es-ES"/>
        </w:rPr>
        <w:t>y</w:t>
      </w:r>
      <w:r w:rsidR="00DE2FEE">
        <w:rPr>
          <w:rFonts w:ascii="Times New Roman" w:hAnsi="Times New Roman" w:cs="Times New Roman"/>
          <w:sz w:val="24"/>
          <w:szCs w:val="24"/>
          <w:lang w:val="es-ES"/>
        </w:rPr>
        <w:t xml:space="preserve">  </w:t>
      </w:r>
      <w:r w:rsidR="00C02FA7" w:rsidRPr="00F27FED">
        <w:rPr>
          <w:rFonts w:ascii="Times New Roman" w:hAnsi="Times New Roman" w:cs="Times New Roman"/>
          <w:sz w:val="24"/>
          <w:szCs w:val="24"/>
          <w:lang w:val="es-ES"/>
        </w:rPr>
        <w:t>autorizaciones</w:t>
      </w:r>
      <w:r w:rsidR="00DE2FEE">
        <w:rPr>
          <w:rStyle w:val="hps"/>
          <w:rFonts w:ascii="Times New Roman" w:hAnsi="Times New Roman" w:cs="Times New Roman"/>
          <w:sz w:val="24"/>
          <w:szCs w:val="24"/>
          <w:lang w:val="es-ES"/>
        </w:rPr>
        <w:t xml:space="preserve">  </w:t>
      </w:r>
      <w:r w:rsidR="00C02FA7" w:rsidRPr="00F27FED">
        <w:rPr>
          <w:rStyle w:val="hps"/>
          <w:rFonts w:ascii="Times New Roman" w:hAnsi="Times New Roman" w:cs="Times New Roman"/>
          <w:sz w:val="24"/>
          <w:szCs w:val="24"/>
          <w:lang w:val="es-ES"/>
        </w:rPr>
        <w:t>requeridos</w:t>
      </w:r>
      <w:r w:rsidR="00DE2FEE">
        <w:rPr>
          <w:rStyle w:val="hps"/>
          <w:rFonts w:ascii="Times New Roman" w:hAnsi="Times New Roman" w:cs="Times New Roman"/>
          <w:sz w:val="24"/>
          <w:szCs w:val="24"/>
          <w:lang w:val="es-ES"/>
        </w:rPr>
        <w:t xml:space="preserve">  </w:t>
      </w:r>
      <w:r w:rsidR="00C02FA7" w:rsidRPr="00F27FED">
        <w:rPr>
          <w:rStyle w:val="hps"/>
          <w:rFonts w:ascii="Times New Roman" w:hAnsi="Times New Roman" w:cs="Times New Roman"/>
          <w:sz w:val="24"/>
          <w:szCs w:val="24"/>
          <w:lang w:val="es-ES"/>
        </w:rPr>
        <w:t>por</w:t>
      </w:r>
      <w:r w:rsidR="00DE2FEE">
        <w:rPr>
          <w:rStyle w:val="hps"/>
          <w:rFonts w:ascii="Times New Roman" w:hAnsi="Times New Roman" w:cs="Times New Roman"/>
          <w:sz w:val="24"/>
          <w:szCs w:val="24"/>
          <w:lang w:val="es-ES"/>
        </w:rPr>
        <w:t xml:space="preserve">  </w:t>
      </w:r>
      <w:r w:rsidR="00C02FA7" w:rsidRPr="00F27FED">
        <w:rPr>
          <w:rStyle w:val="hps"/>
          <w:rFonts w:ascii="Times New Roman" w:hAnsi="Times New Roman" w:cs="Times New Roman"/>
          <w:sz w:val="24"/>
          <w:szCs w:val="24"/>
          <w:lang w:val="es-ES"/>
        </w:rPr>
        <w:t>la</w:t>
      </w:r>
      <w:r w:rsidR="00DE2FEE">
        <w:rPr>
          <w:rStyle w:val="hps"/>
          <w:rFonts w:ascii="Times New Roman" w:hAnsi="Times New Roman" w:cs="Times New Roman"/>
          <w:sz w:val="24"/>
          <w:szCs w:val="24"/>
          <w:lang w:val="es-ES"/>
        </w:rPr>
        <w:t xml:space="preserve">  </w:t>
      </w:r>
      <w:r w:rsidR="00C02FA7" w:rsidRPr="00F27FED">
        <w:rPr>
          <w:rStyle w:val="hps"/>
          <w:rFonts w:ascii="Times New Roman" w:hAnsi="Times New Roman" w:cs="Times New Roman"/>
          <w:sz w:val="24"/>
          <w:szCs w:val="24"/>
          <w:lang w:val="es-ES"/>
        </w:rPr>
        <w:t>regulación</w:t>
      </w:r>
      <w:r w:rsidR="00DE2FEE">
        <w:rPr>
          <w:rStyle w:val="hps"/>
          <w:rFonts w:ascii="Times New Roman" w:hAnsi="Times New Roman" w:cs="Times New Roman"/>
          <w:sz w:val="24"/>
          <w:szCs w:val="24"/>
          <w:lang w:val="es-ES"/>
        </w:rPr>
        <w:t xml:space="preserve">  </w:t>
      </w:r>
      <w:r w:rsidR="00C02FA7" w:rsidRPr="00F27FED">
        <w:rPr>
          <w:rStyle w:val="hps"/>
          <w:rFonts w:ascii="Times New Roman" w:hAnsi="Times New Roman" w:cs="Times New Roman"/>
          <w:sz w:val="24"/>
          <w:szCs w:val="24"/>
          <w:lang w:val="es-ES"/>
        </w:rPr>
        <w:t>ambiental</w:t>
      </w:r>
      <w:r w:rsidR="00DE2FEE">
        <w:rPr>
          <w:rStyle w:val="hps"/>
          <w:rFonts w:ascii="Times New Roman" w:hAnsi="Times New Roman" w:cs="Times New Roman"/>
          <w:sz w:val="24"/>
          <w:szCs w:val="24"/>
          <w:lang w:val="es-ES"/>
        </w:rPr>
        <w:t xml:space="preserve">  </w:t>
      </w:r>
      <w:r w:rsidR="00C02FA7" w:rsidRPr="00F27FED">
        <w:rPr>
          <w:rStyle w:val="hps"/>
          <w:rFonts w:ascii="Times New Roman" w:hAnsi="Times New Roman" w:cs="Times New Roman"/>
          <w:sz w:val="24"/>
          <w:szCs w:val="24"/>
          <w:lang w:val="es-ES"/>
        </w:rPr>
        <w:t>y</w:t>
      </w:r>
      <w:r w:rsidR="00DE2FEE">
        <w:rPr>
          <w:rStyle w:val="hps"/>
          <w:rFonts w:ascii="Times New Roman" w:hAnsi="Times New Roman" w:cs="Times New Roman"/>
          <w:sz w:val="24"/>
          <w:szCs w:val="24"/>
          <w:lang w:val="es-ES"/>
        </w:rPr>
        <w:t xml:space="preserve">  </w:t>
      </w:r>
      <w:r w:rsidR="00C02FA7" w:rsidRPr="00F27FED">
        <w:rPr>
          <w:rStyle w:val="hps"/>
          <w:rFonts w:ascii="Times New Roman" w:hAnsi="Times New Roman" w:cs="Times New Roman"/>
          <w:sz w:val="24"/>
          <w:szCs w:val="24"/>
          <w:lang w:val="es-ES"/>
        </w:rPr>
        <w:t>social</w:t>
      </w:r>
      <w:r w:rsidR="00DE2FEE">
        <w:rPr>
          <w:rStyle w:val="hps"/>
          <w:rFonts w:ascii="Times New Roman" w:hAnsi="Times New Roman" w:cs="Times New Roman"/>
          <w:sz w:val="24"/>
          <w:szCs w:val="24"/>
          <w:lang w:val="es-ES"/>
        </w:rPr>
        <w:t xml:space="preserve">  </w:t>
      </w:r>
      <w:r w:rsidR="00C02FA7" w:rsidRPr="00F27FED">
        <w:rPr>
          <w:rStyle w:val="hps"/>
          <w:rFonts w:ascii="Times New Roman" w:hAnsi="Times New Roman" w:cs="Times New Roman"/>
          <w:sz w:val="24"/>
          <w:szCs w:val="24"/>
          <w:lang w:val="es-ES"/>
        </w:rPr>
        <w:t>local.</w:t>
      </w:r>
      <w:r w:rsidR="00DE2FEE">
        <w:rPr>
          <w:rStyle w:val="hps"/>
          <w:rFonts w:ascii="Times New Roman" w:hAnsi="Times New Roman" w:cs="Times New Roman"/>
          <w:sz w:val="24"/>
          <w:szCs w:val="24"/>
          <w:lang w:val="es-ES"/>
        </w:rPr>
        <w:t xml:space="preserve">  </w:t>
      </w:r>
    </w:p>
    <w:p w14:paraId="44CCA258" w14:textId="77777777" w:rsidR="0021347A" w:rsidRPr="00F27FED" w:rsidRDefault="0021347A" w:rsidP="00F27FED">
      <w:pPr>
        <w:pStyle w:val="ListParagraph"/>
        <w:ind w:left="360"/>
        <w:jc w:val="both"/>
        <w:rPr>
          <w:rStyle w:val="hps"/>
          <w:rFonts w:ascii="Times New Roman" w:hAnsi="Times New Roman" w:cs="Times New Roman"/>
          <w:sz w:val="24"/>
          <w:szCs w:val="24"/>
        </w:rPr>
      </w:pPr>
    </w:p>
    <w:p w14:paraId="797CDDCF" w14:textId="77777777" w:rsidR="00500ACC" w:rsidRPr="00500ACC" w:rsidRDefault="009C7918" w:rsidP="00500ACC">
      <w:pPr>
        <w:pStyle w:val="ListParagraph"/>
        <w:numPr>
          <w:ilvl w:val="1"/>
          <w:numId w:val="16"/>
        </w:numPr>
        <w:jc w:val="both"/>
        <w:rPr>
          <w:rStyle w:val="hps"/>
          <w:rFonts w:ascii="Times New Roman" w:hAnsi="Times New Roman" w:cs="Times New Roman"/>
          <w:sz w:val="24"/>
          <w:szCs w:val="24"/>
          <w:lang w:val="es-ES"/>
        </w:rPr>
      </w:pPr>
      <w:r w:rsidRPr="00500ACC">
        <w:rPr>
          <w:rFonts w:ascii="Times New Roman" w:hAnsi="Times New Roman" w:cs="Times New Roman"/>
          <w:b/>
          <w:sz w:val="24"/>
          <w:szCs w:val="24"/>
        </w:rPr>
        <w:t>Sub-proyectos</w:t>
      </w:r>
      <w:r w:rsidR="00DE2FEE">
        <w:rPr>
          <w:rFonts w:ascii="Times New Roman" w:hAnsi="Times New Roman" w:cs="Times New Roman"/>
          <w:b/>
          <w:sz w:val="24"/>
          <w:szCs w:val="24"/>
        </w:rPr>
        <w:t xml:space="preserve">  </w:t>
      </w:r>
      <w:r w:rsidRPr="00500ACC">
        <w:rPr>
          <w:rFonts w:ascii="Times New Roman" w:hAnsi="Times New Roman" w:cs="Times New Roman"/>
          <w:b/>
          <w:sz w:val="24"/>
          <w:szCs w:val="24"/>
        </w:rPr>
        <w:t>con</w:t>
      </w:r>
      <w:r w:rsidR="00DE2FEE">
        <w:rPr>
          <w:rFonts w:ascii="Times New Roman" w:hAnsi="Times New Roman" w:cs="Times New Roman"/>
          <w:b/>
          <w:sz w:val="24"/>
          <w:szCs w:val="24"/>
        </w:rPr>
        <w:t xml:space="preserve">  </w:t>
      </w:r>
      <w:r w:rsidRPr="00500ACC">
        <w:rPr>
          <w:rFonts w:ascii="Times New Roman" w:hAnsi="Times New Roman" w:cs="Times New Roman"/>
          <w:b/>
          <w:sz w:val="24"/>
          <w:szCs w:val="24"/>
        </w:rPr>
        <w:t>riesgo</w:t>
      </w:r>
      <w:r w:rsidR="00DE2FEE">
        <w:rPr>
          <w:rFonts w:ascii="Times New Roman" w:hAnsi="Times New Roman" w:cs="Times New Roman"/>
          <w:b/>
          <w:sz w:val="24"/>
          <w:szCs w:val="24"/>
        </w:rPr>
        <w:t xml:space="preserve">  </w:t>
      </w:r>
      <w:r w:rsidRPr="00500ACC">
        <w:rPr>
          <w:rFonts w:ascii="Times New Roman" w:hAnsi="Times New Roman" w:cs="Times New Roman"/>
          <w:b/>
          <w:sz w:val="24"/>
          <w:szCs w:val="24"/>
        </w:rPr>
        <w:t>ambiental</w:t>
      </w:r>
      <w:r w:rsidR="00DE2FEE">
        <w:rPr>
          <w:rFonts w:ascii="Times New Roman" w:hAnsi="Times New Roman" w:cs="Times New Roman"/>
          <w:b/>
          <w:sz w:val="24"/>
          <w:szCs w:val="24"/>
        </w:rPr>
        <w:t xml:space="preserve">  </w:t>
      </w:r>
      <w:r w:rsidRPr="00500ACC">
        <w:rPr>
          <w:rFonts w:ascii="Times New Roman" w:hAnsi="Times New Roman" w:cs="Times New Roman"/>
          <w:b/>
          <w:sz w:val="24"/>
          <w:szCs w:val="24"/>
        </w:rPr>
        <w:t>y</w:t>
      </w:r>
      <w:r w:rsidR="00DE2FEE">
        <w:rPr>
          <w:rFonts w:ascii="Times New Roman" w:hAnsi="Times New Roman" w:cs="Times New Roman"/>
          <w:b/>
          <w:sz w:val="24"/>
          <w:szCs w:val="24"/>
        </w:rPr>
        <w:t xml:space="preserve">  </w:t>
      </w:r>
      <w:r w:rsidRPr="00500ACC">
        <w:rPr>
          <w:rFonts w:ascii="Times New Roman" w:hAnsi="Times New Roman" w:cs="Times New Roman"/>
          <w:b/>
          <w:sz w:val="24"/>
          <w:szCs w:val="24"/>
        </w:rPr>
        <w:t>social</w:t>
      </w:r>
      <w:r w:rsidR="00DE2FEE">
        <w:rPr>
          <w:rFonts w:ascii="Times New Roman" w:hAnsi="Times New Roman" w:cs="Times New Roman"/>
          <w:b/>
          <w:sz w:val="24"/>
          <w:szCs w:val="24"/>
        </w:rPr>
        <w:t xml:space="preserve">  </w:t>
      </w:r>
      <w:r w:rsidRPr="00500ACC">
        <w:rPr>
          <w:rFonts w:ascii="Times New Roman" w:hAnsi="Times New Roman" w:cs="Times New Roman"/>
          <w:b/>
          <w:sz w:val="24"/>
          <w:szCs w:val="24"/>
        </w:rPr>
        <w:t>Medio</w:t>
      </w:r>
      <w:r w:rsidR="0021347A" w:rsidRPr="00500ACC">
        <w:rPr>
          <w:rFonts w:ascii="Times New Roman" w:hAnsi="Times New Roman" w:cs="Times New Roman"/>
          <w:b/>
          <w:sz w:val="24"/>
          <w:szCs w:val="24"/>
        </w:rPr>
        <w:t>:</w:t>
      </w:r>
      <w:r w:rsidR="00DE2FEE">
        <w:rPr>
          <w:rFonts w:ascii="Times New Roman" w:hAnsi="Times New Roman" w:cs="Times New Roman"/>
          <w:b/>
          <w:sz w:val="24"/>
          <w:szCs w:val="24"/>
        </w:rPr>
        <w:t xml:space="preserve">    </w:t>
      </w:r>
      <w:r w:rsidR="00973A20" w:rsidRPr="00500ACC">
        <w:rPr>
          <w:rFonts w:ascii="Times New Roman" w:hAnsi="Times New Roman" w:cs="Times New Roman"/>
          <w:sz w:val="24"/>
          <w:szCs w:val="24"/>
        </w:rPr>
        <w:t>Los</w:t>
      </w:r>
      <w:r w:rsidR="00DE2FEE">
        <w:rPr>
          <w:rFonts w:ascii="Times New Roman" w:hAnsi="Times New Roman" w:cs="Times New Roman"/>
          <w:sz w:val="24"/>
          <w:szCs w:val="24"/>
        </w:rPr>
        <w:t xml:space="preserve">  </w:t>
      </w:r>
      <w:r w:rsidR="00973A20" w:rsidRPr="00500ACC">
        <w:rPr>
          <w:rFonts w:ascii="Times New Roman" w:hAnsi="Times New Roman" w:cs="Times New Roman"/>
          <w:sz w:val="24"/>
          <w:szCs w:val="24"/>
        </w:rPr>
        <w:t>sub-proyectos</w:t>
      </w:r>
      <w:r w:rsidR="00DE2FEE">
        <w:rPr>
          <w:rFonts w:ascii="Times New Roman" w:hAnsi="Times New Roman" w:cs="Times New Roman"/>
          <w:sz w:val="24"/>
          <w:szCs w:val="24"/>
        </w:rPr>
        <w:t xml:space="preserve">  </w:t>
      </w:r>
      <w:r w:rsidR="00973A20" w:rsidRPr="00500ACC">
        <w:rPr>
          <w:rFonts w:ascii="Times New Roman" w:hAnsi="Times New Roman" w:cs="Times New Roman"/>
          <w:sz w:val="24"/>
          <w:szCs w:val="24"/>
        </w:rPr>
        <w:t>de</w:t>
      </w:r>
      <w:r w:rsidR="00DE2FEE">
        <w:rPr>
          <w:rFonts w:ascii="Times New Roman" w:hAnsi="Times New Roman" w:cs="Times New Roman"/>
          <w:sz w:val="24"/>
          <w:szCs w:val="24"/>
        </w:rPr>
        <w:t xml:space="preserve">  </w:t>
      </w:r>
      <w:r w:rsidR="00973A20" w:rsidRPr="00500ACC">
        <w:rPr>
          <w:rFonts w:ascii="Times New Roman" w:hAnsi="Times New Roman" w:cs="Times New Roman"/>
          <w:sz w:val="24"/>
          <w:szCs w:val="24"/>
        </w:rPr>
        <w:t>riesgo</w:t>
      </w:r>
      <w:r w:rsidR="00DE2FEE">
        <w:rPr>
          <w:rFonts w:ascii="Times New Roman" w:hAnsi="Times New Roman" w:cs="Times New Roman"/>
          <w:sz w:val="24"/>
          <w:szCs w:val="24"/>
        </w:rPr>
        <w:t xml:space="preserve">  </w:t>
      </w:r>
      <w:r w:rsidR="00973A20" w:rsidRPr="00500ACC">
        <w:rPr>
          <w:rFonts w:ascii="Times New Roman" w:hAnsi="Times New Roman" w:cs="Times New Roman"/>
          <w:sz w:val="24"/>
          <w:szCs w:val="24"/>
        </w:rPr>
        <w:t>medio</w:t>
      </w:r>
      <w:r w:rsidR="00DE2FEE">
        <w:rPr>
          <w:rFonts w:ascii="Times New Roman" w:hAnsi="Times New Roman" w:cs="Times New Roman"/>
          <w:sz w:val="24"/>
          <w:szCs w:val="24"/>
        </w:rPr>
        <w:t xml:space="preserve">  </w:t>
      </w:r>
      <w:r w:rsidR="00973A20" w:rsidRPr="00500ACC">
        <w:rPr>
          <w:rFonts w:ascii="Times New Roman" w:hAnsi="Times New Roman" w:cs="Times New Roman"/>
          <w:sz w:val="24"/>
          <w:szCs w:val="24"/>
        </w:rPr>
        <w:t>contarán</w:t>
      </w:r>
      <w:r w:rsidR="00DE2FEE">
        <w:rPr>
          <w:rFonts w:ascii="Times New Roman" w:hAnsi="Times New Roman" w:cs="Times New Roman"/>
          <w:sz w:val="24"/>
          <w:szCs w:val="24"/>
        </w:rPr>
        <w:t xml:space="preserve">  </w:t>
      </w:r>
      <w:r w:rsidR="00973A20" w:rsidRPr="00500ACC">
        <w:rPr>
          <w:rFonts w:ascii="Times New Roman" w:hAnsi="Times New Roman" w:cs="Times New Roman"/>
          <w:sz w:val="24"/>
          <w:szCs w:val="24"/>
        </w:rPr>
        <w:t>con</w:t>
      </w:r>
      <w:r w:rsidR="00DE2FEE">
        <w:rPr>
          <w:rFonts w:ascii="Times New Roman" w:hAnsi="Times New Roman" w:cs="Times New Roman"/>
          <w:sz w:val="24"/>
          <w:szCs w:val="24"/>
        </w:rPr>
        <w:t xml:space="preserve">  </w:t>
      </w:r>
      <w:r w:rsidR="00500ACC" w:rsidRPr="00500ACC">
        <w:rPr>
          <w:rFonts w:ascii="Times New Roman" w:hAnsi="Times New Roman" w:cs="Times New Roman"/>
          <w:sz w:val="24"/>
          <w:szCs w:val="24"/>
        </w:rPr>
        <w:t>los</w:t>
      </w:r>
      <w:r w:rsidR="00DE2FEE">
        <w:rPr>
          <w:rFonts w:ascii="Times New Roman" w:hAnsi="Times New Roman" w:cs="Times New Roman"/>
          <w:sz w:val="24"/>
          <w:szCs w:val="24"/>
        </w:rPr>
        <w:t xml:space="preserve">  </w:t>
      </w:r>
      <w:r w:rsidR="00973A20" w:rsidRPr="00500ACC">
        <w:rPr>
          <w:rFonts w:ascii="Times New Roman" w:hAnsi="Times New Roman" w:cs="Times New Roman"/>
          <w:sz w:val="24"/>
          <w:szCs w:val="24"/>
        </w:rPr>
        <w:t>instrumentos</w:t>
      </w:r>
      <w:r w:rsidR="00DE2FEE">
        <w:rPr>
          <w:rFonts w:ascii="Times New Roman" w:hAnsi="Times New Roman" w:cs="Times New Roman"/>
          <w:sz w:val="24"/>
          <w:szCs w:val="24"/>
        </w:rPr>
        <w:t xml:space="preserve">  </w:t>
      </w:r>
      <w:r w:rsidR="00973A20" w:rsidRPr="00500ACC">
        <w:rPr>
          <w:rFonts w:ascii="Times New Roman" w:hAnsi="Times New Roman" w:cs="Times New Roman"/>
          <w:sz w:val="24"/>
          <w:szCs w:val="24"/>
        </w:rPr>
        <w:t>adicionales</w:t>
      </w:r>
      <w:r w:rsidR="00DE2FEE">
        <w:rPr>
          <w:rFonts w:ascii="Times New Roman" w:hAnsi="Times New Roman" w:cs="Times New Roman"/>
          <w:sz w:val="24"/>
          <w:szCs w:val="24"/>
        </w:rPr>
        <w:t xml:space="preserve">  </w:t>
      </w:r>
      <w:r w:rsidR="00500ACC" w:rsidRPr="00356878">
        <w:rPr>
          <w:rFonts w:ascii="Times New Roman" w:hAnsi="Times New Roman" w:cs="Times New Roman"/>
          <w:sz w:val="24"/>
          <w:szCs w:val="24"/>
        </w:rPr>
        <w:t>establecidos</w:t>
      </w:r>
      <w:r w:rsidR="00DE2FEE">
        <w:rPr>
          <w:rFonts w:ascii="Times New Roman" w:hAnsi="Times New Roman" w:cs="Times New Roman"/>
          <w:sz w:val="24"/>
          <w:szCs w:val="24"/>
        </w:rPr>
        <w:t xml:space="preserve">  </w:t>
      </w:r>
      <w:r w:rsidR="00500ACC" w:rsidRPr="00356878">
        <w:rPr>
          <w:rFonts w:ascii="Times New Roman" w:hAnsi="Times New Roman" w:cs="Times New Roman"/>
          <w:sz w:val="24"/>
          <w:szCs w:val="24"/>
        </w:rPr>
        <w:t>en</w:t>
      </w:r>
      <w:r w:rsidR="00DE2FEE">
        <w:rPr>
          <w:rFonts w:ascii="Times New Roman" w:hAnsi="Times New Roman" w:cs="Times New Roman"/>
          <w:sz w:val="24"/>
          <w:szCs w:val="24"/>
        </w:rPr>
        <w:t xml:space="preserve">  </w:t>
      </w:r>
      <w:r w:rsidR="00500ACC" w:rsidRPr="00356878">
        <w:rPr>
          <w:rFonts w:ascii="Times New Roman" w:hAnsi="Times New Roman" w:cs="Times New Roman"/>
          <w:sz w:val="24"/>
          <w:szCs w:val="24"/>
        </w:rPr>
        <w:t>el</w:t>
      </w:r>
      <w:r w:rsidR="00DE2FEE">
        <w:rPr>
          <w:rFonts w:ascii="Times New Roman" w:hAnsi="Times New Roman" w:cs="Times New Roman"/>
          <w:sz w:val="24"/>
          <w:szCs w:val="24"/>
        </w:rPr>
        <w:t xml:space="preserve">  </w:t>
      </w:r>
      <w:r w:rsidR="00500ACC" w:rsidRPr="00356878">
        <w:rPr>
          <w:rFonts w:ascii="Times New Roman" w:hAnsi="Times New Roman" w:cs="Times New Roman"/>
          <w:sz w:val="24"/>
          <w:szCs w:val="24"/>
        </w:rPr>
        <w:t>MGAS</w:t>
      </w:r>
      <w:r w:rsidR="00973A20" w:rsidRPr="00500ACC">
        <w:rPr>
          <w:rFonts w:ascii="Times New Roman" w:hAnsi="Times New Roman" w:cs="Times New Roman"/>
          <w:sz w:val="24"/>
          <w:szCs w:val="24"/>
        </w:rPr>
        <w:t>,</w:t>
      </w:r>
      <w:r w:rsidR="00DE2FEE">
        <w:rPr>
          <w:rFonts w:ascii="Times New Roman" w:hAnsi="Times New Roman" w:cs="Times New Roman"/>
          <w:sz w:val="24"/>
          <w:szCs w:val="24"/>
        </w:rPr>
        <w:t xml:space="preserve">  </w:t>
      </w:r>
      <w:r w:rsidR="00500ACC" w:rsidRPr="00500ACC">
        <w:rPr>
          <w:rFonts w:ascii="Times New Roman" w:hAnsi="Times New Roman" w:cs="Times New Roman"/>
          <w:sz w:val="24"/>
          <w:szCs w:val="24"/>
        </w:rPr>
        <w:t>al</w:t>
      </w:r>
      <w:r w:rsidR="00DE2FEE">
        <w:rPr>
          <w:rFonts w:ascii="Times New Roman" w:hAnsi="Times New Roman" w:cs="Times New Roman"/>
          <w:sz w:val="24"/>
          <w:szCs w:val="24"/>
        </w:rPr>
        <w:t xml:space="preserve">  </w:t>
      </w:r>
      <w:r w:rsidR="00500ACC" w:rsidRPr="00500ACC">
        <w:rPr>
          <w:rFonts w:ascii="Times New Roman" w:hAnsi="Times New Roman" w:cs="Times New Roman"/>
          <w:sz w:val="24"/>
          <w:szCs w:val="24"/>
        </w:rPr>
        <w:t>igual</w:t>
      </w:r>
      <w:r w:rsidR="00DE2FEE">
        <w:rPr>
          <w:rFonts w:ascii="Times New Roman" w:hAnsi="Times New Roman" w:cs="Times New Roman"/>
          <w:sz w:val="24"/>
          <w:szCs w:val="24"/>
        </w:rPr>
        <w:t xml:space="preserve">  </w:t>
      </w:r>
      <w:r w:rsidR="00500ACC" w:rsidRPr="00500ACC">
        <w:rPr>
          <w:rFonts w:ascii="Times New Roman" w:hAnsi="Times New Roman" w:cs="Times New Roman"/>
          <w:sz w:val="24"/>
          <w:szCs w:val="24"/>
        </w:rPr>
        <w:t>que</w:t>
      </w:r>
      <w:r w:rsidR="00DE2FEE">
        <w:rPr>
          <w:rFonts w:ascii="Times New Roman" w:hAnsi="Times New Roman" w:cs="Times New Roman"/>
          <w:sz w:val="24"/>
          <w:szCs w:val="24"/>
        </w:rPr>
        <w:t xml:space="preserve">  </w:t>
      </w:r>
      <w:r w:rsidR="00500ACC" w:rsidRPr="00500ACC">
        <w:rPr>
          <w:rFonts w:ascii="Times New Roman" w:hAnsi="Times New Roman" w:cs="Times New Roman"/>
          <w:sz w:val="24"/>
          <w:szCs w:val="24"/>
        </w:rPr>
        <w:t>con</w:t>
      </w:r>
      <w:r w:rsidR="00DE2FEE">
        <w:rPr>
          <w:rFonts w:ascii="Times New Roman" w:hAnsi="Times New Roman" w:cs="Times New Roman"/>
          <w:sz w:val="24"/>
          <w:szCs w:val="24"/>
        </w:rPr>
        <w:t xml:space="preserve">  </w:t>
      </w:r>
      <w:r w:rsidR="00973A20" w:rsidRPr="00500ACC">
        <w:rPr>
          <w:rFonts w:ascii="Times New Roman" w:hAnsi="Times New Roman" w:cs="Times New Roman"/>
          <w:sz w:val="24"/>
          <w:szCs w:val="24"/>
        </w:rPr>
        <w:t>los</w:t>
      </w:r>
      <w:r w:rsidR="00DE2FEE">
        <w:rPr>
          <w:rFonts w:ascii="Times New Roman" w:hAnsi="Times New Roman" w:cs="Times New Roman"/>
          <w:sz w:val="24"/>
          <w:szCs w:val="24"/>
        </w:rPr>
        <w:t xml:space="preserve">  </w:t>
      </w:r>
      <w:r w:rsidR="00973A20" w:rsidRPr="00500ACC">
        <w:rPr>
          <w:rFonts w:ascii="Times New Roman" w:hAnsi="Times New Roman" w:cs="Times New Roman"/>
          <w:sz w:val="24"/>
          <w:szCs w:val="24"/>
        </w:rPr>
        <w:t>Planes</w:t>
      </w:r>
      <w:r w:rsidR="00DE2FEE">
        <w:rPr>
          <w:rFonts w:ascii="Times New Roman" w:hAnsi="Times New Roman" w:cs="Times New Roman"/>
          <w:sz w:val="24"/>
          <w:szCs w:val="24"/>
        </w:rPr>
        <w:t xml:space="preserve">  </w:t>
      </w:r>
      <w:r w:rsidR="00973A20" w:rsidRPr="00500ACC">
        <w:rPr>
          <w:rFonts w:ascii="Times New Roman" w:hAnsi="Times New Roman" w:cs="Times New Roman"/>
          <w:sz w:val="24"/>
          <w:szCs w:val="24"/>
        </w:rPr>
        <w:t>específicos</w:t>
      </w:r>
      <w:r w:rsidR="00DE2FEE">
        <w:rPr>
          <w:rFonts w:ascii="Times New Roman" w:hAnsi="Times New Roman" w:cs="Times New Roman"/>
          <w:sz w:val="24"/>
          <w:szCs w:val="24"/>
        </w:rPr>
        <w:t xml:space="preserve">  </w:t>
      </w:r>
      <w:r w:rsidR="00973A20" w:rsidRPr="00500ACC">
        <w:rPr>
          <w:rFonts w:ascii="Times New Roman" w:hAnsi="Times New Roman" w:cs="Times New Roman"/>
          <w:sz w:val="24"/>
          <w:szCs w:val="24"/>
        </w:rPr>
        <w:t>de</w:t>
      </w:r>
      <w:r w:rsidR="00DE2FEE">
        <w:rPr>
          <w:rFonts w:ascii="Times New Roman" w:hAnsi="Times New Roman" w:cs="Times New Roman"/>
          <w:sz w:val="24"/>
          <w:szCs w:val="24"/>
        </w:rPr>
        <w:t xml:space="preserve">  </w:t>
      </w:r>
      <w:r w:rsidR="00973A20" w:rsidRPr="00500ACC">
        <w:rPr>
          <w:rFonts w:ascii="Times New Roman" w:hAnsi="Times New Roman" w:cs="Times New Roman"/>
          <w:sz w:val="24"/>
          <w:szCs w:val="24"/>
        </w:rPr>
        <w:t>Gestión</w:t>
      </w:r>
      <w:r w:rsidR="00DE2FEE">
        <w:rPr>
          <w:rFonts w:ascii="Times New Roman" w:hAnsi="Times New Roman" w:cs="Times New Roman"/>
          <w:sz w:val="24"/>
          <w:szCs w:val="24"/>
        </w:rPr>
        <w:t xml:space="preserve">  </w:t>
      </w:r>
      <w:r w:rsidR="00973A20" w:rsidRPr="00500ACC">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00973A20" w:rsidRPr="00500ACC">
        <w:rPr>
          <w:rFonts w:ascii="Times New Roman" w:hAnsi="Times New Roman" w:cs="Times New Roman"/>
          <w:sz w:val="24"/>
          <w:szCs w:val="24"/>
        </w:rPr>
        <w:t>y</w:t>
      </w:r>
      <w:r w:rsidR="00DE2FEE">
        <w:rPr>
          <w:rFonts w:ascii="Times New Roman" w:hAnsi="Times New Roman" w:cs="Times New Roman"/>
          <w:sz w:val="24"/>
          <w:szCs w:val="24"/>
        </w:rPr>
        <w:t xml:space="preserve">  </w:t>
      </w:r>
      <w:r w:rsidR="00973A20" w:rsidRPr="00500ACC">
        <w:rPr>
          <w:rFonts w:ascii="Times New Roman" w:hAnsi="Times New Roman" w:cs="Times New Roman"/>
          <w:sz w:val="24"/>
          <w:szCs w:val="24"/>
        </w:rPr>
        <w:t>Social</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(PGAS)</w:t>
      </w:r>
      <w:r w:rsidR="00DE2FEE">
        <w:rPr>
          <w:rFonts w:ascii="Times New Roman" w:hAnsi="Times New Roman" w:cs="Times New Roman"/>
          <w:sz w:val="24"/>
          <w:szCs w:val="24"/>
        </w:rPr>
        <w:t xml:space="preserve">  </w:t>
      </w:r>
      <w:r w:rsidR="00973A20" w:rsidRPr="00500ACC">
        <w:rPr>
          <w:rFonts w:ascii="Times New Roman" w:hAnsi="Times New Roman" w:cs="Times New Roman"/>
          <w:sz w:val="24"/>
          <w:szCs w:val="24"/>
        </w:rPr>
        <w:t>que</w:t>
      </w:r>
      <w:r w:rsidR="00DE2FEE">
        <w:rPr>
          <w:rFonts w:ascii="Times New Roman" w:hAnsi="Times New Roman" w:cs="Times New Roman"/>
          <w:sz w:val="24"/>
          <w:szCs w:val="24"/>
        </w:rPr>
        <w:t xml:space="preserve">  </w:t>
      </w:r>
      <w:r w:rsidR="00973A20" w:rsidRPr="00500ACC">
        <w:rPr>
          <w:rFonts w:ascii="Times New Roman" w:hAnsi="Times New Roman" w:cs="Times New Roman"/>
          <w:sz w:val="24"/>
          <w:szCs w:val="24"/>
        </w:rPr>
        <w:t>se</w:t>
      </w:r>
      <w:r w:rsidR="00DE2FEE">
        <w:rPr>
          <w:rFonts w:ascii="Times New Roman" w:hAnsi="Times New Roman" w:cs="Times New Roman"/>
          <w:sz w:val="24"/>
          <w:szCs w:val="24"/>
        </w:rPr>
        <w:t xml:space="preserve">  </w:t>
      </w:r>
      <w:r w:rsidR="00973A20" w:rsidRPr="00500ACC">
        <w:rPr>
          <w:rFonts w:ascii="Times New Roman" w:hAnsi="Times New Roman" w:cs="Times New Roman"/>
          <w:sz w:val="24"/>
          <w:szCs w:val="24"/>
        </w:rPr>
        <w:t>describirán</w:t>
      </w:r>
      <w:r w:rsidR="00DE2FEE">
        <w:rPr>
          <w:rFonts w:ascii="Times New Roman" w:hAnsi="Times New Roman" w:cs="Times New Roman"/>
          <w:sz w:val="24"/>
          <w:szCs w:val="24"/>
        </w:rPr>
        <w:t xml:space="preserve">  </w:t>
      </w:r>
      <w:r w:rsidR="00973A20" w:rsidRPr="00500ACC">
        <w:rPr>
          <w:rFonts w:ascii="Times New Roman" w:hAnsi="Times New Roman" w:cs="Times New Roman"/>
          <w:sz w:val="24"/>
          <w:szCs w:val="24"/>
        </w:rPr>
        <w:t>más</w:t>
      </w:r>
      <w:r w:rsidR="00DE2FEE">
        <w:rPr>
          <w:rFonts w:ascii="Times New Roman" w:hAnsi="Times New Roman" w:cs="Times New Roman"/>
          <w:sz w:val="24"/>
          <w:szCs w:val="24"/>
        </w:rPr>
        <w:t xml:space="preserve">  </w:t>
      </w:r>
      <w:r w:rsidR="00973A20" w:rsidRPr="00500ACC">
        <w:rPr>
          <w:rFonts w:ascii="Times New Roman" w:hAnsi="Times New Roman" w:cs="Times New Roman"/>
          <w:sz w:val="24"/>
          <w:szCs w:val="24"/>
        </w:rPr>
        <w:t>adelante.</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Estos</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PGAS</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serán</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realizados</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por</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FINDETER,</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y</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supervisados</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por</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un</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interventor</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que</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será</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contratado</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por</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FINDETER.</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Además,</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las</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misiones</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de</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supervisión</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del</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BID</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también</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servirán</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de</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apoyo</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para</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evaluar</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el</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cumplimiento</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de</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las</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políticas</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ambientales</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de</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salvaguarda</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del</w:t>
      </w:r>
      <w:r w:rsidR="00DE2FEE">
        <w:rPr>
          <w:rFonts w:ascii="Times New Roman" w:hAnsi="Times New Roman" w:cs="Times New Roman"/>
          <w:sz w:val="24"/>
          <w:szCs w:val="24"/>
        </w:rPr>
        <w:t xml:space="preserve">  </w:t>
      </w:r>
      <w:r w:rsidR="001B550C" w:rsidRPr="00500ACC">
        <w:rPr>
          <w:rFonts w:ascii="Times New Roman" w:hAnsi="Times New Roman" w:cs="Times New Roman"/>
          <w:sz w:val="24"/>
          <w:szCs w:val="24"/>
        </w:rPr>
        <w:t>Banco.</w:t>
      </w:r>
      <w:r w:rsidR="00DE2FEE">
        <w:rPr>
          <w:rFonts w:ascii="Times New Roman" w:hAnsi="Times New Roman" w:cs="Times New Roman"/>
          <w:sz w:val="24"/>
          <w:szCs w:val="24"/>
        </w:rPr>
        <w:t xml:space="preserve">    </w:t>
      </w:r>
      <w:r w:rsidR="00973A20" w:rsidRPr="00500ACC">
        <w:rPr>
          <w:rFonts w:ascii="Times New Roman" w:hAnsi="Times New Roman" w:cs="Times New Roman"/>
          <w:sz w:val="24"/>
          <w:szCs w:val="24"/>
        </w:rPr>
        <w:t>Al</w:t>
      </w:r>
      <w:r w:rsidR="00DE2FEE">
        <w:rPr>
          <w:rFonts w:ascii="Times New Roman" w:hAnsi="Times New Roman" w:cs="Times New Roman"/>
          <w:sz w:val="24"/>
          <w:szCs w:val="24"/>
        </w:rPr>
        <w:t xml:space="preserve">  </w:t>
      </w:r>
      <w:r w:rsidR="00973A20" w:rsidRPr="00500ACC">
        <w:rPr>
          <w:rFonts w:ascii="Times New Roman" w:hAnsi="Times New Roman" w:cs="Times New Roman"/>
          <w:sz w:val="24"/>
          <w:szCs w:val="24"/>
        </w:rPr>
        <w:t>igual</w:t>
      </w:r>
      <w:r w:rsidR="00DE2FEE">
        <w:rPr>
          <w:rFonts w:ascii="Times New Roman" w:hAnsi="Times New Roman" w:cs="Times New Roman"/>
          <w:sz w:val="24"/>
          <w:szCs w:val="24"/>
        </w:rPr>
        <w:t xml:space="preserve">  </w:t>
      </w:r>
      <w:r w:rsidR="00973A20" w:rsidRPr="00500ACC">
        <w:rPr>
          <w:rFonts w:ascii="Times New Roman" w:hAnsi="Times New Roman" w:cs="Times New Roman"/>
          <w:sz w:val="24"/>
          <w:szCs w:val="24"/>
        </w:rPr>
        <w:t>que</w:t>
      </w:r>
      <w:r w:rsidR="00DE2FEE">
        <w:rPr>
          <w:rFonts w:ascii="Times New Roman" w:hAnsi="Times New Roman" w:cs="Times New Roman"/>
          <w:sz w:val="24"/>
          <w:szCs w:val="24"/>
        </w:rPr>
        <w:t xml:space="preserve">  </w:t>
      </w:r>
      <w:r w:rsidR="00973A20" w:rsidRPr="00500ACC">
        <w:rPr>
          <w:rFonts w:ascii="Times New Roman" w:hAnsi="Times New Roman" w:cs="Times New Roman"/>
          <w:sz w:val="24"/>
          <w:szCs w:val="24"/>
        </w:rPr>
        <w:t>en</w:t>
      </w:r>
      <w:r w:rsidR="00DE2FEE">
        <w:rPr>
          <w:rFonts w:ascii="Times New Roman" w:hAnsi="Times New Roman" w:cs="Times New Roman"/>
          <w:sz w:val="24"/>
          <w:szCs w:val="24"/>
        </w:rPr>
        <w:t xml:space="preserve">  </w:t>
      </w:r>
      <w:r w:rsidR="00973A20" w:rsidRPr="00500ACC">
        <w:rPr>
          <w:rFonts w:ascii="Times New Roman" w:hAnsi="Times New Roman" w:cs="Times New Roman"/>
          <w:sz w:val="24"/>
          <w:szCs w:val="24"/>
        </w:rPr>
        <w:t>el</w:t>
      </w:r>
      <w:r w:rsidR="00DE2FEE">
        <w:rPr>
          <w:rFonts w:ascii="Times New Roman" w:hAnsi="Times New Roman" w:cs="Times New Roman"/>
          <w:sz w:val="24"/>
          <w:szCs w:val="24"/>
        </w:rPr>
        <w:t xml:space="preserve">  </w:t>
      </w:r>
      <w:r w:rsidR="00973A20" w:rsidRPr="00500ACC">
        <w:rPr>
          <w:rFonts w:ascii="Times New Roman" w:hAnsi="Times New Roman" w:cs="Times New Roman"/>
          <w:sz w:val="24"/>
          <w:szCs w:val="24"/>
        </w:rPr>
        <w:t>caso</w:t>
      </w:r>
      <w:r w:rsidR="00DE2FEE">
        <w:rPr>
          <w:rFonts w:ascii="Times New Roman" w:hAnsi="Times New Roman" w:cs="Times New Roman"/>
          <w:sz w:val="24"/>
          <w:szCs w:val="24"/>
        </w:rPr>
        <w:t xml:space="preserve">  </w:t>
      </w:r>
      <w:r w:rsidR="00973A20" w:rsidRPr="00500ACC">
        <w:rPr>
          <w:rFonts w:ascii="Times New Roman" w:hAnsi="Times New Roman" w:cs="Times New Roman"/>
          <w:sz w:val="24"/>
          <w:szCs w:val="24"/>
        </w:rPr>
        <w:t>de</w:t>
      </w:r>
      <w:r w:rsidR="00DE2FEE">
        <w:rPr>
          <w:rFonts w:ascii="Times New Roman" w:hAnsi="Times New Roman" w:cs="Times New Roman"/>
          <w:sz w:val="24"/>
          <w:szCs w:val="24"/>
        </w:rPr>
        <w:t xml:space="preserve">  </w:t>
      </w:r>
      <w:r w:rsidR="00973A20" w:rsidRPr="00500ACC">
        <w:rPr>
          <w:rFonts w:ascii="Times New Roman" w:hAnsi="Times New Roman" w:cs="Times New Roman"/>
          <w:sz w:val="24"/>
          <w:szCs w:val="24"/>
        </w:rPr>
        <w:t>los</w:t>
      </w:r>
      <w:r w:rsidR="00DE2FEE">
        <w:rPr>
          <w:rFonts w:ascii="Times New Roman" w:hAnsi="Times New Roman" w:cs="Times New Roman"/>
          <w:sz w:val="24"/>
          <w:szCs w:val="24"/>
        </w:rPr>
        <w:t xml:space="preserve">  </w:t>
      </w:r>
      <w:r w:rsidR="00973A20" w:rsidRPr="00500ACC">
        <w:rPr>
          <w:rFonts w:ascii="Times New Roman" w:hAnsi="Times New Roman" w:cs="Times New Roman"/>
          <w:sz w:val="24"/>
          <w:szCs w:val="24"/>
        </w:rPr>
        <w:t>sub-proyectos</w:t>
      </w:r>
      <w:r w:rsidR="00DE2FEE">
        <w:rPr>
          <w:rFonts w:ascii="Times New Roman" w:hAnsi="Times New Roman" w:cs="Times New Roman"/>
          <w:sz w:val="24"/>
          <w:szCs w:val="24"/>
        </w:rPr>
        <w:t xml:space="preserve">  </w:t>
      </w:r>
      <w:r w:rsidR="00973A20" w:rsidRPr="00500ACC">
        <w:rPr>
          <w:rFonts w:ascii="Times New Roman" w:hAnsi="Times New Roman" w:cs="Times New Roman"/>
          <w:sz w:val="24"/>
          <w:szCs w:val="24"/>
        </w:rPr>
        <w:t>de</w:t>
      </w:r>
      <w:r w:rsidR="00DE2FEE">
        <w:rPr>
          <w:rFonts w:ascii="Times New Roman" w:hAnsi="Times New Roman" w:cs="Times New Roman"/>
          <w:sz w:val="24"/>
          <w:szCs w:val="24"/>
        </w:rPr>
        <w:t xml:space="preserve">  </w:t>
      </w:r>
      <w:r w:rsidR="00973A20" w:rsidRPr="00500ACC">
        <w:rPr>
          <w:rFonts w:ascii="Times New Roman" w:hAnsi="Times New Roman" w:cs="Times New Roman"/>
          <w:sz w:val="24"/>
          <w:szCs w:val="24"/>
        </w:rPr>
        <w:t>riesgo</w:t>
      </w:r>
      <w:r w:rsidR="00DE2FEE">
        <w:rPr>
          <w:rFonts w:ascii="Times New Roman" w:hAnsi="Times New Roman" w:cs="Times New Roman"/>
          <w:sz w:val="24"/>
          <w:szCs w:val="24"/>
        </w:rPr>
        <w:t xml:space="preserve">  </w:t>
      </w:r>
      <w:r w:rsidR="00973A20" w:rsidRPr="00500ACC">
        <w:rPr>
          <w:rFonts w:ascii="Times New Roman" w:hAnsi="Times New Roman" w:cs="Times New Roman"/>
          <w:sz w:val="24"/>
          <w:szCs w:val="24"/>
        </w:rPr>
        <w:t>bajo,</w:t>
      </w:r>
      <w:r w:rsidR="00DE2FEE">
        <w:rPr>
          <w:rFonts w:ascii="Times New Roman" w:hAnsi="Times New Roman" w:cs="Times New Roman"/>
          <w:sz w:val="24"/>
          <w:szCs w:val="24"/>
        </w:rPr>
        <w:t xml:space="preserve">  </w:t>
      </w:r>
      <w:r w:rsidR="00C145F3" w:rsidRPr="00500ACC">
        <w:rPr>
          <w:rStyle w:val="hps"/>
          <w:rFonts w:ascii="Times New Roman" w:hAnsi="Times New Roman" w:cs="Times New Roman"/>
          <w:sz w:val="24"/>
          <w:szCs w:val="24"/>
          <w:lang w:val="es-ES"/>
        </w:rPr>
        <w:t>se</w:t>
      </w:r>
      <w:r w:rsidR="00DE2FEE">
        <w:rPr>
          <w:rStyle w:val="hps"/>
          <w:rFonts w:ascii="Times New Roman" w:hAnsi="Times New Roman" w:cs="Times New Roman"/>
          <w:sz w:val="24"/>
          <w:szCs w:val="24"/>
          <w:lang w:val="es-ES"/>
        </w:rPr>
        <w:t xml:space="preserve">  </w:t>
      </w:r>
      <w:r w:rsidR="00C145F3" w:rsidRPr="00500ACC">
        <w:rPr>
          <w:rStyle w:val="hps"/>
          <w:rFonts w:ascii="Times New Roman" w:hAnsi="Times New Roman" w:cs="Times New Roman"/>
          <w:sz w:val="24"/>
          <w:szCs w:val="24"/>
          <w:lang w:val="es-ES"/>
        </w:rPr>
        <w:t>debe</w:t>
      </w:r>
      <w:r w:rsidR="00DE2FEE">
        <w:rPr>
          <w:rStyle w:val="hps"/>
          <w:rFonts w:ascii="Times New Roman" w:hAnsi="Times New Roman" w:cs="Times New Roman"/>
          <w:sz w:val="24"/>
          <w:szCs w:val="24"/>
          <w:lang w:val="es-ES"/>
        </w:rPr>
        <w:t xml:space="preserve">  </w:t>
      </w:r>
      <w:r w:rsidR="00C145F3" w:rsidRPr="00500ACC">
        <w:rPr>
          <w:rStyle w:val="hps"/>
          <w:rFonts w:ascii="Times New Roman" w:hAnsi="Times New Roman" w:cs="Times New Roman"/>
          <w:sz w:val="24"/>
          <w:szCs w:val="24"/>
          <w:lang w:val="es-ES"/>
        </w:rPr>
        <w:t>contar</w:t>
      </w:r>
      <w:r w:rsidR="00DE2FEE">
        <w:rPr>
          <w:rStyle w:val="hps"/>
          <w:rFonts w:ascii="Times New Roman" w:hAnsi="Times New Roman" w:cs="Times New Roman"/>
          <w:sz w:val="24"/>
          <w:szCs w:val="24"/>
          <w:lang w:val="es-ES"/>
        </w:rPr>
        <w:t xml:space="preserve">  </w:t>
      </w:r>
      <w:r w:rsidR="00C145F3" w:rsidRPr="00500ACC">
        <w:rPr>
          <w:rFonts w:ascii="Times New Roman" w:hAnsi="Times New Roman" w:cs="Times New Roman"/>
          <w:sz w:val="24"/>
          <w:szCs w:val="24"/>
          <w:lang w:val="es-ES"/>
        </w:rPr>
        <w:t>con</w:t>
      </w:r>
      <w:r w:rsidR="00DE2FEE">
        <w:rPr>
          <w:rFonts w:ascii="Times New Roman" w:hAnsi="Times New Roman" w:cs="Times New Roman"/>
          <w:sz w:val="24"/>
          <w:szCs w:val="24"/>
          <w:lang w:val="es-ES"/>
        </w:rPr>
        <w:t xml:space="preserve">  </w:t>
      </w:r>
      <w:r w:rsidR="00C145F3" w:rsidRPr="00500ACC">
        <w:rPr>
          <w:rFonts w:ascii="Times New Roman" w:hAnsi="Times New Roman" w:cs="Times New Roman"/>
          <w:sz w:val="24"/>
          <w:szCs w:val="24"/>
          <w:lang w:val="es-ES"/>
        </w:rPr>
        <w:t>los</w:t>
      </w:r>
      <w:r w:rsidR="00DE2FEE">
        <w:rPr>
          <w:rFonts w:ascii="Times New Roman" w:hAnsi="Times New Roman" w:cs="Times New Roman"/>
          <w:sz w:val="24"/>
          <w:szCs w:val="24"/>
          <w:lang w:val="es-ES"/>
        </w:rPr>
        <w:t xml:space="preserve">  </w:t>
      </w:r>
      <w:r w:rsidR="00C145F3" w:rsidRPr="00500ACC">
        <w:rPr>
          <w:rFonts w:ascii="Times New Roman" w:hAnsi="Times New Roman" w:cs="Times New Roman"/>
          <w:sz w:val="24"/>
          <w:szCs w:val="24"/>
          <w:lang w:val="es-ES"/>
        </w:rPr>
        <w:t>permisos,</w:t>
      </w:r>
      <w:r w:rsidR="00DE2FEE">
        <w:rPr>
          <w:rFonts w:ascii="Times New Roman" w:hAnsi="Times New Roman" w:cs="Times New Roman"/>
          <w:sz w:val="24"/>
          <w:szCs w:val="24"/>
          <w:lang w:val="es-ES"/>
        </w:rPr>
        <w:t xml:space="preserve">  </w:t>
      </w:r>
      <w:r w:rsidR="00C145F3" w:rsidRPr="00500ACC">
        <w:rPr>
          <w:rFonts w:ascii="Times New Roman" w:hAnsi="Times New Roman" w:cs="Times New Roman"/>
          <w:sz w:val="24"/>
          <w:szCs w:val="24"/>
          <w:lang w:val="es-ES"/>
        </w:rPr>
        <w:t>licencias</w:t>
      </w:r>
      <w:r w:rsidR="00DE2FEE">
        <w:rPr>
          <w:rFonts w:ascii="Times New Roman" w:hAnsi="Times New Roman" w:cs="Times New Roman"/>
          <w:sz w:val="24"/>
          <w:szCs w:val="24"/>
          <w:lang w:val="es-ES"/>
        </w:rPr>
        <w:t xml:space="preserve">  </w:t>
      </w:r>
      <w:r w:rsidR="00C145F3" w:rsidRPr="00500ACC">
        <w:rPr>
          <w:rFonts w:ascii="Times New Roman" w:hAnsi="Times New Roman" w:cs="Times New Roman"/>
          <w:sz w:val="24"/>
          <w:szCs w:val="24"/>
          <w:lang w:val="es-ES"/>
        </w:rPr>
        <w:t>y</w:t>
      </w:r>
      <w:r w:rsidR="00DE2FEE">
        <w:rPr>
          <w:rFonts w:ascii="Times New Roman" w:hAnsi="Times New Roman" w:cs="Times New Roman"/>
          <w:sz w:val="24"/>
          <w:szCs w:val="24"/>
          <w:lang w:val="es-ES"/>
        </w:rPr>
        <w:t xml:space="preserve">  </w:t>
      </w:r>
      <w:r w:rsidR="00C145F3" w:rsidRPr="00500ACC">
        <w:rPr>
          <w:rFonts w:ascii="Times New Roman" w:hAnsi="Times New Roman" w:cs="Times New Roman"/>
          <w:sz w:val="24"/>
          <w:szCs w:val="24"/>
          <w:lang w:val="es-ES"/>
        </w:rPr>
        <w:t>autorizaciones</w:t>
      </w:r>
      <w:r w:rsidR="00DE2FEE">
        <w:rPr>
          <w:rStyle w:val="hps"/>
          <w:rFonts w:ascii="Times New Roman" w:hAnsi="Times New Roman" w:cs="Times New Roman"/>
          <w:sz w:val="24"/>
          <w:szCs w:val="24"/>
          <w:lang w:val="es-ES"/>
        </w:rPr>
        <w:t xml:space="preserve">  </w:t>
      </w:r>
      <w:r w:rsidR="00C145F3" w:rsidRPr="00500ACC">
        <w:rPr>
          <w:rStyle w:val="hps"/>
          <w:rFonts w:ascii="Times New Roman" w:hAnsi="Times New Roman" w:cs="Times New Roman"/>
          <w:sz w:val="24"/>
          <w:szCs w:val="24"/>
          <w:lang w:val="es-ES"/>
        </w:rPr>
        <w:t>requeridos</w:t>
      </w:r>
      <w:r w:rsidR="00DE2FEE">
        <w:rPr>
          <w:rStyle w:val="hps"/>
          <w:rFonts w:ascii="Times New Roman" w:hAnsi="Times New Roman" w:cs="Times New Roman"/>
          <w:sz w:val="24"/>
          <w:szCs w:val="24"/>
          <w:lang w:val="es-ES"/>
        </w:rPr>
        <w:t xml:space="preserve">  </w:t>
      </w:r>
      <w:r w:rsidR="00C145F3" w:rsidRPr="00500ACC">
        <w:rPr>
          <w:rStyle w:val="hps"/>
          <w:rFonts w:ascii="Times New Roman" w:hAnsi="Times New Roman" w:cs="Times New Roman"/>
          <w:sz w:val="24"/>
          <w:szCs w:val="24"/>
          <w:lang w:val="es-ES"/>
        </w:rPr>
        <w:t>por</w:t>
      </w:r>
      <w:r w:rsidR="00DE2FEE">
        <w:rPr>
          <w:rStyle w:val="hps"/>
          <w:rFonts w:ascii="Times New Roman" w:hAnsi="Times New Roman" w:cs="Times New Roman"/>
          <w:sz w:val="24"/>
          <w:szCs w:val="24"/>
          <w:lang w:val="es-ES"/>
        </w:rPr>
        <w:t xml:space="preserve">  </w:t>
      </w:r>
      <w:r w:rsidR="00C145F3" w:rsidRPr="00500ACC">
        <w:rPr>
          <w:rStyle w:val="hps"/>
          <w:rFonts w:ascii="Times New Roman" w:hAnsi="Times New Roman" w:cs="Times New Roman"/>
          <w:sz w:val="24"/>
          <w:szCs w:val="24"/>
          <w:lang w:val="es-ES"/>
        </w:rPr>
        <w:t>la</w:t>
      </w:r>
      <w:r w:rsidR="00DE2FEE">
        <w:rPr>
          <w:rStyle w:val="hps"/>
          <w:rFonts w:ascii="Times New Roman" w:hAnsi="Times New Roman" w:cs="Times New Roman"/>
          <w:sz w:val="24"/>
          <w:szCs w:val="24"/>
          <w:lang w:val="es-ES"/>
        </w:rPr>
        <w:t xml:space="preserve">  </w:t>
      </w:r>
      <w:r w:rsidR="00C145F3" w:rsidRPr="00500ACC">
        <w:rPr>
          <w:rStyle w:val="hps"/>
          <w:rFonts w:ascii="Times New Roman" w:hAnsi="Times New Roman" w:cs="Times New Roman"/>
          <w:sz w:val="24"/>
          <w:szCs w:val="24"/>
          <w:lang w:val="es-ES"/>
        </w:rPr>
        <w:t>regulación</w:t>
      </w:r>
      <w:r w:rsidR="00DE2FEE">
        <w:rPr>
          <w:rStyle w:val="hps"/>
          <w:rFonts w:ascii="Times New Roman" w:hAnsi="Times New Roman" w:cs="Times New Roman"/>
          <w:sz w:val="24"/>
          <w:szCs w:val="24"/>
          <w:lang w:val="es-ES"/>
        </w:rPr>
        <w:t xml:space="preserve">  </w:t>
      </w:r>
      <w:r w:rsidR="00C145F3" w:rsidRPr="00500ACC">
        <w:rPr>
          <w:rStyle w:val="hps"/>
          <w:rFonts w:ascii="Times New Roman" w:hAnsi="Times New Roman" w:cs="Times New Roman"/>
          <w:sz w:val="24"/>
          <w:szCs w:val="24"/>
          <w:lang w:val="es-ES"/>
        </w:rPr>
        <w:t>ambiental</w:t>
      </w:r>
      <w:r w:rsidR="00DE2FEE">
        <w:rPr>
          <w:rStyle w:val="hps"/>
          <w:rFonts w:ascii="Times New Roman" w:hAnsi="Times New Roman" w:cs="Times New Roman"/>
          <w:sz w:val="24"/>
          <w:szCs w:val="24"/>
          <w:lang w:val="es-ES"/>
        </w:rPr>
        <w:t xml:space="preserve">  </w:t>
      </w:r>
      <w:r w:rsidR="00C145F3" w:rsidRPr="00500ACC">
        <w:rPr>
          <w:rStyle w:val="hps"/>
          <w:rFonts w:ascii="Times New Roman" w:hAnsi="Times New Roman" w:cs="Times New Roman"/>
          <w:sz w:val="24"/>
          <w:szCs w:val="24"/>
          <w:lang w:val="es-ES"/>
        </w:rPr>
        <w:t>y</w:t>
      </w:r>
      <w:r w:rsidR="00DE2FEE">
        <w:rPr>
          <w:rStyle w:val="hps"/>
          <w:rFonts w:ascii="Times New Roman" w:hAnsi="Times New Roman" w:cs="Times New Roman"/>
          <w:sz w:val="24"/>
          <w:szCs w:val="24"/>
          <w:lang w:val="es-ES"/>
        </w:rPr>
        <w:t xml:space="preserve">  </w:t>
      </w:r>
      <w:r w:rsidR="00C145F3" w:rsidRPr="00500ACC">
        <w:rPr>
          <w:rStyle w:val="hps"/>
          <w:rFonts w:ascii="Times New Roman" w:hAnsi="Times New Roman" w:cs="Times New Roman"/>
          <w:sz w:val="24"/>
          <w:szCs w:val="24"/>
          <w:lang w:val="es-ES"/>
        </w:rPr>
        <w:t>social</w:t>
      </w:r>
      <w:r w:rsidR="00DE2FEE">
        <w:rPr>
          <w:rStyle w:val="hps"/>
          <w:rFonts w:ascii="Times New Roman" w:hAnsi="Times New Roman" w:cs="Times New Roman"/>
          <w:sz w:val="24"/>
          <w:szCs w:val="24"/>
          <w:lang w:val="es-ES"/>
        </w:rPr>
        <w:t xml:space="preserve">  </w:t>
      </w:r>
      <w:r w:rsidR="00C145F3" w:rsidRPr="00500ACC">
        <w:rPr>
          <w:rStyle w:val="hps"/>
          <w:rFonts w:ascii="Times New Roman" w:hAnsi="Times New Roman" w:cs="Times New Roman"/>
          <w:sz w:val="24"/>
          <w:szCs w:val="24"/>
          <w:lang w:val="es-ES"/>
        </w:rPr>
        <w:t>local.</w:t>
      </w:r>
    </w:p>
    <w:p w14:paraId="46565838" w14:textId="77777777" w:rsidR="00500ACC" w:rsidRPr="00F27FED" w:rsidRDefault="00500ACC" w:rsidP="00806203">
      <w:pPr>
        <w:pStyle w:val="ListParagraph"/>
        <w:ind w:left="360"/>
        <w:jc w:val="both"/>
        <w:rPr>
          <w:rStyle w:val="hps"/>
          <w:rFonts w:ascii="Times New Roman" w:hAnsi="Times New Roman" w:cs="Times New Roman"/>
          <w:sz w:val="24"/>
          <w:szCs w:val="24"/>
          <w:lang w:val="es-ES"/>
        </w:rPr>
      </w:pPr>
    </w:p>
    <w:p w14:paraId="7983264B" w14:textId="77777777" w:rsidR="00C145F3" w:rsidRPr="00806203" w:rsidRDefault="009C7918" w:rsidP="001E40FF">
      <w:pPr>
        <w:pStyle w:val="ListParagraph"/>
        <w:numPr>
          <w:ilvl w:val="1"/>
          <w:numId w:val="16"/>
        </w:numPr>
        <w:ind w:left="567" w:hanging="567"/>
        <w:jc w:val="both"/>
        <w:rPr>
          <w:rStyle w:val="hps"/>
          <w:rFonts w:ascii="Times New Roman" w:hAnsi="Times New Roman" w:cs="Times New Roman"/>
          <w:sz w:val="24"/>
          <w:szCs w:val="24"/>
        </w:rPr>
      </w:pPr>
      <w:r w:rsidRPr="0021347A">
        <w:rPr>
          <w:rFonts w:ascii="Times New Roman" w:hAnsi="Times New Roman" w:cs="Times New Roman"/>
          <w:b/>
          <w:sz w:val="24"/>
          <w:szCs w:val="24"/>
        </w:rPr>
        <w:t>Sub-proyectos</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con</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riesgo</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ambiental</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y</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social</w:t>
      </w:r>
      <w:r w:rsidR="00DE2FEE">
        <w:rPr>
          <w:rFonts w:ascii="Times New Roman" w:hAnsi="Times New Roman" w:cs="Times New Roman"/>
          <w:b/>
          <w:sz w:val="24"/>
          <w:szCs w:val="24"/>
        </w:rPr>
        <w:t xml:space="preserve">  </w:t>
      </w:r>
      <w:r w:rsidRPr="0021347A">
        <w:rPr>
          <w:rFonts w:ascii="Times New Roman" w:hAnsi="Times New Roman" w:cs="Times New Roman"/>
          <w:b/>
          <w:sz w:val="24"/>
          <w:szCs w:val="24"/>
        </w:rPr>
        <w:t>Alto</w:t>
      </w:r>
      <w:r w:rsidR="0021347A" w:rsidRPr="0021347A">
        <w:rPr>
          <w:rFonts w:ascii="Times New Roman" w:hAnsi="Times New Roman" w:cs="Times New Roman"/>
          <w:b/>
          <w:sz w:val="24"/>
          <w:szCs w:val="24"/>
        </w:rPr>
        <w:t>:</w:t>
      </w:r>
      <w:r w:rsidR="00DE2FEE">
        <w:rPr>
          <w:rFonts w:ascii="Times New Roman" w:hAnsi="Times New Roman" w:cs="Times New Roman"/>
          <w:b/>
          <w:sz w:val="24"/>
          <w:szCs w:val="24"/>
        </w:rPr>
        <w:t xml:space="preserve">  </w:t>
      </w:r>
      <w:r w:rsidR="00C145F3" w:rsidRPr="00F27FED">
        <w:rPr>
          <w:rStyle w:val="hps"/>
          <w:rFonts w:ascii="Times New Roman" w:hAnsi="Times New Roman" w:cs="Times New Roman"/>
          <w:sz w:val="24"/>
          <w:szCs w:val="24"/>
          <w:lang w:val="es-ES"/>
        </w:rPr>
        <w:t>Los</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sub-proyectos</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de</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riesgo</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alto</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serán</w:t>
      </w:r>
      <w:r w:rsidR="00DE2FEE">
        <w:rPr>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presentados</w:t>
      </w:r>
      <w:r w:rsidR="00DE2FEE">
        <w:rPr>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al</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BID</w:t>
      </w:r>
      <w:r w:rsidR="00DE2FEE">
        <w:rPr>
          <w:rFonts w:ascii="Times New Roman" w:hAnsi="Times New Roman" w:cs="Times New Roman"/>
          <w:sz w:val="24"/>
          <w:szCs w:val="24"/>
          <w:lang w:val="es-ES"/>
        </w:rPr>
        <w:t xml:space="preserve">  </w:t>
      </w:r>
      <w:r w:rsidR="00C145F3" w:rsidRPr="00F27FED">
        <w:rPr>
          <w:rFonts w:ascii="Times New Roman" w:hAnsi="Times New Roman" w:cs="Times New Roman"/>
          <w:sz w:val="24"/>
          <w:szCs w:val="24"/>
          <w:lang w:val="es-ES"/>
        </w:rPr>
        <w:t>individualmente</w:t>
      </w:r>
      <w:r w:rsidR="00DE2FEE">
        <w:rPr>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para</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confirmar</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su</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elegibilidad</w:t>
      </w:r>
      <w:r w:rsidR="00DE2FEE">
        <w:rPr>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y</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deberán</w:t>
      </w:r>
      <w:r w:rsidR="00DE2FEE">
        <w:rPr>
          <w:rFonts w:ascii="Times New Roman" w:hAnsi="Times New Roman" w:cs="Times New Roman"/>
          <w:sz w:val="24"/>
          <w:szCs w:val="24"/>
          <w:lang w:val="es-ES"/>
        </w:rPr>
        <w:t xml:space="preserve">  </w:t>
      </w:r>
      <w:r w:rsidR="00C145F3" w:rsidRPr="00F27FED">
        <w:rPr>
          <w:rFonts w:ascii="Times New Roman" w:hAnsi="Times New Roman" w:cs="Times New Roman"/>
          <w:sz w:val="24"/>
          <w:szCs w:val="24"/>
          <w:lang w:val="es-ES"/>
        </w:rPr>
        <w:t>seguir</w:t>
      </w:r>
      <w:r w:rsidR="00DE2FEE">
        <w:rPr>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el</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mismo</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proceso</w:t>
      </w:r>
      <w:r w:rsidR="00DE2FEE">
        <w:rPr>
          <w:rFonts w:ascii="Times New Roman" w:hAnsi="Times New Roman" w:cs="Times New Roman"/>
          <w:sz w:val="24"/>
          <w:szCs w:val="24"/>
          <w:lang w:val="es-ES"/>
        </w:rPr>
        <w:t xml:space="preserve">  </w:t>
      </w:r>
      <w:r w:rsidR="00C145F3" w:rsidRPr="00F27FED">
        <w:rPr>
          <w:rFonts w:ascii="Times New Roman" w:hAnsi="Times New Roman" w:cs="Times New Roman"/>
          <w:sz w:val="24"/>
          <w:szCs w:val="24"/>
          <w:lang w:val="es-ES"/>
        </w:rPr>
        <w:t>de</w:t>
      </w:r>
      <w:r w:rsidR="00DE2FEE">
        <w:rPr>
          <w:rFonts w:ascii="Times New Roman" w:hAnsi="Times New Roman" w:cs="Times New Roman"/>
          <w:sz w:val="24"/>
          <w:szCs w:val="24"/>
          <w:lang w:val="es-ES"/>
        </w:rPr>
        <w:t xml:space="preserve">  </w:t>
      </w:r>
      <w:r w:rsidR="00C145F3" w:rsidRPr="00F27FED">
        <w:rPr>
          <w:rFonts w:ascii="Times New Roman" w:hAnsi="Times New Roman" w:cs="Times New Roman"/>
          <w:sz w:val="24"/>
          <w:szCs w:val="24"/>
          <w:lang w:val="es-ES"/>
        </w:rPr>
        <w:t>evaluación</w:t>
      </w:r>
      <w:r w:rsidR="00DE2FEE">
        <w:rPr>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y</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cumplir</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los</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mismos</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requisitos</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exigidos</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a</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los</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proyectos</w:t>
      </w:r>
      <w:r w:rsidR="00DE2FEE">
        <w:rPr>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individuales</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de</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alto</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riesgo</w:t>
      </w:r>
      <w:r w:rsidR="00DE2FEE">
        <w:rPr>
          <w:rFonts w:ascii="Times New Roman" w:hAnsi="Times New Roman" w:cs="Times New Roman"/>
          <w:sz w:val="24"/>
          <w:szCs w:val="24"/>
          <w:lang w:val="es-ES"/>
        </w:rPr>
        <w:t xml:space="preserve">  </w:t>
      </w:r>
      <w:r w:rsidR="00C145F3" w:rsidRPr="00F27FED">
        <w:rPr>
          <w:rFonts w:ascii="Times New Roman" w:hAnsi="Times New Roman" w:cs="Times New Roman"/>
          <w:sz w:val="24"/>
          <w:szCs w:val="24"/>
          <w:lang w:val="es-ES"/>
        </w:rPr>
        <w:t>que</w:t>
      </w:r>
      <w:r w:rsidR="00DE2FEE">
        <w:rPr>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se</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presentan</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al</w:t>
      </w:r>
      <w:r w:rsidR="00DE2FEE">
        <w:rPr>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Banco.</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Una</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vez</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aprobados</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por</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el</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Banco,</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estos</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sub-proyectos</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deberán</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ser</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desarrollados</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considerando</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las</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medidas</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de</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mitigación</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ambiental</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y</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social</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especificadas</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en</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los</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Planes</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de</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Gestión</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Ambiental</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y</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Social</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que</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se</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describirán</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más</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adelante</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y</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las</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requeridas</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en</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los</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permisos</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y</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licencias</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otorgados</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por</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las</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autoridades</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ambientales</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competentes</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(CORALINA</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o</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ANLA</w:t>
      </w:r>
      <w:r w:rsidR="00C145F3" w:rsidRPr="00F27FED">
        <w:rPr>
          <w:rStyle w:val="FootnoteReference"/>
          <w:rFonts w:ascii="Times New Roman" w:hAnsi="Times New Roman" w:cs="Times New Roman"/>
          <w:sz w:val="24"/>
          <w:szCs w:val="24"/>
        </w:rPr>
        <w:footnoteReference w:id="6"/>
      </w:r>
      <w:r w:rsidR="00C145F3" w:rsidRPr="00F27FED">
        <w:rPr>
          <w:rStyle w:val="hps"/>
          <w:rFonts w:ascii="Times New Roman" w:hAnsi="Times New Roman" w:cs="Times New Roman"/>
          <w:sz w:val="24"/>
          <w:szCs w:val="24"/>
          <w:lang w:val="es-ES"/>
        </w:rPr>
        <w:t>,</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según</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sea</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el</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caso).</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En</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la</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mayoría</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de</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los</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casos,</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los</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proyectos</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de</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impacto</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potencial</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alto</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normalmente</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requieren</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de</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Estudios</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de</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Impacto</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Ambiental</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y</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Licencia</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Ambiental,</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así</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como</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de</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la</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aplicación</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de</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Planes</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de</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Manejo</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Ambiental</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y</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Social</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para</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atender</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de</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manera</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adecuada</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los</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riesgos,</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y</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para</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hacer</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efectivas</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medidas</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de</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control</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y</w:t>
      </w:r>
      <w:r w:rsidR="00DE2FEE">
        <w:rPr>
          <w:rStyle w:val="hps"/>
          <w:rFonts w:ascii="Times New Roman" w:hAnsi="Times New Roman" w:cs="Times New Roman"/>
          <w:sz w:val="24"/>
          <w:szCs w:val="24"/>
          <w:lang w:val="es-ES"/>
        </w:rPr>
        <w:t xml:space="preserve">  </w:t>
      </w:r>
      <w:r w:rsidR="00C145F3" w:rsidRPr="00F27FED">
        <w:rPr>
          <w:rStyle w:val="hps"/>
          <w:rFonts w:ascii="Times New Roman" w:hAnsi="Times New Roman" w:cs="Times New Roman"/>
          <w:sz w:val="24"/>
          <w:szCs w:val="24"/>
          <w:lang w:val="es-ES"/>
        </w:rPr>
        <w:t>mitigación.</w:t>
      </w:r>
      <w:r w:rsidR="00DE2FEE">
        <w:rPr>
          <w:rStyle w:val="hps"/>
          <w:rFonts w:ascii="Times New Roman" w:hAnsi="Times New Roman" w:cs="Times New Roman"/>
          <w:sz w:val="24"/>
          <w:szCs w:val="24"/>
          <w:lang w:val="es-ES"/>
        </w:rPr>
        <w:t xml:space="preserve">  </w:t>
      </w:r>
    </w:p>
    <w:p w14:paraId="3761162A" w14:textId="77777777" w:rsidR="00500ACC" w:rsidRPr="00F27FED" w:rsidRDefault="00500ACC" w:rsidP="00806203">
      <w:pPr>
        <w:pStyle w:val="ListParagraph"/>
        <w:ind w:left="567"/>
        <w:jc w:val="both"/>
        <w:rPr>
          <w:rFonts w:ascii="Times New Roman" w:hAnsi="Times New Roman" w:cs="Times New Roman"/>
          <w:sz w:val="24"/>
          <w:szCs w:val="24"/>
        </w:rPr>
      </w:pPr>
    </w:p>
    <w:p w14:paraId="229C1A1C" w14:textId="77777777" w:rsidR="00356878" w:rsidRPr="00806203" w:rsidRDefault="00500ACC" w:rsidP="00356878">
      <w:pPr>
        <w:pStyle w:val="ListParagraph"/>
        <w:numPr>
          <w:ilvl w:val="1"/>
          <w:numId w:val="16"/>
        </w:numPr>
        <w:spacing w:after="0" w:line="240" w:lineRule="auto"/>
        <w:ind w:left="567" w:hanging="567"/>
        <w:jc w:val="both"/>
        <w:rPr>
          <w:rFonts w:ascii="Times New Roman" w:eastAsia="Times New Roman" w:hAnsi="Times New Roman" w:cs="Times New Roman"/>
          <w:sz w:val="24"/>
          <w:szCs w:val="24"/>
        </w:rPr>
      </w:pPr>
      <w:r w:rsidRPr="00806203">
        <w:rPr>
          <w:rFonts w:ascii="Times New Roman" w:hAnsi="Times New Roman" w:cs="Times New Roman"/>
          <w:sz w:val="24"/>
          <w:szCs w:val="24"/>
        </w:rPr>
        <w:t>Los</w:t>
      </w:r>
      <w:r w:rsidR="00DE2FEE">
        <w:rPr>
          <w:rFonts w:ascii="Times New Roman" w:hAnsi="Times New Roman" w:cs="Times New Roman"/>
          <w:sz w:val="24"/>
          <w:szCs w:val="24"/>
        </w:rPr>
        <w:t xml:space="preserve">  </w:t>
      </w:r>
      <w:r w:rsidRPr="00806203">
        <w:rPr>
          <w:rFonts w:ascii="Times New Roman" w:hAnsi="Times New Roman" w:cs="Times New Roman"/>
          <w:sz w:val="24"/>
          <w:szCs w:val="24"/>
        </w:rPr>
        <w:t>detalles</w:t>
      </w:r>
      <w:r w:rsidR="00DE2FEE">
        <w:rPr>
          <w:rFonts w:ascii="Times New Roman" w:hAnsi="Times New Roman" w:cs="Times New Roman"/>
          <w:sz w:val="24"/>
          <w:szCs w:val="24"/>
        </w:rPr>
        <w:t xml:space="preserve">  </w:t>
      </w:r>
      <w:r w:rsidRPr="00806203">
        <w:rPr>
          <w:rFonts w:ascii="Times New Roman" w:hAnsi="Times New Roman" w:cs="Times New Roman"/>
          <w:sz w:val="24"/>
          <w:szCs w:val="24"/>
        </w:rPr>
        <w:t>de</w:t>
      </w:r>
      <w:r w:rsidR="00DE2FEE">
        <w:rPr>
          <w:rFonts w:ascii="Times New Roman" w:hAnsi="Times New Roman" w:cs="Times New Roman"/>
          <w:sz w:val="24"/>
          <w:szCs w:val="24"/>
        </w:rPr>
        <w:t xml:space="preserve">  </w:t>
      </w:r>
      <w:r w:rsidRPr="00806203">
        <w:rPr>
          <w:rFonts w:ascii="Times New Roman" w:hAnsi="Times New Roman" w:cs="Times New Roman"/>
          <w:sz w:val="24"/>
          <w:szCs w:val="24"/>
        </w:rPr>
        <w:t>la</w:t>
      </w:r>
      <w:r w:rsidR="00DE2FEE">
        <w:rPr>
          <w:rFonts w:ascii="Times New Roman" w:hAnsi="Times New Roman" w:cs="Times New Roman"/>
          <w:sz w:val="24"/>
          <w:szCs w:val="24"/>
        </w:rPr>
        <w:t xml:space="preserve">  </w:t>
      </w:r>
      <w:r w:rsidRPr="00806203">
        <w:rPr>
          <w:rFonts w:ascii="Times New Roman" w:hAnsi="Times New Roman" w:cs="Times New Roman"/>
          <w:sz w:val="24"/>
          <w:szCs w:val="24"/>
        </w:rPr>
        <w:t>información</w:t>
      </w:r>
      <w:r w:rsidR="00DE2FEE">
        <w:rPr>
          <w:rFonts w:ascii="Times New Roman" w:hAnsi="Times New Roman" w:cs="Times New Roman"/>
          <w:sz w:val="24"/>
          <w:szCs w:val="24"/>
        </w:rPr>
        <w:t xml:space="preserve">  </w:t>
      </w:r>
      <w:r w:rsidRPr="00806203">
        <w:rPr>
          <w:rFonts w:ascii="Times New Roman" w:hAnsi="Times New Roman" w:cs="Times New Roman"/>
          <w:sz w:val="24"/>
          <w:szCs w:val="24"/>
        </w:rPr>
        <w:t>requerida</w:t>
      </w:r>
      <w:r w:rsidR="00DE2FEE">
        <w:rPr>
          <w:rFonts w:ascii="Times New Roman" w:hAnsi="Times New Roman" w:cs="Times New Roman"/>
          <w:sz w:val="24"/>
          <w:szCs w:val="24"/>
        </w:rPr>
        <w:t xml:space="preserve">  </w:t>
      </w:r>
      <w:r w:rsidRPr="00806203">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806203">
        <w:rPr>
          <w:rFonts w:ascii="Times New Roman" w:hAnsi="Times New Roman" w:cs="Times New Roman"/>
          <w:sz w:val="24"/>
          <w:szCs w:val="24"/>
        </w:rPr>
        <w:t>el</w:t>
      </w:r>
      <w:r w:rsidR="00DE2FEE">
        <w:rPr>
          <w:rFonts w:ascii="Times New Roman" w:hAnsi="Times New Roman" w:cs="Times New Roman"/>
          <w:sz w:val="24"/>
          <w:szCs w:val="24"/>
        </w:rPr>
        <w:t xml:space="preserve">  </w:t>
      </w:r>
      <w:r w:rsidRPr="00806203">
        <w:rPr>
          <w:rFonts w:ascii="Times New Roman" w:hAnsi="Times New Roman" w:cs="Times New Roman"/>
          <w:sz w:val="24"/>
          <w:szCs w:val="24"/>
        </w:rPr>
        <w:t>análisis</w:t>
      </w:r>
      <w:r w:rsidR="00DE2FEE">
        <w:rPr>
          <w:rFonts w:ascii="Times New Roman" w:hAnsi="Times New Roman" w:cs="Times New Roman"/>
          <w:sz w:val="24"/>
          <w:szCs w:val="24"/>
        </w:rPr>
        <w:t xml:space="preserve">  </w:t>
      </w:r>
      <w:r w:rsidRPr="00806203">
        <w:rPr>
          <w:rFonts w:ascii="Times New Roman" w:hAnsi="Times New Roman" w:cs="Times New Roman"/>
          <w:sz w:val="24"/>
          <w:szCs w:val="24"/>
        </w:rPr>
        <w:t>de</w:t>
      </w:r>
      <w:r w:rsidR="00DE2FEE">
        <w:rPr>
          <w:rFonts w:ascii="Times New Roman" w:hAnsi="Times New Roman" w:cs="Times New Roman"/>
          <w:sz w:val="24"/>
          <w:szCs w:val="24"/>
        </w:rPr>
        <w:t xml:space="preserve">  </w:t>
      </w:r>
      <w:r w:rsidRPr="00806203">
        <w:rPr>
          <w:rFonts w:ascii="Times New Roman" w:hAnsi="Times New Roman" w:cs="Times New Roman"/>
          <w:sz w:val="24"/>
          <w:szCs w:val="24"/>
        </w:rPr>
        <w:t>cada</w:t>
      </w:r>
      <w:r w:rsidR="00DE2FEE">
        <w:rPr>
          <w:rFonts w:ascii="Times New Roman" w:hAnsi="Times New Roman" w:cs="Times New Roman"/>
          <w:sz w:val="24"/>
          <w:szCs w:val="24"/>
        </w:rPr>
        <w:t xml:space="preserve">  </w:t>
      </w:r>
      <w:r w:rsidRPr="00806203">
        <w:rPr>
          <w:rFonts w:ascii="Times New Roman" w:hAnsi="Times New Roman" w:cs="Times New Roman"/>
          <w:sz w:val="24"/>
          <w:szCs w:val="24"/>
        </w:rPr>
        <w:t>operación,</w:t>
      </w:r>
      <w:r w:rsidR="00DE2FEE">
        <w:rPr>
          <w:rFonts w:ascii="Times New Roman" w:hAnsi="Times New Roman" w:cs="Times New Roman"/>
          <w:sz w:val="24"/>
          <w:szCs w:val="24"/>
        </w:rPr>
        <w:t xml:space="preserve">  </w:t>
      </w:r>
      <w:r w:rsidRPr="00806203">
        <w:rPr>
          <w:rFonts w:ascii="Times New Roman" w:hAnsi="Times New Roman" w:cs="Times New Roman"/>
          <w:sz w:val="24"/>
          <w:szCs w:val="24"/>
        </w:rPr>
        <w:t>plazos,</w:t>
      </w:r>
      <w:r w:rsidR="00DE2FEE">
        <w:rPr>
          <w:rFonts w:ascii="Times New Roman" w:hAnsi="Times New Roman" w:cs="Times New Roman"/>
          <w:sz w:val="24"/>
          <w:szCs w:val="24"/>
        </w:rPr>
        <w:t xml:space="preserve">  </w:t>
      </w:r>
      <w:r w:rsidRPr="00806203">
        <w:rPr>
          <w:rFonts w:ascii="Times New Roman" w:hAnsi="Times New Roman" w:cs="Times New Roman"/>
          <w:sz w:val="24"/>
          <w:szCs w:val="24"/>
        </w:rPr>
        <w:t>reportes</w:t>
      </w:r>
      <w:r w:rsidR="00DE2FEE">
        <w:rPr>
          <w:rFonts w:ascii="Times New Roman" w:hAnsi="Times New Roman" w:cs="Times New Roman"/>
          <w:sz w:val="24"/>
          <w:szCs w:val="24"/>
        </w:rPr>
        <w:t xml:space="preserve">  </w:t>
      </w:r>
      <w:r w:rsidRPr="00806203">
        <w:rPr>
          <w:rFonts w:ascii="Times New Roman" w:hAnsi="Times New Roman" w:cs="Times New Roman"/>
          <w:sz w:val="24"/>
          <w:szCs w:val="24"/>
        </w:rPr>
        <w:t>y</w:t>
      </w:r>
      <w:r w:rsidR="00DE2FEE">
        <w:rPr>
          <w:rFonts w:ascii="Times New Roman" w:hAnsi="Times New Roman" w:cs="Times New Roman"/>
          <w:sz w:val="24"/>
          <w:szCs w:val="24"/>
        </w:rPr>
        <w:t xml:space="preserve">  </w:t>
      </w:r>
      <w:r w:rsidRPr="00806203">
        <w:rPr>
          <w:rFonts w:ascii="Times New Roman" w:hAnsi="Times New Roman" w:cs="Times New Roman"/>
          <w:sz w:val="24"/>
          <w:szCs w:val="24"/>
        </w:rPr>
        <w:t>certificaciones</w:t>
      </w:r>
      <w:r w:rsidR="00DE2FEE">
        <w:rPr>
          <w:rFonts w:ascii="Times New Roman" w:hAnsi="Times New Roman" w:cs="Times New Roman"/>
          <w:sz w:val="24"/>
          <w:szCs w:val="24"/>
        </w:rPr>
        <w:t xml:space="preserve">  </w:t>
      </w:r>
      <w:r w:rsidRPr="00806203">
        <w:rPr>
          <w:rFonts w:ascii="Times New Roman" w:hAnsi="Times New Roman" w:cs="Times New Roman"/>
          <w:sz w:val="24"/>
          <w:szCs w:val="24"/>
        </w:rPr>
        <w:t>a</w:t>
      </w:r>
      <w:r w:rsidR="00DE2FEE">
        <w:rPr>
          <w:rFonts w:ascii="Times New Roman" w:hAnsi="Times New Roman" w:cs="Times New Roman"/>
          <w:sz w:val="24"/>
          <w:szCs w:val="24"/>
        </w:rPr>
        <w:t xml:space="preserve">  </w:t>
      </w:r>
      <w:r w:rsidRPr="00806203">
        <w:rPr>
          <w:rFonts w:ascii="Times New Roman" w:hAnsi="Times New Roman" w:cs="Times New Roman"/>
          <w:sz w:val="24"/>
          <w:szCs w:val="24"/>
        </w:rPr>
        <w:t>ser</w:t>
      </w:r>
      <w:r w:rsidR="00DE2FEE">
        <w:rPr>
          <w:rFonts w:ascii="Times New Roman" w:hAnsi="Times New Roman" w:cs="Times New Roman"/>
          <w:sz w:val="24"/>
          <w:szCs w:val="24"/>
        </w:rPr>
        <w:t xml:space="preserve">  </w:t>
      </w:r>
      <w:r w:rsidRPr="00806203">
        <w:rPr>
          <w:rFonts w:ascii="Times New Roman" w:hAnsi="Times New Roman" w:cs="Times New Roman"/>
          <w:sz w:val="24"/>
          <w:szCs w:val="24"/>
        </w:rPr>
        <w:t>generados</w:t>
      </w:r>
      <w:r w:rsidR="00DE2FEE">
        <w:rPr>
          <w:rFonts w:ascii="Times New Roman" w:hAnsi="Times New Roman" w:cs="Times New Roman"/>
          <w:sz w:val="24"/>
          <w:szCs w:val="24"/>
        </w:rPr>
        <w:t xml:space="preserve">  </w:t>
      </w:r>
      <w:r w:rsidRPr="00806203">
        <w:rPr>
          <w:rFonts w:ascii="Times New Roman" w:hAnsi="Times New Roman" w:cs="Times New Roman"/>
          <w:sz w:val="24"/>
          <w:szCs w:val="24"/>
        </w:rPr>
        <w:t>por</w:t>
      </w:r>
      <w:r w:rsidR="00DE2FEE">
        <w:rPr>
          <w:rFonts w:ascii="Times New Roman" w:hAnsi="Times New Roman" w:cs="Times New Roman"/>
          <w:sz w:val="24"/>
          <w:szCs w:val="24"/>
        </w:rPr>
        <w:t xml:space="preserve">  </w:t>
      </w:r>
      <w:r w:rsidRPr="00356878">
        <w:rPr>
          <w:rFonts w:ascii="Times New Roman" w:hAnsi="Times New Roman" w:cs="Times New Roman"/>
          <w:sz w:val="24"/>
          <w:szCs w:val="24"/>
        </w:rPr>
        <w:t>FINDETER</w:t>
      </w:r>
      <w:r w:rsidRPr="00806203">
        <w:rPr>
          <w:rFonts w:ascii="Times New Roman" w:hAnsi="Times New Roman" w:cs="Times New Roman"/>
          <w:sz w:val="24"/>
          <w:szCs w:val="24"/>
        </w:rPr>
        <w:t>,</w:t>
      </w:r>
      <w:r w:rsidR="00DE2FEE">
        <w:rPr>
          <w:rFonts w:ascii="Times New Roman" w:hAnsi="Times New Roman" w:cs="Times New Roman"/>
          <w:sz w:val="24"/>
          <w:szCs w:val="24"/>
        </w:rPr>
        <w:t xml:space="preserve">  </w:t>
      </w:r>
      <w:r w:rsidRPr="00806203">
        <w:rPr>
          <w:rFonts w:ascii="Times New Roman" w:hAnsi="Times New Roman" w:cs="Times New Roman"/>
          <w:sz w:val="24"/>
          <w:szCs w:val="24"/>
        </w:rPr>
        <w:t>y</w:t>
      </w:r>
      <w:r w:rsidR="00DE2FEE">
        <w:rPr>
          <w:rFonts w:ascii="Times New Roman" w:hAnsi="Times New Roman" w:cs="Times New Roman"/>
          <w:sz w:val="24"/>
          <w:szCs w:val="24"/>
        </w:rPr>
        <w:t xml:space="preserve">  </w:t>
      </w:r>
      <w:r w:rsidRPr="00806203">
        <w:rPr>
          <w:rFonts w:ascii="Times New Roman" w:hAnsi="Times New Roman" w:cs="Times New Roman"/>
          <w:sz w:val="24"/>
          <w:szCs w:val="24"/>
        </w:rPr>
        <w:t>demás</w:t>
      </w:r>
      <w:r w:rsidR="00DE2FEE">
        <w:rPr>
          <w:rFonts w:ascii="Times New Roman" w:hAnsi="Times New Roman" w:cs="Times New Roman"/>
          <w:sz w:val="24"/>
          <w:szCs w:val="24"/>
        </w:rPr>
        <w:t xml:space="preserve">  </w:t>
      </w:r>
      <w:r w:rsidRPr="00806203">
        <w:rPr>
          <w:rFonts w:ascii="Times New Roman" w:hAnsi="Times New Roman" w:cs="Times New Roman"/>
          <w:sz w:val="24"/>
          <w:szCs w:val="24"/>
        </w:rPr>
        <w:t>detalles</w:t>
      </w:r>
      <w:r w:rsidR="00DE2FEE">
        <w:rPr>
          <w:rFonts w:ascii="Times New Roman" w:hAnsi="Times New Roman" w:cs="Times New Roman"/>
          <w:sz w:val="24"/>
          <w:szCs w:val="24"/>
        </w:rPr>
        <w:t xml:space="preserve">  </w:t>
      </w:r>
      <w:r w:rsidRPr="00806203">
        <w:rPr>
          <w:rFonts w:ascii="Times New Roman" w:hAnsi="Times New Roman" w:cs="Times New Roman"/>
          <w:sz w:val="24"/>
          <w:szCs w:val="24"/>
        </w:rPr>
        <w:t>operativos</w:t>
      </w:r>
      <w:r w:rsidR="00DE2FEE">
        <w:rPr>
          <w:rFonts w:ascii="Times New Roman" w:hAnsi="Times New Roman" w:cs="Times New Roman"/>
          <w:sz w:val="24"/>
          <w:szCs w:val="24"/>
        </w:rPr>
        <w:t xml:space="preserve">  </w:t>
      </w:r>
      <w:r w:rsidRPr="00806203">
        <w:rPr>
          <w:rFonts w:ascii="Times New Roman" w:hAnsi="Times New Roman" w:cs="Times New Roman"/>
          <w:sz w:val="24"/>
          <w:szCs w:val="24"/>
        </w:rPr>
        <w:t>se</w:t>
      </w:r>
      <w:r w:rsidR="00DE2FEE">
        <w:rPr>
          <w:rFonts w:ascii="Times New Roman" w:hAnsi="Times New Roman" w:cs="Times New Roman"/>
          <w:sz w:val="24"/>
          <w:szCs w:val="24"/>
        </w:rPr>
        <w:t xml:space="preserve">  </w:t>
      </w:r>
      <w:r w:rsidRPr="00806203">
        <w:rPr>
          <w:rFonts w:ascii="Times New Roman" w:hAnsi="Times New Roman" w:cs="Times New Roman"/>
          <w:sz w:val="24"/>
          <w:szCs w:val="24"/>
        </w:rPr>
        <w:t>presentaran</w:t>
      </w:r>
      <w:r w:rsidR="00DE2FEE">
        <w:rPr>
          <w:rFonts w:ascii="Times New Roman" w:hAnsi="Times New Roman" w:cs="Times New Roman"/>
          <w:sz w:val="24"/>
          <w:szCs w:val="24"/>
        </w:rPr>
        <w:t xml:space="preserve">  </w:t>
      </w:r>
      <w:r w:rsidRPr="00806203">
        <w:rPr>
          <w:rFonts w:ascii="Times New Roman" w:hAnsi="Times New Roman" w:cs="Times New Roman"/>
          <w:sz w:val="24"/>
          <w:szCs w:val="24"/>
        </w:rPr>
        <w:t>en</w:t>
      </w:r>
      <w:r w:rsidR="00DE2FEE">
        <w:rPr>
          <w:rFonts w:ascii="Times New Roman" w:hAnsi="Times New Roman" w:cs="Times New Roman"/>
          <w:sz w:val="24"/>
          <w:szCs w:val="24"/>
        </w:rPr>
        <w:t xml:space="preserve">  </w:t>
      </w:r>
      <w:r w:rsidRPr="00806203">
        <w:rPr>
          <w:rFonts w:ascii="Times New Roman" w:hAnsi="Times New Roman" w:cs="Times New Roman"/>
          <w:sz w:val="24"/>
          <w:szCs w:val="24"/>
        </w:rPr>
        <w:t>el</w:t>
      </w:r>
      <w:r w:rsidR="00DE2FEE">
        <w:rPr>
          <w:rFonts w:ascii="Times New Roman" w:hAnsi="Times New Roman" w:cs="Times New Roman"/>
          <w:sz w:val="24"/>
          <w:szCs w:val="24"/>
        </w:rPr>
        <w:t xml:space="preserve">  </w:t>
      </w:r>
      <w:r w:rsidRPr="00806203">
        <w:rPr>
          <w:rFonts w:ascii="Times New Roman" w:hAnsi="Times New Roman" w:cs="Times New Roman"/>
          <w:sz w:val="24"/>
          <w:szCs w:val="24"/>
        </w:rPr>
        <w:t>MGAS</w:t>
      </w:r>
      <w:r w:rsidR="00356878" w:rsidRPr="00356878">
        <w:rPr>
          <w:rFonts w:ascii="Times New Roman" w:hAnsi="Times New Roman" w:cs="Times New Roman"/>
          <w:sz w:val="24"/>
          <w:szCs w:val="24"/>
        </w:rPr>
        <w:t>.</w:t>
      </w:r>
    </w:p>
    <w:p w14:paraId="59A25746" w14:textId="77777777" w:rsidR="00356878" w:rsidRPr="00356878" w:rsidRDefault="00356878" w:rsidP="00806203">
      <w:pPr>
        <w:pStyle w:val="ListParagraph"/>
        <w:spacing w:after="0" w:line="240" w:lineRule="auto"/>
        <w:ind w:left="567"/>
        <w:jc w:val="both"/>
        <w:rPr>
          <w:rFonts w:ascii="Times New Roman" w:eastAsia="Times New Roman" w:hAnsi="Times New Roman" w:cs="Times New Roman"/>
          <w:sz w:val="24"/>
          <w:szCs w:val="24"/>
        </w:rPr>
      </w:pPr>
    </w:p>
    <w:p w14:paraId="43FAEDA0" w14:textId="77777777" w:rsidR="009C7918" w:rsidRPr="00F27FED" w:rsidRDefault="009C7918" w:rsidP="00F27FED">
      <w:pPr>
        <w:pStyle w:val="ListParagraph"/>
        <w:numPr>
          <w:ilvl w:val="1"/>
          <w:numId w:val="16"/>
        </w:numPr>
        <w:ind w:left="567" w:hanging="567"/>
        <w:jc w:val="both"/>
        <w:rPr>
          <w:rFonts w:ascii="Times New Roman" w:eastAsia="Times New Roman" w:hAnsi="Times New Roman" w:cs="Times New Roman"/>
        </w:rPr>
      </w:pPr>
      <w:r w:rsidRPr="00F27FED">
        <w:rPr>
          <w:rFonts w:ascii="Times New Roman" w:hAnsi="Times New Roman" w:cs="Times New Roman"/>
          <w:sz w:val="24"/>
          <w:szCs w:val="24"/>
        </w:rPr>
        <w:t>Sin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importar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tipo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Riesgo,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todos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proyectos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elegibles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aplicarán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Marco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Gestión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y</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Social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establecido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presente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Programa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prevenir,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minimizar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y</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mitigar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impactos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y</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afectaciones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ambientales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y</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sociales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que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puedan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generar.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Además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se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asegurará</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que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requisitos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política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salvaguardas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ambientales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y</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sociales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BID</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se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aplique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manera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consistente.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Por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tanto,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proyectos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potenciales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financiamiento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estas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categorías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se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evaluarán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caso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por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caso,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identificar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las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medidas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control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ya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realizadas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cumplir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con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las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normas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locales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y</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determinar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las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medidas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ambientales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y</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sociales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que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haga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falta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implementar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asegurar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cumplimiento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las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políticas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salvaguarda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y</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social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BID.</w:t>
      </w:r>
      <w:r w:rsidR="00DE2FEE">
        <w:rPr>
          <w:rFonts w:ascii="Times New Roman" w:hAnsi="Times New Roman" w:cs="Times New Roman"/>
        </w:rPr>
        <w:t xml:space="preserve">      </w:t>
      </w:r>
    </w:p>
    <w:p w14:paraId="0C7ADAC3" w14:textId="77777777" w:rsidR="007E1A2B" w:rsidRPr="00F27FED" w:rsidRDefault="007E1A2B" w:rsidP="007E1A2B">
      <w:pPr>
        <w:jc w:val="both"/>
        <w:rPr>
          <w:rFonts w:ascii="Times New Roman" w:hAnsi="Times New Roman" w:cs="Times New Roman"/>
        </w:rPr>
      </w:pPr>
      <w:bookmarkStart w:id="28" w:name="_Toc367953514"/>
    </w:p>
    <w:p w14:paraId="602710D4" w14:textId="77777777" w:rsidR="007E1A2B" w:rsidRPr="00F27FED" w:rsidRDefault="007E1A2B" w:rsidP="00F27FED">
      <w:pPr>
        <w:pStyle w:val="Heading2"/>
        <w:numPr>
          <w:ilvl w:val="1"/>
          <w:numId w:val="5"/>
        </w:numPr>
        <w:rPr>
          <w:rFonts w:ascii="Times New Roman" w:eastAsiaTheme="minorHAnsi" w:hAnsi="Times New Roman" w:cs="Times New Roman"/>
          <w:bCs w:val="0"/>
          <w:color w:val="auto"/>
          <w:sz w:val="24"/>
          <w:szCs w:val="24"/>
        </w:rPr>
      </w:pPr>
      <w:r w:rsidRPr="00F27FED">
        <w:rPr>
          <w:rFonts w:ascii="Times New Roman" w:eastAsiaTheme="minorHAnsi" w:hAnsi="Times New Roman" w:cs="Times New Roman"/>
          <w:bCs w:val="0"/>
          <w:color w:val="auto"/>
          <w:sz w:val="24"/>
          <w:szCs w:val="24"/>
        </w:rPr>
        <w:t>Sistema</w:t>
      </w:r>
      <w:r w:rsidR="00DE2FEE">
        <w:rPr>
          <w:rFonts w:ascii="Times New Roman" w:eastAsiaTheme="minorHAnsi" w:hAnsi="Times New Roman" w:cs="Times New Roman"/>
          <w:bCs w:val="0"/>
          <w:color w:val="auto"/>
          <w:sz w:val="24"/>
          <w:szCs w:val="24"/>
        </w:rPr>
        <w:t xml:space="preserve">  </w:t>
      </w:r>
      <w:r w:rsidRPr="00F27FED">
        <w:rPr>
          <w:rFonts w:ascii="Times New Roman" w:eastAsiaTheme="minorHAnsi" w:hAnsi="Times New Roman" w:cs="Times New Roman"/>
          <w:bCs w:val="0"/>
          <w:color w:val="auto"/>
          <w:sz w:val="24"/>
          <w:szCs w:val="24"/>
        </w:rPr>
        <w:t>de</w:t>
      </w:r>
      <w:r w:rsidR="00DE2FEE">
        <w:rPr>
          <w:rFonts w:ascii="Times New Roman" w:eastAsiaTheme="minorHAnsi" w:hAnsi="Times New Roman" w:cs="Times New Roman"/>
          <w:bCs w:val="0"/>
          <w:color w:val="auto"/>
          <w:sz w:val="24"/>
          <w:szCs w:val="24"/>
        </w:rPr>
        <w:t xml:space="preserve">  </w:t>
      </w:r>
      <w:r w:rsidRPr="00F27FED">
        <w:rPr>
          <w:rFonts w:ascii="Times New Roman" w:eastAsiaTheme="minorHAnsi" w:hAnsi="Times New Roman" w:cs="Times New Roman"/>
          <w:bCs w:val="0"/>
          <w:color w:val="auto"/>
          <w:sz w:val="24"/>
          <w:szCs w:val="24"/>
        </w:rPr>
        <w:t>Certificación</w:t>
      </w:r>
      <w:r w:rsidR="00DE2FEE">
        <w:rPr>
          <w:rFonts w:ascii="Times New Roman" w:eastAsiaTheme="minorHAnsi" w:hAnsi="Times New Roman" w:cs="Times New Roman"/>
          <w:bCs w:val="0"/>
          <w:color w:val="auto"/>
          <w:sz w:val="24"/>
          <w:szCs w:val="24"/>
        </w:rPr>
        <w:t xml:space="preserve">  </w:t>
      </w:r>
    </w:p>
    <w:p w14:paraId="55BD7260" w14:textId="77777777" w:rsidR="007E1A2B" w:rsidRPr="00F27FED" w:rsidRDefault="007E1A2B" w:rsidP="007E1A2B">
      <w:pPr>
        <w:jc w:val="both"/>
        <w:rPr>
          <w:rFonts w:ascii="Times New Roman" w:hAnsi="Times New Roman" w:cs="Times New Roman"/>
        </w:rPr>
      </w:pPr>
    </w:p>
    <w:p w14:paraId="5FD9B327" w14:textId="77777777" w:rsidR="007E1A2B" w:rsidRPr="00F27FED" w:rsidRDefault="007E1A2B" w:rsidP="001E40FF">
      <w:pPr>
        <w:pStyle w:val="ListParagraph"/>
        <w:numPr>
          <w:ilvl w:val="1"/>
          <w:numId w:val="16"/>
        </w:numPr>
        <w:ind w:left="567" w:hanging="567"/>
        <w:jc w:val="both"/>
        <w:rPr>
          <w:rFonts w:ascii="Times New Roman" w:hAnsi="Times New Roman" w:cs="Times New Roman"/>
          <w:sz w:val="24"/>
          <w:szCs w:val="24"/>
        </w:rPr>
      </w:pPr>
      <w:r w:rsidRPr="00F27FED">
        <w:rPr>
          <w:rFonts w:ascii="Times New Roman" w:hAnsi="Times New Roman" w:cs="Times New Roman"/>
          <w:b/>
          <w:i/>
          <w:sz w:val="24"/>
          <w:szCs w:val="24"/>
        </w:rPr>
        <w:t>Proyectos</w:t>
      </w:r>
      <w:r w:rsidR="00DE2FEE">
        <w:rPr>
          <w:rFonts w:ascii="Times New Roman" w:hAnsi="Times New Roman" w:cs="Times New Roman"/>
          <w:b/>
          <w:i/>
          <w:sz w:val="24"/>
          <w:szCs w:val="24"/>
        </w:rPr>
        <w:t xml:space="preserve">  </w:t>
      </w:r>
      <w:r w:rsidRPr="00F27FED">
        <w:rPr>
          <w:rFonts w:ascii="Times New Roman" w:hAnsi="Times New Roman" w:cs="Times New Roman"/>
          <w:b/>
          <w:i/>
          <w:sz w:val="24"/>
          <w:szCs w:val="24"/>
        </w:rPr>
        <w:t>de</w:t>
      </w:r>
      <w:r w:rsidR="00DE2FEE">
        <w:rPr>
          <w:rFonts w:ascii="Times New Roman" w:hAnsi="Times New Roman" w:cs="Times New Roman"/>
          <w:b/>
          <w:i/>
          <w:sz w:val="24"/>
          <w:szCs w:val="24"/>
        </w:rPr>
        <w:t xml:space="preserve">  </w:t>
      </w:r>
      <w:r w:rsidRPr="00F27FED">
        <w:rPr>
          <w:rFonts w:ascii="Times New Roman" w:hAnsi="Times New Roman" w:cs="Times New Roman"/>
          <w:b/>
          <w:i/>
          <w:sz w:val="24"/>
          <w:szCs w:val="24"/>
        </w:rPr>
        <w:t>Riesgo</w:t>
      </w:r>
      <w:r w:rsidR="00DE2FEE">
        <w:rPr>
          <w:rFonts w:ascii="Times New Roman" w:hAnsi="Times New Roman" w:cs="Times New Roman"/>
          <w:b/>
          <w:i/>
          <w:sz w:val="24"/>
          <w:szCs w:val="24"/>
        </w:rPr>
        <w:t xml:space="preserve">  </w:t>
      </w:r>
      <w:r w:rsidRPr="00F27FED">
        <w:rPr>
          <w:rFonts w:ascii="Times New Roman" w:hAnsi="Times New Roman" w:cs="Times New Roman"/>
          <w:b/>
          <w:i/>
          <w:sz w:val="24"/>
          <w:szCs w:val="24"/>
        </w:rPr>
        <w:t>Medio.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sub-proyectos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clasificados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como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riesgo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medio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requerirán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un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sistema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certificación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encaminado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garantizar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que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se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cumple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con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todos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permisos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y</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licencias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ambientales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exigidos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nivel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local.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sistema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consiste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que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FINDETER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certifique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que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todos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proyectos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nivel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medio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cumplan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con:</w:t>
      </w:r>
      <w:r w:rsidR="00DE2FEE">
        <w:rPr>
          <w:rFonts w:ascii="Times New Roman" w:hAnsi="Times New Roman" w:cs="Times New Roman"/>
          <w:sz w:val="24"/>
          <w:szCs w:val="24"/>
        </w:rPr>
        <w:t xml:space="preserve">  </w:t>
      </w:r>
    </w:p>
    <w:p w14:paraId="3DBAB6AF" w14:textId="77777777" w:rsidR="0021347A" w:rsidRPr="00F27FED" w:rsidRDefault="0021347A" w:rsidP="00F27FED">
      <w:pPr>
        <w:pStyle w:val="ListParagraph"/>
        <w:ind w:left="360"/>
        <w:jc w:val="both"/>
        <w:rPr>
          <w:rFonts w:ascii="Times New Roman" w:hAnsi="Times New Roman" w:cs="Times New Roman"/>
          <w:sz w:val="24"/>
          <w:szCs w:val="24"/>
        </w:rPr>
      </w:pPr>
    </w:p>
    <w:p w14:paraId="3EFF3768" w14:textId="77777777" w:rsidR="007E1A2B" w:rsidRPr="00F27FED" w:rsidRDefault="007E1A2B" w:rsidP="00F27FED">
      <w:pPr>
        <w:pStyle w:val="ListParagraph"/>
        <w:numPr>
          <w:ilvl w:val="1"/>
          <w:numId w:val="16"/>
        </w:numPr>
        <w:ind w:left="567" w:hanging="567"/>
        <w:rPr>
          <w:rFonts w:ascii="Times New Roman" w:hAnsi="Times New Roman" w:cs="Times New Roman"/>
          <w:sz w:val="24"/>
          <w:szCs w:val="24"/>
          <w:lang w:val="es-ES"/>
        </w:rPr>
      </w:pPr>
      <w:r w:rsidRPr="00F27FED">
        <w:rPr>
          <w:rFonts w:ascii="Times New Roman" w:hAnsi="Times New Roman" w:cs="Times New Roman"/>
          <w:sz w:val="24"/>
          <w:szCs w:val="24"/>
          <w:lang w:val="es-ES"/>
        </w:rPr>
        <w:t>Permisos</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municipales</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aplicables</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(licencia</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de</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urbanización,</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licencia</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de</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excavación,</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licencia</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de</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construcción,</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estudios</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de</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tránsito</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aprobados,</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según</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sea</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el</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caso)</w:t>
      </w:r>
    </w:p>
    <w:p w14:paraId="5FFD76D5" w14:textId="77777777" w:rsidR="007E1A2B" w:rsidRPr="00F27FED" w:rsidRDefault="007E1A2B" w:rsidP="007E1A2B">
      <w:pPr>
        <w:pStyle w:val="ListParagraph"/>
        <w:numPr>
          <w:ilvl w:val="0"/>
          <w:numId w:val="92"/>
        </w:numPr>
        <w:spacing w:after="0" w:line="240" w:lineRule="auto"/>
        <w:jc w:val="both"/>
        <w:rPr>
          <w:rFonts w:ascii="Times New Roman" w:hAnsi="Times New Roman" w:cs="Times New Roman"/>
          <w:sz w:val="24"/>
          <w:szCs w:val="24"/>
          <w:lang w:val="es-ES"/>
        </w:rPr>
      </w:pPr>
      <w:r w:rsidRPr="00F27FED">
        <w:rPr>
          <w:rFonts w:ascii="Times New Roman" w:hAnsi="Times New Roman" w:cs="Times New Roman"/>
          <w:sz w:val="24"/>
          <w:szCs w:val="24"/>
          <w:lang w:val="es-ES"/>
        </w:rPr>
        <w:t>Permisos</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ambientales</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exigidos</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por</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CORALINA</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para</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desarrollar</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el</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proyecto.</w:t>
      </w:r>
    </w:p>
    <w:p w14:paraId="19C4B25B" w14:textId="77777777" w:rsidR="007E1A2B" w:rsidRDefault="007E1A2B" w:rsidP="007E1A2B">
      <w:pPr>
        <w:pStyle w:val="ListParagraph"/>
        <w:numPr>
          <w:ilvl w:val="0"/>
          <w:numId w:val="92"/>
        </w:numPr>
        <w:spacing w:after="0" w:line="240" w:lineRule="auto"/>
        <w:jc w:val="both"/>
        <w:rPr>
          <w:rFonts w:ascii="Times New Roman" w:hAnsi="Times New Roman" w:cs="Times New Roman"/>
          <w:sz w:val="24"/>
          <w:szCs w:val="24"/>
          <w:lang w:val="es-ES"/>
        </w:rPr>
      </w:pPr>
      <w:r w:rsidRPr="00F27FED">
        <w:rPr>
          <w:rFonts w:ascii="Times New Roman" w:hAnsi="Times New Roman" w:cs="Times New Roman"/>
          <w:sz w:val="24"/>
          <w:szCs w:val="24"/>
          <w:lang w:val="es-ES"/>
        </w:rPr>
        <w:t>Permisos</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o</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concepto</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favorable</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para</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proyectos</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que</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involucren</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intervenciones</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en</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las</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redes</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de</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conducción</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y</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distribución</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de</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agua</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potable</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y</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de</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saneamiento</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básico</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por</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parte</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de</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la</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empresa</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de</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servicios</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de</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agua</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potable</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y</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alcantarillado</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local</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(PROACTIVA</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AGUAS</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DEL</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ARCHIPIÉLAGO</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S.A.</w:t>
      </w:r>
      <w:r w:rsidR="00DE2FEE">
        <w:rPr>
          <w:rFonts w:ascii="Times New Roman" w:hAnsi="Times New Roman" w:cs="Times New Roman"/>
          <w:sz w:val="24"/>
          <w:szCs w:val="24"/>
          <w:lang w:val="es-ES"/>
        </w:rPr>
        <w:t xml:space="preserve">  </w:t>
      </w:r>
      <w:r w:rsidRPr="00F27FED">
        <w:rPr>
          <w:rFonts w:ascii="Times New Roman" w:hAnsi="Times New Roman" w:cs="Times New Roman"/>
          <w:sz w:val="24"/>
          <w:szCs w:val="24"/>
          <w:lang w:val="es-ES"/>
        </w:rPr>
        <w:t>ESP.)</w:t>
      </w:r>
      <w:r w:rsidR="00DE2FEE">
        <w:rPr>
          <w:rFonts w:ascii="Times New Roman" w:hAnsi="Times New Roman" w:cs="Times New Roman"/>
          <w:sz w:val="24"/>
          <w:szCs w:val="24"/>
          <w:lang w:val="es-ES"/>
        </w:rPr>
        <w:t xml:space="preserve">  </w:t>
      </w:r>
    </w:p>
    <w:p w14:paraId="29FB12E5" w14:textId="77777777" w:rsidR="0021347A" w:rsidRPr="00F27FED" w:rsidRDefault="0021347A" w:rsidP="00F27FED">
      <w:pPr>
        <w:pStyle w:val="ListParagraph"/>
        <w:spacing w:after="0" w:line="240" w:lineRule="auto"/>
        <w:ind w:left="1080"/>
        <w:jc w:val="both"/>
        <w:rPr>
          <w:rFonts w:ascii="Times New Roman" w:hAnsi="Times New Roman" w:cs="Times New Roman"/>
          <w:sz w:val="24"/>
          <w:szCs w:val="24"/>
          <w:lang w:val="es-ES"/>
        </w:rPr>
      </w:pPr>
    </w:p>
    <w:bookmarkEnd w:id="28"/>
    <w:p w14:paraId="201099C2" w14:textId="77777777" w:rsidR="007E1A2B" w:rsidRPr="00F27FED" w:rsidRDefault="007E1A2B" w:rsidP="00F27FED">
      <w:pPr>
        <w:pStyle w:val="Heading2"/>
        <w:numPr>
          <w:ilvl w:val="1"/>
          <w:numId w:val="5"/>
        </w:numPr>
        <w:rPr>
          <w:rFonts w:ascii="Times New Roman" w:eastAsiaTheme="minorHAnsi" w:hAnsi="Times New Roman" w:cs="Times New Roman"/>
          <w:bCs w:val="0"/>
          <w:color w:val="auto"/>
          <w:sz w:val="24"/>
          <w:szCs w:val="24"/>
        </w:rPr>
      </w:pPr>
      <w:r w:rsidRPr="00F27FED">
        <w:rPr>
          <w:rFonts w:ascii="Times New Roman" w:eastAsiaTheme="minorHAnsi" w:hAnsi="Times New Roman" w:cs="Times New Roman"/>
          <w:bCs w:val="0"/>
          <w:color w:val="auto"/>
          <w:sz w:val="24"/>
          <w:szCs w:val="24"/>
        </w:rPr>
        <w:t>Sistema</w:t>
      </w:r>
      <w:r w:rsidR="00DE2FEE">
        <w:rPr>
          <w:rFonts w:ascii="Times New Roman" w:eastAsiaTheme="minorHAnsi" w:hAnsi="Times New Roman" w:cs="Times New Roman"/>
          <w:bCs w:val="0"/>
          <w:color w:val="auto"/>
          <w:sz w:val="24"/>
          <w:szCs w:val="24"/>
        </w:rPr>
        <w:t xml:space="preserve">  </w:t>
      </w:r>
      <w:r w:rsidRPr="00F27FED">
        <w:rPr>
          <w:rFonts w:ascii="Times New Roman" w:eastAsiaTheme="minorHAnsi" w:hAnsi="Times New Roman" w:cs="Times New Roman"/>
          <w:bCs w:val="0"/>
          <w:color w:val="auto"/>
          <w:sz w:val="24"/>
          <w:szCs w:val="24"/>
        </w:rPr>
        <w:t>de</w:t>
      </w:r>
      <w:r w:rsidR="00DE2FEE">
        <w:rPr>
          <w:rFonts w:ascii="Times New Roman" w:eastAsiaTheme="minorHAnsi" w:hAnsi="Times New Roman" w:cs="Times New Roman"/>
          <w:bCs w:val="0"/>
          <w:color w:val="auto"/>
          <w:sz w:val="24"/>
          <w:szCs w:val="24"/>
        </w:rPr>
        <w:t xml:space="preserve">  </w:t>
      </w:r>
      <w:r w:rsidRPr="00F27FED">
        <w:rPr>
          <w:rFonts w:ascii="Times New Roman" w:eastAsiaTheme="minorHAnsi" w:hAnsi="Times New Roman" w:cs="Times New Roman"/>
          <w:bCs w:val="0"/>
          <w:color w:val="auto"/>
          <w:sz w:val="24"/>
          <w:szCs w:val="24"/>
        </w:rPr>
        <w:t>No</w:t>
      </w:r>
      <w:r w:rsidR="00DE2FEE">
        <w:rPr>
          <w:rFonts w:ascii="Times New Roman" w:eastAsiaTheme="minorHAnsi" w:hAnsi="Times New Roman" w:cs="Times New Roman"/>
          <w:bCs w:val="0"/>
          <w:color w:val="auto"/>
          <w:sz w:val="24"/>
          <w:szCs w:val="24"/>
        </w:rPr>
        <w:t xml:space="preserve">  </w:t>
      </w:r>
      <w:r w:rsidRPr="00F27FED">
        <w:rPr>
          <w:rFonts w:ascii="Times New Roman" w:eastAsiaTheme="minorHAnsi" w:hAnsi="Times New Roman" w:cs="Times New Roman"/>
          <w:bCs w:val="0"/>
          <w:color w:val="auto"/>
          <w:sz w:val="24"/>
          <w:szCs w:val="24"/>
        </w:rPr>
        <w:t>Objeción</w:t>
      </w:r>
      <w:r w:rsidR="00DE2FEE">
        <w:rPr>
          <w:rFonts w:ascii="Times New Roman" w:eastAsiaTheme="minorHAnsi" w:hAnsi="Times New Roman" w:cs="Times New Roman"/>
          <w:bCs w:val="0"/>
          <w:color w:val="auto"/>
          <w:sz w:val="24"/>
          <w:szCs w:val="24"/>
        </w:rPr>
        <w:t xml:space="preserve">  </w:t>
      </w:r>
    </w:p>
    <w:p w14:paraId="37E774A7" w14:textId="77777777" w:rsidR="007E1A2B" w:rsidRPr="00F27FED" w:rsidRDefault="007E1A2B" w:rsidP="007E1A2B">
      <w:pPr>
        <w:jc w:val="both"/>
        <w:rPr>
          <w:rFonts w:ascii="Times New Roman" w:hAnsi="Times New Roman" w:cs="Times New Roman"/>
          <w:lang w:val="es-ES"/>
        </w:rPr>
      </w:pPr>
    </w:p>
    <w:p w14:paraId="457307F4" w14:textId="77777777" w:rsidR="00C145F3" w:rsidRDefault="007E1A2B" w:rsidP="00F27FED">
      <w:pPr>
        <w:pStyle w:val="ListParagraph"/>
        <w:numPr>
          <w:ilvl w:val="1"/>
          <w:numId w:val="16"/>
        </w:numPr>
        <w:ind w:left="567" w:hanging="567"/>
        <w:jc w:val="both"/>
        <w:rPr>
          <w:rFonts w:ascii="Times New Roman" w:hAnsi="Times New Roman" w:cs="Times New Roman"/>
          <w:sz w:val="24"/>
          <w:szCs w:val="24"/>
        </w:rPr>
      </w:pPr>
      <w:r w:rsidRPr="00F27FED">
        <w:rPr>
          <w:rFonts w:ascii="Times New Roman" w:hAnsi="Times New Roman" w:cs="Times New Roman"/>
          <w:b/>
          <w:i/>
          <w:sz w:val="24"/>
          <w:szCs w:val="24"/>
        </w:rPr>
        <w:t>Proyectos</w:t>
      </w:r>
      <w:r w:rsidR="00DE2FEE">
        <w:rPr>
          <w:rFonts w:ascii="Times New Roman" w:hAnsi="Times New Roman" w:cs="Times New Roman"/>
          <w:b/>
          <w:i/>
          <w:sz w:val="24"/>
          <w:szCs w:val="24"/>
        </w:rPr>
        <w:t xml:space="preserve">  </w:t>
      </w:r>
      <w:r w:rsidRPr="00F27FED">
        <w:rPr>
          <w:rFonts w:ascii="Times New Roman" w:hAnsi="Times New Roman" w:cs="Times New Roman"/>
          <w:b/>
          <w:i/>
          <w:sz w:val="24"/>
          <w:szCs w:val="24"/>
        </w:rPr>
        <w:t>de</w:t>
      </w:r>
      <w:r w:rsidR="00DE2FEE">
        <w:rPr>
          <w:rFonts w:ascii="Times New Roman" w:hAnsi="Times New Roman" w:cs="Times New Roman"/>
          <w:b/>
          <w:i/>
          <w:sz w:val="24"/>
          <w:szCs w:val="24"/>
        </w:rPr>
        <w:t xml:space="preserve">  </w:t>
      </w:r>
      <w:r w:rsidRPr="00F27FED">
        <w:rPr>
          <w:rFonts w:ascii="Times New Roman" w:hAnsi="Times New Roman" w:cs="Times New Roman"/>
          <w:b/>
          <w:i/>
          <w:sz w:val="24"/>
          <w:szCs w:val="24"/>
        </w:rPr>
        <w:t>Riesgo</w:t>
      </w:r>
      <w:r w:rsidR="00DE2FEE">
        <w:rPr>
          <w:rFonts w:ascii="Times New Roman" w:hAnsi="Times New Roman" w:cs="Times New Roman"/>
          <w:b/>
          <w:i/>
          <w:sz w:val="24"/>
          <w:szCs w:val="24"/>
        </w:rPr>
        <w:t xml:space="preserve">  </w:t>
      </w:r>
      <w:r w:rsidRPr="00F27FED">
        <w:rPr>
          <w:rFonts w:ascii="Times New Roman" w:hAnsi="Times New Roman" w:cs="Times New Roman"/>
          <w:b/>
          <w:i/>
          <w:sz w:val="24"/>
          <w:szCs w:val="24"/>
        </w:rPr>
        <w:t>Alto</w:t>
      </w:r>
      <w:r w:rsidRPr="00F27FED">
        <w:rPr>
          <w:rFonts w:ascii="Times New Roman" w:hAnsi="Times New Roman" w:cs="Times New Roman"/>
          <w:sz w:val="24"/>
          <w:szCs w:val="24"/>
        </w:rPr>
        <w:t>.</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sub-proyectos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clasificados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como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riesgo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alto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requerirán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Estudios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Impacto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y</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Diagn</w:t>
      </w:r>
      <w:r w:rsidR="00DA773A">
        <w:rPr>
          <w:rFonts w:ascii="Times New Roman" w:hAnsi="Times New Roman" w:cs="Times New Roman"/>
          <w:sz w:val="24"/>
          <w:szCs w:val="24"/>
        </w:rPr>
        <w:t>ó</w:t>
      </w:r>
      <w:r w:rsidRPr="00F27FED">
        <w:rPr>
          <w:rFonts w:ascii="Times New Roman" w:hAnsi="Times New Roman" w:cs="Times New Roman"/>
          <w:sz w:val="24"/>
          <w:szCs w:val="24"/>
        </w:rPr>
        <w:t>stico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Alternativas,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así</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como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correspondientes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Planes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Manejo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Se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debe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cumplir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con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criterios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impacto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persistente,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dificil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mitigar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no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mitigable,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gran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escala,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y</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afección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habitats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naturales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importantes,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como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zonas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reserva,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con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presencia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reasentamientos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involuntarios.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lastRenderedPageBreak/>
        <w:t>Además,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A773A">
        <w:rPr>
          <w:rFonts w:ascii="Times New Roman" w:hAnsi="Times New Roman" w:cs="Times New Roman"/>
          <w:sz w:val="24"/>
          <w:szCs w:val="24"/>
        </w:rPr>
        <w:t>ben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cumplir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con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criterios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establecidos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regulación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colombiana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(Decreto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2820</w:t>
      </w:r>
      <w:r w:rsidR="00DE2FEE">
        <w:rPr>
          <w:rFonts w:ascii="Times New Roman" w:hAnsi="Times New Roman" w:cs="Times New Roman"/>
          <w:sz w:val="24"/>
          <w:szCs w:val="24"/>
        </w:rPr>
        <w:t xml:space="preserve">  </w:t>
      </w:r>
      <w:r w:rsidR="0075178B">
        <w:rPr>
          <w:rFonts w:ascii="Times New Roman" w:hAnsi="Times New Roman" w:cs="Times New Roman"/>
          <w:sz w:val="24"/>
          <w:szCs w:val="24"/>
        </w:rPr>
        <w:t>de</w:t>
      </w:r>
      <w:r w:rsidR="00DE2FEE">
        <w:rPr>
          <w:rFonts w:ascii="Times New Roman" w:hAnsi="Times New Roman" w:cs="Times New Roman"/>
          <w:sz w:val="24"/>
          <w:szCs w:val="24"/>
        </w:rPr>
        <w:t xml:space="preserve">  </w:t>
      </w:r>
      <w:r w:rsidR="0075178B">
        <w:rPr>
          <w:rFonts w:ascii="Times New Roman" w:hAnsi="Times New Roman" w:cs="Times New Roman"/>
          <w:sz w:val="24"/>
          <w:szCs w:val="24"/>
        </w:rPr>
        <w:t>2010</w:t>
      </w:r>
      <w:r w:rsidRPr="00F27FED">
        <w:rPr>
          <w:rFonts w:ascii="Times New Roman" w:hAnsi="Times New Roman" w:cs="Times New Roman"/>
          <w:sz w:val="24"/>
          <w:szCs w:val="24"/>
        </w:rPr>
        <w:t>),</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que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establece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manera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específica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tipos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obra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que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requieren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licencia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tanto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por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parte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CORALINA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como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Agencia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Nacional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Licenciamiento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–ANLA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(ver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Anexo).</w:t>
      </w:r>
      <w:r w:rsidR="00DE2FEE">
        <w:rPr>
          <w:rFonts w:ascii="Times New Roman" w:hAnsi="Times New Roman" w:cs="Times New Roman"/>
          <w:sz w:val="24"/>
          <w:szCs w:val="24"/>
        </w:rPr>
        <w:t xml:space="preserve">  </w:t>
      </w:r>
      <w:r w:rsidR="00C145F3" w:rsidRPr="00AE5DCB">
        <w:rPr>
          <w:rFonts w:ascii="Times New Roman" w:hAnsi="Times New Roman" w:cs="Times New Roman"/>
          <w:sz w:val="24"/>
          <w:szCs w:val="24"/>
        </w:rPr>
        <w:t>Dentro</w:t>
      </w:r>
      <w:r w:rsidR="00DE2FEE">
        <w:rPr>
          <w:rFonts w:ascii="Times New Roman" w:hAnsi="Times New Roman" w:cs="Times New Roman"/>
          <w:sz w:val="24"/>
          <w:szCs w:val="24"/>
        </w:rPr>
        <w:t xml:space="preserve">  </w:t>
      </w:r>
      <w:r w:rsidR="00C145F3" w:rsidRPr="00AE5DCB">
        <w:rPr>
          <w:rFonts w:ascii="Times New Roman" w:hAnsi="Times New Roman" w:cs="Times New Roman"/>
          <w:sz w:val="24"/>
          <w:szCs w:val="24"/>
        </w:rPr>
        <w:t>de</w:t>
      </w:r>
      <w:r w:rsidR="00DE2FEE">
        <w:rPr>
          <w:rFonts w:ascii="Times New Roman" w:hAnsi="Times New Roman" w:cs="Times New Roman"/>
          <w:sz w:val="24"/>
          <w:szCs w:val="24"/>
        </w:rPr>
        <w:t xml:space="preserve">  </w:t>
      </w:r>
      <w:r w:rsidR="00C145F3" w:rsidRPr="00AE5DCB">
        <w:rPr>
          <w:rFonts w:ascii="Times New Roman" w:hAnsi="Times New Roman" w:cs="Times New Roman"/>
          <w:sz w:val="24"/>
          <w:szCs w:val="24"/>
        </w:rPr>
        <w:t>los</w:t>
      </w:r>
      <w:r w:rsidR="00DE2FEE">
        <w:rPr>
          <w:rFonts w:ascii="Times New Roman" w:hAnsi="Times New Roman" w:cs="Times New Roman"/>
          <w:sz w:val="24"/>
          <w:szCs w:val="24"/>
        </w:rPr>
        <w:t xml:space="preserve">  </w:t>
      </w:r>
      <w:r w:rsidR="00C145F3" w:rsidRPr="00AE5DCB">
        <w:rPr>
          <w:rFonts w:ascii="Times New Roman" w:hAnsi="Times New Roman" w:cs="Times New Roman"/>
          <w:sz w:val="24"/>
          <w:szCs w:val="24"/>
        </w:rPr>
        <w:t>sub-proyectos</w:t>
      </w:r>
      <w:r w:rsidR="00DE2FEE">
        <w:rPr>
          <w:rFonts w:ascii="Times New Roman" w:hAnsi="Times New Roman" w:cs="Times New Roman"/>
          <w:sz w:val="24"/>
          <w:szCs w:val="24"/>
        </w:rPr>
        <w:t xml:space="preserve">  </w:t>
      </w:r>
      <w:r w:rsidR="00C145F3" w:rsidRPr="00AE5DCB">
        <w:rPr>
          <w:rFonts w:ascii="Times New Roman" w:hAnsi="Times New Roman" w:cs="Times New Roman"/>
          <w:sz w:val="24"/>
          <w:szCs w:val="24"/>
        </w:rPr>
        <w:t>de</w:t>
      </w:r>
      <w:r w:rsidR="00DE2FEE">
        <w:rPr>
          <w:rFonts w:ascii="Times New Roman" w:hAnsi="Times New Roman" w:cs="Times New Roman"/>
          <w:sz w:val="24"/>
          <w:szCs w:val="24"/>
        </w:rPr>
        <w:t xml:space="preserve">  </w:t>
      </w:r>
      <w:r w:rsidR="00C145F3" w:rsidRPr="00AE5DCB">
        <w:rPr>
          <w:rFonts w:ascii="Times New Roman" w:hAnsi="Times New Roman" w:cs="Times New Roman"/>
          <w:sz w:val="24"/>
          <w:szCs w:val="24"/>
        </w:rPr>
        <w:t>inversión</w:t>
      </w:r>
      <w:r w:rsidR="00DE2FEE">
        <w:rPr>
          <w:rFonts w:ascii="Times New Roman" w:hAnsi="Times New Roman" w:cs="Times New Roman"/>
          <w:sz w:val="24"/>
          <w:szCs w:val="24"/>
        </w:rPr>
        <w:t xml:space="preserve">  </w:t>
      </w:r>
      <w:r w:rsidR="00C145F3" w:rsidRPr="00AE5DCB">
        <w:rPr>
          <w:rFonts w:ascii="Times New Roman" w:hAnsi="Times New Roman" w:cs="Times New Roman"/>
          <w:sz w:val="24"/>
          <w:szCs w:val="24"/>
        </w:rPr>
        <w:t>propuestos</w:t>
      </w:r>
      <w:r w:rsidR="00DE2FEE">
        <w:rPr>
          <w:rFonts w:ascii="Times New Roman" w:hAnsi="Times New Roman" w:cs="Times New Roman"/>
          <w:sz w:val="24"/>
          <w:szCs w:val="24"/>
        </w:rPr>
        <w:t xml:space="preserve">  </w:t>
      </w:r>
      <w:r w:rsidR="00C145F3" w:rsidRPr="00AE5DCB">
        <w:rPr>
          <w:rFonts w:ascii="Times New Roman" w:hAnsi="Times New Roman" w:cs="Times New Roman"/>
          <w:sz w:val="24"/>
          <w:szCs w:val="24"/>
        </w:rPr>
        <w:t>hasta</w:t>
      </w:r>
      <w:r w:rsidR="00DE2FEE">
        <w:rPr>
          <w:rFonts w:ascii="Times New Roman" w:hAnsi="Times New Roman" w:cs="Times New Roman"/>
          <w:sz w:val="24"/>
          <w:szCs w:val="24"/>
        </w:rPr>
        <w:t xml:space="preserve">  </w:t>
      </w:r>
      <w:r w:rsidR="00C145F3" w:rsidRPr="00AE5DCB">
        <w:rPr>
          <w:rFonts w:ascii="Times New Roman" w:hAnsi="Times New Roman" w:cs="Times New Roman"/>
          <w:sz w:val="24"/>
          <w:szCs w:val="24"/>
        </w:rPr>
        <w:t>la</w:t>
      </w:r>
      <w:r w:rsidR="00DE2FEE">
        <w:rPr>
          <w:rFonts w:ascii="Times New Roman" w:hAnsi="Times New Roman" w:cs="Times New Roman"/>
          <w:sz w:val="24"/>
          <w:szCs w:val="24"/>
        </w:rPr>
        <w:t xml:space="preserve">  </w:t>
      </w:r>
      <w:r w:rsidR="00C145F3" w:rsidRPr="00AE5DCB">
        <w:rPr>
          <w:rFonts w:ascii="Times New Roman" w:hAnsi="Times New Roman" w:cs="Times New Roman"/>
          <w:sz w:val="24"/>
          <w:szCs w:val="24"/>
        </w:rPr>
        <w:t>fecha</w:t>
      </w:r>
      <w:r w:rsidR="00DE2FEE">
        <w:rPr>
          <w:rFonts w:ascii="Times New Roman" w:hAnsi="Times New Roman" w:cs="Times New Roman"/>
          <w:sz w:val="24"/>
          <w:szCs w:val="24"/>
        </w:rPr>
        <w:t xml:space="preserve">  </w:t>
      </w:r>
      <w:r w:rsidR="00C145F3" w:rsidRPr="00AE5DCB">
        <w:rPr>
          <w:rFonts w:ascii="Times New Roman" w:hAnsi="Times New Roman" w:cs="Times New Roman"/>
          <w:sz w:val="24"/>
          <w:szCs w:val="24"/>
        </w:rPr>
        <w:t>de</w:t>
      </w:r>
      <w:r w:rsidR="00DE2FEE">
        <w:rPr>
          <w:rFonts w:ascii="Times New Roman" w:hAnsi="Times New Roman" w:cs="Times New Roman"/>
          <w:sz w:val="24"/>
          <w:szCs w:val="24"/>
        </w:rPr>
        <w:t xml:space="preserve">  </w:t>
      </w:r>
      <w:r w:rsidR="00C145F3" w:rsidRPr="00AE5DCB">
        <w:rPr>
          <w:rFonts w:ascii="Times New Roman" w:hAnsi="Times New Roman" w:cs="Times New Roman"/>
          <w:sz w:val="24"/>
          <w:szCs w:val="24"/>
        </w:rPr>
        <w:t>realización</w:t>
      </w:r>
      <w:r w:rsidR="00DE2FEE">
        <w:rPr>
          <w:rFonts w:ascii="Times New Roman" w:hAnsi="Times New Roman" w:cs="Times New Roman"/>
          <w:sz w:val="24"/>
          <w:szCs w:val="24"/>
        </w:rPr>
        <w:t xml:space="preserve">  </w:t>
      </w:r>
      <w:r w:rsidR="00C145F3" w:rsidRPr="00AE5DCB">
        <w:rPr>
          <w:rFonts w:ascii="Times New Roman" w:hAnsi="Times New Roman" w:cs="Times New Roman"/>
          <w:sz w:val="24"/>
          <w:szCs w:val="24"/>
        </w:rPr>
        <w:t>de</w:t>
      </w:r>
      <w:r w:rsidR="00DE2FEE">
        <w:rPr>
          <w:rFonts w:ascii="Times New Roman" w:hAnsi="Times New Roman" w:cs="Times New Roman"/>
          <w:sz w:val="24"/>
          <w:szCs w:val="24"/>
        </w:rPr>
        <w:t xml:space="preserve">  </w:t>
      </w:r>
      <w:r w:rsidR="00C145F3" w:rsidRPr="00AE5DCB">
        <w:rPr>
          <w:rFonts w:ascii="Times New Roman" w:hAnsi="Times New Roman" w:cs="Times New Roman"/>
          <w:sz w:val="24"/>
          <w:szCs w:val="24"/>
        </w:rPr>
        <w:t>este</w:t>
      </w:r>
      <w:r w:rsidR="00DE2FEE">
        <w:rPr>
          <w:rFonts w:ascii="Times New Roman" w:hAnsi="Times New Roman" w:cs="Times New Roman"/>
          <w:sz w:val="24"/>
          <w:szCs w:val="24"/>
        </w:rPr>
        <w:t xml:space="preserve">  </w:t>
      </w:r>
      <w:r w:rsidR="00C145F3" w:rsidRPr="00AE5DCB">
        <w:rPr>
          <w:rFonts w:ascii="Times New Roman" w:hAnsi="Times New Roman" w:cs="Times New Roman"/>
          <w:sz w:val="24"/>
          <w:szCs w:val="24"/>
        </w:rPr>
        <w:t>Marco,</w:t>
      </w:r>
      <w:r w:rsidR="00DE2FEE">
        <w:rPr>
          <w:rFonts w:ascii="Times New Roman" w:hAnsi="Times New Roman" w:cs="Times New Roman"/>
          <w:sz w:val="24"/>
          <w:szCs w:val="24"/>
        </w:rPr>
        <w:t xml:space="preserve">  </w:t>
      </w:r>
      <w:r w:rsidR="00C145F3" w:rsidRPr="00AE5DCB">
        <w:rPr>
          <w:rFonts w:ascii="Times New Roman" w:hAnsi="Times New Roman" w:cs="Times New Roman"/>
          <w:sz w:val="24"/>
          <w:szCs w:val="24"/>
        </w:rPr>
        <w:t>los</w:t>
      </w:r>
      <w:r w:rsidR="00DE2FEE">
        <w:rPr>
          <w:rFonts w:ascii="Times New Roman" w:hAnsi="Times New Roman" w:cs="Times New Roman"/>
          <w:sz w:val="24"/>
          <w:szCs w:val="24"/>
        </w:rPr>
        <w:t xml:space="preserve">  </w:t>
      </w:r>
      <w:r w:rsidR="00C145F3" w:rsidRPr="00AE5DCB">
        <w:rPr>
          <w:rFonts w:ascii="Times New Roman" w:hAnsi="Times New Roman" w:cs="Times New Roman"/>
          <w:sz w:val="24"/>
          <w:szCs w:val="24"/>
        </w:rPr>
        <w:t>proyectos</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Riesgo</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Alto</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son:</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(i)</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construcción</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una</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planta</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potabilización,</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(ii)</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Recuperación</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playas</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Estabilización</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costas</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isla</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Providencia.</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mismo</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modo,</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sub-proyectos</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tales</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como</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creación</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(iv)</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Dunas</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San</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Andrés,</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(v)</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estabilización</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costas</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regeneración</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playas</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Providencia</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están</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sujetos</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licencia</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otorgada</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autoridad</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competente</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(CORALINA</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o</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ANLA),</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según</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Decreto</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2820</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C145F3" w:rsidRPr="0021347A">
        <w:rPr>
          <w:rFonts w:ascii="Times New Roman" w:hAnsi="Times New Roman" w:cs="Times New Roman"/>
          <w:sz w:val="24"/>
          <w:szCs w:val="24"/>
        </w:rPr>
        <w:t>2010.</w:t>
      </w:r>
      <w:r w:rsidR="00DE2FEE">
        <w:rPr>
          <w:rFonts w:ascii="Times New Roman" w:hAnsi="Times New Roman" w:cs="Times New Roman"/>
          <w:sz w:val="24"/>
          <w:szCs w:val="24"/>
        </w:rPr>
        <w:t xml:space="preserve">  </w:t>
      </w:r>
    </w:p>
    <w:p w14:paraId="6904FAF2" w14:textId="77777777" w:rsidR="0021347A" w:rsidRPr="00AE5DCB" w:rsidRDefault="0021347A" w:rsidP="00F27FED">
      <w:pPr>
        <w:pStyle w:val="ListParagraph"/>
        <w:ind w:left="360"/>
        <w:jc w:val="both"/>
        <w:rPr>
          <w:rFonts w:ascii="Times New Roman" w:hAnsi="Times New Roman" w:cs="Times New Roman"/>
          <w:sz w:val="24"/>
          <w:szCs w:val="24"/>
        </w:rPr>
      </w:pPr>
    </w:p>
    <w:p w14:paraId="7F1C17E9" w14:textId="77777777" w:rsidR="007E1A2B" w:rsidRPr="00F27FED" w:rsidRDefault="007E1A2B" w:rsidP="00F27FED">
      <w:pPr>
        <w:pStyle w:val="ListParagraph"/>
        <w:numPr>
          <w:ilvl w:val="1"/>
          <w:numId w:val="16"/>
        </w:numPr>
        <w:ind w:left="567" w:hanging="567"/>
        <w:jc w:val="both"/>
        <w:rPr>
          <w:rFonts w:ascii="Times New Roman" w:hAnsi="Times New Roman" w:cs="Times New Roman"/>
          <w:sz w:val="24"/>
          <w:szCs w:val="24"/>
        </w:rPr>
      </w:pPr>
      <w:r w:rsidRPr="00F27FED">
        <w:rPr>
          <w:rFonts w:ascii="Times New Roman" w:hAnsi="Times New Roman" w:cs="Times New Roman"/>
          <w:sz w:val="24"/>
          <w:szCs w:val="24"/>
        </w:rPr>
        <w:t>Este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tipo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proyectos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deberán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solicitar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No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Objeción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Banco.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poder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autorizar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desembolsos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se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requerirá</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una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revisión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por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parte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un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consultor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social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contratado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por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FINDETER,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y</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ESG,</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estudios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y</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medidas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mitigación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presentados.</w:t>
      </w:r>
      <w:r w:rsidR="00DE2FEE">
        <w:rPr>
          <w:rFonts w:ascii="Times New Roman" w:hAnsi="Times New Roman" w:cs="Times New Roman"/>
          <w:sz w:val="24"/>
          <w:szCs w:val="24"/>
        </w:rPr>
        <w:t xml:space="preserve">  </w:t>
      </w:r>
    </w:p>
    <w:p w14:paraId="73CE4B77" w14:textId="77777777" w:rsidR="00973A20" w:rsidRPr="0021347A" w:rsidRDefault="00973A20" w:rsidP="00973A20">
      <w:pPr>
        <w:spacing w:after="0" w:line="240" w:lineRule="auto"/>
        <w:ind w:left="720"/>
        <w:contextualSpacing/>
        <w:jc w:val="both"/>
        <w:rPr>
          <w:rFonts w:ascii="Times New Roman" w:eastAsia="Times New Roman" w:hAnsi="Times New Roman" w:cs="Times New Roman"/>
          <w:sz w:val="24"/>
          <w:szCs w:val="24"/>
          <w:lang w:val="es-ES"/>
        </w:rPr>
      </w:pPr>
    </w:p>
    <w:p w14:paraId="4C31FDF4" w14:textId="77777777" w:rsidR="00973A20" w:rsidRPr="00F27FED" w:rsidRDefault="0021347A" w:rsidP="00F27FED">
      <w:pPr>
        <w:ind w:left="709"/>
        <w:jc w:val="both"/>
        <w:rPr>
          <w:rFonts w:ascii="Times New Roman" w:eastAsiaTheme="majorEastAsia" w:hAnsi="Times New Roman" w:cs="Times New Roman"/>
          <w:b/>
          <w:bCs/>
          <w:i/>
          <w:sz w:val="26"/>
          <w:szCs w:val="26"/>
          <w:lang w:val="en-US"/>
        </w:rPr>
      </w:pPr>
      <w:bookmarkStart w:id="29" w:name="_Toc364384603"/>
      <w:bookmarkStart w:id="30" w:name="_Toc239360767"/>
      <w:bookmarkStart w:id="31" w:name="_Toc367953515"/>
      <w:r w:rsidRPr="0021347A">
        <w:rPr>
          <w:rFonts w:ascii="Times New Roman" w:hAnsi="Times New Roman" w:cs="Times New Roman"/>
          <w:b/>
          <w:sz w:val="24"/>
          <w:szCs w:val="24"/>
        </w:rPr>
        <w:t>B.2.</w:t>
      </w:r>
      <w:r w:rsidR="00DE2FEE">
        <w:rPr>
          <w:rFonts w:ascii="Times New Roman" w:hAnsi="Times New Roman" w:cs="Times New Roman"/>
          <w:b/>
          <w:sz w:val="24"/>
          <w:szCs w:val="24"/>
        </w:rPr>
        <w:t xml:space="preserve">  </w:t>
      </w:r>
      <w:r w:rsidR="00973A20" w:rsidRPr="00F27FED">
        <w:rPr>
          <w:rFonts w:ascii="Times New Roman" w:hAnsi="Times New Roman" w:cs="Times New Roman"/>
          <w:b/>
          <w:sz w:val="24"/>
          <w:szCs w:val="24"/>
        </w:rPr>
        <w:t>Lista</w:t>
      </w:r>
      <w:r w:rsidR="00DE2FEE">
        <w:rPr>
          <w:rFonts w:ascii="Times New Roman" w:hAnsi="Times New Roman" w:cs="Times New Roman"/>
          <w:b/>
          <w:sz w:val="24"/>
          <w:szCs w:val="24"/>
        </w:rPr>
        <w:t xml:space="preserve">  </w:t>
      </w:r>
      <w:r w:rsidR="00973A20" w:rsidRPr="00F27FED">
        <w:rPr>
          <w:rFonts w:ascii="Times New Roman" w:hAnsi="Times New Roman" w:cs="Times New Roman"/>
          <w:b/>
          <w:sz w:val="24"/>
          <w:szCs w:val="24"/>
        </w:rPr>
        <w:t>de</w:t>
      </w:r>
      <w:r w:rsidR="00DE2FEE">
        <w:rPr>
          <w:rFonts w:ascii="Times New Roman" w:hAnsi="Times New Roman" w:cs="Times New Roman"/>
          <w:b/>
          <w:sz w:val="24"/>
          <w:szCs w:val="24"/>
        </w:rPr>
        <w:t xml:space="preserve">  </w:t>
      </w:r>
      <w:r w:rsidR="00973A20" w:rsidRPr="00F27FED">
        <w:rPr>
          <w:rFonts w:ascii="Times New Roman" w:hAnsi="Times New Roman" w:cs="Times New Roman"/>
          <w:b/>
          <w:sz w:val="24"/>
          <w:szCs w:val="24"/>
        </w:rPr>
        <w:t>Exclusión</w:t>
      </w:r>
      <w:bookmarkEnd w:id="29"/>
      <w:bookmarkEnd w:id="30"/>
      <w:bookmarkEnd w:id="31"/>
      <w:r w:rsidR="00DE2FEE">
        <w:rPr>
          <w:rFonts w:ascii="Times New Roman" w:hAnsi="Times New Roman" w:cs="Times New Roman"/>
          <w:b/>
          <w:sz w:val="24"/>
          <w:szCs w:val="24"/>
        </w:rPr>
        <w:t xml:space="preserve">  </w:t>
      </w:r>
    </w:p>
    <w:p w14:paraId="34E85EDF" w14:textId="77777777" w:rsidR="00973A20" w:rsidRPr="00AE5DCB" w:rsidRDefault="00973A20" w:rsidP="00973A20">
      <w:pPr>
        <w:spacing w:after="0" w:line="240" w:lineRule="auto"/>
        <w:rPr>
          <w:rFonts w:ascii="Times New Roman" w:eastAsia="Times New Roman" w:hAnsi="Times New Roman" w:cs="Times New Roman"/>
          <w:sz w:val="24"/>
          <w:szCs w:val="24"/>
        </w:rPr>
      </w:pPr>
    </w:p>
    <w:p w14:paraId="518C53B2" w14:textId="77777777" w:rsidR="00973A20" w:rsidRPr="00F27FED" w:rsidRDefault="00973A20" w:rsidP="00F27FED">
      <w:pPr>
        <w:pStyle w:val="ListParagraph"/>
        <w:numPr>
          <w:ilvl w:val="1"/>
          <w:numId w:val="16"/>
        </w:numPr>
        <w:ind w:left="567" w:hanging="567"/>
        <w:jc w:val="both"/>
        <w:rPr>
          <w:rFonts w:ascii="Times New Roman" w:hAnsi="Times New Roman" w:cs="Times New Roman"/>
          <w:sz w:val="24"/>
          <w:szCs w:val="24"/>
        </w:rPr>
      </w:pPr>
      <w:r w:rsidRPr="00F27FED">
        <w:rPr>
          <w:rFonts w:ascii="Times New Roman" w:hAnsi="Times New Roman" w:cs="Times New Roman"/>
          <w:sz w:val="24"/>
          <w:szCs w:val="24"/>
        </w:rPr>
        <w:t>Siguiendo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estipulado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MGAS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presente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operación,</w:t>
      </w:r>
      <w:r w:rsidR="00DE2FEE">
        <w:rPr>
          <w:rFonts w:ascii="Times New Roman" w:hAnsi="Times New Roman" w:cs="Times New Roman"/>
          <w:sz w:val="24"/>
          <w:szCs w:val="24"/>
        </w:rPr>
        <w:t xml:space="preserve">  </w:t>
      </w:r>
      <w:r w:rsidR="0040685C" w:rsidRPr="00F27FED">
        <w:rPr>
          <w:rFonts w:ascii="Times New Roman" w:hAnsi="Times New Roman" w:cs="Times New Roman"/>
          <w:sz w:val="24"/>
          <w:szCs w:val="24"/>
        </w:rPr>
        <w:t>una</w:t>
      </w:r>
      <w:r w:rsidR="00DE2FEE">
        <w:rPr>
          <w:rFonts w:ascii="Times New Roman" w:hAnsi="Times New Roman" w:cs="Times New Roman"/>
          <w:sz w:val="24"/>
          <w:szCs w:val="24"/>
        </w:rPr>
        <w:t xml:space="preserve">  </w:t>
      </w:r>
      <w:r w:rsidR="0040685C" w:rsidRPr="00F27FED">
        <w:rPr>
          <w:rFonts w:ascii="Times New Roman" w:hAnsi="Times New Roman" w:cs="Times New Roman"/>
          <w:sz w:val="24"/>
          <w:szCs w:val="24"/>
        </w:rPr>
        <w:t>vez</w:t>
      </w:r>
      <w:r w:rsidR="00DE2FEE">
        <w:rPr>
          <w:rFonts w:ascii="Times New Roman" w:hAnsi="Times New Roman" w:cs="Times New Roman"/>
          <w:sz w:val="24"/>
          <w:szCs w:val="24"/>
        </w:rPr>
        <w:t xml:space="preserve">  </w:t>
      </w:r>
      <w:r w:rsidR="0040685C" w:rsidRPr="00F27FED">
        <w:rPr>
          <w:rFonts w:ascii="Times New Roman" w:hAnsi="Times New Roman" w:cs="Times New Roman"/>
          <w:sz w:val="24"/>
          <w:szCs w:val="24"/>
        </w:rPr>
        <w:t>realizada</w:t>
      </w:r>
      <w:r w:rsidR="00DE2FEE">
        <w:rPr>
          <w:rFonts w:ascii="Times New Roman" w:hAnsi="Times New Roman" w:cs="Times New Roman"/>
          <w:sz w:val="24"/>
          <w:szCs w:val="24"/>
        </w:rPr>
        <w:t xml:space="preserve">  </w:t>
      </w:r>
      <w:r w:rsidR="0040685C" w:rsidRPr="00F27FED">
        <w:rPr>
          <w:rFonts w:ascii="Times New Roman" w:hAnsi="Times New Roman" w:cs="Times New Roman"/>
          <w:sz w:val="24"/>
          <w:szCs w:val="24"/>
        </w:rPr>
        <w:t>la</w:t>
      </w:r>
      <w:r w:rsidR="00DE2FEE">
        <w:rPr>
          <w:rFonts w:ascii="Times New Roman" w:hAnsi="Times New Roman" w:cs="Times New Roman"/>
          <w:sz w:val="24"/>
          <w:szCs w:val="24"/>
        </w:rPr>
        <w:t xml:space="preserve">  </w:t>
      </w:r>
      <w:r w:rsidR="0040685C" w:rsidRPr="00F27FED">
        <w:rPr>
          <w:rFonts w:ascii="Times New Roman" w:hAnsi="Times New Roman" w:cs="Times New Roman"/>
          <w:sz w:val="24"/>
          <w:szCs w:val="24"/>
        </w:rPr>
        <w:t>Evaluación</w:t>
      </w:r>
      <w:r w:rsidR="00DE2FEE">
        <w:rPr>
          <w:rFonts w:ascii="Times New Roman" w:hAnsi="Times New Roman" w:cs="Times New Roman"/>
          <w:sz w:val="24"/>
          <w:szCs w:val="24"/>
        </w:rPr>
        <w:t xml:space="preserve">  </w:t>
      </w:r>
      <w:r w:rsidR="0040685C" w:rsidRPr="00F27FED">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0040685C" w:rsidRPr="00F27FED">
        <w:rPr>
          <w:rFonts w:ascii="Times New Roman" w:hAnsi="Times New Roman" w:cs="Times New Roman"/>
          <w:sz w:val="24"/>
          <w:szCs w:val="24"/>
        </w:rPr>
        <w:t>Preliminar</w:t>
      </w:r>
      <w:r w:rsidR="00B73100" w:rsidRPr="00F27FED">
        <w:rPr>
          <w:rFonts w:ascii="Times New Roman" w:hAnsi="Times New Roman" w:cs="Times New Roman"/>
          <w:sz w:val="24"/>
          <w:szCs w:val="24"/>
        </w:rPr>
        <w:t>,</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siguiente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paso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determinar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si</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sub-proyectos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propuestos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están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incluidos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lista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exclusión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MGAS.</w:t>
      </w:r>
      <w:r w:rsidR="00DE2FEE">
        <w:rPr>
          <w:rFonts w:ascii="Times New Roman" w:hAnsi="Times New Roman" w:cs="Times New Roman"/>
          <w:sz w:val="24"/>
          <w:szCs w:val="24"/>
        </w:rPr>
        <w:t xml:space="preserve">  </w:t>
      </w:r>
      <w:r w:rsidR="009A4FA5" w:rsidRPr="00F27FED">
        <w:rPr>
          <w:rFonts w:ascii="Times New Roman" w:hAnsi="Times New Roman" w:cs="Times New Roman"/>
          <w:sz w:val="24"/>
          <w:szCs w:val="24"/>
        </w:rPr>
        <w:t>Este</w:t>
      </w:r>
      <w:r w:rsidR="00DE2FEE">
        <w:rPr>
          <w:rFonts w:ascii="Times New Roman" w:hAnsi="Times New Roman" w:cs="Times New Roman"/>
          <w:sz w:val="24"/>
          <w:szCs w:val="24"/>
        </w:rPr>
        <w:t xml:space="preserve">  </w:t>
      </w:r>
      <w:r w:rsidR="009A4FA5" w:rsidRPr="00F27FED">
        <w:rPr>
          <w:rFonts w:ascii="Times New Roman" w:hAnsi="Times New Roman" w:cs="Times New Roman"/>
          <w:sz w:val="24"/>
          <w:szCs w:val="24"/>
        </w:rPr>
        <w:t>análisis</w:t>
      </w:r>
      <w:r w:rsidR="00DE2FEE">
        <w:rPr>
          <w:rFonts w:ascii="Times New Roman" w:hAnsi="Times New Roman" w:cs="Times New Roman"/>
          <w:sz w:val="24"/>
          <w:szCs w:val="24"/>
        </w:rPr>
        <w:t xml:space="preserve">  </w:t>
      </w:r>
      <w:r w:rsidR="009A4FA5" w:rsidRPr="00F27FED">
        <w:rPr>
          <w:rFonts w:ascii="Times New Roman" w:hAnsi="Times New Roman" w:cs="Times New Roman"/>
          <w:sz w:val="24"/>
          <w:szCs w:val="24"/>
        </w:rPr>
        <w:t>deberá</w:t>
      </w:r>
      <w:r w:rsidR="00DE2FEE">
        <w:rPr>
          <w:rFonts w:ascii="Times New Roman" w:hAnsi="Times New Roman" w:cs="Times New Roman"/>
          <w:sz w:val="24"/>
          <w:szCs w:val="24"/>
        </w:rPr>
        <w:t xml:space="preserve">  </w:t>
      </w:r>
      <w:r w:rsidR="009A4FA5" w:rsidRPr="00F27FED">
        <w:rPr>
          <w:rFonts w:ascii="Times New Roman" w:hAnsi="Times New Roman" w:cs="Times New Roman"/>
          <w:sz w:val="24"/>
          <w:szCs w:val="24"/>
        </w:rPr>
        <w:t>ser</w:t>
      </w:r>
      <w:r w:rsidR="00DE2FEE">
        <w:rPr>
          <w:rFonts w:ascii="Times New Roman" w:hAnsi="Times New Roman" w:cs="Times New Roman"/>
          <w:sz w:val="24"/>
          <w:szCs w:val="24"/>
        </w:rPr>
        <w:t xml:space="preserve">  </w:t>
      </w:r>
      <w:r w:rsidR="009A4FA5" w:rsidRPr="00F27FED">
        <w:rPr>
          <w:rFonts w:ascii="Times New Roman" w:hAnsi="Times New Roman" w:cs="Times New Roman"/>
          <w:sz w:val="24"/>
          <w:szCs w:val="24"/>
        </w:rPr>
        <w:t>realizado</w:t>
      </w:r>
      <w:r w:rsidR="00DE2FEE">
        <w:rPr>
          <w:rFonts w:ascii="Times New Roman" w:hAnsi="Times New Roman" w:cs="Times New Roman"/>
          <w:sz w:val="24"/>
          <w:szCs w:val="24"/>
        </w:rPr>
        <w:t xml:space="preserve">  </w:t>
      </w:r>
      <w:r w:rsidR="009A4FA5" w:rsidRPr="00F27FED">
        <w:rPr>
          <w:rFonts w:ascii="Times New Roman" w:hAnsi="Times New Roman" w:cs="Times New Roman"/>
          <w:sz w:val="24"/>
          <w:szCs w:val="24"/>
        </w:rPr>
        <w:t>por</w:t>
      </w:r>
      <w:r w:rsidR="00DE2FEE">
        <w:rPr>
          <w:rFonts w:ascii="Times New Roman" w:hAnsi="Times New Roman" w:cs="Times New Roman"/>
          <w:sz w:val="24"/>
          <w:szCs w:val="24"/>
        </w:rPr>
        <w:t xml:space="preserve">  </w:t>
      </w:r>
      <w:r w:rsidR="009A4FA5" w:rsidRPr="00F27FED">
        <w:rPr>
          <w:rFonts w:ascii="Times New Roman" w:hAnsi="Times New Roman" w:cs="Times New Roman"/>
          <w:sz w:val="24"/>
          <w:szCs w:val="24"/>
        </w:rPr>
        <w:t>FINDETER</w:t>
      </w:r>
      <w:r w:rsidR="00DE2FEE">
        <w:rPr>
          <w:rFonts w:ascii="Times New Roman" w:hAnsi="Times New Roman" w:cs="Times New Roman"/>
          <w:sz w:val="24"/>
          <w:szCs w:val="24"/>
        </w:rPr>
        <w:t xml:space="preserve">  </w:t>
      </w:r>
      <w:r w:rsidR="009A4FA5" w:rsidRPr="00F27FED">
        <w:rPr>
          <w:rFonts w:ascii="Times New Roman" w:hAnsi="Times New Roman" w:cs="Times New Roman"/>
          <w:sz w:val="24"/>
          <w:szCs w:val="24"/>
        </w:rPr>
        <w:t>para</w:t>
      </w:r>
      <w:r w:rsidR="00DE2FEE">
        <w:rPr>
          <w:rFonts w:ascii="Times New Roman" w:hAnsi="Times New Roman" w:cs="Times New Roman"/>
          <w:sz w:val="24"/>
          <w:szCs w:val="24"/>
        </w:rPr>
        <w:t xml:space="preserve">  </w:t>
      </w:r>
      <w:r w:rsidR="009A4FA5" w:rsidRPr="00F27FED">
        <w:rPr>
          <w:rFonts w:ascii="Times New Roman" w:hAnsi="Times New Roman" w:cs="Times New Roman"/>
          <w:sz w:val="24"/>
          <w:szCs w:val="24"/>
        </w:rPr>
        <w:t>todos</w:t>
      </w:r>
      <w:r w:rsidR="00DE2FEE">
        <w:rPr>
          <w:rFonts w:ascii="Times New Roman" w:hAnsi="Times New Roman" w:cs="Times New Roman"/>
          <w:sz w:val="24"/>
          <w:szCs w:val="24"/>
        </w:rPr>
        <w:t xml:space="preserve">  </w:t>
      </w:r>
      <w:r w:rsidR="009A4FA5" w:rsidRPr="00F27FED">
        <w:rPr>
          <w:rFonts w:ascii="Times New Roman" w:hAnsi="Times New Roman" w:cs="Times New Roman"/>
          <w:sz w:val="24"/>
          <w:szCs w:val="24"/>
        </w:rPr>
        <w:t>los</w:t>
      </w:r>
      <w:r w:rsidR="00DE2FEE">
        <w:rPr>
          <w:rFonts w:ascii="Times New Roman" w:hAnsi="Times New Roman" w:cs="Times New Roman"/>
          <w:sz w:val="24"/>
          <w:szCs w:val="24"/>
        </w:rPr>
        <w:t xml:space="preserve">  </w:t>
      </w:r>
      <w:r w:rsidR="009A4FA5" w:rsidRPr="00F27FED">
        <w:rPr>
          <w:rFonts w:ascii="Times New Roman" w:hAnsi="Times New Roman" w:cs="Times New Roman"/>
          <w:sz w:val="24"/>
          <w:szCs w:val="24"/>
        </w:rPr>
        <w:t>sub-proyectos</w:t>
      </w:r>
      <w:r w:rsidR="00DE2FEE">
        <w:rPr>
          <w:rFonts w:ascii="Times New Roman" w:hAnsi="Times New Roman" w:cs="Times New Roman"/>
          <w:sz w:val="24"/>
          <w:szCs w:val="24"/>
        </w:rPr>
        <w:t xml:space="preserve">  </w:t>
      </w:r>
      <w:r w:rsidR="009A4FA5" w:rsidRPr="00F27FED">
        <w:rPr>
          <w:rFonts w:ascii="Times New Roman" w:hAnsi="Times New Roman" w:cs="Times New Roman"/>
          <w:sz w:val="24"/>
          <w:szCs w:val="24"/>
        </w:rPr>
        <w:t>potenciales</w:t>
      </w:r>
      <w:r w:rsidR="00DE2FEE">
        <w:rPr>
          <w:rFonts w:ascii="Times New Roman" w:hAnsi="Times New Roman" w:cs="Times New Roman"/>
          <w:sz w:val="24"/>
          <w:szCs w:val="24"/>
        </w:rPr>
        <w:t xml:space="preserve">  </w:t>
      </w:r>
      <w:r w:rsidR="009A4FA5"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009A4FA5" w:rsidRPr="00F27FED">
        <w:rPr>
          <w:rFonts w:ascii="Times New Roman" w:hAnsi="Times New Roman" w:cs="Times New Roman"/>
          <w:sz w:val="24"/>
          <w:szCs w:val="24"/>
        </w:rPr>
        <w:t>inversión.</w:t>
      </w:r>
    </w:p>
    <w:p w14:paraId="0F73C6D5" w14:textId="77777777" w:rsidR="00973A20" w:rsidRPr="00AE5DCB" w:rsidRDefault="00973A20" w:rsidP="00973A20">
      <w:pPr>
        <w:spacing w:after="0" w:line="240" w:lineRule="auto"/>
        <w:jc w:val="both"/>
        <w:rPr>
          <w:rFonts w:ascii="Times New Roman" w:eastAsia="Times New Roman" w:hAnsi="Times New Roman" w:cs="Times New Roman"/>
          <w:sz w:val="24"/>
          <w:szCs w:val="24"/>
        </w:rPr>
      </w:pPr>
    </w:p>
    <w:p w14:paraId="679F93D2" w14:textId="77777777" w:rsidR="00973A20" w:rsidRPr="00F27FED" w:rsidRDefault="00973A20" w:rsidP="00F27FED">
      <w:pPr>
        <w:pStyle w:val="ListParagraph"/>
        <w:numPr>
          <w:ilvl w:val="1"/>
          <w:numId w:val="16"/>
        </w:numPr>
        <w:jc w:val="both"/>
        <w:rPr>
          <w:rFonts w:ascii="Times New Roman" w:hAnsi="Times New Roman" w:cs="Times New Roman"/>
          <w:sz w:val="24"/>
          <w:szCs w:val="24"/>
        </w:rPr>
      </w:pPr>
      <w:r w:rsidRPr="00F27FED">
        <w:rPr>
          <w:rFonts w:ascii="Times New Roman" w:hAnsi="Times New Roman" w:cs="Times New Roman"/>
          <w:sz w:val="24"/>
          <w:szCs w:val="24"/>
        </w:rPr>
        <w:t>Teniendo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cuenta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que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ningún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sub-proyecto:</w:t>
      </w:r>
    </w:p>
    <w:p w14:paraId="6FF6D333" w14:textId="77777777" w:rsidR="00973A20" w:rsidRPr="00AE5DCB" w:rsidRDefault="00973A20" w:rsidP="00973A20">
      <w:pPr>
        <w:spacing w:after="0" w:line="240" w:lineRule="auto"/>
        <w:jc w:val="both"/>
        <w:rPr>
          <w:rFonts w:ascii="Times New Roman" w:eastAsia="Times New Roman" w:hAnsi="Times New Roman" w:cs="Times New Roman"/>
          <w:sz w:val="24"/>
          <w:szCs w:val="24"/>
        </w:rPr>
      </w:pPr>
    </w:p>
    <w:p w14:paraId="6B114BA7" w14:textId="77777777" w:rsidR="00973A20" w:rsidRPr="0021347A" w:rsidRDefault="00973A20" w:rsidP="00973A20">
      <w:pPr>
        <w:numPr>
          <w:ilvl w:val="0"/>
          <w:numId w:val="37"/>
        </w:numPr>
        <w:spacing w:after="0" w:line="240" w:lineRule="auto"/>
        <w:contextualSpacing/>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Afectará</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hábitats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naturales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críticos;</w:t>
      </w:r>
    </w:p>
    <w:p w14:paraId="119036E3" w14:textId="77777777" w:rsidR="00973A20" w:rsidRPr="0021347A" w:rsidRDefault="00973A20" w:rsidP="00973A20">
      <w:pPr>
        <w:numPr>
          <w:ilvl w:val="0"/>
          <w:numId w:val="37"/>
        </w:numPr>
        <w:spacing w:after="0" w:line="240" w:lineRule="auto"/>
        <w:contextualSpacing/>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Afectará</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sitios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importancia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cultural;</w:t>
      </w:r>
    </w:p>
    <w:p w14:paraId="6496679F" w14:textId="77777777" w:rsidR="00973A20" w:rsidRPr="0021347A" w:rsidRDefault="00973A20" w:rsidP="00973A20">
      <w:pPr>
        <w:numPr>
          <w:ilvl w:val="0"/>
          <w:numId w:val="37"/>
        </w:numPr>
        <w:spacing w:after="0" w:line="240" w:lineRule="auto"/>
        <w:contextualSpacing/>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Incluye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adquisición,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uso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disposición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final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contraria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normativa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nacional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materiales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peligrosos;</w:t>
      </w:r>
    </w:p>
    <w:p w14:paraId="791231B3" w14:textId="77777777" w:rsidR="00973A20" w:rsidRPr="0021347A" w:rsidRDefault="00973A20" w:rsidP="00973A20">
      <w:pPr>
        <w:numPr>
          <w:ilvl w:val="0"/>
          <w:numId w:val="37"/>
        </w:numPr>
        <w:spacing w:after="0" w:line="240" w:lineRule="auto"/>
        <w:contextualSpacing/>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Incluye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emisiones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vertimientos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por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encima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límites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estándares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permitidos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nivel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nacional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local;</w:t>
      </w:r>
    </w:p>
    <w:p w14:paraId="4A09924B" w14:textId="77777777" w:rsidR="00973A20" w:rsidRPr="0021347A" w:rsidRDefault="00973A20" w:rsidP="00973A20">
      <w:pPr>
        <w:numPr>
          <w:ilvl w:val="0"/>
          <w:numId w:val="37"/>
        </w:numPr>
        <w:spacing w:after="0" w:line="240" w:lineRule="auto"/>
        <w:contextualSpacing/>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Afectará</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comunidades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indígenas.</w:t>
      </w:r>
    </w:p>
    <w:p w14:paraId="6C3E213C" w14:textId="77777777" w:rsidR="00973A20" w:rsidRPr="0021347A" w:rsidRDefault="00973A20" w:rsidP="00973A20">
      <w:pPr>
        <w:numPr>
          <w:ilvl w:val="0"/>
          <w:numId w:val="37"/>
        </w:numPr>
        <w:spacing w:after="0" w:line="240" w:lineRule="auto"/>
        <w:contextualSpacing/>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Involucrará</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reasentamiento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involuntario</w:t>
      </w:r>
    </w:p>
    <w:p w14:paraId="268DDA68" w14:textId="77777777" w:rsidR="00973A20" w:rsidRPr="0021347A" w:rsidRDefault="00973A20" w:rsidP="00973A20">
      <w:pPr>
        <w:spacing w:after="0" w:line="240" w:lineRule="auto"/>
        <w:jc w:val="both"/>
        <w:rPr>
          <w:rFonts w:ascii="Times New Roman" w:eastAsia="Times New Roman" w:hAnsi="Times New Roman" w:cs="Times New Roman"/>
          <w:sz w:val="24"/>
          <w:szCs w:val="24"/>
        </w:rPr>
      </w:pPr>
    </w:p>
    <w:p w14:paraId="2B0098EE" w14:textId="77777777" w:rsidR="00973A20" w:rsidRPr="0021347A" w:rsidRDefault="009A4FA5" w:rsidP="00F27FED">
      <w:pPr>
        <w:pStyle w:val="ListParagraph"/>
        <w:numPr>
          <w:ilvl w:val="1"/>
          <w:numId w:val="16"/>
        </w:numPr>
        <w:ind w:left="567" w:hanging="567"/>
        <w:jc w:val="both"/>
        <w:rPr>
          <w:rFonts w:ascii="Times New Roman" w:hAnsi="Times New Roman" w:cs="Times New Roman"/>
          <w:sz w:val="24"/>
          <w:szCs w:val="24"/>
        </w:rPr>
      </w:pPr>
      <w:r w:rsidRPr="0021347A">
        <w:rPr>
          <w:rFonts w:ascii="Times New Roman" w:hAnsi="Times New Roman" w:cs="Times New Roman"/>
          <w:sz w:val="24"/>
          <w:szCs w:val="24"/>
        </w:rPr>
        <w:t>Ningu</w:t>
      </w:r>
      <w:r w:rsidR="00973A20" w:rsidRPr="0021347A">
        <w:rPr>
          <w:rFonts w:ascii="Times New Roman" w:hAnsi="Times New Roman" w:cs="Times New Roman"/>
          <w:sz w:val="24"/>
          <w:szCs w:val="24"/>
        </w:rPr>
        <w:t>n</w:t>
      </w:r>
      <w:r w:rsidRPr="0021347A">
        <w:rPr>
          <w:rFonts w:ascii="Times New Roman" w:hAnsi="Times New Roman" w:cs="Times New Roman"/>
          <w:sz w:val="24"/>
          <w:szCs w:val="24"/>
        </w:rPr>
        <w: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sub-</w:t>
      </w:r>
      <w:r w:rsidR="00973A20" w:rsidRPr="0021347A">
        <w:rPr>
          <w:rFonts w:ascii="Times New Roman" w:hAnsi="Times New Roman" w:cs="Times New Roman"/>
          <w:sz w:val="24"/>
          <w:szCs w:val="24"/>
        </w:rPr>
        <w:t>proyecto</w:t>
      </w:r>
      <w:r w:rsidRPr="0021347A">
        <w:rPr>
          <w:rFonts w:ascii="Times New Roman" w:hAnsi="Times New Roman" w:cs="Times New Roman"/>
          <w:sz w:val="24"/>
          <w:szCs w:val="24"/>
        </w:rPr>
        <w:t>s</w:t>
      </w:r>
      <w:r w:rsidR="00DE2FEE">
        <w:rPr>
          <w:rFonts w:ascii="Times New Roman" w:hAnsi="Times New Roman" w:cs="Times New Roman"/>
          <w:sz w:val="24"/>
          <w:szCs w:val="24"/>
        </w:rPr>
        <w:t xml:space="preserve">  </w:t>
      </w:r>
      <w:r w:rsidR="00E81BE1" w:rsidRPr="0021347A">
        <w:rPr>
          <w:rFonts w:ascii="Times New Roman" w:hAnsi="Times New Roman" w:cs="Times New Roman"/>
          <w:sz w:val="24"/>
          <w:szCs w:val="24"/>
        </w:rPr>
        <w:t>propuestos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hasta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fecha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elaboración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IGAS</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está</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dentro</w:t>
      </w:r>
      <w:r w:rsidR="00DE2FEE">
        <w:rPr>
          <w:rFonts w:ascii="Times New Roman" w:hAnsi="Times New Roman" w:cs="Times New Roman"/>
          <w:sz w:val="24"/>
          <w:szCs w:val="24"/>
        </w:rPr>
        <w:t xml:space="preserve">  </w:t>
      </w:r>
      <w:r w:rsidR="00973A20"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lista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exclusión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MGAS.</w:t>
      </w:r>
    </w:p>
    <w:p w14:paraId="50F7B16F" w14:textId="77777777" w:rsidR="00973A20" w:rsidRPr="0021347A" w:rsidRDefault="00973A20" w:rsidP="00973A20">
      <w:pPr>
        <w:spacing w:after="0" w:line="240" w:lineRule="auto"/>
        <w:jc w:val="both"/>
        <w:rPr>
          <w:rFonts w:ascii="Times New Roman" w:eastAsia="Times New Roman" w:hAnsi="Times New Roman" w:cs="Times New Roman"/>
          <w:sz w:val="24"/>
          <w:szCs w:val="24"/>
        </w:rPr>
      </w:pPr>
    </w:p>
    <w:p w14:paraId="495EDA66" w14:textId="77777777" w:rsidR="00973A20" w:rsidRPr="00AE5DCB" w:rsidRDefault="00973A20" w:rsidP="00F27FED">
      <w:pPr>
        <w:pStyle w:val="ListParagraph"/>
        <w:numPr>
          <w:ilvl w:val="1"/>
          <w:numId w:val="16"/>
        </w:numPr>
        <w:ind w:left="567" w:hanging="567"/>
        <w:jc w:val="both"/>
        <w:rPr>
          <w:rFonts w:ascii="Times New Roman" w:hAnsi="Times New Roman" w:cs="Times New Roman"/>
          <w:sz w:val="24"/>
          <w:szCs w:val="24"/>
        </w:rPr>
      </w:pP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igual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forma,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ninguno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sub-proyectos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incluye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inversiones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alguna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actividades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lista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exclusión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establecida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reglamento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redescuento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vigente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FINDETER</w:t>
      </w:r>
      <w:r w:rsidRPr="00F27FED">
        <w:rPr>
          <w:vertAlign w:val="superscript"/>
        </w:rPr>
        <w:footnoteReference w:id="7"/>
      </w:r>
      <w:r w:rsidRPr="00AE5DCB">
        <w:rPr>
          <w:rFonts w:ascii="Times New Roman" w:hAnsi="Times New Roman" w:cs="Times New Roman"/>
          <w:sz w:val="24"/>
          <w:szCs w:val="24"/>
        </w:rPr>
        <w:t>.</w:t>
      </w:r>
    </w:p>
    <w:p w14:paraId="56ED442F" w14:textId="77777777" w:rsidR="00973A20" w:rsidRPr="0021347A" w:rsidRDefault="00973A20" w:rsidP="00973A20">
      <w:pPr>
        <w:spacing w:after="0" w:line="240" w:lineRule="auto"/>
        <w:jc w:val="both"/>
        <w:rPr>
          <w:rFonts w:ascii="Times New Roman" w:eastAsia="Times New Roman" w:hAnsi="Times New Roman" w:cs="Times New Roman"/>
          <w:sz w:val="24"/>
          <w:szCs w:val="24"/>
        </w:rPr>
      </w:pPr>
    </w:p>
    <w:p w14:paraId="675DA3B3" w14:textId="77777777" w:rsidR="00973A20" w:rsidRPr="00AE5DCB" w:rsidRDefault="0021347A" w:rsidP="00F27FED">
      <w:pPr>
        <w:pStyle w:val="ListParagraph"/>
        <w:jc w:val="both"/>
        <w:rPr>
          <w:rFonts w:ascii="Times New Roman" w:hAnsi="Times New Roman" w:cs="Times New Roman"/>
          <w:b/>
          <w:sz w:val="24"/>
          <w:szCs w:val="24"/>
        </w:rPr>
      </w:pPr>
      <w:bookmarkStart w:id="32" w:name="_Toc367953516"/>
      <w:r>
        <w:rPr>
          <w:rFonts w:ascii="Times New Roman" w:hAnsi="Times New Roman" w:cs="Times New Roman"/>
          <w:b/>
          <w:sz w:val="24"/>
          <w:szCs w:val="24"/>
        </w:rPr>
        <w:t>B.3.</w:t>
      </w:r>
      <w:r w:rsidR="00DE2FEE">
        <w:rPr>
          <w:rFonts w:ascii="Times New Roman" w:hAnsi="Times New Roman" w:cs="Times New Roman"/>
          <w:b/>
          <w:sz w:val="24"/>
          <w:szCs w:val="24"/>
        </w:rPr>
        <w:t xml:space="preserve">  </w:t>
      </w:r>
      <w:r w:rsidR="00973A20" w:rsidRPr="00AE5DCB">
        <w:rPr>
          <w:rFonts w:ascii="Times New Roman" w:hAnsi="Times New Roman" w:cs="Times New Roman"/>
          <w:b/>
          <w:sz w:val="24"/>
          <w:szCs w:val="24"/>
        </w:rPr>
        <w:t>Elegibilidad</w:t>
      </w:r>
      <w:bookmarkEnd w:id="32"/>
    </w:p>
    <w:p w14:paraId="0E5E080F" w14:textId="77777777" w:rsidR="00973A20" w:rsidRPr="0021347A" w:rsidRDefault="00973A20" w:rsidP="00973A20">
      <w:pPr>
        <w:spacing w:after="0" w:line="240" w:lineRule="auto"/>
        <w:jc w:val="both"/>
        <w:rPr>
          <w:rFonts w:ascii="Times New Roman" w:eastAsia="Times New Roman" w:hAnsi="Times New Roman" w:cs="Times New Roman"/>
          <w:sz w:val="24"/>
          <w:szCs w:val="24"/>
        </w:rPr>
      </w:pPr>
    </w:p>
    <w:p w14:paraId="4867EEDB" w14:textId="77777777" w:rsidR="00973A20" w:rsidRPr="0021347A" w:rsidRDefault="00973A20" w:rsidP="00F27FED">
      <w:pPr>
        <w:pStyle w:val="ListParagraph"/>
        <w:numPr>
          <w:ilvl w:val="1"/>
          <w:numId w:val="16"/>
        </w:numPr>
        <w:ind w:left="567" w:hanging="567"/>
        <w:jc w:val="both"/>
        <w:rPr>
          <w:rFonts w:ascii="Times New Roman" w:hAnsi="Times New Roman" w:cs="Times New Roman"/>
          <w:sz w:val="24"/>
          <w:szCs w:val="24"/>
        </w:rPr>
      </w:pPr>
      <w:r w:rsidRPr="0021347A">
        <w:rPr>
          <w:rFonts w:ascii="Times New Roman" w:hAnsi="Times New Roman" w:cs="Times New Roman"/>
          <w:sz w:val="24"/>
          <w:szCs w:val="24"/>
        </w:rPr>
        <w:t>Una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vez</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determine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proyectos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no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entran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dentro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lista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exclusión,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siguiente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etapa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consiste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establecer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elegibilidad</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medidas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mitigación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aplicables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cada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sub-proyecto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acuerdo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riesgo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asociado:</w:t>
      </w:r>
      <w:r w:rsidR="00DE2FEE">
        <w:rPr>
          <w:rFonts w:ascii="Times New Roman" w:hAnsi="Times New Roman" w:cs="Times New Roman"/>
          <w:sz w:val="24"/>
          <w:szCs w:val="24"/>
        </w:rPr>
        <w:t xml:space="preserve">  </w:t>
      </w:r>
    </w:p>
    <w:p w14:paraId="5643255E" w14:textId="77777777" w:rsidR="00973A20" w:rsidRPr="0021347A" w:rsidRDefault="00973A20" w:rsidP="00973A20">
      <w:pPr>
        <w:spacing w:line="240" w:lineRule="auto"/>
        <w:jc w:val="center"/>
        <w:rPr>
          <w:rFonts w:ascii="Times New Roman" w:eastAsia="Times New Roman" w:hAnsi="Times New Roman" w:cs="Times New Roman"/>
          <w:b/>
          <w:bCs/>
          <w:sz w:val="24"/>
          <w:szCs w:val="24"/>
        </w:rPr>
      </w:pPr>
      <w:r w:rsidRPr="0021347A">
        <w:rPr>
          <w:rFonts w:ascii="Times New Roman" w:eastAsia="Times New Roman" w:hAnsi="Times New Roman" w:cs="Times New Roman"/>
          <w:b/>
          <w:bCs/>
          <w:sz w:val="24"/>
          <w:szCs w:val="24"/>
        </w:rPr>
        <w:t>Tabla</w:t>
      </w:r>
      <w:r w:rsidR="00DE2FEE">
        <w:rPr>
          <w:rFonts w:ascii="Times New Roman" w:eastAsia="Times New Roman" w:hAnsi="Times New Roman" w:cs="Times New Roman"/>
          <w:b/>
          <w:bCs/>
          <w:sz w:val="24"/>
          <w:szCs w:val="24"/>
        </w:rPr>
        <w:t xml:space="preserve">  </w:t>
      </w:r>
      <w:r w:rsidRPr="0021347A">
        <w:rPr>
          <w:rFonts w:ascii="Times New Roman" w:eastAsia="Times New Roman" w:hAnsi="Times New Roman" w:cs="Times New Roman"/>
          <w:b/>
          <w:bCs/>
          <w:sz w:val="24"/>
          <w:szCs w:val="24"/>
        </w:rPr>
        <w:t>5.</w:t>
      </w:r>
      <w:r w:rsidR="00DE2FEE">
        <w:rPr>
          <w:rFonts w:ascii="Times New Roman" w:eastAsia="Times New Roman" w:hAnsi="Times New Roman" w:cs="Times New Roman"/>
          <w:b/>
          <w:bCs/>
          <w:sz w:val="24"/>
          <w:szCs w:val="24"/>
        </w:rPr>
        <w:t xml:space="preserve">  </w:t>
      </w:r>
      <w:r w:rsidRPr="0021347A">
        <w:rPr>
          <w:rFonts w:ascii="Times New Roman" w:eastAsia="Times New Roman" w:hAnsi="Times New Roman" w:cs="Times New Roman"/>
          <w:b/>
          <w:bCs/>
          <w:sz w:val="24"/>
          <w:szCs w:val="24"/>
        </w:rPr>
        <w:t>Riesgo</w:t>
      </w:r>
      <w:r w:rsidR="00DE2FEE">
        <w:rPr>
          <w:rFonts w:ascii="Times New Roman" w:eastAsia="Times New Roman" w:hAnsi="Times New Roman" w:cs="Times New Roman"/>
          <w:b/>
          <w:bCs/>
          <w:sz w:val="24"/>
          <w:szCs w:val="24"/>
        </w:rPr>
        <w:t xml:space="preserve">  </w:t>
      </w:r>
      <w:r w:rsidRPr="0021347A">
        <w:rPr>
          <w:rFonts w:ascii="Times New Roman" w:eastAsia="Times New Roman" w:hAnsi="Times New Roman" w:cs="Times New Roman"/>
          <w:b/>
          <w:bCs/>
          <w:sz w:val="24"/>
          <w:szCs w:val="24"/>
        </w:rPr>
        <w:t>Ambiental</w:t>
      </w:r>
      <w:r w:rsidR="00DE2FEE">
        <w:rPr>
          <w:rFonts w:ascii="Times New Roman" w:eastAsia="Times New Roman" w:hAnsi="Times New Roman" w:cs="Times New Roman"/>
          <w:b/>
          <w:bCs/>
          <w:sz w:val="24"/>
          <w:szCs w:val="24"/>
        </w:rPr>
        <w:t xml:space="preserve">  </w:t>
      </w:r>
      <w:r w:rsidRPr="0021347A">
        <w:rPr>
          <w:rFonts w:ascii="Times New Roman" w:eastAsia="Times New Roman" w:hAnsi="Times New Roman" w:cs="Times New Roman"/>
          <w:b/>
          <w:bCs/>
          <w:sz w:val="24"/>
          <w:szCs w:val="24"/>
        </w:rPr>
        <w:t>y</w:t>
      </w:r>
      <w:r w:rsidR="00DE2FEE">
        <w:rPr>
          <w:rFonts w:ascii="Times New Roman" w:eastAsia="Times New Roman" w:hAnsi="Times New Roman" w:cs="Times New Roman"/>
          <w:b/>
          <w:bCs/>
          <w:sz w:val="24"/>
          <w:szCs w:val="24"/>
        </w:rPr>
        <w:t xml:space="preserve">  </w:t>
      </w:r>
      <w:r w:rsidRPr="0021347A">
        <w:rPr>
          <w:rFonts w:ascii="Times New Roman" w:eastAsia="Times New Roman" w:hAnsi="Times New Roman" w:cs="Times New Roman"/>
          <w:b/>
          <w:bCs/>
          <w:sz w:val="24"/>
          <w:szCs w:val="24"/>
        </w:rPr>
        <w:t>Elegibilidad</w:t>
      </w:r>
    </w:p>
    <w:tbl>
      <w:tblPr>
        <w:tblStyle w:val="TableGrid"/>
        <w:tblW w:w="5130" w:type="pct"/>
        <w:tblLook w:val="00A0" w:firstRow="1" w:lastRow="0" w:firstColumn="1" w:lastColumn="0" w:noHBand="0" w:noVBand="0"/>
      </w:tblPr>
      <w:tblGrid>
        <w:gridCol w:w="1967"/>
        <w:gridCol w:w="1566"/>
        <w:gridCol w:w="1516"/>
        <w:gridCol w:w="2371"/>
        <w:gridCol w:w="1869"/>
      </w:tblGrid>
      <w:tr w:rsidR="00973A20" w:rsidRPr="0021347A" w14:paraId="40CDF365" w14:textId="77777777" w:rsidTr="000272D7">
        <w:trPr>
          <w:tblHeader/>
        </w:trPr>
        <w:tc>
          <w:tcPr>
            <w:tcW w:w="1059" w:type="pct"/>
          </w:tcPr>
          <w:p w14:paraId="68FD70DF" w14:textId="77777777" w:rsidR="00973A20" w:rsidRPr="00F27FED" w:rsidRDefault="00973A20" w:rsidP="001E40FF">
            <w:pPr>
              <w:jc w:val="center"/>
              <w:rPr>
                <w:rFonts w:ascii="Times New Roman" w:hAnsi="Times New Roman" w:cs="Times New Roman"/>
                <w:b/>
                <w:sz w:val="20"/>
              </w:rPr>
            </w:pPr>
            <w:r w:rsidRPr="00F27FED">
              <w:rPr>
                <w:rFonts w:ascii="Times New Roman" w:hAnsi="Times New Roman" w:cs="Times New Roman"/>
                <w:b/>
                <w:sz w:val="20"/>
              </w:rPr>
              <w:t>Componente-</w:t>
            </w:r>
            <w:r w:rsidR="00DE2FEE">
              <w:rPr>
                <w:rFonts w:ascii="Times New Roman" w:hAnsi="Times New Roman" w:cs="Times New Roman"/>
                <w:b/>
                <w:sz w:val="20"/>
              </w:rPr>
              <w:t xml:space="preserve">  </w:t>
            </w:r>
            <w:r w:rsidRPr="00F27FED">
              <w:rPr>
                <w:rFonts w:ascii="Times New Roman" w:hAnsi="Times New Roman" w:cs="Times New Roman"/>
                <w:b/>
                <w:sz w:val="20"/>
              </w:rPr>
              <w:t>sub-proyecto</w:t>
            </w:r>
          </w:p>
        </w:tc>
        <w:tc>
          <w:tcPr>
            <w:tcW w:w="843" w:type="pct"/>
          </w:tcPr>
          <w:p w14:paraId="5DE0002A" w14:textId="77777777" w:rsidR="00973A20" w:rsidRPr="00F27FED" w:rsidRDefault="00973A20" w:rsidP="001E40FF">
            <w:pPr>
              <w:jc w:val="center"/>
              <w:rPr>
                <w:rFonts w:ascii="Times New Roman" w:hAnsi="Times New Roman" w:cs="Times New Roman"/>
                <w:b/>
                <w:sz w:val="20"/>
              </w:rPr>
            </w:pPr>
            <w:r w:rsidRPr="00F27FED">
              <w:rPr>
                <w:rFonts w:ascii="Times New Roman" w:hAnsi="Times New Roman" w:cs="Times New Roman"/>
                <w:b/>
                <w:sz w:val="20"/>
              </w:rPr>
              <w:t>Tipo</w:t>
            </w:r>
            <w:r w:rsidR="00DE2FEE">
              <w:rPr>
                <w:rFonts w:ascii="Times New Roman" w:hAnsi="Times New Roman" w:cs="Times New Roman"/>
                <w:b/>
                <w:sz w:val="20"/>
              </w:rPr>
              <w:t xml:space="preserve">  </w:t>
            </w:r>
            <w:r w:rsidRPr="00F27FED">
              <w:rPr>
                <w:rFonts w:ascii="Times New Roman" w:hAnsi="Times New Roman" w:cs="Times New Roman"/>
                <w:b/>
                <w:sz w:val="20"/>
              </w:rPr>
              <w:t>de</w:t>
            </w:r>
            <w:r w:rsidR="00DE2FEE">
              <w:rPr>
                <w:rFonts w:ascii="Times New Roman" w:hAnsi="Times New Roman" w:cs="Times New Roman"/>
                <w:b/>
                <w:sz w:val="20"/>
              </w:rPr>
              <w:t xml:space="preserve">  </w:t>
            </w:r>
            <w:r w:rsidRPr="00F27FED">
              <w:rPr>
                <w:rFonts w:ascii="Times New Roman" w:hAnsi="Times New Roman" w:cs="Times New Roman"/>
                <w:b/>
                <w:sz w:val="20"/>
              </w:rPr>
              <w:t>Riesgo</w:t>
            </w:r>
            <w:r w:rsidR="00DE2FEE">
              <w:rPr>
                <w:rFonts w:ascii="Times New Roman" w:hAnsi="Times New Roman" w:cs="Times New Roman"/>
                <w:b/>
                <w:sz w:val="20"/>
              </w:rPr>
              <w:t xml:space="preserve">  </w:t>
            </w:r>
            <w:r w:rsidRPr="00F27FED">
              <w:rPr>
                <w:rFonts w:ascii="Times New Roman" w:hAnsi="Times New Roman" w:cs="Times New Roman"/>
                <w:b/>
                <w:sz w:val="20"/>
              </w:rPr>
              <w:t>Ambiental</w:t>
            </w:r>
            <w:r w:rsidR="00DE2FEE">
              <w:rPr>
                <w:rFonts w:ascii="Times New Roman" w:hAnsi="Times New Roman" w:cs="Times New Roman"/>
                <w:b/>
                <w:sz w:val="20"/>
              </w:rPr>
              <w:t xml:space="preserve">  </w:t>
            </w:r>
            <w:r w:rsidRPr="00F27FED">
              <w:rPr>
                <w:rFonts w:ascii="Times New Roman" w:hAnsi="Times New Roman" w:cs="Times New Roman"/>
                <w:b/>
                <w:sz w:val="20"/>
              </w:rPr>
              <w:t>del</w:t>
            </w:r>
            <w:r w:rsidR="00DE2FEE">
              <w:rPr>
                <w:rFonts w:ascii="Times New Roman" w:hAnsi="Times New Roman" w:cs="Times New Roman"/>
                <w:b/>
                <w:sz w:val="20"/>
              </w:rPr>
              <w:t xml:space="preserve">  </w:t>
            </w:r>
            <w:r w:rsidRPr="00F27FED">
              <w:rPr>
                <w:rFonts w:ascii="Times New Roman" w:hAnsi="Times New Roman" w:cs="Times New Roman"/>
                <w:b/>
                <w:sz w:val="20"/>
              </w:rPr>
              <w:t>Proyecto</w:t>
            </w:r>
          </w:p>
        </w:tc>
        <w:tc>
          <w:tcPr>
            <w:tcW w:w="816" w:type="pct"/>
          </w:tcPr>
          <w:p w14:paraId="75732D56" w14:textId="77777777" w:rsidR="00973A20" w:rsidRPr="00F27FED" w:rsidRDefault="00973A20" w:rsidP="001E40FF">
            <w:pPr>
              <w:jc w:val="center"/>
              <w:rPr>
                <w:rFonts w:ascii="Times New Roman" w:hAnsi="Times New Roman" w:cs="Times New Roman"/>
                <w:b/>
                <w:sz w:val="20"/>
              </w:rPr>
            </w:pPr>
            <w:r w:rsidRPr="00F27FED">
              <w:rPr>
                <w:rFonts w:ascii="Times New Roman" w:hAnsi="Times New Roman" w:cs="Times New Roman"/>
                <w:b/>
                <w:sz w:val="20"/>
              </w:rPr>
              <w:t>¿Impactos</w:t>
            </w:r>
            <w:r w:rsidR="00DE2FEE">
              <w:rPr>
                <w:rFonts w:ascii="Times New Roman" w:hAnsi="Times New Roman" w:cs="Times New Roman"/>
                <w:b/>
                <w:sz w:val="20"/>
              </w:rPr>
              <w:t xml:space="preserve">  </w:t>
            </w:r>
            <w:r w:rsidRPr="00F27FED">
              <w:rPr>
                <w:rFonts w:ascii="Times New Roman" w:hAnsi="Times New Roman" w:cs="Times New Roman"/>
                <w:b/>
                <w:sz w:val="20"/>
              </w:rPr>
              <w:t>generados</w:t>
            </w:r>
            <w:r w:rsidR="00DE2FEE">
              <w:rPr>
                <w:rFonts w:ascii="Times New Roman" w:hAnsi="Times New Roman" w:cs="Times New Roman"/>
                <w:b/>
                <w:sz w:val="20"/>
              </w:rPr>
              <w:t xml:space="preserve">  </w:t>
            </w:r>
            <w:r w:rsidRPr="00F27FED">
              <w:rPr>
                <w:rFonts w:ascii="Times New Roman" w:hAnsi="Times New Roman" w:cs="Times New Roman"/>
                <w:b/>
                <w:sz w:val="20"/>
              </w:rPr>
              <w:t>son</w:t>
            </w:r>
            <w:r w:rsidR="00DE2FEE">
              <w:rPr>
                <w:rFonts w:ascii="Times New Roman" w:hAnsi="Times New Roman" w:cs="Times New Roman"/>
                <w:b/>
                <w:sz w:val="20"/>
              </w:rPr>
              <w:t xml:space="preserve">  </w:t>
            </w:r>
            <w:r w:rsidRPr="00F27FED">
              <w:rPr>
                <w:rFonts w:ascii="Times New Roman" w:hAnsi="Times New Roman" w:cs="Times New Roman"/>
                <w:b/>
                <w:sz w:val="20"/>
              </w:rPr>
              <w:t>mitigables?</w:t>
            </w:r>
            <w:r w:rsidR="00DE2FEE">
              <w:rPr>
                <w:rFonts w:ascii="Times New Roman" w:hAnsi="Times New Roman" w:cs="Times New Roman"/>
                <w:b/>
                <w:sz w:val="20"/>
              </w:rPr>
              <w:t xml:space="preserve">  </w:t>
            </w:r>
            <w:r w:rsidRPr="00F27FED">
              <w:rPr>
                <w:rFonts w:ascii="Times New Roman" w:hAnsi="Times New Roman" w:cs="Times New Roman"/>
                <w:b/>
                <w:sz w:val="20"/>
              </w:rPr>
              <w:t>(SI/NO)</w:t>
            </w:r>
          </w:p>
        </w:tc>
        <w:tc>
          <w:tcPr>
            <w:tcW w:w="1276" w:type="pct"/>
          </w:tcPr>
          <w:p w14:paraId="5E9F3387" w14:textId="77777777" w:rsidR="00973A20" w:rsidRPr="00F27FED" w:rsidRDefault="00973A20" w:rsidP="001E40FF">
            <w:pPr>
              <w:jc w:val="center"/>
              <w:rPr>
                <w:rFonts w:ascii="Times New Roman" w:hAnsi="Times New Roman" w:cs="Times New Roman"/>
                <w:b/>
                <w:sz w:val="20"/>
              </w:rPr>
            </w:pPr>
            <w:r w:rsidRPr="00F27FED">
              <w:rPr>
                <w:rFonts w:ascii="Times New Roman" w:hAnsi="Times New Roman" w:cs="Times New Roman"/>
                <w:b/>
                <w:sz w:val="20"/>
              </w:rPr>
              <w:t>Medida</w:t>
            </w:r>
            <w:r w:rsidR="00DE2FEE">
              <w:rPr>
                <w:rFonts w:ascii="Times New Roman" w:hAnsi="Times New Roman" w:cs="Times New Roman"/>
                <w:b/>
                <w:sz w:val="20"/>
              </w:rPr>
              <w:t xml:space="preserve">  </w:t>
            </w:r>
            <w:r w:rsidRPr="00F27FED">
              <w:rPr>
                <w:rFonts w:ascii="Times New Roman" w:hAnsi="Times New Roman" w:cs="Times New Roman"/>
                <w:b/>
                <w:sz w:val="20"/>
              </w:rPr>
              <w:t>de</w:t>
            </w:r>
            <w:r w:rsidR="00DE2FEE">
              <w:rPr>
                <w:rFonts w:ascii="Times New Roman" w:hAnsi="Times New Roman" w:cs="Times New Roman"/>
                <w:b/>
                <w:sz w:val="20"/>
              </w:rPr>
              <w:t xml:space="preserve">  </w:t>
            </w:r>
            <w:r w:rsidRPr="00F27FED">
              <w:rPr>
                <w:rFonts w:ascii="Times New Roman" w:hAnsi="Times New Roman" w:cs="Times New Roman"/>
                <w:b/>
                <w:sz w:val="20"/>
              </w:rPr>
              <w:t>Mitigación</w:t>
            </w:r>
          </w:p>
        </w:tc>
        <w:tc>
          <w:tcPr>
            <w:tcW w:w="1006" w:type="pct"/>
          </w:tcPr>
          <w:p w14:paraId="1C88A27A" w14:textId="77777777" w:rsidR="00973A20" w:rsidRPr="00F27FED" w:rsidRDefault="00973A20" w:rsidP="001E40FF">
            <w:pPr>
              <w:jc w:val="center"/>
              <w:rPr>
                <w:rFonts w:ascii="Times New Roman" w:hAnsi="Times New Roman" w:cs="Times New Roman"/>
                <w:b/>
                <w:sz w:val="20"/>
              </w:rPr>
            </w:pPr>
            <w:r w:rsidRPr="00F27FED">
              <w:rPr>
                <w:rFonts w:ascii="Times New Roman" w:hAnsi="Times New Roman" w:cs="Times New Roman"/>
                <w:b/>
                <w:sz w:val="20"/>
              </w:rPr>
              <w:t>Elegible</w:t>
            </w:r>
            <w:r w:rsidR="00DE2FEE">
              <w:rPr>
                <w:rFonts w:ascii="Times New Roman" w:hAnsi="Times New Roman" w:cs="Times New Roman"/>
                <w:b/>
                <w:sz w:val="20"/>
              </w:rPr>
              <w:t xml:space="preserve">  </w:t>
            </w:r>
            <w:r w:rsidRPr="00F27FED">
              <w:rPr>
                <w:rFonts w:ascii="Times New Roman" w:hAnsi="Times New Roman" w:cs="Times New Roman"/>
                <w:b/>
                <w:sz w:val="20"/>
              </w:rPr>
              <w:t>(SI/NO)</w:t>
            </w:r>
          </w:p>
        </w:tc>
      </w:tr>
      <w:tr w:rsidR="00973A20" w:rsidRPr="0021347A" w14:paraId="52795912" w14:textId="77777777" w:rsidTr="000272D7">
        <w:tc>
          <w:tcPr>
            <w:tcW w:w="1059" w:type="pct"/>
          </w:tcPr>
          <w:p w14:paraId="37FF31B3"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Conexiones</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Agua</w:t>
            </w:r>
            <w:r w:rsidR="00DE2FEE">
              <w:rPr>
                <w:rFonts w:ascii="Times New Roman" w:hAnsi="Times New Roman" w:cs="Times New Roman"/>
                <w:sz w:val="20"/>
              </w:rPr>
              <w:t xml:space="preserve">  </w:t>
            </w:r>
            <w:r w:rsidRPr="00F27FED">
              <w:rPr>
                <w:rFonts w:ascii="Times New Roman" w:hAnsi="Times New Roman" w:cs="Times New Roman"/>
                <w:sz w:val="20"/>
              </w:rPr>
              <w:t>potable</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alcantarillado</w:t>
            </w:r>
          </w:p>
        </w:tc>
        <w:tc>
          <w:tcPr>
            <w:tcW w:w="843" w:type="pct"/>
          </w:tcPr>
          <w:p w14:paraId="542268DB"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Riesgo</w:t>
            </w:r>
            <w:r w:rsidR="00DE2FEE">
              <w:rPr>
                <w:rFonts w:ascii="Times New Roman" w:hAnsi="Times New Roman" w:cs="Times New Roman"/>
                <w:sz w:val="20"/>
              </w:rPr>
              <w:t xml:space="preserve">  </w:t>
            </w:r>
            <w:r w:rsidRPr="00F27FED">
              <w:rPr>
                <w:rFonts w:ascii="Times New Roman" w:hAnsi="Times New Roman" w:cs="Times New Roman"/>
                <w:sz w:val="20"/>
              </w:rPr>
              <w:t>Ambiental</w:t>
            </w:r>
            <w:r w:rsidR="00DE2FEE">
              <w:rPr>
                <w:rFonts w:ascii="Times New Roman" w:hAnsi="Times New Roman" w:cs="Times New Roman"/>
                <w:sz w:val="20"/>
              </w:rPr>
              <w:t xml:space="preserve">  </w:t>
            </w:r>
            <w:r w:rsidRPr="00F27FED">
              <w:rPr>
                <w:rFonts w:ascii="Times New Roman" w:hAnsi="Times New Roman" w:cs="Times New Roman"/>
                <w:sz w:val="20"/>
              </w:rPr>
              <w:t>Bajo</w:t>
            </w:r>
          </w:p>
        </w:tc>
        <w:tc>
          <w:tcPr>
            <w:tcW w:w="816" w:type="pct"/>
          </w:tcPr>
          <w:p w14:paraId="471D88AD"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SI</w:t>
            </w:r>
          </w:p>
        </w:tc>
        <w:tc>
          <w:tcPr>
            <w:tcW w:w="1276" w:type="pct"/>
          </w:tcPr>
          <w:p w14:paraId="53113CFF"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Plan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Gestión</w:t>
            </w:r>
            <w:r w:rsidR="00DE2FEE">
              <w:rPr>
                <w:rFonts w:ascii="Times New Roman" w:hAnsi="Times New Roman" w:cs="Times New Roman"/>
                <w:sz w:val="20"/>
              </w:rPr>
              <w:t xml:space="preserve">  </w:t>
            </w:r>
            <w:r w:rsidRPr="00F27FED">
              <w:rPr>
                <w:rFonts w:ascii="Times New Roman" w:hAnsi="Times New Roman" w:cs="Times New Roman"/>
                <w:sz w:val="20"/>
              </w:rPr>
              <w:t>Ambiental</w:t>
            </w:r>
            <w:r w:rsidR="00DE2FEE">
              <w:rPr>
                <w:rFonts w:ascii="Times New Roman" w:hAnsi="Times New Roman" w:cs="Times New Roman"/>
                <w:sz w:val="20"/>
              </w:rPr>
              <w:t xml:space="preserve">  </w:t>
            </w:r>
            <w:r w:rsidRPr="00F27FED">
              <w:rPr>
                <w:rFonts w:ascii="Times New Roman" w:hAnsi="Times New Roman" w:cs="Times New Roman"/>
                <w:sz w:val="20"/>
              </w:rPr>
              <w:t>que</w:t>
            </w:r>
            <w:r w:rsidR="00DE2FEE">
              <w:rPr>
                <w:rFonts w:ascii="Times New Roman" w:hAnsi="Times New Roman" w:cs="Times New Roman"/>
                <w:sz w:val="20"/>
              </w:rPr>
              <w:t xml:space="preserve">  </w:t>
            </w:r>
            <w:r w:rsidRPr="00F27FED">
              <w:rPr>
                <w:rFonts w:ascii="Times New Roman" w:hAnsi="Times New Roman" w:cs="Times New Roman"/>
                <w:sz w:val="20"/>
              </w:rPr>
              <w:t>incluya</w:t>
            </w:r>
            <w:r w:rsidR="00DE2FEE">
              <w:rPr>
                <w:rFonts w:ascii="Times New Roman" w:hAnsi="Times New Roman" w:cs="Times New Roman"/>
                <w:sz w:val="20"/>
              </w:rPr>
              <w:t xml:space="preserve">  </w:t>
            </w:r>
            <w:r w:rsidRPr="00F27FED">
              <w:rPr>
                <w:rFonts w:ascii="Times New Roman" w:hAnsi="Times New Roman" w:cs="Times New Roman"/>
                <w:sz w:val="20"/>
              </w:rPr>
              <w:t>medidas</w:t>
            </w:r>
            <w:r w:rsidR="00DE2FEE">
              <w:rPr>
                <w:rFonts w:ascii="Times New Roman" w:hAnsi="Times New Roman" w:cs="Times New Roman"/>
                <w:sz w:val="20"/>
              </w:rPr>
              <w:t xml:space="preserve">  </w:t>
            </w:r>
            <w:r w:rsidRPr="00F27FED">
              <w:rPr>
                <w:rFonts w:ascii="Times New Roman" w:hAnsi="Times New Roman" w:cs="Times New Roman"/>
                <w:sz w:val="20"/>
              </w:rPr>
              <w:t>para</w:t>
            </w:r>
            <w:r w:rsidR="00DE2FEE">
              <w:rPr>
                <w:rFonts w:ascii="Times New Roman" w:hAnsi="Times New Roman" w:cs="Times New Roman"/>
                <w:sz w:val="20"/>
              </w:rPr>
              <w:t xml:space="preserve">  </w:t>
            </w:r>
            <w:r w:rsidRPr="00F27FED">
              <w:rPr>
                <w:rFonts w:ascii="Times New Roman" w:hAnsi="Times New Roman" w:cs="Times New Roman"/>
                <w:sz w:val="20"/>
              </w:rPr>
              <w:t>mitigar</w:t>
            </w:r>
            <w:r w:rsidR="00DE2FEE">
              <w:rPr>
                <w:rFonts w:ascii="Times New Roman" w:hAnsi="Times New Roman" w:cs="Times New Roman"/>
                <w:sz w:val="20"/>
              </w:rPr>
              <w:t xml:space="preserve">  </w:t>
            </w:r>
            <w:r w:rsidRPr="00F27FED">
              <w:rPr>
                <w:rFonts w:ascii="Times New Roman" w:hAnsi="Times New Roman" w:cs="Times New Roman"/>
                <w:sz w:val="20"/>
              </w:rPr>
              <w:t>el</w:t>
            </w:r>
            <w:r w:rsidR="00DE2FEE">
              <w:rPr>
                <w:rFonts w:ascii="Times New Roman" w:hAnsi="Times New Roman" w:cs="Times New Roman"/>
                <w:sz w:val="20"/>
              </w:rPr>
              <w:t xml:space="preserve">  </w:t>
            </w:r>
            <w:r w:rsidRPr="00F27FED">
              <w:rPr>
                <w:rFonts w:ascii="Times New Roman" w:hAnsi="Times New Roman" w:cs="Times New Roman"/>
                <w:sz w:val="20"/>
              </w:rPr>
              <w:t>impacto</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las</w:t>
            </w:r>
            <w:r w:rsidR="00DE2FEE">
              <w:rPr>
                <w:rFonts w:ascii="Times New Roman" w:hAnsi="Times New Roman" w:cs="Times New Roman"/>
                <w:sz w:val="20"/>
              </w:rPr>
              <w:t xml:space="preserve">  </w:t>
            </w:r>
            <w:r w:rsidRPr="00F27FED">
              <w:rPr>
                <w:rFonts w:ascii="Times New Roman" w:hAnsi="Times New Roman" w:cs="Times New Roman"/>
                <w:sz w:val="20"/>
              </w:rPr>
              <w:t>obras.</w:t>
            </w:r>
            <w:r w:rsidR="00DE2FEE">
              <w:rPr>
                <w:rFonts w:ascii="Times New Roman" w:hAnsi="Times New Roman" w:cs="Times New Roman"/>
                <w:sz w:val="20"/>
              </w:rPr>
              <w:t xml:space="preserve">  </w:t>
            </w:r>
          </w:p>
          <w:p w14:paraId="575DEEE8" w14:textId="77777777" w:rsidR="00973A20" w:rsidRPr="00F27FED" w:rsidRDefault="00973A20" w:rsidP="001E40FF">
            <w:pPr>
              <w:rPr>
                <w:rFonts w:ascii="Times New Roman" w:hAnsi="Times New Roman" w:cs="Times New Roman"/>
                <w:sz w:val="20"/>
              </w:rPr>
            </w:pPr>
          </w:p>
          <w:p w14:paraId="49A3262D"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Cumplimiento</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la</w:t>
            </w:r>
            <w:r w:rsidR="00DE2FEE">
              <w:rPr>
                <w:rFonts w:ascii="Times New Roman" w:hAnsi="Times New Roman" w:cs="Times New Roman"/>
                <w:sz w:val="20"/>
              </w:rPr>
              <w:t xml:space="preserve">  </w:t>
            </w:r>
            <w:r w:rsidRPr="00F27FED">
              <w:rPr>
                <w:rFonts w:ascii="Times New Roman" w:hAnsi="Times New Roman" w:cs="Times New Roman"/>
                <w:sz w:val="20"/>
              </w:rPr>
              <w:t>normatividad</w:t>
            </w:r>
            <w:r w:rsidR="00DE2FEE">
              <w:rPr>
                <w:rFonts w:ascii="Times New Roman" w:hAnsi="Times New Roman" w:cs="Times New Roman"/>
                <w:sz w:val="20"/>
              </w:rPr>
              <w:t xml:space="preserve">  </w:t>
            </w:r>
            <w:r w:rsidRPr="00F27FED">
              <w:rPr>
                <w:rFonts w:ascii="Times New Roman" w:hAnsi="Times New Roman" w:cs="Times New Roman"/>
                <w:sz w:val="20"/>
              </w:rPr>
              <w:t>Colombiana</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del</w:t>
            </w:r>
            <w:r w:rsidR="00DE2FEE">
              <w:rPr>
                <w:rFonts w:ascii="Times New Roman" w:hAnsi="Times New Roman" w:cs="Times New Roman"/>
                <w:sz w:val="20"/>
              </w:rPr>
              <w:t xml:space="preserve">  </w:t>
            </w:r>
            <w:r w:rsidRPr="00F27FED">
              <w:rPr>
                <w:rFonts w:ascii="Times New Roman" w:hAnsi="Times New Roman" w:cs="Times New Roman"/>
                <w:sz w:val="20"/>
              </w:rPr>
              <w:t>Archipiélago</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San</w:t>
            </w:r>
            <w:r w:rsidR="00DE2FEE">
              <w:rPr>
                <w:rFonts w:ascii="Times New Roman" w:hAnsi="Times New Roman" w:cs="Times New Roman"/>
                <w:sz w:val="20"/>
              </w:rPr>
              <w:t xml:space="preserve">  </w:t>
            </w:r>
            <w:r w:rsidRPr="00F27FED">
              <w:rPr>
                <w:rFonts w:ascii="Times New Roman" w:hAnsi="Times New Roman" w:cs="Times New Roman"/>
                <w:sz w:val="20"/>
              </w:rPr>
              <w:t>Andrés,</w:t>
            </w:r>
            <w:r w:rsidR="00DE2FEE">
              <w:rPr>
                <w:rFonts w:ascii="Times New Roman" w:hAnsi="Times New Roman" w:cs="Times New Roman"/>
                <w:sz w:val="20"/>
              </w:rPr>
              <w:t xml:space="preserve">  </w:t>
            </w:r>
            <w:r w:rsidRPr="00F27FED">
              <w:rPr>
                <w:rFonts w:ascii="Times New Roman" w:hAnsi="Times New Roman" w:cs="Times New Roman"/>
                <w:sz w:val="20"/>
              </w:rPr>
              <w:t>Providencia</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Santa</w:t>
            </w:r>
            <w:r w:rsidR="00DE2FEE">
              <w:rPr>
                <w:rFonts w:ascii="Times New Roman" w:hAnsi="Times New Roman" w:cs="Times New Roman"/>
                <w:sz w:val="20"/>
              </w:rPr>
              <w:t xml:space="preserve">  </w:t>
            </w:r>
            <w:r w:rsidRPr="00F27FED">
              <w:rPr>
                <w:rFonts w:ascii="Times New Roman" w:hAnsi="Times New Roman" w:cs="Times New Roman"/>
                <w:sz w:val="20"/>
              </w:rPr>
              <w:t>Catalina</w:t>
            </w:r>
            <w:r w:rsidR="00DE2FEE">
              <w:rPr>
                <w:rFonts w:ascii="Times New Roman" w:hAnsi="Times New Roman" w:cs="Times New Roman"/>
                <w:sz w:val="20"/>
              </w:rPr>
              <w:t xml:space="preserve">  </w:t>
            </w:r>
            <w:r w:rsidRPr="00F27FED">
              <w:rPr>
                <w:rFonts w:ascii="Times New Roman" w:hAnsi="Times New Roman" w:cs="Times New Roman"/>
                <w:sz w:val="20"/>
              </w:rPr>
              <w:t>(SPSC).</w:t>
            </w:r>
            <w:r w:rsidR="00DE2FEE">
              <w:rPr>
                <w:rFonts w:ascii="Times New Roman" w:hAnsi="Times New Roman" w:cs="Times New Roman"/>
                <w:sz w:val="20"/>
              </w:rPr>
              <w:t xml:space="preserve">  </w:t>
            </w:r>
          </w:p>
          <w:p w14:paraId="12FC7BC5" w14:textId="77777777" w:rsidR="00973A20" w:rsidRPr="00F27FED" w:rsidRDefault="00973A20" w:rsidP="001E40FF">
            <w:pPr>
              <w:rPr>
                <w:rFonts w:ascii="Times New Roman" w:hAnsi="Times New Roman" w:cs="Times New Roman"/>
                <w:sz w:val="20"/>
              </w:rPr>
            </w:pPr>
          </w:p>
        </w:tc>
        <w:tc>
          <w:tcPr>
            <w:tcW w:w="1006" w:type="pct"/>
          </w:tcPr>
          <w:p w14:paraId="7B24EBDC"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SI</w:t>
            </w:r>
          </w:p>
        </w:tc>
      </w:tr>
      <w:tr w:rsidR="00973A20" w:rsidRPr="0021347A" w14:paraId="6EE1E152" w14:textId="77777777" w:rsidTr="000272D7">
        <w:tc>
          <w:tcPr>
            <w:tcW w:w="1059" w:type="pct"/>
          </w:tcPr>
          <w:p w14:paraId="145AF503" w14:textId="77777777" w:rsidR="00973A20" w:rsidRPr="00F27FED" w:rsidRDefault="00973A20" w:rsidP="001E40FF">
            <w:pPr>
              <w:rPr>
                <w:rFonts w:ascii="Times New Roman" w:hAnsi="Times New Roman" w:cs="Times New Roman"/>
                <w:sz w:val="20"/>
                <w:highlight w:val="yellow"/>
              </w:rPr>
            </w:pPr>
            <w:r w:rsidRPr="00F27FED">
              <w:rPr>
                <w:rFonts w:ascii="Times New Roman" w:hAnsi="Times New Roman" w:cs="Times New Roman"/>
                <w:sz w:val="20"/>
              </w:rPr>
              <w:t>Mejoramiento</w:t>
            </w:r>
            <w:r w:rsidR="00DE2FEE">
              <w:rPr>
                <w:rFonts w:ascii="Times New Roman" w:hAnsi="Times New Roman" w:cs="Times New Roman"/>
                <w:sz w:val="20"/>
              </w:rPr>
              <w:t xml:space="preserve">  </w:t>
            </w:r>
            <w:r w:rsidRPr="00F27FED">
              <w:rPr>
                <w:rFonts w:ascii="Times New Roman" w:hAnsi="Times New Roman" w:cs="Times New Roman"/>
                <w:sz w:val="20"/>
              </w:rPr>
              <w:t>Vial</w:t>
            </w:r>
          </w:p>
        </w:tc>
        <w:tc>
          <w:tcPr>
            <w:tcW w:w="843" w:type="pct"/>
          </w:tcPr>
          <w:p w14:paraId="00763608"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Riesgo</w:t>
            </w:r>
            <w:r w:rsidR="00DE2FEE">
              <w:rPr>
                <w:rFonts w:ascii="Times New Roman" w:hAnsi="Times New Roman" w:cs="Times New Roman"/>
                <w:sz w:val="20"/>
              </w:rPr>
              <w:t xml:space="preserve">  </w:t>
            </w:r>
            <w:r w:rsidRPr="00F27FED">
              <w:rPr>
                <w:rFonts w:ascii="Times New Roman" w:hAnsi="Times New Roman" w:cs="Times New Roman"/>
                <w:sz w:val="20"/>
              </w:rPr>
              <w:lastRenderedPageBreak/>
              <w:t>Ambiental</w:t>
            </w:r>
            <w:r w:rsidR="00DE2FEE">
              <w:rPr>
                <w:rFonts w:ascii="Times New Roman" w:hAnsi="Times New Roman" w:cs="Times New Roman"/>
                <w:sz w:val="20"/>
              </w:rPr>
              <w:t xml:space="preserve">  </w:t>
            </w:r>
            <w:r w:rsidRPr="00F27FED">
              <w:rPr>
                <w:rFonts w:ascii="Times New Roman" w:hAnsi="Times New Roman" w:cs="Times New Roman"/>
                <w:sz w:val="20"/>
              </w:rPr>
              <w:t>Medio</w:t>
            </w:r>
          </w:p>
        </w:tc>
        <w:tc>
          <w:tcPr>
            <w:tcW w:w="816" w:type="pct"/>
          </w:tcPr>
          <w:p w14:paraId="52037E63"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lastRenderedPageBreak/>
              <w:t>SI</w:t>
            </w:r>
          </w:p>
        </w:tc>
        <w:tc>
          <w:tcPr>
            <w:tcW w:w="1276" w:type="pct"/>
          </w:tcPr>
          <w:p w14:paraId="6B147F9E"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Planes</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Gestión</w:t>
            </w:r>
            <w:r w:rsidR="00DE2FEE">
              <w:rPr>
                <w:rFonts w:ascii="Times New Roman" w:hAnsi="Times New Roman" w:cs="Times New Roman"/>
                <w:sz w:val="20"/>
              </w:rPr>
              <w:t xml:space="preserve">  </w:t>
            </w:r>
            <w:r w:rsidRPr="00F27FED">
              <w:rPr>
                <w:rFonts w:ascii="Times New Roman" w:hAnsi="Times New Roman" w:cs="Times New Roman"/>
                <w:sz w:val="20"/>
              </w:rPr>
              <w:lastRenderedPageBreak/>
              <w:t>Ambiental</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Social</w:t>
            </w:r>
            <w:r w:rsidR="00DE2FEE">
              <w:rPr>
                <w:rFonts w:ascii="Times New Roman" w:hAnsi="Times New Roman" w:cs="Times New Roman"/>
                <w:sz w:val="20"/>
              </w:rPr>
              <w:t xml:space="preserve">  </w:t>
            </w:r>
            <w:r w:rsidRPr="00F27FED">
              <w:rPr>
                <w:rFonts w:ascii="Times New Roman" w:hAnsi="Times New Roman" w:cs="Times New Roman"/>
                <w:sz w:val="20"/>
              </w:rPr>
              <w:t>(PGAS),</w:t>
            </w:r>
            <w:r w:rsidR="00DE2FEE">
              <w:rPr>
                <w:rFonts w:ascii="Times New Roman" w:hAnsi="Times New Roman" w:cs="Times New Roman"/>
                <w:sz w:val="20"/>
              </w:rPr>
              <w:t xml:space="preserve">  </w:t>
            </w:r>
            <w:r w:rsidRPr="00F27FED">
              <w:rPr>
                <w:rFonts w:ascii="Times New Roman" w:hAnsi="Times New Roman" w:cs="Times New Roman"/>
                <w:sz w:val="20"/>
              </w:rPr>
              <w:t>teniendo</w:t>
            </w:r>
            <w:r w:rsidR="00DE2FEE">
              <w:rPr>
                <w:rFonts w:ascii="Times New Roman" w:hAnsi="Times New Roman" w:cs="Times New Roman"/>
                <w:sz w:val="20"/>
              </w:rPr>
              <w:t xml:space="preserve">  </w:t>
            </w:r>
            <w:r w:rsidRPr="00F27FED">
              <w:rPr>
                <w:rFonts w:ascii="Times New Roman" w:hAnsi="Times New Roman" w:cs="Times New Roman"/>
                <w:sz w:val="20"/>
              </w:rPr>
              <w:t>en</w:t>
            </w:r>
            <w:r w:rsidR="00DE2FEE">
              <w:rPr>
                <w:rFonts w:ascii="Times New Roman" w:hAnsi="Times New Roman" w:cs="Times New Roman"/>
                <w:sz w:val="20"/>
              </w:rPr>
              <w:t xml:space="preserve">  </w:t>
            </w:r>
            <w:r w:rsidRPr="00F27FED">
              <w:rPr>
                <w:rFonts w:ascii="Times New Roman" w:hAnsi="Times New Roman" w:cs="Times New Roman"/>
                <w:sz w:val="20"/>
              </w:rPr>
              <w:t>cuenta</w:t>
            </w:r>
            <w:r w:rsidR="00DE2FEE">
              <w:rPr>
                <w:rFonts w:ascii="Times New Roman" w:hAnsi="Times New Roman" w:cs="Times New Roman"/>
                <w:sz w:val="20"/>
              </w:rPr>
              <w:t xml:space="preserve">  </w:t>
            </w:r>
            <w:r w:rsidRPr="00F27FED">
              <w:rPr>
                <w:rFonts w:ascii="Times New Roman" w:hAnsi="Times New Roman" w:cs="Times New Roman"/>
                <w:sz w:val="20"/>
              </w:rPr>
              <w:t>las</w:t>
            </w:r>
            <w:r w:rsidR="00DE2FEE">
              <w:rPr>
                <w:rFonts w:ascii="Times New Roman" w:hAnsi="Times New Roman" w:cs="Times New Roman"/>
                <w:sz w:val="20"/>
              </w:rPr>
              <w:t xml:space="preserve">  </w:t>
            </w:r>
            <w:r w:rsidRPr="00F27FED">
              <w:rPr>
                <w:rFonts w:ascii="Times New Roman" w:hAnsi="Times New Roman" w:cs="Times New Roman"/>
                <w:sz w:val="20"/>
              </w:rPr>
              <w:t>actividades</w:t>
            </w:r>
            <w:r w:rsidR="00DE2FEE">
              <w:rPr>
                <w:rFonts w:ascii="Times New Roman" w:hAnsi="Times New Roman" w:cs="Times New Roman"/>
                <w:sz w:val="20"/>
              </w:rPr>
              <w:t xml:space="preserve">  </w:t>
            </w:r>
            <w:r w:rsidRPr="00F27FED">
              <w:rPr>
                <w:rFonts w:ascii="Times New Roman" w:hAnsi="Times New Roman" w:cs="Times New Roman"/>
                <w:sz w:val="20"/>
              </w:rPr>
              <w:t>del</w:t>
            </w:r>
            <w:r w:rsidR="00DE2FEE">
              <w:rPr>
                <w:rFonts w:ascii="Times New Roman" w:hAnsi="Times New Roman" w:cs="Times New Roman"/>
                <w:sz w:val="20"/>
              </w:rPr>
              <w:t xml:space="preserve">  </w:t>
            </w:r>
            <w:r w:rsidRPr="00F27FED">
              <w:rPr>
                <w:rFonts w:ascii="Times New Roman" w:hAnsi="Times New Roman" w:cs="Times New Roman"/>
                <w:sz w:val="20"/>
              </w:rPr>
              <w:t>Programa</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Adaptación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la</w:t>
            </w:r>
            <w:r w:rsidR="00DE2FEE">
              <w:rPr>
                <w:rFonts w:ascii="Times New Roman" w:hAnsi="Times New Roman" w:cs="Times New Roman"/>
                <w:sz w:val="20"/>
              </w:rPr>
              <w:t xml:space="preserve">  </w:t>
            </w:r>
            <w:r w:rsidRPr="00F27FED">
              <w:rPr>
                <w:rFonts w:ascii="Times New Roman" w:hAnsi="Times New Roman" w:cs="Times New Roman"/>
                <w:sz w:val="20"/>
              </w:rPr>
              <w:t>Guía</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Manejo</w:t>
            </w:r>
            <w:r w:rsidR="00DE2FEE">
              <w:rPr>
                <w:rFonts w:ascii="Times New Roman" w:hAnsi="Times New Roman" w:cs="Times New Roman"/>
                <w:sz w:val="20"/>
              </w:rPr>
              <w:t xml:space="preserve">  </w:t>
            </w:r>
            <w:r w:rsidRPr="00F27FED">
              <w:rPr>
                <w:rFonts w:ascii="Times New Roman" w:hAnsi="Times New Roman" w:cs="Times New Roman"/>
                <w:sz w:val="20"/>
              </w:rPr>
              <w:t>Ambiental</w:t>
            </w:r>
            <w:r w:rsidR="00DE2FEE">
              <w:rPr>
                <w:rFonts w:ascii="Times New Roman" w:hAnsi="Times New Roman" w:cs="Times New Roman"/>
                <w:sz w:val="20"/>
              </w:rPr>
              <w:t xml:space="preserve">  </w:t>
            </w:r>
            <w:r w:rsidRPr="00F27FED">
              <w:rPr>
                <w:rFonts w:ascii="Times New Roman" w:hAnsi="Times New Roman" w:cs="Times New Roman"/>
                <w:sz w:val="20"/>
              </w:rPr>
              <w:t>–</w:t>
            </w:r>
            <w:r w:rsidR="00DE2FEE">
              <w:rPr>
                <w:rFonts w:ascii="Times New Roman" w:hAnsi="Times New Roman" w:cs="Times New Roman"/>
                <w:sz w:val="20"/>
              </w:rPr>
              <w:t xml:space="preserve">  </w:t>
            </w:r>
            <w:r w:rsidRPr="00F27FED">
              <w:rPr>
                <w:rFonts w:ascii="Times New Roman" w:hAnsi="Times New Roman" w:cs="Times New Roman"/>
                <w:sz w:val="20"/>
              </w:rPr>
              <w:t>PAGA</w:t>
            </w:r>
            <w:r w:rsidR="00DE2FEE">
              <w:rPr>
                <w:rFonts w:ascii="Times New Roman" w:hAnsi="Times New Roman" w:cs="Times New Roman"/>
                <w:sz w:val="20"/>
              </w:rPr>
              <w:t xml:space="preserve">  </w:t>
            </w:r>
            <w:r w:rsidRPr="00F27FED">
              <w:rPr>
                <w:rFonts w:ascii="Times New Roman" w:hAnsi="Times New Roman" w:cs="Times New Roman"/>
                <w:sz w:val="20"/>
              </w:rPr>
              <w:t>relacionadas</w:t>
            </w:r>
            <w:r w:rsidR="00DE2FEE">
              <w:rPr>
                <w:rFonts w:ascii="Times New Roman" w:hAnsi="Times New Roman" w:cs="Times New Roman"/>
                <w:sz w:val="20"/>
              </w:rPr>
              <w:t xml:space="preserve">  </w:t>
            </w:r>
            <w:r w:rsidRPr="00F27FED">
              <w:rPr>
                <w:rFonts w:ascii="Times New Roman" w:hAnsi="Times New Roman" w:cs="Times New Roman"/>
                <w:sz w:val="20"/>
              </w:rPr>
              <w:t>con</w:t>
            </w:r>
            <w:r w:rsidR="00DE2FEE">
              <w:rPr>
                <w:rFonts w:ascii="Times New Roman" w:hAnsi="Times New Roman" w:cs="Times New Roman"/>
                <w:sz w:val="20"/>
              </w:rPr>
              <w:t xml:space="preserve">  </w:t>
            </w:r>
            <w:r w:rsidRPr="00F27FED">
              <w:rPr>
                <w:rFonts w:ascii="Times New Roman" w:hAnsi="Times New Roman" w:cs="Times New Roman"/>
                <w:sz w:val="20"/>
              </w:rPr>
              <w:t>las</w:t>
            </w:r>
            <w:r w:rsidR="00DE2FEE">
              <w:rPr>
                <w:rFonts w:ascii="Times New Roman" w:hAnsi="Times New Roman" w:cs="Times New Roman"/>
                <w:sz w:val="20"/>
              </w:rPr>
              <w:t xml:space="preserve">  </w:t>
            </w:r>
            <w:r w:rsidRPr="00F27FED">
              <w:rPr>
                <w:rFonts w:ascii="Times New Roman" w:hAnsi="Times New Roman" w:cs="Times New Roman"/>
                <w:sz w:val="20"/>
              </w:rPr>
              <w:t>especificaciones</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la</w:t>
            </w:r>
            <w:r w:rsidR="00DE2FEE">
              <w:rPr>
                <w:rFonts w:ascii="Times New Roman" w:hAnsi="Times New Roman" w:cs="Times New Roman"/>
                <w:sz w:val="20"/>
              </w:rPr>
              <w:t xml:space="preserve">  </w:t>
            </w:r>
            <w:r w:rsidRPr="00F27FED">
              <w:rPr>
                <w:rFonts w:ascii="Times New Roman" w:hAnsi="Times New Roman" w:cs="Times New Roman"/>
                <w:sz w:val="20"/>
              </w:rPr>
              <w:t>guía</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el</w:t>
            </w:r>
            <w:r w:rsidR="00DE2FEE">
              <w:rPr>
                <w:rFonts w:ascii="Times New Roman" w:hAnsi="Times New Roman" w:cs="Times New Roman"/>
                <w:sz w:val="20"/>
              </w:rPr>
              <w:t xml:space="preserve">  </w:t>
            </w:r>
            <w:r w:rsidRPr="00F27FED">
              <w:rPr>
                <w:rFonts w:ascii="Times New Roman" w:hAnsi="Times New Roman" w:cs="Times New Roman"/>
                <w:sz w:val="20"/>
              </w:rPr>
              <w:t>manual</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interventoría</w:t>
            </w:r>
            <w:r w:rsidR="00DE2FEE">
              <w:rPr>
                <w:rFonts w:ascii="Times New Roman" w:hAnsi="Times New Roman" w:cs="Times New Roman"/>
                <w:sz w:val="20"/>
              </w:rPr>
              <w:t xml:space="preserve">  </w:t>
            </w:r>
            <w:r w:rsidRPr="00F27FED">
              <w:rPr>
                <w:rFonts w:ascii="Times New Roman" w:hAnsi="Times New Roman" w:cs="Times New Roman"/>
                <w:sz w:val="20"/>
              </w:rPr>
              <w:t>del</w:t>
            </w:r>
            <w:r w:rsidR="00DE2FEE">
              <w:rPr>
                <w:rFonts w:ascii="Times New Roman" w:hAnsi="Times New Roman" w:cs="Times New Roman"/>
                <w:sz w:val="20"/>
              </w:rPr>
              <w:t xml:space="preserve">  </w:t>
            </w:r>
            <w:r w:rsidRPr="00F27FED">
              <w:rPr>
                <w:rFonts w:ascii="Times New Roman" w:hAnsi="Times New Roman" w:cs="Times New Roman"/>
                <w:sz w:val="20"/>
              </w:rPr>
              <w:t>INVIAS</w:t>
            </w:r>
          </w:p>
          <w:p w14:paraId="0C70CC09" w14:textId="77777777" w:rsidR="00973A20" w:rsidRPr="00F27FED" w:rsidRDefault="00973A20" w:rsidP="001E40FF">
            <w:pPr>
              <w:rPr>
                <w:rFonts w:ascii="Times New Roman" w:hAnsi="Times New Roman" w:cs="Times New Roman"/>
                <w:sz w:val="20"/>
                <w:highlight w:val="yellow"/>
              </w:rPr>
            </w:pPr>
          </w:p>
          <w:p w14:paraId="5E501DA8" w14:textId="77777777" w:rsidR="00973A20" w:rsidRPr="00F27FED" w:rsidRDefault="00973A20" w:rsidP="001E40FF">
            <w:pPr>
              <w:rPr>
                <w:rFonts w:ascii="Times New Roman" w:hAnsi="Times New Roman" w:cs="Times New Roman"/>
                <w:sz w:val="20"/>
                <w:highlight w:val="yellow"/>
              </w:rPr>
            </w:pPr>
          </w:p>
        </w:tc>
        <w:tc>
          <w:tcPr>
            <w:tcW w:w="1006" w:type="pct"/>
          </w:tcPr>
          <w:p w14:paraId="428E8C33"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lastRenderedPageBreak/>
              <w:t>SI</w:t>
            </w:r>
            <w:r w:rsidR="00DE2FEE">
              <w:rPr>
                <w:rFonts w:ascii="Times New Roman" w:hAnsi="Times New Roman" w:cs="Times New Roman"/>
                <w:sz w:val="20"/>
              </w:rPr>
              <w:t xml:space="preserve">  </w:t>
            </w:r>
            <w:r w:rsidRPr="00F27FED">
              <w:rPr>
                <w:rFonts w:ascii="Times New Roman" w:hAnsi="Times New Roman" w:cs="Times New Roman"/>
                <w:sz w:val="20"/>
              </w:rPr>
              <w:t>(Comité</w:t>
            </w:r>
            <w:r w:rsidR="00DE2FEE">
              <w:rPr>
                <w:rFonts w:ascii="Times New Roman" w:hAnsi="Times New Roman" w:cs="Times New Roman"/>
                <w:sz w:val="20"/>
              </w:rPr>
              <w:t xml:space="preserve">  </w:t>
            </w:r>
            <w:r w:rsidRPr="00F27FED">
              <w:rPr>
                <w:rFonts w:ascii="Times New Roman" w:hAnsi="Times New Roman" w:cs="Times New Roman"/>
                <w:sz w:val="20"/>
              </w:rPr>
              <w:lastRenderedPageBreak/>
              <w:t>Ejecutivo</w:t>
            </w:r>
            <w:r w:rsidR="00DE2FEE">
              <w:rPr>
                <w:rFonts w:ascii="Times New Roman" w:hAnsi="Times New Roman" w:cs="Times New Roman"/>
                <w:sz w:val="20"/>
              </w:rPr>
              <w:t xml:space="preserve">  </w:t>
            </w:r>
            <w:r w:rsidRPr="00F27FED">
              <w:rPr>
                <w:rFonts w:ascii="Times New Roman" w:hAnsi="Times New Roman" w:cs="Times New Roman"/>
                <w:sz w:val="20"/>
              </w:rPr>
              <w:t>del</w:t>
            </w:r>
            <w:r w:rsidR="00DE2FEE">
              <w:rPr>
                <w:rFonts w:ascii="Times New Roman" w:hAnsi="Times New Roman" w:cs="Times New Roman"/>
                <w:sz w:val="20"/>
              </w:rPr>
              <w:t xml:space="preserve">  </w:t>
            </w:r>
            <w:r w:rsidRPr="00F27FED">
              <w:rPr>
                <w:rFonts w:ascii="Times New Roman" w:hAnsi="Times New Roman" w:cs="Times New Roman"/>
                <w:sz w:val="20"/>
              </w:rPr>
              <w:t>Programa</w:t>
            </w:r>
            <w:r w:rsidR="00DE2FEE">
              <w:rPr>
                <w:rFonts w:ascii="Times New Roman" w:hAnsi="Times New Roman" w:cs="Times New Roman"/>
                <w:sz w:val="20"/>
              </w:rPr>
              <w:t xml:space="preserve">  </w:t>
            </w:r>
            <w:r w:rsidRPr="00F27FED">
              <w:rPr>
                <w:rFonts w:ascii="Times New Roman" w:hAnsi="Times New Roman" w:cs="Times New Roman"/>
                <w:sz w:val="20"/>
              </w:rPr>
              <w:t>determinará</w:t>
            </w:r>
            <w:r w:rsidR="00DE2FEE">
              <w:rPr>
                <w:rFonts w:ascii="Times New Roman" w:hAnsi="Times New Roman" w:cs="Times New Roman"/>
                <w:sz w:val="20"/>
              </w:rPr>
              <w:t xml:space="preserve">  </w:t>
            </w:r>
            <w:r w:rsidRPr="00F27FED">
              <w:rPr>
                <w:rFonts w:ascii="Times New Roman" w:hAnsi="Times New Roman" w:cs="Times New Roman"/>
                <w:sz w:val="20"/>
              </w:rPr>
              <w:t>caso</w:t>
            </w:r>
            <w:r w:rsidR="00DE2FEE">
              <w:rPr>
                <w:rFonts w:ascii="Times New Roman" w:hAnsi="Times New Roman" w:cs="Times New Roman"/>
                <w:sz w:val="20"/>
              </w:rPr>
              <w:t xml:space="preserve">  </w:t>
            </w:r>
            <w:r w:rsidRPr="00F27FED">
              <w:rPr>
                <w:rFonts w:ascii="Times New Roman" w:hAnsi="Times New Roman" w:cs="Times New Roman"/>
                <w:sz w:val="20"/>
              </w:rPr>
              <w:t>por</w:t>
            </w:r>
            <w:r w:rsidR="00DE2FEE">
              <w:rPr>
                <w:rFonts w:ascii="Times New Roman" w:hAnsi="Times New Roman" w:cs="Times New Roman"/>
                <w:sz w:val="20"/>
              </w:rPr>
              <w:t xml:space="preserve">  </w:t>
            </w:r>
            <w:r w:rsidRPr="00F27FED">
              <w:rPr>
                <w:rFonts w:ascii="Times New Roman" w:hAnsi="Times New Roman" w:cs="Times New Roman"/>
                <w:sz w:val="20"/>
              </w:rPr>
              <w:t>caso).</w:t>
            </w:r>
            <w:r w:rsidR="00DE2FEE">
              <w:rPr>
                <w:rFonts w:ascii="Times New Roman" w:hAnsi="Times New Roman" w:cs="Times New Roman"/>
                <w:sz w:val="20"/>
              </w:rPr>
              <w:t xml:space="preserve">  </w:t>
            </w:r>
          </w:p>
          <w:p w14:paraId="71A55605" w14:textId="77777777" w:rsidR="00973A20" w:rsidRPr="00F27FED" w:rsidRDefault="00973A20" w:rsidP="001E40FF">
            <w:pPr>
              <w:rPr>
                <w:rFonts w:ascii="Times New Roman" w:hAnsi="Times New Roman" w:cs="Times New Roman"/>
                <w:sz w:val="20"/>
              </w:rPr>
            </w:pPr>
          </w:p>
        </w:tc>
      </w:tr>
      <w:tr w:rsidR="00973A20" w:rsidRPr="0021347A" w14:paraId="72D70754" w14:textId="77777777" w:rsidTr="000272D7">
        <w:tc>
          <w:tcPr>
            <w:tcW w:w="1059" w:type="pct"/>
          </w:tcPr>
          <w:p w14:paraId="6A8DE905" w14:textId="77777777" w:rsidR="00973A20" w:rsidRPr="00F27FED" w:rsidRDefault="00973A20" w:rsidP="001E40FF">
            <w:pPr>
              <w:rPr>
                <w:rFonts w:ascii="Times New Roman" w:hAnsi="Times New Roman" w:cs="Times New Roman"/>
                <w:sz w:val="20"/>
                <w:highlight w:val="yellow"/>
              </w:rPr>
            </w:pPr>
            <w:r w:rsidRPr="00F27FED">
              <w:rPr>
                <w:rFonts w:ascii="Times New Roman" w:hAnsi="Times New Roman" w:cs="Times New Roman"/>
                <w:sz w:val="20"/>
              </w:rPr>
              <w:lastRenderedPageBreak/>
              <w:t>Construcción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plazas</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canchas</w:t>
            </w:r>
            <w:r w:rsidR="00DE2FEE">
              <w:rPr>
                <w:rFonts w:ascii="Times New Roman" w:hAnsi="Times New Roman" w:cs="Times New Roman"/>
                <w:sz w:val="20"/>
              </w:rPr>
              <w:t xml:space="preserve">  </w:t>
            </w:r>
            <w:r w:rsidRPr="00F27FED">
              <w:rPr>
                <w:rFonts w:ascii="Times New Roman" w:hAnsi="Times New Roman" w:cs="Times New Roman"/>
                <w:sz w:val="20"/>
              </w:rPr>
              <w:t>multifuncionales</w:t>
            </w:r>
            <w:r w:rsidR="00DE2FEE">
              <w:rPr>
                <w:rFonts w:ascii="Times New Roman" w:hAnsi="Times New Roman" w:cs="Times New Roman"/>
                <w:sz w:val="20"/>
              </w:rPr>
              <w:t xml:space="preserve">  </w:t>
            </w:r>
            <w:r w:rsidRPr="00F27FED">
              <w:rPr>
                <w:rFonts w:ascii="Times New Roman" w:hAnsi="Times New Roman" w:cs="Times New Roman"/>
                <w:sz w:val="20"/>
              </w:rPr>
              <w:t>en</w:t>
            </w:r>
            <w:r w:rsidR="00DE2FEE">
              <w:rPr>
                <w:rFonts w:ascii="Times New Roman" w:hAnsi="Times New Roman" w:cs="Times New Roman"/>
                <w:sz w:val="20"/>
              </w:rPr>
              <w:t xml:space="preserve">  </w:t>
            </w:r>
            <w:r w:rsidRPr="00F27FED">
              <w:rPr>
                <w:rFonts w:ascii="Times New Roman" w:hAnsi="Times New Roman" w:cs="Times New Roman"/>
                <w:sz w:val="20"/>
              </w:rPr>
              <w:t>los</w:t>
            </w:r>
            <w:r w:rsidR="00DE2FEE">
              <w:rPr>
                <w:rFonts w:ascii="Times New Roman" w:hAnsi="Times New Roman" w:cs="Times New Roman"/>
                <w:sz w:val="20"/>
              </w:rPr>
              <w:t xml:space="preserve">  </w:t>
            </w:r>
            <w:r w:rsidRPr="00F27FED">
              <w:rPr>
                <w:rFonts w:ascii="Times New Roman" w:hAnsi="Times New Roman" w:cs="Times New Roman"/>
                <w:sz w:val="20"/>
              </w:rPr>
              <w:t>núcleos</w:t>
            </w:r>
            <w:r w:rsidR="00DE2FEE">
              <w:rPr>
                <w:rFonts w:ascii="Times New Roman" w:hAnsi="Times New Roman" w:cs="Times New Roman"/>
                <w:sz w:val="20"/>
              </w:rPr>
              <w:t xml:space="preserve">  </w:t>
            </w:r>
            <w:r w:rsidRPr="00F27FED">
              <w:rPr>
                <w:rFonts w:ascii="Times New Roman" w:hAnsi="Times New Roman" w:cs="Times New Roman"/>
                <w:sz w:val="20"/>
              </w:rPr>
              <w:t>rurales</w:t>
            </w:r>
            <w:r w:rsidR="00DE2FEE">
              <w:rPr>
                <w:rFonts w:ascii="Times New Roman" w:hAnsi="Times New Roman" w:cs="Times New Roman"/>
                <w:sz w:val="20"/>
              </w:rPr>
              <w:t xml:space="preserve">  </w:t>
            </w:r>
            <w:r w:rsidRPr="00F27FED">
              <w:rPr>
                <w:rFonts w:ascii="Times New Roman" w:hAnsi="Times New Roman" w:cs="Times New Roman"/>
                <w:sz w:val="20"/>
              </w:rPr>
              <w:t>i</w:t>
            </w:r>
            <w:r w:rsidR="00DE2FEE">
              <w:rPr>
                <w:rFonts w:ascii="Times New Roman" w:hAnsi="Times New Roman" w:cs="Times New Roman"/>
                <w:sz w:val="20"/>
              </w:rPr>
              <w:t xml:space="preserve">  </w:t>
            </w:r>
            <w:r w:rsidRPr="00F27FED">
              <w:rPr>
                <w:rFonts w:ascii="Times New Roman" w:hAnsi="Times New Roman" w:cs="Times New Roman"/>
                <w:sz w:val="20"/>
              </w:rPr>
              <w:t>(Simpson</w:t>
            </w:r>
            <w:r w:rsidR="00DE2FEE">
              <w:rPr>
                <w:rFonts w:ascii="Times New Roman" w:hAnsi="Times New Roman" w:cs="Times New Roman"/>
                <w:sz w:val="20"/>
              </w:rPr>
              <w:t xml:space="preserve">  </w:t>
            </w:r>
            <w:r w:rsidRPr="00F27FED">
              <w:rPr>
                <w:rFonts w:ascii="Times New Roman" w:hAnsi="Times New Roman" w:cs="Times New Roman"/>
                <w:sz w:val="20"/>
              </w:rPr>
              <w:t>Well,</w:t>
            </w:r>
            <w:r w:rsidR="00DE2FEE">
              <w:rPr>
                <w:rFonts w:ascii="Times New Roman" w:hAnsi="Times New Roman" w:cs="Times New Roman"/>
                <w:sz w:val="20"/>
              </w:rPr>
              <w:t xml:space="preserve">  </w:t>
            </w:r>
            <w:r w:rsidRPr="00F27FED">
              <w:rPr>
                <w:rFonts w:ascii="Times New Roman" w:hAnsi="Times New Roman" w:cs="Times New Roman"/>
                <w:sz w:val="20"/>
              </w:rPr>
              <w:t>Barker</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Bight</w:t>
            </w:r>
            <w:r w:rsidR="00DE2FEE">
              <w:rPr>
                <w:rFonts w:ascii="Times New Roman" w:hAnsi="Times New Roman" w:cs="Times New Roman"/>
                <w:sz w:val="20"/>
              </w:rPr>
              <w:t xml:space="preserve">  </w:t>
            </w:r>
            <w:r w:rsidRPr="00F27FED">
              <w:rPr>
                <w:rFonts w:ascii="Times New Roman" w:hAnsi="Times New Roman" w:cs="Times New Roman"/>
                <w:sz w:val="20"/>
              </w:rPr>
              <w:t>2),</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iii</w:t>
            </w:r>
            <w:r w:rsidR="00DE2FEE">
              <w:rPr>
                <w:rFonts w:ascii="Times New Roman" w:hAnsi="Times New Roman" w:cs="Times New Roman"/>
                <w:sz w:val="20"/>
              </w:rPr>
              <w:t xml:space="preserve">  </w:t>
            </w:r>
            <w:r w:rsidRPr="00F27FED">
              <w:rPr>
                <w:rFonts w:ascii="Times New Roman" w:hAnsi="Times New Roman" w:cs="Times New Roman"/>
                <w:sz w:val="20"/>
              </w:rPr>
              <w:t>(Loma</w:t>
            </w:r>
            <w:r w:rsidR="00DE2FEE">
              <w:rPr>
                <w:rFonts w:ascii="Times New Roman" w:hAnsi="Times New Roman" w:cs="Times New Roman"/>
                <w:sz w:val="20"/>
              </w:rPr>
              <w:t xml:space="preserve">  </w:t>
            </w:r>
            <w:r w:rsidRPr="00F27FED">
              <w:rPr>
                <w:rFonts w:ascii="Times New Roman" w:hAnsi="Times New Roman" w:cs="Times New Roman"/>
                <w:sz w:val="20"/>
              </w:rPr>
              <w:t>Barack,</w:t>
            </w:r>
            <w:r w:rsidR="00DE2FEE">
              <w:rPr>
                <w:rFonts w:ascii="Times New Roman" w:hAnsi="Times New Roman" w:cs="Times New Roman"/>
                <w:sz w:val="20"/>
              </w:rPr>
              <w:t xml:space="preserve">  </w:t>
            </w:r>
            <w:r w:rsidRPr="00F27FED">
              <w:rPr>
                <w:rFonts w:ascii="Times New Roman" w:hAnsi="Times New Roman" w:cs="Times New Roman"/>
                <w:sz w:val="20"/>
              </w:rPr>
              <w:t>BottomHouse,</w:t>
            </w:r>
            <w:r w:rsidR="00DE2FEE">
              <w:rPr>
                <w:rFonts w:ascii="Times New Roman" w:hAnsi="Times New Roman" w:cs="Times New Roman"/>
                <w:sz w:val="20"/>
              </w:rPr>
              <w:t xml:space="preserve">  </w:t>
            </w:r>
            <w:r w:rsidRPr="00F27FED">
              <w:rPr>
                <w:rFonts w:ascii="Times New Roman" w:hAnsi="Times New Roman" w:cs="Times New Roman"/>
                <w:sz w:val="20"/>
              </w:rPr>
              <w:t>Shooner</w:t>
            </w:r>
            <w:r w:rsidR="00DE2FEE">
              <w:rPr>
                <w:rFonts w:ascii="Times New Roman" w:hAnsi="Times New Roman" w:cs="Times New Roman"/>
                <w:sz w:val="20"/>
              </w:rPr>
              <w:t xml:space="preserve">  </w:t>
            </w:r>
            <w:r w:rsidRPr="00F27FED">
              <w:rPr>
                <w:rFonts w:ascii="Times New Roman" w:hAnsi="Times New Roman" w:cs="Times New Roman"/>
                <w:sz w:val="20"/>
              </w:rPr>
              <w:t>Bright,</w:t>
            </w:r>
            <w:r w:rsidR="00DE2FEE">
              <w:rPr>
                <w:rFonts w:ascii="Times New Roman" w:hAnsi="Times New Roman" w:cs="Times New Roman"/>
                <w:sz w:val="20"/>
              </w:rPr>
              <w:t xml:space="preserve">  </w:t>
            </w:r>
            <w:r w:rsidRPr="00F27FED">
              <w:rPr>
                <w:rFonts w:ascii="Times New Roman" w:hAnsi="Times New Roman" w:cs="Times New Roman"/>
                <w:sz w:val="20"/>
              </w:rPr>
              <w:t>Courth</w:t>
            </w:r>
            <w:r w:rsidR="00DE2FEE">
              <w:rPr>
                <w:rFonts w:ascii="Times New Roman" w:hAnsi="Times New Roman" w:cs="Times New Roman"/>
                <w:sz w:val="20"/>
              </w:rPr>
              <w:t xml:space="preserve">  </w:t>
            </w:r>
            <w:r w:rsidRPr="00F27FED">
              <w:rPr>
                <w:rFonts w:ascii="Times New Roman" w:hAnsi="Times New Roman" w:cs="Times New Roman"/>
                <w:sz w:val="20"/>
              </w:rPr>
              <w:t>House,</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Battler</w:t>
            </w:r>
            <w:r w:rsidR="00DE2FEE">
              <w:rPr>
                <w:rFonts w:ascii="Times New Roman" w:hAnsi="Times New Roman" w:cs="Times New Roman"/>
                <w:sz w:val="20"/>
              </w:rPr>
              <w:t xml:space="preserve">  </w:t>
            </w:r>
            <w:r w:rsidRPr="00F27FED">
              <w:rPr>
                <w:rFonts w:ascii="Times New Roman" w:hAnsi="Times New Roman" w:cs="Times New Roman"/>
                <w:sz w:val="20"/>
              </w:rPr>
              <w:t>alley)</w:t>
            </w:r>
          </w:p>
        </w:tc>
        <w:tc>
          <w:tcPr>
            <w:tcW w:w="843" w:type="pct"/>
          </w:tcPr>
          <w:p w14:paraId="613143C0"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Riesgo</w:t>
            </w:r>
            <w:r w:rsidR="00DE2FEE">
              <w:rPr>
                <w:rFonts w:ascii="Times New Roman" w:hAnsi="Times New Roman" w:cs="Times New Roman"/>
                <w:sz w:val="20"/>
              </w:rPr>
              <w:t xml:space="preserve">  </w:t>
            </w:r>
            <w:r w:rsidRPr="00F27FED">
              <w:rPr>
                <w:rFonts w:ascii="Times New Roman" w:hAnsi="Times New Roman" w:cs="Times New Roman"/>
                <w:sz w:val="20"/>
              </w:rPr>
              <w:t>Ambiental</w:t>
            </w:r>
            <w:r w:rsidR="00DE2FEE">
              <w:rPr>
                <w:rFonts w:ascii="Times New Roman" w:hAnsi="Times New Roman" w:cs="Times New Roman"/>
                <w:sz w:val="20"/>
              </w:rPr>
              <w:t xml:space="preserve">  </w:t>
            </w:r>
            <w:r w:rsidRPr="00F27FED">
              <w:rPr>
                <w:rFonts w:ascii="Times New Roman" w:hAnsi="Times New Roman" w:cs="Times New Roman"/>
                <w:sz w:val="20"/>
              </w:rPr>
              <w:t>Medio</w:t>
            </w:r>
          </w:p>
        </w:tc>
        <w:tc>
          <w:tcPr>
            <w:tcW w:w="816" w:type="pct"/>
          </w:tcPr>
          <w:p w14:paraId="3A00FBE9"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SI</w:t>
            </w:r>
          </w:p>
        </w:tc>
        <w:tc>
          <w:tcPr>
            <w:tcW w:w="1276" w:type="pct"/>
          </w:tcPr>
          <w:p w14:paraId="52CCE758"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Plan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Gestión</w:t>
            </w:r>
            <w:r w:rsidR="00DE2FEE">
              <w:rPr>
                <w:rFonts w:ascii="Times New Roman" w:hAnsi="Times New Roman" w:cs="Times New Roman"/>
                <w:sz w:val="20"/>
              </w:rPr>
              <w:t xml:space="preserve">  </w:t>
            </w:r>
            <w:r w:rsidRPr="00F27FED">
              <w:rPr>
                <w:rFonts w:ascii="Times New Roman" w:hAnsi="Times New Roman" w:cs="Times New Roman"/>
                <w:sz w:val="20"/>
              </w:rPr>
              <w:t>Ambiental</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Social</w:t>
            </w:r>
            <w:r w:rsidR="00DE2FEE">
              <w:rPr>
                <w:rFonts w:ascii="Times New Roman" w:hAnsi="Times New Roman" w:cs="Times New Roman"/>
                <w:sz w:val="20"/>
              </w:rPr>
              <w:t xml:space="preserve">  </w:t>
            </w:r>
            <w:r w:rsidRPr="00F27FED">
              <w:rPr>
                <w:rFonts w:ascii="Times New Roman" w:hAnsi="Times New Roman" w:cs="Times New Roman"/>
                <w:sz w:val="20"/>
              </w:rPr>
              <w:t>(PGAS)</w:t>
            </w:r>
          </w:p>
          <w:p w14:paraId="19D402AC" w14:textId="77777777" w:rsidR="00973A20" w:rsidRPr="00F27FED" w:rsidRDefault="00973A20" w:rsidP="001E40FF">
            <w:pPr>
              <w:rPr>
                <w:rFonts w:ascii="Times New Roman" w:hAnsi="Times New Roman" w:cs="Times New Roman"/>
                <w:sz w:val="20"/>
              </w:rPr>
            </w:pPr>
          </w:p>
          <w:p w14:paraId="757742F1"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Cumplimiento</w:t>
            </w:r>
            <w:r w:rsidR="00DE2FEE">
              <w:rPr>
                <w:rFonts w:ascii="Times New Roman" w:hAnsi="Times New Roman" w:cs="Times New Roman"/>
                <w:sz w:val="20"/>
              </w:rPr>
              <w:t xml:space="preserve">  </w:t>
            </w:r>
            <w:r w:rsidRPr="00F27FED">
              <w:rPr>
                <w:rFonts w:ascii="Times New Roman" w:hAnsi="Times New Roman" w:cs="Times New Roman"/>
                <w:sz w:val="20"/>
              </w:rPr>
              <w:t>con</w:t>
            </w:r>
            <w:r w:rsidR="00DE2FEE">
              <w:rPr>
                <w:rFonts w:ascii="Times New Roman" w:hAnsi="Times New Roman" w:cs="Times New Roman"/>
                <w:sz w:val="20"/>
              </w:rPr>
              <w:t xml:space="preserve">  </w:t>
            </w:r>
            <w:r w:rsidRPr="00F27FED">
              <w:rPr>
                <w:rFonts w:ascii="Times New Roman" w:hAnsi="Times New Roman" w:cs="Times New Roman"/>
                <w:sz w:val="20"/>
              </w:rPr>
              <w:t>el</w:t>
            </w:r>
            <w:r w:rsidR="00DE2FEE">
              <w:rPr>
                <w:rFonts w:ascii="Times New Roman" w:hAnsi="Times New Roman" w:cs="Times New Roman"/>
                <w:sz w:val="20"/>
              </w:rPr>
              <w:t xml:space="preserve">  </w:t>
            </w:r>
            <w:r w:rsidRPr="00F27FED">
              <w:rPr>
                <w:rFonts w:ascii="Times New Roman" w:hAnsi="Times New Roman" w:cs="Times New Roman"/>
                <w:sz w:val="20"/>
              </w:rPr>
              <w:t>plan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manejo</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obra</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demás</w:t>
            </w:r>
            <w:r w:rsidR="00DE2FEE">
              <w:rPr>
                <w:rFonts w:ascii="Times New Roman" w:hAnsi="Times New Roman" w:cs="Times New Roman"/>
                <w:sz w:val="20"/>
              </w:rPr>
              <w:t xml:space="preserve">  </w:t>
            </w:r>
            <w:r w:rsidRPr="00F27FED">
              <w:rPr>
                <w:rFonts w:ascii="Times New Roman" w:hAnsi="Times New Roman" w:cs="Times New Roman"/>
                <w:sz w:val="20"/>
              </w:rPr>
              <w:t>programas</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gestión</w:t>
            </w:r>
            <w:r w:rsidR="00DE2FEE">
              <w:rPr>
                <w:rFonts w:ascii="Times New Roman" w:hAnsi="Times New Roman" w:cs="Times New Roman"/>
                <w:sz w:val="20"/>
              </w:rPr>
              <w:t xml:space="preserve">  </w:t>
            </w:r>
            <w:r w:rsidRPr="00F27FED">
              <w:rPr>
                <w:rFonts w:ascii="Times New Roman" w:hAnsi="Times New Roman" w:cs="Times New Roman"/>
                <w:sz w:val="20"/>
              </w:rPr>
              <w:t>ambiental</w:t>
            </w:r>
            <w:r w:rsidR="00DE2FEE">
              <w:rPr>
                <w:rFonts w:ascii="Times New Roman" w:hAnsi="Times New Roman" w:cs="Times New Roman"/>
                <w:sz w:val="20"/>
              </w:rPr>
              <w:t xml:space="preserve">  </w:t>
            </w:r>
          </w:p>
          <w:p w14:paraId="7B501C2C" w14:textId="77777777" w:rsidR="00973A20" w:rsidRPr="00F27FED" w:rsidRDefault="00973A20" w:rsidP="001E40FF">
            <w:pPr>
              <w:rPr>
                <w:rFonts w:ascii="Times New Roman" w:hAnsi="Times New Roman" w:cs="Times New Roman"/>
                <w:sz w:val="20"/>
                <w:highlight w:val="yellow"/>
              </w:rPr>
            </w:pPr>
          </w:p>
        </w:tc>
        <w:tc>
          <w:tcPr>
            <w:tcW w:w="1006" w:type="pct"/>
          </w:tcPr>
          <w:p w14:paraId="4B55B14E"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SI</w:t>
            </w:r>
            <w:r w:rsidR="00DE2FEE">
              <w:rPr>
                <w:rFonts w:ascii="Times New Roman" w:hAnsi="Times New Roman" w:cs="Times New Roman"/>
                <w:sz w:val="20"/>
              </w:rPr>
              <w:t xml:space="preserve">  </w:t>
            </w:r>
            <w:r w:rsidRPr="00F27FED">
              <w:rPr>
                <w:rFonts w:ascii="Times New Roman" w:hAnsi="Times New Roman" w:cs="Times New Roman"/>
                <w:sz w:val="20"/>
              </w:rPr>
              <w:t>(Comité</w:t>
            </w:r>
            <w:r w:rsidR="00DE2FEE">
              <w:rPr>
                <w:rFonts w:ascii="Times New Roman" w:hAnsi="Times New Roman" w:cs="Times New Roman"/>
                <w:sz w:val="20"/>
              </w:rPr>
              <w:t xml:space="preserve">  </w:t>
            </w:r>
            <w:r w:rsidRPr="00F27FED">
              <w:rPr>
                <w:rFonts w:ascii="Times New Roman" w:hAnsi="Times New Roman" w:cs="Times New Roman"/>
                <w:sz w:val="20"/>
              </w:rPr>
              <w:t>Ejecutivo</w:t>
            </w:r>
            <w:r w:rsidR="00DE2FEE">
              <w:rPr>
                <w:rFonts w:ascii="Times New Roman" w:hAnsi="Times New Roman" w:cs="Times New Roman"/>
                <w:sz w:val="20"/>
              </w:rPr>
              <w:t xml:space="preserve">  </w:t>
            </w:r>
            <w:r w:rsidRPr="00F27FED">
              <w:rPr>
                <w:rFonts w:ascii="Times New Roman" w:hAnsi="Times New Roman" w:cs="Times New Roman"/>
                <w:sz w:val="20"/>
              </w:rPr>
              <w:t>del</w:t>
            </w:r>
            <w:r w:rsidR="00DE2FEE">
              <w:rPr>
                <w:rFonts w:ascii="Times New Roman" w:hAnsi="Times New Roman" w:cs="Times New Roman"/>
                <w:sz w:val="20"/>
              </w:rPr>
              <w:t xml:space="preserve">  </w:t>
            </w:r>
            <w:r w:rsidRPr="00F27FED">
              <w:rPr>
                <w:rFonts w:ascii="Times New Roman" w:hAnsi="Times New Roman" w:cs="Times New Roman"/>
                <w:sz w:val="20"/>
              </w:rPr>
              <w:t>Programa</w:t>
            </w:r>
            <w:r w:rsidR="00DE2FEE">
              <w:rPr>
                <w:rFonts w:ascii="Times New Roman" w:hAnsi="Times New Roman" w:cs="Times New Roman"/>
                <w:sz w:val="20"/>
              </w:rPr>
              <w:t xml:space="preserve">  </w:t>
            </w:r>
            <w:r w:rsidRPr="00F27FED">
              <w:rPr>
                <w:rFonts w:ascii="Times New Roman" w:hAnsi="Times New Roman" w:cs="Times New Roman"/>
                <w:sz w:val="20"/>
              </w:rPr>
              <w:t>determinará</w:t>
            </w:r>
            <w:r w:rsidR="00DE2FEE">
              <w:rPr>
                <w:rFonts w:ascii="Times New Roman" w:hAnsi="Times New Roman" w:cs="Times New Roman"/>
                <w:sz w:val="20"/>
              </w:rPr>
              <w:t xml:space="preserve">  </w:t>
            </w:r>
            <w:r w:rsidRPr="00F27FED">
              <w:rPr>
                <w:rFonts w:ascii="Times New Roman" w:hAnsi="Times New Roman" w:cs="Times New Roman"/>
                <w:sz w:val="20"/>
              </w:rPr>
              <w:t>caso</w:t>
            </w:r>
            <w:r w:rsidR="00DE2FEE">
              <w:rPr>
                <w:rFonts w:ascii="Times New Roman" w:hAnsi="Times New Roman" w:cs="Times New Roman"/>
                <w:sz w:val="20"/>
              </w:rPr>
              <w:t xml:space="preserve">  </w:t>
            </w:r>
            <w:r w:rsidRPr="00F27FED">
              <w:rPr>
                <w:rFonts w:ascii="Times New Roman" w:hAnsi="Times New Roman" w:cs="Times New Roman"/>
                <w:sz w:val="20"/>
              </w:rPr>
              <w:t>por</w:t>
            </w:r>
            <w:r w:rsidR="00DE2FEE">
              <w:rPr>
                <w:rFonts w:ascii="Times New Roman" w:hAnsi="Times New Roman" w:cs="Times New Roman"/>
                <w:sz w:val="20"/>
              </w:rPr>
              <w:t xml:space="preserve">  </w:t>
            </w:r>
            <w:r w:rsidRPr="00F27FED">
              <w:rPr>
                <w:rFonts w:ascii="Times New Roman" w:hAnsi="Times New Roman" w:cs="Times New Roman"/>
                <w:sz w:val="20"/>
              </w:rPr>
              <w:t>caso).</w:t>
            </w:r>
            <w:r w:rsidR="00DE2FEE">
              <w:rPr>
                <w:rFonts w:ascii="Times New Roman" w:hAnsi="Times New Roman" w:cs="Times New Roman"/>
                <w:sz w:val="20"/>
              </w:rPr>
              <w:t xml:space="preserve">  </w:t>
            </w:r>
          </w:p>
          <w:p w14:paraId="317FD7C7" w14:textId="77777777" w:rsidR="00973A20" w:rsidRPr="00F27FED" w:rsidRDefault="00973A20" w:rsidP="001E40FF">
            <w:pPr>
              <w:rPr>
                <w:rFonts w:ascii="Times New Roman" w:hAnsi="Times New Roman" w:cs="Times New Roman"/>
                <w:sz w:val="20"/>
              </w:rPr>
            </w:pPr>
          </w:p>
          <w:p w14:paraId="1085A9FD" w14:textId="77777777" w:rsidR="00973A20" w:rsidRPr="00F27FED" w:rsidRDefault="00973A20" w:rsidP="001E40FF">
            <w:pPr>
              <w:rPr>
                <w:rFonts w:ascii="Times New Roman" w:hAnsi="Times New Roman" w:cs="Times New Roman"/>
                <w:sz w:val="20"/>
              </w:rPr>
            </w:pPr>
          </w:p>
        </w:tc>
      </w:tr>
      <w:tr w:rsidR="00973A20" w:rsidRPr="0021347A" w14:paraId="49732249" w14:textId="77777777" w:rsidTr="000272D7">
        <w:tc>
          <w:tcPr>
            <w:tcW w:w="1059" w:type="pct"/>
          </w:tcPr>
          <w:p w14:paraId="3E41191A"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Rehabilitación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plazas</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canchas</w:t>
            </w:r>
            <w:r w:rsidR="00DE2FEE">
              <w:rPr>
                <w:rFonts w:ascii="Times New Roman" w:hAnsi="Times New Roman" w:cs="Times New Roman"/>
                <w:sz w:val="20"/>
              </w:rPr>
              <w:t xml:space="preserve">  </w:t>
            </w:r>
            <w:r w:rsidRPr="00F27FED">
              <w:rPr>
                <w:rFonts w:ascii="Times New Roman" w:hAnsi="Times New Roman" w:cs="Times New Roman"/>
                <w:sz w:val="20"/>
              </w:rPr>
              <w:t>multifuncionales</w:t>
            </w:r>
            <w:r w:rsidR="00DE2FEE">
              <w:rPr>
                <w:rFonts w:ascii="Times New Roman" w:hAnsi="Times New Roman" w:cs="Times New Roman"/>
                <w:sz w:val="20"/>
              </w:rPr>
              <w:t xml:space="preserve">  </w:t>
            </w:r>
            <w:r w:rsidRPr="00F27FED">
              <w:rPr>
                <w:rFonts w:ascii="Times New Roman" w:hAnsi="Times New Roman" w:cs="Times New Roman"/>
                <w:sz w:val="20"/>
              </w:rPr>
              <w:t>en</w:t>
            </w:r>
            <w:r w:rsidR="00DE2FEE">
              <w:rPr>
                <w:rFonts w:ascii="Times New Roman" w:hAnsi="Times New Roman" w:cs="Times New Roman"/>
                <w:sz w:val="20"/>
              </w:rPr>
              <w:t xml:space="preserve">  </w:t>
            </w:r>
            <w:r w:rsidRPr="00F27FED">
              <w:rPr>
                <w:rFonts w:ascii="Times New Roman" w:hAnsi="Times New Roman" w:cs="Times New Roman"/>
                <w:sz w:val="20"/>
              </w:rPr>
              <w:t>el</w:t>
            </w:r>
            <w:r w:rsidR="00DE2FEE">
              <w:rPr>
                <w:rFonts w:ascii="Times New Roman" w:hAnsi="Times New Roman" w:cs="Times New Roman"/>
                <w:sz w:val="20"/>
              </w:rPr>
              <w:t xml:space="preserve">  </w:t>
            </w:r>
            <w:r w:rsidRPr="00F27FED">
              <w:rPr>
                <w:rFonts w:ascii="Times New Roman" w:hAnsi="Times New Roman" w:cs="Times New Roman"/>
                <w:sz w:val="20"/>
              </w:rPr>
              <w:t>núcleo</w:t>
            </w:r>
            <w:r w:rsidR="00DE2FEE">
              <w:rPr>
                <w:rFonts w:ascii="Times New Roman" w:hAnsi="Times New Roman" w:cs="Times New Roman"/>
                <w:sz w:val="20"/>
              </w:rPr>
              <w:t xml:space="preserve">  </w:t>
            </w:r>
            <w:r w:rsidRPr="00F27FED">
              <w:rPr>
                <w:rFonts w:ascii="Times New Roman" w:hAnsi="Times New Roman" w:cs="Times New Roman"/>
                <w:sz w:val="20"/>
              </w:rPr>
              <w:t>rural</w:t>
            </w:r>
            <w:r w:rsidR="00DE2FEE">
              <w:rPr>
                <w:rFonts w:ascii="Times New Roman" w:hAnsi="Times New Roman" w:cs="Times New Roman"/>
                <w:sz w:val="20"/>
              </w:rPr>
              <w:t xml:space="preserve">  </w:t>
            </w:r>
            <w:r w:rsidRPr="00F27FED">
              <w:rPr>
                <w:rFonts w:ascii="Times New Roman" w:hAnsi="Times New Roman" w:cs="Times New Roman"/>
                <w:sz w:val="20"/>
              </w:rPr>
              <w:t>ii</w:t>
            </w:r>
            <w:r w:rsidR="00DE2FEE">
              <w:rPr>
                <w:rFonts w:ascii="Times New Roman" w:hAnsi="Times New Roman" w:cs="Times New Roman"/>
                <w:sz w:val="20"/>
              </w:rPr>
              <w:t xml:space="preserve">  </w:t>
            </w:r>
            <w:r w:rsidRPr="00F27FED">
              <w:rPr>
                <w:rFonts w:ascii="Times New Roman" w:hAnsi="Times New Roman" w:cs="Times New Roman"/>
                <w:sz w:val="20"/>
              </w:rPr>
              <w:t>(Big</w:t>
            </w:r>
            <w:r w:rsidR="00DE2FEE">
              <w:rPr>
                <w:rFonts w:ascii="Times New Roman" w:hAnsi="Times New Roman" w:cs="Times New Roman"/>
                <w:sz w:val="20"/>
              </w:rPr>
              <w:t xml:space="preserve">  </w:t>
            </w:r>
            <w:r w:rsidRPr="00F27FED">
              <w:rPr>
                <w:rFonts w:ascii="Times New Roman" w:hAnsi="Times New Roman" w:cs="Times New Roman"/>
                <w:sz w:val="20"/>
              </w:rPr>
              <w:t>Gaugh)</w:t>
            </w:r>
          </w:p>
        </w:tc>
        <w:tc>
          <w:tcPr>
            <w:tcW w:w="843" w:type="pct"/>
          </w:tcPr>
          <w:p w14:paraId="626CD063"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Riesgo</w:t>
            </w:r>
            <w:r w:rsidR="00DE2FEE">
              <w:rPr>
                <w:rFonts w:ascii="Times New Roman" w:hAnsi="Times New Roman" w:cs="Times New Roman"/>
                <w:sz w:val="20"/>
              </w:rPr>
              <w:t xml:space="preserve">  </w:t>
            </w:r>
            <w:r w:rsidRPr="00F27FED">
              <w:rPr>
                <w:rFonts w:ascii="Times New Roman" w:hAnsi="Times New Roman" w:cs="Times New Roman"/>
                <w:sz w:val="20"/>
              </w:rPr>
              <w:t>Ambiental</w:t>
            </w:r>
            <w:r w:rsidR="00DE2FEE">
              <w:rPr>
                <w:rFonts w:ascii="Times New Roman" w:hAnsi="Times New Roman" w:cs="Times New Roman"/>
                <w:sz w:val="20"/>
              </w:rPr>
              <w:t xml:space="preserve">  </w:t>
            </w:r>
            <w:r w:rsidRPr="00F27FED">
              <w:rPr>
                <w:rFonts w:ascii="Times New Roman" w:hAnsi="Times New Roman" w:cs="Times New Roman"/>
                <w:sz w:val="20"/>
              </w:rPr>
              <w:t>Medio</w:t>
            </w:r>
          </w:p>
        </w:tc>
        <w:tc>
          <w:tcPr>
            <w:tcW w:w="816" w:type="pct"/>
          </w:tcPr>
          <w:p w14:paraId="03834CEC"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SI</w:t>
            </w:r>
          </w:p>
        </w:tc>
        <w:tc>
          <w:tcPr>
            <w:tcW w:w="1276" w:type="pct"/>
          </w:tcPr>
          <w:p w14:paraId="5F2A9CE0"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Plan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Gestión</w:t>
            </w:r>
            <w:r w:rsidR="00DE2FEE">
              <w:rPr>
                <w:rFonts w:ascii="Times New Roman" w:hAnsi="Times New Roman" w:cs="Times New Roman"/>
                <w:sz w:val="20"/>
              </w:rPr>
              <w:t xml:space="preserve">  </w:t>
            </w:r>
            <w:r w:rsidRPr="00F27FED">
              <w:rPr>
                <w:rFonts w:ascii="Times New Roman" w:hAnsi="Times New Roman" w:cs="Times New Roman"/>
                <w:sz w:val="20"/>
              </w:rPr>
              <w:t>Ambiental</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Social</w:t>
            </w:r>
            <w:r w:rsidR="00DE2FEE">
              <w:rPr>
                <w:rFonts w:ascii="Times New Roman" w:hAnsi="Times New Roman" w:cs="Times New Roman"/>
                <w:sz w:val="20"/>
              </w:rPr>
              <w:t xml:space="preserve">  </w:t>
            </w:r>
            <w:r w:rsidRPr="00F27FED">
              <w:rPr>
                <w:rFonts w:ascii="Times New Roman" w:hAnsi="Times New Roman" w:cs="Times New Roman"/>
                <w:sz w:val="20"/>
              </w:rPr>
              <w:t>(PGAS)</w:t>
            </w:r>
          </w:p>
          <w:p w14:paraId="00D11E7C"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Cumplimiento</w:t>
            </w:r>
            <w:r w:rsidR="00DE2FEE">
              <w:rPr>
                <w:rFonts w:ascii="Times New Roman" w:hAnsi="Times New Roman" w:cs="Times New Roman"/>
                <w:sz w:val="20"/>
              </w:rPr>
              <w:t xml:space="preserve">  </w:t>
            </w:r>
            <w:r w:rsidRPr="00F27FED">
              <w:rPr>
                <w:rFonts w:ascii="Times New Roman" w:hAnsi="Times New Roman" w:cs="Times New Roman"/>
                <w:sz w:val="20"/>
              </w:rPr>
              <w:t>con</w:t>
            </w:r>
            <w:r w:rsidR="00DE2FEE">
              <w:rPr>
                <w:rFonts w:ascii="Times New Roman" w:hAnsi="Times New Roman" w:cs="Times New Roman"/>
                <w:sz w:val="20"/>
              </w:rPr>
              <w:t xml:space="preserve">  </w:t>
            </w:r>
            <w:r w:rsidRPr="00F27FED">
              <w:rPr>
                <w:rFonts w:ascii="Times New Roman" w:hAnsi="Times New Roman" w:cs="Times New Roman"/>
                <w:sz w:val="20"/>
              </w:rPr>
              <w:t>el</w:t>
            </w:r>
            <w:r w:rsidR="00DE2FEE">
              <w:rPr>
                <w:rFonts w:ascii="Times New Roman" w:hAnsi="Times New Roman" w:cs="Times New Roman"/>
                <w:sz w:val="20"/>
              </w:rPr>
              <w:t xml:space="preserve">  </w:t>
            </w:r>
            <w:r w:rsidRPr="00F27FED">
              <w:rPr>
                <w:rFonts w:ascii="Times New Roman" w:hAnsi="Times New Roman" w:cs="Times New Roman"/>
                <w:sz w:val="20"/>
              </w:rPr>
              <w:t>plan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manejo</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obra</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demás</w:t>
            </w:r>
            <w:r w:rsidR="00DE2FEE">
              <w:rPr>
                <w:rFonts w:ascii="Times New Roman" w:hAnsi="Times New Roman" w:cs="Times New Roman"/>
                <w:sz w:val="20"/>
              </w:rPr>
              <w:t xml:space="preserve">  </w:t>
            </w:r>
            <w:r w:rsidRPr="00F27FED">
              <w:rPr>
                <w:rFonts w:ascii="Times New Roman" w:hAnsi="Times New Roman" w:cs="Times New Roman"/>
                <w:sz w:val="20"/>
              </w:rPr>
              <w:t>programas</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gestión</w:t>
            </w:r>
            <w:r w:rsidR="00DE2FEE">
              <w:rPr>
                <w:rFonts w:ascii="Times New Roman" w:hAnsi="Times New Roman" w:cs="Times New Roman"/>
                <w:sz w:val="20"/>
              </w:rPr>
              <w:t xml:space="preserve">  </w:t>
            </w:r>
            <w:r w:rsidRPr="00F27FED">
              <w:rPr>
                <w:rFonts w:ascii="Times New Roman" w:hAnsi="Times New Roman" w:cs="Times New Roman"/>
                <w:sz w:val="20"/>
              </w:rPr>
              <w:t>ambiental</w:t>
            </w:r>
            <w:r w:rsidR="00DE2FEE">
              <w:rPr>
                <w:rFonts w:ascii="Times New Roman" w:hAnsi="Times New Roman" w:cs="Times New Roman"/>
                <w:sz w:val="20"/>
              </w:rPr>
              <w:t xml:space="preserve">  </w:t>
            </w:r>
          </w:p>
          <w:p w14:paraId="718B3E1B" w14:textId="77777777" w:rsidR="00973A20" w:rsidRPr="00F27FED" w:rsidRDefault="00973A20" w:rsidP="001E40FF">
            <w:pPr>
              <w:rPr>
                <w:rFonts w:ascii="Times New Roman" w:hAnsi="Times New Roman" w:cs="Times New Roman"/>
                <w:sz w:val="20"/>
                <w:highlight w:val="yellow"/>
              </w:rPr>
            </w:pPr>
          </w:p>
          <w:p w14:paraId="05DA8175"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Cumplimiento</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la</w:t>
            </w:r>
            <w:r w:rsidR="00DE2FEE">
              <w:rPr>
                <w:rFonts w:ascii="Times New Roman" w:hAnsi="Times New Roman" w:cs="Times New Roman"/>
                <w:sz w:val="20"/>
              </w:rPr>
              <w:t xml:space="preserve">  </w:t>
            </w:r>
            <w:r w:rsidRPr="00F27FED">
              <w:rPr>
                <w:rFonts w:ascii="Times New Roman" w:hAnsi="Times New Roman" w:cs="Times New Roman"/>
                <w:sz w:val="20"/>
              </w:rPr>
              <w:t>normatividad</w:t>
            </w:r>
            <w:r w:rsidR="00DE2FEE">
              <w:rPr>
                <w:rFonts w:ascii="Times New Roman" w:hAnsi="Times New Roman" w:cs="Times New Roman"/>
                <w:sz w:val="20"/>
              </w:rPr>
              <w:t xml:space="preserve">  </w:t>
            </w:r>
            <w:r w:rsidRPr="00F27FED">
              <w:rPr>
                <w:rFonts w:ascii="Times New Roman" w:hAnsi="Times New Roman" w:cs="Times New Roman"/>
                <w:sz w:val="20"/>
              </w:rPr>
              <w:t>Colombiana</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del</w:t>
            </w:r>
            <w:r w:rsidR="00DE2FEE">
              <w:rPr>
                <w:rFonts w:ascii="Times New Roman" w:hAnsi="Times New Roman" w:cs="Times New Roman"/>
                <w:sz w:val="20"/>
              </w:rPr>
              <w:t xml:space="preserve">  </w:t>
            </w:r>
            <w:r w:rsidRPr="00F27FED">
              <w:rPr>
                <w:rFonts w:ascii="Times New Roman" w:hAnsi="Times New Roman" w:cs="Times New Roman"/>
                <w:sz w:val="20"/>
              </w:rPr>
              <w:t>Archipiélago</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SPSC.</w:t>
            </w:r>
            <w:r w:rsidR="00DE2FEE">
              <w:rPr>
                <w:rFonts w:ascii="Times New Roman" w:hAnsi="Times New Roman" w:cs="Times New Roman"/>
                <w:sz w:val="20"/>
              </w:rPr>
              <w:t xml:space="preserve">  </w:t>
            </w:r>
          </w:p>
          <w:p w14:paraId="2AA516E2" w14:textId="77777777" w:rsidR="00973A20" w:rsidRPr="00F27FED" w:rsidRDefault="00973A20" w:rsidP="001E40FF">
            <w:pPr>
              <w:rPr>
                <w:rFonts w:ascii="Times New Roman" w:hAnsi="Times New Roman" w:cs="Times New Roman"/>
                <w:sz w:val="20"/>
                <w:highlight w:val="yellow"/>
              </w:rPr>
            </w:pPr>
          </w:p>
          <w:p w14:paraId="1A6BAA7B" w14:textId="77777777" w:rsidR="00973A20" w:rsidRPr="00F27FED" w:rsidRDefault="00973A20" w:rsidP="001E40FF">
            <w:pPr>
              <w:rPr>
                <w:rFonts w:ascii="Times New Roman" w:hAnsi="Times New Roman" w:cs="Times New Roman"/>
                <w:sz w:val="20"/>
                <w:highlight w:val="yellow"/>
              </w:rPr>
            </w:pPr>
          </w:p>
        </w:tc>
        <w:tc>
          <w:tcPr>
            <w:tcW w:w="1006" w:type="pct"/>
          </w:tcPr>
          <w:p w14:paraId="2F77E403"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SI</w:t>
            </w:r>
            <w:r w:rsidR="00DE2FEE">
              <w:rPr>
                <w:rFonts w:ascii="Times New Roman" w:hAnsi="Times New Roman" w:cs="Times New Roman"/>
                <w:sz w:val="20"/>
              </w:rPr>
              <w:t xml:space="preserve">  </w:t>
            </w:r>
            <w:r w:rsidRPr="00F27FED">
              <w:rPr>
                <w:rFonts w:ascii="Times New Roman" w:hAnsi="Times New Roman" w:cs="Times New Roman"/>
                <w:sz w:val="20"/>
              </w:rPr>
              <w:t>(Comité</w:t>
            </w:r>
            <w:r w:rsidR="00DE2FEE">
              <w:rPr>
                <w:rFonts w:ascii="Times New Roman" w:hAnsi="Times New Roman" w:cs="Times New Roman"/>
                <w:sz w:val="20"/>
              </w:rPr>
              <w:t xml:space="preserve">  </w:t>
            </w:r>
            <w:r w:rsidRPr="00F27FED">
              <w:rPr>
                <w:rFonts w:ascii="Times New Roman" w:hAnsi="Times New Roman" w:cs="Times New Roman"/>
                <w:sz w:val="20"/>
              </w:rPr>
              <w:t>Ejecutivo</w:t>
            </w:r>
            <w:r w:rsidR="00DE2FEE">
              <w:rPr>
                <w:rFonts w:ascii="Times New Roman" w:hAnsi="Times New Roman" w:cs="Times New Roman"/>
                <w:sz w:val="20"/>
              </w:rPr>
              <w:t xml:space="preserve">  </w:t>
            </w:r>
            <w:r w:rsidRPr="00F27FED">
              <w:rPr>
                <w:rFonts w:ascii="Times New Roman" w:hAnsi="Times New Roman" w:cs="Times New Roman"/>
                <w:sz w:val="20"/>
              </w:rPr>
              <w:t>del</w:t>
            </w:r>
            <w:r w:rsidR="00DE2FEE">
              <w:rPr>
                <w:rFonts w:ascii="Times New Roman" w:hAnsi="Times New Roman" w:cs="Times New Roman"/>
                <w:sz w:val="20"/>
              </w:rPr>
              <w:t xml:space="preserve">  </w:t>
            </w:r>
            <w:r w:rsidRPr="00F27FED">
              <w:rPr>
                <w:rFonts w:ascii="Times New Roman" w:hAnsi="Times New Roman" w:cs="Times New Roman"/>
                <w:sz w:val="20"/>
              </w:rPr>
              <w:t>Programa</w:t>
            </w:r>
            <w:r w:rsidR="00DE2FEE">
              <w:rPr>
                <w:rFonts w:ascii="Times New Roman" w:hAnsi="Times New Roman" w:cs="Times New Roman"/>
                <w:sz w:val="20"/>
              </w:rPr>
              <w:t xml:space="preserve">  </w:t>
            </w:r>
            <w:r w:rsidRPr="00F27FED">
              <w:rPr>
                <w:rFonts w:ascii="Times New Roman" w:hAnsi="Times New Roman" w:cs="Times New Roman"/>
                <w:sz w:val="20"/>
              </w:rPr>
              <w:t>determinará</w:t>
            </w:r>
            <w:r w:rsidR="00DE2FEE">
              <w:rPr>
                <w:rFonts w:ascii="Times New Roman" w:hAnsi="Times New Roman" w:cs="Times New Roman"/>
                <w:sz w:val="20"/>
              </w:rPr>
              <w:t xml:space="preserve">  </w:t>
            </w:r>
            <w:r w:rsidRPr="00F27FED">
              <w:rPr>
                <w:rFonts w:ascii="Times New Roman" w:hAnsi="Times New Roman" w:cs="Times New Roman"/>
                <w:sz w:val="20"/>
              </w:rPr>
              <w:t>caso</w:t>
            </w:r>
            <w:r w:rsidR="00DE2FEE">
              <w:rPr>
                <w:rFonts w:ascii="Times New Roman" w:hAnsi="Times New Roman" w:cs="Times New Roman"/>
                <w:sz w:val="20"/>
              </w:rPr>
              <w:t xml:space="preserve">  </w:t>
            </w:r>
            <w:r w:rsidRPr="00F27FED">
              <w:rPr>
                <w:rFonts w:ascii="Times New Roman" w:hAnsi="Times New Roman" w:cs="Times New Roman"/>
                <w:sz w:val="20"/>
              </w:rPr>
              <w:t>por</w:t>
            </w:r>
            <w:r w:rsidR="00DE2FEE">
              <w:rPr>
                <w:rFonts w:ascii="Times New Roman" w:hAnsi="Times New Roman" w:cs="Times New Roman"/>
                <w:sz w:val="20"/>
              </w:rPr>
              <w:t xml:space="preserve">  </w:t>
            </w:r>
            <w:r w:rsidRPr="00F27FED">
              <w:rPr>
                <w:rFonts w:ascii="Times New Roman" w:hAnsi="Times New Roman" w:cs="Times New Roman"/>
                <w:sz w:val="20"/>
              </w:rPr>
              <w:t>caso).</w:t>
            </w:r>
            <w:r w:rsidR="00DE2FEE">
              <w:rPr>
                <w:rFonts w:ascii="Times New Roman" w:hAnsi="Times New Roman" w:cs="Times New Roman"/>
                <w:sz w:val="20"/>
              </w:rPr>
              <w:t xml:space="preserve">  </w:t>
            </w:r>
          </w:p>
          <w:p w14:paraId="25730AD4" w14:textId="77777777" w:rsidR="00973A20" w:rsidRPr="00F27FED" w:rsidRDefault="00973A20" w:rsidP="001E40FF">
            <w:pPr>
              <w:rPr>
                <w:rFonts w:ascii="Times New Roman" w:hAnsi="Times New Roman" w:cs="Times New Roman"/>
                <w:sz w:val="20"/>
              </w:rPr>
            </w:pPr>
          </w:p>
        </w:tc>
      </w:tr>
      <w:tr w:rsidR="00973A20" w:rsidRPr="0021347A" w14:paraId="593A527F" w14:textId="77777777" w:rsidTr="000272D7">
        <w:trPr>
          <w:trHeight w:val="740"/>
        </w:trPr>
        <w:tc>
          <w:tcPr>
            <w:tcW w:w="1059" w:type="pct"/>
          </w:tcPr>
          <w:p w14:paraId="60F717FE"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Integración</w:t>
            </w:r>
            <w:r w:rsidR="00DE2FEE">
              <w:rPr>
                <w:rFonts w:ascii="Times New Roman" w:hAnsi="Times New Roman" w:cs="Times New Roman"/>
                <w:sz w:val="20"/>
              </w:rPr>
              <w:t xml:space="preserve">  </w:t>
            </w:r>
            <w:r w:rsidRPr="00F27FED">
              <w:rPr>
                <w:rFonts w:ascii="Times New Roman" w:hAnsi="Times New Roman" w:cs="Times New Roman"/>
                <w:sz w:val="20"/>
              </w:rPr>
              <w:t>peatonal</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Spratt</w:t>
            </w:r>
            <w:r w:rsidR="00DE2FEE">
              <w:rPr>
                <w:rFonts w:ascii="Times New Roman" w:hAnsi="Times New Roman" w:cs="Times New Roman"/>
                <w:sz w:val="20"/>
              </w:rPr>
              <w:t xml:space="preserve">  </w:t>
            </w:r>
            <w:r w:rsidRPr="00F27FED">
              <w:rPr>
                <w:rFonts w:ascii="Times New Roman" w:hAnsi="Times New Roman" w:cs="Times New Roman"/>
                <w:sz w:val="20"/>
              </w:rPr>
              <w:t>Bight</w:t>
            </w:r>
            <w:r w:rsidR="00DE2FEE">
              <w:rPr>
                <w:rFonts w:ascii="Times New Roman" w:hAnsi="Times New Roman" w:cs="Times New Roman"/>
                <w:sz w:val="20"/>
              </w:rPr>
              <w:t xml:space="preserve">  </w:t>
            </w:r>
            <w:r w:rsidRPr="00F27FED">
              <w:rPr>
                <w:rFonts w:ascii="Times New Roman" w:hAnsi="Times New Roman" w:cs="Times New Roman"/>
                <w:sz w:val="20"/>
              </w:rPr>
              <w:t>con</w:t>
            </w:r>
            <w:r w:rsidR="00DE2FEE">
              <w:rPr>
                <w:rFonts w:ascii="Times New Roman" w:hAnsi="Times New Roman" w:cs="Times New Roman"/>
                <w:sz w:val="20"/>
              </w:rPr>
              <w:t xml:space="preserve">  </w:t>
            </w:r>
            <w:r w:rsidRPr="00F27FED">
              <w:rPr>
                <w:rFonts w:ascii="Times New Roman" w:hAnsi="Times New Roman" w:cs="Times New Roman"/>
                <w:sz w:val="20"/>
              </w:rPr>
              <w:t>el</w:t>
            </w:r>
            <w:r w:rsidR="00DE2FEE">
              <w:rPr>
                <w:rFonts w:ascii="Times New Roman" w:hAnsi="Times New Roman" w:cs="Times New Roman"/>
                <w:sz w:val="20"/>
              </w:rPr>
              <w:t xml:space="preserve">  </w:t>
            </w:r>
            <w:r w:rsidRPr="00F27FED">
              <w:rPr>
                <w:rFonts w:ascii="Times New Roman" w:hAnsi="Times New Roman" w:cs="Times New Roman"/>
                <w:sz w:val="20"/>
              </w:rPr>
              <w:t>Noroeste</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la</w:t>
            </w:r>
            <w:r w:rsidR="00DE2FEE">
              <w:rPr>
                <w:rFonts w:ascii="Times New Roman" w:hAnsi="Times New Roman" w:cs="Times New Roman"/>
                <w:sz w:val="20"/>
              </w:rPr>
              <w:t xml:space="preserve">  </w:t>
            </w:r>
            <w:r w:rsidRPr="00F27FED">
              <w:rPr>
                <w:rFonts w:ascii="Times New Roman" w:hAnsi="Times New Roman" w:cs="Times New Roman"/>
                <w:sz w:val="20"/>
              </w:rPr>
              <w:t>isla</w:t>
            </w:r>
          </w:p>
        </w:tc>
        <w:tc>
          <w:tcPr>
            <w:tcW w:w="843" w:type="pct"/>
          </w:tcPr>
          <w:p w14:paraId="02606470"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Riesgo</w:t>
            </w:r>
            <w:r w:rsidR="00DE2FEE">
              <w:rPr>
                <w:rFonts w:ascii="Times New Roman" w:hAnsi="Times New Roman" w:cs="Times New Roman"/>
                <w:sz w:val="20"/>
              </w:rPr>
              <w:t xml:space="preserve">  </w:t>
            </w:r>
            <w:r w:rsidRPr="00F27FED">
              <w:rPr>
                <w:rFonts w:ascii="Times New Roman" w:hAnsi="Times New Roman" w:cs="Times New Roman"/>
                <w:sz w:val="20"/>
              </w:rPr>
              <w:t>Ambiental</w:t>
            </w:r>
            <w:r w:rsidR="00DE2FEE">
              <w:rPr>
                <w:rFonts w:ascii="Times New Roman" w:hAnsi="Times New Roman" w:cs="Times New Roman"/>
                <w:sz w:val="20"/>
              </w:rPr>
              <w:t xml:space="preserve">  </w:t>
            </w:r>
            <w:r w:rsidRPr="00F27FED">
              <w:rPr>
                <w:rFonts w:ascii="Times New Roman" w:hAnsi="Times New Roman" w:cs="Times New Roman"/>
                <w:sz w:val="20"/>
              </w:rPr>
              <w:t>Medio</w:t>
            </w:r>
          </w:p>
        </w:tc>
        <w:tc>
          <w:tcPr>
            <w:tcW w:w="816" w:type="pct"/>
          </w:tcPr>
          <w:p w14:paraId="46F9C526"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SI</w:t>
            </w:r>
          </w:p>
        </w:tc>
        <w:tc>
          <w:tcPr>
            <w:tcW w:w="1276" w:type="pct"/>
          </w:tcPr>
          <w:p w14:paraId="770D1FF1"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Plan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Gestión</w:t>
            </w:r>
            <w:r w:rsidR="00DE2FEE">
              <w:rPr>
                <w:rFonts w:ascii="Times New Roman" w:hAnsi="Times New Roman" w:cs="Times New Roman"/>
                <w:sz w:val="20"/>
              </w:rPr>
              <w:t xml:space="preserve">  </w:t>
            </w:r>
            <w:r w:rsidRPr="00F27FED">
              <w:rPr>
                <w:rFonts w:ascii="Times New Roman" w:hAnsi="Times New Roman" w:cs="Times New Roman"/>
                <w:sz w:val="20"/>
              </w:rPr>
              <w:t>Ambiental</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Social</w:t>
            </w:r>
            <w:r w:rsidR="00DE2FEE">
              <w:rPr>
                <w:rFonts w:ascii="Times New Roman" w:hAnsi="Times New Roman" w:cs="Times New Roman"/>
                <w:sz w:val="20"/>
              </w:rPr>
              <w:t xml:space="preserve">  </w:t>
            </w:r>
            <w:r w:rsidRPr="00F27FED">
              <w:rPr>
                <w:rFonts w:ascii="Times New Roman" w:hAnsi="Times New Roman" w:cs="Times New Roman"/>
                <w:sz w:val="20"/>
              </w:rPr>
              <w:t>(PGAS)</w:t>
            </w:r>
          </w:p>
          <w:p w14:paraId="4D8F48ED" w14:textId="77777777" w:rsidR="00973A20" w:rsidRPr="00F27FED" w:rsidRDefault="00973A20" w:rsidP="001E40FF">
            <w:pPr>
              <w:rPr>
                <w:rFonts w:ascii="Times New Roman" w:hAnsi="Times New Roman" w:cs="Times New Roman"/>
                <w:sz w:val="20"/>
                <w:highlight w:val="yellow"/>
              </w:rPr>
            </w:pPr>
          </w:p>
          <w:p w14:paraId="0CED86FD"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Cumplimiento</w:t>
            </w:r>
            <w:r w:rsidR="00DE2FEE">
              <w:rPr>
                <w:rFonts w:ascii="Times New Roman" w:hAnsi="Times New Roman" w:cs="Times New Roman"/>
                <w:sz w:val="20"/>
              </w:rPr>
              <w:t xml:space="preserve">  </w:t>
            </w:r>
            <w:r w:rsidRPr="00F27FED">
              <w:rPr>
                <w:rFonts w:ascii="Times New Roman" w:hAnsi="Times New Roman" w:cs="Times New Roman"/>
                <w:sz w:val="20"/>
              </w:rPr>
              <w:t>con</w:t>
            </w:r>
            <w:r w:rsidR="00DE2FEE">
              <w:rPr>
                <w:rFonts w:ascii="Times New Roman" w:hAnsi="Times New Roman" w:cs="Times New Roman"/>
                <w:sz w:val="20"/>
              </w:rPr>
              <w:t xml:space="preserve">  </w:t>
            </w:r>
            <w:r w:rsidRPr="00F27FED">
              <w:rPr>
                <w:rFonts w:ascii="Times New Roman" w:hAnsi="Times New Roman" w:cs="Times New Roman"/>
                <w:sz w:val="20"/>
              </w:rPr>
              <w:t>el</w:t>
            </w:r>
            <w:r w:rsidR="00DE2FEE">
              <w:rPr>
                <w:rFonts w:ascii="Times New Roman" w:hAnsi="Times New Roman" w:cs="Times New Roman"/>
                <w:sz w:val="20"/>
              </w:rPr>
              <w:t xml:space="preserve">  </w:t>
            </w:r>
            <w:r w:rsidRPr="00F27FED">
              <w:rPr>
                <w:rFonts w:ascii="Times New Roman" w:hAnsi="Times New Roman" w:cs="Times New Roman"/>
                <w:sz w:val="20"/>
              </w:rPr>
              <w:t>plan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manejo</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obra</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demás</w:t>
            </w:r>
            <w:r w:rsidR="00DE2FEE">
              <w:rPr>
                <w:rFonts w:ascii="Times New Roman" w:hAnsi="Times New Roman" w:cs="Times New Roman"/>
                <w:sz w:val="20"/>
              </w:rPr>
              <w:t xml:space="preserve">  </w:t>
            </w:r>
            <w:r w:rsidRPr="00F27FED">
              <w:rPr>
                <w:rFonts w:ascii="Times New Roman" w:hAnsi="Times New Roman" w:cs="Times New Roman"/>
                <w:sz w:val="20"/>
              </w:rPr>
              <w:t>programas</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gestión</w:t>
            </w:r>
            <w:r w:rsidR="00DE2FEE">
              <w:rPr>
                <w:rFonts w:ascii="Times New Roman" w:hAnsi="Times New Roman" w:cs="Times New Roman"/>
                <w:sz w:val="20"/>
              </w:rPr>
              <w:t xml:space="preserve">  </w:t>
            </w:r>
            <w:r w:rsidRPr="00F27FED">
              <w:rPr>
                <w:rFonts w:ascii="Times New Roman" w:hAnsi="Times New Roman" w:cs="Times New Roman"/>
                <w:sz w:val="20"/>
              </w:rPr>
              <w:t>ambiental</w:t>
            </w:r>
            <w:r w:rsidR="00DE2FEE">
              <w:rPr>
                <w:rFonts w:ascii="Times New Roman" w:hAnsi="Times New Roman" w:cs="Times New Roman"/>
                <w:sz w:val="20"/>
              </w:rPr>
              <w:t xml:space="preserve">  </w:t>
            </w:r>
          </w:p>
          <w:p w14:paraId="0F60580D" w14:textId="77777777" w:rsidR="00973A20" w:rsidRPr="00F27FED" w:rsidRDefault="00973A20" w:rsidP="001E40FF">
            <w:pPr>
              <w:rPr>
                <w:rFonts w:ascii="Times New Roman" w:hAnsi="Times New Roman" w:cs="Times New Roman"/>
                <w:sz w:val="20"/>
                <w:highlight w:val="yellow"/>
              </w:rPr>
            </w:pPr>
          </w:p>
          <w:p w14:paraId="7E1EB0C7"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Cumplimiento</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la</w:t>
            </w:r>
            <w:r w:rsidR="00DE2FEE">
              <w:rPr>
                <w:rFonts w:ascii="Times New Roman" w:hAnsi="Times New Roman" w:cs="Times New Roman"/>
                <w:sz w:val="20"/>
              </w:rPr>
              <w:t xml:space="preserve">  </w:t>
            </w:r>
            <w:r w:rsidRPr="00F27FED">
              <w:rPr>
                <w:rFonts w:ascii="Times New Roman" w:hAnsi="Times New Roman" w:cs="Times New Roman"/>
                <w:sz w:val="20"/>
              </w:rPr>
              <w:t>normatividad</w:t>
            </w:r>
            <w:r w:rsidR="00DE2FEE">
              <w:rPr>
                <w:rFonts w:ascii="Times New Roman" w:hAnsi="Times New Roman" w:cs="Times New Roman"/>
                <w:sz w:val="20"/>
              </w:rPr>
              <w:t xml:space="preserve">  </w:t>
            </w:r>
            <w:r w:rsidRPr="00F27FED">
              <w:rPr>
                <w:rFonts w:ascii="Times New Roman" w:hAnsi="Times New Roman" w:cs="Times New Roman"/>
                <w:sz w:val="20"/>
              </w:rPr>
              <w:t>Colombiana</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del</w:t>
            </w:r>
            <w:r w:rsidR="00DE2FEE">
              <w:rPr>
                <w:rFonts w:ascii="Times New Roman" w:hAnsi="Times New Roman" w:cs="Times New Roman"/>
                <w:sz w:val="20"/>
              </w:rPr>
              <w:t xml:space="preserve">  </w:t>
            </w:r>
            <w:r w:rsidRPr="00F27FED">
              <w:rPr>
                <w:rFonts w:ascii="Times New Roman" w:hAnsi="Times New Roman" w:cs="Times New Roman"/>
                <w:sz w:val="20"/>
              </w:rPr>
              <w:t>Archipiélago</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SPSC.</w:t>
            </w:r>
            <w:r w:rsidR="00DE2FEE">
              <w:rPr>
                <w:rFonts w:ascii="Times New Roman" w:hAnsi="Times New Roman" w:cs="Times New Roman"/>
                <w:sz w:val="20"/>
              </w:rPr>
              <w:t xml:space="preserve">  </w:t>
            </w:r>
          </w:p>
          <w:p w14:paraId="7A70BC20" w14:textId="77777777" w:rsidR="00973A20" w:rsidRPr="00F27FED" w:rsidRDefault="00973A20" w:rsidP="001E40FF">
            <w:pPr>
              <w:rPr>
                <w:rFonts w:ascii="Times New Roman" w:hAnsi="Times New Roman" w:cs="Times New Roman"/>
                <w:sz w:val="20"/>
                <w:highlight w:val="yellow"/>
              </w:rPr>
            </w:pPr>
          </w:p>
        </w:tc>
        <w:tc>
          <w:tcPr>
            <w:tcW w:w="1006" w:type="pct"/>
          </w:tcPr>
          <w:p w14:paraId="51EDFEF3"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SI</w:t>
            </w:r>
            <w:r w:rsidR="00DE2FEE">
              <w:rPr>
                <w:rFonts w:ascii="Times New Roman" w:hAnsi="Times New Roman" w:cs="Times New Roman"/>
                <w:sz w:val="20"/>
              </w:rPr>
              <w:t xml:space="preserve">  </w:t>
            </w:r>
            <w:r w:rsidRPr="00F27FED">
              <w:rPr>
                <w:rFonts w:ascii="Times New Roman" w:hAnsi="Times New Roman" w:cs="Times New Roman"/>
                <w:sz w:val="20"/>
              </w:rPr>
              <w:t>(Comité</w:t>
            </w:r>
            <w:r w:rsidR="00DE2FEE">
              <w:rPr>
                <w:rFonts w:ascii="Times New Roman" w:hAnsi="Times New Roman" w:cs="Times New Roman"/>
                <w:sz w:val="20"/>
              </w:rPr>
              <w:t xml:space="preserve">  </w:t>
            </w:r>
            <w:r w:rsidRPr="00F27FED">
              <w:rPr>
                <w:rFonts w:ascii="Times New Roman" w:hAnsi="Times New Roman" w:cs="Times New Roman"/>
                <w:sz w:val="20"/>
              </w:rPr>
              <w:t>Ejecutivo</w:t>
            </w:r>
            <w:r w:rsidR="00DE2FEE">
              <w:rPr>
                <w:rFonts w:ascii="Times New Roman" w:hAnsi="Times New Roman" w:cs="Times New Roman"/>
                <w:sz w:val="20"/>
              </w:rPr>
              <w:t xml:space="preserve">  </w:t>
            </w:r>
            <w:r w:rsidRPr="00F27FED">
              <w:rPr>
                <w:rFonts w:ascii="Times New Roman" w:hAnsi="Times New Roman" w:cs="Times New Roman"/>
                <w:sz w:val="20"/>
              </w:rPr>
              <w:t>del</w:t>
            </w:r>
            <w:r w:rsidR="00DE2FEE">
              <w:rPr>
                <w:rFonts w:ascii="Times New Roman" w:hAnsi="Times New Roman" w:cs="Times New Roman"/>
                <w:sz w:val="20"/>
              </w:rPr>
              <w:t xml:space="preserve">  </w:t>
            </w:r>
            <w:r w:rsidRPr="00F27FED">
              <w:rPr>
                <w:rFonts w:ascii="Times New Roman" w:hAnsi="Times New Roman" w:cs="Times New Roman"/>
                <w:sz w:val="20"/>
              </w:rPr>
              <w:t>Programa</w:t>
            </w:r>
            <w:r w:rsidR="00DE2FEE">
              <w:rPr>
                <w:rFonts w:ascii="Times New Roman" w:hAnsi="Times New Roman" w:cs="Times New Roman"/>
                <w:sz w:val="20"/>
              </w:rPr>
              <w:t xml:space="preserve">  </w:t>
            </w:r>
            <w:r w:rsidRPr="00F27FED">
              <w:rPr>
                <w:rFonts w:ascii="Times New Roman" w:hAnsi="Times New Roman" w:cs="Times New Roman"/>
                <w:sz w:val="20"/>
              </w:rPr>
              <w:t>determinará</w:t>
            </w:r>
            <w:r w:rsidR="00DE2FEE">
              <w:rPr>
                <w:rFonts w:ascii="Times New Roman" w:hAnsi="Times New Roman" w:cs="Times New Roman"/>
                <w:sz w:val="20"/>
              </w:rPr>
              <w:t xml:space="preserve">  </w:t>
            </w:r>
            <w:r w:rsidRPr="00F27FED">
              <w:rPr>
                <w:rFonts w:ascii="Times New Roman" w:hAnsi="Times New Roman" w:cs="Times New Roman"/>
                <w:sz w:val="20"/>
              </w:rPr>
              <w:t>caso</w:t>
            </w:r>
            <w:r w:rsidR="00DE2FEE">
              <w:rPr>
                <w:rFonts w:ascii="Times New Roman" w:hAnsi="Times New Roman" w:cs="Times New Roman"/>
                <w:sz w:val="20"/>
              </w:rPr>
              <w:t xml:space="preserve">  </w:t>
            </w:r>
            <w:r w:rsidRPr="00F27FED">
              <w:rPr>
                <w:rFonts w:ascii="Times New Roman" w:hAnsi="Times New Roman" w:cs="Times New Roman"/>
                <w:sz w:val="20"/>
              </w:rPr>
              <w:t>por</w:t>
            </w:r>
            <w:r w:rsidR="00DE2FEE">
              <w:rPr>
                <w:rFonts w:ascii="Times New Roman" w:hAnsi="Times New Roman" w:cs="Times New Roman"/>
                <w:sz w:val="20"/>
              </w:rPr>
              <w:t xml:space="preserve">  </w:t>
            </w:r>
            <w:r w:rsidRPr="00F27FED">
              <w:rPr>
                <w:rFonts w:ascii="Times New Roman" w:hAnsi="Times New Roman" w:cs="Times New Roman"/>
                <w:sz w:val="20"/>
              </w:rPr>
              <w:t>caso).</w:t>
            </w:r>
            <w:r w:rsidR="00DE2FEE">
              <w:rPr>
                <w:rFonts w:ascii="Times New Roman" w:hAnsi="Times New Roman" w:cs="Times New Roman"/>
                <w:sz w:val="20"/>
              </w:rPr>
              <w:t xml:space="preserve">  </w:t>
            </w:r>
          </w:p>
          <w:p w14:paraId="325A9CB3" w14:textId="77777777" w:rsidR="00973A20" w:rsidRPr="00F27FED" w:rsidRDefault="00973A20" w:rsidP="001E40FF">
            <w:pPr>
              <w:rPr>
                <w:rFonts w:ascii="Times New Roman" w:hAnsi="Times New Roman" w:cs="Times New Roman"/>
                <w:sz w:val="20"/>
              </w:rPr>
            </w:pPr>
          </w:p>
        </w:tc>
      </w:tr>
      <w:tr w:rsidR="00973A20" w:rsidRPr="0021347A" w14:paraId="3C2B6089" w14:textId="77777777" w:rsidTr="000272D7">
        <w:trPr>
          <w:trHeight w:val="740"/>
        </w:trPr>
        <w:tc>
          <w:tcPr>
            <w:tcW w:w="1059" w:type="pct"/>
          </w:tcPr>
          <w:p w14:paraId="2D7BB950"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lastRenderedPageBreak/>
              <w:t>Ampliación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muretes</w:t>
            </w:r>
            <w:r w:rsidR="00DE2FEE">
              <w:rPr>
                <w:rFonts w:ascii="Times New Roman" w:hAnsi="Times New Roman" w:cs="Times New Roman"/>
                <w:sz w:val="20"/>
              </w:rPr>
              <w:t xml:space="preserve">  </w:t>
            </w:r>
          </w:p>
        </w:tc>
        <w:tc>
          <w:tcPr>
            <w:tcW w:w="843" w:type="pct"/>
          </w:tcPr>
          <w:p w14:paraId="7E811078"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Riesgo</w:t>
            </w:r>
            <w:r w:rsidR="00DE2FEE">
              <w:rPr>
                <w:rFonts w:ascii="Times New Roman" w:hAnsi="Times New Roman" w:cs="Times New Roman"/>
                <w:sz w:val="20"/>
              </w:rPr>
              <w:t xml:space="preserve">  </w:t>
            </w:r>
            <w:r w:rsidRPr="00F27FED">
              <w:rPr>
                <w:rFonts w:ascii="Times New Roman" w:hAnsi="Times New Roman" w:cs="Times New Roman"/>
                <w:sz w:val="20"/>
              </w:rPr>
              <w:t>Ambiental</w:t>
            </w:r>
            <w:r w:rsidR="00DE2FEE">
              <w:rPr>
                <w:rFonts w:ascii="Times New Roman" w:hAnsi="Times New Roman" w:cs="Times New Roman"/>
                <w:sz w:val="20"/>
              </w:rPr>
              <w:t xml:space="preserve">  </w:t>
            </w:r>
            <w:r w:rsidRPr="00F27FED">
              <w:rPr>
                <w:rFonts w:ascii="Times New Roman" w:hAnsi="Times New Roman" w:cs="Times New Roman"/>
                <w:sz w:val="20"/>
              </w:rPr>
              <w:t>Bajo</w:t>
            </w:r>
          </w:p>
        </w:tc>
        <w:tc>
          <w:tcPr>
            <w:tcW w:w="816" w:type="pct"/>
          </w:tcPr>
          <w:p w14:paraId="3861C6B4"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SI</w:t>
            </w:r>
          </w:p>
        </w:tc>
        <w:tc>
          <w:tcPr>
            <w:tcW w:w="1276" w:type="pct"/>
          </w:tcPr>
          <w:p w14:paraId="1A10ABA7" w14:textId="77777777" w:rsidR="00973A20" w:rsidRPr="00F27FED" w:rsidRDefault="00973A20" w:rsidP="001E40FF">
            <w:pPr>
              <w:rPr>
                <w:rFonts w:ascii="Times New Roman" w:hAnsi="Times New Roman" w:cs="Times New Roman"/>
                <w:sz w:val="20"/>
                <w:szCs w:val="24"/>
              </w:rPr>
            </w:pPr>
            <w:r w:rsidRPr="00F27FED">
              <w:rPr>
                <w:rFonts w:ascii="Times New Roman" w:hAnsi="Times New Roman" w:cs="Times New Roman"/>
                <w:sz w:val="20"/>
              </w:rPr>
              <w:t>Plan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Gestión</w:t>
            </w:r>
            <w:r w:rsidR="00DE2FEE">
              <w:rPr>
                <w:rFonts w:ascii="Times New Roman" w:hAnsi="Times New Roman" w:cs="Times New Roman"/>
                <w:sz w:val="20"/>
              </w:rPr>
              <w:t xml:space="preserve">  </w:t>
            </w:r>
            <w:r w:rsidRPr="00F27FED">
              <w:rPr>
                <w:rFonts w:ascii="Times New Roman" w:hAnsi="Times New Roman" w:cs="Times New Roman"/>
                <w:sz w:val="20"/>
              </w:rPr>
              <w:t>Ambiental</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Social.</w:t>
            </w:r>
            <w:r w:rsidR="00DE2FEE">
              <w:rPr>
                <w:rFonts w:ascii="Times New Roman" w:hAnsi="Times New Roman" w:cs="Times New Roman"/>
                <w:sz w:val="20"/>
              </w:rPr>
              <w:t xml:space="preserve">  </w:t>
            </w:r>
          </w:p>
          <w:p w14:paraId="0C95EB5B" w14:textId="77777777" w:rsidR="00973A20" w:rsidRPr="00F27FED" w:rsidRDefault="00973A20" w:rsidP="001E40FF">
            <w:pPr>
              <w:rPr>
                <w:rFonts w:ascii="Times New Roman" w:hAnsi="Times New Roman" w:cs="Times New Roman"/>
                <w:sz w:val="20"/>
              </w:rPr>
            </w:pPr>
          </w:p>
          <w:p w14:paraId="6E72B2AF"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Cumplimiento</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la</w:t>
            </w:r>
            <w:r w:rsidR="00DE2FEE">
              <w:rPr>
                <w:rFonts w:ascii="Times New Roman" w:hAnsi="Times New Roman" w:cs="Times New Roman"/>
                <w:sz w:val="20"/>
              </w:rPr>
              <w:t xml:space="preserve">  </w:t>
            </w:r>
            <w:r w:rsidRPr="00F27FED">
              <w:rPr>
                <w:rFonts w:ascii="Times New Roman" w:hAnsi="Times New Roman" w:cs="Times New Roman"/>
                <w:sz w:val="20"/>
              </w:rPr>
              <w:t>normatividad</w:t>
            </w:r>
            <w:r w:rsidR="00DE2FEE">
              <w:rPr>
                <w:rFonts w:ascii="Times New Roman" w:hAnsi="Times New Roman" w:cs="Times New Roman"/>
                <w:sz w:val="20"/>
              </w:rPr>
              <w:t xml:space="preserve">  </w:t>
            </w:r>
            <w:r w:rsidRPr="00F27FED">
              <w:rPr>
                <w:rFonts w:ascii="Times New Roman" w:hAnsi="Times New Roman" w:cs="Times New Roman"/>
                <w:sz w:val="20"/>
              </w:rPr>
              <w:t>Colombiana</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del</w:t>
            </w:r>
            <w:r w:rsidR="00DE2FEE">
              <w:rPr>
                <w:rFonts w:ascii="Times New Roman" w:hAnsi="Times New Roman" w:cs="Times New Roman"/>
                <w:sz w:val="20"/>
              </w:rPr>
              <w:t xml:space="preserve">  </w:t>
            </w:r>
            <w:r w:rsidRPr="00F27FED">
              <w:rPr>
                <w:rFonts w:ascii="Times New Roman" w:hAnsi="Times New Roman" w:cs="Times New Roman"/>
                <w:sz w:val="20"/>
              </w:rPr>
              <w:t>Archipiélago</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SPSC.</w:t>
            </w:r>
            <w:r w:rsidR="00DE2FEE">
              <w:rPr>
                <w:rFonts w:ascii="Times New Roman" w:hAnsi="Times New Roman" w:cs="Times New Roman"/>
                <w:sz w:val="20"/>
              </w:rPr>
              <w:t xml:space="preserve">  </w:t>
            </w:r>
          </w:p>
          <w:p w14:paraId="413DDF5B" w14:textId="77777777" w:rsidR="00973A20" w:rsidRPr="00F27FED" w:rsidRDefault="00973A20" w:rsidP="001E40FF">
            <w:pPr>
              <w:rPr>
                <w:rFonts w:ascii="Times New Roman" w:hAnsi="Times New Roman" w:cs="Times New Roman"/>
                <w:sz w:val="20"/>
              </w:rPr>
            </w:pPr>
          </w:p>
          <w:p w14:paraId="7DAE8297" w14:textId="77777777" w:rsidR="00973A20" w:rsidRPr="00F27FED" w:rsidRDefault="00973A20" w:rsidP="001E40FF">
            <w:pPr>
              <w:rPr>
                <w:rFonts w:ascii="Times New Roman" w:hAnsi="Times New Roman" w:cs="Times New Roman"/>
                <w:sz w:val="20"/>
                <w:highlight w:val="yellow"/>
              </w:rPr>
            </w:pPr>
          </w:p>
        </w:tc>
        <w:tc>
          <w:tcPr>
            <w:tcW w:w="1006" w:type="pct"/>
          </w:tcPr>
          <w:p w14:paraId="2AD4E793"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SI</w:t>
            </w:r>
            <w:r w:rsidR="00DE2FEE">
              <w:rPr>
                <w:rFonts w:ascii="Times New Roman" w:hAnsi="Times New Roman" w:cs="Times New Roman"/>
                <w:sz w:val="20"/>
              </w:rPr>
              <w:t xml:space="preserve">  </w:t>
            </w:r>
            <w:r w:rsidRPr="00F27FED">
              <w:rPr>
                <w:rFonts w:ascii="Times New Roman" w:hAnsi="Times New Roman" w:cs="Times New Roman"/>
                <w:sz w:val="20"/>
              </w:rPr>
              <w:t>(Comité</w:t>
            </w:r>
            <w:r w:rsidR="00DE2FEE">
              <w:rPr>
                <w:rFonts w:ascii="Times New Roman" w:hAnsi="Times New Roman" w:cs="Times New Roman"/>
                <w:sz w:val="20"/>
              </w:rPr>
              <w:t xml:space="preserve">  </w:t>
            </w:r>
            <w:r w:rsidRPr="00F27FED">
              <w:rPr>
                <w:rFonts w:ascii="Times New Roman" w:hAnsi="Times New Roman" w:cs="Times New Roman"/>
                <w:sz w:val="20"/>
              </w:rPr>
              <w:t>Ejecutivo</w:t>
            </w:r>
            <w:r w:rsidR="00DE2FEE">
              <w:rPr>
                <w:rFonts w:ascii="Times New Roman" w:hAnsi="Times New Roman" w:cs="Times New Roman"/>
                <w:sz w:val="20"/>
              </w:rPr>
              <w:t xml:space="preserve">  </w:t>
            </w:r>
            <w:r w:rsidRPr="00F27FED">
              <w:rPr>
                <w:rFonts w:ascii="Times New Roman" w:hAnsi="Times New Roman" w:cs="Times New Roman"/>
                <w:sz w:val="20"/>
              </w:rPr>
              <w:t>del</w:t>
            </w:r>
            <w:r w:rsidR="00DE2FEE">
              <w:rPr>
                <w:rFonts w:ascii="Times New Roman" w:hAnsi="Times New Roman" w:cs="Times New Roman"/>
                <w:sz w:val="20"/>
              </w:rPr>
              <w:t xml:space="preserve">  </w:t>
            </w:r>
            <w:r w:rsidRPr="00F27FED">
              <w:rPr>
                <w:rFonts w:ascii="Times New Roman" w:hAnsi="Times New Roman" w:cs="Times New Roman"/>
                <w:sz w:val="20"/>
              </w:rPr>
              <w:t>Programa</w:t>
            </w:r>
            <w:r w:rsidR="00DE2FEE">
              <w:rPr>
                <w:rFonts w:ascii="Times New Roman" w:hAnsi="Times New Roman" w:cs="Times New Roman"/>
                <w:sz w:val="20"/>
              </w:rPr>
              <w:t xml:space="preserve">  </w:t>
            </w:r>
            <w:r w:rsidRPr="00F27FED">
              <w:rPr>
                <w:rFonts w:ascii="Times New Roman" w:hAnsi="Times New Roman" w:cs="Times New Roman"/>
                <w:sz w:val="20"/>
              </w:rPr>
              <w:t>determinará</w:t>
            </w:r>
            <w:r w:rsidR="00DE2FEE">
              <w:rPr>
                <w:rFonts w:ascii="Times New Roman" w:hAnsi="Times New Roman" w:cs="Times New Roman"/>
                <w:sz w:val="20"/>
              </w:rPr>
              <w:t xml:space="preserve">  </w:t>
            </w:r>
            <w:r w:rsidRPr="00F27FED">
              <w:rPr>
                <w:rFonts w:ascii="Times New Roman" w:hAnsi="Times New Roman" w:cs="Times New Roman"/>
                <w:sz w:val="20"/>
              </w:rPr>
              <w:t>caso</w:t>
            </w:r>
            <w:r w:rsidR="00DE2FEE">
              <w:rPr>
                <w:rFonts w:ascii="Times New Roman" w:hAnsi="Times New Roman" w:cs="Times New Roman"/>
                <w:sz w:val="20"/>
              </w:rPr>
              <w:t xml:space="preserve">  </w:t>
            </w:r>
            <w:r w:rsidRPr="00F27FED">
              <w:rPr>
                <w:rFonts w:ascii="Times New Roman" w:hAnsi="Times New Roman" w:cs="Times New Roman"/>
                <w:sz w:val="20"/>
              </w:rPr>
              <w:t>por</w:t>
            </w:r>
            <w:r w:rsidR="00DE2FEE">
              <w:rPr>
                <w:rFonts w:ascii="Times New Roman" w:hAnsi="Times New Roman" w:cs="Times New Roman"/>
                <w:sz w:val="20"/>
              </w:rPr>
              <w:t xml:space="preserve">  </w:t>
            </w:r>
            <w:r w:rsidRPr="00F27FED">
              <w:rPr>
                <w:rFonts w:ascii="Times New Roman" w:hAnsi="Times New Roman" w:cs="Times New Roman"/>
                <w:sz w:val="20"/>
              </w:rPr>
              <w:t>caso).</w:t>
            </w:r>
            <w:r w:rsidR="00DE2FEE">
              <w:rPr>
                <w:rFonts w:ascii="Times New Roman" w:hAnsi="Times New Roman" w:cs="Times New Roman"/>
                <w:sz w:val="20"/>
              </w:rPr>
              <w:t xml:space="preserve">  </w:t>
            </w:r>
          </w:p>
          <w:p w14:paraId="44C4AAAC" w14:textId="77777777" w:rsidR="00973A20" w:rsidRPr="00F27FED" w:rsidRDefault="00973A20" w:rsidP="001E40FF">
            <w:pPr>
              <w:rPr>
                <w:rFonts w:ascii="Times New Roman" w:hAnsi="Times New Roman" w:cs="Times New Roman"/>
                <w:sz w:val="20"/>
              </w:rPr>
            </w:pPr>
          </w:p>
          <w:p w14:paraId="47D47222" w14:textId="77777777" w:rsidR="00973A20" w:rsidRPr="00F27FED" w:rsidRDefault="00973A20" w:rsidP="001E40FF">
            <w:pPr>
              <w:rPr>
                <w:rFonts w:ascii="Times New Roman" w:hAnsi="Times New Roman" w:cs="Times New Roman"/>
                <w:sz w:val="20"/>
              </w:rPr>
            </w:pPr>
          </w:p>
        </w:tc>
      </w:tr>
      <w:tr w:rsidR="00973A20" w:rsidRPr="0021347A" w14:paraId="5E18A5E8" w14:textId="77777777" w:rsidTr="000272D7">
        <w:trPr>
          <w:trHeight w:val="740"/>
        </w:trPr>
        <w:tc>
          <w:tcPr>
            <w:tcW w:w="1059" w:type="pct"/>
          </w:tcPr>
          <w:p w14:paraId="67234DF8" w14:textId="77777777" w:rsidR="00973A20" w:rsidRPr="00F27FED" w:rsidRDefault="00973A20" w:rsidP="001E40FF">
            <w:pPr>
              <w:rPr>
                <w:rFonts w:ascii="Times New Roman" w:hAnsi="Times New Roman" w:cs="Times New Roman"/>
                <w:sz w:val="20"/>
                <w:highlight w:val="yellow"/>
              </w:rPr>
            </w:pPr>
            <w:r w:rsidRPr="00F27FED">
              <w:rPr>
                <w:rFonts w:ascii="Times New Roman" w:hAnsi="Times New Roman" w:cs="Times New Roman"/>
                <w:sz w:val="20"/>
              </w:rPr>
              <w:t>Creación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cordón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Dunas</w:t>
            </w:r>
          </w:p>
        </w:tc>
        <w:tc>
          <w:tcPr>
            <w:tcW w:w="843" w:type="pct"/>
          </w:tcPr>
          <w:p w14:paraId="50731A01"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Riesgo</w:t>
            </w:r>
            <w:r w:rsidR="00DE2FEE">
              <w:rPr>
                <w:rFonts w:ascii="Times New Roman" w:hAnsi="Times New Roman" w:cs="Times New Roman"/>
                <w:sz w:val="20"/>
              </w:rPr>
              <w:t xml:space="preserve">  </w:t>
            </w:r>
            <w:r w:rsidRPr="00F27FED">
              <w:rPr>
                <w:rFonts w:ascii="Times New Roman" w:hAnsi="Times New Roman" w:cs="Times New Roman"/>
                <w:sz w:val="20"/>
              </w:rPr>
              <w:t>Ambiental</w:t>
            </w:r>
            <w:r w:rsidR="00DE2FEE">
              <w:rPr>
                <w:rFonts w:ascii="Times New Roman" w:hAnsi="Times New Roman" w:cs="Times New Roman"/>
                <w:sz w:val="20"/>
              </w:rPr>
              <w:t xml:space="preserve">  </w:t>
            </w:r>
            <w:r w:rsidRPr="00F27FED">
              <w:rPr>
                <w:rFonts w:ascii="Times New Roman" w:hAnsi="Times New Roman" w:cs="Times New Roman"/>
                <w:sz w:val="20"/>
              </w:rPr>
              <w:t>Alto</w:t>
            </w:r>
          </w:p>
        </w:tc>
        <w:tc>
          <w:tcPr>
            <w:tcW w:w="816" w:type="pct"/>
          </w:tcPr>
          <w:p w14:paraId="6AB97C51"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SI</w:t>
            </w:r>
          </w:p>
        </w:tc>
        <w:tc>
          <w:tcPr>
            <w:tcW w:w="1276" w:type="pct"/>
          </w:tcPr>
          <w:p w14:paraId="68E3151A"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Licencia</w:t>
            </w:r>
            <w:r w:rsidR="00DE2FEE">
              <w:rPr>
                <w:rFonts w:ascii="Times New Roman" w:hAnsi="Times New Roman" w:cs="Times New Roman"/>
                <w:sz w:val="20"/>
              </w:rPr>
              <w:t xml:space="preserve">  </w:t>
            </w:r>
            <w:r w:rsidRPr="00F27FED">
              <w:rPr>
                <w:rFonts w:ascii="Times New Roman" w:hAnsi="Times New Roman" w:cs="Times New Roman"/>
                <w:sz w:val="20"/>
              </w:rPr>
              <w:t>Ambiental</w:t>
            </w:r>
            <w:r w:rsidR="00DE2FEE">
              <w:rPr>
                <w:rFonts w:ascii="Times New Roman" w:hAnsi="Times New Roman" w:cs="Times New Roman"/>
                <w:sz w:val="20"/>
              </w:rPr>
              <w:t xml:space="preserve">  </w:t>
            </w:r>
            <w:r w:rsidRPr="00F27FED">
              <w:rPr>
                <w:rFonts w:ascii="Times New Roman" w:hAnsi="Times New Roman" w:cs="Times New Roman"/>
                <w:sz w:val="20"/>
              </w:rPr>
              <w:t>con</w:t>
            </w:r>
            <w:r w:rsidR="00DE2FEE">
              <w:rPr>
                <w:rFonts w:ascii="Times New Roman" w:hAnsi="Times New Roman" w:cs="Times New Roman"/>
                <w:sz w:val="20"/>
              </w:rPr>
              <w:t xml:space="preserve">    </w:t>
            </w:r>
            <w:r w:rsidRPr="00F27FED">
              <w:rPr>
                <w:rFonts w:ascii="Times New Roman" w:hAnsi="Times New Roman" w:cs="Times New Roman"/>
                <w:sz w:val="20"/>
              </w:rPr>
              <w:t>Estudio</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Impacto</w:t>
            </w:r>
            <w:r w:rsidR="00DE2FEE">
              <w:rPr>
                <w:rFonts w:ascii="Times New Roman" w:hAnsi="Times New Roman" w:cs="Times New Roman"/>
                <w:sz w:val="20"/>
              </w:rPr>
              <w:t xml:space="preserve">  </w:t>
            </w:r>
            <w:r w:rsidRPr="00F27FED">
              <w:rPr>
                <w:rFonts w:ascii="Times New Roman" w:hAnsi="Times New Roman" w:cs="Times New Roman"/>
                <w:sz w:val="20"/>
              </w:rPr>
              <w:t>Ambiental.</w:t>
            </w:r>
            <w:r w:rsidR="00DE2FEE">
              <w:rPr>
                <w:rFonts w:ascii="Times New Roman" w:hAnsi="Times New Roman" w:cs="Times New Roman"/>
                <w:sz w:val="20"/>
              </w:rPr>
              <w:t xml:space="preserve">  </w:t>
            </w:r>
          </w:p>
          <w:p w14:paraId="6AAD72F0" w14:textId="77777777" w:rsidR="00973A20" w:rsidRPr="00F27FED" w:rsidRDefault="00973A20" w:rsidP="001E40FF">
            <w:pPr>
              <w:rPr>
                <w:rFonts w:ascii="Times New Roman" w:hAnsi="Times New Roman" w:cs="Times New Roman"/>
                <w:sz w:val="20"/>
              </w:rPr>
            </w:pPr>
          </w:p>
          <w:p w14:paraId="1B1F61FE" w14:textId="77777777" w:rsidR="00973A20" w:rsidRPr="00F27FED" w:rsidRDefault="00973A20" w:rsidP="001E40FF">
            <w:pPr>
              <w:rPr>
                <w:rFonts w:ascii="Times New Roman" w:hAnsi="Times New Roman" w:cs="Times New Roman"/>
                <w:sz w:val="20"/>
                <w:highlight w:val="yellow"/>
              </w:rPr>
            </w:pPr>
            <w:r w:rsidRPr="00F27FED">
              <w:rPr>
                <w:rFonts w:ascii="Times New Roman" w:hAnsi="Times New Roman" w:cs="Times New Roman"/>
                <w:sz w:val="20"/>
              </w:rPr>
              <w:t>Plan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Gestión</w:t>
            </w:r>
            <w:r w:rsidR="00DE2FEE">
              <w:rPr>
                <w:rFonts w:ascii="Times New Roman" w:hAnsi="Times New Roman" w:cs="Times New Roman"/>
                <w:sz w:val="20"/>
              </w:rPr>
              <w:t xml:space="preserve">  </w:t>
            </w:r>
            <w:r w:rsidRPr="00F27FED">
              <w:rPr>
                <w:rFonts w:ascii="Times New Roman" w:hAnsi="Times New Roman" w:cs="Times New Roman"/>
                <w:sz w:val="20"/>
              </w:rPr>
              <w:t>Ambiental</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Social</w:t>
            </w:r>
          </w:p>
          <w:p w14:paraId="1DFF09F8" w14:textId="77777777" w:rsidR="00973A20" w:rsidRPr="00F27FED" w:rsidRDefault="00973A20" w:rsidP="001E40FF">
            <w:pPr>
              <w:rPr>
                <w:rFonts w:ascii="Times New Roman" w:hAnsi="Times New Roman" w:cs="Times New Roman"/>
                <w:sz w:val="20"/>
                <w:highlight w:val="yellow"/>
              </w:rPr>
            </w:pPr>
          </w:p>
          <w:p w14:paraId="5C2E2783" w14:textId="77777777" w:rsidR="00973A20" w:rsidRPr="00F27FED" w:rsidRDefault="00973A20" w:rsidP="001E40FF">
            <w:pPr>
              <w:rPr>
                <w:rFonts w:ascii="Times New Roman" w:hAnsi="Times New Roman" w:cs="Times New Roman"/>
                <w:sz w:val="20"/>
                <w:highlight w:val="yellow"/>
              </w:rPr>
            </w:pPr>
          </w:p>
        </w:tc>
        <w:tc>
          <w:tcPr>
            <w:tcW w:w="1006" w:type="pct"/>
          </w:tcPr>
          <w:p w14:paraId="71AEC42C"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SI</w:t>
            </w:r>
            <w:r w:rsidR="00DE2FEE">
              <w:rPr>
                <w:rFonts w:ascii="Times New Roman" w:hAnsi="Times New Roman" w:cs="Times New Roman"/>
                <w:sz w:val="20"/>
              </w:rPr>
              <w:t xml:space="preserve">  </w:t>
            </w:r>
            <w:r w:rsidRPr="00F27FED">
              <w:rPr>
                <w:rFonts w:ascii="Times New Roman" w:hAnsi="Times New Roman" w:cs="Times New Roman"/>
                <w:sz w:val="20"/>
              </w:rPr>
              <w:t>(BID</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Comité</w:t>
            </w:r>
            <w:r w:rsidR="00DE2FEE">
              <w:rPr>
                <w:rFonts w:ascii="Times New Roman" w:hAnsi="Times New Roman" w:cs="Times New Roman"/>
                <w:sz w:val="20"/>
              </w:rPr>
              <w:t xml:space="preserve">  </w:t>
            </w:r>
            <w:r w:rsidRPr="00F27FED">
              <w:rPr>
                <w:rFonts w:ascii="Times New Roman" w:hAnsi="Times New Roman" w:cs="Times New Roman"/>
                <w:sz w:val="20"/>
              </w:rPr>
              <w:t>Ejecutivo</w:t>
            </w:r>
            <w:r w:rsidR="00DE2FEE">
              <w:rPr>
                <w:rFonts w:ascii="Times New Roman" w:hAnsi="Times New Roman" w:cs="Times New Roman"/>
                <w:sz w:val="20"/>
              </w:rPr>
              <w:t xml:space="preserve">  </w:t>
            </w:r>
            <w:r w:rsidRPr="00F27FED">
              <w:rPr>
                <w:rFonts w:ascii="Times New Roman" w:hAnsi="Times New Roman" w:cs="Times New Roman"/>
                <w:sz w:val="20"/>
              </w:rPr>
              <w:t>del</w:t>
            </w:r>
            <w:r w:rsidR="00DE2FEE">
              <w:rPr>
                <w:rFonts w:ascii="Times New Roman" w:hAnsi="Times New Roman" w:cs="Times New Roman"/>
                <w:sz w:val="20"/>
              </w:rPr>
              <w:t xml:space="preserve">  </w:t>
            </w:r>
            <w:r w:rsidRPr="00F27FED">
              <w:rPr>
                <w:rFonts w:ascii="Times New Roman" w:hAnsi="Times New Roman" w:cs="Times New Roman"/>
                <w:sz w:val="20"/>
              </w:rPr>
              <w:t>Programa</w:t>
            </w:r>
            <w:r w:rsidR="00DE2FEE">
              <w:rPr>
                <w:rFonts w:ascii="Times New Roman" w:hAnsi="Times New Roman" w:cs="Times New Roman"/>
                <w:sz w:val="20"/>
              </w:rPr>
              <w:t xml:space="preserve">  </w:t>
            </w:r>
            <w:r w:rsidRPr="00F27FED">
              <w:rPr>
                <w:rFonts w:ascii="Times New Roman" w:hAnsi="Times New Roman" w:cs="Times New Roman"/>
                <w:sz w:val="20"/>
              </w:rPr>
              <w:t>determinan</w:t>
            </w:r>
            <w:r w:rsidR="00DE2FEE">
              <w:rPr>
                <w:rFonts w:ascii="Times New Roman" w:hAnsi="Times New Roman" w:cs="Times New Roman"/>
                <w:sz w:val="20"/>
              </w:rPr>
              <w:t xml:space="preserve">  </w:t>
            </w:r>
            <w:r w:rsidRPr="00F27FED">
              <w:rPr>
                <w:rFonts w:ascii="Times New Roman" w:hAnsi="Times New Roman" w:cs="Times New Roman"/>
                <w:sz w:val="20"/>
              </w:rPr>
              <w:t>caso</w:t>
            </w:r>
            <w:r w:rsidR="00DE2FEE">
              <w:rPr>
                <w:rFonts w:ascii="Times New Roman" w:hAnsi="Times New Roman" w:cs="Times New Roman"/>
                <w:sz w:val="20"/>
              </w:rPr>
              <w:t xml:space="preserve">  </w:t>
            </w:r>
            <w:r w:rsidRPr="00F27FED">
              <w:rPr>
                <w:rFonts w:ascii="Times New Roman" w:hAnsi="Times New Roman" w:cs="Times New Roman"/>
                <w:sz w:val="20"/>
              </w:rPr>
              <w:t>por</w:t>
            </w:r>
            <w:r w:rsidR="00DE2FEE">
              <w:rPr>
                <w:rFonts w:ascii="Times New Roman" w:hAnsi="Times New Roman" w:cs="Times New Roman"/>
                <w:sz w:val="20"/>
              </w:rPr>
              <w:t xml:space="preserve">  </w:t>
            </w:r>
            <w:r w:rsidRPr="00F27FED">
              <w:rPr>
                <w:rFonts w:ascii="Times New Roman" w:hAnsi="Times New Roman" w:cs="Times New Roman"/>
                <w:sz w:val="20"/>
              </w:rPr>
              <w:t>caso).</w:t>
            </w:r>
            <w:r w:rsidR="00DE2FEE">
              <w:rPr>
                <w:rFonts w:ascii="Times New Roman" w:hAnsi="Times New Roman" w:cs="Times New Roman"/>
                <w:sz w:val="20"/>
              </w:rPr>
              <w:t xml:space="preserve">  </w:t>
            </w:r>
          </w:p>
          <w:p w14:paraId="58A8C84A" w14:textId="77777777" w:rsidR="00973A20" w:rsidRPr="00F27FED" w:rsidRDefault="00973A20" w:rsidP="001E40FF">
            <w:pPr>
              <w:rPr>
                <w:rFonts w:ascii="Times New Roman" w:hAnsi="Times New Roman" w:cs="Times New Roman"/>
                <w:sz w:val="20"/>
              </w:rPr>
            </w:pPr>
          </w:p>
        </w:tc>
      </w:tr>
      <w:tr w:rsidR="00973A20" w:rsidRPr="0021347A" w14:paraId="26F406F8" w14:textId="77777777" w:rsidTr="000272D7">
        <w:trPr>
          <w:trHeight w:val="740"/>
        </w:trPr>
        <w:tc>
          <w:tcPr>
            <w:tcW w:w="1059" w:type="pct"/>
          </w:tcPr>
          <w:p w14:paraId="72A1AC1D"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Demolición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un</w:t>
            </w:r>
            <w:r w:rsidR="00DE2FEE">
              <w:rPr>
                <w:rFonts w:ascii="Times New Roman" w:hAnsi="Times New Roman" w:cs="Times New Roman"/>
                <w:sz w:val="20"/>
              </w:rPr>
              <w:t xml:space="preserve">  </w:t>
            </w:r>
            <w:r w:rsidRPr="00F27FED">
              <w:rPr>
                <w:rFonts w:ascii="Times New Roman" w:hAnsi="Times New Roman" w:cs="Times New Roman"/>
                <w:sz w:val="20"/>
              </w:rPr>
              <w:t>espigón</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construcción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uno</w:t>
            </w:r>
            <w:r w:rsidR="00DE2FEE">
              <w:rPr>
                <w:rFonts w:ascii="Times New Roman" w:hAnsi="Times New Roman" w:cs="Times New Roman"/>
                <w:sz w:val="20"/>
              </w:rPr>
              <w:t xml:space="preserve">  </w:t>
            </w:r>
            <w:r w:rsidRPr="00F27FED">
              <w:rPr>
                <w:rFonts w:ascii="Times New Roman" w:hAnsi="Times New Roman" w:cs="Times New Roman"/>
                <w:sz w:val="20"/>
              </w:rPr>
              <w:t>nuevo</w:t>
            </w:r>
          </w:p>
        </w:tc>
        <w:tc>
          <w:tcPr>
            <w:tcW w:w="843" w:type="pct"/>
          </w:tcPr>
          <w:p w14:paraId="3F54D7E3"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Riesgo</w:t>
            </w:r>
            <w:r w:rsidR="00DE2FEE">
              <w:rPr>
                <w:rFonts w:ascii="Times New Roman" w:hAnsi="Times New Roman" w:cs="Times New Roman"/>
                <w:sz w:val="20"/>
              </w:rPr>
              <w:t xml:space="preserve">  </w:t>
            </w:r>
            <w:r w:rsidRPr="00F27FED">
              <w:rPr>
                <w:rFonts w:ascii="Times New Roman" w:hAnsi="Times New Roman" w:cs="Times New Roman"/>
                <w:sz w:val="20"/>
              </w:rPr>
              <w:t>Ambiental</w:t>
            </w:r>
            <w:r w:rsidR="00DE2FEE">
              <w:rPr>
                <w:rFonts w:ascii="Times New Roman" w:hAnsi="Times New Roman" w:cs="Times New Roman"/>
                <w:sz w:val="20"/>
              </w:rPr>
              <w:t xml:space="preserve">  </w:t>
            </w:r>
            <w:r w:rsidRPr="00F27FED">
              <w:rPr>
                <w:rFonts w:ascii="Times New Roman" w:hAnsi="Times New Roman" w:cs="Times New Roman"/>
                <w:sz w:val="20"/>
              </w:rPr>
              <w:t>Medio</w:t>
            </w:r>
          </w:p>
        </w:tc>
        <w:tc>
          <w:tcPr>
            <w:tcW w:w="816" w:type="pct"/>
          </w:tcPr>
          <w:p w14:paraId="34EAE2FA"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SI</w:t>
            </w:r>
          </w:p>
        </w:tc>
        <w:tc>
          <w:tcPr>
            <w:tcW w:w="1276" w:type="pct"/>
          </w:tcPr>
          <w:p w14:paraId="32125D8C"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Plan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Gestión</w:t>
            </w:r>
            <w:r w:rsidR="00DE2FEE">
              <w:rPr>
                <w:rFonts w:ascii="Times New Roman" w:hAnsi="Times New Roman" w:cs="Times New Roman"/>
                <w:sz w:val="20"/>
              </w:rPr>
              <w:t xml:space="preserve">  </w:t>
            </w:r>
            <w:r w:rsidRPr="00F27FED">
              <w:rPr>
                <w:rFonts w:ascii="Times New Roman" w:hAnsi="Times New Roman" w:cs="Times New Roman"/>
                <w:sz w:val="20"/>
              </w:rPr>
              <w:t>Ambiental</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Social</w:t>
            </w:r>
            <w:r w:rsidR="00DE2FEE">
              <w:rPr>
                <w:rFonts w:ascii="Times New Roman" w:hAnsi="Times New Roman" w:cs="Times New Roman"/>
                <w:sz w:val="20"/>
              </w:rPr>
              <w:t xml:space="preserve">  </w:t>
            </w:r>
            <w:r w:rsidRPr="00F27FED">
              <w:rPr>
                <w:rFonts w:ascii="Times New Roman" w:hAnsi="Times New Roman" w:cs="Times New Roman"/>
                <w:sz w:val="20"/>
              </w:rPr>
              <w:t>(PGAS)</w:t>
            </w:r>
          </w:p>
          <w:p w14:paraId="059B9DB4" w14:textId="77777777" w:rsidR="00973A20" w:rsidRPr="00F27FED" w:rsidRDefault="00973A20" w:rsidP="001E40FF">
            <w:pPr>
              <w:rPr>
                <w:rFonts w:ascii="Times New Roman" w:hAnsi="Times New Roman" w:cs="Times New Roman"/>
                <w:sz w:val="20"/>
                <w:highlight w:val="yellow"/>
              </w:rPr>
            </w:pPr>
          </w:p>
          <w:p w14:paraId="3DFDADB3"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Cumplimiento</w:t>
            </w:r>
            <w:r w:rsidR="00DE2FEE">
              <w:rPr>
                <w:rFonts w:ascii="Times New Roman" w:hAnsi="Times New Roman" w:cs="Times New Roman"/>
                <w:sz w:val="20"/>
              </w:rPr>
              <w:t xml:space="preserve">  </w:t>
            </w:r>
            <w:r w:rsidRPr="00F27FED">
              <w:rPr>
                <w:rFonts w:ascii="Times New Roman" w:hAnsi="Times New Roman" w:cs="Times New Roman"/>
                <w:sz w:val="20"/>
              </w:rPr>
              <w:t>con</w:t>
            </w:r>
            <w:r w:rsidR="00DE2FEE">
              <w:rPr>
                <w:rFonts w:ascii="Times New Roman" w:hAnsi="Times New Roman" w:cs="Times New Roman"/>
                <w:sz w:val="20"/>
              </w:rPr>
              <w:t xml:space="preserve">  </w:t>
            </w:r>
            <w:r w:rsidRPr="00F27FED">
              <w:rPr>
                <w:rFonts w:ascii="Times New Roman" w:hAnsi="Times New Roman" w:cs="Times New Roman"/>
                <w:sz w:val="20"/>
              </w:rPr>
              <w:t>el</w:t>
            </w:r>
            <w:r w:rsidR="00DE2FEE">
              <w:rPr>
                <w:rFonts w:ascii="Times New Roman" w:hAnsi="Times New Roman" w:cs="Times New Roman"/>
                <w:sz w:val="20"/>
              </w:rPr>
              <w:t xml:space="preserve">  </w:t>
            </w:r>
            <w:r w:rsidRPr="00F27FED">
              <w:rPr>
                <w:rFonts w:ascii="Times New Roman" w:hAnsi="Times New Roman" w:cs="Times New Roman"/>
                <w:sz w:val="20"/>
              </w:rPr>
              <w:t>plan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manejo</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obra</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demás</w:t>
            </w:r>
            <w:r w:rsidR="00DE2FEE">
              <w:rPr>
                <w:rFonts w:ascii="Times New Roman" w:hAnsi="Times New Roman" w:cs="Times New Roman"/>
                <w:sz w:val="20"/>
              </w:rPr>
              <w:t xml:space="preserve">  </w:t>
            </w:r>
            <w:r w:rsidRPr="00F27FED">
              <w:rPr>
                <w:rFonts w:ascii="Times New Roman" w:hAnsi="Times New Roman" w:cs="Times New Roman"/>
                <w:sz w:val="20"/>
              </w:rPr>
              <w:t>programas</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gestión</w:t>
            </w:r>
            <w:r w:rsidR="00DE2FEE">
              <w:rPr>
                <w:rFonts w:ascii="Times New Roman" w:hAnsi="Times New Roman" w:cs="Times New Roman"/>
                <w:sz w:val="20"/>
              </w:rPr>
              <w:t xml:space="preserve">  </w:t>
            </w:r>
            <w:r w:rsidRPr="00F27FED">
              <w:rPr>
                <w:rFonts w:ascii="Times New Roman" w:hAnsi="Times New Roman" w:cs="Times New Roman"/>
                <w:sz w:val="20"/>
              </w:rPr>
              <w:t>ambiental</w:t>
            </w:r>
            <w:r w:rsidR="00DE2FEE">
              <w:rPr>
                <w:rFonts w:ascii="Times New Roman" w:hAnsi="Times New Roman" w:cs="Times New Roman"/>
                <w:sz w:val="20"/>
              </w:rPr>
              <w:t xml:space="preserve">  </w:t>
            </w:r>
          </w:p>
          <w:p w14:paraId="47FD856B" w14:textId="77777777" w:rsidR="00973A20" w:rsidRPr="00F27FED" w:rsidRDefault="00973A20" w:rsidP="001E40FF">
            <w:pPr>
              <w:rPr>
                <w:rFonts w:ascii="Times New Roman" w:hAnsi="Times New Roman" w:cs="Times New Roman"/>
                <w:sz w:val="20"/>
                <w:highlight w:val="yellow"/>
              </w:rPr>
            </w:pPr>
          </w:p>
          <w:p w14:paraId="63F42818"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Cumplimiento</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la</w:t>
            </w:r>
            <w:r w:rsidR="00DE2FEE">
              <w:rPr>
                <w:rFonts w:ascii="Times New Roman" w:hAnsi="Times New Roman" w:cs="Times New Roman"/>
                <w:sz w:val="20"/>
              </w:rPr>
              <w:t xml:space="preserve">  </w:t>
            </w:r>
            <w:r w:rsidRPr="00F27FED">
              <w:rPr>
                <w:rFonts w:ascii="Times New Roman" w:hAnsi="Times New Roman" w:cs="Times New Roman"/>
                <w:sz w:val="20"/>
              </w:rPr>
              <w:t>normatividad</w:t>
            </w:r>
            <w:r w:rsidR="00DE2FEE">
              <w:rPr>
                <w:rFonts w:ascii="Times New Roman" w:hAnsi="Times New Roman" w:cs="Times New Roman"/>
                <w:sz w:val="20"/>
              </w:rPr>
              <w:t xml:space="preserve">  </w:t>
            </w:r>
            <w:r w:rsidRPr="00F27FED">
              <w:rPr>
                <w:rFonts w:ascii="Times New Roman" w:hAnsi="Times New Roman" w:cs="Times New Roman"/>
                <w:sz w:val="20"/>
              </w:rPr>
              <w:t>Colombiana</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del</w:t>
            </w:r>
            <w:r w:rsidR="00DE2FEE">
              <w:rPr>
                <w:rFonts w:ascii="Times New Roman" w:hAnsi="Times New Roman" w:cs="Times New Roman"/>
                <w:sz w:val="20"/>
              </w:rPr>
              <w:t xml:space="preserve">  </w:t>
            </w:r>
            <w:r w:rsidRPr="00F27FED">
              <w:rPr>
                <w:rFonts w:ascii="Times New Roman" w:hAnsi="Times New Roman" w:cs="Times New Roman"/>
                <w:sz w:val="20"/>
              </w:rPr>
              <w:t>Archipiélago</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SPSC.</w:t>
            </w:r>
            <w:r w:rsidR="00DE2FEE">
              <w:rPr>
                <w:rFonts w:ascii="Times New Roman" w:hAnsi="Times New Roman" w:cs="Times New Roman"/>
                <w:sz w:val="20"/>
              </w:rPr>
              <w:t xml:space="preserve">  </w:t>
            </w:r>
          </w:p>
          <w:p w14:paraId="28B312D6" w14:textId="77777777" w:rsidR="00973A20" w:rsidRPr="00F27FED" w:rsidRDefault="00973A20" w:rsidP="001E40FF">
            <w:pPr>
              <w:rPr>
                <w:rFonts w:ascii="Times New Roman" w:hAnsi="Times New Roman" w:cs="Times New Roman"/>
                <w:sz w:val="20"/>
                <w:highlight w:val="yellow"/>
              </w:rPr>
            </w:pPr>
          </w:p>
          <w:p w14:paraId="78E667B7" w14:textId="77777777" w:rsidR="00973A20" w:rsidRPr="00F27FED" w:rsidRDefault="00973A20" w:rsidP="001E40FF">
            <w:pPr>
              <w:rPr>
                <w:rFonts w:ascii="Times New Roman" w:hAnsi="Times New Roman" w:cs="Times New Roman"/>
                <w:sz w:val="20"/>
                <w:highlight w:val="yellow"/>
              </w:rPr>
            </w:pPr>
          </w:p>
        </w:tc>
        <w:tc>
          <w:tcPr>
            <w:tcW w:w="1006" w:type="pct"/>
          </w:tcPr>
          <w:p w14:paraId="3A25DEBA"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SI</w:t>
            </w:r>
            <w:r w:rsidR="00DE2FEE">
              <w:rPr>
                <w:rFonts w:ascii="Times New Roman" w:hAnsi="Times New Roman" w:cs="Times New Roman"/>
                <w:sz w:val="20"/>
              </w:rPr>
              <w:t xml:space="preserve">  </w:t>
            </w:r>
            <w:r w:rsidRPr="00F27FED">
              <w:rPr>
                <w:rFonts w:ascii="Times New Roman" w:hAnsi="Times New Roman" w:cs="Times New Roman"/>
                <w:sz w:val="20"/>
              </w:rPr>
              <w:t>(Comité</w:t>
            </w:r>
            <w:r w:rsidR="00DE2FEE">
              <w:rPr>
                <w:rFonts w:ascii="Times New Roman" w:hAnsi="Times New Roman" w:cs="Times New Roman"/>
                <w:sz w:val="20"/>
              </w:rPr>
              <w:t xml:space="preserve">  </w:t>
            </w:r>
            <w:r w:rsidRPr="00F27FED">
              <w:rPr>
                <w:rFonts w:ascii="Times New Roman" w:hAnsi="Times New Roman" w:cs="Times New Roman"/>
                <w:sz w:val="20"/>
              </w:rPr>
              <w:t>Ejecutivo</w:t>
            </w:r>
            <w:r w:rsidR="00DE2FEE">
              <w:rPr>
                <w:rFonts w:ascii="Times New Roman" w:hAnsi="Times New Roman" w:cs="Times New Roman"/>
                <w:sz w:val="20"/>
              </w:rPr>
              <w:t xml:space="preserve">  </w:t>
            </w:r>
            <w:r w:rsidRPr="00F27FED">
              <w:rPr>
                <w:rFonts w:ascii="Times New Roman" w:hAnsi="Times New Roman" w:cs="Times New Roman"/>
                <w:sz w:val="20"/>
              </w:rPr>
              <w:t>del</w:t>
            </w:r>
            <w:r w:rsidR="00DE2FEE">
              <w:rPr>
                <w:rFonts w:ascii="Times New Roman" w:hAnsi="Times New Roman" w:cs="Times New Roman"/>
                <w:sz w:val="20"/>
              </w:rPr>
              <w:t xml:space="preserve">  </w:t>
            </w:r>
            <w:r w:rsidRPr="00F27FED">
              <w:rPr>
                <w:rFonts w:ascii="Times New Roman" w:hAnsi="Times New Roman" w:cs="Times New Roman"/>
                <w:sz w:val="20"/>
              </w:rPr>
              <w:t>Programa</w:t>
            </w:r>
            <w:r w:rsidR="00DE2FEE">
              <w:rPr>
                <w:rFonts w:ascii="Times New Roman" w:hAnsi="Times New Roman" w:cs="Times New Roman"/>
                <w:sz w:val="20"/>
              </w:rPr>
              <w:t xml:space="preserve">  </w:t>
            </w:r>
            <w:r w:rsidRPr="00F27FED">
              <w:rPr>
                <w:rFonts w:ascii="Times New Roman" w:hAnsi="Times New Roman" w:cs="Times New Roman"/>
                <w:sz w:val="20"/>
              </w:rPr>
              <w:t>determinará</w:t>
            </w:r>
            <w:r w:rsidR="00DE2FEE">
              <w:rPr>
                <w:rFonts w:ascii="Times New Roman" w:hAnsi="Times New Roman" w:cs="Times New Roman"/>
                <w:sz w:val="20"/>
              </w:rPr>
              <w:t xml:space="preserve">  </w:t>
            </w:r>
            <w:r w:rsidRPr="00F27FED">
              <w:rPr>
                <w:rFonts w:ascii="Times New Roman" w:hAnsi="Times New Roman" w:cs="Times New Roman"/>
                <w:sz w:val="20"/>
              </w:rPr>
              <w:t>caso</w:t>
            </w:r>
            <w:r w:rsidR="00DE2FEE">
              <w:rPr>
                <w:rFonts w:ascii="Times New Roman" w:hAnsi="Times New Roman" w:cs="Times New Roman"/>
                <w:sz w:val="20"/>
              </w:rPr>
              <w:t xml:space="preserve">  </w:t>
            </w:r>
            <w:r w:rsidRPr="00F27FED">
              <w:rPr>
                <w:rFonts w:ascii="Times New Roman" w:hAnsi="Times New Roman" w:cs="Times New Roman"/>
                <w:sz w:val="20"/>
              </w:rPr>
              <w:t>por</w:t>
            </w:r>
            <w:r w:rsidR="00DE2FEE">
              <w:rPr>
                <w:rFonts w:ascii="Times New Roman" w:hAnsi="Times New Roman" w:cs="Times New Roman"/>
                <w:sz w:val="20"/>
              </w:rPr>
              <w:t xml:space="preserve">  </w:t>
            </w:r>
            <w:r w:rsidRPr="00F27FED">
              <w:rPr>
                <w:rFonts w:ascii="Times New Roman" w:hAnsi="Times New Roman" w:cs="Times New Roman"/>
                <w:sz w:val="20"/>
              </w:rPr>
              <w:t>caso).</w:t>
            </w:r>
            <w:r w:rsidR="00DE2FEE">
              <w:rPr>
                <w:rFonts w:ascii="Times New Roman" w:hAnsi="Times New Roman" w:cs="Times New Roman"/>
                <w:sz w:val="20"/>
              </w:rPr>
              <w:t xml:space="preserve">  </w:t>
            </w:r>
          </w:p>
          <w:p w14:paraId="59DE5A2A" w14:textId="77777777" w:rsidR="00973A20" w:rsidRPr="00F27FED" w:rsidRDefault="00973A20" w:rsidP="001E40FF">
            <w:pPr>
              <w:rPr>
                <w:rFonts w:ascii="Times New Roman" w:hAnsi="Times New Roman" w:cs="Times New Roman"/>
                <w:sz w:val="20"/>
              </w:rPr>
            </w:pPr>
          </w:p>
          <w:p w14:paraId="4235D9DF" w14:textId="77777777" w:rsidR="00973A20" w:rsidRPr="00F27FED" w:rsidRDefault="00973A20" w:rsidP="001E40FF">
            <w:pPr>
              <w:rPr>
                <w:rFonts w:ascii="Times New Roman" w:hAnsi="Times New Roman" w:cs="Times New Roman"/>
                <w:sz w:val="20"/>
              </w:rPr>
            </w:pPr>
          </w:p>
        </w:tc>
      </w:tr>
      <w:tr w:rsidR="00973A20" w:rsidRPr="0021347A" w14:paraId="00E5F7B5" w14:textId="77777777" w:rsidTr="000272D7">
        <w:trPr>
          <w:trHeight w:val="740"/>
        </w:trPr>
        <w:tc>
          <w:tcPr>
            <w:tcW w:w="1059" w:type="pct"/>
            <w:shd w:val="clear" w:color="auto" w:fill="auto"/>
          </w:tcPr>
          <w:p w14:paraId="7ABC3274" w14:textId="77777777" w:rsidR="00973A20" w:rsidRPr="00F27FED" w:rsidRDefault="00973A20" w:rsidP="001E40FF">
            <w:pPr>
              <w:rPr>
                <w:rFonts w:ascii="Times New Roman" w:hAnsi="Times New Roman" w:cs="Times New Roman"/>
                <w:sz w:val="20"/>
                <w:highlight w:val="yellow"/>
              </w:rPr>
            </w:pPr>
            <w:r w:rsidRPr="00F27FED">
              <w:rPr>
                <w:rFonts w:ascii="Times New Roman" w:hAnsi="Times New Roman" w:cs="Times New Roman"/>
                <w:sz w:val="20"/>
              </w:rPr>
              <w:t>Construcción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una</w:t>
            </w:r>
            <w:r w:rsidR="00DE2FEE">
              <w:rPr>
                <w:rFonts w:ascii="Times New Roman" w:hAnsi="Times New Roman" w:cs="Times New Roman"/>
                <w:sz w:val="20"/>
              </w:rPr>
              <w:t xml:space="preserve">  </w:t>
            </w:r>
            <w:r w:rsidRPr="00F27FED">
              <w:rPr>
                <w:rFonts w:ascii="Times New Roman" w:hAnsi="Times New Roman" w:cs="Times New Roman"/>
                <w:sz w:val="20"/>
              </w:rPr>
              <w:t>nueva</w:t>
            </w:r>
            <w:r w:rsidR="00DE2FEE">
              <w:rPr>
                <w:rFonts w:ascii="Times New Roman" w:hAnsi="Times New Roman" w:cs="Times New Roman"/>
                <w:sz w:val="20"/>
              </w:rPr>
              <w:t xml:space="preserve">  </w:t>
            </w:r>
            <w:r w:rsidRPr="00F27FED">
              <w:rPr>
                <w:rFonts w:ascii="Times New Roman" w:hAnsi="Times New Roman" w:cs="Times New Roman"/>
                <w:sz w:val="20"/>
              </w:rPr>
              <w:t>planta</w:t>
            </w:r>
            <w:r w:rsidR="00DE2FEE">
              <w:rPr>
                <w:rFonts w:ascii="Times New Roman" w:hAnsi="Times New Roman" w:cs="Times New Roman"/>
                <w:sz w:val="20"/>
              </w:rPr>
              <w:t xml:space="preserve">  </w:t>
            </w:r>
            <w:r w:rsidRPr="00F27FED">
              <w:rPr>
                <w:rFonts w:ascii="Times New Roman" w:hAnsi="Times New Roman" w:cs="Times New Roman"/>
                <w:sz w:val="20"/>
              </w:rPr>
              <w:t>potabilizadora</w:t>
            </w:r>
            <w:r w:rsidR="00DE2FEE">
              <w:rPr>
                <w:rFonts w:ascii="Times New Roman" w:hAnsi="Times New Roman" w:cs="Times New Roman"/>
                <w:sz w:val="20"/>
              </w:rPr>
              <w:t xml:space="preserve">  </w:t>
            </w:r>
          </w:p>
        </w:tc>
        <w:tc>
          <w:tcPr>
            <w:tcW w:w="843" w:type="pct"/>
          </w:tcPr>
          <w:p w14:paraId="20E88E98"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Riesgo</w:t>
            </w:r>
            <w:r w:rsidR="00DE2FEE">
              <w:rPr>
                <w:rFonts w:ascii="Times New Roman" w:hAnsi="Times New Roman" w:cs="Times New Roman"/>
                <w:sz w:val="20"/>
              </w:rPr>
              <w:t xml:space="preserve">  </w:t>
            </w:r>
            <w:r w:rsidRPr="00F27FED">
              <w:rPr>
                <w:rFonts w:ascii="Times New Roman" w:hAnsi="Times New Roman" w:cs="Times New Roman"/>
                <w:sz w:val="20"/>
              </w:rPr>
              <w:t>Ambiental</w:t>
            </w:r>
            <w:r w:rsidR="00DE2FEE">
              <w:rPr>
                <w:rFonts w:ascii="Times New Roman" w:hAnsi="Times New Roman" w:cs="Times New Roman"/>
                <w:sz w:val="20"/>
              </w:rPr>
              <w:t xml:space="preserve">  </w:t>
            </w:r>
            <w:r w:rsidRPr="00F27FED">
              <w:rPr>
                <w:rFonts w:ascii="Times New Roman" w:hAnsi="Times New Roman" w:cs="Times New Roman"/>
                <w:sz w:val="20"/>
              </w:rPr>
              <w:t>Alto</w:t>
            </w:r>
          </w:p>
        </w:tc>
        <w:tc>
          <w:tcPr>
            <w:tcW w:w="816" w:type="pct"/>
          </w:tcPr>
          <w:p w14:paraId="14B319D7"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SI</w:t>
            </w:r>
          </w:p>
        </w:tc>
        <w:tc>
          <w:tcPr>
            <w:tcW w:w="1276" w:type="pct"/>
          </w:tcPr>
          <w:p w14:paraId="35F2FE8F"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Permiso</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aprovechamiento</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uso</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recursos</w:t>
            </w:r>
            <w:r w:rsidR="00DE2FEE">
              <w:rPr>
                <w:rFonts w:ascii="Times New Roman" w:hAnsi="Times New Roman" w:cs="Times New Roman"/>
                <w:sz w:val="20"/>
              </w:rPr>
              <w:t xml:space="preserve">  </w:t>
            </w:r>
            <w:r w:rsidRPr="00F27FED">
              <w:rPr>
                <w:rFonts w:ascii="Times New Roman" w:hAnsi="Times New Roman" w:cs="Times New Roman"/>
                <w:sz w:val="20"/>
              </w:rPr>
              <w:t>naturales.</w:t>
            </w:r>
            <w:r w:rsidR="00DE2FEE">
              <w:rPr>
                <w:rFonts w:ascii="Times New Roman" w:hAnsi="Times New Roman" w:cs="Times New Roman"/>
                <w:sz w:val="20"/>
              </w:rPr>
              <w:t xml:space="preserve">  </w:t>
            </w:r>
          </w:p>
          <w:p w14:paraId="461C894B" w14:textId="77777777" w:rsidR="00973A20" w:rsidRPr="00F27FED" w:rsidRDefault="00973A20" w:rsidP="001E40FF">
            <w:pPr>
              <w:rPr>
                <w:rFonts w:ascii="Times New Roman" w:hAnsi="Times New Roman" w:cs="Times New Roman"/>
                <w:sz w:val="20"/>
              </w:rPr>
            </w:pPr>
          </w:p>
          <w:p w14:paraId="4FCBD7D0" w14:textId="77777777" w:rsidR="00973A20" w:rsidRPr="00F27FED" w:rsidRDefault="00973A20" w:rsidP="001E40FF">
            <w:pPr>
              <w:rPr>
                <w:rFonts w:ascii="Times New Roman" w:hAnsi="Times New Roman" w:cs="Times New Roman"/>
                <w:sz w:val="20"/>
                <w:highlight w:val="yellow"/>
              </w:rPr>
            </w:pPr>
            <w:r w:rsidRPr="00F27FED">
              <w:rPr>
                <w:rFonts w:ascii="Times New Roman" w:hAnsi="Times New Roman" w:cs="Times New Roman"/>
                <w:sz w:val="20"/>
              </w:rPr>
              <w:t>Plan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Gestión</w:t>
            </w:r>
            <w:r w:rsidR="00DE2FEE">
              <w:rPr>
                <w:rFonts w:ascii="Times New Roman" w:hAnsi="Times New Roman" w:cs="Times New Roman"/>
                <w:sz w:val="20"/>
              </w:rPr>
              <w:t xml:space="preserve">  </w:t>
            </w:r>
            <w:r w:rsidRPr="00F27FED">
              <w:rPr>
                <w:rFonts w:ascii="Times New Roman" w:hAnsi="Times New Roman" w:cs="Times New Roman"/>
                <w:sz w:val="20"/>
              </w:rPr>
              <w:t>Ambiental</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Social</w:t>
            </w:r>
            <w:r w:rsidR="00DE2FEE">
              <w:rPr>
                <w:rFonts w:ascii="Times New Roman" w:hAnsi="Times New Roman" w:cs="Times New Roman"/>
                <w:sz w:val="20"/>
              </w:rPr>
              <w:t xml:space="preserve">  </w:t>
            </w:r>
            <w:r w:rsidRPr="00F27FED">
              <w:rPr>
                <w:rFonts w:ascii="Times New Roman" w:hAnsi="Times New Roman" w:cs="Times New Roman"/>
                <w:sz w:val="20"/>
              </w:rPr>
              <w:t>(PGAS)</w:t>
            </w:r>
          </w:p>
          <w:p w14:paraId="5A233109" w14:textId="77777777" w:rsidR="00973A20" w:rsidRPr="00F27FED" w:rsidRDefault="00973A20" w:rsidP="001E40FF">
            <w:pPr>
              <w:rPr>
                <w:rFonts w:ascii="Times New Roman" w:hAnsi="Times New Roman" w:cs="Times New Roman"/>
                <w:sz w:val="20"/>
                <w:highlight w:val="yellow"/>
              </w:rPr>
            </w:pPr>
          </w:p>
          <w:p w14:paraId="131D0462" w14:textId="77777777" w:rsidR="00973A20" w:rsidRPr="00F27FED" w:rsidRDefault="00973A20" w:rsidP="001E40FF">
            <w:pPr>
              <w:rPr>
                <w:rFonts w:ascii="Times New Roman" w:hAnsi="Times New Roman" w:cs="Times New Roman"/>
                <w:sz w:val="20"/>
                <w:highlight w:val="yellow"/>
              </w:rPr>
            </w:pPr>
          </w:p>
        </w:tc>
        <w:tc>
          <w:tcPr>
            <w:tcW w:w="1006" w:type="pct"/>
          </w:tcPr>
          <w:p w14:paraId="5B3DDC79"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SI</w:t>
            </w:r>
            <w:r w:rsidR="00DE2FEE">
              <w:rPr>
                <w:rFonts w:ascii="Times New Roman" w:hAnsi="Times New Roman" w:cs="Times New Roman"/>
                <w:sz w:val="20"/>
              </w:rPr>
              <w:t xml:space="preserve">  </w:t>
            </w:r>
            <w:r w:rsidRPr="00F27FED">
              <w:rPr>
                <w:rFonts w:ascii="Times New Roman" w:hAnsi="Times New Roman" w:cs="Times New Roman"/>
                <w:sz w:val="20"/>
              </w:rPr>
              <w:t>(BID</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Comité</w:t>
            </w:r>
            <w:r w:rsidR="00DE2FEE">
              <w:rPr>
                <w:rFonts w:ascii="Times New Roman" w:hAnsi="Times New Roman" w:cs="Times New Roman"/>
                <w:sz w:val="20"/>
              </w:rPr>
              <w:t xml:space="preserve">  </w:t>
            </w:r>
            <w:r w:rsidRPr="00F27FED">
              <w:rPr>
                <w:rFonts w:ascii="Times New Roman" w:hAnsi="Times New Roman" w:cs="Times New Roman"/>
                <w:sz w:val="20"/>
              </w:rPr>
              <w:t>Ejecutivo</w:t>
            </w:r>
            <w:r w:rsidR="00DE2FEE">
              <w:rPr>
                <w:rFonts w:ascii="Times New Roman" w:hAnsi="Times New Roman" w:cs="Times New Roman"/>
                <w:sz w:val="20"/>
              </w:rPr>
              <w:t xml:space="preserve">  </w:t>
            </w:r>
            <w:r w:rsidRPr="00F27FED">
              <w:rPr>
                <w:rFonts w:ascii="Times New Roman" w:hAnsi="Times New Roman" w:cs="Times New Roman"/>
                <w:sz w:val="20"/>
              </w:rPr>
              <w:t>del</w:t>
            </w:r>
            <w:r w:rsidR="00DE2FEE">
              <w:rPr>
                <w:rFonts w:ascii="Times New Roman" w:hAnsi="Times New Roman" w:cs="Times New Roman"/>
                <w:sz w:val="20"/>
              </w:rPr>
              <w:t xml:space="preserve">  </w:t>
            </w:r>
            <w:r w:rsidRPr="00F27FED">
              <w:rPr>
                <w:rFonts w:ascii="Times New Roman" w:hAnsi="Times New Roman" w:cs="Times New Roman"/>
                <w:sz w:val="20"/>
              </w:rPr>
              <w:t>Programa</w:t>
            </w:r>
            <w:r w:rsidR="00DE2FEE">
              <w:rPr>
                <w:rFonts w:ascii="Times New Roman" w:hAnsi="Times New Roman" w:cs="Times New Roman"/>
                <w:sz w:val="20"/>
              </w:rPr>
              <w:t xml:space="preserve">  </w:t>
            </w:r>
            <w:r w:rsidRPr="00F27FED">
              <w:rPr>
                <w:rFonts w:ascii="Times New Roman" w:hAnsi="Times New Roman" w:cs="Times New Roman"/>
                <w:sz w:val="20"/>
              </w:rPr>
              <w:t>determinan</w:t>
            </w:r>
            <w:r w:rsidR="00DE2FEE">
              <w:rPr>
                <w:rFonts w:ascii="Times New Roman" w:hAnsi="Times New Roman" w:cs="Times New Roman"/>
                <w:sz w:val="20"/>
              </w:rPr>
              <w:t xml:space="preserve">  </w:t>
            </w:r>
            <w:r w:rsidRPr="00F27FED">
              <w:rPr>
                <w:rFonts w:ascii="Times New Roman" w:hAnsi="Times New Roman" w:cs="Times New Roman"/>
                <w:sz w:val="20"/>
              </w:rPr>
              <w:t>caso</w:t>
            </w:r>
            <w:r w:rsidR="00DE2FEE">
              <w:rPr>
                <w:rFonts w:ascii="Times New Roman" w:hAnsi="Times New Roman" w:cs="Times New Roman"/>
                <w:sz w:val="20"/>
              </w:rPr>
              <w:t xml:space="preserve">  </w:t>
            </w:r>
            <w:r w:rsidRPr="00F27FED">
              <w:rPr>
                <w:rFonts w:ascii="Times New Roman" w:hAnsi="Times New Roman" w:cs="Times New Roman"/>
                <w:sz w:val="20"/>
              </w:rPr>
              <w:t>por</w:t>
            </w:r>
            <w:r w:rsidR="00DE2FEE">
              <w:rPr>
                <w:rFonts w:ascii="Times New Roman" w:hAnsi="Times New Roman" w:cs="Times New Roman"/>
                <w:sz w:val="20"/>
              </w:rPr>
              <w:t xml:space="preserve">  </w:t>
            </w:r>
            <w:r w:rsidRPr="00F27FED">
              <w:rPr>
                <w:rFonts w:ascii="Times New Roman" w:hAnsi="Times New Roman" w:cs="Times New Roman"/>
                <w:sz w:val="20"/>
              </w:rPr>
              <w:t>caso).</w:t>
            </w:r>
            <w:r w:rsidR="00DE2FEE">
              <w:rPr>
                <w:rFonts w:ascii="Times New Roman" w:hAnsi="Times New Roman" w:cs="Times New Roman"/>
                <w:sz w:val="20"/>
              </w:rPr>
              <w:t xml:space="preserve">  </w:t>
            </w:r>
          </w:p>
          <w:p w14:paraId="6F3FE2A0" w14:textId="77777777" w:rsidR="00973A20" w:rsidRPr="00F27FED" w:rsidRDefault="00973A20" w:rsidP="001E40FF">
            <w:pPr>
              <w:rPr>
                <w:rFonts w:ascii="Times New Roman" w:hAnsi="Times New Roman" w:cs="Times New Roman"/>
                <w:sz w:val="20"/>
              </w:rPr>
            </w:pPr>
          </w:p>
        </w:tc>
      </w:tr>
      <w:tr w:rsidR="00973A20" w:rsidRPr="0021347A" w14:paraId="4A46F38C" w14:textId="77777777" w:rsidTr="000272D7">
        <w:trPr>
          <w:trHeight w:val="740"/>
        </w:trPr>
        <w:tc>
          <w:tcPr>
            <w:tcW w:w="1059" w:type="pct"/>
          </w:tcPr>
          <w:p w14:paraId="115C9DAB"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Ampliación</w:t>
            </w:r>
            <w:r w:rsidR="00DE2FEE">
              <w:rPr>
                <w:rFonts w:ascii="Times New Roman" w:hAnsi="Times New Roman" w:cs="Times New Roman"/>
                <w:sz w:val="20"/>
              </w:rPr>
              <w:t xml:space="preserve">  </w:t>
            </w:r>
            <w:r w:rsidRPr="00F27FED">
              <w:rPr>
                <w:rFonts w:ascii="Times New Roman" w:hAnsi="Times New Roman" w:cs="Times New Roman"/>
                <w:sz w:val="20"/>
              </w:rPr>
              <w:t>Redes</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conducción</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distribución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agua</w:t>
            </w:r>
            <w:r w:rsidR="00DE2FEE">
              <w:rPr>
                <w:rFonts w:ascii="Times New Roman" w:hAnsi="Times New Roman" w:cs="Times New Roman"/>
                <w:sz w:val="20"/>
              </w:rPr>
              <w:t xml:space="preserve">  </w:t>
            </w:r>
            <w:r w:rsidRPr="00F27FED">
              <w:rPr>
                <w:rFonts w:ascii="Times New Roman" w:hAnsi="Times New Roman" w:cs="Times New Roman"/>
                <w:sz w:val="20"/>
              </w:rPr>
              <w:t>potable</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saneamiento</w:t>
            </w:r>
            <w:r w:rsidR="00DE2FEE">
              <w:rPr>
                <w:rFonts w:ascii="Times New Roman" w:hAnsi="Times New Roman" w:cs="Times New Roman"/>
                <w:sz w:val="20"/>
              </w:rPr>
              <w:t xml:space="preserve">  </w:t>
            </w:r>
            <w:r w:rsidRPr="00F27FED">
              <w:rPr>
                <w:rFonts w:ascii="Times New Roman" w:hAnsi="Times New Roman" w:cs="Times New Roman"/>
                <w:sz w:val="20"/>
              </w:rPr>
              <w:t>básico</w:t>
            </w:r>
          </w:p>
        </w:tc>
        <w:tc>
          <w:tcPr>
            <w:tcW w:w="843" w:type="pct"/>
          </w:tcPr>
          <w:p w14:paraId="29196478"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Riesgo</w:t>
            </w:r>
            <w:r w:rsidR="00DE2FEE">
              <w:rPr>
                <w:rFonts w:ascii="Times New Roman" w:hAnsi="Times New Roman" w:cs="Times New Roman"/>
                <w:sz w:val="20"/>
              </w:rPr>
              <w:t xml:space="preserve">  </w:t>
            </w:r>
            <w:r w:rsidRPr="00F27FED">
              <w:rPr>
                <w:rFonts w:ascii="Times New Roman" w:hAnsi="Times New Roman" w:cs="Times New Roman"/>
                <w:sz w:val="20"/>
              </w:rPr>
              <w:t>Ambiental</w:t>
            </w:r>
            <w:r w:rsidR="00DE2FEE">
              <w:rPr>
                <w:rFonts w:ascii="Times New Roman" w:hAnsi="Times New Roman" w:cs="Times New Roman"/>
                <w:sz w:val="20"/>
              </w:rPr>
              <w:t xml:space="preserve">  </w:t>
            </w:r>
            <w:r w:rsidRPr="00F27FED">
              <w:rPr>
                <w:rFonts w:ascii="Times New Roman" w:hAnsi="Times New Roman" w:cs="Times New Roman"/>
                <w:sz w:val="20"/>
              </w:rPr>
              <w:t>Bajo</w:t>
            </w:r>
          </w:p>
        </w:tc>
        <w:tc>
          <w:tcPr>
            <w:tcW w:w="816" w:type="pct"/>
          </w:tcPr>
          <w:p w14:paraId="4E30092D"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SI</w:t>
            </w:r>
          </w:p>
        </w:tc>
        <w:tc>
          <w:tcPr>
            <w:tcW w:w="1276" w:type="pct"/>
          </w:tcPr>
          <w:p w14:paraId="23DCE0AC"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Concepto</w:t>
            </w:r>
            <w:r w:rsidR="00DE2FEE">
              <w:rPr>
                <w:rFonts w:ascii="Times New Roman" w:hAnsi="Times New Roman" w:cs="Times New Roman"/>
                <w:sz w:val="20"/>
              </w:rPr>
              <w:t xml:space="preserve">  </w:t>
            </w:r>
            <w:r w:rsidRPr="00F27FED">
              <w:rPr>
                <w:rFonts w:ascii="Times New Roman" w:hAnsi="Times New Roman" w:cs="Times New Roman"/>
                <w:sz w:val="20"/>
              </w:rPr>
              <w:t>a</w:t>
            </w:r>
            <w:r w:rsidR="00DE2FEE">
              <w:rPr>
                <w:rFonts w:ascii="Times New Roman" w:hAnsi="Times New Roman" w:cs="Times New Roman"/>
                <w:sz w:val="20"/>
              </w:rPr>
              <w:t xml:space="preserve">  </w:t>
            </w:r>
            <w:r w:rsidRPr="00F27FED">
              <w:rPr>
                <w:rFonts w:ascii="Times New Roman" w:hAnsi="Times New Roman" w:cs="Times New Roman"/>
                <w:sz w:val="20"/>
              </w:rPr>
              <w:t>la</w:t>
            </w:r>
            <w:r w:rsidR="00DE2FEE">
              <w:rPr>
                <w:rFonts w:ascii="Times New Roman" w:hAnsi="Times New Roman" w:cs="Times New Roman"/>
                <w:sz w:val="20"/>
              </w:rPr>
              <w:t xml:space="preserve">  </w:t>
            </w:r>
            <w:r w:rsidRPr="00F27FED">
              <w:rPr>
                <w:rFonts w:ascii="Times New Roman" w:hAnsi="Times New Roman" w:cs="Times New Roman"/>
                <w:sz w:val="20"/>
              </w:rPr>
              <w:t>autoridad</w:t>
            </w:r>
            <w:r w:rsidR="00DE2FEE">
              <w:rPr>
                <w:rFonts w:ascii="Times New Roman" w:hAnsi="Times New Roman" w:cs="Times New Roman"/>
                <w:sz w:val="20"/>
              </w:rPr>
              <w:t xml:space="preserve">  </w:t>
            </w:r>
            <w:r w:rsidRPr="00F27FED">
              <w:rPr>
                <w:rFonts w:ascii="Times New Roman" w:hAnsi="Times New Roman" w:cs="Times New Roman"/>
                <w:sz w:val="20"/>
              </w:rPr>
              <w:t>ambiental</w:t>
            </w:r>
            <w:r w:rsidR="00DE2FEE">
              <w:rPr>
                <w:rFonts w:ascii="Times New Roman" w:hAnsi="Times New Roman" w:cs="Times New Roman"/>
                <w:sz w:val="20"/>
              </w:rPr>
              <w:t xml:space="preserve">  </w:t>
            </w:r>
            <w:r w:rsidRPr="00F27FED">
              <w:rPr>
                <w:rFonts w:ascii="Times New Roman" w:hAnsi="Times New Roman" w:cs="Times New Roman"/>
                <w:sz w:val="20"/>
              </w:rPr>
              <w:t>(CORALINA)</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a</w:t>
            </w:r>
            <w:r w:rsidR="00DE2FEE">
              <w:rPr>
                <w:rFonts w:ascii="Times New Roman" w:hAnsi="Times New Roman" w:cs="Times New Roman"/>
                <w:sz w:val="20"/>
              </w:rPr>
              <w:t xml:space="preserve">  </w:t>
            </w:r>
            <w:r w:rsidRPr="00F27FED">
              <w:rPr>
                <w:rFonts w:ascii="Times New Roman" w:hAnsi="Times New Roman" w:cs="Times New Roman"/>
                <w:sz w:val="20"/>
              </w:rPr>
              <w:t>la</w:t>
            </w:r>
            <w:r w:rsidR="00DE2FEE">
              <w:rPr>
                <w:rFonts w:ascii="Times New Roman" w:hAnsi="Times New Roman" w:cs="Times New Roman"/>
                <w:sz w:val="20"/>
              </w:rPr>
              <w:t xml:space="preserve">  </w:t>
            </w:r>
            <w:r w:rsidRPr="00F27FED">
              <w:rPr>
                <w:rFonts w:ascii="Times New Roman" w:hAnsi="Times New Roman" w:cs="Times New Roman"/>
                <w:sz w:val="20"/>
              </w:rPr>
              <w:t>empresa</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servicios</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agua</w:t>
            </w:r>
            <w:r w:rsidR="00DE2FEE">
              <w:rPr>
                <w:rFonts w:ascii="Times New Roman" w:hAnsi="Times New Roman" w:cs="Times New Roman"/>
                <w:sz w:val="20"/>
              </w:rPr>
              <w:t xml:space="preserve">  </w:t>
            </w:r>
            <w:r w:rsidRPr="00F27FED">
              <w:rPr>
                <w:rFonts w:ascii="Times New Roman" w:hAnsi="Times New Roman" w:cs="Times New Roman"/>
                <w:sz w:val="20"/>
              </w:rPr>
              <w:t>potable</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alcantarillado</w:t>
            </w:r>
            <w:r w:rsidR="00DE2FEE">
              <w:rPr>
                <w:rFonts w:ascii="Times New Roman" w:hAnsi="Times New Roman" w:cs="Times New Roman"/>
                <w:sz w:val="20"/>
              </w:rPr>
              <w:t xml:space="preserve">  </w:t>
            </w:r>
            <w:r w:rsidRPr="00F27FED">
              <w:rPr>
                <w:rFonts w:ascii="Times New Roman" w:hAnsi="Times New Roman" w:cs="Times New Roman"/>
                <w:sz w:val="20"/>
              </w:rPr>
              <w:t>(PROACTIVA</w:t>
            </w:r>
            <w:r w:rsidR="00DE2FEE">
              <w:rPr>
                <w:rFonts w:ascii="Times New Roman" w:hAnsi="Times New Roman" w:cs="Times New Roman"/>
                <w:sz w:val="20"/>
              </w:rPr>
              <w:t xml:space="preserve">  </w:t>
            </w:r>
            <w:r w:rsidRPr="00F27FED">
              <w:rPr>
                <w:rFonts w:ascii="Times New Roman" w:hAnsi="Times New Roman" w:cs="Times New Roman"/>
                <w:sz w:val="20"/>
              </w:rPr>
              <w:t>AGUAS</w:t>
            </w:r>
            <w:r w:rsidR="00DE2FEE">
              <w:rPr>
                <w:rFonts w:ascii="Times New Roman" w:hAnsi="Times New Roman" w:cs="Times New Roman"/>
                <w:sz w:val="20"/>
              </w:rPr>
              <w:t xml:space="preserve">  </w:t>
            </w:r>
            <w:r w:rsidRPr="00F27FED">
              <w:rPr>
                <w:rFonts w:ascii="Times New Roman" w:hAnsi="Times New Roman" w:cs="Times New Roman"/>
                <w:sz w:val="20"/>
              </w:rPr>
              <w:t>DEL</w:t>
            </w:r>
            <w:r w:rsidR="00DE2FEE">
              <w:rPr>
                <w:rFonts w:ascii="Times New Roman" w:hAnsi="Times New Roman" w:cs="Times New Roman"/>
                <w:sz w:val="20"/>
              </w:rPr>
              <w:t xml:space="preserve">  </w:t>
            </w:r>
            <w:r w:rsidRPr="00F27FED">
              <w:rPr>
                <w:rFonts w:ascii="Times New Roman" w:hAnsi="Times New Roman" w:cs="Times New Roman"/>
                <w:sz w:val="20"/>
              </w:rPr>
              <w:t>ARCHIPIELAGO</w:t>
            </w:r>
            <w:r w:rsidR="00DE2FEE">
              <w:rPr>
                <w:rFonts w:ascii="Times New Roman" w:hAnsi="Times New Roman" w:cs="Times New Roman"/>
                <w:sz w:val="20"/>
              </w:rPr>
              <w:t xml:space="preserve">  </w:t>
            </w:r>
            <w:r w:rsidRPr="00F27FED">
              <w:rPr>
                <w:rFonts w:ascii="Times New Roman" w:hAnsi="Times New Roman" w:cs="Times New Roman"/>
                <w:sz w:val="20"/>
              </w:rPr>
              <w:t>S.A.</w:t>
            </w:r>
            <w:r w:rsidR="00DE2FEE">
              <w:rPr>
                <w:rFonts w:ascii="Times New Roman" w:hAnsi="Times New Roman" w:cs="Times New Roman"/>
                <w:sz w:val="20"/>
              </w:rPr>
              <w:t xml:space="preserve">  </w:t>
            </w:r>
            <w:r w:rsidRPr="00F27FED">
              <w:rPr>
                <w:rFonts w:ascii="Times New Roman" w:hAnsi="Times New Roman" w:cs="Times New Roman"/>
                <w:sz w:val="20"/>
              </w:rPr>
              <w:t>ESP.)</w:t>
            </w:r>
            <w:r w:rsidR="00DE2FEE">
              <w:rPr>
                <w:rFonts w:ascii="Times New Roman" w:hAnsi="Times New Roman" w:cs="Times New Roman"/>
                <w:sz w:val="20"/>
              </w:rPr>
              <w:t xml:space="preserve">  </w:t>
            </w:r>
          </w:p>
          <w:p w14:paraId="6BA3F60E" w14:textId="77777777" w:rsidR="00973A20" w:rsidRPr="00F27FED" w:rsidRDefault="00973A20" w:rsidP="001E40FF">
            <w:pPr>
              <w:rPr>
                <w:rFonts w:ascii="Times New Roman" w:hAnsi="Times New Roman" w:cs="Times New Roman"/>
                <w:sz w:val="20"/>
              </w:rPr>
            </w:pPr>
          </w:p>
          <w:p w14:paraId="0C23738C" w14:textId="77777777" w:rsidR="00973A20" w:rsidRPr="00F27FED" w:rsidRDefault="00973A20" w:rsidP="001E40FF">
            <w:pPr>
              <w:rPr>
                <w:rFonts w:ascii="Times New Roman" w:hAnsi="Times New Roman" w:cs="Times New Roman"/>
                <w:sz w:val="20"/>
                <w:szCs w:val="24"/>
              </w:rPr>
            </w:pPr>
            <w:r w:rsidRPr="00F27FED">
              <w:rPr>
                <w:rFonts w:ascii="Times New Roman" w:hAnsi="Times New Roman" w:cs="Times New Roman"/>
                <w:sz w:val="20"/>
              </w:rPr>
              <w:t>Plan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Gestión</w:t>
            </w:r>
            <w:r w:rsidR="00DE2FEE">
              <w:rPr>
                <w:rFonts w:ascii="Times New Roman" w:hAnsi="Times New Roman" w:cs="Times New Roman"/>
                <w:sz w:val="20"/>
              </w:rPr>
              <w:t xml:space="preserve">  </w:t>
            </w:r>
            <w:r w:rsidRPr="00F27FED">
              <w:rPr>
                <w:rFonts w:ascii="Times New Roman" w:hAnsi="Times New Roman" w:cs="Times New Roman"/>
                <w:sz w:val="20"/>
              </w:rPr>
              <w:t>Ambiental</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Social</w:t>
            </w:r>
            <w:r w:rsidR="00DE2FEE">
              <w:rPr>
                <w:rFonts w:ascii="Times New Roman" w:hAnsi="Times New Roman" w:cs="Times New Roman"/>
                <w:sz w:val="20"/>
              </w:rPr>
              <w:t xml:space="preserve">  </w:t>
            </w:r>
            <w:r w:rsidRPr="00F27FED">
              <w:rPr>
                <w:rFonts w:ascii="Times New Roman" w:hAnsi="Times New Roman" w:cs="Times New Roman"/>
                <w:sz w:val="20"/>
              </w:rPr>
              <w:lastRenderedPageBreak/>
              <w:t>(PGAS).</w:t>
            </w:r>
            <w:r w:rsidR="00DE2FEE">
              <w:rPr>
                <w:rFonts w:ascii="Times New Roman" w:hAnsi="Times New Roman" w:cs="Times New Roman"/>
                <w:sz w:val="20"/>
              </w:rPr>
              <w:t xml:space="preserve">  </w:t>
            </w:r>
          </w:p>
          <w:p w14:paraId="47146A19" w14:textId="77777777" w:rsidR="00973A20" w:rsidRPr="00F27FED" w:rsidRDefault="00973A20" w:rsidP="001E40FF">
            <w:pPr>
              <w:rPr>
                <w:rFonts w:ascii="Times New Roman" w:hAnsi="Times New Roman" w:cs="Times New Roman"/>
                <w:sz w:val="20"/>
              </w:rPr>
            </w:pPr>
          </w:p>
          <w:p w14:paraId="7537094F"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Cumplimiento</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la</w:t>
            </w:r>
            <w:r w:rsidR="00DE2FEE">
              <w:rPr>
                <w:rFonts w:ascii="Times New Roman" w:hAnsi="Times New Roman" w:cs="Times New Roman"/>
                <w:sz w:val="20"/>
              </w:rPr>
              <w:t xml:space="preserve">  </w:t>
            </w:r>
            <w:r w:rsidRPr="00F27FED">
              <w:rPr>
                <w:rFonts w:ascii="Times New Roman" w:hAnsi="Times New Roman" w:cs="Times New Roman"/>
                <w:sz w:val="20"/>
              </w:rPr>
              <w:t>normatividad</w:t>
            </w:r>
            <w:r w:rsidR="00DE2FEE">
              <w:rPr>
                <w:rFonts w:ascii="Times New Roman" w:hAnsi="Times New Roman" w:cs="Times New Roman"/>
                <w:sz w:val="20"/>
              </w:rPr>
              <w:t xml:space="preserve">  </w:t>
            </w:r>
            <w:r w:rsidRPr="00F27FED">
              <w:rPr>
                <w:rFonts w:ascii="Times New Roman" w:hAnsi="Times New Roman" w:cs="Times New Roman"/>
                <w:sz w:val="20"/>
              </w:rPr>
              <w:t>Colombiana</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del</w:t>
            </w:r>
            <w:r w:rsidR="00DE2FEE">
              <w:rPr>
                <w:rFonts w:ascii="Times New Roman" w:hAnsi="Times New Roman" w:cs="Times New Roman"/>
                <w:sz w:val="20"/>
              </w:rPr>
              <w:t xml:space="preserve">  </w:t>
            </w:r>
            <w:r w:rsidRPr="00F27FED">
              <w:rPr>
                <w:rFonts w:ascii="Times New Roman" w:hAnsi="Times New Roman" w:cs="Times New Roman"/>
                <w:sz w:val="20"/>
              </w:rPr>
              <w:t>Archipiélago</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SPSC.</w:t>
            </w:r>
            <w:r w:rsidR="00DE2FEE">
              <w:rPr>
                <w:rFonts w:ascii="Times New Roman" w:hAnsi="Times New Roman" w:cs="Times New Roman"/>
                <w:sz w:val="20"/>
              </w:rPr>
              <w:t xml:space="preserve">  </w:t>
            </w:r>
          </w:p>
          <w:p w14:paraId="5B6D1FCC" w14:textId="77777777" w:rsidR="00973A20" w:rsidRPr="00F27FED" w:rsidRDefault="00DE2FEE" w:rsidP="001E40FF">
            <w:pPr>
              <w:rPr>
                <w:rFonts w:ascii="Times New Roman" w:hAnsi="Times New Roman" w:cs="Times New Roman"/>
                <w:sz w:val="20"/>
              </w:rPr>
            </w:pPr>
            <w:r>
              <w:rPr>
                <w:rFonts w:ascii="Times New Roman" w:hAnsi="Times New Roman" w:cs="Times New Roman"/>
                <w:sz w:val="20"/>
              </w:rPr>
              <w:t xml:space="preserve">  </w:t>
            </w:r>
          </w:p>
          <w:p w14:paraId="0469B7F2" w14:textId="77777777" w:rsidR="00973A20" w:rsidRPr="00F27FED" w:rsidRDefault="00973A20" w:rsidP="001E40FF">
            <w:pPr>
              <w:rPr>
                <w:rFonts w:ascii="Times New Roman" w:hAnsi="Times New Roman" w:cs="Times New Roman"/>
                <w:sz w:val="20"/>
                <w:highlight w:val="yellow"/>
              </w:rPr>
            </w:pPr>
          </w:p>
        </w:tc>
        <w:tc>
          <w:tcPr>
            <w:tcW w:w="1006" w:type="pct"/>
          </w:tcPr>
          <w:p w14:paraId="66C2626E"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lastRenderedPageBreak/>
              <w:t>SI</w:t>
            </w:r>
          </w:p>
        </w:tc>
      </w:tr>
      <w:tr w:rsidR="00973A20" w:rsidRPr="0021347A" w14:paraId="34441FAF" w14:textId="77777777" w:rsidTr="000272D7">
        <w:trPr>
          <w:trHeight w:val="740"/>
        </w:trPr>
        <w:tc>
          <w:tcPr>
            <w:tcW w:w="1059" w:type="pct"/>
          </w:tcPr>
          <w:p w14:paraId="1EFA16AE"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lastRenderedPageBreak/>
              <w:t>Recuperación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playas</w:t>
            </w:r>
            <w:r w:rsidR="00DE2FEE">
              <w:rPr>
                <w:rFonts w:ascii="Times New Roman" w:hAnsi="Times New Roman" w:cs="Times New Roman"/>
                <w:sz w:val="20"/>
              </w:rPr>
              <w:t xml:space="preserve">  </w:t>
            </w:r>
            <w:r w:rsidRPr="00F27FED">
              <w:rPr>
                <w:rFonts w:ascii="Times New Roman" w:hAnsi="Times New Roman" w:cs="Times New Roman"/>
                <w:sz w:val="20"/>
              </w:rPr>
              <w:t>en</w:t>
            </w:r>
            <w:r w:rsidR="00DE2FEE">
              <w:rPr>
                <w:rFonts w:ascii="Times New Roman" w:hAnsi="Times New Roman" w:cs="Times New Roman"/>
                <w:sz w:val="20"/>
              </w:rPr>
              <w:t xml:space="preserve">  </w:t>
            </w:r>
            <w:r w:rsidRPr="00F27FED">
              <w:rPr>
                <w:rFonts w:ascii="Times New Roman" w:hAnsi="Times New Roman" w:cs="Times New Roman"/>
                <w:sz w:val="20"/>
              </w:rPr>
              <w:t>la</w:t>
            </w:r>
            <w:r w:rsidR="00DE2FEE">
              <w:rPr>
                <w:rFonts w:ascii="Times New Roman" w:hAnsi="Times New Roman" w:cs="Times New Roman"/>
                <w:sz w:val="20"/>
              </w:rPr>
              <w:t xml:space="preserve">  </w:t>
            </w:r>
            <w:r w:rsidRPr="00F27FED">
              <w:rPr>
                <w:rFonts w:ascii="Times New Roman" w:hAnsi="Times New Roman" w:cs="Times New Roman"/>
                <w:sz w:val="20"/>
              </w:rPr>
              <w:t>isla</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Providencia</w:t>
            </w:r>
          </w:p>
        </w:tc>
        <w:tc>
          <w:tcPr>
            <w:tcW w:w="843" w:type="pct"/>
          </w:tcPr>
          <w:p w14:paraId="7B44DC5C"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Riesgo</w:t>
            </w:r>
            <w:r w:rsidR="00DE2FEE">
              <w:rPr>
                <w:rFonts w:ascii="Times New Roman" w:hAnsi="Times New Roman" w:cs="Times New Roman"/>
                <w:sz w:val="20"/>
              </w:rPr>
              <w:t xml:space="preserve">  </w:t>
            </w:r>
            <w:r w:rsidRPr="00F27FED">
              <w:rPr>
                <w:rFonts w:ascii="Times New Roman" w:hAnsi="Times New Roman" w:cs="Times New Roman"/>
                <w:sz w:val="20"/>
              </w:rPr>
              <w:t>Ambiental</w:t>
            </w:r>
            <w:r w:rsidR="00DE2FEE">
              <w:rPr>
                <w:rFonts w:ascii="Times New Roman" w:hAnsi="Times New Roman" w:cs="Times New Roman"/>
                <w:sz w:val="20"/>
              </w:rPr>
              <w:t xml:space="preserve">  </w:t>
            </w:r>
            <w:r w:rsidRPr="00F27FED">
              <w:rPr>
                <w:rFonts w:ascii="Times New Roman" w:hAnsi="Times New Roman" w:cs="Times New Roman"/>
                <w:sz w:val="20"/>
              </w:rPr>
              <w:t>Alto</w:t>
            </w:r>
            <w:r w:rsidR="00DE2FEE">
              <w:rPr>
                <w:rFonts w:ascii="Times New Roman" w:hAnsi="Times New Roman" w:cs="Times New Roman"/>
                <w:sz w:val="20"/>
              </w:rPr>
              <w:t xml:space="preserve">  </w:t>
            </w:r>
          </w:p>
        </w:tc>
        <w:tc>
          <w:tcPr>
            <w:tcW w:w="816" w:type="pct"/>
          </w:tcPr>
          <w:p w14:paraId="1BC6BCBF"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SI</w:t>
            </w:r>
          </w:p>
        </w:tc>
        <w:tc>
          <w:tcPr>
            <w:tcW w:w="1276" w:type="pct"/>
          </w:tcPr>
          <w:p w14:paraId="3243A0A9"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Licencia</w:t>
            </w:r>
            <w:r w:rsidR="00DE2FEE">
              <w:rPr>
                <w:rFonts w:ascii="Times New Roman" w:hAnsi="Times New Roman" w:cs="Times New Roman"/>
                <w:sz w:val="20"/>
              </w:rPr>
              <w:t xml:space="preserve">  </w:t>
            </w:r>
            <w:r w:rsidRPr="00F27FED">
              <w:rPr>
                <w:rFonts w:ascii="Times New Roman" w:hAnsi="Times New Roman" w:cs="Times New Roman"/>
                <w:sz w:val="20"/>
              </w:rPr>
              <w:t>Ambiental</w:t>
            </w:r>
            <w:r w:rsidR="00DE2FEE">
              <w:rPr>
                <w:rFonts w:ascii="Times New Roman" w:hAnsi="Times New Roman" w:cs="Times New Roman"/>
                <w:sz w:val="20"/>
              </w:rPr>
              <w:t xml:space="preserve">  </w:t>
            </w:r>
            <w:r w:rsidRPr="00F27FED">
              <w:rPr>
                <w:rFonts w:ascii="Times New Roman" w:hAnsi="Times New Roman" w:cs="Times New Roman"/>
                <w:sz w:val="20"/>
              </w:rPr>
              <w:t>con</w:t>
            </w:r>
            <w:r w:rsidR="00DE2FEE">
              <w:rPr>
                <w:rFonts w:ascii="Times New Roman" w:hAnsi="Times New Roman" w:cs="Times New Roman"/>
                <w:sz w:val="20"/>
              </w:rPr>
              <w:t xml:space="preserve">    </w:t>
            </w:r>
            <w:r w:rsidRPr="00F27FED">
              <w:rPr>
                <w:rFonts w:ascii="Times New Roman" w:hAnsi="Times New Roman" w:cs="Times New Roman"/>
                <w:sz w:val="20"/>
              </w:rPr>
              <w:t>Estudio</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Impacto</w:t>
            </w:r>
            <w:r w:rsidR="00DE2FEE">
              <w:rPr>
                <w:rFonts w:ascii="Times New Roman" w:hAnsi="Times New Roman" w:cs="Times New Roman"/>
                <w:sz w:val="20"/>
              </w:rPr>
              <w:t xml:space="preserve">  </w:t>
            </w:r>
            <w:r w:rsidRPr="00F27FED">
              <w:rPr>
                <w:rFonts w:ascii="Times New Roman" w:hAnsi="Times New Roman" w:cs="Times New Roman"/>
                <w:sz w:val="20"/>
              </w:rPr>
              <w:t>Ambiental.</w:t>
            </w:r>
            <w:r w:rsidR="00DE2FEE">
              <w:rPr>
                <w:rFonts w:ascii="Times New Roman" w:hAnsi="Times New Roman" w:cs="Times New Roman"/>
                <w:sz w:val="20"/>
              </w:rPr>
              <w:t xml:space="preserve">  </w:t>
            </w:r>
          </w:p>
          <w:p w14:paraId="677752DA" w14:textId="77777777" w:rsidR="00973A20" w:rsidRPr="00F27FED" w:rsidRDefault="00973A20" w:rsidP="001E40FF">
            <w:pPr>
              <w:rPr>
                <w:rFonts w:ascii="Times New Roman" w:hAnsi="Times New Roman" w:cs="Times New Roman"/>
                <w:sz w:val="20"/>
              </w:rPr>
            </w:pPr>
          </w:p>
          <w:p w14:paraId="67B25EC4" w14:textId="77777777" w:rsidR="00973A20" w:rsidRPr="00F27FED" w:rsidRDefault="00973A20" w:rsidP="001E40FF">
            <w:pPr>
              <w:rPr>
                <w:rFonts w:ascii="Times New Roman" w:hAnsi="Times New Roman" w:cs="Times New Roman"/>
                <w:sz w:val="20"/>
                <w:highlight w:val="yellow"/>
              </w:rPr>
            </w:pPr>
            <w:r w:rsidRPr="00F27FED">
              <w:rPr>
                <w:rFonts w:ascii="Times New Roman" w:hAnsi="Times New Roman" w:cs="Times New Roman"/>
                <w:sz w:val="20"/>
              </w:rPr>
              <w:t>Plan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Gestión</w:t>
            </w:r>
            <w:r w:rsidR="00DE2FEE">
              <w:rPr>
                <w:rFonts w:ascii="Times New Roman" w:hAnsi="Times New Roman" w:cs="Times New Roman"/>
                <w:sz w:val="20"/>
              </w:rPr>
              <w:t xml:space="preserve">  </w:t>
            </w:r>
            <w:r w:rsidRPr="00F27FED">
              <w:rPr>
                <w:rFonts w:ascii="Times New Roman" w:hAnsi="Times New Roman" w:cs="Times New Roman"/>
                <w:sz w:val="20"/>
              </w:rPr>
              <w:t>Ambiental</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Social</w:t>
            </w:r>
          </w:p>
          <w:p w14:paraId="40EA82C9" w14:textId="77777777" w:rsidR="00973A20" w:rsidRPr="00F27FED" w:rsidRDefault="00973A20" w:rsidP="001E40FF">
            <w:pPr>
              <w:rPr>
                <w:rFonts w:ascii="Times New Roman" w:hAnsi="Times New Roman" w:cs="Times New Roman"/>
                <w:sz w:val="20"/>
                <w:highlight w:val="yellow"/>
              </w:rPr>
            </w:pPr>
          </w:p>
          <w:p w14:paraId="7FA81CFA" w14:textId="77777777" w:rsidR="00973A20" w:rsidRPr="00F27FED" w:rsidRDefault="00973A20" w:rsidP="001E40FF">
            <w:pPr>
              <w:rPr>
                <w:rFonts w:ascii="Times New Roman" w:hAnsi="Times New Roman" w:cs="Times New Roman"/>
                <w:sz w:val="20"/>
                <w:highlight w:val="yellow"/>
              </w:rPr>
            </w:pPr>
          </w:p>
        </w:tc>
        <w:tc>
          <w:tcPr>
            <w:tcW w:w="1006" w:type="pct"/>
          </w:tcPr>
          <w:p w14:paraId="6F6C995B"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SI</w:t>
            </w:r>
            <w:r w:rsidR="00DE2FEE">
              <w:rPr>
                <w:rFonts w:ascii="Times New Roman" w:hAnsi="Times New Roman" w:cs="Times New Roman"/>
                <w:sz w:val="20"/>
              </w:rPr>
              <w:t xml:space="preserve">  </w:t>
            </w:r>
            <w:r w:rsidRPr="00F27FED">
              <w:rPr>
                <w:rFonts w:ascii="Times New Roman" w:hAnsi="Times New Roman" w:cs="Times New Roman"/>
                <w:sz w:val="20"/>
              </w:rPr>
              <w:t>(BID</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Comité</w:t>
            </w:r>
            <w:r w:rsidR="00DE2FEE">
              <w:rPr>
                <w:rFonts w:ascii="Times New Roman" w:hAnsi="Times New Roman" w:cs="Times New Roman"/>
                <w:sz w:val="20"/>
              </w:rPr>
              <w:t xml:space="preserve">  </w:t>
            </w:r>
            <w:r w:rsidRPr="00F27FED">
              <w:rPr>
                <w:rFonts w:ascii="Times New Roman" w:hAnsi="Times New Roman" w:cs="Times New Roman"/>
                <w:sz w:val="20"/>
              </w:rPr>
              <w:t>Ejecutivo</w:t>
            </w:r>
            <w:r w:rsidR="00DE2FEE">
              <w:rPr>
                <w:rFonts w:ascii="Times New Roman" w:hAnsi="Times New Roman" w:cs="Times New Roman"/>
                <w:sz w:val="20"/>
              </w:rPr>
              <w:t xml:space="preserve">  </w:t>
            </w:r>
            <w:r w:rsidRPr="00F27FED">
              <w:rPr>
                <w:rFonts w:ascii="Times New Roman" w:hAnsi="Times New Roman" w:cs="Times New Roman"/>
                <w:sz w:val="20"/>
              </w:rPr>
              <w:t>del</w:t>
            </w:r>
            <w:r w:rsidR="00DE2FEE">
              <w:rPr>
                <w:rFonts w:ascii="Times New Roman" w:hAnsi="Times New Roman" w:cs="Times New Roman"/>
                <w:sz w:val="20"/>
              </w:rPr>
              <w:t xml:space="preserve">  </w:t>
            </w:r>
            <w:r w:rsidRPr="00F27FED">
              <w:rPr>
                <w:rFonts w:ascii="Times New Roman" w:hAnsi="Times New Roman" w:cs="Times New Roman"/>
                <w:sz w:val="20"/>
              </w:rPr>
              <w:t>Programa</w:t>
            </w:r>
            <w:r w:rsidR="00DE2FEE">
              <w:rPr>
                <w:rFonts w:ascii="Times New Roman" w:hAnsi="Times New Roman" w:cs="Times New Roman"/>
                <w:sz w:val="20"/>
              </w:rPr>
              <w:t xml:space="preserve">  </w:t>
            </w:r>
            <w:r w:rsidRPr="00F27FED">
              <w:rPr>
                <w:rFonts w:ascii="Times New Roman" w:hAnsi="Times New Roman" w:cs="Times New Roman"/>
                <w:sz w:val="20"/>
              </w:rPr>
              <w:t>determinan</w:t>
            </w:r>
            <w:r w:rsidR="00DE2FEE">
              <w:rPr>
                <w:rFonts w:ascii="Times New Roman" w:hAnsi="Times New Roman" w:cs="Times New Roman"/>
                <w:sz w:val="20"/>
              </w:rPr>
              <w:t xml:space="preserve">  </w:t>
            </w:r>
            <w:r w:rsidRPr="00F27FED">
              <w:rPr>
                <w:rFonts w:ascii="Times New Roman" w:hAnsi="Times New Roman" w:cs="Times New Roman"/>
                <w:sz w:val="20"/>
              </w:rPr>
              <w:t>caso</w:t>
            </w:r>
            <w:r w:rsidR="00DE2FEE">
              <w:rPr>
                <w:rFonts w:ascii="Times New Roman" w:hAnsi="Times New Roman" w:cs="Times New Roman"/>
                <w:sz w:val="20"/>
              </w:rPr>
              <w:t xml:space="preserve">  </w:t>
            </w:r>
            <w:r w:rsidRPr="00F27FED">
              <w:rPr>
                <w:rFonts w:ascii="Times New Roman" w:hAnsi="Times New Roman" w:cs="Times New Roman"/>
                <w:sz w:val="20"/>
              </w:rPr>
              <w:t>por</w:t>
            </w:r>
            <w:r w:rsidR="00DE2FEE">
              <w:rPr>
                <w:rFonts w:ascii="Times New Roman" w:hAnsi="Times New Roman" w:cs="Times New Roman"/>
                <w:sz w:val="20"/>
              </w:rPr>
              <w:t xml:space="preserve">  </w:t>
            </w:r>
            <w:r w:rsidRPr="00F27FED">
              <w:rPr>
                <w:rFonts w:ascii="Times New Roman" w:hAnsi="Times New Roman" w:cs="Times New Roman"/>
                <w:sz w:val="20"/>
              </w:rPr>
              <w:t>caso).</w:t>
            </w:r>
            <w:r w:rsidR="00DE2FEE">
              <w:rPr>
                <w:rFonts w:ascii="Times New Roman" w:hAnsi="Times New Roman" w:cs="Times New Roman"/>
                <w:sz w:val="20"/>
              </w:rPr>
              <w:t xml:space="preserve">  </w:t>
            </w:r>
            <w:r w:rsidRPr="00F27FED">
              <w:rPr>
                <w:rFonts w:ascii="Times New Roman" w:hAnsi="Times New Roman" w:cs="Times New Roman"/>
                <w:sz w:val="20"/>
              </w:rPr>
              <w:t>-</w:t>
            </w:r>
          </w:p>
        </w:tc>
      </w:tr>
      <w:tr w:rsidR="00973A20" w:rsidRPr="0021347A" w14:paraId="44DFB9C7" w14:textId="77777777" w:rsidTr="000272D7">
        <w:trPr>
          <w:trHeight w:val="740"/>
        </w:trPr>
        <w:tc>
          <w:tcPr>
            <w:tcW w:w="1059" w:type="pct"/>
          </w:tcPr>
          <w:p w14:paraId="34805E82"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Estabilización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costas</w:t>
            </w:r>
            <w:r w:rsidR="00DE2FEE">
              <w:rPr>
                <w:rFonts w:ascii="Times New Roman" w:hAnsi="Times New Roman" w:cs="Times New Roman"/>
                <w:sz w:val="20"/>
              </w:rPr>
              <w:t xml:space="preserve">  </w:t>
            </w:r>
            <w:r w:rsidRPr="00F27FED">
              <w:rPr>
                <w:rFonts w:ascii="Times New Roman" w:hAnsi="Times New Roman" w:cs="Times New Roman"/>
                <w:sz w:val="20"/>
              </w:rPr>
              <w:t>en</w:t>
            </w:r>
            <w:r w:rsidR="00DE2FEE">
              <w:rPr>
                <w:rFonts w:ascii="Times New Roman" w:hAnsi="Times New Roman" w:cs="Times New Roman"/>
                <w:sz w:val="20"/>
              </w:rPr>
              <w:t xml:space="preserve">  </w:t>
            </w:r>
            <w:r w:rsidRPr="00F27FED">
              <w:rPr>
                <w:rFonts w:ascii="Times New Roman" w:hAnsi="Times New Roman" w:cs="Times New Roman"/>
                <w:sz w:val="20"/>
              </w:rPr>
              <w:t>la</w:t>
            </w:r>
            <w:r w:rsidR="00DE2FEE">
              <w:rPr>
                <w:rFonts w:ascii="Times New Roman" w:hAnsi="Times New Roman" w:cs="Times New Roman"/>
                <w:sz w:val="20"/>
              </w:rPr>
              <w:t xml:space="preserve">  </w:t>
            </w:r>
            <w:r w:rsidRPr="00F27FED">
              <w:rPr>
                <w:rFonts w:ascii="Times New Roman" w:hAnsi="Times New Roman" w:cs="Times New Roman"/>
                <w:sz w:val="20"/>
              </w:rPr>
              <w:t>isla</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Providencia</w:t>
            </w:r>
            <w:r w:rsidR="00DE2FEE">
              <w:rPr>
                <w:rFonts w:ascii="Times New Roman" w:hAnsi="Times New Roman" w:cs="Times New Roman"/>
                <w:sz w:val="20"/>
              </w:rPr>
              <w:t xml:space="preserve">  </w:t>
            </w:r>
            <w:r w:rsidRPr="00F27FED">
              <w:rPr>
                <w:rFonts w:ascii="Times New Roman" w:hAnsi="Times New Roman" w:cs="Times New Roman"/>
                <w:sz w:val="20"/>
              </w:rPr>
              <w:t>mediante</w:t>
            </w:r>
            <w:r w:rsidR="00DE2FEE">
              <w:rPr>
                <w:rFonts w:ascii="Times New Roman" w:hAnsi="Times New Roman" w:cs="Times New Roman"/>
                <w:sz w:val="20"/>
              </w:rPr>
              <w:t xml:space="preserve">  </w:t>
            </w:r>
            <w:r w:rsidRPr="00F27FED">
              <w:rPr>
                <w:rFonts w:ascii="Times New Roman" w:hAnsi="Times New Roman" w:cs="Times New Roman"/>
                <w:sz w:val="20"/>
              </w:rPr>
              <w:t>estructuras</w:t>
            </w:r>
            <w:r w:rsidR="00DE2FEE">
              <w:rPr>
                <w:rFonts w:ascii="Times New Roman" w:hAnsi="Times New Roman" w:cs="Times New Roman"/>
                <w:sz w:val="20"/>
              </w:rPr>
              <w:t xml:space="preserve">  </w:t>
            </w:r>
            <w:r w:rsidRPr="00F27FED">
              <w:rPr>
                <w:rFonts w:ascii="Times New Roman" w:hAnsi="Times New Roman" w:cs="Times New Roman"/>
                <w:sz w:val="20"/>
              </w:rPr>
              <w:t>duras</w:t>
            </w:r>
            <w:r w:rsidR="00DE2FEE">
              <w:rPr>
                <w:rFonts w:ascii="Times New Roman" w:hAnsi="Times New Roman" w:cs="Times New Roman"/>
                <w:sz w:val="20"/>
              </w:rPr>
              <w:t xml:space="preserve">  </w:t>
            </w:r>
            <w:r w:rsidRPr="00F27FED">
              <w:rPr>
                <w:rFonts w:ascii="Times New Roman" w:hAnsi="Times New Roman" w:cs="Times New Roman"/>
                <w:sz w:val="20"/>
              </w:rPr>
              <w:t>(espolones)</w:t>
            </w:r>
          </w:p>
        </w:tc>
        <w:tc>
          <w:tcPr>
            <w:tcW w:w="843" w:type="pct"/>
          </w:tcPr>
          <w:p w14:paraId="3BB66437"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Riesgo</w:t>
            </w:r>
            <w:r w:rsidR="00DE2FEE">
              <w:rPr>
                <w:rFonts w:ascii="Times New Roman" w:hAnsi="Times New Roman" w:cs="Times New Roman"/>
                <w:sz w:val="20"/>
              </w:rPr>
              <w:t xml:space="preserve">  </w:t>
            </w:r>
            <w:r w:rsidRPr="00F27FED">
              <w:rPr>
                <w:rFonts w:ascii="Times New Roman" w:hAnsi="Times New Roman" w:cs="Times New Roman"/>
                <w:sz w:val="20"/>
              </w:rPr>
              <w:t>Ambiental</w:t>
            </w:r>
            <w:r w:rsidR="00DE2FEE">
              <w:rPr>
                <w:rFonts w:ascii="Times New Roman" w:hAnsi="Times New Roman" w:cs="Times New Roman"/>
                <w:sz w:val="20"/>
              </w:rPr>
              <w:t xml:space="preserve">  </w:t>
            </w:r>
            <w:r w:rsidRPr="00F27FED">
              <w:rPr>
                <w:rFonts w:ascii="Times New Roman" w:hAnsi="Times New Roman" w:cs="Times New Roman"/>
                <w:sz w:val="20"/>
              </w:rPr>
              <w:t>Alto</w:t>
            </w:r>
          </w:p>
        </w:tc>
        <w:tc>
          <w:tcPr>
            <w:tcW w:w="816" w:type="pct"/>
          </w:tcPr>
          <w:p w14:paraId="5F2F544A"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SI</w:t>
            </w:r>
          </w:p>
        </w:tc>
        <w:tc>
          <w:tcPr>
            <w:tcW w:w="1276" w:type="pct"/>
          </w:tcPr>
          <w:p w14:paraId="35C19192"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Licencia</w:t>
            </w:r>
            <w:r w:rsidR="00DE2FEE">
              <w:rPr>
                <w:rFonts w:ascii="Times New Roman" w:hAnsi="Times New Roman" w:cs="Times New Roman"/>
                <w:sz w:val="20"/>
              </w:rPr>
              <w:t xml:space="preserve">  </w:t>
            </w:r>
            <w:r w:rsidRPr="00F27FED">
              <w:rPr>
                <w:rFonts w:ascii="Times New Roman" w:hAnsi="Times New Roman" w:cs="Times New Roman"/>
                <w:sz w:val="20"/>
              </w:rPr>
              <w:t>Ambiental</w:t>
            </w:r>
            <w:r w:rsidR="00DE2FEE">
              <w:rPr>
                <w:rFonts w:ascii="Times New Roman" w:hAnsi="Times New Roman" w:cs="Times New Roman"/>
                <w:sz w:val="20"/>
              </w:rPr>
              <w:t xml:space="preserve">  </w:t>
            </w:r>
            <w:r w:rsidRPr="00F27FED">
              <w:rPr>
                <w:rFonts w:ascii="Times New Roman" w:hAnsi="Times New Roman" w:cs="Times New Roman"/>
                <w:sz w:val="20"/>
              </w:rPr>
              <w:t>con</w:t>
            </w:r>
            <w:r w:rsidR="00DE2FEE">
              <w:rPr>
                <w:rFonts w:ascii="Times New Roman" w:hAnsi="Times New Roman" w:cs="Times New Roman"/>
                <w:sz w:val="20"/>
              </w:rPr>
              <w:t xml:space="preserve">    </w:t>
            </w:r>
            <w:r w:rsidRPr="00F27FED">
              <w:rPr>
                <w:rFonts w:ascii="Times New Roman" w:hAnsi="Times New Roman" w:cs="Times New Roman"/>
                <w:sz w:val="20"/>
              </w:rPr>
              <w:t>Estudio</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Impacto</w:t>
            </w:r>
            <w:r w:rsidR="00DE2FEE">
              <w:rPr>
                <w:rFonts w:ascii="Times New Roman" w:hAnsi="Times New Roman" w:cs="Times New Roman"/>
                <w:sz w:val="20"/>
              </w:rPr>
              <w:t xml:space="preserve">  </w:t>
            </w:r>
            <w:r w:rsidRPr="00F27FED">
              <w:rPr>
                <w:rFonts w:ascii="Times New Roman" w:hAnsi="Times New Roman" w:cs="Times New Roman"/>
                <w:sz w:val="20"/>
              </w:rPr>
              <w:t>Ambiental.</w:t>
            </w:r>
            <w:r w:rsidR="00DE2FEE">
              <w:rPr>
                <w:rFonts w:ascii="Times New Roman" w:hAnsi="Times New Roman" w:cs="Times New Roman"/>
                <w:sz w:val="20"/>
              </w:rPr>
              <w:t xml:space="preserve">  </w:t>
            </w:r>
          </w:p>
          <w:p w14:paraId="5DFA5D16" w14:textId="77777777" w:rsidR="00973A20" w:rsidRPr="00F27FED" w:rsidRDefault="00973A20" w:rsidP="001E40FF">
            <w:pPr>
              <w:rPr>
                <w:rFonts w:ascii="Times New Roman" w:hAnsi="Times New Roman" w:cs="Times New Roman"/>
                <w:sz w:val="20"/>
              </w:rPr>
            </w:pPr>
          </w:p>
          <w:p w14:paraId="68D20708" w14:textId="77777777" w:rsidR="00973A20" w:rsidRPr="00F27FED" w:rsidRDefault="00973A20" w:rsidP="001E40FF">
            <w:pPr>
              <w:rPr>
                <w:rFonts w:ascii="Times New Roman" w:hAnsi="Times New Roman" w:cs="Times New Roman"/>
                <w:sz w:val="20"/>
                <w:highlight w:val="yellow"/>
              </w:rPr>
            </w:pPr>
            <w:r w:rsidRPr="00F27FED">
              <w:rPr>
                <w:rFonts w:ascii="Times New Roman" w:hAnsi="Times New Roman" w:cs="Times New Roman"/>
                <w:sz w:val="20"/>
              </w:rPr>
              <w:t>Plan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Gestión</w:t>
            </w:r>
            <w:r w:rsidR="00DE2FEE">
              <w:rPr>
                <w:rFonts w:ascii="Times New Roman" w:hAnsi="Times New Roman" w:cs="Times New Roman"/>
                <w:sz w:val="20"/>
              </w:rPr>
              <w:t xml:space="preserve">  </w:t>
            </w:r>
            <w:r w:rsidRPr="00F27FED">
              <w:rPr>
                <w:rFonts w:ascii="Times New Roman" w:hAnsi="Times New Roman" w:cs="Times New Roman"/>
                <w:sz w:val="20"/>
              </w:rPr>
              <w:t>Ambiental</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Social</w:t>
            </w:r>
          </w:p>
          <w:p w14:paraId="5C64A947" w14:textId="77777777" w:rsidR="00973A20" w:rsidRPr="00F27FED" w:rsidRDefault="00973A20" w:rsidP="001E40FF">
            <w:pPr>
              <w:rPr>
                <w:rFonts w:ascii="Times New Roman" w:hAnsi="Times New Roman" w:cs="Times New Roman"/>
                <w:sz w:val="20"/>
                <w:highlight w:val="yellow"/>
              </w:rPr>
            </w:pPr>
          </w:p>
        </w:tc>
        <w:tc>
          <w:tcPr>
            <w:tcW w:w="1006" w:type="pct"/>
          </w:tcPr>
          <w:p w14:paraId="1CBEEDCC"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SI</w:t>
            </w:r>
            <w:r w:rsidR="00DE2FEE">
              <w:rPr>
                <w:rFonts w:ascii="Times New Roman" w:hAnsi="Times New Roman" w:cs="Times New Roman"/>
                <w:sz w:val="20"/>
              </w:rPr>
              <w:t xml:space="preserve">  </w:t>
            </w:r>
            <w:r w:rsidRPr="00F27FED">
              <w:rPr>
                <w:rFonts w:ascii="Times New Roman" w:hAnsi="Times New Roman" w:cs="Times New Roman"/>
                <w:sz w:val="20"/>
              </w:rPr>
              <w:t>(BID</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Comité</w:t>
            </w:r>
            <w:r w:rsidR="00DE2FEE">
              <w:rPr>
                <w:rFonts w:ascii="Times New Roman" w:hAnsi="Times New Roman" w:cs="Times New Roman"/>
                <w:sz w:val="20"/>
              </w:rPr>
              <w:t xml:space="preserve">  </w:t>
            </w:r>
            <w:r w:rsidRPr="00F27FED">
              <w:rPr>
                <w:rFonts w:ascii="Times New Roman" w:hAnsi="Times New Roman" w:cs="Times New Roman"/>
                <w:sz w:val="20"/>
              </w:rPr>
              <w:t>Ejecutivo</w:t>
            </w:r>
            <w:r w:rsidR="00DE2FEE">
              <w:rPr>
                <w:rFonts w:ascii="Times New Roman" w:hAnsi="Times New Roman" w:cs="Times New Roman"/>
                <w:sz w:val="20"/>
              </w:rPr>
              <w:t xml:space="preserve">  </w:t>
            </w:r>
            <w:r w:rsidRPr="00F27FED">
              <w:rPr>
                <w:rFonts w:ascii="Times New Roman" w:hAnsi="Times New Roman" w:cs="Times New Roman"/>
                <w:sz w:val="20"/>
              </w:rPr>
              <w:t>del</w:t>
            </w:r>
            <w:r w:rsidR="00DE2FEE">
              <w:rPr>
                <w:rFonts w:ascii="Times New Roman" w:hAnsi="Times New Roman" w:cs="Times New Roman"/>
                <w:sz w:val="20"/>
              </w:rPr>
              <w:t xml:space="preserve">  </w:t>
            </w:r>
            <w:r w:rsidRPr="00F27FED">
              <w:rPr>
                <w:rFonts w:ascii="Times New Roman" w:hAnsi="Times New Roman" w:cs="Times New Roman"/>
                <w:sz w:val="20"/>
              </w:rPr>
              <w:t>Programa</w:t>
            </w:r>
            <w:r w:rsidR="00DE2FEE">
              <w:rPr>
                <w:rFonts w:ascii="Times New Roman" w:hAnsi="Times New Roman" w:cs="Times New Roman"/>
                <w:sz w:val="20"/>
              </w:rPr>
              <w:t xml:space="preserve">  </w:t>
            </w:r>
            <w:r w:rsidRPr="00F27FED">
              <w:rPr>
                <w:rFonts w:ascii="Times New Roman" w:hAnsi="Times New Roman" w:cs="Times New Roman"/>
                <w:sz w:val="20"/>
              </w:rPr>
              <w:t>determinan</w:t>
            </w:r>
            <w:r w:rsidR="00DE2FEE">
              <w:rPr>
                <w:rFonts w:ascii="Times New Roman" w:hAnsi="Times New Roman" w:cs="Times New Roman"/>
                <w:sz w:val="20"/>
              </w:rPr>
              <w:t xml:space="preserve">  </w:t>
            </w:r>
            <w:r w:rsidRPr="00F27FED">
              <w:rPr>
                <w:rFonts w:ascii="Times New Roman" w:hAnsi="Times New Roman" w:cs="Times New Roman"/>
                <w:sz w:val="20"/>
              </w:rPr>
              <w:t>caso</w:t>
            </w:r>
            <w:r w:rsidR="00DE2FEE">
              <w:rPr>
                <w:rFonts w:ascii="Times New Roman" w:hAnsi="Times New Roman" w:cs="Times New Roman"/>
                <w:sz w:val="20"/>
              </w:rPr>
              <w:t xml:space="preserve">  </w:t>
            </w:r>
            <w:r w:rsidRPr="00F27FED">
              <w:rPr>
                <w:rFonts w:ascii="Times New Roman" w:hAnsi="Times New Roman" w:cs="Times New Roman"/>
                <w:sz w:val="20"/>
              </w:rPr>
              <w:t>por</w:t>
            </w:r>
            <w:r w:rsidR="00DE2FEE">
              <w:rPr>
                <w:rFonts w:ascii="Times New Roman" w:hAnsi="Times New Roman" w:cs="Times New Roman"/>
                <w:sz w:val="20"/>
              </w:rPr>
              <w:t xml:space="preserve">  </w:t>
            </w:r>
            <w:r w:rsidRPr="00F27FED">
              <w:rPr>
                <w:rFonts w:ascii="Times New Roman" w:hAnsi="Times New Roman" w:cs="Times New Roman"/>
                <w:sz w:val="20"/>
              </w:rPr>
              <w:t>caso).</w:t>
            </w:r>
          </w:p>
          <w:p w14:paraId="63B57F41" w14:textId="77777777" w:rsidR="00973A20" w:rsidRPr="00F27FED" w:rsidRDefault="00973A20" w:rsidP="001E40FF">
            <w:pPr>
              <w:rPr>
                <w:rFonts w:ascii="Times New Roman" w:hAnsi="Times New Roman" w:cs="Times New Roman"/>
                <w:sz w:val="20"/>
              </w:rPr>
            </w:pPr>
          </w:p>
        </w:tc>
      </w:tr>
    </w:tbl>
    <w:p w14:paraId="55E6E6FA" w14:textId="77777777" w:rsidR="00973A20" w:rsidRPr="00AE5DCB" w:rsidRDefault="00973A20" w:rsidP="00973A20">
      <w:pPr>
        <w:spacing w:after="0" w:line="240" w:lineRule="auto"/>
        <w:ind w:left="360"/>
        <w:jc w:val="both"/>
        <w:rPr>
          <w:rFonts w:ascii="Times New Roman" w:eastAsia="Times New Roman" w:hAnsi="Times New Roman" w:cs="Times New Roman"/>
          <w:sz w:val="24"/>
          <w:szCs w:val="24"/>
        </w:rPr>
      </w:pPr>
    </w:p>
    <w:p w14:paraId="1637DCF0" w14:textId="77777777" w:rsidR="00973A20" w:rsidRPr="0021347A" w:rsidRDefault="00973A20" w:rsidP="00973A20">
      <w:pPr>
        <w:spacing w:after="0" w:line="240" w:lineRule="auto"/>
        <w:jc w:val="both"/>
        <w:rPr>
          <w:rFonts w:ascii="Times New Roman" w:eastAsia="Times New Roman" w:hAnsi="Times New Roman" w:cs="Times New Roman"/>
          <w:sz w:val="24"/>
          <w:szCs w:val="24"/>
        </w:rPr>
      </w:pPr>
    </w:p>
    <w:p w14:paraId="7823AE0A" w14:textId="77777777" w:rsidR="00973A20" w:rsidRPr="0021347A" w:rsidRDefault="00973A20" w:rsidP="00973A20">
      <w:pPr>
        <w:spacing w:after="0" w:line="240" w:lineRule="auto"/>
        <w:rPr>
          <w:rFonts w:ascii="Times New Roman" w:eastAsia="Times New Roman" w:hAnsi="Times New Roman" w:cs="Times New Roman"/>
          <w:sz w:val="24"/>
          <w:szCs w:val="24"/>
        </w:rPr>
      </w:pPr>
    </w:p>
    <w:p w14:paraId="0BD8A115" w14:textId="77777777" w:rsidR="00973A20" w:rsidRPr="0013424C" w:rsidRDefault="00973A20" w:rsidP="00F27FED">
      <w:pPr>
        <w:pStyle w:val="ListParagraph"/>
        <w:numPr>
          <w:ilvl w:val="0"/>
          <w:numId w:val="5"/>
        </w:numPr>
        <w:jc w:val="both"/>
        <w:rPr>
          <w:rFonts w:ascii="Times New Roman" w:hAnsi="Times New Roman" w:cs="Times New Roman"/>
          <w:b/>
          <w:sz w:val="24"/>
          <w:szCs w:val="24"/>
        </w:rPr>
      </w:pPr>
      <w:bookmarkStart w:id="33" w:name="_Toc364384604"/>
      <w:bookmarkStart w:id="34" w:name="_Toc239360769"/>
      <w:bookmarkStart w:id="35" w:name="_Toc367953518"/>
      <w:r w:rsidRPr="0013424C">
        <w:rPr>
          <w:rFonts w:ascii="Times New Roman" w:hAnsi="Times New Roman" w:cs="Times New Roman"/>
          <w:b/>
          <w:sz w:val="24"/>
          <w:szCs w:val="24"/>
        </w:rPr>
        <w:t>Etapa</w:t>
      </w:r>
      <w:r w:rsidR="00DE2FEE">
        <w:rPr>
          <w:rFonts w:ascii="Times New Roman" w:hAnsi="Times New Roman" w:cs="Times New Roman"/>
          <w:b/>
          <w:sz w:val="24"/>
          <w:szCs w:val="24"/>
        </w:rPr>
        <w:t xml:space="preserve">  </w:t>
      </w:r>
      <w:r w:rsidRPr="0013424C">
        <w:rPr>
          <w:rFonts w:ascii="Times New Roman" w:hAnsi="Times New Roman" w:cs="Times New Roman"/>
          <w:b/>
          <w:sz w:val="24"/>
          <w:szCs w:val="24"/>
        </w:rPr>
        <w:t>de</w:t>
      </w:r>
      <w:r w:rsidR="00DE2FEE">
        <w:rPr>
          <w:rFonts w:ascii="Times New Roman" w:hAnsi="Times New Roman" w:cs="Times New Roman"/>
          <w:b/>
          <w:sz w:val="24"/>
          <w:szCs w:val="24"/>
        </w:rPr>
        <w:t xml:space="preserve">  </w:t>
      </w:r>
      <w:r w:rsidRPr="0013424C">
        <w:rPr>
          <w:rFonts w:ascii="Times New Roman" w:hAnsi="Times New Roman" w:cs="Times New Roman"/>
          <w:b/>
          <w:sz w:val="24"/>
          <w:szCs w:val="24"/>
        </w:rPr>
        <w:t>preparación</w:t>
      </w:r>
      <w:r w:rsidR="00DE2FEE">
        <w:rPr>
          <w:rFonts w:ascii="Times New Roman" w:hAnsi="Times New Roman" w:cs="Times New Roman"/>
          <w:b/>
          <w:sz w:val="24"/>
          <w:szCs w:val="24"/>
        </w:rPr>
        <w:t xml:space="preserve">  </w:t>
      </w:r>
      <w:r w:rsidRPr="0013424C">
        <w:rPr>
          <w:rFonts w:ascii="Times New Roman" w:hAnsi="Times New Roman" w:cs="Times New Roman"/>
          <w:b/>
          <w:sz w:val="24"/>
          <w:szCs w:val="24"/>
        </w:rPr>
        <w:t>del</w:t>
      </w:r>
      <w:r w:rsidR="00DE2FEE">
        <w:rPr>
          <w:rFonts w:ascii="Times New Roman" w:hAnsi="Times New Roman" w:cs="Times New Roman"/>
          <w:b/>
          <w:sz w:val="24"/>
          <w:szCs w:val="24"/>
        </w:rPr>
        <w:t xml:space="preserve">  </w:t>
      </w:r>
      <w:r w:rsidRPr="0013424C">
        <w:rPr>
          <w:rFonts w:ascii="Times New Roman" w:hAnsi="Times New Roman" w:cs="Times New Roman"/>
          <w:b/>
          <w:sz w:val="24"/>
          <w:szCs w:val="24"/>
        </w:rPr>
        <w:t>sub-proyecto</w:t>
      </w:r>
      <w:bookmarkEnd w:id="33"/>
      <w:bookmarkEnd w:id="34"/>
      <w:bookmarkEnd w:id="35"/>
      <w:r w:rsidR="00DE2FEE">
        <w:rPr>
          <w:rFonts w:ascii="Times New Roman" w:hAnsi="Times New Roman" w:cs="Times New Roman"/>
          <w:b/>
          <w:sz w:val="24"/>
          <w:szCs w:val="24"/>
        </w:rPr>
        <w:t xml:space="preserve">  </w:t>
      </w:r>
    </w:p>
    <w:p w14:paraId="10A86864" w14:textId="77777777" w:rsidR="008319AB" w:rsidRPr="0021347A" w:rsidRDefault="008319AB" w:rsidP="008319AB">
      <w:pPr>
        <w:pStyle w:val="ListParagraph"/>
        <w:jc w:val="both"/>
        <w:rPr>
          <w:rFonts w:ascii="Times New Roman" w:hAnsi="Times New Roman" w:cs="Times New Roman"/>
          <w:b/>
          <w:sz w:val="24"/>
          <w:szCs w:val="24"/>
        </w:rPr>
      </w:pPr>
    </w:p>
    <w:p w14:paraId="27B97BED" w14:textId="77777777" w:rsidR="00973A20" w:rsidRPr="0021347A" w:rsidRDefault="0013424C" w:rsidP="00F27FED">
      <w:pPr>
        <w:pStyle w:val="ListParagraph"/>
        <w:ind w:left="993"/>
        <w:jc w:val="both"/>
        <w:rPr>
          <w:rFonts w:ascii="Times New Roman" w:hAnsi="Times New Roman" w:cs="Times New Roman"/>
          <w:b/>
          <w:sz w:val="24"/>
          <w:szCs w:val="24"/>
        </w:rPr>
      </w:pPr>
      <w:bookmarkStart w:id="36" w:name="_Toc364384605"/>
      <w:bookmarkStart w:id="37" w:name="_Toc239360770"/>
      <w:bookmarkStart w:id="38" w:name="_Toc367953519"/>
      <w:r>
        <w:rPr>
          <w:rFonts w:ascii="Times New Roman" w:hAnsi="Times New Roman" w:cs="Times New Roman"/>
          <w:b/>
          <w:sz w:val="24"/>
          <w:szCs w:val="24"/>
        </w:rPr>
        <w:t>C.1.</w:t>
      </w:r>
      <w:r w:rsidR="00DE2FEE">
        <w:rPr>
          <w:rFonts w:ascii="Times New Roman" w:hAnsi="Times New Roman" w:cs="Times New Roman"/>
          <w:b/>
          <w:sz w:val="24"/>
          <w:szCs w:val="24"/>
        </w:rPr>
        <w:t xml:space="preserve">  </w:t>
      </w:r>
      <w:r w:rsidR="00973A20" w:rsidRPr="00AE5DCB">
        <w:rPr>
          <w:rFonts w:ascii="Times New Roman" w:hAnsi="Times New Roman" w:cs="Times New Roman"/>
          <w:b/>
          <w:sz w:val="24"/>
          <w:szCs w:val="24"/>
        </w:rPr>
        <w:t>Perfil</w:t>
      </w:r>
      <w:r w:rsidR="00DE2FEE">
        <w:rPr>
          <w:rFonts w:ascii="Times New Roman" w:hAnsi="Times New Roman" w:cs="Times New Roman"/>
          <w:b/>
          <w:sz w:val="24"/>
          <w:szCs w:val="24"/>
        </w:rPr>
        <w:t xml:space="preserve">  </w:t>
      </w:r>
      <w:r w:rsidR="00973A20" w:rsidRPr="00AE5DCB">
        <w:rPr>
          <w:rFonts w:ascii="Times New Roman" w:hAnsi="Times New Roman" w:cs="Times New Roman"/>
          <w:b/>
          <w:sz w:val="24"/>
          <w:szCs w:val="24"/>
        </w:rPr>
        <w:t>del</w:t>
      </w:r>
      <w:r w:rsidR="00DE2FEE">
        <w:rPr>
          <w:rFonts w:ascii="Times New Roman" w:hAnsi="Times New Roman" w:cs="Times New Roman"/>
          <w:b/>
          <w:sz w:val="24"/>
          <w:szCs w:val="24"/>
        </w:rPr>
        <w:t xml:space="preserve">  </w:t>
      </w:r>
      <w:r w:rsidR="00973A20" w:rsidRPr="00AE5DCB">
        <w:rPr>
          <w:rFonts w:ascii="Times New Roman" w:hAnsi="Times New Roman" w:cs="Times New Roman"/>
          <w:b/>
          <w:sz w:val="24"/>
          <w:szCs w:val="24"/>
        </w:rPr>
        <w:t>proyecto</w:t>
      </w:r>
      <w:bookmarkEnd w:id="36"/>
      <w:bookmarkEnd w:id="37"/>
      <w:bookmarkEnd w:id="38"/>
      <w:r w:rsidR="00DE2FEE">
        <w:rPr>
          <w:rFonts w:ascii="Times New Roman" w:hAnsi="Times New Roman" w:cs="Times New Roman"/>
          <w:b/>
          <w:sz w:val="24"/>
          <w:szCs w:val="24"/>
        </w:rPr>
        <w:t xml:space="preserve">  </w:t>
      </w:r>
    </w:p>
    <w:p w14:paraId="11D40466" w14:textId="77777777" w:rsidR="008319AB" w:rsidRPr="0021347A" w:rsidRDefault="008319AB" w:rsidP="008319AB">
      <w:pPr>
        <w:pStyle w:val="ListParagraph"/>
        <w:jc w:val="both"/>
        <w:rPr>
          <w:rFonts w:ascii="Times New Roman" w:hAnsi="Times New Roman" w:cs="Times New Roman"/>
          <w:b/>
          <w:sz w:val="24"/>
          <w:szCs w:val="24"/>
        </w:rPr>
      </w:pPr>
    </w:p>
    <w:p w14:paraId="0DB9739B" w14:textId="77777777" w:rsidR="00973A20" w:rsidRPr="0013424C" w:rsidRDefault="00973A20" w:rsidP="00F27FED">
      <w:pPr>
        <w:pStyle w:val="ListParagraph"/>
        <w:numPr>
          <w:ilvl w:val="1"/>
          <w:numId w:val="16"/>
        </w:numPr>
        <w:ind w:left="709" w:hanging="709"/>
        <w:jc w:val="both"/>
        <w:rPr>
          <w:rFonts w:ascii="Times New Roman" w:hAnsi="Times New Roman" w:cs="Times New Roman"/>
          <w:sz w:val="24"/>
          <w:szCs w:val="24"/>
        </w:rPr>
      </w:pPr>
      <w:r w:rsidRPr="0013424C">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la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preparación</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los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sub-proyectos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contemplados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en</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el</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presente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programa,</w:t>
      </w:r>
      <w:r w:rsidR="00DE2FEE">
        <w:rPr>
          <w:rFonts w:ascii="Times New Roman" w:hAnsi="Times New Roman" w:cs="Times New Roman"/>
          <w:sz w:val="24"/>
          <w:szCs w:val="24"/>
        </w:rPr>
        <w:t xml:space="preserve">  </w:t>
      </w:r>
      <w:r w:rsidR="00083AD1" w:rsidRPr="0013424C">
        <w:rPr>
          <w:rFonts w:ascii="Times New Roman" w:hAnsi="Times New Roman" w:cs="Times New Roman"/>
          <w:sz w:val="24"/>
          <w:szCs w:val="24"/>
        </w:rPr>
        <w:t>se</w:t>
      </w:r>
      <w:r w:rsidR="00DE2FEE">
        <w:rPr>
          <w:rFonts w:ascii="Times New Roman" w:hAnsi="Times New Roman" w:cs="Times New Roman"/>
          <w:sz w:val="24"/>
          <w:szCs w:val="24"/>
        </w:rPr>
        <w:t xml:space="preserve">  </w:t>
      </w:r>
      <w:r w:rsidR="00083AD1" w:rsidRPr="0013424C">
        <w:rPr>
          <w:rFonts w:ascii="Times New Roman" w:hAnsi="Times New Roman" w:cs="Times New Roman"/>
          <w:sz w:val="24"/>
          <w:szCs w:val="24"/>
        </w:rPr>
        <w:t>preparará</w:t>
      </w:r>
      <w:r w:rsidR="00DE2FEE">
        <w:rPr>
          <w:rFonts w:ascii="Times New Roman" w:hAnsi="Times New Roman" w:cs="Times New Roman"/>
          <w:sz w:val="24"/>
          <w:szCs w:val="24"/>
        </w:rPr>
        <w:t xml:space="preserve">  </w:t>
      </w:r>
      <w:r w:rsidR="00083AD1" w:rsidRPr="0013424C">
        <w:rPr>
          <w:rFonts w:ascii="Times New Roman" w:hAnsi="Times New Roman" w:cs="Times New Roman"/>
          <w:sz w:val="24"/>
          <w:szCs w:val="24"/>
        </w:rPr>
        <w:t>un</w:t>
      </w:r>
      <w:r w:rsidR="00DE2FEE">
        <w:rPr>
          <w:rFonts w:ascii="Times New Roman" w:hAnsi="Times New Roman" w:cs="Times New Roman"/>
          <w:sz w:val="24"/>
          <w:szCs w:val="24"/>
        </w:rPr>
        <w:t xml:space="preserve">  </w:t>
      </w:r>
      <w:r w:rsidR="00E509A2" w:rsidRPr="0013424C">
        <w:rPr>
          <w:rFonts w:ascii="Times New Roman" w:hAnsi="Times New Roman" w:cs="Times New Roman"/>
          <w:sz w:val="24"/>
          <w:szCs w:val="24"/>
        </w:rPr>
        <w:t>Perfil</w:t>
      </w:r>
      <w:r w:rsidR="00DE2FEE">
        <w:rPr>
          <w:rFonts w:ascii="Times New Roman" w:hAnsi="Times New Roman" w:cs="Times New Roman"/>
          <w:sz w:val="24"/>
          <w:szCs w:val="24"/>
        </w:rPr>
        <w:t xml:space="preserve">  </w:t>
      </w:r>
      <w:r w:rsidR="00083AD1" w:rsidRPr="0013424C">
        <w:rPr>
          <w:rFonts w:ascii="Times New Roman" w:hAnsi="Times New Roman" w:cs="Times New Roman"/>
          <w:sz w:val="24"/>
          <w:szCs w:val="24"/>
        </w:rPr>
        <w:t>de</w:t>
      </w:r>
      <w:r w:rsidR="00DE2FEE">
        <w:rPr>
          <w:rFonts w:ascii="Times New Roman" w:hAnsi="Times New Roman" w:cs="Times New Roman"/>
          <w:sz w:val="24"/>
          <w:szCs w:val="24"/>
        </w:rPr>
        <w:t xml:space="preserve">  </w:t>
      </w:r>
      <w:r w:rsidR="00083AD1" w:rsidRPr="0013424C">
        <w:rPr>
          <w:rFonts w:ascii="Times New Roman" w:hAnsi="Times New Roman" w:cs="Times New Roman"/>
          <w:sz w:val="24"/>
          <w:szCs w:val="24"/>
        </w:rPr>
        <w:t>Proyecto</w:t>
      </w:r>
      <w:r w:rsidR="00DE2FEE">
        <w:rPr>
          <w:rFonts w:ascii="Times New Roman" w:hAnsi="Times New Roman" w:cs="Times New Roman"/>
          <w:sz w:val="24"/>
          <w:szCs w:val="24"/>
        </w:rPr>
        <w:t xml:space="preserve">  </w:t>
      </w:r>
      <w:r w:rsidR="00083AD1" w:rsidRPr="0013424C">
        <w:rPr>
          <w:rFonts w:ascii="Times New Roman" w:hAnsi="Times New Roman" w:cs="Times New Roman"/>
          <w:sz w:val="24"/>
          <w:szCs w:val="24"/>
        </w:rPr>
        <w:t>que</w:t>
      </w:r>
      <w:r w:rsidR="00DE2FEE">
        <w:rPr>
          <w:rFonts w:ascii="Times New Roman" w:hAnsi="Times New Roman" w:cs="Times New Roman"/>
          <w:sz w:val="24"/>
          <w:szCs w:val="24"/>
        </w:rPr>
        <w:t xml:space="preserve">  </w:t>
      </w:r>
      <w:r w:rsidR="00083AD1" w:rsidRPr="0013424C">
        <w:rPr>
          <w:rFonts w:ascii="Times New Roman" w:hAnsi="Times New Roman" w:cs="Times New Roman"/>
          <w:sz w:val="24"/>
          <w:szCs w:val="24"/>
        </w:rPr>
        <w:t>incluirá</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lo</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siguiente:</w:t>
      </w:r>
      <w:r w:rsidR="00DE2FEE">
        <w:rPr>
          <w:rFonts w:ascii="Times New Roman" w:hAnsi="Times New Roman" w:cs="Times New Roman"/>
          <w:sz w:val="24"/>
          <w:szCs w:val="24"/>
        </w:rPr>
        <w:t xml:space="preserve">  </w:t>
      </w:r>
    </w:p>
    <w:p w14:paraId="1E94BDC7" w14:textId="77777777" w:rsidR="00973A20" w:rsidRPr="0021347A" w:rsidRDefault="00973A20" w:rsidP="00973A20">
      <w:pPr>
        <w:numPr>
          <w:ilvl w:val="0"/>
          <w:numId w:val="36"/>
        </w:numPr>
        <w:spacing w:after="0" w:line="240" w:lineRule="auto"/>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Resumen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ejecutivo</w:t>
      </w:r>
    </w:p>
    <w:p w14:paraId="4B41452C" w14:textId="77777777" w:rsidR="00973A20" w:rsidRPr="0021347A" w:rsidRDefault="00973A20" w:rsidP="00973A20">
      <w:pPr>
        <w:numPr>
          <w:ilvl w:val="0"/>
          <w:numId w:val="36"/>
        </w:numPr>
        <w:spacing w:after="0" w:line="240" w:lineRule="auto"/>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Objetivos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resultados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anticipados;</w:t>
      </w:r>
    </w:p>
    <w:p w14:paraId="22078692" w14:textId="77777777" w:rsidR="00973A20" w:rsidRPr="0021347A" w:rsidRDefault="00973A20" w:rsidP="00973A20">
      <w:pPr>
        <w:numPr>
          <w:ilvl w:val="0"/>
          <w:numId w:val="36"/>
        </w:numPr>
        <w:spacing w:after="0" w:line="240" w:lineRule="auto"/>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Delimitación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impacto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directo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indirecto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proyecto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cualquier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obra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actividad)</w:t>
      </w:r>
      <w:r w:rsidR="00DE2FEE">
        <w:rPr>
          <w:rFonts w:ascii="Times New Roman" w:eastAsia="Times New Roman" w:hAnsi="Times New Roman" w:cs="Times New Roman"/>
          <w:sz w:val="24"/>
          <w:szCs w:val="24"/>
        </w:rPr>
        <w:t xml:space="preserve">  </w:t>
      </w:r>
    </w:p>
    <w:p w14:paraId="15C263DC" w14:textId="77777777" w:rsidR="00973A20" w:rsidRPr="0021347A" w:rsidRDefault="00973A20" w:rsidP="00973A20">
      <w:pPr>
        <w:numPr>
          <w:ilvl w:val="0"/>
          <w:numId w:val="36"/>
        </w:numPr>
        <w:spacing w:after="0" w:line="240" w:lineRule="auto"/>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Descripción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proyecto,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obra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actividad</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incluyendo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su</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ubicación,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fases,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dimensiones,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costos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anticipados,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cronograma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ejecución,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procesos,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identificación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evaluación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básica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insumos,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productos,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residuos,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emisiones,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drenajes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riesgos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inherentes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tecnología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ser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empleada,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sus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fuentes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sistemas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control.</w:t>
      </w:r>
    </w:p>
    <w:p w14:paraId="5D7DBA13" w14:textId="77777777" w:rsidR="00973A20" w:rsidRPr="0021347A" w:rsidRDefault="00973A20" w:rsidP="00973A20">
      <w:pPr>
        <w:numPr>
          <w:ilvl w:val="0"/>
          <w:numId w:val="36"/>
        </w:numPr>
        <w:spacing w:after="0" w:line="240" w:lineRule="auto"/>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Información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sobre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recursos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naturales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renovables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puedan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ser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empleados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afectados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por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desarrollo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proyecto.</w:t>
      </w:r>
      <w:r w:rsidR="00DE2FEE">
        <w:rPr>
          <w:rFonts w:ascii="Times New Roman" w:eastAsia="Times New Roman" w:hAnsi="Times New Roman" w:cs="Times New Roman"/>
          <w:sz w:val="24"/>
          <w:szCs w:val="24"/>
        </w:rPr>
        <w:t xml:space="preserve">  </w:t>
      </w:r>
    </w:p>
    <w:p w14:paraId="3B584BDC" w14:textId="77777777" w:rsidR="00973A20" w:rsidRPr="0021347A" w:rsidRDefault="00973A20" w:rsidP="00973A20">
      <w:pPr>
        <w:numPr>
          <w:ilvl w:val="0"/>
          <w:numId w:val="36"/>
        </w:numPr>
        <w:spacing w:after="0" w:line="240" w:lineRule="auto"/>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Identificación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comunidades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mecanismos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emplearse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informarles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sobre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proyecto,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trabajo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actividad.</w:t>
      </w:r>
    </w:p>
    <w:p w14:paraId="45631269" w14:textId="77777777" w:rsidR="00973A20" w:rsidRPr="0021347A" w:rsidRDefault="00973A20" w:rsidP="00973A20">
      <w:pPr>
        <w:numPr>
          <w:ilvl w:val="0"/>
          <w:numId w:val="36"/>
        </w:numPr>
        <w:spacing w:after="0" w:line="240" w:lineRule="auto"/>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lastRenderedPageBreak/>
        <w:t>Descripción,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caracterización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análisis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ambiente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socioeconómico,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abiótico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biótico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cual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desarrollará</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proyecto.</w:t>
      </w:r>
    </w:p>
    <w:p w14:paraId="04C617AC" w14:textId="77777777" w:rsidR="00973A20" w:rsidRPr="0021347A" w:rsidRDefault="00973A20" w:rsidP="00973A20">
      <w:pPr>
        <w:numPr>
          <w:ilvl w:val="0"/>
          <w:numId w:val="36"/>
        </w:numPr>
        <w:spacing w:after="0" w:line="240" w:lineRule="auto"/>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Identificación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evaluación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impactos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ambientales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proyecto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podría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causar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medio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ambiente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comunidades,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indicando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como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puede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ser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prevenido,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mitigado,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corregido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compensado.</w:t>
      </w:r>
      <w:r w:rsidR="00DE2FEE">
        <w:rPr>
          <w:rFonts w:ascii="Times New Roman" w:eastAsia="Times New Roman" w:hAnsi="Times New Roman" w:cs="Times New Roman"/>
          <w:sz w:val="24"/>
          <w:szCs w:val="24"/>
        </w:rPr>
        <w:t xml:space="preserve">  </w:t>
      </w:r>
    </w:p>
    <w:p w14:paraId="3E86C693" w14:textId="77777777" w:rsidR="00973A20" w:rsidRPr="0021347A" w:rsidRDefault="00973A20" w:rsidP="00973A20">
      <w:pPr>
        <w:spacing w:after="0" w:line="240" w:lineRule="auto"/>
        <w:jc w:val="both"/>
        <w:rPr>
          <w:rFonts w:ascii="Times New Roman" w:eastAsia="Times New Roman" w:hAnsi="Times New Roman" w:cs="Times New Roman"/>
          <w:sz w:val="24"/>
          <w:szCs w:val="24"/>
        </w:rPr>
      </w:pPr>
    </w:p>
    <w:p w14:paraId="537CCBDE" w14:textId="77777777" w:rsidR="00973A20" w:rsidRPr="0021347A" w:rsidRDefault="0013424C" w:rsidP="00F27FED">
      <w:pPr>
        <w:pStyle w:val="ListParagraph"/>
        <w:ind w:left="993"/>
        <w:jc w:val="both"/>
        <w:rPr>
          <w:rFonts w:ascii="Times New Roman" w:hAnsi="Times New Roman" w:cs="Times New Roman"/>
          <w:b/>
          <w:sz w:val="24"/>
          <w:szCs w:val="24"/>
        </w:rPr>
      </w:pPr>
      <w:bookmarkStart w:id="39" w:name="_Toc364384606"/>
      <w:bookmarkStart w:id="40" w:name="_Toc239360771"/>
      <w:bookmarkStart w:id="41" w:name="_Toc367953520"/>
      <w:r>
        <w:rPr>
          <w:rFonts w:ascii="Times New Roman" w:hAnsi="Times New Roman" w:cs="Times New Roman"/>
          <w:b/>
          <w:sz w:val="24"/>
          <w:szCs w:val="24"/>
        </w:rPr>
        <w:t>C.2.</w:t>
      </w:r>
      <w:r w:rsidR="00DE2FEE">
        <w:rPr>
          <w:rFonts w:ascii="Times New Roman" w:hAnsi="Times New Roman" w:cs="Times New Roman"/>
          <w:b/>
          <w:sz w:val="24"/>
          <w:szCs w:val="24"/>
        </w:rPr>
        <w:t xml:space="preserve">  </w:t>
      </w:r>
      <w:r w:rsidR="00973A20" w:rsidRPr="00AE5DCB">
        <w:rPr>
          <w:rFonts w:ascii="Times New Roman" w:hAnsi="Times New Roman" w:cs="Times New Roman"/>
          <w:b/>
          <w:sz w:val="24"/>
          <w:szCs w:val="24"/>
        </w:rPr>
        <w:t>Consultas</w:t>
      </w:r>
      <w:r w:rsidR="00DE2FEE">
        <w:rPr>
          <w:rFonts w:ascii="Times New Roman" w:hAnsi="Times New Roman" w:cs="Times New Roman"/>
          <w:b/>
          <w:sz w:val="24"/>
          <w:szCs w:val="24"/>
        </w:rPr>
        <w:t xml:space="preserve">  </w:t>
      </w:r>
      <w:r w:rsidR="00973A20" w:rsidRPr="00AE5DCB">
        <w:rPr>
          <w:rFonts w:ascii="Times New Roman" w:hAnsi="Times New Roman" w:cs="Times New Roman"/>
          <w:b/>
          <w:sz w:val="24"/>
          <w:szCs w:val="24"/>
        </w:rPr>
        <w:t>públicas</w:t>
      </w:r>
      <w:bookmarkEnd w:id="39"/>
      <w:bookmarkEnd w:id="40"/>
      <w:bookmarkEnd w:id="41"/>
      <w:r w:rsidR="00DE2FEE">
        <w:rPr>
          <w:rFonts w:ascii="Times New Roman" w:hAnsi="Times New Roman" w:cs="Times New Roman"/>
          <w:b/>
          <w:sz w:val="24"/>
          <w:szCs w:val="24"/>
        </w:rPr>
        <w:t xml:space="preserve">  </w:t>
      </w:r>
    </w:p>
    <w:p w14:paraId="75A5F503" w14:textId="77777777" w:rsidR="00973A20" w:rsidRPr="0021347A" w:rsidRDefault="00973A20" w:rsidP="00973A20">
      <w:pPr>
        <w:spacing w:after="0" w:line="240" w:lineRule="auto"/>
        <w:jc w:val="both"/>
        <w:rPr>
          <w:rFonts w:ascii="Times New Roman" w:eastAsia="Times New Roman" w:hAnsi="Times New Roman" w:cs="Times New Roman"/>
          <w:i/>
          <w:sz w:val="24"/>
          <w:szCs w:val="24"/>
        </w:rPr>
      </w:pPr>
    </w:p>
    <w:p w14:paraId="7AB56D78" w14:textId="77777777" w:rsidR="00973A20" w:rsidRPr="0013424C" w:rsidRDefault="00973A20" w:rsidP="00F27FED">
      <w:pPr>
        <w:pStyle w:val="ListParagraph"/>
        <w:numPr>
          <w:ilvl w:val="1"/>
          <w:numId w:val="16"/>
        </w:numPr>
        <w:ind w:left="567" w:hanging="567"/>
        <w:jc w:val="both"/>
        <w:rPr>
          <w:rFonts w:ascii="Times New Roman" w:hAnsi="Times New Roman" w:cs="Times New Roman"/>
          <w:sz w:val="24"/>
          <w:szCs w:val="24"/>
        </w:rPr>
      </w:pPr>
      <w:r w:rsidRPr="0013424C">
        <w:rPr>
          <w:rFonts w:ascii="Times New Roman" w:hAnsi="Times New Roman" w:cs="Times New Roman"/>
          <w:sz w:val="24"/>
          <w:szCs w:val="24"/>
        </w:rPr>
        <w:t>Dado</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que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los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proyectos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obras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involucran</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riesgos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ambientales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y</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sociales,</w:t>
      </w:r>
      <w:r w:rsidR="00DE2FEE">
        <w:rPr>
          <w:rFonts w:ascii="Times New Roman" w:hAnsi="Times New Roman" w:cs="Times New Roman"/>
          <w:sz w:val="24"/>
          <w:szCs w:val="24"/>
        </w:rPr>
        <w:t xml:space="preserve">  </w:t>
      </w:r>
      <w:r w:rsidR="009D6B00" w:rsidRPr="0013424C">
        <w:rPr>
          <w:rFonts w:ascii="Times New Roman" w:hAnsi="Times New Roman" w:cs="Times New Roman"/>
          <w:sz w:val="24"/>
          <w:szCs w:val="24"/>
        </w:rPr>
        <w:t>se</w:t>
      </w:r>
      <w:r w:rsidR="00DE2FEE">
        <w:rPr>
          <w:rFonts w:ascii="Times New Roman" w:hAnsi="Times New Roman" w:cs="Times New Roman"/>
          <w:sz w:val="24"/>
          <w:szCs w:val="24"/>
        </w:rPr>
        <w:t xml:space="preserve">  </w:t>
      </w:r>
      <w:r w:rsidR="009D6B00" w:rsidRPr="0013424C">
        <w:rPr>
          <w:rFonts w:ascii="Times New Roman" w:hAnsi="Times New Roman" w:cs="Times New Roman"/>
          <w:sz w:val="24"/>
          <w:szCs w:val="24"/>
        </w:rPr>
        <w:t>realizará</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al</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menos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una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consulta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pública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que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involucre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la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comunidad</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afectada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por</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el</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proyecto</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dar</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cumplimiento</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las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políticas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Salvaguardas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del</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BID.</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El</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objetivo</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estas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consultas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es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incorporar</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los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aportes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los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actores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interesados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lo</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más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temprano</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posible.</w:t>
      </w:r>
      <w:r w:rsidR="00DE2FEE">
        <w:rPr>
          <w:rFonts w:ascii="Times New Roman" w:hAnsi="Times New Roman" w:cs="Times New Roman"/>
          <w:sz w:val="24"/>
          <w:szCs w:val="24"/>
        </w:rPr>
        <w:t xml:space="preserve">  </w:t>
      </w:r>
      <w:r w:rsidR="009D6B00" w:rsidRPr="0013424C">
        <w:rPr>
          <w:rFonts w:ascii="Times New Roman" w:hAnsi="Times New Roman" w:cs="Times New Roman"/>
          <w:sz w:val="24"/>
          <w:szCs w:val="24"/>
        </w:rPr>
        <w:t>Cumpliendo</w:t>
      </w:r>
      <w:r w:rsidR="00DE2FEE">
        <w:rPr>
          <w:rFonts w:ascii="Times New Roman" w:hAnsi="Times New Roman" w:cs="Times New Roman"/>
          <w:sz w:val="24"/>
          <w:szCs w:val="24"/>
        </w:rPr>
        <w:t xml:space="preserve">  </w:t>
      </w:r>
      <w:r w:rsidR="009D6B00" w:rsidRPr="0013424C">
        <w:rPr>
          <w:rFonts w:ascii="Times New Roman" w:hAnsi="Times New Roman" w:cs="Times New Roman"/>
          <w:sz w:val="24"/>
          <w:szCs w:val="24"/>
        </w:rPr>
        <w:t>con</w:t>
      </w:r>
      <w:r w:rsidR="00DE2FEE">
        <w:rPr>
          <w:rFonts w:ascii="Times New Roman" w:hAnsi="Times New Roman" w:cs="Times New Roman"/>
          <w:sz w:val="24"/>
          <w:szCs w:val="24"/>
        </w:rPr>
        <w:t xml:space="preserve">  </w:t>
      </w:r>
      <w:r w:rsidR="009D6B00" w:rsidRPr="0013424C">
        <w:rPr>
          <w:rFonts w:ascii="Times New Roman" w:hAnsi="Times New Roman" w:cs="Times New Roman"/>
          <w:sz w:val="24"/>
          <w:szCs w:val="24"/>
        </w:rPr>
        <w:t>lo</w:t>
      </w:r>
      <w:r w:rsidR="00DE2FEE">
        <w:rPr>
          <w:rFonts w:ascii="Times New Roman" w:hAnsi="Times New Roman" w:cs="Times New Roman"/>
          <w:sz w:val="24"/>
          <w:szCs w:val="24"/>
        </w:rPr>
        <w:t xml:space="preserve">  </w:t>
      </w:r>
      <w:r w:rsidR="009D6B00" w:rsidRPr="0013424C">
        <w:rPr>
          <w:rFonts w:ascii="Times New Roman" w:hAnsi="Times New Roman" w:cs="Times New Roman"/>
          <w:sz w:val="24"/>
          <w:szCs w:val="24"/>
        </w:rPr>
        <w:t>estipulado</w:t>
      </w:r>
      <w:r w:rsidR="00DE2FEE">
        <w:rPr>
          <w:rFonts w:ascii="Times New Roman" w:hAnsi="Times New Roman" w:cs="Times New Roman"/>
          <w:sz w:val="24"/>
          <w:szCs w:val="24"/>
        </w:rPr>
        <w:t xml:space="preserve">  </w:t>
      </w:r>
      <w:r w:rsidR="009D6B00" w:rsidRPr="0013424C">
        <w:rPr>
          <w:rFonts w:ascii="Times New Roman" w:hAnsi="Times New Roman" w:cs="Times New Roman"/>
          <w:sz w:val="24"/>
          <w:szCs w:val="24"/>
        </w:rPr>
        <w:t>en</w:t>
      </w:r>
      <w:r w:rsidR="00DE2FEE">
        <w:rPr>
          <w:rFonts w:ascii="Times New Roman" w:hAnsi="Times New Roman" w:cs="Times New Roman"/>
          <w:sz w:val="24"/>
          <w:szCs w:val="24"/>
        </w:rPr>
        <w:t xml:space="preserve">  </w:t>
      </w:r>
      <w:r w:rsidR="009D6B00" w:rsidRPr="0013424C">
        <w:rPr>
          <w:rFonts w:ascii="Times New Roman" w:hAnsi="Times New Roman" w:cs="Times New Roman"/>
          <w:sz w:val="24"/>
          <w:szCs w:val="24"/>
        </w:rPr>
        <w:t>el</w:t>
      </w:r>
      <w:r w:rsidR="00DE2FEE">
        <w:rPr>
          <w:rFonts w:ascii="Times New Roman" w:hAnsi="Times New Roman" w:cs="Times New Roman"/>
          <w:sz w:val="24"/>
          <w:szCs w:val="24"/>
        </w:rPr>
        <w:t xml:space="preserve">  </w:t>
      </w:r>
      <w:r w:rsidR="009D6B00" w:rsidRPr="0013424C">
        <w:rPr>
          <w:rFonts w:ascii="Times New Roman" w:hAnsi="Times New Roman" w:cs="Times New Roman"/>
          <w:sz w:val="24"/>
          <w:szCs w:val="24"/>
        </w:rPr>
        <w:t>MGAS</w:t>
      </w:r>
      <w:r w:rsidRPr="0013424C">
        <w:rPr>
          <w:rFonts w:ascii="Times New Roman" w:hAnsi="Times New Roman" w:cs="Times New Roman"/>
          <w:sz w:val="24"/>
          <w:szCs w:val="24"/>
        </w:rPr>
        <w:t>,</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la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consulta</w:t>
      </w:r>
      <w:r w:rsidR="00DE2FEE">
        <w:rPr>
          <w:rFonts w:ascii="Times New Roman" w:hAnsi="Times New Roman" w:cs="Times New Roman"/>
          <w:sz w:val="24"/>
          <w:szCs w:val="24"/>
        </w:rPr>
        <w:t xml:space="preserve">  </w:t>
      </w:r>
      <w:r w:rsidR="009D6B00" w:rsidRPr="0013424C">
        <w:rPr>
          <w:rFonts w:ascii="Times New Roman" w:hAnsi="Times New Roman" w:cs="Times New Roman"/>
          <w:sz w:val="24"/>
          <w:szCs w:val="24"/>
        </w:rPr>
        <w:t>se</w:t>
      </w:r>
      <w:r w:rsidR="00DE2FEE">
        <w:rPr>
          <w:rFonts w:ascii="Times New Roman" w:hAnsi="Times New Roman" w:cs="Times New Roman"/>
          <w:sz w:val="24"/>
          <w:szCs w:val="24"/>
        </w:rPr>
        <w:t xml:space="preserve">  </w:t>
      </w:r>
      <w:r w:rsidR="009D6B00" w:rsidRPr="0013424C">
        <w:rPr>
          <w:rFonts w:ascii="Times New Roman" w:hAnsi="Times New Roman" w:cs="Times New Roman"/>
          <w:sz w:val="24"/>
          <w:szCs w:val="24"/>
        </w:rPr>
        <w:t>convocará</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manera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efectiva,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través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medios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comunicación</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alcance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suficiente,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como</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lo</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son</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los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diarios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circulación</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nacional,</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y</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complementarse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través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invitaciones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personales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o</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institucionales,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y</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con</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medios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locales.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También,</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el</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proceso</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asegurar</w:t>
      </w:r>
      <w:r w:rsidR="009D6B00" w:rsidRPr="0013424C">
        <w:rPr>
          <w:rFonts w:ascii="Times New Roman" w:hAnsi="Times New Roman" w:cs="Times New Roman"/>
          <w:sz w:val="24"/>
          <w:szCs w:val="24"/>
        </w:rPr>
        <w:t>á</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que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los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puntos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vista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se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publiquen</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y</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se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atiendan</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efectivamente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en</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el</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proceso</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preparación</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del</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proyecto.</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En</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los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casos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impacto</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potencial</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alto</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se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recomienda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que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el</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proceso</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consulta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se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presente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al</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comienzo</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y</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al</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final</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del</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proceso</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preparación</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del</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sub-proyecto.</w:t>
      </w:r>
      <w:r w:rsidR="00DE2FEE">
        <w:rPr>
          <w:rFonts w:ascii="Times New Roman" w:hAnsi="Times New Roman" w:cs="Times New Roman"/>
          <w:sz w:val="24"/>
          <w:szCs w:val="24"/>
        </w:rPr>
        <w:t xml:space="preserve">  </w:t>
      </w:r>
    </w:p>
    <w:p w14:paraId="1D359EB0" w14:textId="77777777" w:rsidR="00973A20" w:rsidRPr="0021347A" w:rsidRDefault="00973A20" w:rsidP="00CE5703">
      <w:pPr>
        <w:pStyle w:val="ListParagraph"/>
        <w:jc w:val="both"/>
        <w:rPr>
          <w:rFonts w:ascii="Times New Roman" w:hAnsi="Times New Roman" w:cs="Times New Roman"/>
          <w:sz w:val="24"/>
          <w:szCs w:val="24"/>
        </w:rPr>
      </w:pPr>
    </w:p>
    <w:p w14:paraId="2D1596C9" w14:textId="77777777" w:rsidR="00973A20" w:rsidRPr="0021347A" w:rsidRDefault="00973A20" w:rsidP="00F27FED">
      <w:pPr>
        <w:pStyle w:val="ListParagraph"/>
        <w:numPr>
          <w:ilvl w:val="1"/>
          <w:numId w:val="16"/>
        </w:numPr>
        <w:ind w:left="567" w:hanging="567"/>
        <w:jc w:val="both"/>
        <w:rPr>
          <w:rFonts w:ascii="Times New Roman" w:hAnsi="Times New Roman" w:cs="Times New Roman"/>
          <w:sz w:val="24"/>
          <w:szCs w:val="24"/>
        </w:rPr>
      </w:pPr>
      <w:r w:rsidRPr="0021347A">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sub-proyectos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Riesgo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impacto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Medio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Alto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anteriormente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identificados,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Plan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Gestión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Social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estar</w:t>
      </w:r>
      <w:r w:rsidR="009D6B00" w:rsidRPr="0021347A">
        <w:rPr>
          <w:rFonts w:ascii="Times New Roman" w:hAnsi="Times New Roman" w:cs="Times New Roman"/>
          <w:sz w:val="24"/>
          <w:szCs w:val="24"/>
        </w:rPr>
        <w:t>á</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disponible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público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menos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120</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días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antes</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que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pueda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ser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financiado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Programa,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fin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cumplir</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con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política</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disponibilidad</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información</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del</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banco</w:t>
      </w:r>
      <w:r w:rsidR="00DE2FEE">
        <w:rPr>
          <w:rFonts w:ascii="Times New Roman" w:hAnsi="Times New Roman" w:cs="Times New Roman"/>
          <w:sz w:val="24"/>
          <w:szCs w:val="24"/>
        </w:rPr>
        <w:t xml:space="preserve">  </w:t>
      </w:r>
      <w:r w:rsidRPr="0021347A">
        <w:rPr>
          <w:rFonts w:ascii="Times New Roman" w:hAnsi="Times New Roman" w:cs="Times New Roman"/>
          <w:sz w:val="24"/>
          <w:szCs w:val="24"/>
        </w:rPr>
        <w:t>(OP-102).</w:t>
      </w:r>
    </w:p>
    <w:p w14:paraId="3046767C" w14:textId="77777777" w:rsidR="00973A20" w:rsidRPr="0021347A" w:rsidRDefault="00973A20" w:rsidP="00CE5703">
      <w:pPr>
        <w:pStyle w:val="ListParagraph"/>
        <w:jc w:val="both"/>
        <w:rPr>
          <w:rFonts w:ascii="Times New Roman" w:hAnsi="Times New Roman" w:cs="Times New Roman"/>
          <w:sz w:val="24"/>
          <w:szCs w:val="24"/>
        </w:rPr>
      </w:pPr>
    </w:p>
    <w:p w14:paraId="1A3C483E" w14:textId="77777777" w:rsidR="00973A20" w:rsidRPr="0013424C" w:rsidRDefault="00973A20" w:rsidP="00F27FED">
      <w:pPr>
        <w:pStyle w:val="ListParagraph"/>
        <w:numPr>
          <w:ilvl w:val="1"/>
          <w:numId w:val="16"/>
        </w:numPr>
        <w:ind w:left="567" w:hanging="567"/>
        <w:jc w:val="both"/>
        <w:rPr>
          <w:rFonts w:ascii="Times New Roman" w:hAnsi="Times New Roman" w:cs="Times New Roman"/>
          <w:sz w:val="24"/>
          <w:szCs w:val="24"/>
        </w:rPr>
      </w:pPr>
      <w:r w:rsidRPr="0013424C">
        <w:rPr>
          <w:rFonts w:ascii="Times New Roman" w:hAnsi="Times New Roman" w:cs="Times New Roman"/>
          <w:sz w:val="24"/>
          <w:szCs w:val="24"/>
        </w:rPr>
        <w:t>De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igual</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manera,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los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sub-proyectos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en</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los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que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se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debe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obtener</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licencia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o</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permiso</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aprovechamiento</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recursos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naturales,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se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ha</w:t>
      </w:r>
      <w:r w:rsidR="009D6B00" w:rsidRPr="0013424C">
        <w:rPr>
          <w:rFonts w:ascii="Times New Roman" w:hAnsi="Times New Roman" w:cs="Times New Roman"/>
          <w:sz w:val="24"/>
          <w:szCs w:val="24"/>
        </w:rPr>
        <w:t>rá</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una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consulta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la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comunidad</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afectada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conforme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lo</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establecido</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en</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el</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capítulo</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II</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del</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decreto</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1320</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1998,</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con</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la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finalidad</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incluir</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estas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comunidades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en</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el</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diseño,</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elaboración</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y</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evaluación</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del</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estudio</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impacto</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Esta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consulta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se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realizar</w:t>
      </w:r>
      <w:r w:rsidR="009D6B00" w:rsidRPr="0013424C">
        <w:rPr>
          <w:rFonts w:ascii="Times New Roman" w:hAnsi="Times New Roman" w:cs="Times New Roman"/>
          <w:sz w:val="24"/>
          <w:szCs w:val="24"/>
        </w:rPr>
        <w:t>á</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los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quince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(15)</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días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siguientes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la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fecha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del</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recibo</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la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solicitud</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del</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permiso,</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la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autoridad</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competente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citará</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una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reunión</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consulta,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que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se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realizará</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los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quince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(15)</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días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después</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dicha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citación,</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preferiblemente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en</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la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zona</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donde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se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encuentre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el</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asentamiento,</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según</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lo</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dispuesto</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por</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el</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Decreto</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1320</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de</w:t>
      </w:r>
      <w:r w:rsidR="00DE2FEE">
        <w:rPr>
          <w:rFonts w:ascii="Times New Roman" w:hAnsi="Times New Roman" w:cs="Times New Roman"/>
          <w:sz w:val="24"/>
          <w:szCs w:val="24"/>
        </w:rPr>
        <w:t xml:space="preserve">  </w:t>
      </w:r>
      <w:r w:rsidRPr="0013424C">
        <w:rPr>
          <w:rFonts w:ascii="Times New Roman" w:hAnsi="Times New Roman" w:cs="Times New Roman"/>
          <w:sz w:val="24"/>
          <w:szCs w:val="24"/>
        </w:rPr>
        <w:t>1998.</w:t>
      </w:r>
      <w:r w:rsidR="00DE2FEE">
        <w:rPr>
          <w:rFonts w:ascii="Times New Roman" w:hAnsi="Times New Roman" w:cs="Times New Roman"/>
          <w:sz w:val="24"/>
          <w:szCs w:val="24"/>
        </w:rPr>
        <w:t xml:space="preserve">    </w:t>
      </w:r>
    </w:p>
    <w:p w14:paraId="15AC3A28" w14:textId="77777777" w:rsidR="00973A20" w:rsidRPr="0021347A" w:rsidRDefault="00973A20" w:rsidP="00973A20">
      <w:pPr>
        <w:spacing w:after="0" w:line="240" w:lineRule="auto"/>
        <w:jc w:val="both"/>
        <w:rPr>
          <w:rFonts w:ascii="Times New Roman" w:eastAsia="Times New Roman" w:hAnsi="Times New Roman" w:cs="Times New Roman"/>
          <w:sz w:val="24"/>
          <w:szCs w:val="24"/>
        </w:rPr>
      </w:pPr>
    </w:p>
    <w:p w14:paraId="0B3FDCE3" w14:textId="77777777" w:rsidR="00083AD1" w:rsidRPr="0013424C" w:rsidRDefault="00973A20" w:rsidP="00F27FED">
      <w:pPr>
        <w:pStyle w:val="ListParagraph"/>
        <w:numPr>
          <w:ilvl w:val="1"/>
          <w:numId w:val="16"/>
        </w:numPr>
        <w:spacing w:after="0"/>
        <w:ind w:left="567" w:hanging="567"/>
        <w:jc w:val="both"/>
        <w:rPr>
          <w:rFonts w:ascii="Times New Roman" w:eastAsia="Times New Roman" w:hAnsi="Times New Roman" w:cs="Times New Roman"/>
          <w:sz w:val="24"/>
          <w:szCs w:val="24"/>
          <w:lang w:val="es-ES"/>
        </w:rPr>
      </w:pPr>
      <w:r w:rsidRPr="0013424C">
        <w:rPr>
          <w:rFonts w:ascii="Times New Roman" w:hAnsi="Times New Roman" w:cs="Times New Roman"/>
          <w:b/>
          <w:sz w:val="24"/>
          <w:szCs w:val="24"/>
        </w:rPr>
        <w:lastRenderedPageBreak/>
        <w:t>Identificación</w:t>
      </w:r>
      <w:r w:rsidR="00DE2FEE">
        <w:rPr>
          <w:rFonts w:ascii="Times New Roman" w:hAnsi="Times New Roman" w:cs="Times New Roman"/>
          <w:b/>
          <w:sz w:val="24"/>
          <w:szCs w:val="24"/>
        </w:rPr>
        <w:t xml:space="preserve">  </w:t>
      </w:r>
      <w:r w:rsidRPr="0013424C">
        <w:rPr>
          <w:rFonts w:ascii="Times New Roman" w:hAnsi="Times New Roman" w:cs="Times New Roman"/>
          <w:b/>
          <w:sz w:val="24"/>
          <w:szCs w:val="24"/>
        </w:rPr>
        <w:t>de</w:t>
      </w:r>
      <w:r w:rsidR="00DE2FEE">
        <w:rPr>
          <w:rFonts w:ascii="Times New Roman" w:hAnsi="Times New Roman" w:cs="Times New Roman"/>
          <w:b/>
          <w:sz w:val="24"/>
          <w:szCs w:val="24"/>
        </w:rPr>
        <w:t xml:space="preserve">  </w:t>
      </w:r>
      <w:r w:rsidRPr="0013424C">
        <w:rPr>
          <w:rFonts w:ascii="Times New Roman" w:hAnsi="Times New Roman" w:cs="Times New Roman"/>
          <w:b/>
          <w:sz w:val="24"/>
          <w:szCs w:val="24"/>
        </w:rPr>
        <w:t>Actores:</w:t>
      </w:r>
      <w:r w:rsidR="00DE2FEE">
        <w:rPr>
          <w:rFonts w:ascii="Times New Roman" w:hAnsi="Times New Roman" w:cs="Times New Roman"/>
          <w:b/>
          <w:sz w:val="24"/>
          <w:szCs w:val="24"/>
        </w:rPr>
        <w:t xml:space="preserve">  </w:t>
      </w:r>
      <w:r w:rsidRPr="0013424C">
        <w:rPr>
          <w:rFonts w:ascii="Times New Roman" w:eastAsia="Times New Roman" w:hAnsi="Times New Roman" w:cs="Times New Roman"/>
          <w:sz w:val="24"/>
          <w:szCs w:val="24"/>
          <w:lang w:val="es-ES"/>
        </w:rPr>
        <w:t>La</w:t>
      </w:r>
      <w:r w:rsidR="00DE2FEE">
        <w:rPr>
          <w:rFonts w:ascii="Times New Roman" w:eastAsia="Times New Roman" w:hAnsi="Times New Roman" w:cs="Times New Roman"/>
          <w:sz w:val="24"/>
          <w:szCs w:val="24"/>
          <w:lang w:val="es-ES"/>
        </w:rPr>
        <w:t xml:space="preserve">  </w:t>
      </w:r>
      <w:r w:rsidRPr="0013424C">
        <w:rPr>
          <w:rFonts w:ascii="Times New Roman" w:eastAsia="Times New Roman" w:hAnsi="Times New Roman" w:cs="Times New Roman"/>
          <w:sz w:val="24"/>
          <w:szCs w:val="24"/>
          <w:lang w:val="es-ES"/>
        </w:rPr>
        <w:t>consulta</w:t>
      </w:r>
      <w:r w:rsidR="00DE2FEE">
        <w:rPr>
          <w:rFonts w:ascii="Times New Roman" w:eastAsia="Times New Roman" w:hAnsi="Times New Roman" w:cs="Times New Roman"/>
          <w:sz w:val="24"/>
          <w:szCs w:val="24"/>
          <w:lang w:val="es-ES"/>
        </w:rPr>
        <w:t xml:space="preserve">  </w:t>
      </w:r>
      <w:r w:rsidRPr="0013424C">
        <w:rPr>
          <w:rFonts w:ascii="Times New Roman" w:eastAsia="Times New Roman" w:hAnsi="Times New Roman" w:cs="Times New Roman"/>
          <w:sz w:val="24"/>
          <w:szCs w:val="24"/>
          <w:lang w:val="es-ES"/>
        </w:rPr>
        <w:t>pública</w:t>
      </w:r>
      <w:r w:rsidR="00DE2FEE">
        <w:rPr>
          <w:rFonts w:ascii="Times New Roman" w:eastAsia="Times New Roman" w:hAnsi="Times New Roman" w:cs="Times New Roman"/>
          <w:sz w:val="24"/>
          <w:szCs w:val="24"/>
          <w:lang w:val="es-ES"/>
        </w:rPr>
        <w:t xml:space="preserve">  </w:t>
      </w:r>
      <w:r w:rsidR="00583E95" w:rsidRPr="0013424C">
        <w:rPr>
          <w:rFonts w:ascii="Times New Roman" w:eastAsia="Times New Roman" w:hAnsi="Times New Roman" w:cs="Times New Roman"/>
          <w:sz w:val="24"/>
          <w:szCs w:val="24"/>
          <w:lang w:val="es-ES"/>
        </w:rPr>
        <w:t>y</w:t>
      </w:r>
      <w:r w:rsidR="00DE2FEE">
        <w:rPr>
          <w:rFonts w:ascii="Times New Roman" w:eastAsia="Times New Roman" w:hAnsi="Times New Roman" w:cs="Times New Roman"/>
          <w:sz w:val="24"/>
          <w:szCs w:val="24"/>
          <w:lang w:val="es-ES"/>
        </w:rPr>
        <w:t xml:space="preserve">  </w:t>
      </w:r>
      <w:r w:rsidR="00583E95" w:rsidRPr="0013424C">
        <w:rPr>
          <w:rFonts w:ascii="Times New Roman" w:eastAsia="Times New Roman" w:hAnsi="Times New Roman" w:cs="Times New Roman"/>
          <w:sz w:val="24"/>
          <w:szCs w:val="24"/>
          <w:lang w:val="es-ES"/>
        </w:rPr>
        <w:t>divulgación</w:t>
      </w:r>
      <w:r w:rsidR="00DE2FEE">
        <w:rPr>
          <w:rFonts w:ascii="Times New Roman" w:eastAsia="Times New Roman" w:hAnsi="Times New Roman" w:cs="Times New Roman"/>
          <w:sz w:val="24"/>
          <w:szCs w:val="24"/>
          <w:lang w:val="es-ES"/>
        </w:rPr>
        <w:t xml:space="preserve">    </w:t>
      </w:r>
      <w:r w:rsidR="00583E95" w:rsidRPr="0013424C">
        <w:rPr>
          <w:rFonts w:ascii="Times New Roman" w:eastAsia="Times New Roman" w:hAnsi="Times New Roman" w:cs="Times New Roman"/>
          <w:sz w:val="24"/>
          <w:szCs w:val="24"/>
          <w:lang w:val="es-ES"/>
        </w:rPr>
        <w:t>incluye</w:t>
      </w:r>
      <w:r w:rsidR="00DE2FEE">
        <w:rPr>
          <w:rFonts w:ascii="Times New Roman" w:eastAsia="Times New Roman" w:hAnsi="Times New Roman" w:cs="Times New Roman"/>
          <w:sz w:val="24"/>
          <w:szCs w:val="24"/>
          <w:lang w:val="es-ES"/>
        </w:rPr>
        <w:t xml:space="preserve">  </w:t>
      </w:r>
      <w:r w:rsidR="00583E95" w:rsidRPr="0013424C">
        <w:rPr>
          <w:rFonts w:ascii="Times New Roman" w:eastAsia="Times New Roman" w:hAnsi="Times New Roman" w:cs="Times New Roman"/>
          <w:sz w:val="24"/>
          <w:szCs w:val="24"/>
          <w:lang w:val="es-ES"/>
        </w:rPr>
        <w:t>como</w:t>
      </w:r>
      <w:r w:rsidR="00DE2FEE">
        <w:rPr>
          <w:rFonts w:ascii="Times New Roman" w:eastAsia="Times New Roman" w:hAnsi="Times New Roman" w:cs="Times New Roman"/>
          <w:sz w:val="24"/>
          <w:szCs w:val="24"/>
          <w:lang w:val="es-ES"/>
        </w:rPr>
        <w:t xml:space="preserve">  </w:t>
      </w:r>
      <w:r w:rsidR="00583E95" w:rsidRPr="0013424C">
        <w:rPr>
          <w:rFonts w:ascii="Times New Roman" w:eastAsia="Times New Roman" w:hAnsi="Times New Roman" w:cs="Times New Roman"/>
          <w:sz w:val="24"/>
          <w:szCs w:val="24"/>
          <w:lang w:val="es-ES"/>
        </w:rPr>
        <w:t>paso</w:t>
      </w:r>
      <w:r w:rsidR="00DE2FEE">
        <w:rPr>
          <w:rFonts w:ascii="Times New Roman" w:eastAsia="Times New Roman" w:hAnsi="Times New Roman" w:cs="Times New Roman"/>
          <w:sz w:val="24"/>
          <w:szCs w:val="24"/>
          <w:lang w:val="es-ES"/>
        </w:rPr>
        <w:t xml:space="preserve">  </w:t>
      </w:r>
      <w:r w:rsidR="00583E95" w:rsidRPr="0013424C">
        <w:rPr>
          <w:rFonts w:ascii="Times New Roman" w:eastAsia="Times New Roman" w:hAnsi="Times New Roman" w:cs="Times New Roman"/>
          <w:sz w:val="24"/>
          <w:szCs w:val="24"/>
          <w:lang w:val="es-ES"/>
        </w:rPr>
        <w:t>inicial</w:t>
      </w:r>
      <w:r w:rsidR="00DE2FEE">
        <w:rPr>
          <w:rFonts w:ascii="Times New Roman" w:eastAsia="Times New Roman" w:hAnsi="Times New Roman" w:cs="Times New Roman"/>
          <w:sz w:val="24"/>
          <w:szCs w:val="24"/>
          <w:lang w:val="es-ES"/>
        </w:rPr>
        <w:t xml:space="preserve">    </w:t>
      </w:r>
      <w:r w:rsidR="00583E95" w:rsidRPr="0013424C">
        <w:rPr>
          <w:rFonts w:ascii="Times New Roman" w:eastAsia="Times New Roman" w:hAnsi="Times New Roman" w:cs="Times New Roman"/>
          <w:sz w:val="24"/>
          <w:szCs w:val="24"/>
          <w:lang w:val="es-ES"/>
        </w:rPr>
        <w:t>la</w:t>
      </w:r>
      <w:r w:rsidR="00DE2FEE">
        <w:rPr>
          <w:rFonts w:ascii="Times New Roman" w:eastAsia="Times New Roman" w:hAnsi="Times New Roman" w:cs="Times New Roman"/>
          <w:sz w:val="24"/>
          <w:szCs w:val="24"/>
          <w:lang w:val="es-ES"/>
        </w:rPr>
        <w:t xml:space="preserve">  </w:t>
      </w:r>
      <w:r w:rsidR="00583E95" w:rsidRPr="0013424C">
        <w:rPr>
          <w:rFonts w:ascii="Times New Roman" w:eastAsia="Times New Roman" w:hAnsi="Times New Roman" w:cs="Times New Roman"/>
          <w:sz w:val="24"/>
          <w:szCs w:val="24"/>
          <w:lang w:val="es-ES"/>
        </w:rPr>
        <w:t>identificación</w:t>
      </w:r>
      <w:r w:rsidR="00DE2FEE">
        <w:rPr>
          <w:rFonts w:ascii="Times New Roman" w:eastAsia="Times New Roman" w:hAnsi="Times New Roman" w:cs="Times New Roman"/>
          <w:sz w:val="24"/>
          <w:szCs w:val="24"/>
          <w:lang w:val="es-ES"/>
        </w:rPr>
        <w:t xml:space="preserve">  </w:t>
      </w:r>
      <w:r w:rsidR="00583E95" w:rsidRPr="0013424C">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00583E95" w:rsidRPr="0013424C">
        <w:rPr>
          <w:rFonts w:ascii="Times New Roman" w:eastAsia="Times New Roman" w:hAnsi="Times New Roman" w:cs="Times New Roman"/>
          <w:sz w:val="24"/>
          <w:szCs w:val="24"/>
          <w:lang w:val="es-ES"/>
        </w:rPr>
        <w:t>actores</w:t>
      </w:r>
      <w:r w:rsidR="00DE2FEE">
        <w:rPr>
          <w:rFonts w:ascii="Times New Roman" w:eastAsia="Times New Roman" w:hAnsi="Times New Roman" w:cs="Times New Roman"/>
          <w:sz w:val="24"/>
          <w:szCs w:val="24"/>
          <w:lang w:val="es-ES"/>
        </w:rPr>
        <w:t xml:space="preserve">  </w:t>
      </w:r>
      <w:r w:rsidR="00583E95" w:rsidRPr="0013424C">
        <w:rPr>
          <w:rFonts w:ascii="Times New Roman" w:eastAsia="Times New Roman" w:hAnsi="Times New Roman" w:cs="Times New Roman"/>
          <w:sz w:val="24"/>
          <w:szCs w:val="24"/>
          <w:lang w:val="es-ES"/>
        </w:rPr>
        <w:t>y</w:t>
      </w:r>
      <w:r w:rsidR="00DE2FEE">
        <w:rPr>
          <w:rFonts w:ascii="Times New Roman" w:eastAsia="Times New Roman" w:hAnsi="Times New Roman" w:cs="Times New Roman"/>
          <w:sz w:val="24"/>
          <w:szCs w:val="24"/>
          <w:lang w:val="es-ES"/>
        </w:rPr>
        <w:t xml:space="preserve">  </w:t>
      </w:r>
      <w:r w:rsidR="00583E95" w:rsidRPr="0013424C">
        <w:rPr>
          <w:rFonts w:ascii="Times New Roman" w:eastAsia="Times New Roman" w:hAnsi="Times New Roman" w:cs="Times New Roman"/>
          <w:sz w:val="24"/>
          <w:szCs w:val="24"/>
          <w:lang w:val="es-ES"/>
        </w:rPr>
        <w:t>grupos</w:t>
      </w:r>
      <w:r w:rsidR="00DE2FEE">
        <w:rPr>
          <w:rFonts w:ascii="Times New Roman" w:eastAsia="Times New Roman" w:hAnsi="Times New Roman" w:cs="Times New Roman"/>
          <w:sz w:val="24"/>
          <w:szCs w:val="24"/>
          <w:lang w:val="es-ES"/>
        </w:rPr>
        <w:t xml:space="preserve">  </w:t>
      </w:r>
      <w:r w:rsidR="00583E95" w:rsidRPr="0013424C">
        <w:rPr>
          <w:rFonts w:ascii="Times New Roman" w:eastAsia="Times New Roman" w:hAnsi="Times New Roman" w:cs="Times New Roman"/>
          <w:sz w:val="24"/>
          <w:szCs w:val="24"/>
          <w:lang w:val="es-ES"/>
        </w:rPr>
        <w:t>interesados.</w:t>
      </w:r>
      <w:r w:rsidR="00DE2FEE">
        <w:rPr>
          <w:rFonts w:ascii="Times New Roman" w:eastAsia="Times New Roman" w:hAnsi="Times New Roman" w:cs="Times New Roman"/>
          <w:sz w:val="24"/>
          <w:szCs w:val="24"/>
          <w:lang w:val="es-ES"/>
        </w:rPr>
        <w:t xml:space="preserve">  </w:t>
      </w:r>
      <w:r w:rsidR="00583E95" w:rsidRPr="0013424C">
        <w:rPr>
          <w:rFonts w:ascii="Times New Roman" w:eastAsia="Times New Roman" w:hAnsi="Times New Roman" w:cs="Times New Roman"/>
          <w:sz w:val="24"/>
          <w:szCs w:val="24"/>
          <w:lang w:val="es-ES"/>
        </w:rPr>
        <w:t>El</w:t>
      </w:r>
      <w:r w:rsidR="00DE2FEE">
        <w:rPr>
          <w:rFonts w:ascii="Times New Roman" w:eastAsia="Times New Roman" w:hAnsi="Times New Roman" w:cs="Times New Roman"/>
          <w:sz w:val="24"/>
          <w:szCs w:val="24"/>
          <w:lang w:val="es-ES"/>
        </w:rPr>
        <w:t xml:space="preserve">  </w:t>
      </w:r>
      <w:r w:rsidR="00583E95" w:rsidRPr="0013424C">
        <w:rPr>
          <w:rFonts w:ascii="Times New Roman" w:eastAsia="Times New Roman" w:hAnsi="Times New Roman" w:cs="Times New Roman"/>
          <w:sz w:val="24"/>
          <w:szCs w:val="24"/>
          <w:lang w:val="es-ES"/>
        </w:rPr>
        <w:t>MGAS</w:t>
      </w:r>
      <w:r w:rsidR="00DE2FEE">
        <w:rPr>
          <w:rFonts w:ascii="Times New Roman" w:eastAsia="Times New Roman" w:hAnsi="Times New Roman" w:cs="Times New Roman"/>
          <w:sz w:val="24"/>
          <w:szCs w:val="24"/>
          <w:lang w:val="es-ES"/>
        </w:rPr>
        <w:t xml:space="preserve">  </w:t>
      </w:r>
      <w:r w:rsidR="00583E95" w:rsidRPr="0013424C">
        <w:rPr>
          <w:rFonts w:ascii="Times New Roman" w:eastAsia="Times New Roman" w:hAnsi="Times New Roman" w:cs="Times New Roman"/>
          <w:sz w:val="24"/>
          <w:szCs w:val="24"/>
          <w:lang w:val="es-ES"/>
        </w:rPr>
        <w:t>desarrollado</w:t>
      </w:r>
      <w:r w:rsidR="00DE2FEE">
        <w:rPr>
          <w:rFonts w:ascii="Times New Roman" w:eastAsia="Times New Roman" w:hAnsi="Times New Roman" w:cs="Times New Roman"/>
          <w:sz w:val="24"/>
          <w:szCs w:val="24"/>
          <w:lang w:val="es-ES"/>
        </w:rPr>
        <w:t xml:space="preserve">  </w:t>
      </w:r>
      <w:r w:rsidR="00583E95" w:rsidRPr="0013424C">
        <w:rPr>
          <w:rFonts w:ascii="Times New Roman" w:eastAsia="Times New Roman" w:hAnsi="Times New Roman" w:cs="Times New Roman"/>
          <w:sz w:val="24"/>
          <w:szCs w:val="24"/>
          <w:lang w:val="es-ES"/>
        </w:rPr>
        <w:t>para</w:t>
      </w:r>
      <w:r w:rsidR="00DE2FEE">
        <w:rPr>
          <w:rFonts w:ascii="Times New Roman" w:eastAsia="Times New Roman" w:hAnsi="Times New Roman" w:cs="Times New Roman"/>
          <w:sz w:val="24"/>
          <w:szCs w:val="24"/>
          <w:lang w:val="es-ES"/>
        </w:rPr>
        <w:t xml:space="preserve">  </w:t>
      </w:r>
      <w:r w:rsidR="00583E95" w:rsidRPr="0013424C">
        <w:rPr>
          <w:rFonts w:ascii="Times New Roman" w:eastAsia="Times New Roman" w:hAnsi="Times New Roman" w:cs="Times New Roman"/>
          <w:sz w:val="24"/>
          <w:szCs w:val="24"/>
          <w:lang w:val="es-ES"/>
        </w:rPr>
        <w:t>esta</w:t>
      </w:r>
      <w:r w:rsidR="00DE2FEE">
        <w:rPr>
          <w:rFonts w:ascii="Times New Roman" w:eastAsia="Times New Roman" w:hAnsi="Times New Roman" w:cs="Times New Roman"/>
          <w:sz w:val="24"/>
          <w:szCs w:val="24"/>
          <w:lang w:val="es-ES"/>
        </w:rPr>
        <w:t xml:space="preserve">  </w:t>
      </w:r>
      <w:r w:rsidR="00583E95" w:rsidRPr="0013424C">
        <w:rPr>
          <w:rFonts w:ascii="Times New Roman" w:eastAsia="Times New Roman" w:hAnsi="Times New Roman" w:cs="Times New Roman"/>
          <w:sz w:val="24"/>
          <w:szCs w:val="24"/>
          <w:lang w:val="es-ES"/>
        </w:rPr>
        <w:t>operación</w:t>
      </w:r>
      <w:r w:rsidR="00DE2FEE">
        <w:rPr>
          <w:rFonts w:ascii="Times New Roman" w:eastAsia="Times New Roman" w:hAnsi="Times New Roman" w:cs="Times New Roman"/>
          <w:sz w:val="24"/>
          <w:szCs w:val="24"/>
          <w:lang w:val="es-ES"/>
        </w:rPr>
        <w:t xml:space="preserve">  </w:t>
      </w:r>
      <w:r w:rsidR="00583E95" w:rsidRPr="0013424C">
        <w:rPr>
          <w:rFonts w:ascii="Times New Roman" w:eastAsia="Times New Roman" w:hAnsi="Times New Roman" w:cs="Times New Roman"/>
          <w:sz w:val="24"/>
          <w:szCs w:val="24"/>
          <w:lang w:val="es-ES"/>
        </w:rPr>
        <w:t>muestra</w:t>
      </w:r>
      <w:r w:rsidR="00DE2FEE">
        <w:rPr>
          <w:rFonts w:ascii="Times New Roman" w:eastAsia="Times New Roman" w:hAnsi="Times New Roman" w:cs="Times New Roman"/>
          <w:sz w:val="24"/>
          <w:szCs w:val="24"/>
          <w:lang w:val="es-ES"/>
        </w:rPr>
        <w:t xml:space="preserve">  </w:t>
      </w:r>
      <w:r w:rsidR="00583E95" w:rsidRPr="0013424C">
        <w:rPr>
          <w:rFonts w:ascii="Times New Roman" w:eastAsia="Times New Roman" w:hAnsi="Times New Roman" w:cs="Times New Roman"/>
          <w:sz w:val="24"/>
          <w:szCs w:val="24"/>
          <w:lang w:val="es-ES"/>
        </w:rPr>
        <w:t>los</w:t>
      </w:r>
      <w:r w:rsidR="00DE2FEE">
        <w:rPr>
          <w:rFonts w:ascii="Times New Roman" w:eastAsia="Times New Roman" w:hAnsi="Times New Roman" w:cs="Times New Roman"/>
          <w:sz w:val="24"/>
          <w:szCs w:val="24"/>
          <w:lang w:val="es-ES"/>
        </w:rPr>
        <w:t xml:space="preserve">  </w:t>
      </w:r>
      <w:r w:rsidR="00583E95" w:rsidRPr="0013424C">
        <w:rPr>
          <w:rFonts w:ascii="Times New Roman" w:eastAsia="Times New Roman" w:hAnsi="Times New Roman" w:cs="Times New Roman"/>
          <w:sz w:val="24"/>
          <w:szCs w:val="24"/>
          <w:lang w:val="es-ES"/>
        </w:rPr>
        <w:t>actores</w:t>
      </w:r>
      <w:r w:rsidR="00DE2FEE">
        <w:rPr>
          <w:rFonts w:ascii="Times New Roman" w:eastAsia="Times New Roman" w:hAnsi="Times New Roman" w:cs="Times New Roman"/>
          <w:sz w:val="24"/>
          <w:szCs w:val="24"/>
          <w:lang w:val="es-ES"/>
        </w:rPr>
        <w:t xml:space="preserve">  </w:t>
      </w:r>
      <w:r w:rsidR="00583E95" w:rsidRPr="0013424C">
        <w:rPr>
          <w:rFonts w:ascii="Times New Roman" w:eastAsia="Times New Roman" w:hAnsi="Times New Roman" w:cs="Times New Roman"/>
          <w:sz w:val="24"/>
          <w:szCs w:val="24"/>
          <w:lang w:val="es-ES"/>
        </w:rPr>
        <w:t>involucrados</w:t>
      </w:r>
      <w:r w:rsidR="00DE2FEE">
        <w:rPr>
          <w:rFonts w:ascii="Times New Roman" w:eastAsia="Times New Roman" w:hAnsi="Times New Roman" w:cs="Times New Roman"/>
          <w:sz w:val="24"/>
          <w:szCs w:val="24"/>
          <w:lang w:val="es-ES"/>
        </w:rPr>
        <w:t xml:space="preserve">  </w:t>
      </w:r>
      <w:r w:rsidRPr="0013424C">
        <w:rPr>
          <w:rFonts w:ascii="Times New Roman" w:eastAsia="Times New Roman" w:hAnsi="Times New Roman" w:cs="Times New Roman"/>
          <w:sz w:val="24"/>
          <w:szCs w:val="24"/>
          <w:lang w:val="es-ES"/>
        </w:rPr>
        <w:t>en</w:t>
      </w:r>
      <w:r w:rsidR="00DE2FEE">
        <w:rPr>
          <w:rFonts w:ascii="Times New Roman" w:eastAsia="Times New Roman" w:hAnsi="Times New Roman" w:cs="Times New Roman"/>
          <w:sz w:val="24"/>
          <w:szCs w:val="24"/>
          <w:lang w:val="es-ES"/>
        </w:rPr>
        <w:t xml:space="preserve">  </w:t>
      </w:r>
      <w:r w:rsidRPr="0013424C">
        <w:rPr>
          <w:rFonts w:ascii="Times New Roman" w:eastAsia="Times New Roman" w:hAnsi="Times New Roman" w:cs="Times New Roman"/>
          <w:sz w:val="24"/>
          <w:szCs w:val="24"/>
          <w:lang w:val="es-ES"/>
        </w:rPr>
        <w:t>el</w:t>
      </w:r>
      <w:r w:rsidR="00DE2FEE">
        <w:rPr>
          <w:rFonts w:ascii="Times New Roman" w:eastAsia="Times New Roman" w:hAnsi="Times New Roman" w:cs="Times New Roman"/>
          <w:sz w:val="24"/>
          <w:szCs w:val="24"/>
          <w:lang w:val="es-ES"/>
        </w:rPr>
        <w:t xml:space="preserve">  </w:t>
      </w:r>
      <w:r w:rsidRPr="0013424C">
        <w:rPr>
          <w:rFonts w:ascii="Times New Roman" w:eastAsia="Times New Roman" w:hAnsi="Times New Roman" w:cs="Times New Roman"/>
          <w:sz w:val="24"/>
          <w:szCs w:val="24"/>
          <w:lang w:val="es-ES"/>
        </w:rPr>
        <w:t>programa,</w:t>
      </w:r>
      <w:r w:rsidR="00DE2FEE">
        <w:rPr>
          <w:rFonts w:ascii="Times New Roman" w:eastAsia="Times New Roman" w:hAnsi="Times New Roman" w:cs="Times New Roman"/>
          <w:sz w:val="24"/>
          <w:szCs w:val="24"/>
          <w:lang w:val="es-ES"/>
        </w:rPr>
        <w:t xml:space="preserve">  </w:t>
      </w:r>
      <w:r w:rsidRPr="0013424C">
        <w:rPr>
          <w:rFonts w:ascii="Times New Roman" w:eastAsia="Times New Roman" w:hAnsi="Times New Roman" w:cs="Times New Roman"/>
          <w:sz w:val="24"/>
          <w:szCs w:val="24"/>
          <w:lang w:val="es-ES"/>
        </w:rPr>
        <w:t>los</w:t>
      </w:r>
      <w:r w:rsidR="00DE2FEE">
        <w:rPr>
          <w:rFonts w:ascii="Times New Roman" w:eastAsia="Times New Roman" w:hAnsi="Times New Roman" w:cs="Times New Roman"/>
          <w:sz w:val="24"/>
          <w:szCs w:val="24"/>
          <w:lang w:val="es-ES"/>
        </w:rPr>
        <w:t xml:space="preserve">  </w:t>
      </w:r>
      <w:r w:rsidRPr="0013424C">
        <w:rPr>
          <w:rFonts w:ascii="Times New Roman" w:eastAsia="Times New Roman" w:hAnsi="Times New Roman" w:cs="Times New Roman"/>
          <w:sz w:val="24"/>
          <w:szCs w:val="24"/>
          <w:lang w:val="es-ES"/>
        </w:rPr>
        <w:t>cuales</w:t>
      </w:r>
      <w:r w:rsidR="00DE2FEE">
        <w:rPr>
          <w:rFonts w:ascii="Times New Roman" w:eastAsia="Times New Roman" w:hAnsi="Times New Roman" w:cs="Times New Roman"/>
          <w:sz w:val="24"/>
          <w:szCs w:val="24"/>
          <w:lang w:val="es-ES"/>
        </w:rPr>
        <w:t xml:space="preserve">  </w:t>
      </w:r>
      <w:r w:rsidRPr="0013424C">
        <w:rPr>
          <w:rFonts w:ascii="Times New Roman" w:eastAsia="Times New Roman" w:hAnsi="Times New Roman" w:cs="Times New Roman"/>
          <w:sz w:val="24"/>
          <w:szCs w:val="24"/>
          <w:lang w:val="es-ES"/>
        </w:rPr>
        <w:t>están</w:t>
      </w:r>
      <w:r w:rsidR="00DE2FEE">
        <w:rPr>
          <w:rFonts w:ascii="Times New Roman" w:eastAsia="Times New Roman" w:hAnsi="Times New Roman" w:cs="Times New Roman"/>
          <w:sz w:val="24"/>
          <w:szCs w:val="24"/>
          <w:lang w:val="es-ES"/>
        </w:rPr>
        <w:t xml:space="preserve">  </w:t>
      </w:r>
      <w:r w:rsidRPr="0013424C">
        <w:rPr>
          <w:rFonts w:ascii="Times New Roman" w:eastAsia="Times New Roman" w:hAnsi="Times New Roman" w:cs="Times New Roman"/>
          <w:sz w:val="24"/>
          <w:szCs w:val="24"/>
          <w:lang w:val="es-ES"/>
        </w:rPr>
        <w:t>identificados</w:t>
      </w:r>
      <w:r w:rsidR="00DE2FEE">
        <w:rPr>
          <w:rFonts w:ascii="Times New Roman" w:eastAsia="Times New Roman" w:hAnsi="Times New Roman" w:cs="Times New Roman"/>
          <w:sz w:val="24"/>
          <w:szCs w:val="24"/>
          <w:lang w:val="es-ES"/>
        </w:rPr>
        <w:t xml:space="preserve">  </w:t>
      </w:r>
      <w:r w:rsidRPr="0013424C">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13424C">
        <w:rPr>
          <w:rFonts w:ascii="Times New Roman" w:eastAsia="Times New Roman" w:hAnsi="Times New Roman" w:cs="Times New Roman"/>
          <w:sz w:val="24"/>
          <w:szCs w:val="24"/>
          <w:lang w:val="es-ES"/>
        </w:rPr>
        <w:t>acuerdo</w:t>
      </w:r>
      <w:r w:rsidR="00DE2FEE">
        <w:rPr>
          <w:rFonts w:ascii="Times New Roman" w:eastAsia="Times New Roman" w:hAnsi="Times New Roman" w:cs="Times New Roman"/>
          <w:sz w:val="24"/>
          <w:szCs w:val="24"/>
          <w:lang w:val="es-ES"/>
        </w:rPr>
        <w:t xml:space="preserve">  </w:t>
      </w:r>
      <w:r w:rsidRPr="0013424C">
        <w:rPr>
          <w:rFonts w:ascii="Times New Roman" w:eastAsia="Times New Roman" w:hAnsi="Times New Roman" w:cs="Times New Roman"/>
          <w:sz w:val="24"/>
          <w:szCs w:val="24"/>
          <w:lang w:val="es-ES"/>
        </w:rPr>
        <w:t>a</w:t>
      </w:r>
      <w:r w:rsidR="00DE2FEE">
        <w:rPr>
          <w:rFonts w:ascii="Times New Roman" w:eastAsia="Times New Roman" w:hAnsi="Times New Roman" w:cs="Times New Roman"/>
          <w:sz w:val="24"/>
          <w:szCs w:val="24"/>
          <w:lang w:val="es-ES"/>
        </w:rPr>
        <w:t xml:space="preserve">  </w:t>
      </w:r>
      <w:r w:rsidRPr="0013424C">
        <w:rPr>
          <w:rFonts w:ascii="Times New Roman" w:eastAsia="Times New Roman" w:hAnsi="Times New Roman" w:cs="Times New Roman"/>
          <w:sz w:val="24"/>
          <w:szCs w:val="24"/>
          <w:lang w:val="es-ES"/>
        </w:rPr>
        <w:t>su</w:t>
      </w:r>
      <w:r w:rsidR="00DE2FEE">
        <w:rPr>
          <w:rFonts w:ascii="Times New Roman" w:eastAsia="Times New Roman" w:hAnsi="Times New Roman" w:cs="Times New Roman"/>
          <w:sz w:val="24"/>
          <w:szCs w:val="24"/>
          <w:lang w:val="es-ES"/>
        </w:rPr>
        <w:t xml:space="preserve">  </w:t>
      </w:r>
      <w:r w:rsidRPr="0013424C">
        <w:rPr>
          <w:rFonts w:ascii="Times New Roman" w:eastAsia="Times New Roman" w:hAnsi="Times New Roman" w:cs="Times New Roman"/>
          <w:sz w:val="24"/>
          <w:szCs w:val="24"/>
          <w:lang w:val="es-ES"/>
        </w:rPr>
        <w:t>nivel</w:t>
      </w:r>
      <w:r w:rsidR="00DE2FEE">
        <w:rPr>
          <w:rFonts w:ascii="Times New Roman" w:eastAsia="Times New Roman" w:hAnsi="Times New Roman" w:cs="Times New Roman"/>
          <w:sz w:val="24"/>
          <w:szCs w:val="24"/>
          <w:lang w:val="es-ES"/>
        </w:rPr>
        <w:t xml:space="preserve">  </w:t>
      </w:r>
      <w:r w:rsidRPr="0013424C">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13424C">
        <w:rPr>
          <w:rFonts w:ascii="Times New Roman" w:eastAsia="Times New Roman" w:hAnsi="Times New Roman" w:cs="Times New Roman"/>
          <w:sz w:val="24"/>
          <w:szCs w:val="24"/>
          <w:lang w:val="es-ES"/>
        </w:rPr>
        <w:t>alcance</w:t>
      </w:r>
      <w:r w:rsidR="00DE2FEE">
        <w:rPr>
          <w:rFonts w:ascii="Times New Roman" w:eastAsia="Times New Roman" w:hAnsi="Times New Roman" w:cs="Times New Roman"/>
          <w:sz w:val="24"/>
          <w:szCs w:val="24"/>
          <w:lang w:val="es-ES"/>
        </w:rPr>
        <w:t xml:space="preserve">  </w:t>
      </w:r>
      <w:r w:rsidRPr="0013424C">
        <w:rPr>
          <w:rFonts w:ascii="Times New Roman" w:eastAsia="Times New Roman" w:hAnsi="Times New Roman" w:cs="Times New Roman"/>
          <w:sz w:val="24"/>
          <w:szCs w:val="24"/>
          <w:lang w:val="es-ES"/>
        </w:rPr>
        <w:t>(internacional,</w:t>
      </w:r>
      <w:r w:rsidR="00DE2FEE">
        <w:rPr>
          <w:rFonts w:ascii="Times New Roman" w:eastAsia="Times New Roman" w:hAnsi="Times New Roman" w:cs="Times New Roman"/>
          <w:sz w:val="24"/>
          <w:szCs w:val="24"/>
          <w:lang w:val="es-ES"/>
        </w:rPr>
        <w:t xml:space="preserve">  </w:t>
      </w:r>
      <w:r w:rsidRPr="0013424C">
        <w:rPr>
          <w:rFonts w:ascii="Times New Roman" w:eastAsia="Times New Roman" w:hAnsi="Times New Roman" w:cs="Times New Roman"/>
          <w:sz w:val="24"/>
          <w:szCs w:val="24"/>
          <w:lang w:val="es-ES"/>
        </w:rPr>
        <w:t>nacional,</w:t>
      </w:r>
      <w:r w:rsidR="00DE2FEE">
        <w:rPr>
          <w:rFonts w:ascii="Times New Roman" w:eastAsia="Times New Roman" w:hAnsi="Times New Roman" w:cs="Times New Roman"/>
          <w:sz w:val="24"/>
          <w:szCs w:val="24"/>
          <w:lang w:val="es-ES"/>
        </w:rPr>
        <w:t xml:space="preserve">  </w:t>
      </w:r>
      <w:r w:rsidRPr="0013424C">
        <w:rPr>
          <w:rFonts w:ascii="Times New Roman" w:eastAsia="Times New Roman" w:hAnsi="Times New Roman" w:cs="Times New Roman"/>
          <w:sz w:val="24"/>
          <w:szCs w:val="24"/>
          <w:lang w:val="es-ES"/>
        </w:rPr>
        <w:t>municipal</w:t>
      </w:r>
      <w:r w:rsidR="00DE2FEE">
        <w:rPr>
          <w:rFonts w:ascii="Times New Roman" w:eastAsia="Times New Roman" w:hAnsi="Times New Roman" w:cs="Times New Roman"/>
          <w:sz w:val="24"/>
          <w:szCs w:val="24"/>
          <w:lang w:val="es-ES"/>
        </w:rPr>
        <w:t xml:space="preserve">  </w:t>
      </w:r>
      <w:r w:rsidRPr="0013424C">
        <w:rPr>
          <w:rFonts w:ascii="Times New Roman" w:eastAsia="Times New Roman" w:hAnsi="Times New Roman" w:cs="Times New Roman"/>
          <w:sz w:val="24"/>
          <w:szCs w:val="24"/>
          <w:lang w:val="es-ES"/>
        </w:rPr>
        <w:t>y</w:t>
      </w:r>
      <w:r w:rsidR="00DE2FEE">
        <w:rPr>
          <w:rFonts w:ascii="Times New Roman" w:eastAsia="Times New Roman" w:hAnsi="Times New Roman" w:cs="Times New Roman"/>
          <w:sz w:val="24"/>
          <w:szCs w:val="24"/>
          <w:lang w:val="es-ES"/>
        </w:rPr>
        <w:t xml:space="preserve">  </w:t>
      </w:r>
      <w:r w:rsidRPr="0013424C">
        <w:rPr>
          <w:rFonts w:ascii="Times New Roman" w:eastAsia="Times New Roman" w:hAnsi="Times New Roman" w:cs="Times New Roman"/>
          <w:sz w:val="24"/>
          <w:szCs w:val="24"/>
          <w:lang w:val="es-ES"/>
        </w:rPr>
        <w:t>local).</w:t>
      </w:r>
      <w:r w:rsidR="00DE2FEE">
        <w:rPr>
          <w:rFonts w:ascii="Times New Roman" w:eastAsia="Times New Roman" w:hAnsi="Times New Roman" w:cs="Times New Roman"/>
          <w:sz w:val="24"/>
          <w:szCs w:val="24"/>
          <w:lang w:val="es-ES"/>
        </w:rPr>
        <w:t xml:space="preserve">  </w:t>
      </w:r>
      <w:r w:rsidRPr="0013424C">
        <w:rPr>
          <w:rFonts w:ascii="Times New Roman" w:eastAsia="Times New Roman" w:hAnsi="Times New Roman" w:cs="Times New Roman"/>
          <w:sz w:val="24"/>
          <w:szCs w:val="24"/>
          <w:lang w:val="es-ES"/>
        </w:rPr>
        <w:t>Cabe</w:t>
      </w:r>
      <w:r w:rsidR="00DE2FEE">
        <w:rPr>
          <w:rFonts w:ascii="Times New Roman" w:eastAsia="Times New Roman" w:hAnsi="Times New Roman" w:cs="Times New Roman"/>
          <w:sz w:val="24"/>
          <w:szCs w:val="24"/>
          <w:lang w:val="es-ES"/>
        </w:rPr>
        <w:t xml:space="preserve">  </w:t>
      </w:r>
      <w:r w:rsidRPr="0013424C">
        <w:rPr>
          <w:rFonts w:ascii="Times New Roman" w:eastAsia="Times New Roman" w:hAnsi="Times New Roman" w:cs="Times New Roman"/>
          <w:sz w:val="24"/>
          <w:szCs w:val="24"/>
          <w:lang w:val="es-ES"/>
        </w:rPr>
        <w:t>resaltar</w:t>
      </w:r>
      <w:r w:rsidR="00DE2FEE">
        <w:rPr>
          <w:rFonts w:ascii="Times New Roman" w:eastAsia="Times New Roman" w:hAnsi="Times New Roman" w:cs="Times New Roman"/>
          <w:sz w:val="24"/>
          <w:szCs w:val="24"/>
          <w:lang w:val="es-ES"/>
        </w:rPr>
        <w:t xml:space="preserve">  </w:t>
      </w:r>
      <w:r w:rsidRPr="0013424C">
        <w:rPr>
          <w:rFonts w:ascii="Times New Roman" w:eastAsia="Times New Roman" w:hAnsi="Times New Roman" w:cs="Times New Roman"/>
          <w:sz w:val="24"/>
          <w:szCs w:val="24"/>
          <w:lang w:val="es-ES"/>
        </w:rPr>
        <w:t>que</w:t>
      </w:r>
      <w:r w:rsidR="00DE2FEE">
        <w:rPr>
          <w:rFonts w:ascii="Times New Roman" w:eastAsia="Times New Roman" w:hAnsi="Times New Roman" w:cs="Times New Roman"/>
          <w:sz w:val="24"/>
          <w:szCs w:val="24"/>
          <w:lang w:val="es-ES"/>
        </w:rPr>
        <w:t xml:space="preserve">  </w:t>
      </w:r>
      <w:r w:rsidRPr="0013424C">
        <w:rPr>
          <w:rFonts w:ascii="Times New Roman" w:eastAsia="Times New Roman" w:hAnsi="Times New Roman" w:cs="Times New Roman"/>
          <w:sz w:val="24"/>
          <w:szCs w:val="24"/>
          <w:lang w:val="es-ES"/>
        </w:rPr>
        <w:t>los</w:t>
      </w:r>
      <w:r w:rsidR="00DE2FEE">
        <w:rPr>
          <w:rFonts w:ascii="Times New Roman" w:eastAsia="Times New Roman" w:hAnsi="Times New Roman" w:cs="Times New Roman"/>
          <w:sz w:val="24"/>
          <w:szCs w:val="24"/>
          <w:lang w:val="es-ES"/>
        </w:rPr>
        <w:t xml:space="preserve">  </w:t>
      </w:r>
      <w:r w:rsidRPr="0013424C">
        <w:rPr>
          <w:rFonts w:ascii="Times New Roman" w:eastAsia="Times New Roman" w:hAnsi="Times New Roman" w:cs="Times New Roman"/>
          <w:sz w:val="24"/>
          <w:szCs w:val="24"/>
          <w:lang w:val="es-ES"/>
        </w:rPr>
        <w:t>actores</w:t>
      </w:r>
      <w:r w:rsidR="00DE2FEE">
        <w:rPr>
          <w:rFonts w:ascii="Times New Roman" w:eastAsia="Times New Roman" w:hAnsi="Times New Roman" w:cs="Times New Roman"/>
          <w:sz w:val="24"/>
          <w:szCs w:val="24"/>
          <w:lang w:val="es-ES"/>
        </w:rPr>
        <w:t xml:space="preserve">  </w:t>
      </w:r>
      <w:r w:rsidRPr="0013424C">
        <w:rPr>
          <w:rFonts w:ascii="Times New Roman" w:eastAsia="Times New Roman" w:hAnsi="Times New Roman" w:cs="Times New Roman"/>
          <w:sz w:val="24"/>
          <w:szCs w:val="24"/>
          <w:lang w:val="es-ES"/>
        </w:rPr>
        <w:t>involucrados</w:t>
      </w:r>
      <w:r w:rsidR="00DE2FEE">
        <w:rPr>
          <w:rFonts w:ascii="Times New Roman" w:eastAsia="Times New Roman" w:hAnsi="Times New Roman" w:cs="Times New Roman"/>
          <w:sz w:val="24"/>
          <w:szCs w:val="24"/>
          <w:lang w:val="es-ES"/>
        </w:rPr>
        <w:t xml:space="preserve">  </w:t>
      </w:r>
      <w:r w:rsidRPr="0013424C">
        <w:rPr>
          <w:rFonts w:ascii="Times New Roman" w:eastAsia="Times New Roman" w:hAnsi="Times New Roman" w:cs="Times New Roman"/>
          <w:sz w:val="24"/>
          <w:szCs w:val="24"/>
          <w:lang w:val="es-ES"/>
        </w:rPr>
        <w:t>a</w:t>
      </w:r>
      <w:r w:rsidR="00DE2FEE">
        <w:rPr>
          <w:rFonts w:ascii="Times New Roman" w:eastAsia="Times New Roman" w:hAnsi="Times New Roman" w:cs="Times New Roman"/>
          <w:sz w:val="24"/>
          <w:szCs w:val="24"/>
          <w:lang w:val="es-ES"/>
        </w:rPr>
        <w:t xml:space="preserve">  </w:t>
      </w:r>
      <w:r w:rsidRPr="0013424C">
        <w:rPr>
          <w:rFonts w:ascii="Times New Roman" w:eastAsia="Times New Roman" w:hAnsi="Times New Roman" w:cs="Times New Roman"/>
          <w:sz w:val="24"/>
          <w:szCs w:val="24"/>
          <w:lang w:val="es-ES"/>
        </w:rPr>
        <w:t>nivel</w:t>
      </w:r>
      <w:r w:rsidR="00DE2FEE">
        <w:rPr>
          <w:rFonts w:ascii="Times New Roman" w:eastAsia="Times New Roman" w:hAnsi="Times New Roman" w:cs="Times New Roman"/>
          <w:sz w:val="24"/>
          <w:szCs w:val="24"/>
          <w:lang w:val="es-ES"/>
        </w:rPr>
        <w:t xml:space="preserve">  </w:t>
      </w:r>
      <w:r w:rsidRPr="0013424C">
        <w:rPr>
          <w:rFonts w:ascii="Times New Roman" w:eastAsia="Times New Roman" w:hAnsi="Times New Roman" w:cs="Times New Roman"/>
          <w:sz w:val="24"/>
          <w:szCs w:val="24"/>
          <w:lang w:val="es-ES"/>
        </w:rPr>
        <w:t>local</w:t>
      </w:r>
      <w:r w:rsidR="00DE2FEE">
        <w:rPr>
          <w:rFonts w:ascii="Times New Roman" w:eastAsia="Times New Roman" w:hAnsi="Times New Roman" w:cs="Times New Roman"/>
          <w:sz w:val="24"/>
          <w:szCs w:val="24"/>
          <w:lang w:val="es-ES"/>
        </w:rPr>
        <w:t xml:space="preserve">  </w:t>
      </w:r>
      <w:r w:rsidRPr="0013424C">
        <w:rPr>
          <w:rFonts w:ascii="Times New Roman" w:eastAsia="Times New Roman" w:hAnsi="Times New Roman" w:cs="Times New Roman"/>
          <w:sz w:val="24"/>
          <w:szCs w:val="24"/>
          <w:lang w:val="es-ES"/>
        </w:rPr>
        <w:t>pueden</w:t>
      </w:r>
      <w:r w:rsidR="00DE2FEE">
        <w:rPr>
          <w:rFonts w:ascii="Times New Roman" w:eastAsia="Times New Roman" w:hAnsi="Times New Roman" w:cs="Times New Roman"/>
          <w:sz w:val="24"/>
          <w:szCs w:val="24"/>
          <w:lang w:val="es-ES"/>
        </w:rPr>
        <w:t xml:space="preserve">  </w:t>
      </w:r>
      <w:r w:rsidRPr="0013424C">
        <w:rPr>
          <w:rFonts w:ascii="Times New Roman" w:eastAsia="Times New Roman" w:hAnsi="Times New Roman" w:cs="Times New Roman"/>
          <w:sz w:val="24"/>
          <w:szCs w:val="24"/>
          <w:lang w:val="es-ES"/>
        </w:rPr>
        <w:t>variar</w:t>
      </w:r>
      <w:r w:rsidR="00DE2FEE">
        <w:rPr>
          <w:rFonts w:ascii="Times New Roman" w:eastAsia="Times New Roman" w:hAnsi="Times New Roman" w:cs="Times New Roman"/>
          <w:sz w:val="24"/>
          <w:szCs w:val="24"/>
          <w:lang w:val="es-ES"/>
        </w:rPr>
        <w:t xml:space="preserve">  </w:t>
      </w:r>
      <w:r w:rsidRPr="0013424C">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13424C">
        <w:rPr>
          <w:rFonts w:ascii="Times New Roman" w:eastAsia="Times New Roman" w:hAnsi="Times New Roman" w:cs="Times New Roman"/>
          <w:sz w:val="24"/>
          <w:szCs w:val="24"/>
          <w:lang w:val="es-ES"/>
        </w:rPr>
        <w:t>sub-proyecto</w:t>
      </w:r>
      <w:r w:rsidR="00DE2FEE">
        <w:rPr>
          <w:rFonts w:ascii="Times New Roman" w:eastAsia="Times New Roman" w:hAnsi="Times New Roman" w:cs="Times New Roman"/>
          <w:sz w:val="24"/>
          <w:szCs w:val="24"/>
          <w:lang w:val="es-ES"/>
        </w:rPr>
        <w:t xml:space="preserve">  </w:t>
      </w:r>
      <w:r w:rsidRPr="0013424C">
        <w:rPr>
          <w:rFonts w:ascii="Times New Roman" w:eastAsia="Times New Roman" w:hAnsi="Times New Roman" w:cs="Times New Roman"/>
          <w:sz w:val="24"/>
          <w:szCs w:val="24"/>
          <w:lang w:val="es-ES"/>
        </w:rPr>
        <w:t>a</w:t>
      </w:r>
      <w:r w:rsidR="00DE2FEE">
        <w:rPr>
          <w:rFonts w:ascii="Times New Roman" w:eastAsia="Times New Roman" w:hAnsi="Times New Roman" w:cs="Times New Roman"/>
          <w:sz w:val="24"/>
          <w:szCs w:val="24"/>
          <w:lang w:val="es-ES"/>
        </w:rPr>
        <w:t xml:space="preserve">  </w:t>
      </w:r>
      <w:r w:rsidRPr="0013424C">
        <w:rPr>
          <w:rFonts w:ascii="Times New Roman" w:eastAsia="Times New Roman" w:hAnsi="Times New Roman" w:cs="Times New Roman"/>
          <w:sz w:val="24"/>
          <w:szCs w:val="24"/>
          <w:lang w:val="es-ES"/>
        </w:rPr>
        <w:t>sub-proyecto.</w:t>
      </w:r>
      <w:r w:rsidR="00DE2FEE">
        <w:rPr>
          <w:rFonts w:ascii="Times New Roman" w:eastAsia="Times New Roman" w:hAnsi="Times New Roman" w:cs="Times New Roman"/>
          <w:sz w:val="24"/>
          <w:szCs w:val="24"/>
          <w:lang w:val="es-ES"/>
        </w:rPr>
        <w:t xml:space="preserve">  </w:t>
      </w:r>
    </w:p>
    <w:p w14:paraId="2C09A777" w14:textId="77777777" w:rsidR="00083AD1" w:rsidRPr="0021347A" w:rsidRDefault="00083AD1" w:rsidP="00083AD1">
      <w:pPr>
        <w:pStyle w:val="ListParagraph"/>
        <w:rPr>
          <w:rFonts w:ascii="Times New Roman" w:eastAsia="Times New Roman" w:hAnsi="Times New Roman" w:cs="Times New Roman"/>
          <w:b/>
          <w:sz w:val="24"/>
          <w:szCs w:val="24"/>
          <w:lang w:val="es-ES"/>
        </w:rPr>
      </w:pPr>
    </w:p>
    <w:p w14:paraId="096A4026" w14:textId="77777777" w:rsidR="00583E95" w:rsidRPr="0021347A" w:rsidRDefault="00583E95" w:rsidP="00F27FED">
      <w:pPr>
        <w:pStyle w:val="ListParagraph"/>
        <w:numPr>
          <w:ilvl w:val="1"/>
          <w:numId w:val="16"/>
        </w:numPr>
        <w:spacing w:after="0"/>
        <w:ind w:left="567" w:hanging="567"/>
        <w:jc w:val="both"/>
        <w:rPr>
          <w:rFonts w:ascii="Times New Roman" w:eastAsia="Times New Roman" w:hAnsi="Times New Roman" w:cs="Times New Roman"/>
          <w:sz w:val="24"/>
          <w:szCs w:val="24"/>
          <w:lang w:val="es-ES_tradnl"/>
        </w:rPr>
      </w:pPr>
      <w:r w:rsidRPr="0021347A">
        <w:rPr>
          <w:rFonts w:ascii="Times New Roman" w:eastAsia="Times New Roman" w:hAnsi="Times New Roman" w:cs="Times New Roman"/>
          <w:b/>
          <w:sz w:val="24"/>
          <w:szCs w:val="24"/>
          <w:lang w:val="es-ES"/>
        </w:rPr>
        <w:t>Inclusión</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eficaz</w:t>
      </w:r>
      <w:r w:rsidRPr="0021347A">
        <w:rPr>
          <w:rFonts w:ascii="Times New Roman" w:eastAsia="Times New Roman" w:hAnsi="Times New Roman" w:cs="Times New Roman"/>
          <w:sz w:val="24"/>
          <w:szCs w:val="24"/>
          <w:lang w:val="es-ES"/>
        </w:rPr>
        <w:t>:</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Una</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vez</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se</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han</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identificado</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los</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actores</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involucrados</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en</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los</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sub-proyectos,</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se</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llevará</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a</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cabo</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el</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proceso</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inclusión</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eficaz</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estipulado</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en</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el</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MGAS</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con</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la</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finalidad</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involucrar</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a</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las</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diferentes</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partes</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durante</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el</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desarrollo</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los</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sub-proyectos.</w:t>
      </w:r>
    </w:p>
    <w:p w14:paraId="4C2BA2F5" w14:textId="77777777" w:rsidR="00083AD1" w:rsidRPr="00F27FED" w:rsidRDefault="00083AD1" w:rsidP="00083AD1">
      <w:pPr>
        <w:pStyle w:val="ListParagraph"/>
        <w:rPr>
          <w:rFonts w:ascii="Times New Roman" w:eastAsia="Times New Roman" w:hAnsi="Times New Roman" w:cs="Times New Roman"/>
          <w:b/>
          <w:sz w:val="24"/>
          <w:szCs w:val="24"/>
          <w:lang w:val="es-ES_tradnl"/>
        </w:rPr>
      </w:pPr>
    </w:p>
    <w:p w14:paraId="411770D6" w14:textId="77777777" w:rsidR="00083AD1" w:rsidRPr="00862C22" w:rsidRDefault="00973A20" w:rsidP="00F27FED">
      <w:pPr>
        <w:pStyle w:val="ListParagraph"/>
        <w:numPr>
          <w:ilvl w:val="1"/>
          <w:numId w:val="16"/>
        </w:numPr>
        <w:spacing w:after="0"/>
        <w:ind w:left="567" w:hanging="567"/>
        <w:jc w:val="both"/>
        <w:rPr>
          <w:rFonts w:ascii="Times New Roman" w:eastAsia="Times New Roman" w:hAnsi="Times New Roman" w:cs="Times New Roman"/>
          <w:sz w:val="24"/>
          <w:szCs w:val="24"/>
          <w:lang w:val="es-ES_tradnl"/>
        </w:rPr>
      </w:pPr>
      <w:r w:rsidRPr="00AE5DCB">
        <w:rPr>
          <w:rFonts w:ascii="Times New Roman" w:eastAsia="Times New Roman" w:hAnsi="Times New Roman" w:cs="Times New Roman"/>
          <w:b/>
          <w:sz w:val="24"/>
          <w:szCs w:val="24"/>
        </w:rPr>
        <w:t>Acceso</w:t>
      </w:r>
      <w:r w:rsidR="00DE2FEE">
        <w:rPr>
          <w:rFonts w:ascii="Times New Roman" w:eastAsia="Times New Roman" w:hAnsi="Times New Roman" w:cs="Times New Roman"/>
          <w:b/>
          <w:sz w:val="24"/>
          <w:szCs w:val="24"/>
        </w:rPr>
        <w:t xml:space="preserve">  </w:t>
      </w:r>
      <w:r w:rsidRPr="00AE5DCB">
        <w:rPr>
          <w:rFonts w:ascii="Times New Roman" w:eastAsia="Times New Roman" w:hAnsi="Times New Roman" w:cs="Times New Roman"/>
          <w:b/>
          <w:sz w:val="24"/>
          <w:szCs w:val="24"/>
        </w:rPr>
        <w:t>a</w:t>
      </w:r>
      <w:r w:rsidR="00DE2FEE">
        <w:rPr>
          <w:rFonts w:ascii="Times New Roman" w:eastAsia="Times New Roman" w:hAnsi="Times New Roman" w:cs="Times New Roman"/>
          <w:b/>
          <w:sz w:val="24"/>
          <w:szCs w:val="24"/>
        </w:rPr>
        <w:t xml:space="preserve">  </w:t>
      </w:r>
      <w:r w:rsidRPr="00AE5DCB">
        <w:rPr>
          <w:rFonts w:ascii="Times New Roman" w:eastAsia="Times New Roman" w:hAnsi="Times New Roman" w:cs="Times New Roman"/>
          <w:b/>
          <w:sz w:val="24"/>
          <w:szCs w:val="24"/>
        </w:rPr>
        <w:t>la</w:t>
      </w:r>
      <w:r w:rsidR="00DE2FEE">
        <w:rPr>
          <w:rFonts w:ascii="Times New Roman" w:eastAsia="Times New Roman" w:hAnsi="Times New Roman" w:cs="Times New Roman"/>
          <w:b/>
          <w:sz w:val="24"/>
          <w:szCs w:val="24"/>
        </w:rPr>
        <w:t xml:space="preserve">  </w:t>
      </w:r>
      <w:r w:rsidRPr="00AE5DCB">
        <w:rPr>
          <w:rFonts w:ascii="Times New Roman" w:eastAsia="Times New Roman" w:hAnsi="Times New Roman" w:cs="Times New Roman"/>
          <w:b/>
          <w:sz w:val="24"/>
          <w:szCs w:val="24"/>
        </w:rPr>
        <w:t>información:</w:t>
      </w:r>
      <w:r w:rsidR="00DE2FEE">
        <w:rPr>
          <w:rFonts w:ascii="Times New Roman" w:eastAsia="Times New Roman" w:hAnsi="Times New Roman" w:cs="Times New Roman"/>
          <w:b/>
          <w:sz w:val="24"/>
          <w:szCs w:val="24"/>
        </w:rPr>
        <w:t xml:space="preserve">  </w:t>
      </w:r>
      <w:r w:rsidRPr="0013424C">
        <w:rPr>
          <w:rFonts w:ascii="Times New Roman" w:eastAsia="Times New Roman" w:hAnsi="Times New Roman" w:cs="Times New Roman"/>
          <w:sz w:val="24"/>
          <w:szCs w:val="24"/>
          <w:lang w:val="es-ES_tradnl"/>
        </w:rPr>
        <w:t>En</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el</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documento</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de</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política</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operacional</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i/>
          <w:sz w:val="24"/>
          <w:szCs w:val="24"/>
          <w:lang w:val="es-ES_tradnl"/>
        </w:rPr>
        <w:t>OP-102:</w:t>
      </w:r>
      <w:r w:rsidR="00DE2FEE">
        <w:rPr>
          <w:rFonts w:ascii="Times New Roman" w:eastAsia="Times New Roman" w:hAnsi="Times New Roman" w:cs="Times New Roman"/>
          <w:i/>
          <w:sz w:val="24"/>
          <w:szCs w:val="24"/>
          <w:lang w:val="es-ES_tradnl"/>
        </w:rPr>
        <w:t xml:space="preserve">  </w:t>
      </w:r>
      <w:r w:rsidRPr="0013424C">
        <w:rPr>
          <w:rFonts w:ascii="Times New Roman" w:eastAsia="Times New Roman" w:hAnsi="Times New Roman" w:cs="Times New Roman"/>
          <w:i/>
          <w:sz w:val="24"/>
          <w:szCs w:val="24"/>
          <w:lang w:val="es-ES_tradnl"/>
        </w:rPr>
        <w:t>Disponibilidad</w:t>
      </w:r>
      <w:r w:rsidR="00DE2FEE">
        <w:rPr>
          <w:rFonts w:ascii="Times New Roman" w:eastAsia="Times New Roman" w:hAnsi="Times New Roman" w:cs="Times New Roman"/>
          <w:i/>
          <w:sz w:val="24"/>
          <w:szCs w:val="24"/>
          <w:lang w:val="es-ES_tradnl"/>
        </w:rPr>
        <w:t xml:space="preserve">  </w:t>
      </w:r>
      <w:r w:rsidRPr="0013424C">
        <w:rPr>
          <w:rFonts w:ascii="Times New Roman" w:eastAsia="Times New Roman" w:hAnsi="Times New Roman" w:cs="Times New Roman"/>
          <w:i/>
          <w:sz w:val="24"/>
          <w:szCs w:val="24"/>
          <w:lang w:val="es-ES_tradnl"/>
        </w:rPr>
        <w:t>de</w:t>
      </w:r>
      <w:r w:rsidR="00DE2FEE">
        <w:rPr>
          <w:rFonts w:ascii="Times New Roman" w:eastAsia="Times New Roman" w:hAnsi="Times New Roman" w:cs="Times New Roman"/>
          <w:i/>
          <w:sz w:val="24"/>
          <w:szCs w:val="24"/>
          <w:lang w:val="es-ES_tradnl"/>
        </w:rPr>
        <w:t xml:space="preserve">  </w:t>
      </w:r>
      <w:r w:rsidRPr="0013424C">
        <w:rPr>
          <w:rFonts w:ascii="Times New Roman" w:eastAsia="Times New Roman" w:hAnsi="Times New Roman" w:cs="Times New Roman"/>
          <w:i/>
          <w:sz w:val="24"/>
          <w:szCs w:val="24"/>
          <w:lang w:val="es-ES_tradnl"/>
        </w:rPr>
        <w:t>Información</w:t>
      </w:r>
      <w:r w:rsidRPr="0013424C">
        <w:rPr>
          <w:rFonts w:ascii="Times New Roman" w:eastAsia="Times New Roman" w:hAnsi="Times New Roman" w:cs="Times New Roman"/>
          <w:sz w:val="24"/>
          <w:szCs w:val="24"/>
          <w:lang w:val="es-ES_tradnl"/>
        </w:rPr>
        <w:t>,</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el</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BID</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reconoce</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que</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el</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acceso</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a</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la</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información</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eleva</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el</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nivel</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de</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entendimiento</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y</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mejora</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la</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transparencia</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y</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la</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responsabilidad</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de</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cualquier</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operación</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o</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proyecto</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(BID,</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2010).</w:t>
      </w:r>
      <w:r w:rsidR="00DE2FEE">
        <w:rPr>
          <w:rFonts w:ascii="Times New Roman" w:eastAsia="Times New Roman" w:hAnsi="Times New Roman" w:cs="Times New Roman"/>
          <w:sz w:val="24"/>
          <w:szCs w:val="24"/>
          <w:lang w:val="es-ES_tradnl"/>
        </w:rPr>
        <w:t xml:space="preserve">  </w:t>
      </w:r>
    </w:p>
    <w:p w14:paraId="3B50A7CC" w14:textId="77777777" w:rsidR="00083AD1" w:rsidRPr="0021347A" w:rsidRDefault="00083AD1" w:rsidP="00083AD1">
      <w:pPr>
        <w:pStyle w:val="ListParagraph"/>
        <w:rPr>
          <w:rFonts w:ascii="Times New Roman" w:eastAsia="Times New Roman" w:hAnsi="Times New Roman" w:cs="Times New Roman"/>
          <w:sz w:val="24"/>
          <w:szCs w:val="24"/>
          <w:lang w:val="es-ES_tradnl"/>
        </w:rPr>
      </w:pPr>
    </w:p>
    <w:p w14:paraId="2041FFB9" w14:textId="77777777" w:rsidR="00083AD1" w:rsidRPr="00862C22" w:rsidRDefault="00973A20" w:rsidP="00F27FED">
      <w:pPr>
        <w:pStyle w:val="ListParagraph"/>
        <w:numPr>
          <w:ilvl w:val="1"/>
          <w:numId w:val="16"/>
        </w:numPr>
        <w:spacing w:after="0"/>
        <w:ind w:left="567" w:hanging="567"/>
        <w:jc w:val="both"/>
        <w:rPr>
          <w:rFonts w:ascii="Times New Roman" w:eastAsia="Times New Roman" w:hAnsi="Times New Roman" w:cs="Times New Roman"/>
          <w:sz w:val="24"/>
          <w:szCs w:val="24"/>
          <w:lang w:val="es-ES_tradnl"/>
        </w:rPr>
      </w:pPr>
      <w:r w:rsidRPr="0013424C">
        <w:rPr>
          <w:rFonts w:ascii="Times New Roman" w:eastAsia="Times New Roman" w:hAnsi="Times New Roman" w:cs="Times New Roman"/>
          <w:sz w:val="24"/>
          <w:szCs w:val="24"/>
          <w:lang w:val="es-ES_tradnl"/>
        </w:rPr>
        <w:t>Para</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asegurar</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oportunidades</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equitativas</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de</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participación</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a</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distintos</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actores</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con</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diferentes</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grados</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de</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poder,</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FINDETER</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y</w:t>
      </w:r>
      <w:r w:rsidR="00DE2FEE">
        <w:rPr>
          <w:rFonts w:ascii="Times New Roman" w:eastAsia="Times New Roman" w:hAnsi="Times New Roman" w:cs="Times New Roman"/>
          <w:sz w:val="24"/>
          <w:szCs w:val="24"/>
          <w:lang w:val="es-ES_tradnl"/>
        </w:rPr>
        <w:t xml:space="preserve">  </w:t>
      </w:r>
      <w:r w:rsidR="00A1749C">
        <w:rPr>
          <w:rFonts w:ascii="Times New Roman" w:eastAsia="Times New Roman" w:hAnsi="Times New Roman" w:cs="Times New Roman"/>
          <w:sz w:val="24"/>
          <w:szCs w:val="24"/>
          <w:lang w:val="es-ES_tradnl"/>
        </w:rPr>
        <w:t>la</w:t>
      </w:r>
      <w:r w:rsidR="00DE2FEE">
        <w:rPr>
          <w:rFonts w:ascii="Times New Roman" w:eastAsia="Times New Roman" w:hAnsi="Times New Roman" w:cs="Times New Roman"/>
          <w:sz w:val="24"/>
          <w:szCs w:val="24"/>
          <w:lang w:val="es-ES_tradnl"/>
        </w:rPr>
        <w:t xml:space="preserve">  </w:t>
      </w:r>
      <w:r w:rsidR="00A1749C">
        <w:rPr>
          <w:rFonts w:ascii="Times New Roman" w:eastAsia="Times New Roman" w:hAnsi="Times New Roman" w:cs="Times New Roman"/>
          <w:sz w:val="24"/>
          <w:szCs w:val="24"/>
          <w:lang w:val="es-ES_tradnl"/>
        </w:rPr>
        <w:t>Gobernación</w:t>
      </w:r>
      <w:r w:rsidR="00DE2FEE">
        <w:rPr>
          <w:rFonts w:ascii="Times New Roman" w:eastAsia="Times New Roman" w:hAnsi="Times New Roman" w:cs="Times New Roman"/>
          <w:sz w:val="24"/>
          <w:szCs w:val="24"/>
          <w:lang w:val="es-ES_tradnl"/>
        </w:rPr>
        <w:t xml:space="preserve">  </w:t>
      </w:r>
      <w:r w:rsidR="00A1749C">
        <w:rPr>
          <w:rFonts w:ascii="Times New Roman" w:eastAsia="Times New Roman" w:hAnsi="Times New Roman" w:cs="Times New Roman"/>
          <w:sz w:val="24"/>
          <w:szCs w:val="24"/>
          <w:lang w:val="es-ES_tradnl"/>
        </w:rPr>
        <w:t>del</w:t>
      </w:r>
      <w:r w:rsidR="00DE2FEE">
        <w:rPr>
          <w:rFonts w:ascii="Times New Roman" w:eastAsia="Times New Roman" w:hAnsi="Times New Roman" w:cs="Times New Roman"/>
          <w:sz w:val="24"/>
          <w:szCs w:val="24"/>
          <w:lang w:val="es-ES_tradnl"/>
        </w:rPr>
        <w:t xml:space="preserve">  </w:t>
      </w:r>
      <w:r w:rsidR="00A1749C">
        <w:rPr>
          <w:rFonts w:ascii="Times New Roman" w:eastAsia="Times New Roman" w:hAnsi="Times New Roman" w:cs="Times New Roman"/>
          <w:sz w:val="24"/>
          <w:szCs w:val="24"/>
          <w:lang w:val="es-ES_tradnl"/>
        </w:rPr>
        <w:t>Departamento</w:t>
      </w:r>
      <w:r w:rsidR="00DE2FEE">
        <w:rPr>
          <w:rFonts w:ascii="Times New Roman" w:eastAsia="Times New Roman" w:hAnsi="Times New Roman" w:cs="Times New Roman"/>
          <w:sz w:val="24"/>
          <w:szCs w:val="24"/>
          <w:lang w:val="es-ES_tradnl"/>
        </w:rPr>
        <w:t xml:space="preserve">  </w:t>
      </w:r>
      <w:r w:rsidR="00A1749C">
        <w:rPr>
          <w:rFonts w:ascii="Times New Roman" w:eastAsia="Times New Roman" w:hAnsi="Times New Roman" w:cs="Times New Roman"/>
          <w:sz w:val="24"/>
          <w:szCs w:val="24"/>
          <w:lang w:val="es-ES_tradnl"/>
        </w:rPr>
        <w:t>y</w:t>
      </w:r>
      <w:r w:rsidR="00DE2FEE">
        <w:rPr>
          <w:rFonts w:ascii="Times New Roman" w:eastAsia="Times New Roman" w:hAnsi="Times New Roman" w:cs="Times New Roman"/>
          <w:sz w:val="24"/>
          <w:szCs w:val="24"/>
          <w:lang w:val="es-ES_tradnl"/>
        </w:rPr>
        <w:t xml:space="preserve">  </w:t>
      </w:r>
      <w:r w:rsidR="00A1749C">
        <w:rPr>
          <w:rFonts w:ascii="Times New Roman" w:eastAsia="Times New Roman" w:hAnsi="Times New Roman" w:cs="Times New Roman"/>
          <w:sz w:val="24"/>
          <w:szCs w:val="24"/>
          <w:lang w:val="es-ES_tradnl"/>
        </w:rPr>
        <w:t>la</w:t>
      </w:r>
      <w:r w:rsidR="00DE2FEE">
        <w:rPr>
          <w:rFonts w:ascii="Times New Roman" w:eastAsia="Times New Roman" w:hAnsi="Times New Roman" w:cs="Times New Roman"/>
          <w:sz w:val="24"/>
          <w:szCs w:val="24"/>
          <w:lang w:val="es-ES_tradnl"/>
        </w:rPr>
        <w:t xml:space="preserve">  </w:t>
      </w:r>
      <w:r w:rsidR="00A1749C">
        <w:rPr>
          <w:rFonts w:ascii="Times New Roman" w:eastAsia="Times New Roman" w:hAnsi="Times New Roman" w:cs="Times New Roman"/>
          <w:sz w:val="24"/>
          <w:szCs w:val="24"/>
          <w:lang w:val="es-ES_tradnl"/>
        </w:rPr>
        <w:t>Municipalidad</w:t>
      </w:r>
      <w:r w:rsidR="00DE2FEE">
        <w:rPr>
          <w:rFonts w:ascii="Times New Roman" w:eastAsia="Times New Roman" w:hAnsi="Times New Roman" w:cs="Times New Roman"/>
          <w:sz w:val="24"/>
          <w:szCs w:val="24"/>
          <w:lang w:val="es-ES_tradnl"/>
        </w:rPr>
        <w:t xml:space="preserve">  </w:t>
      </w:r>
      <w:r w:rsidR="00A1749C">
        <w:rPr>
          <w:rFonts w:ascii="Times New Roman" w:eastAsia="Times New Roman" w:hAnsi="Times New Roman" w:cs="Times New Roman"/>
          <w:sz w:val="24"/>
          <w:szCs w:val="24"/>
          <w:lang w:val="es-ES_tradnl"/>
        </w:rPr>
        <w:t>de</w:t>
      </w:r>
      <w:r w:rsidR="00DE2FEE">
        <w:rPr>
          <w:rFonts w:ascii="Times New Roman" w:eastAsia="Times New Roman" w:hAnsi="Times New Roman" w:cs="Times New Roman"/>
          <w:sz w:val="24"/>
          <w:szCs w:val="24"/>
          <w:lang w:val="es-ES_tradnl"/>
        </w:rPr>
        <w:t xml:space="preserve">  </w:t>
      </w:r>
      <w:r w:rsidR="00A1749C">
        <w:rPr>
          <w:rFonts w:ascii="Times New Roman" w:eastAsia="Times New Roman" w:hAnsi="Times New Roman" w:cs="Times New Roman"/>
          <w:sz w:val="24"/>
          <w:szCs w:val="24"/>
          <w:lang w:val="es-ES_tradnl"/>
        </w:rPr>
        <w:t>Providencia</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garantizará</w:t>
      </w:r>
      <w:r w:rsidR="00A1749C">
        <w:rPr>
          <w:rFonts w:ascii="Times New Roman" w:eastAsia="Times New Roman" w:hAnsi="Times New Roman" w:cs="Times New Roman"/>
          <w:sz w:val="24"/>
          <w:szCs w:val="24"/>
          <w:lang w:val="es-ES_tradnl"/>
        </w:rPr>
        <w:t>n</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que</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todos</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los</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miembros</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de</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la</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comunidad</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tengan</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acceso</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a</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información</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correcta,</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suficiente</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y</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útil</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sobre</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las</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actividades</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del</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proyecto,</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incluyendo</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los</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componentes</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de</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diseño</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y</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de</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programación</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de</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obras</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y</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las</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posibles</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afectaciones</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a</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sus</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estilos</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de</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vida</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o</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propiedades</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entre</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otros,</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así</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como</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información</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sobre</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el</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programa,</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que</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es</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el</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núcleo</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central</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de</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las</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intervenciones</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en</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los</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barrios</w:t>
      </w:r>
      <w:r w:rsidR="00DE2FEE">
        <w:rPr>
          <w:rFonts w:ascii="Times New Roman" w:eastAsia="Times New Roman" w:hAnsi="Times New Roman" w:cs="Times New Roman"/>
          <w:sz w:val="24"/>
          <w:szCs w:val="24"/>
          <w:lang w:val="es-ES_tradnl"/>
        </w:rPr>
        <w:t xml:space="preserve">  </w:t>
      </w:r>
      <w:r w:rsidRPr="0013424C">
        <w:rPr>
          <w:rFonts w:ascii="Times New Roman" w:eastAsia="Times New Roman" w:hAnsi="Times New Roman" w:cs="Times New Roman"/>
          <w:sz w:val="24"/>
          <w:szCs w:val="24"/>
          <w:lang w:val="es-ES_tradnl"/>
        </w:rPr>
        <w:t>seleccionados.</w:t>
      </w:r>
      <w:r w:rsidR="00DE2FEE">
        <w:rPr>
          <w:rFonts w:ascii="Times New Roman" w:eastAsia="Times New Roman" w:hAnsi="Times New Roman" w:cs="Times New Roman"/>
          <w:sz w:val="24"/>
          <w:szCs w:val="24"/>
          <w:lang w:val="es-ES_tradnl"/>
        </w:rPr>
        <w:t xml:space="preserve">  </w:t>
      </w:r>
    </w:p>
    <w:p w14:paraId="1EFC220B" w14:textId="77777777" w:rsidR="00083AD1" w:rsidRPr="0021347A" w:rsidRDefault="00083AD1" w:rsidP="00083AD1">
      <w:pPr>
        <w:pStyle w:val="ListParagraph"/>
        <w:rPr>
          <w:rFonts w:ascii="Times New Roman" w:eastAsia="Times New Roman" w:hAnsi="Times New Roman" w:cs="Times New Roman"/>
          <w:sz w:val="24"/>
          <w:szCs w:val="24"/>
        </w:rPr>
      </w:pPr>
    </w:p>
    <w:p w14:paraId="49B2BE90" w14:textId="77777777" w:rsidR="00083AD1" w:rsidRPr="0013424C" w:rsidRDefault="009D6B00" w:rsidP="00F27FED">
      <w:pPr>
        <w:pStyle w:val="ListParagraph"/>
        <w:numPr>
          <w:ilvl w:val="1"/>
          <w:numId w:val="16"/>
        </w:numPr>
        <w:spacing w:after="0"/>
        <w:ind w:left="567" w:hanging="567"/>
        <w:jc w:val="both"/>
        <w:rPr>
          <w:rFonts w:ascii="Times New Roman" w:eastAsia="Times New Roman" w:hAnsi="Times New Roman" w:cs="Times New Roman"/>
          <w:sz w:val="24"/>
          <w:szCs w:val="24"/>
        </w:rPr>
      </w:pPr>
      <w:r w:rsidRPr="0013424C">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consonancia</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con</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MGAS,</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s</w:t>
      </w:r>
      <w:r w:rsidR="00973A20" w:rsidRPr="0013424C">
        <w:rPr>
          <w:rFonts w:ascii="Times New Roman" w:eastAsia="Times New Roman" w:hAnsi="Times New Roman" w:cs="Times New Roman"/>
          <w:sz w:val="24"/>
          <w:szCs w:val="24"/>
        </w:rPr>
        <w:t>e</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realizarán</w:t>
      </w:r>
      <w:r w:rsidR="00DE2FEE">
        <w:rPr>
          <w:rFonts w:ascii="Times New Roman" w:eastAsia="Times New Roman" w:hAnsi="Times New Roman" w:cs="Times New Roman"/>
          <w:sz w:val="24"/>
          <w:szCs w:val="24"/>
        </w:rPr>
        <w:t xml:space="preserve">  </w:t>
      </w:r>
      <w:r w:rsidR="00973A20" w:rsidRPr="0013424C">
        <w:rPr>
          <w:rFonts w:ascii="Times New Roman" w:eastAsia="Times New Roman" w:hAnsi="Times New Roman" w:cs="Times New Roman"/>
          <w:sz w:val="24"/>
          <w:szCs w:val="24"/>
        </w:rPr>
        <w:t>tres</w:t>
      </w:r>
      <w:r w:rsidR="00DE2FEE">
        <w:rPr>
          <w:rFonts w:ascii="Times New Roman" w:eastAsia="Times New Roman" w:hAnsi="Times New Roman" w:cs="Times New Roman"/>
          <w:sz w:val="24"/>
          <w:szCs w:val="24"/>
        </w:rPr>
        <w:t xml:space="preserve">  </w:t>
      </w:r>
      <w:r w:rsidR="00973A20" w:rsidRPr="0013424C">
        <w:rPr>
          <w:rFonts w:ascii="Times New Roman" w:eastAsia="Times New Roman" w:hAnsi="Times New Roman" w:cs="Times New Roman"/>
          <w:sz w:val="24"/>
          <w:szCs w:val="24"/>
        </w:rPr>
        <w:t>tipos</w:t>
      </w:r>
      <w:r w:rsidR="00DE2FEE">
        <w:rPr>
          <w:rFonts w:ascii="Times New Roman" w:eastAsia="Times New Roman" w:hAnsi="Times New Roman" w:cs="Times New Roman"/>
          <w:sz w:val="24"/>
          <w:szCs w:val="24"/>
        </w:rPr>
        <w:t xml:space="preserve">  </w:t>
      </w:r>
      <w:r w:rsidR="00973A20" w:rsidRPr="0013424C">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973A20" w:rsidRPr="0013424C">
        <w:rPr>
          <w:rFonts w:ascii="Times New Roman" w:eastAsia="Times New Roman" w:hAnsi="Times New Roman" w:cs="Times New Roman"/>
          <w:sz w:val="24"/>
          <w:szCs w:val="24"/>
        </w:rPr>
        <w:t>reuniones</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inicio</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obra,</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avance</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proyecto</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finalización</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proyecto)</w:t>
      </w:r>
      <w:r w:rsidR="00973A20" w:rsidRPr="0013424C">
        <w:rPr>
          <w:rFonts w:ascii="Times New Roman" w:eastAsia="Times New Roman" w:hAnsi="Times New Roman" w:cs="Times New Roman"/>
          <w:sz w:val="24"/>
          <w:szCs w:val="24"/>
        </w:rPr>
        <w:t>,</w:t>
      </w:r>
      <w:r w:rsidR="00DE2FEE">
        <w:rPr>
          <w:rFonts w:ascii="Times New Roman" w:eastAsia="Times New Roman" w:hAnsi="Times New Roman" w:cs="Times New Roman"/>
          <w:sz w:val="24"/>
          <w:szCs w:val="24"/>
        </w:rPr>
        <w:t xml:space="preserve">  </w:t>
      </w:r>
      <w:r w:rsidR="00973A20" w:rsidRPr="0013424C">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00973A20" w:rsidRPr="0013424C">
        <w:rPr>
          <w:rFonts w:ascii="Times New Roman" w:eastAsia="Times New Roman" w:hAnsi="Times New Roman" w:cs="Times New Roman"/>
          <w:sz w:val="24"/>
          <w:szCs w:val="24"/>
        </w:rPr>
        <w:t>estarán</w:t>
      </w:r>
      <w:r w:rsidR="00DE2FEE">
        <w:rPr>
          <w:rFonts w:ascii="Times New Roman" w:eastAsia="Times New Roman" w:hAnsi="Times New Roman" w:cs="Times New Roman"/>
          <w:sz w:val="24"/>
          <w:szCs w:val="24"/>
        </w:rPr>
        <w:t xml:space="preserve">  </w:t>
      </w:r>
      <w:r w:rsidR="00973A20" w:rsidRPr="0013424C">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00973A20" w:rsidRPr="0013424C">
        <w:rPr>
          <w:rFonts w:ascii="Times New Roman" w:eastAsia="Times New Roman" w:hAnsi="Times New Roman" w:cs="Times New Roman"/>
          <w:sz w:val="24"/>
          <w:szCs w:val="24"/>
        </w:rPr>
        <w:t>cargo</w:t>
      </w:r>
      <w:r w:rsidR="00DE2FEE">
        <w:rPr>
          <w:rFonts w:ascii="Times New Roman" w:eastAsia="Times New Roman" w:hAnsi="Times New Roman" w:cs="Times New Roman"/>
          <w:sz w:val="24"/>
          <w:szCs w:val="24"/>
        </w:rPr>
        <w:t xml:space="preserve">  </w:t>
      </w:r>
      <w:r w:rsidR="00973A20" w:rsidRPr="0013424C">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00973A20" w:rsidRPr="0013424C">
        <w:rPr>
          <w:rFonts w:ascii="Times New Roman" w:eastAsia="Times New Roman" w:hAnsi="Times New Roman" w:cs="Times New Roman"/>
          <w:sz w:val="24"/>
          <w:szCs w:val="24"/>
        </w:rPr>
        <w:t>contratista</w:t>
      </w:r>
      <w:r w:rsidR="00DE2FEE">
        <w:rPr>
          <w:rFonts w:ascii="Times New Roman" w:eastAsia="Times New Roman" w:hAnsi="Times New Roman" w:cs="Times New Roman"/>
          <w:sz w:val="24"/>
          <w:szCs w:val="24"/>
        </w:rPr>
        <w:t xml:space="preserve">  </w:t>
      </w:r>
      <w:r w:rsidR="00973A20" w:rsidRPr="0013424C">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973A20" w:rsidRPr="0013424C">
        <w:rPr>
          <w:rFonts w:ascii="Times New Roman" w:eastAsia="Times New Roman" w:hAnsi="Times New Roman" w:cs="Times New Roman"/>
          <w:sz w:val="24"/>
          <w:szCs w:val="24"/>
        </w:rPr>
        <w:t>obra</w:t>
      </w:r>
      <w:r w:rsidR="00DE2FEE">
        <w:rPr>
          <w:rFonts w:ascii="Times New Roman" w:eastAsia="Times New Roman" w:hAnsi="Times New Roman" w:cs="Times New Roman"/>
          <w:sz w:val="24"/>
          <w:szCs w:val="24"/>
        </w:rPr>
        <w:t xml:space="preserve">  </w:t>
      </w:r>
      <w:r w:rsidR="00973A20" w:rsidRPr="0013424C">
        <w:rPr>
          <w:rFonts w:ascii="Times New Roman" w:eastAsia="Times New Roman" w:hAnsi="Times New Roman" w:cs="Times New Roman"/>
          <w:sz w:val="24"/>
          <w:szCs w:val="24"/>
        </w:rPr>
        <w:t>con</w:t>
      </w:r>
      <w:r w:rsidR="00DE2FEE">
        <w:rPr>
          <w:rFonts w:ascii="Times New Roman" w:eastAsia="Times New Roman" w:hAnsi="Times New Roman" w:cs="Times New Roman"/>
          <w:sz w:val="24"/>
          <w:szCs w:val="24"/>
        </w:rPr>
        <w:t xml:space="preserve">  </w:t>
      </w:r>
      <w:r w:rsidR="00973A20" w:rsidRPr="0013424C">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00973A20" w:rsidRPr="0013424C">
        <w:rPr>
          <w:rFonts w:ascii="Times New Roman" w:eastAsia="Times New Roman" w:hAnsi="Times New Roman" w:cs="Times New Roman"/>
          <w:sz w:val="24"/>
          <w:szCs w:val="24"/>
        </w:rPr>
        <w:t>apoyo</w:t>
      </w:r>
      <w:r w:rsidR="00DE2FEE">
        <w:rPr>
          <w:rFonts w:ascii="Times New Roman" w:eastAsia="Times New Roman" w:hAnsi="Times New Roman" w:cs="Times New Roman"/>
          <w:sz w:val="24"/>
          <w:szCs w:val="24"/>
        </w:rPr>
        <w:t xml:space="preserve">  </w:t>
      </w:r>
      <w:r w:rsidR="00973A20" w:rsidRPr="0013424C">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973A20" w:rsidRPr="0013424C">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00973A20" w:rsidRPr="0013424C">
        <w:rPr>
          <w:rFonts w:ascii="Times New Roman" w:eastAsia="Times New Roman" w:hAnsi="Times New Roman" w:cs="Times New Roman"/>
          <w:sz w:val="24"/>
          <w:szCs w:val="24"/>
        </w:rPr>
        <w:t>gobernación</w:t>
      </w:r>
      <w:r w:rsidR="00DE2FEE">
        <w:rPr>
          <w:rFonts w:ascii="Times New Roman" w:eastAsia="Times New Roman" w:hAnsi="Times New Roman" w:cs="Times New Roman"/>
          <w:sz w:val="24"/>
          <w:szCs w:val="24"/>
        </w:rPr>
        <w:t xml:space="preserve">  </w:t>
      </w:r>
      <w:r w:rsidR="00973A20" w:rsidRPr="0013424C">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00973A20" w:rsidRPr="0013424C">
        <w:rPr>
          <w:rFonts w:ascii="Times New Roman" w:eastAsia="Times New Roman" w:hAnsi="Times New Roman" w:cs="Times New Roman"/>
          <w:sz w:val="24"/>
          <w:szCs w:val="24"/>
        </w:rPr>
        <w:t>archipiélago</w:t>
      </w:r>
      <w:r w:rsidR="00DE2FEE">
        <w:rPr>
          <w:rFonts w:ascii="Times New Roman" w:eastAsia="Times New Roman" w:hAnsi="Times New Roman" w:cs="Times New Roman"/>
          <w:sz w:val="24"/>
          <w:szCs w:val="24"/>
        </w:rPr>
        <w:t xml:space="preserve">  </w:t>
      </w:r>
      <w:r w:rsidR="00973A20" w:rsidRPr="0013424C">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973A20" w:rsidRPr="0013424C">
        <w:rPr>
          <w:rFonts w:ascii="Times New Roman" w:eastAsia="Times New Roman" w:hAnsi="Times New Roman" w:cs="Times New Roman"/>
          <w:sz w:val="24"/>
          <w:szCs w:val="24"/>
        </w:rPr>
        <w:t>SPSC</w:t>
      </w:r>
      <w:r w:rsidR="00DE2FEE">
        <w:rPr>
          <w:rFonts w:ascii="Times New Roman" w:eastAsia="Times New Roman" w:hAnsi="Times New Roman" w:cs="Times New Roman"/>
          <w:sz w:val="24"/>
          <w:szCs w:val="24"/>
        </w:rPr>
        <w:t xml:space="preserve">  </w:t>
      </w:r>
      <w:r w:rsidR="00973A20" w:rsidRPr="0013424C">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00973A20" w:rsidRPr="0013424C">
        <w:rPr>
          <w:rFonts w:ascii="Times New Roman" w:eastAsia="Times New Roman" w:hAnsi="Times New Roman" w:cs="Times New Roman"/>
          <w:sz w:val="24"/>
          <w:szCs w:val="24"/>
        </w:rPr>
        <w:t>FINDETER.</w:t>
      </w:r>
    </w:p>
    <w:p w14:paraId="6945677D" w14:textId="77777777" w:rsidR="00083AD1" w:rsidRPr="0021347A" w:rsidRDefault="00083AD1" w:rsidP="00083AD1">
      <w:pPr>
        <w:pStyle w:val="ListParagraph"/>
        <w:ind w:left="1134"/>
        <w:rPr>
          <w:rFonts w:ascii="Times New Roman" w:eastAsia="Times New Roman" w:hAnsi="Times New Roman" w:cs="Times New Roman"/>
          <w:sz w:val="24"/>
          <w:szCs w:val="24"/>
        </w:rPr>
      </w:pPr>
    </w:p>
    <w:p w14:paraId="26A003B3" w14:textId="77777777" w:rsidR="00083AD1" w:rsidRPr="0013424C" w:rsidRDefault="00973A20" w:rsidP="00F27FED">
      <w:pPr>
        <w:pStyle w:val="ListParagraph"/>
        <w:numPr>
          <w:ilvl w:val="1"/>
          <w:numId w:val="16"/>
        </w:numPr>
        <w:spacing w:after="0"/>
        <w:ind w:left="567" w:hanging="567"/>
        <w:jc w:val="both"/>
        <w:rPr>
          <w:rFonts w:ascii="Times New Roman" w:eastAsia="Times New Roman" w:hAnsi="Times New Roman" w:cs="Times New Roman"/>
          <w:sz w:val="24"/>
          <w:szCs w:val="24"/>
          <w:lang w:val="es-ES"/>
        </w:rPr>
      </w:pPr>
      <w:r w:rsidRPr="0013424C">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reuniones</w:t>
      </w:r>
      <w:r w:rsidR="00DE2FEE">
        <w:rPr>
          <w:rFonts w:ascii="Times New Roman" w:eastAsia="Times New Roman" w:hAnsi="Times New Roman" w:cs="Times New Roman"/>
          <w:sz w:val="24"/>
          <w:szCs w:val="24"/>
        </w:rPr>
        <w:t xml:space="preserve">  </w:t>
      </w:r>
      <w:r w:rsidR="00D74138" w:rsidRPr="0013424C">
        <w:rPr>
          <w:rFonts w:ascii="Times New Roman" w:eastAsia="Times New Roman" w:hAnsi="Times New Roman" w:cs="Times New Roman"/>
          <w:sz w:val="24"/>
          <w:szCs w:val="24"/>
        </w:rPr>
        <w:t>serán</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efectuarse</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con</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actores</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identificados,</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por</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ejemplo;</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residentes</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comerciantes</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barrios</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seleccionados,</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instituciones</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públicas</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privadas,</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propietarios,</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arrendatarios,</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Juntas</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Acción</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Comunal</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entidades</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educativas,</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si</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hay.</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Por</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último,</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encargado</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social</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contratista,</w:t>
      </w:r>
      <w:r w:rsidR="00DE2FEE">
        <w:rPr>
          <w:rFonts w:ascii="Times New Roman" w:eastAsia="Times New Roman" w:hAnsi="Times New Roman" w:cs="Times New Roman"/>
          <w:sz w:val="24"/>
          <w:szCs w:val="24"/>
        </w:rPr>
        <w:t xml:space="preserve">  </w:t>
      </w:r>
      <w:r w:rsidR="00D74138" w:rsidRPr="0013424C">
        <w:rPr>
          <w:rFonts w:ascii="Times New Roman" w:eastAsia="Times New Roman" w:hAnsi="Times New Roman" w:cs="Times New Roman"/>
          <w:sz w:val="24"/>
          <w:szCs w:val="24"/>
        </w:rPr>
        <w:t>promoverá</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mayor</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participación</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apropiación</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social</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proyecto</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todas</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reuniones</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se</w:t>
      </w:r>
      <w:r w:rsidR="00DE2FEE">
        <w:rPr>
          <w:rFonts w:ascii="Times New Roman" w:eastAsia="Times New Roman" w:hAnsi="Times New Roman" w:cs="Times New Roman"/>
          <w:sz w:val="24"/>
          <w:szCs w:val="24"/>
        </w:rPr>
        <w:t xml:space="preserve">  </w:t>
      </w:r>
      <w:r w:rsidRPr="0013424C">
        <w:rPr>
          <w:rFonts w:ascii="Times New Roman" w:eastAsia="Times New Roman" w:hAnsi="Times New Roman" w:cs="Times New Roman"/>
          <w:sz w:val="24"/>
          <w:szCs w:val="24"/>
        </w:rPr>
        <w:t>realicen.</w:t>
      </w:r>
      <w:r w:rsidR="00DE2FEE">
        <w:rPr>
          <w:rFonts w:ascii="Times New Roman" w:eastAsia="Times New Roman" w:hAnsi="Times New Roman" w:cs="Times New Roman"/>
          <w:sz w:val="24"/>
          <w:szCs w:val="24"/>
        </w:rPr>
        <w:t xml:space="preserve">  </w:t>
      </w:r>
    </w:p>
    <w:p w14:paraId="63BAA2F9" w14:textId="77777777" w:rsidR="00083AD1" w:rsidRPr="0021347A" w:rsidRDefault="00083AD1" w:rsidP="00083AD1">
      <w:pPr>
        <w:pStyle w:val="ListParagraph"/>
        <w:ind w:left="1134"/>
        <w:rPr>
          <w:rFonts w:ascii="Times New Roman" w:eastAsia="Times New Roman" w:hAnsi="Times New Roman" w:cs="Times New Roman"/>
          <w:b/>
          <w:sz w:val="24"/>
          <w:szCs w:val="24"/>
        </w:rPr>
      </w:pPr>
    </w:p>
    <w:p w14:paraId="0A0B0619" w14:textId="77777777" w:rsidR="00083AD1" w:rsidRPr="003978B1" w:rsidRDefault="00973A20" w:rsidP="00F27FED">
      <w:pPr>
        <w:pStyle w:val="ListParagraph"/>
        <w:numPr>
          <w:ilvl w:val="1"/>
          <w:numId w:val="16"/>
        </w:numPr>
        <w:spacing w:after="0"/>
        <w:ind w:left="567" w:hanging="567"/>
        <w:jc w:val="both"/>
        <w:rPr>
          <w:rFonts w:ascii="Times New Roman" w:eastAsia="Times New Roman" w:hAnsi="Times New Roman" w:cs="Times New Roman"/>
          <w:sz w:val="24"/>
          <w:szCs w:val="24"/>
          <w:lang w:val="es-ES"/>
        </w:rPr>
      </w:pPr>
      <w:r w:rsidRPr="003978B1">
        <w:rPr>
          <w:rFonts w:ascii="Times New Roman" w:eastAsia="Times New Roman" w:hAnsi="Times New Roman" w:cs="Times New Roman"/>
          <w:b/>
          <w:sz w:val="24"/>
          <w:szCs w:val="24"/>
        </w:rPr>
        <w:t>Estrategias</w:t>
      </w:r>
      <w:r w:rsidR="00DE2FEE">
        <w:rPr>
          <w:rFonts w:ascii="Times New Roman" w:eastAsia="Times New Roman" w:hAnsi="Times New Roman" w:cs="Times New Roman"/>
          <w:b/>
          <w:sz w:val="24"/>
          <w:szCs w:val="24"/>
        </w:rPr>
        <w:t xml:space="preserve">  </w:t>
      </w:r>
      <w:r w:rsidRPr="003978B1">
        <w:rPr>
          <w:rFonts w:ascii="Times New Roman" w:eastAsia="Times New Roman" w:hAnsi="Times New Roman" w:cs="Times New Roman"/>
          <w:b/>
          <w:sz w:val="24"/>
          <w:szCs w:val="24"/>
        </w:rPr>
        <w:t>de</w:t>
      </w:r>
      <w:r w:rsidR="00DE2FEE">
        <w:rPr>
          <w:rFonts w:ascii="Times New Roman" w:eastAsia="Times New Roman" w:hAnsi="Times New Roman" w:cs="Times New Roman"/>
          <w:b/>
          <w:sz w:val="24"/>
          <w:szCs w:val="24"/>
        </w:rPr>
        <w:t xml:space="preserve">  </w:t>
      </w:r>
      <w:r w:rsidRPr="003978B1">
        <w:rPr>
          <w:rFonts w:ascii="Times New Roman" w:eastAsia="Times New Roman" w:hAnsi="Times New Roman" w:cs="Times New Roman"/>
          <w:b/>
          <w:sz w:val="24"/>
          <w:szCs w:val="24"/>
        </w:rPr>
        <w:t>Comunicaciones:</w:t>
      </w:r>
      <w:r w:rsidR="00DE2FEE">
        <w:rPr>
          <w:rFonts w:ascii="Times New Roman" w:eastAsia="Times New Roman" w:hAnsi="Times New Roman" w:cs="Times New Roman"/>
          <w:b/>
          <w:sz w:val="24"/>
          <w:szCs w:val="24"/>
        </w:rPr>
        <w:t xml:space="preserve">  </w:t>
      </w:r>
      <w:r w:rsidRPr="003978B1">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primer</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aspecto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esencial</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gestión</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social</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ambiental</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proyecto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es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formular</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ejecutar</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mecanismos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información</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lang w:val="es-ES"/>
        </w:rPr>
        <w:t>participación,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donde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se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comunica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comunidad</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sobre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los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sub-</w:t>
      </w:r>
      <w:r w:rsidRPr="003978B1">
        <w:rPr>
          <w:rFonts w:ascii="Times New Roman" w:eastAsia="Times New Roman" w:hAnsi="Times New Roman" w:cs="Times New Roman"/>
          <w:sz w:val="24"/>
          <w:szCs w:val="24"/>
          <w:lang w:val="es-ES"/>
        </w:rPr>
        <w:lastRenderedPageBreak/>
        <w:t>proyectos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así</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como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las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implicaciones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carácter</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técnico,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socioeconómico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y</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ambiental,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generando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espacios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participación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ciudadana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comunidad</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que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garanticen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respeto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y</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cumplimiento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sus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deberes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y</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derechos.</w:t>
      </w:r>
      <w:r w:rsidR="00DE2FEE">
        <w:rPr>
          <w:rFonts w:ascii="Times New Roman" w:eastAsia="Times New Roman" w:hAnsi="Times New Roman" w:cs="Times New Roman"/>
          <w:sz w:val="24"/>
          <w:szCs w:val="24"/>
          <w:lang w:val="es-ES"/>
        </w:rPr>
        <w:t xml:space="preserve">  </w:t>
      </w:r>
    </w:p>
    <w:p w14:paraId="63F5A62D" w14:textId="77777777" w:rsidR="00083AD1" w:rsidRPr="0021347A" w:rsidRDefault="00083AD1" w:rsidP="00083AD1">
      <w:pPr>
        <w:pStyle w:val="ListParagraph"/>
        <w:rPr>
          <w:rFonts w:ascii="Times New Roman" w:eastAsia="Times New Roman" w:hAnsi="Times New Roman" w:cs="Times New Roman"/>
          <w:sz w:val="24"/>
          <w:szCs w:val="24"/>
          <w:lang w:val="es-ES"/>
        </w:rPr>
      </w:pPr>
    </w:p>
    <w:p w14:paraId="61F4F5EB" w14:textId="77777777" w:rsidR="00083AD1" w:rsidRPr="003978B1" w:rsidRDefault="00973A20" w:rsidP="00F27FED">
      <w:pPr>
        <w:pStyle w:val="ListParagraph"/>
        <w:numPr>
          <w:ilvl w:val="1"/>
          <w:numId w:val="16"/>
        </w:numPr>
        <w:spacing w:after="0"/>
        <w:ind w:left="567" w:hanging="567"/>
        <w:jc w:val="both"/>
        <w:rPr>
          <w:rFonts w:ascii="Times New Roman" w:eastAsia="Times New Roman" w:hAnsi="Times New Roman" w:cs="Times New Roman"/>
          <w:sz w:val="24"/>
          <w:szCs w:val="24"/>
          <w:lang w:val="es-ES"/>
        </w:rPr>
      </w:pP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acuerdo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anterior,</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contratista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obra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y</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su</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equipo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trabajo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tienen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obligación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informar</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comunidad</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sobre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las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obras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realizar</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través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reuniones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información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y</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divulgación.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municipio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y</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interventor</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las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obras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serán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encargados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seguimiento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esta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labor</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y</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FINDETER</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conjunto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con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BID</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ayudarán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y</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acompañarán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estos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procesos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participación.</w:t>
      </w:r>
    </w:p>
    <w:p w14:paraId="0D8B35F4" w14:textId="77777777" w:rsidR="00083AD1" w:rsidRPr="0021347A" w:rsidRDefault="00083AD1" w:rsidP="00083AD1">
      <w:pPr>
        <w:pStyle w:val="ListParagraph"/>
        <w:rPr>
          <w:rFonts w:ascii="Times New Roman" w:eastAsia="Times New Roman" w:hAnsi="Times New Roman" w:cs="Times New Roman"/>
          <w:sz w:val="24"/>
          <w:szCs w:val="24"/>
          <w:lang w:val="es-ES"/>
        </w:rPr>
      </w:pPr>
    </w:p>
    <w:p w14:paraId="30A1959A" w14:textId="77777777" w:rsidR="00973A20" w:rsidRPr="0021347A" w:rsidRDefault="00DE2FEE" w:rsidP="00083AD1">
      <w:pPr>
        <w:pStyle w:val="ListParagraph"/>
        <w:spacing w:after="0"/>
        <w:ind w:left="1134"/>
        <w:jc w:val="both"/>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 xml:space="preserve">  </w:t>
      </w:r>
    </w:p>
    <w:p w14:paraId="41F5051E" w14:textId="77777777" w:rsidR="00973A20" w:rsidRPr="0021347A" w:rsidRDefault="00973A20" w:rsidP="00F27FED">
      <w:pPr>
        <w:pStyle w:val="ListParagraph"/>
        <w:numPr>
          <w:ilvl w:val="0"/>
          <w:numId w:val="5"/>
        </w:numPr>
        <w:spacing w:after="0"/>
        <w:jc w:val="both"/>
        <w:rPr>
          <w:rFonts w:ascii="Times New Roman" w:eastAsia="Times New Roman" w:hAnsi="Times New Roman" w:cs="Times New Roman"/>
          <w:b/>
          <w:sz w:val="24"/>
          <w:szCs w:val="24"/>
          <w:lang w:val="es-ES"/>
        </w:rPr>
      </w:pPr>
      <w:bookmarkStart w:id="42" w:name="_Toc364384607"/>
      <w:bookmarkStart w:id="43" w:name="_Toc239360772"/>
      <w:bookmarkStart w:id="44" w:name="_Toc367953521"/>
      <w:r w:rsidRPr="0021347A">
        <w:rPr>
          <w:rFonts w:ascii="Times New Roman" w:eastAsia="Times New Roman" w:hAnsi="Times New Roman" w:cs="Times New Roman"/>
          <w:b/>
          <w:sz w:val="24"/>
          <w:szCs w:val="24"/>
          <w:lang w:val="es-ES"/>
        </w:rPr>
        <w:t>Etapa</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de</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implementación</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del</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sub-proyecto</w:t>
      </w:r>
      <w:bookmarkEnd w:id="42"/>
      <w:bookmarkEnd w:id="43"/>
      <w:bookmarkEnd w:id="44"/>
      <w:r w:rsidR="00DE2FEE">
        <w:rPr>
          <w:rFonts w:ascii="Times New Roman" w:eastAsia="Times New Roman" w:hAnsi="Times New Roman" w:cs="Times New Roman"/>
          <w:b/>
          <w:sz w:val="24"/>
          <w:szCs w:val="24"/>
          <w:lang w:val="es-ES"/>
        </w:rPr>
        <w:t xml:space="preserve">  </w:t>
      </w:r>
    </w:p>
    <w:p w14:paraId="6FD2375F" w14:textId="77777777" w:rsidR="00973A20" w:rsidRPr="0021347A" w:rsidRDefault="00973A20" w:rsidP="00973A20">
      <w:pPr>
        <w:spacing w:after="0" w:line="240" w:lineRule="auto"/>
        <w:jc w:val="both"/>
        <w:rPr>
          <w:rFonts w:ascii="Times New Roman" w:eastAsia="Times New Roman" w:hAnsi="Times New Roman" w:cs="Times New Roman"/>
          <w:sz w:val="24"/>
          <w:szCs w:val="24"/>
        </w:rPr>
      </w:pPr>
    </w:p>
    <w:p w14:paraId="6EA331CB" w14:textId="77777777" w:rsidR="00973A20" w:rsidRPr="0021347A" w:rsidRDefault="003978B1" w:rsidP="00F27FED">
      <w:pPr>
        <w:pStyle w:val="ListParagraph"/>
        <w:spacing w:after="0"/>
        <w:ind w:left="993" w:firstLine="283"/>
        <w:jc w:val="both"/>
        <w:rPr>
          <w:rFonts w:ascii="Times New Roman" w:eastAsiaTheme="majorEastAsia" w:hAnsi="Times New Roman" w:cs="Times New Roman"/>
          <w:b/>
          <w:bCs/>
          <w:i/>
          <w:sz w:val="26"/>
          <w:szCs w:val="26"/>
        </w:rPr>
      </w:pPr>
      <w:bookmarkStart w:id="45" w:name="_Toc364384608"/>
      <w:bookmarkStart w:id="46" w:name="_Toc239360773"/>
      <w:bookmarkStart w:id="47" w:name="_Toc367953522"/>
      <w:r>
        <w:rPr>
          <w:rFonts w:ascii="Times New Roman" w:eastAsia="Times New Roman" w:hAnsi="Times New Roman" w:cs="Times New Roman"/>
          <w:b/>
          <w:sz w:val="24"/>
          <w:szCs w:val="24"/>
          <w:lang w:val="es-ES"/>
        </w:rPr>
        <w:t>D.1.</w:t>
      </w:r>
      <w:r w:rsidR="00DE2FEE">
        <w:rPr>
          <w:rFonts w:ascii="Times New Roman" w:eastAsia="Times New Roman" w:hAnsi="Times New Roman" w:cs="Times New Roman"/>
          <w:b/>
          <w:sz w:val="24"/>
          <w:szCs w:val="24"/>
          <w:lang w:val="es-ES"/>
        </w:rPr>
        <w:t xml:space="preserve">  </w:t>
      </w:r>
      <w:r w:rsidR="00973A20" w:rsidRPr="00AE5DCB">
        <w:rPr>
          <w:rFonts w:ascii="Times New Roman" w:eastAsia="Times New Roman" w:hAnsi="Times New Roman" w:cs="Times New Roman"/>
          <w:b/>
          <w:sz w:val="24"/>
          <w:szCs w:val="24"/>
          <w:lang w:val="es-ES"/>
        </w:rPr>
        <w:t>Planes</w:t>
      </w:r>
      <w:r w:rsidR="00DE2FEE">
        <w:rPr>
          <w:rFonts w:ascii="Times New Roman" w:eastAsia="Times New Roman" w:hAnsi="Times New Roman" w:cs="Times New Roman"/>
          <w:b/>
          <w:sz w:val="24"/>
          <w:szCs w:val="24"/>
          <w:lang w:val="es-ES"/>
        </w:rPr>
        <w:t xml:space="preserve">  </w:t>
      </w:r>
      <w:r w:rsidR="00973A20" w:rsidRPr="00AE5DCB">
        <w:rPr>
          <w:rFonts w:ascii="Times New Roman" w:eastAsia="Times New Roman" w:hAnsi="Times New Roman" w:cs="Times New Roman"/>
          <w:b/>
          <w:sz w:val="24"/>
          <w:szCs w:val="24"/>
          <w:lang w:val="es-ES"/>
        </w:rPr>
        <w:t>de</w:t>
      </w:r>
      <w:r w:rsidR="00DE2FEE">
        <w:rPr>
          <w:rFonts w:ascii="Times New Roman" w:eastAsia="Times New Roman" w:hAnsi="Times New Roman" w:cs="Times New Roman"/>
          <w:b/>
          <w:sz w:val="24"/>
          <w:szCs w:val="24"/>
          <w:lang w:val="es-ES"/>
        </w:rPr>
        <w:t xml:space="preserve">  </w:t>
      </w:r>
      <w:r w:rsidR="00973A20" w:rsidRPr="00AE5DCB">
        <w:rPr>
          <w:rFonts w:ascii="Times New Roman" w:eastAsia="Times New Roman" w:hAnsi="Times New Roman" w:cs="Times New Roman"/>
          <w:b/>
          <w:sz w:val="24"/>
          <w:szCs w:val="24"/>
          <w:lang w:val="es-ES"/>
        </w:rPr>
        <w:t>Gestión</w:t>
      </w:r>
      <w:r w:rsidR="00DE2FEE">
        <w:rPr>
          <w:rFonts w:ascii="Times New Roman" w:eastAsia="Times New Roman" w:hAnsi="Times New Roman" w:cs="Times New Roman"/>
          <w:b/>
          <w:sz w:val="24"/>
          <w:szCs w:val="24"/>
          <w:lang w:val="es-ES"/>
        </w:rPr>
        <w:t xml:space="preserve">  </w:t>
      </w:r>
      <w:r w:rsidR="00973A20" w:rsidRPr="00AE5DCB">
        <w:rPr>
          <w:rFonts w:ascii="Times New Roman" w:eastAsia="Times New Roman" w:hAnsi="Times New Roman" w:cs="Times New Roman"/>
          <w:b/>
          <w:sz w:val="24"/>
          <w:szCs w:val="24"/>
          <w:lang w:val="es-ES"/>
        </w:rPr>
        <w:t>o</w:t>
      </w:r>
      <w:r w:rsidR="00DE2FEE">
        <w:rPr>
          <w:rFonts w:ascii="Times New Roman" w:eastAsia="Times New Roman" w:hAnsi="Times New Roman" w:cs="Times New Roman"/>
          <w:b/>
          <w:sz w:val="24"/>
          <w:szCs w:val="24"/>
          <w:lang w:val="es-ES"/>
        </w:rPr>
        <w:t xml:space="preserve">  </w:t>
      </w:r>
      <w:r w:rsidR="00973A20" w:rsidRPr="00AE5DCB">
        <w:rPr>
          <w:rFonts w:ascii="Times New Roman" w:eastAsia="Times New Roman" w:hAnsi="Times New Roman" w:cs="Times New Roman"/>
          <w:b/>
          <w:sz w:val="24"/>
          <w:szCs w:val="24"/>
          <w:lang w:val="es-ES"/>
        </w:rPr>
        <w:t>Manejo</w:t>
      </w:r>
      <w:r w:rsidR="00DE2FEE">
        <w:rPr>
          <w:rFonts w:ascii="Times New Roman" w:eastAsia="Times New Roman" w:hAnsi="Times New Roman" w:cs="Times New Roman"/>
          <w:b/>
          <w:sz w:val="24"/>
          <w:szCs w:val="24"/>
          <w:lang w:val="es-ES"/>
        </w:rPr>
        <w:t xml:space="preserve">  </w:t>
      </w:r>
      <w:r w:rsidR="00973A20" w:rsidRPr="00AE5DCB">
        <w:rPr>
          <w:rFonts w:ascii="Times New Roman" w:eastAsia="Times New Roman" w:hAnsi="Times New Roman" w:cs="Times New Roman"/>
          <w:b/>
          <w:sz w:val="24"/>
          <w:szCs w:val="24"/>
          <w:lang w:val="es-ES"/>
        </w:rPr>
        <w:t>Ambiental</w:t>
      </w:r>
      <w:r w:rsidR="00DE2FEE">
        <w:rPr>
          <w:rFonts w:ascii="Times New Roman" w:eastAsia="Times New Roman" w:hAnsi="Times New Roman" w:cs="Times New Roman"/>
          <w:b/>
          <w:sz w:val="24"/>
          <w:szCs w:val="24"/>
          <w:lang w:val="es-ES"/>
        </w:rPr>
        <w:t xml:space="preserve">  </w:t>
      </w:r>
      <w:r w:rsidR="00973A20" w:rsidRPr="00AE5DCB">
        <w:rPr>
          <w:rFonts w:ascii="Times New Roman" w:eastAsia="Times New Roman" w:hAnsi="Times New Roman" w:cs="Times New Roman"/>
          <w:b/>
          <w:sz w:val="24"/>
          <w:szCs w:val="24"/>
          <w:lang w:val="es-ES"/>
        </w:rPr>
        <w:t>y</w:t>
      </w:r>
      <w:r w:rsidR="00DE2FEE">
        <w:rPr>
          <w:rFonts w:ascii="Times New Roman" w:eastAsia="Times New Roman" w:hAnsi="Times New Roman" w:cs="Times New Roman"/>
          <w:b/>
          <w:sz w:val="24"/>
          <w:szCs w:val="24"/>
          <w:lang w:val="es-ES"/>
        </w:rPr>
        <w:t xml:space="preserve">  </w:t>
      </w:r>
      <w:r w:rsidR="00973A20" w:rsidRPr="00AE5DCB">
        <w:rPr>
          <w:rFonts w:ascii="Times New Roman" w:eastAsia="Times New Roman" w:hAnsi="Times New Roman" w:cs="Times New Roman"/>
          <w:b/>
          <w:sz w:val="24"/>
          <w:szCs w:val="24"/>
          <w:lang w:val="es-ES"/>
        </w:rPr>
        <w:t>Social</w:t>
      </w:r>
      <w:r w:rsidR="00DE2FEE">
        <w:rPr>
          <w:rFonts w:ascii="Times New Roman" w:eastAsia="Times New Roman" w:hAnsi="Times New Roman" w:cs="Times New Roman"/>
          <w:b/>
          <w:sz w:val="24"/>
          <w:szCs w:val="24"/>
          <w:lang w:val="es-ES"/>
        </w:rPr>
        <w:t xml:space="preserve">  </w:t>
      </w:r>
      <w:r w:rsidR="00973A20" w:rsidRPr="00AE5DCB">
        <w:rPr>
          <w:rFonts w:ascii="Times New Roman" w:eastAsia="Times New Roman" w:hAnsi="Times New Roman" w:cs="Times New Roman"/>
          <w:b/>
          <w:sz w:val="24"/>
          <w:szCs w:val="24"/>
          <w:lang w:val="es-ES"/>
        </w:rPr>
        <w:t>(PGAS)</w:t>
      </w:r>
      <w:bookmarkEnd w:id="45"/>
      <w:bookmarkEnd w:id="46"/>
      <w:bookmarkEnd w:id="47"/>
    </w:p>
    <w:p w14:paraId="05BA235F" w14:textId="77777777" w:rsidR="00973A20" w:rsidRPr="0021347A" w:rsidRDefault="00973A20" w:rsidP="00973A20">
      <w:pPr>
        <w:spacing w:after="0" w:line="240" w:lineRule="auto"/>
        <w:jc w:val="both"/>
        <w:rPr>
          <w:rFonts w:ascii="Times New Roman" w:eastAsia="Times New Roman" w:hAnsi="Times New Roman" w:cs="Times New Roman"/>
          <w:sz w:val="24"/>
          <w:szCs w:val="24"/>
        </w:rPr>
      </w:pPr>
    </w:p>
    <w:p w14:paraId="50EBB945" w14:textId="77777777" w:rsidR="00973A20" w:rsidRPr="003978B1" w:rsidRDefault="00973A20" w:rsidP="00F27FED">
      <w:pPr>
        <w:pStyle w:val="ListParagraph"/>
        <w:numPr>
          <w:ilvl w:val="1"/>
          <w:numId w:val="16"/>
        </w:numPr>
        <w:spacing w:after="0"/>
        <w:ind w:left="567" w:hanging="567"/>
        <w:jc w:val="both"/>
        <w:rPr>
          <w:rFonts w:ascii="Times New Roman" w:eastAsia="Times New Roman" w:hAnsi="Times New Roman" w:cs="Times New Roman"/>
          <w:sz w:val="24"/>
          <w:szCs w:val="24"/>
          <w:lang w:val="es-ES"/>
        </w:rPr>
      </w:pPr>
      <w:r w:rsidRPr="003978B1">
        <w:rPr>
          <w:rFonts w:ascii="Times New Roman" w:eastAsia="Times New Roman" w:hAnsi="Times New Roman" w:cs="Times New Roman"/>
          <w:sz w:val="24"/>
          <w:szCs w:val="24"/>
          <w:lang w:val="es-ES"/>
        </w:rPr>
        <w:t>Una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vez</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Evaluación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Ambiental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Preliminar</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(EAPs)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cada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sub-proyecto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sea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elaborada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por</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FINDETER</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y</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aprobada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por</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Comité</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Ejecutivo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Programa,</w:t>
      </w:r>
      <w:r w:rsidR="00DE2FEE">
        <w:rPr>
          <w:rFonts w:ascii="Times New Roman" w:eastAsia="Times New Roman" w:hAnsi="Times New Roman" w:cs="Times New Roman"/>
          <w:sz w:val="24"/>
          <w:szCs w:val="24"/>
          <w:lang w:val="es-ES"/>
        </w:rPr>
        <w:t xml:space="preserve">  </w:t>
      </w:r>
      <w:r w:rsidR="000237D9" w:rsidRPr="003978B1">
        <w:rPr>
          <w:rFonts w:ascii="Times New Roman" w:eastAsia="Times New Roman" w:hAnsi="Times New Roman" w:cs="Times New Roman"/>
          <w:sz w:val="24"/>
          <w:szCs w:val="24"/>
          <w:lang w:val="es-ES"/>
        </w:rPr>
        <w:t>y</w:t>
      </w:r>
      <w:r w:rsidR="00DE2FEE">
        <w:rPr>
          <w:rFonts w:ascii="Times New Roman" w:eastAsia="Times New Roman" w:hAnsi="Times New Roman" w:cs="Times New Roman"/>
          <w:sz w:val="24"/>
          <w:szCs w:val="24"/>
          <w:lang w:val="es-ES"/>
        </w:rPr>
        <w:t xml:space="preserve">  </w:t>
      </w:r>
      <w:r w:rsidR="000237D9" w:rsidRPr="003978B1">
        <w:rPr>
          <w:rFonts w:ascii="Times New Roman" w:eastAsia="Times New Roman" w:hAnsi="Times New Roman" w:cs="Times New Roman"/>
          <w:sz w:val="24"/>
          <w:szCs w:val="24"/>
          <w:lang w:val="es-ES"/>
        </w:rPr>
        <w:t>la</w:t>
      </w:r>
      <w:r w:rsidR="00DE2FEE">
        <w:rPr>
          <w:rFonts w:ascii="Times New Roman" w:eastAsia="Times New Roman" w:hAnsi="Times New Roman" w:cs="Times New Roman"/>
          <w:sz w:val="24"/>
          <w:szCs w:val="24"/>
          <w:lang w:val="es-ES"/>
        </w:rPr>
        <w:t xml:space="preserve">  </w:t>
      </w:r>
      <w:r w:rsidR="000237D9" w:rsidRPr="003978B1">
        <w:rPr>
          <w:rFonts w:ascii="Times New Roman" w:eastAsia="Times New Roman" w:hAnsi="Times New Roman" w:cs="Times New Roman"/>
          <w:sz w:val="24"/>
          <w:szCs w:val="24"/>
          <w:lang w:val="es-ES"/>
        </w:rPr>
        <w:t>elegibilidad</w:t>
      </w:r>
      <w:r w:rsidR="00DE2FEE">
        <w:rPr>
          <w:rFonts w:ascii="Times New Roman" w:eastAsia="Times New Roman" w:hAnsi="Times New Roman" w:cs="Times New Roman"/>
          <w:sz w:val="24"/>
          <w:szCs w:val="24"/>
          <w:lang w:val="es-ES"/>
        </w:rPr>
        <w:t xml:space="preserve">  </w:t>
      </w:r>
      <w:r w:rsidR="000237D9" w:rsidRPr="003978B1">
        <w:rPr>
          <w:rFonts w:ascii="Times New Roman" w:eastAsia="Times New Roman" w:hAnsi="Times New Roman" w:cs="Times New Roman"/>
          <w:sz w:val="24"/>
          <w:szCs w:val="24"/>
          <w:lang w:val="es-ES"/>
        </w:rPr>
        <w:t>confirmada</w:t>
      </w:r>
      <w:r w:rsidR="00DE2FEE">
        <w:rPr>
          <w:rFonts w:ascii="Times New Roman" w:eastAsia="Times New Roman" w:hAnsi="Times New Roman" w:cs="Times New Roman"/>
          <w:sz w:val="24"/>
          <w:szCs w:val="24"/>
          <w:lang w:val="es-ES"/>
        </w:rPr>
        <w:t xml:space="preserve">  </w:t>
      </w:r>
      <w:r w:rsidR="000237D9" w:rsidRPr="003978B1">
        <w:rPr>
          <w:rFonts w:ascii="Times New Roman" w:eastAsia="Times New Roman" w:hAnsi="Times New Roman" w:cs="Times New Roman"/>
          <w:sz w:val="24"/>
          <w:szCs w:val="24"/>
          <w:lang w:val="es-ES"/>
        </w:rPr>
        <w:t>por</w:t>
      </w:r>
      <w:r w:rsidR="00DE2FEE">
        <w:rPr>
          <w:rFonts w:ascii="Times New Roman" w:eastAsia="Times New Roman" w:hAnsi="Times New Roman" w:cs="Times New Roman"/>
          <w:sz w:val="24"/>
          <w:szCs w:val="24"/>
          <w:lang w:val="es-ES"/>
        </w:rPr>
        <w:t xml:space="preserve">  </w:t>
      </w:r>
      <w:r w:rsidR="000237D9" w:rsidRPr="003978B1">
        <w:rPr>
          <w:rFonts w:ascii="Times New Roman" w:eastAsia="Times New Roman" w:hAnsi="Times New Roman" w:cs="Times New Roman"/>
          <w:sz w:val="24"/>
          <w:szCs w:val="24"/>
          <w:lang w:val="es-ES"/>
        </w:rPr>
        <w:t>el</w:t>
      </w:r>
      <w:r w:rsidR="00DE2FEE">
        <w:rPr>
          <w:rFonts w:ascii="Times New Roman" w:eastAsia="Times New Roman" w:hAnsi="Times New Roman" w:cs="Times New Roman"/>
          <w:sz w:val="24"/>
          <w:szCs w:val="24"/>
          <w:lang w:val="es-ES"/>
        </w:rPr>
        <w:t xml:space="preserve">  </w:t>
      </w:r>
      <w:r w:rsidR="000237D9" w:rsidRPr="003978B1">
        <w:rPr>
          <w:rFonts w:ascii="Times New Roman" w:eastAsia="Times New Roman" w:hAnsi="Times New Roman" w:cs="Times New Roman"/>
          <w:sz w:val="24"/>
          <w:szCs w:val="24"/>
          <w:lang w:val="es-ES"/>
        </w:rPr>
        <w:t>Banco</w:t>
      </w:r>
      <w:r w:rsidR="00DE2FEE">
        <w:rPr>
          <w:rFonts w:ascii="Times New Roman" w:eastAsia="Times New Roman" w:hAnsi="Times New Roman" w:cs="Times New Roman"/>
          <w:sz w:val="24"/>
          <w:szCs w:val="24"/>
          <w:lang w:val="es-ES"/>
        </w:rPr>
        <w:t xml:space="preserve">  </w:t>
      </w:r>
      <w:r w:rsidR="000237D9" w:rsidRPr="003978B1">
        <w:rPr>
          <w:rFonts w:ascii="Times New Roman" w:eastAsia="Times New Roman" w:hAnsi="Times New Roman" w:cs="Times New Roman"/>
          <w:sz w:val="24"/>
          <w:szCs w:val="24"/>
          <w:lang w:val="es-ES"/>
        </w:rPr>
        <w:t>(para</w:t>
      </w:r>
      <w:r w:rsidR="00DE2FEE">
        <w:rPr>
          <w:rFonts w:ascii="Times New Roman" w:eastAsia="Times New Roman" w:hAnsi="Times New Roman" w:cs="Times New Roman"/>
          <w:sz w:val="24"/>
          <w:szCs w:val="24"/>
          <w:lang w:val="es-ES"/>
        </w:rPr>
        <w:t xml:space="preserve">  </w:t>
      </w:r>
      <w:r w:rsidR="000237D9" w:rsidRPr="003978B1">
        <w:rPr>
          <w:rFonts w:ascii="Times New Roman" w:eastAsia="Times New Roman" w:hAnsi="Times New Roman" w:cs="Times New Roman"/>
          <w:sz w:val="24"/>
          <w:szCs w:val="24"/>
          <w:lang w:val="es-ES"/>
        </w:rPr>
        <w:t>el</w:t>
      </w:r>
      <w:r w:rsidR="00DE2FEE">
        <w:rPr>
          <w:rFonts w:ascii="Times New Roman" w:eastAsia="Times New Roman" w:hAnsi="Times New Roman" w:cs="Times New Roman"/>
          <w:sz w:val="24"/>
          <w:szCs w:val="24"/>
          <w:lang w:val="es-ES"/>
        </w:rPr>
        <w:t xml:space="preserve">  </w:t>
      </w:r>
      <w:r w:rsidR="000237D9" w:rsidRPr="003978B1">
        <w:rPr>
          <w:rFonts w:ascii="Times New Roman" w:eastAsia="Times New Roman" w:hAnsi="Times New Roman" w:cs="Times New Roman"/>
          <w:sz w:val="24"/>
          <w:szCs w:val="24"/>
          <w:lang w:val="es-ES"/>
        </w:rPr>
        <w:t>caso</w:t>
      </w:r>
      <w:r w:rsidR="00DE2FEE">
        <w:rPr>
          <w:rFonts w:ascii="Times New Roman" w:eastAsia="Times New Roman" w:hAnsi="Times New Roman" w:cs="Times New Roman"/>
          <w:sz w:val="24"/>
          <w:szCs w:val="24"/>
          <w:lang w:val="es-ES"/>
        </w:rPr>
        <w:t xml:space="preserve">  </w:t>
      </w:r>
      <w:r w:rsidR="000237D9"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000237D9" w:rsidRPr="003978B1">
        <w:rPr>
          <w:rFonts w:ascii="Times New Roman" w:eastAsia="Times New Roman" w:hAnsi="Times New Roman" w:cs="Times New Roman"/>
          <w:sz w:val="24"/>
          <w:szCs w:val="24"/>
          <w:lang w:val="es-ES"/>
        </w:rPr>
        <w:t>proyectos</w:t>
      </w:r>
      <w:r w:rsidR="00DE2FEE">
        <w:rPr>
          <w:rFonts w:ascii="Times New Roman" w:eastAsia="Times New Roman" w:hAnsi="Times New Roman" w:cs="Times New Roman"/>
          <w:sz w:val="24"/>
          <w:szCs w:val="24"/>
          <w:lang w:val="es-ES"/>
        </w:rPr>
        <w:t xml:space="preserve">  </w:t>
      </w:r>
      <w:r w:rsidR="000237D9"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000237D9" w:rsidRPr="003978B1">
        <w:rPr>
          <w:rFonts w:ascii="Times New Roman" w:eastAsia="Times New Roman" w:hAnsi="Times New Roman" w:cs="Times New Roman"/>
          <w:sz w:val="24"/>
          <w:szCs w:val="24"/>
          <w:lang w:val="es-ES"/>
        </w:rPr>
        <w:t>riesgo</w:t>
      </w:r>
      <w:r w:rsidR="00DE2FEE">
        <w:rPr>
          <w:rFonts w:ascii="Times New Roman" w:eastAsia="Times New Roman" w:hAnsi="Times New Roman" w:cs="Times New Roman"/>
          <w:sz w:val="24"/>
          <w:szCs w:val="24"/>
          <w:lang w:val="es-ES"/>
        </w:rPr>
        <w:t xml:space="preserve">  </w:t>
      </w:r>
      <w:r w:rsidR="000237D9" w:rsidRPr="003978B1">
        <w:rPr>
          <w:rFonts w:ascii="Times New Roman" w:eastAsia="Times New Roman" w:hAnsi="Times New Roman" w:cs="Times New Roman"/>
          <w:sz w:val="24"/>
          <w:szCs w:val="24"/>
          <w:lang w:val="es-ES"/>
        </w:rPr>
        <w:t>Alto)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desarrollador</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cada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sub-proyecto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cumplir</w:t>
      </w:r>
      <w:r w:rsidR="00D74138" w:rsidRPr="003978B1">
        <w:rPr>
          <w:rFonts w:ascii="Times New Roman" w:eastAsia="Times New Roman" w:hAnsi="Times New Roman" w:cs="Times New Roman"/>
          <w:sz w:val="24"/>
          <w:szCs w:val="24"/>
          <w:lang w:val="es-ES"/>
        </w:rPr>
        <w:t>á</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estipulado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Plan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Gestión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Manejo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Ambiental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y</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Social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(PGAS)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elaborado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por</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FINDETER,</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para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evitar</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mitigar</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los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riesgos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ambientales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encontrados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cada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EAP.</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Se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considerar</w:t>
      </w:r>
      <w:r w:rsidR="00D74138" w:rsidRPr="003978B1">
        <w:rPr>
          <w:rFonts w:ascii="Times New Roman" w:eastAsia="Times New Roman" w:hAnsi="Times New Roman" w:cs="Times New Roman"/>
          <w:sz w:val="24"/>
          <w:szCs w:val="24"/>
          <w:lang w:val="es-ES"/>
        </w:rPr>
        <w:t>á</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los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riesgos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ambientales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asociados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con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todas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las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etapas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ejecución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los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proyectos,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desde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construcción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hasta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operación.</w:t>
      </w:r>
      <w:r w:rsidR="00DE2FEE">
        <w:rPr>
          <w:rFonts w:ascii="Times New Roman" w:eastAsia="Times New Roman" w:hAnsi="Times New Roman" w:cs="Times New Roman"/>
          <w:sz w:val="24"/>
          <w:szCs w:val="24"/>
          <w:lang w:val="es-ES"/>
        </w:rPr>
        <w:t xml:space="preserve">  </w:t>
      </w:r>
    </w:p>
    <w:p w14:paraId="7E2F6A06" w14:textId="77777777" w:rsidR="00973A20" w:rsidRPr="0021347A" w:rsidRDefault="00973A20" w:rsidP="00973A20">
      <w:pPr>
        <w:spacing w:after="0" w:line="240" w:lineRule="auto"/>
        <w:jc w:val="both"/>
        <w:rPr>
          <w:rFonts w:ascii="Times New Roman" w:eastAsia="Times New Roman" w:hAnsi="Times New Roman" w:cs="Times New Roman"/>
          <w:sz w:val="24"/>
          <w:szCs w:val="24"/>
        </w:rPr>
      </w:pPr>
    </w:p>
    <w:p w14:paraId="7C035FD6" w14:textId="77777777" w:rsidR="00973A20" w:rsidRPr="0021347A" w:rsidRDefault="00083AD1" w:rsidP="00C511A2">
      <w:pPr>
        <w:pStyle w:val="ListParagraph"/>
        <w:numPr>
          <w:ilvl w:val="1"/>
          <w:numId w:val="16"/>
        </w:numPr>
        <w:spacing w:after="0"/>
        <w:ind w:left="567" w:hanging="567"/>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lang w:val="es-ES"/>
        </w:rPr>
        <w:t>Los</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sub-proyectos</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Desarrollo</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Económico</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relacionado</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con</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Desarrollo</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Productivo</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y</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los</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sub-proyectos</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del</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componente</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Fortalecimiento</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Fiscal</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se</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consideran</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riesgo</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ambiental</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y</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social</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mínimo,</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por</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lo</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cual</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no</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se</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deberá</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elaborar</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un</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PGAS</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para</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su</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ejecución</w:t>
      </w:r>
      <w:r w:rsidR="00973A20" w:rsidRPr="0021347A">
        <w:rPr>
          <w:rFonts w:ascii="Times New Roman" w:eastAsia="Times New Roman" w:hAnsi="Times New Roman" w:cs="Times New Roman"/>
          <w:sz w:val="24"/>
          <w:szCs w:val="24"/>
          <w:lang w:val="es-ES"/>
        </w:rPr>
        <w:t>.</w:t>
      </w:r>
      <w:r w:rsidR="00DE2FEE">
        <w:rPr>
          <w:rFonts w:ascii="Times New Roman" w:eastAsia="Times New Roman" w:hAnsi="Times New Roman" w:cs="Times New Roman"/>
          <w:sz w:val="24"/>
          <w:szCs w:val="24"/>
          <w:lang w:val="es-ES"/>
        </w:rPr>
        <w:t xml:space="preserve">  </w:t>
      </w:r>
      <w:r w:rsidR="00973A20" w:rsidRPr="0021347A">
        <w:rPr>
          <w:rFonts w:ascii="Times New Roman" w:eastAsia="Times New Roman" w:hAnsi="Times New Roman" w:cs="Times New Roman"/>
          <w:sz w:val="24"/>
          <w:szCs w:val="24"/>
        </w:rPr>
        <w:t>Por</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otra</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parte,</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desarrolladores</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sub-proyectos</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enmarcados</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dentro</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componentes</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Desarrollo</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Urbano</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Integral,</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Provisión</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Acceso</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servicios</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Agua</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Saneamiento;</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recuperación</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atractivos</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turísticos,</w:t>
      </w:r>
      <w:r w:rsidR="00DE2FEE">
        <w:rPr>
          <w:rFonts w:ascii="Times New Roman" w:eastAsia="Times New Roman" w:hAnsi="Times New Roman" w:cs="Times New Roman"/>
          <w:sz w:val="24"/>
          <w:szCs w:val="24"/>
        </w:rPr>
        <w:t xml:space="preserve">  </w:t>
      </w:r>
      <w:r w:rsidR="00D74138" w:rsidRPr="0021347A">
        <w:rPr>
          <w:rFonts w:ascii="Times New Roman" w:eastAsia="Times New Roman" w:hAnsi="Times New Roman" w:cs="Times New Roman"/>
          <w:sz w:val="24"/>
          <w:szCs w:val="24"/>
        </w:rPr>
        <w:t>se</w:t>
      </w:r>
      <w:r w:rsidR="00DE2FEE">
        <w:rPr>
          <w:rFonts w:ascii="Times New Roman" w:eastAsia="Times New Roman" w:hAnsi="Times New Roman" w:cs="Times New Roman"/>
          <w:sz w:val="24"/>
          <w:szCs w:val="24"/>
        </w:rPr>
        <w:t xml:space="preserve">  </w:t>
      </w:r>
      <w:r w:rsidR="00D74138" w:rsidRPr="0021347A">
        <w:rPr>
          <w:rFonts w:ascii="Times New Roman" w:eastAsia="Times New Roman" w:hAnsi="Times New Roman" w:cs="Times New Roman"/>
          <w:sz w:val="24"/>
          <w:szCs w:val="24"/>
        </w:rPr>
        <w:t>ceñirán</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exigencias</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Planes</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Gestión</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o</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Manejo</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Ambiental</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Social</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(PGAS)</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encaminados</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evitar</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o</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mitigar</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potenciales</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riesgos</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e</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impactos</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ambientales</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00973A20" w:rsidRPr="0021347A">
        <w:rPr>
          <w:rFonts w:ascii="Times New Roman" w:eastAsia="Times New Roman" w:hAnsi="Times New Roman" w:cs="Times New Roman"/>
          <w:sz w:val="24"/>
          <w:szCs w:val="24"/>
        </w:rPr>
        <w:t>sociales.</w:t>
      </w:r>
      <w:r w:rsidR="00DE2FEE">
        <w:rPr>
          <w:rFonts w:ascii="Times New Roman" w:eastAsia="Times New Roman" w:hAnsi="Times New Roman" w:cs="Times New Roman"/>
          <w:sz w:val="24"/>
          <w:szCs w:val="24"/>
        </w:rPr>
        <w:t xml:space="preserve">  </w:t>
      </w:r>
    </w:p>
    <w:p w14:paraId="28809818" w14:textId="77777777" w:rsidR="00973A20" w:rsidRPr="0021347A" w:rsidRDefault="00973A20" w:rsidP="00C511A2">
      <w:pPr>
        <w:spacing w:after="0"/>
        <w:jc w:val="both"/>
        <w:rPr>
          <w:rFonts w:ascii="Times New Roman" w:eastAsia="Times New Roman" w:hAnsi="Times New Roman" w:cs="Times New Roman"/>
          <w:sz w:val="24"/>
          <w:szCs w:val="24"/>
        </w:rPr>
      </w:pPr>
    </w:p>
    <w:p w14:paraId="6857943A" w14:textId="77777777" w:rsidR="004E4B70" w:rsidRPr="003978B1" w:rsidRDefault="004E4B70" w:rsidP="00C511A2">
      <w:pPr>
        <w:pStyle w:val="ListParagraph"/>
        <w:numPr>
          <w:ilvl w:val="1"/>
          <w:numId w:val="16"/>
        </w:numPr>
        <w:spacing w:after="0"/>
        <w:ind w:left="567" w:hanging="567"/>
        <w:jc w:val="both"/>
        <w:rPr>
          <w:rFonts w:ascii="Times New Roman" w:eastAsia="Times New Roman" w:hAnsi="Times New Roman" w:cs="Times New Roman"/>
          <w:sz w:val="24"/>
          <w:szCs w:val="24"/>
          <w:lang w:val="es-ES"/>
        </w:rPr>
      </w:pPr>
      <w:r w:rsidRPr="003978B1">
        <w:rPr>
          <w:rFonts w:ascii="Times New Roman" w:eastAsia="Times New Roman" w:hAnsi="Times New Roman" w:cs="Times New Roman"/>
          <w:sz w:val="24"/>
          <w:szCs w:val="24"/>
          <w:lang w:val="es-ES"/>
        </w:rPr>
        <w:t>El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Plan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Gestión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Ambiental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y</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Social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(PGAS)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establece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lineamientos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manejo,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monitoreo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y</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supervisión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impactos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con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fin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minimizarlos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durante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las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fases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constructivas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y</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operativas.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PGAS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contiene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guía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para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elaboración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sistema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gestión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ambiental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y</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social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intervención,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cual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tiene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como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objetivo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principal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realizar</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monitoreo,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control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y</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vigilancia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plan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manejo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fase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construcción.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Esta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guía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también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contempla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establecer</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comités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seguimiento,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que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deberá</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estar</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conformado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por</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grupos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lastRenderedPageBreak/>
        <w:t>socio-ambientales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contratista,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interventoría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y</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los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delegados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ambientales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y</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sociales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designados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por</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FINDETER</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así</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como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los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asesores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designados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por</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Gobernación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SPSC.</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Anexo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I</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presente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documento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presentan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medidas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gestión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ambiental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y</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social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incluir</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elaboración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implementación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PGAS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especifico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cada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sub-proyecto.</w:t>
      </w:r>
      <w:r w:rsidR="00DE2FEE">
        <w:rPr>
          <w:rFonts w:ascii="Times New Roman" w:eastAsia="Times New Roman" w:hAnsi="Times New Roman" w:cs="Times New Roman"/>
          <w:sz w:val="24"/>
          <w:szCs w:val="24"/>
          <w:lang w:val="es-ES"/>
        </w:rPr>
        <w:t xml:space="preserve">  </w:t>
      </w:r>
    </w:p>
    <w:p w14:paraId="02DE682A" w14:textId="77777777" w:rsidR="004E4B70" w:rsidRPr="0021347A" w:rsidRDefault="004E4B70" w:rsidP="00C511A2">
      <w:pPr>
        <w:pStyle w:val="ListParagraph"/>
        <w:spacing w:after="0"/>
        <w:ind w:left="1080"/>
        <w:jc w:val="both"/>
        <w:rPr>
          <w:rFonts w:ascii="Times New Roman" w:eastAsia="Times New Roman" w:hAnsi="Times New Roman" w:cs="Times New Roman"/>
          <w:sz w:val="24"/>
          <w:szCs w:val="24"/>
          <w:lang w:val="es-ES"/>
        </w:rPr>
      </w:pPr>
    </w:p>
    <w:p w14:paraId="294EC6BC" w14:textId="77777777" w:rsidR="004E4B70" w:rsidRPr="0021347A" w:rsidRDefault="004E4B70" w:rsidP="00C511A2">
      <w:pPr>
        <w:pStyle w:val="ListParagraph"/>
        <w:numPr>
          <w:ilvl w:val="1"/>
          <w:numId w:val="16"/>
        </w:numPr>
        <w:spacing w:after="0"/>
        <w:ind w:left="567" w:hanging="567"/>
        <w:jc w:val="both"/>
        <w:rPr>
          <w:rFonts w:ascii="Times New Roman" w:eastAsia="Times New Roman" w:hAnsi="Times New Roman" w:cs="Times New Roman"/>
          <w:sz w:val="24"/>
          <w:szCs w:val="24"/>
          <w:lang w:val="es-ES"/>
        </w:rPr>
      </w:pPr>
      <w:r w:rsidRPr="0021347A">
        <w:rPr>
          <w:rFonts w:ascii="Times New Roman" w:eastAsia="Times New Roman" w:hAnsi="Times New Roman" w:cs="Times New Roman"/>
          <w:sz w:val="24"/>
          <w:szCs w:val="24"/>
          <w:lang w:val="es-ES"/>
        </w:rPr>
        <w:t>Otros</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los</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aspectos</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contemplados</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en</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el</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PGAS</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están</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relacionados</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con</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la</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calidad</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aire,</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manejo</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aguas</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superficiales,</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eliminación</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y</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reubicación</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árboles,</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manejo</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demoliciones,</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escombros</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y</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desechos</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construcción</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y</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manejo</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líquidos,</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combustibles,</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aceites</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y</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sustancias</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químicas,</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utilizadas</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en</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la</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operación</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y</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almacenamiento</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equipos</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21347A">
        <w:rPr>
          <w:rFonts w:ascii="Times New Roman" w:eastAsia="Times New Roman" w:hAnsi="Times New Roman" w:cs="Times New Roman"/>
          <w:sz w:val="24"/>
          <w:szCs w:val="24"/>
          <w:lang w:val="es-ES"/>
        </w:rPr>
        <w:t>construcción.</w:t>
      </w:r>
      <w:r w:rsidR="00DE2FEE">
        <w:rPr>
          <w:rFonts w:ascii="Times New Roman" w:eastAsia="Times New Roman" w:hAnsi="Times New Roman" w:cs="Times New Roman"/>
          <w:sz w:val="24"/>
          <w:szCs w:val="24"/>
          <w:lang w:val="es-ES"/>
        </w:rPr>
        <w:t xml:space="preserve">  </w:t>
      </w:r>
    </w:p>
    <w:p w14:paraId="4E2AEBF8" w14:textId="77777777" w:rsidR="004E4B70" w:rsidRPr="0021347A" w:rsidRDefault="004E4B70" w:rsidP="00C511A2">
      <w:pPr>
        <w:pStyle w:val="ListParagraph"/>
        <w:spacing w:after="0"/>
        <w:ind w:left="1080"/>
        <w:jc w:val="both"/>
        <w:rPr>
          <w:rFonts w:ascii="Times New Roman" w:eastAsia="Times New Roman" w:hAnsi="Times New Roman" w:cs="Times New Roman"/>
          <w:sz w:val="24"/>
          <w:szCs w:val="24"/>
          <w:lang w:val="es-ES"/>
        </w:rPr>
      </w:pPr>
    </w:p>
    <w:p w14:paraId="5FAB797C" w14:textId="77777777" w:rsidR="004E4B70" w:rsidRPr="003978B1" w:rsidRDefault="004E4B70" w:rsidP="00C511A2">
      <w:pPr>
        <w:pStyle w:val="ListParagraph"/>
        <w:numPr>
          <w:ilvl w:val="1"/>
          <w:numId w:val="16"/>
        </w:numPr>
        <w:spacing w:after="0"/>
        <w:ind w:left="567" w:hanging="567"/>
        <w:jc w:val="both"/>
        <w:rPr>
          <w:rFonts w:ascii="Times New Roman" w:eastAsia="Times New Roman" w:hAnsi="Times New Roman" w:cs="Times New Roman"/>
          <w:sz w:val="24"/>
          <w:szCs w:val="24"/>
          <w:lang w:val="es-ES"/>
        </w:rPr>
      </w:pPr>
      <w:r w:rsidRPr="003978B1">
        <w:rPr>
          <w:rFonts w:ascii="Times New Roman" w:eastAsia="Times New Roman" w:hAnsi="Times New Roman" w:cs="Times New Roman"/>
          <w:sz w:val="24"/>
          <w:szCs w:val="24"/>
          <w:lang w:val="es-ES"/>
        </w:rPr>
        <w:t>Además,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PGAS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incluye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los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lineamientos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para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diseñar,</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presentar</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implementar</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plan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contingencia,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cual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está</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dividido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un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Plan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Estratégico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que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define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estructura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y</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organización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para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atención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emergencias,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así</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como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las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funciones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los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responsables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ejecutar</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plan,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y</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un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Plan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Acción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que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establece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los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procedimientos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seguir</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caso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emergencia.</w:t>
      </w:r>
      <w:r w:rsidR="00DE2FEE">
        <w:rPr>
          <w:rFonts w:ascii="Times New Roman" w:eastAsia="Times New Roman" w:hAnsi="Times New Roman" w:cs="Times New Roman"/>
          <w:sz w:val="24"/>
          <w:szCs w:val="24"/>
          <w:lang w:val="es-ES"/>
        </w:rPr>
        <w:t xml:space="preserve">      </w:t>
      </w:r>
    </w:p>
    <w:p w14:paraId="50607591" w14:textId="77777777" w:rsidR="004E4B70" w:rsidRPr="0021347A" w:rsidRDefault="004E4B70" w:rsidP="00C511A2">
      <w:pPr>
        <w:pStyle w:val="ListParagraph"/>
        <w:spacing w:after="0"/>
        <w:ind w:left="1080"/>
        <w:jc w:val="both"/>
        <w:rPr>
          <w:rFonts w:ascii="Times New Roman" w:eastAsia="Times New Roman" w:hAnsi="Times New Roman" w:cs="Times New Roman"/>
          <w:sz w:val="24"/>
          <w:szCs w:val="24"/>
          <w:lang w:val="es-ES"/>
        </w:rPr>
      </w:pPr>
    </w:p>
    <w:p w14:paraId="1F8B2E9E" w14:textId="77777777" w:rsidR="004E4B70" w:rsidRPr="003978B1" w:rsidRDefault="004E4B70" w:rsidP="00C511A2">
      <w:pPr>
        <w:pStyle w:val="ListParagraph"/>
        <w:numPr>
          <w:ilvl w:val="1"/>
          <w:numId w:val="16"/>
        </w:numPr>
        <w:spacing w:after="0"/>
        <w:ind w:left="567" w:hanging="567"/>
        <w:jc w:val="both"/>
        <w:rPr>
          <w:rFonts w:ascii="Times New Roman" w:eastAsia="Times New Roman" w:hAnsi="Times New Roman" w:cs="Times New Roman"/>
          <w:sz w:val="24"/>
          <w:szCs w:val="24"/>
          <w:lang w:val="es-ES"/>
        </w:rPr>
      </w:pPr>
      <w:r w:rsidRPr="003978B1">
        <w:rPr>
          <w:rFonts w:ascii="Times New Roman" w:eastAsia="Times New Roman" w:hAnsi="Times New Roman" w:cs="Times New Roman"/>
          <w:sz w:val="24"/>
          <w:szCs w:val="24"/>
          <w:lang w:val="es-ES"/>
        </w:rPr>
        <w:t>El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PGAS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presenta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los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lineamientos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para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salvaguardar</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integralmente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los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trabajadores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obra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y</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usuarios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entorno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por</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medio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un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programa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salud</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ocupacional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y</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seguridad</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industrial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el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cual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contiene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sub-programas</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Medicina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Preventiva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y</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Trabajo,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Higiene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y</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Salud</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Industrial,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y</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la</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conformación</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y</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funcionamiento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del</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comité</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paritario</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de</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Salud</w:t>
      </w:r>
      <w:r w:rsidR="00DE2FEE">
        <w:rPr>
          <w:rFonts w:ascii="Times New Roman" w:eastAsia="Times New Roman" w:hAnsi="Times New Roman" w:cs="Times New Roman"/>
          <w:sz w:val="24"/>
          <w:szCs w:val="24"/>
          <w:lang w:val="es-ES"/>
        </w:rPr>
        <w:t xml:space="preserve">  </w:t>
      </w:r>
      <w:r w:rsidRPr="003978B1">
        <w:rPr>
          <w:rFonts w:ascii="Times New Roman" w:eastAsia="Times New Roman" w:hAnsi="Times New Roman" w:cs="Times New Roman"/>
          <w:sz w:val="24"/>
          <w:szCs w:val="24"/>
          <w:lang w:val="es-ES"/>
        </w:rPr>
        <w:t>Ocupacional.</w:t>
      </w:r>
      <w:r w:rsidR="00DE2FEE">
        <w:rPr>
          <w:rFonts w:ascii="Times New Roman" w:eastAsia="Times New Roman" w:hAnsi="Times New Roman" w:cs="Times New Roman"/>
          <w:sz w:val="24"/>
          <w:szCs w:val="24"/>
          <w:lang w:val="es-ES"/>
        </w:rPr>
        <w:t xml:space="preserve">  </w:t>
      </w:r>
    </w:p>
    <w:p w14:paraId="39882F4D" w14:textId="77777777" w:rsidR="004E4B70" w:rsidRPr="0021347A" w:rsidRDefault="004E4B70" w:rsidP="00C511A2">
      <w:pPr>
        <w:pStyle w:val="ListParagraph"/>
        <w:spacing w:after="0"/>
        <w:ind w:left="1080"/>
        <w:jc w:val="both"/>
        <w:rPr>
          <w:rFonts w:ascii="Times New Roman" w:eastAsia="Times New Roman" w:hAnsi="Times New Roman" w:cs="Times New Roman"/>
          <w:sz w:val="24"/>
          <w:szCs w:val="24"/>
          <w:lang w:val="es-ES"/>
        </w:rPr>
      </w:pPr>
    </w:p>
    <w:p w14:paraId="388B76E3" w14:textId="77777777" w:rsidR="004E4B70" w:rsidRPr="003978B1" w:rsidRDefault="00DE2FEE" w:rsidP="00C511A2">
      <w:pPr>
        <w:pStyle w:val="ListParagraph"/>
        <w:numPr>
          <w:ilvl w:val="1"/>
          <w:numId w:val="16"/>
        </w:numPr>
        <w:spacing w:after="0"/>
        <w:ind w:left="567" w:hanging="567"/>
        <w:jc w:val="both"/>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Dado</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que</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las</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intervenciones</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pueden</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ocasionar</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impactos</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sobre</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el</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flujo</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vehicular,</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especialmente</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en</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los</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sub</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proyectos</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del</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componente</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1</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el</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PGAS</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presenta</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disposiciones</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dirigidas</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a</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la</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protección</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de</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la</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ciudadanía</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y</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los</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trabajadores,</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en</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donde</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el</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contratista</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deberá</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realizar</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la</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instalación</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de</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vallas</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informativas</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institucionales</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con</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dimensiones</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de</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1.2</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metros</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de</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altura</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por</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0.8</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metros</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de</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ancho,</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que</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deben</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indicar</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de</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forma</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clara</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quien</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es</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el</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contratista</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de</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la</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obra,</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el</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logotipo</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y</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nombre</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de</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FINDETER,</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número</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de</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teléfono</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ante</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posibles</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quejas,</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nombre</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del</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proyecto</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y</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tiempo</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programado.</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También,</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La</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señalización</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del</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tráfico</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peatonal,</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debe</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colocarse</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antes</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de</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iniciar</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la</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obra,</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definiendo</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los</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senderos</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y</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caminos</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de</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acuerdo</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con</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el</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tráfico</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que</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se</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estima.</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El</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ancho</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del</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sendero</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no</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debe</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ser</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inferior</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a</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1.0</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m.</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Es</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importante</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colocar</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la</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señalización</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indicando</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la</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ubicación</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de</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los</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senderos</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y</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los</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cruces</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habilitados.</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Cada</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60</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m</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longitudinales</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debe</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habilitarse</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un</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cruce</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peatonal</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en</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ambos</w:t>
      </w:r>
      <w:r>
        <w:rPr>
          <w:rFonts w:ascii="Times New Roman" w:eastAsia="Times New Roman" w:hAnsi="Times New Roman" w:cs="Times New Roman"/>
          <w:sz w:val="24"/>
          <w:szCs w:val="24"/>
          <w:lang w:val="es-ES"/>
        </w:rPr>
        <w:t xml:space="preserve">  </w:t>
      </w:r>
      <w:r w:rsidR="004E4B70" w:rsidRPr="003978B1">
        <w:rPr>
          <w:rFonts w:ascii="Times New Roman" w:eastAsia="Times New Roman" w:hAnsi="Times New Roman" w:cs="Times New Roman"/>
          <w:sz w:val="24"/>
          <w:szCs w:val="24"/>
          <w:lang w:val="es-ES"/>
        </w:rPr>
        <w:t>sentidos.</w:t>
      </w:r>
    </w:p>
    <w:p w14:paraId="595CBB1B" w14:textId="77777777" w:rsidR="004E4B70" w:rsidRPr="0021347A" w:rsidRDefault="004E4B70" w:rsidP="00C511A2">
      <w:pPr>
        <w:spacing w:after="0"/>
        <w:jc w:val="both"/>
        <w:rPr>
          <w:rFonts w:ascii="Times New Roman" w:eastAsia="Times New Roman" w:hAnsi="Times New Roman" w:cs="Times New Roman"/>
          <w:sz w:val="24"/>
          <w:szCs w:val="24"/>
        </w:rPr>
      </w:pPr>
    </w:p>
    <w:p w14:paraId="5582D013" w14:textId="77777777" w:rsidR="00973A20" w:rsidRPr="003978B1" w:rsidRDefault="00973A20" w:rsidP="00C511A2">
      <w:pPr>
        <w:pStyle w:val="ListParagraph"/>
        <w:numPr>
          <w:ilvl w:val="1"/>
          <w:numId w:val="16"/>
        </w:numPr>
        <w:spacing w:after="0"/>
        <w:ind w:left="567" w:hanging="567"/>
        <w:jc w:val="both"/>
        <w:rPr>
          <w:rFonts w:ascii="Times New Roman" w:eastAsia="Times New Roman" w:hAnsi="Times New Roman" w:cs="Times New Roman"/>
          <w:sz w:val="24"/>
          <w:szCs w:val="24"/>
        </w:rPr>
      </w:pPr>
      <w:r w:rsidRPr="003978B1">
        <w:rPr>
          <w:rFonts w:ascii="Times New Roman" w:eastAsia="Times New Roman" w:hAnsi="Times New Roman" w:cs="Times New Roman"/>
          <w:sz w:val="24"/>
          <w:szCs w:val="24"/>
        </w:rPr>
        <w:lastRenderedPageBreak/>
        <w:t>En</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caso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sub-proyectos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Riesgo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Bajo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(Conexiones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agua</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potable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alcantarillado,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ampliación</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muretes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mejoramiento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redes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distribución</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agua</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potable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alcantarillado)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Riesgo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Medio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(Construcción</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equipamientos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sociales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integración</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peatonal</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por</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medio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un</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tramo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vial)</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no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hay</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necesidad</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realizar</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un</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EIA</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ni</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solicitar</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licencia</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ambiental,</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Planes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Gestión</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Ambiental</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Social</w:t>
      </w:r>
      <w:r w:rsidR="00DE2FEE">
        <w:rPr>
          <w:rFonts w:ascii="Times New Roman" w:eastAsia="Times New Roman" w:hAnsi="Times New Roman" w:cs="Times New Roman"/>
          <w:sz w:val="24"/>
          <w:szCs w:val="24"/>
        </w:rPr>
        <w:t xml:space="preserve">  </w:t>
      </w:r>
      <w:r w:rsidR="00D74138" w:rsidRPr="003978B1">
        <w:rPr>
          <w:rFonts w:ascii="Times New Roman" w:eastAsia="Times New Roman" w:hAnsi="Times New Roman" w:cs="Times New Roman"/>
          <w:sz w:val="24"/>
          <w:szCs w:val="24"/>
        </w:rPr>
        <w:t>contendrán</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como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mínimo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lo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siguiente.</w:t>
      </w:r>
      <w:r w:rsidR="00DE2FEE">
        <w:rPr>
          <w:rFonts w:ascii="Times New Roman" w:eastAsia="Times New Roman" w:hAnsi="Times New Roman" w:cs="Times New Roman"/>
          <w:sz w:val="24"/>
          <w:szCs w:val="24"/>
        </w:rPr>
        <w:t xml:space="preserve">  </w:t>
      </w:r>
    </w:p>
    <w:p w14:paraId="16755DDE" w14:textId="77777777" w:rsidR="00973A20" w:rsidRPr="0021347A" w:rsidRDefault="00973A20" w:rsidP="00C511A2">
      <w:pPr>
        <w:spacing w:after="0"/>
        <w:jc w:val="both"/>
        <w:rPr>
          <w:rFonts w:ascii="Times New Roman" w:eastAsia="Times New Roman" w:hAnsi="Times New Roman" w:cs="Times New Roman"/>
          <w:sz w:val="24"/>
          <w:szCs w:val="24"/>
        </w:rPr>
      </w:pPr>
    </w:p>
    <w:p w14:paraId="2F9ED5E1" w14:textId="77777777" w:rsidR="00973A20" w:rsidRPr="0021347A" w:rsidRDefault="00973A20" w:rsidP="00C511A2">
      <w:pPr>
        <w:numPr>
          <w:ilvl w:val="0"/>
          <w:numId w:val="35"/>
        </w:numPr>
        <w:spacing w:after="0"/>
        <w:contextualSpacing/>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Resumen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Ejecutivo</w:t>
      </w:r>
    </w:p>
    <w:p w14:paraId="7B7FF678" w14:textId="77777777" w:rsidR="00973A20" w:rsidRPr="0021347A" w:rsidRDefault="00973A20" w:rsidP="00C511A2">
      <w:pPr>
        <w:numPr>
          <w:ilvl w:val="0"/>
          <w:numId w:val="35"/>
        </w:numPr>
        <w:spacing w:after="0"/>
        <w:contextualSpacing/>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Reseña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Proyecto</w:t>
      </w:r>
    </w:p>
    <w:p w14:paraId="771F62B6" w14:textId="77777777" w:rsidR="00973A20" w:rsidRPr="0021347A" w:rsidRDefault="00973A20" w:rsidP="00C511A2">
      <w:pPr>
        <w:numPr>
          <w:ilvl w:val="0"/>
          <w:numId w:val="35"/>
        </w:numPr>
        <w:spacing w:after="0"/>
        <w:contextualSpacing/>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Evaluación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Ambiental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Análisis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Línea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Base.</w:t>
      </w:r>
    </w:p>
    <w:p w14:paraId="0A1AC98B" w14:textId="77777777" w:rsidR="00973A20" w:rsidRPr="0021347A" w:rsidRDefault="00973A20" w:rsidP="00C511A2">
      <w:pPr>
        <w:numPr>
          <w:ilvl w:val="0"/>
          <w:numId w:val="35"/>
        </w:numPr>
        <w:spacing w:after="0"/>
        <w:contextualSpacing/>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Medidas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prevenir,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mitigar,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corregir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compensar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posibles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impactos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negativos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pueda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ocasionar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proyecto.</w:t>
      </w:r>
    </w:p>
    <w:p w14:paraId="40B2A2DA" w14:textId="77777777" w:rsidR="00973A20" w:rsidRPr="0021347A" w:rsidRDefault="00973A20" w:rsidP="00C511A2">
      <w:pPr>
        <w:numPr>
          <w:ilvl w:val="0"/>
          <w:numId w:val="35"/>
        </w:numPr>
        <w:spacing w:after="0"/>
        <w:contextualSpacing/>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Medidas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permitir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participación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pública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retroalimentación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referidas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desempeño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social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ambiental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sub-proyecto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está</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financiando.</w:t>
      </w:r>
      <w:r w:rsidR="00DE2FEE">
        <w:rPr>
          <w:rFonts w:ascii="Times New Roman" w:eastAsia="Times New Roman" w:hAnsi="Times New Roman" w:cs="Times New Roman"/>
          <w:sz w:val="24"/>
          <w:szCs w:val="24"/>
        </w:rPr>
        <w:t xml:space="preserve">  </w:t>
      </w:r>
    </w:p>
    <w:p w14:paraId="201E585E" w14:textId="77777777" w:rsidR="00973A20" w:rsidRPr="0021347A" w:rsidRDefault="00973A20" w:rsidP="00C511A2">
      <w:pPr>
        <w:numPr>
          <w:ilvl w:val="0"/>
          <w:numId w:val="35"/>
        </w:numPr>
        <w:spacing w:after="0"/>
        <w:contextualSpacing/>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Programa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monitoreo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proyecto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permitirá</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cumplimiento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compromisos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obligaciones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ambientales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durante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ejecución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Plan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Gestión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Ambiental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Social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verificación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cumplimiento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estándares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calidad</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definidos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normativa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vigente.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Además,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programa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monitoreo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deberá</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permitir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evaluar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desempeño,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eficiencia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eficacia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medidas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gestión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ambiental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adoptadas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suficiencia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medidas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correctivas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aplicables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cada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caso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particular.</w:t>
      </w:r>
    </w:p>
    <w:p w14:paraId="4730D974" w14:textId="77777777" w:rsidR="00973A20" w:rsidRPr="0021347A" w:rsidRDefault="00973A20" w:rsidP="00C511A2">
      <w:pPr>
        <w:numPr>
          <w:ilvl w:val="0"/>
          <w:numId w:val="35"/>
        </w:numPr>
        <w:spacing w:after="0"/>
        <w:contextualSpacing/>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plan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contingencia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incluirá</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medidas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atención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preventiva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emergencia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aquellas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ocasiones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puedan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surgir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situaciones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urgentes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transcurso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duración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obra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proyecto</w:t>
      </w:r>
    </w:p>
    <w:p w14:paraId="3812FFAC" w14:textId="77777777" w:rsidR="00973A20" w:rsidRPr="0021347A" w:rsidRDefault="00973A20" w:rsidP="00C511A2">
      <w:pPr>
        <w:numPr>
          <w:ilvl w:val="0"/>
          <w:numId w:val="35"/>
        </w:numPr>
        <w:spacing w:after="0"/>
        <w:contextualSpacing/>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costos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proyectados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Plan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Gestión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como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proporción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costos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totales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proyecto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cronograma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ejecución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Plan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Gestión.</w:t>
      </w:r>
      <w:r w:rsidR="00DE2FEE">
        <w:rPr>
          <w:rFonts w:ascii="Times New Roman" w:eastAsia="Times New Roman" w:hAnsi="Times New Roman" w:cs="Times New Roman"/>
          <w:sz w:val="24"/>
          <w:szCs w:val="24"/>
        </w:rPr>
        <w:t xml:space="preserve">  </w:t>
      </w:r>
    </w:p>
    <w:p w14:paraId="4BE73CBB" w14:textId="77777777" w:rsidR="00973A20" w:rsidRPr="0021347A" w:rsidRDefault="00973A20" w:rsidP="00C511A2">
      <w:pPr>
        <w:numPr>
          <w:ilvl w:val="0"/>
          <w:numId w:val="35"/>
        </w:numPr>
        <w:spacing w:after="0"/>
        <w:contextualSpacing/>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Programas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participación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comunidad</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construcción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operación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obras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propuestas</w:t>
      </w:r>
    </w:p>
    <w:p w14:paraId="0111A436" w14:textId="77777777" w:rsidR="00973A20" w:rsidRPr="0021347A" w:rsidRDefault="00973A20" w:rsidP="00C511A2">
      <w:pPr>
        <w:numPr>
          <w:ilvl w:val="0"/>
          <w:numId w:val="35"/>
        </w:numPr>
        <w:spacing w:after="0"/>
        <w:contextualSpacing/>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Difusión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información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relativa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sub-proyecto</w:t>
      </w:r>
    </w:p>
    <w:p w14:paraId="1CD549AA" w14:textId="77777777" w:rsidR="00973A20" w:rsidRPr="0021347A" w:rsidRDefault="00973A20" w:rsidP="00C511A2">
      <w:pPr>
        <w:numPr>
          <w:ilvl w:val="0"/>
          <w:numId w:val="35"/>
        </w:numPr>
        <w:spacing w:after="0"/>
        <w:contextualSpacing/>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Lineamientos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elaboración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informes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avance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sobre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implementación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Planes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Gestión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Ambiental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Social</w:t>
      </w:r>
      <w:r w:rsidR="00DE2FEE">
        <w:rPr>
          <w:rFonts w:ascii="Times New Roman" w:eastAsia="Times New Roman" w:hAnsi="Times New Roman" w:cs="Times New Roman"/>
          <w:sz w:val="24"/>
          <w:szCs w:val="24"/>
        </w:rPr>
        <w:t xml:space="preserve">  </w:t>
      </w:r>
    </w:p>
    <w:p w14:paraId="3D77D261" w14:textId="77777777" w:rsidR="00973A20" w:rsidRPr="0021347A" w:rsidRDefault="00973A20" w:rsidP="00C511A2">
      <w:pPr>
        <w:numPr>
          <w:ilvl w:val="0"/>
          <w:numId w:val="35"/>
        </w:numPr>
        <w:spacing w:after="0"/>
        <w:contextualSpacing/>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Entidades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responsables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aplicación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plan</w:t>
      </w:r>
    </w:p>
    <w:p w14:paraId="38CEAD7D" w14:textId="77777777" w:rsidR="00973A20" w:rsidRPr="0021347A" w:rsidRDefault="00973A20" w:rsidP="00C511A2">
      <w:pPr>
        <w:spacing w:after="0"/>
        <w:ind w:left="720"/>
        <w:contextualSpacing/>
        <w:jc w:val="both"/>
        <w:rPr>
          <w:rFonts w:ascii="Times New Roman" w:eastAsia="Times New Roman" w:hAnsi="Times New Roman" w:cs="Times New Roman"/>
          <w:sz w:val="24"/>
          <w:szCs w:val="24"/>
        </w:rPr>
      </w:pPr>
    </w:p>
    <w:p w14:paraId="6BE27943" w14:textId="77777777" w:rsidR="004E4B70" w:rsidRPr="0021347A" w:rsidRDefault="004E4B70" w:rsidP="00C511A2">
      <w:pPr>
        <w:spacing w:after="0"/>
        <w:ind w:left="720"/>
        <w:contextualSpacing/>
        <w:jc w:val="both"/>
        <w:rPr>
          <w:rFonts w:ascii="Times New Roman" w:eastAsia="Times New Roman" w:hAnsi="Times New Roman" w:cs="Times New Roman"/>
          <w:sz w:val="24"/>
          <w:szCs w:val="24"/>
        </w:rPr>
      </w:pPr>
    </w:p>
    <w:p w14:paraId="6A52EBE9" w14:textId="77777777" w:rsidR="004E4B70" w:rsidRPr="0021347A" w:rsidRDefault="004E4B70" w:rsidP="00973A20">
      <w:pPr>
        <w:spacing w:after="0" w:line="240" w:lineRule="auto"/>
        <w:ind w:left="720"/>
        <w:contextualSpacing/>
        <w:jc w:val="both"/>
        <w:rPr>
          <w:rFonts w:ascii="Times New Roman" w:eastAsia="Times New Roman" w:hAnsi="Times New Roman" w:cs="Times New Roman"/>
          <w:sz w:val="24"/>
          <w:szCs w:val="24"/>
        </w:rPr>
      </w:pPr>
    </w:p>
    <w:p w14:paraId="0A312B21" w14:textId="77777777" w:rsidR="000237D9" w:rsidRPr="0021347A" w:rsidRDefault="000237D9" w:rsidP="00F27FED">
      <w:pPr>
        <w:pStyle w:val="ListParagraph"/>
        <w:numPr>
          <w:ilvl w:val="0"/>
          <w:numId w:val="5"/>
        </w:numPr>
        <w:spacing w:after="0"/>
        <w:jc w:val="both"/>
        <w:rPr>
          <w:rFonts w:ascii="Times New Roman" w:eastAsiaTheme="majorEastAsia" w:hAnsi="Times New Roman" w:cs="Times New Roman"/>
          <w:b/>
          <w:bCs/>
          <w:i/>
          <w:sz w:val="26"/>
          <w:szCs w:val="26"/>
        </w:rPr>
      </w:pPr>
      <w:bookmarkStart w:id="48" w:name="_Toc239360768"/>
      <w:bookmarkStart w:id="49" w:name="_Toc367953517"/>
      <w:r w:rsidRPr="0021347A">
        <w:rPr>
          <w:rFonts w:ascii="Times New Roman" w:eastAsia="Times New Roman" w:hAnsi="Times New Roman" w:cs="Times New Roman"/>
          <w:b/>
          <w:sz w:val="24"/>
          <w:szCs w:val="24"/>
          <w:lang w:val="es-ES"/>
        </w:rPr>
        <w:t>Medidas</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de</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Mitigación</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para</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sub-proyectos</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de</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Riesgo</w:t>
      </w:r>
      <w:r w:rsidR="00DE2FEE">
        <w:rPr>
          <w:rFonts w:ascii="Times New Roman" w:eastAsia="Times New Roman" w:hAnsi="Times New Roman" w:cs="Times New Roman"/>
          <w:b/>
          <w:sz w:val="24"/>
          <w:szCs w:val="24"/>
          <w:lang w:val="es-ES"/>
        </w:rPr>
        <w:t xml:space="preserve">  </w:t>
      </w:r>
      <w:r w:rsidR="006971E5" w:rsidRPr="0021347A">
        <w:rPr>
          <w:rFonts w:ascii="Times New Roman" w:eastAsia="Times New Roman" w:hAnsi="Times New Roman" w:cs="Times New Roman"/>
          <w:b/>
          <w:sz w:val="24"/>
          <w:szCs w:val="24"/>
          <w:lang w:val="es-ES"/>
        </w:rPr>
        <w:t>Medio</w:t>
      </w:r>
      <w:r w:rsidR="00DE2FEE">
        <w:rPr>
          <w:rFonts w:ascii="Times New Roman" w:eastAsia="Times New Roman" w:hAnsi="Times New Roman" w:cs="Times New Roman"/>
          <w:b/>
          <w:sz w:val="24"/>
          <w:szCs w:val="24"/>
          <w:lang w:val="es-ES"/>
        </w:rPr>
        <w:t xml:space="preserve">  </w:t>
      </w:r>
      <w:r w:rsidR="006971E5" w:rsidRPr="0021347A">
        <w:rPr>
          <w:rFonts w:ascii="Times New Roman" w:eastAsia="Times New Roman" w:hAnsi="Times New Roman" w:cs="Times New Roman"/>
          <w:b/>
          <w:sz w:val="24"/>
          <w:szCs w:val="24"/>
          <w:lang w:val="es-ES"/>
        </w:rPr>
        <w:t>y</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Alto</w:t>
      </w:r>
      <w:bookmarkEnd w:id="48"/>
      <w:bookmarkEnd w:id="49"/>
    </w:p>
    <w:p w14:paraId="1B505088" w14:textId="77777777" w:rsidR="000237D9" w:rsidRPr="0021347A" w:rsidRDefault="000237D9" w:rsidP="000237D9">
      <w:pPr>
        <w:spacing w:after="0" w:line="240" w:lineRule="auto"/>
        <w:rPr>
          <w:rFonts w:ascii="Times New Roman" w:eastAsia="Times New Roman" w:hAnsi="Times New Roman" w:cs="Times New Roman"/>
          <w:sz w:val="24"/>
          <w:szCs w:val="24"/>
        </w:rPr>
      </w:pPr>
    </w:p>
    <w:p w14:paraId="732E2614" w14:textId="77777777" w:rsidR="000237D9" w:rsidRPr="003978B1" w:rsidRDefault="000237D9" w:rsidP="00C511A2">
      <w:pPr>
        <w:pStyle w:val="ListParagraph"/>
        <w:numPr>
          <w:ilvl w:val="1"/>
          <w:numId w:val="16"/>
        </w:numPr>
        <w:spacing w:after="0"/>
        <w:ind w:left="567" w:hanging="567"/>
        <w:jc w:val="both"/>
        <w:rPr>
          <w:rFonts w:ascii="Times New Roman" w:eastAsia="Times New Roman" w:hAnsi="Times New Roman" w:cs="Times New Roman"/>
          <w:sz w:val="24"/>
          <w:szCs w:val="24"/>
        </w:rPr>
      </w:pPr>
      <w:r w:rsidRPr="003978B1">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sub-proyectos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como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resultado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etapa</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anterior,</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sean</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catalogados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nivel</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Riesgo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Alto,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se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debe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tener</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como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objetivo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primordial</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minimizar</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posibles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impactos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ocasionados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al</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medio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intervenir.</w:t>
      </w:r>
      <w:r w:rsidR="00DE2FEE">
        <w:rPr>
          <w:rFonts w:ascii="Times New Roman" w:eastAsia="Times New Roman" w:hAnsi="Times New Roman" w:cs="Times New Roman"/>
          <w:sz w:val="24"/>
          <w:szCs w:val="24"/>
        </w:rPr>
        <w:t xml:space="preserve">    </w:t>
      </w:r>
    </w:p>
    <w:p w14:paraId="4C77C1B4" w14:textId="77777777" w:rsidR="000237D9" w:rsidRPr="0021347A" w:rsidRDefault="000237D9" w:rsidP="00C511A2">
      <w:pPr>
        <w:spacing w:after="0"/>
        <w:jc w:val="both"/>
        <w:rPr>
          <w:rFonts w:ascii="Times New Roman" w:eastAsia="Times New Roman" w:hAnsi="Times New Roman" w:cs="Times New Roman"/>
          <w:sz w:val="24"/>
          <w:szCs w:val="24"/>
        </w:rPr>
      </w:pPr>
    </w:p>
    <w:p w14:paraId="294EFAB9" w14:textId="77777777" w:rsidR="000237D9" w:rsidRPr="003978B1" w:rsidRDefault="000237D9" w:rsidP="00C511A2">
      <w:pPr>
        <w:pStyle w:val="ListParagraph"/>
        <w:numPr>
          <w:ilvl w:val="1"/>
          <w:numId w:val="16"/>
        </w:numPr>
        <w:spacing w:after="0"/>
        <w:ind w:left="567" w:hanging="567"/>
        <w:jc w:val="both"/>
        <w:rPr>
          <w:rFonts w:ascii="Times New Roman" w:eastAsia="Times New Roman" w:hAnsi="Times New Roman" w:cs="Times New Roman"/>
          <w:sz w:val="24"/>
          <w:szCs w:val="24"/>
        </w:rPr>
      </w:pPr>
      <w:r w:rsidRPr="003978B1">
        <w:rPr>
          <w:rFonts w:ascii="Times New Roman" w:eastAsia="Times New Roman" w:hAnsi="Times New Roman" w:cs="Times New Roman"/>
          <w:sz w:val="24"/>
          <w:szCs w:val="24"/>
        </w:rPr>
        <w:t>Considerando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sub-proyectos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preliminarmente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identificados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como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Riesgo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Ambiental</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Alto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corresponden</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estabilización</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costas,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recuperación</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playas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mediante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espolones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se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requiere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procedimientos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nacionales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establecidos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obtener</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licenciamiento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ambiental,</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incluye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un</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Análisis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Ambiental</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Alternativas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(AAA),</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un</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Estudio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Impacto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Ambiental</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(EIA),</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Planes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Gestión</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Ambiental</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Social</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(PGAS).</w:t>
      </w:r>
    </w:p>
    <w:p w14:paraId="55F54700" w14:textId="77777777" w:rsidR="004E4B70" w:rsidRPr="0021347A" w:rsidRDefault="004E4B70" w:rsidP="00C511A2">
      <w:pPr>
        <w:pStyle w:val="ListParagraph"/>
        <w:jc w:val="both"/>
        <w:rPr>
          <w:rFonts w:ascii="Times New Roman" w:eastAsia="Times New Roman" w:hAnsi="Times New Roman" w:cs="Times New Roman"/>
          <w:sz w:val="24"/>
          <w:szCs w:val="24"/>
        </w:rPr>
      </w:pPr>
    </w:p>
    <w:p w14:paraId="3DB1A2E4" w14:textId="77777777" w:rsidR="00973A20" w:rsidRPr="003978B1" w:rsidRDefault="00973A20" w:rsidP="00C511A2">
      <w:pPr>
        <w:pStyle w:val="ListParagraph"/>
        <w:numPr>
          <w:ilvl w:val="1"/>
          <w:numId w:val="16"/>
        </w:numPr>
        <w:spacing w:after="0"/>
        <w:ind w:left="567" w:hanging="567"/>
        <w:jc w:val="both"/>
        <w:rPr>
          <w:rFonts w:ascii="Times New Roman" w:eastAsia="Times New Roman" w:hAnsi="Times New Roman" w:cs="Times New Roman"/>
          <w:sz w:val="24"/>
          <w:szCs w:val="24"/>
        </w:rPr>
      </w:pPr>
      <w:r w:rsidRPr="003978B1">
        <w:rPr>
          <w:rFonts w:ascii="Times New Roman" w:eastAsia="Times New Roman" w:hAnsi="Times New Roman" w:cs="Times New Roman"/>
          <w:sz w:val="24"/>
          <w:szCs w:val="24"/>
        </w:rPr>
        <w:t>Adicionalmente,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se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exigir</w:t>
      </w:r>
      <w:r w:rsidR="00E509A2" w:rsidRPr="003978B1">
        <w:rPr>
          <w:rFonts w:ascii="Times New Roman" w:eastAsia="Times New Roman" w:hAnsi="Times New Roman" w:cs="Times New Roman"/>
          <w:sz w:val="24"/>
          <w:szCs w:val="24"/>
        </w:rPr>
        <w:t>á</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contratistas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desarrolladores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sub-proyectos</w:t>
      </w:r>
      <w:r w:rsidR="00DE2FEE">
        <w:rPr>
          <w:rFonts w:ascii="Times New Roman" w:eastAsia="Times New Roman" w:hAnsi="Times New Roman" w:cs="Times New Roman"/>
          <w:sz w:val="24"/>
          <w:szCs w:val="24"/>
        </w:rPr>
        <w:t xml:space="preserve">  </w:t>
      </w:r>
      <w:r w:rsidR="006971E5"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6971E5" w:rsidRPr="003978B1">
        <w:rPr>
          <w:rFonts w:ascii="Times New Roman" w:eastAsia="Times New Roman" w:hAnsi="Times New Roman" w:cs="Times New Roman"/>
          <w:sz w:val="24"/>
          <w:szCs w:val="24"/>
        </w:rPr>
        <w:t>Riesgo</w:t>
      </w:r>
      <w:r w:rsidR="00DE2FEE">
        <w:rPr>
          <w:rFonts w:ascii="Times New Roman" w:eastAsia="Times New Roman" w:hAnsi="Times New Roman" w:cs="Times New Roman"/>
          <w:sz w:val="24"/>
          <w:szCs w:val="24"/>
        </w:rPr>
        <w:t xml:space="preserve">  </w:t>
      </w:r>
      <w:r w:rsidR="006971E5" w:rsidRPr="003978B1">
        <w:rPr>
          <w:rFonts w:ascii="Times New Roman" w:eastAsia="Times New Roman" w:hAnsi="Times New Roman" w:cs="Times New Roman"/>
          <w:sz w:val="24"/>
          <w:szCs w:val="24"/>
        </w:rPr>
        <w:t>Medio</w:t>
      </w:r>
      <w:r w:rsidR="00DE2FEE">
        <w:rPr>
          <w:rFonts w:ascii="Times New Roman" w:eastAsia="Times New Roman" w:hAnsi="Times New Roman" w:cs="Times New Roman"/>
          <w:sz w:val="24"/>
          <w:szCs w:val="24"/>
        </w:rPr>
        <w:t xml:space="preserve">  </w:t>
      </w:r>
      <w:r w:rsidR="006971E5" w:rsidRPr="003978B1">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006971E5" w:rsidRPr="003978B1">
        <w:rPr>
          <w:rFonts w:ascii="Times New Roman" w:eastAsia="Times New Roman" w:hAnsi="Times New Roman" w:cs="Times New Roman"/>
          <w:sz w:val="24"/>
          <w:szCs w:val="24"/>
        </w:rPr>
        <w:t>Alto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considerar</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Programas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Gestión</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Ambiental</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So</w:t>
      </w:r>
      <w:r w:rsidR="00456BC8" w:rsidRPr="003978B1">
        <w:rPr>
          <w:rFonts w:ascii="Times New Roman" w:eastAsia="Times New Roman" w:hAnsi="Times New Roman" w:cs="Times New Roman"/>
          <w:sz w:val="24"/>
          <w:szCs w:val="24"/>
        </w:rPr>
        <w:t>cial</w:t>
      </w:r>
      <w:r w:rsidR="00DE2FEE">
        <w:rPr>
          <w:rFonts w:ascii="Times New Roman" w:eastAsia="Times New Roman" w:hAnsi="Times New Roman" w:cs="Times New Roman"/>
          <w:sz w:val="24"/>
          <w:szCs w:val="24"/>
        </w:rPr>
        <w:t xml:space="preserve">  </w:t>
      </w:r>
      <w:r w:rsidR="00456BC8" w:rsidRPr="003978B1">
        <w:rPr>
          <w:rFonts w:ascii="Times New Roman" w:eastAsia="Times New Roman" w:hAnsi="Times New Roman" w:cs="Times New Roman"/>
          <w:sz w:val="24"/>
          <w:szCs w:val="24"/>
        </w:rPr>
        <w:t>descritos</w:t>
      </w:r>
      <w:r w:rsidR="00DE2FEE">
        <w:rPr>
          <w:rFonts w:ascii="Times New Roman" w:eastAsia="Times New Roman" w:hAnsi="Times New Roman" w:cs="Times New Roman"/>
          <w:sz w:val="24"/>
          <w:szCs w:val="24"/>
        </w:rPr>
        <w:t xml:space="preserve">  </w:t>
      </w:r>
      <w:r w:rsidR="00456BC8" w:rsidRPr="003978B1">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00456BC8" w:rsidRPr="003978B1">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00456BC8" w:rsidRPr="003978B1">
        <w:rPr>
          <w:rFonts w:ascii="Times New Roman" w:eastAsia="Times New Roman" w:hAnsi="Times New Roman" w:cs="Times New Roman"/>
          <w:sz w:val="24"/>
          <w:szCs w:val="24"/>
        </w:rPr>
        <w:t>MGAS.</w:t>
      </w:r>
      <w:r w:rsidR="00DE2FEE">
        <w:rPr>
          <w:rFonts w:ascii="Times New Roman" w:eastAsia="Times New Roman" w:hAnsi="Times New Roman" w:cs="Times New Roman"/>
          <w:sz w:val="24"/>
          <w:szCs w:val="24"/>
        </w:rPr>
        <w:t xml:space="preserve">  </w:t>
      </w:r>
      <w:r w:rsidR="0062766C" w:rsidRPr="003978B1">
        <w:rPr>
          <w:rFonts w:ascii="Times New Roman" w:eastAsia="Times New Roman" w:hAnsi="Times New Roman" w:cs="Times New Roman"/>
          <w:sz w:val="24"/>
          <w:szCs w:val="24"/>
        </w:rPr>
        <w:t>Asimismo,</w:t>
      </w:r>
      <w:r w:rsidR="00DE2FEE">
        <w:rPr>
          <w:rFonts w:ascii="Times New Roman" w:eastAsia="Times New Roman" w:hAnsi="Times New Roman" w:cs="Times New Roman"/>
          <w:sz w:val="24"/>
          <w:szCs w:val="24"/>
        </w:rPr>
        <w:t xml:space="preserve">  </w:t>
      </w:r>
      <w:r w:rsidR="0062766C" w:rsidRPr="003978B1">
        <w:rPr>
          <w:rFonts w:ascii="Times New Roman" w:eastAsia="Times New Roman" w:hAnsi="Times New Roman" w:cs="Times New Roman"/>
          <w:sz w:val="24"/>
          <w:szCs w:val="24"/>
        </w:rPr>
        <w:t>e</w:t>
      </w:r>
      <w:r w:rsidR="00456BC8" w:rsidRPr="003978B1">
        <w:rPr>
          <w:rFonts w:ascii="Times New Roman" w:eastAsia="Times New Roman" w:hAnsi="Times New Roman" w:cs="Times New Roman"/>
          <w:sz w:val="24"/>
          <w:szCs w:val="24"/>
        </w:rPr>
        <w:t>n</w:t>
      </w:r>
      <w:r w:rsidR="00DE2FEE">
        <w:rPr>
          <w:rFonts w:ascii="Times New Roman" w:eastAsia="Times New Roman" w:hAnsi="Times New Roman" w:cs="Times New Roman"/>
          <w:sz w:val="24"/>
          <w:szCs w:val="24"/>
        </w:rPr>
        <w:t xml:space="preserve">  </w:t>
      </w:r>
      <w:r w:rsidR="00456BC8" w:rsidRPr="003978B1">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00456BC8" w:rsidRPr="003978B1">
        <w:rPr>
          <w:rFonts w:ascii="Times New Roman" w:eastAsia="Times New Roman" w:hAnsi="Times New Roman" w:cs="Times New Roman"/>
          <w:sz w:val="24"/>
          <w:szCs w:val="24"/>
        </w:rPr>
        <w:t>MGAS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se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presentan</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medidas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gestión</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ambiental</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social</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incluir</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PGAS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específicos,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con</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base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00456BC8" w:rsidRPr="003978B1">
        <w:rPr>
          <w:rFonts w:ascii="Times New Roman" w:eastAsia="Times New Roman" w:hAnsi="Times New Roman" w:cs="Times New Roman"/>
          <w:sz w:val="24"/>
          <w:szCs w:val="24"/>
        </w:rPr>
        <w:t>estructura</w:t>
      </w:r>
      <w:r w:rsidR="00DE2FEE">
        <w:rPr>
          <w:rFonts w:ascii="Times New Roman" w:eastAsia="Times New Roman" w:hAnsi="Times New Roman" w:cs="Times New Roman"/>
          <w:sz w:val="24"/>
          <w:szCs w:val="24"/>
        </w:rPr>
        <w:t xml:space="preserve">  </w:t>
      </w:r>
      <w:r w:rsidR="00456BC8" w:rsidRPr="003978B1">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00456BC8" w:rsidRPr="003978B1">
        <w:rPr>
          <w:rFonts w:ascii="Times New Roman" w:eastAsia="Times New Roman" w:hAnsi="Times New Roman" w:cs="Times New Roman"/>
          <w:sz w:val="24"/>
          <w:szCs w:val="24"/>
        </w:rPr>
        <w:t>recomendaciones</w:t>
      </w:r>
      <w:r w:rsidR="00DE2FEE">
        <w:rPr>
          <w:rFonts w:ascii="Times New Roman" w:eastAsia="Times New Roman" w:hAnsi="Times New Roman" w:cs="Times New Roman"/>
          <w:sz w:val="24"/>
          <w:szCs w:val="24"/>
        </w:rPr>
        <w:t xml:space="preserve">  </w:t>
      </w:r>
      <w:r w:rsidR="00456BC8" w:rsidRPr="003978B1">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00456BC8" w:rsidRPr="003978B1">
        <w:rPr>
          <w:rFonts w:ascii="Times New Roman" w:eastAsia="Times New Roman" w:hAnsi="Times New Roman" w:cs="Times New Roman"/>
          <w:sz w:val="24"/>
          <w:szCs w:val="24"/>
        </w:rPr>
        <w:t>se</w:t>
      </w:r>
      <w:r w:rsidR="00DE2FEE">
        <w:rPr>
          <w:rFonts w:ascii="Times New Roman" w:eastAsia="Times New Roman" w:hAnsi="Times New Roman" w:cs="Times New Roman"/>
          <w:sz w:val="24"/>
          <w:szCs w:val="24"/>
        </w:rPr>
        <w:t xml:space="preserve">  </w:t>
      </w:r>
      <w:r w:rsidR="00456BC8" w:rsidRPr="003978B1">
        <w:rPr>
          <w:rFonts w:ascii="Times New Roman" w:eastAsia="Times New Roman" w:hAnsi="Times New Roman" w:cs="Times New Roman"/>
          <w:sz w:val="24"/>
          <w:szCs w:val="24"/>
        </w:rPr>
        <w:t>muestran</w:t>
      </w:r>
      <w:r w:rsidR="00DE2FEE">
        <w:rPr>
          <w:rFonts w:ascii="Times New Roman" w:eastAsia="Times New Roman" w:hAnsi="Times New Roman" w:cs="Times New Roman"/>
          <w:sz w:val="24"/>
          <w:szCs w:val="24"/>
        </w:rPr>
        <w:t xml:space="preserve">  </w:t>
      </w:r>
      <w:r w:rsidR="00456BC8" w:rsidRPr="003978B1">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00456BC8" w:rsidRPr="003978B1">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00456BC8" w:rsidRPr="003978B1">
        <w:rPr>
          <w:rFonts w:ascii="Times New Roman" w:eastAsia="Times New Roman" w:hAnsi="Times New Roman" w:cs="Times New Roman"/>
          <w:sz w:val="24"/>
          <w:szCs w:val="24"/>
        </w:rPr>
        <w:t>mismo</w:t>
      </w:r>
      <w:r w:rsidR="00DE2FEE">
        <w:rPr>
          <w:rFonts w:ascii="Times New Roman" w:eastAsia="Times New Roman" w:hAnsi="Times New Roman" w:cs="Times New Roman"/>
          <w:sz w:val="24"/>
          <w:szCs w:val="24"/>
        </w:rPr>
        <w:t xml:space="preserve">  </w:t>
      </w:r>
      <w:r w:rsidR="00456BC8" w:rsidRPr="003978B1">
        <w:rPr>
          <w:rFonts w:ascii="Times New Roman" w:eastAsia="Times New Roman" w:hAnsi="Times New Roman" w:cs="Times New Roman"/>
          <w:sz w:val="24"/>
          <w:szCs w:val="24"/>
        </w:rPr>
        <w:t>Marco</w:t>
      </w:r>
      <w:r w:rsidRPr="003978B1">
        <w:rPr>
          <w:rFonts w:ascii="Times New Roman" w:eastAsia="Times New Roman" w:hAnsi="Times New Roman" w:cs="Times New Roman"/>
          <w:sz w:val="24"/>
          <w:szCs w:val="24"/>
        </w:rPr>
        <w:t>.</w:t>
      </w:r>
    </w:p>
    <w:p w14:paraId="62C2E123" w14:textId="77777777" w:rsidR="00973A20" w:rsidRPr="0021347A" w:rsidRDefault="00973A20" w:rsidP="00C511A2">
      <w:pPr>
        <w:spacing w:after="0"/>
        <w:jc w:val="both"/>
        <w:rPr>
          <w:rFonts w:ascii="Times New Roman" w:eastAsia="Times New Roman" w:hAnsi="Times New Roman" w:cs="Times New Roman"/>
          <w:sz w:val="24"/>
          <w:szCs w:val="24"/>
        </w:rPr>
      </w:pPr>
    </w:p>
    <w:p w14:paraId="6943F386" w14:textId="77777777" w:rsidR="00973A20" w:rsidRPr="0021347A" w:rsidRDefault="00973A20" w:rsidP="00F27FED">
      <w:pPr>
        <w:pStyle w:val="ListParagraph"/>
        <w:numPr>
          <w:ilvl w:val="0"/>
          <w:numId w:val="5"/>
        </w:numPr>
        <w:spacing w:after="0"/>
        <w:jc w:val="both"/>
        <w:rPr>
          <w:rFonts w:ascii="Times New Roman" w:eastAsia="Times New Roman" w:hAnsi="Times New Roman" w:cs="Times New Roman"/>
          <w:b/>
          <w:sz w:val="24"/>
          <w:szCs w:val="24"/>
          <w:lang w:val="es-ES"/>
        </w:rPr>
      </w:pPr>
      <w:r w:rsidRPr="0021347A">
        <w:rPr>
          <w:rFonts w:ascii="Times New Roman" w:eastAsia="Times New Roman" w:hAnsi="Times New Roman" w:cs="Times New Roman"/>
          <w:b/>
          <w:sz w:val="24"/>
          <w:szCs w:val="24"/>
          <w:lang w:val="es-ES"/>
        </w:rPr>
        <w:t>Planes</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de</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Monitoreo</w:t>
      </w:r>
      <w:r w:rsidR="00DE2FEE">
        <w:rPr>
          <w:rFonts w:ascii="Times New Roman" w:eastAsia="Times New Roman" w:hAnsi="Times New Roman" w:cs="Times New Roman"/>
          <w:b/>
          <w:sz w:val="24"/>
          <w:szCs w:val="24"/>
          <w:lang w:val="es-ES"/>
        </w:rPr>
        <w:t xml:space="preserve">    </w:t>
      </w:r>
    </w:p>
    <w:p w14:paraId="6EE24686" w14:textId="77777777" w:rsidR="00973A20" w:rsidRPr="0021347A" w:rsidRDefault="00973A20" w:rsidP="00973A20">
      <w:pPr>
        <w:spacing w:after="0" w:line="240" w:lineRule="auto"/>
        <w:jc w:val="both"/>
        <w:rPr>
          <w:rFonts w:ascii="Times New Roman" w:eastAsia="Times New Roman" w:hAnsi="Times New Roman" w:cs="Times New Roman"/>
          <w:b/>
          <w:sz w:val="24"/>
          <w:szCs w:val="24"/>
        </w:rPr>
      </w:pPr>
    </w:p>
    <w:p w14:paraId="79B883A1" w14:textId="77777777" w:rsidR="00973A20" w:rsidRPr="003978B1" w:rsidRDefault="00973A20" w:rsidP="00F27FED">
      <w:pPr>
        <w:pStyle w:val="ListParagraph"/>
        <w:numPr>
          <w:ilvl w:val="1"/>
          <w:numId w:val="16"/>
        </w:numPr>
        <w:spacing w:after="0" w:line="240" w:lineRule="auto"/>
        <w:ind w:left="567" w:hanging="567"/>
        <w:jc w:val="both"/>
        <w:rPr>
          <w:rFonts w:ascii="Times New Roman" w:eastAsia="Times New Roman" w:hAnsi="Times New Roman" w:cs="Times New Roman"/>
          <w:sz w:val="24"/>
          <w:szCs w:val="24"/>
        </w:rPr>
      </w:pPr>
      <w:r w:rsidRPr="003978B1">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contratistas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interventores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proyectos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tienen</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responsabilidad</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cumplir</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lo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estipulado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PGAS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sus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respectivos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Planes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Monitoreo.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diseño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estos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planes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debe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estar</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conforme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al</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contenido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PGAS,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tal</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manera</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puedan</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ser</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herramienta</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su</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supervisión</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seguimiento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su</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implementación.</w:t>
      </w:r>
      <w:r w:rsidR="00DE2FEE">
        <w:rPr>
          <w:rFonts w:ascii="Times New Roman" w:eastAsia="Times New Roman" w:hAnsi="Times New Roman" w:cs="Times New Roman"/>
          <w:sz w:val="24"/>
          <w:szCs w:val="24"/>
        </w:rPr>
        <w:t xml:space="preserve">    </w:t>
      </w:r>
    </w:p>
    <w:p w14:paraId="369EA88E" w14:textId="77777777" w:rsidR="00973A20" w:rsidRPr="0021347A" w:rsidRDefault="00973A20" w:rsidP="00973A20">
      <w:pPr>
        <w:spacing w:after="0" w:line="240" w:lineRule="auto"/>
        <w:jc w:val="both"/>
        <w:rPr>
          <w:rFonts w:ascii="Times New Roman" w:eastAsia="Times New Roman" w:hAnsi="Times New Roman" w:cs="Times New Roman"/>
          <w:sz w:val="24"/>
          <w:szCs w:val="24"/>
        </w:rPr>
      </w:pPr>
    </w:p>
    <w:p w14:paraId="7FB52D2B" w14:textId="77777777" w:rsidR="00973A20" w:rsidRPr="0021347A" w:rsidRDefault="00973A20" w:rsidP="00F27FED">
      <w:pPr>
        <w:pStyle w:val="ListParagraph"/>
        <w:numPr>
          <w:ilvl w:val="0"/>
          <w:numId w:val="5"/>
        </w:numPr>
        <w:spacing w:after="0"/>
        <w:jc w:val="both"/>
        <w:rPr>
          <w:rFonts w:ascii="Times New Roman" w:eastAsiaTheme="majorEastAsia" w:hAnsi="Times New Roman" w:cs="Times New Roman"/>
          <w:b/>
          <w:bCs/>
          <w:i/>
          <w:sz w:val="26"/>
          <w:szCs w:val="26"/>
          <w:lang w:val="en-US"/>
        </w:rPr>
      </w:pPr>
      <w:bookmarkStart w:id="50" w:name="_Toc364384610"/>
      <w:bookmarkStart w:id="51" w:name="_Toc239360775"/>
      <w:bookmarkStart w:id="52" w:name="_Toc367953524"/>
      <w:r w:rsidRPr="0021347A">
        <w:rPr>
          <w:rFonts w:ascii="Times New Roman" w:eastAsia="Times New Roman" w:hAnsi="Times New Roman" w:cs="Times New Roman"/>
          <w:b/>
          <w:sz w:val="24"/>
          <w:szCs w:val="24"/>
          <w:lang w:val="es-ES"/>
        </w:rPr>
        <w:t>Procedimientos</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de</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atención</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al</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usuario</w:t>
      </w:r>
      <w:bookmarkEnd w:id="50"/>
      <w:bookmarkEnd w:id="51"/>
      <w:bookmarkEnd w:id="52"/>
      <w:r w:rsidR="00DE2FEE">
        <w:rPr>
          <w:rFonts w:ascii="Times New Roman" w:eastAsiaTheme="majorEastAsia" w:hAnsi="Times New Roman" w:cs="Times New Roman"/>
          <w:b/>
          <w:bCs/>
          <w:i/>
          <w:sz w:val="26"/>
          <w:szCs w:val="26"/>
          <w:lang w:val="en-US"/>
        </w:rPr>
        <w:t xml:space="preserve">  </w:t>
      </w:r>
    </w:p>
    <w:p w14:paraId="6492C5CD" w14:textId="77777777" w:rsidR="00973A20" w:rsidRPr="0021347A" w:rsidRDefault="00973A20" w:rsidP="00973A20">
      <w:pPr>
        <w:spacing w:after="0" w:line="240" w:lineRule="auto"/>
        <w:jc w:val="both"/>
        <w:rPr>
          <w:rFonts w:ascii="Times New Roman" w:eastAsia="Times New Roman" w:hAnsi="Times New Roman" w:cs="Times New Roman"/>
          <w:sz w:val="24"/>
          <w:szCs w:val="24"/>
        </w:rPr>
      </w:pPr>
    </w:p>
    <w:p w14:paraId="6DBB3AFD" w14:textId="77777777" w:rsidR="00973A20" w:rsidRPr="003978B1" w:rsidRDefault="00230D32" w:rsidP="00C511A2">
      <w:pPr>
        <w:pStyle w:val="ListParagraph"/>
        <w:numPr>
          <w:ilvl w:val="1"/>
          <w:numId w:val="16"/>
        </w:numPr>
        <w:spacing w:after="0"/>
        <w:ind w:left="567" w:hanging="567"/>
        <w:jc w:val="both"/>
        <w:rPr>
          <w:rFonts w:ascii="Times New Roman" w:eastAsia="Times New Roman" w:hAnsi="Times New Roman" w:cs="Times New Roman"/>
          <w:sz w:val="24"/>
          <w:szCs w:val="24"/>
        </w:rPr>
      </w:pPr>
      <w:r w:rsidRPr="003978B1">
        <w:rPr>
          <w:rFonts w:ascii="Times New Roman" w:eastAsia="Times New Roman" w:hAnsi="Times New Roman" w:cs="Times New Roman"/>
          <w:sz w:val="24"/>
          <w:szCs w:val="24"/>
        </w:rPr>
        <w:t>Como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lo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señala</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MGAS,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es</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gran</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importancia</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establecer</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procedimientos</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atender</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inquietudes</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comunidad</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va</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ser</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afectada</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o</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beneficiada</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por</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sub-proyectos</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mencionados.</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solicitudes</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acceder</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información</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ser</w:t>
      </w:r>
      <w:r w:rsidR="00D74138" w:rsidRPr="003978B1">
        <w:rPr>
          <w:rFonts w:ascii="Times New Roman" w:eastAsia="Times New Roman" w:hAnsi="Times New Roman" w:cs="Times New Roman"/>
          <w:sz w:val="24"/>
          <w:szCs w:val="24"/>
        </w:rPr>
        <w:t>án</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resueltas</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dentro</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30</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días</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siguientes</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hábiles</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siguientes.</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quejas,</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reclamos</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o</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sugerencias</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podrán</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ser</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presentadas</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forma</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verbal,</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escrita,</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o</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por</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cualquier.</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desarrollar</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proyecto</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hará</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seguimiento</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quejas</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reclamos</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con</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propósito</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garantizar</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debida</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oportuna</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atención</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al</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usuario.</w:t>
      </w:r>
    </w:p>
    <w:p w14:paraId="42D2DCDE" w14:textId="77777777" w:rsidR="00973A20" w:rsidRPr="0021347A" w:rsidRDefault="00973A20" w:rsidP="00973A20">
      <w:pPr>
        <w:spacing w:after="0" w:line="240" w:lineRule="auto"/>
        <w:jc w:val="both"/>
        <w:rPr>
          <w:rFonts w:ascii="Times New Roman" w:eastAsia="Times New Roman" w:hAnsi="Times New Roman" w:cs="Times New Roman"/>
          <w:sz w:val="24"/>
          <w:szCs w:val="24"/>
        </w:rPr>
      </w:pPr>
    </w:p>
    <w:p w14:paraId="2E700C4A" w14:textId="77777777" w:rsidR="00973A20" w:rsidRPr="0021347A" w:rsidRDefault="00973A20" w:rsidP="00F27FED">
      <w:pPr>
        <w:pStyle w:val="ListParagraph"/>
        <w:numPr>
          <w:ilvl w:val="0"/>
          <w:numId w:val="5"/>
        </w:numPr>
        <w:spacing w:after="0"/>
        <w:jc w:val="both"/>
        <w:rPr>
          <w:rFonts w:ascii="Times New Roman" w:eastAsia="Times New Roman" w:hAnsi="Times New Roman" w:cs="Times New Roman"/>
          <w:b/>
          <w:sz w:val="24"/>
          <w:szCs w:val="24"/>
          <w:lang w:val="es-ES"/>
        </w:rPr>
      </w:pPr>
      <w:bookmarkStart w:id="53" w:name="_Toc364384611"/>
      <w:bookmarkStart w:id="54" w:name="_Toc239360776"/>
      <w:bookmarkStart w:id="55" w:name="_Toc367953525"/>
      <w:r w:rsidRPr="0021347A">
        <w:rPr>
          <w:rFonts w:ascii="Times New Roman" w:eastAsia="Times New Roman" w:hAnsi="Times New Roman" w:cs="Times New Roman"/>
          <w:b/>
          <w:sz w:val="24"/>
          <w:szCs w:val="24"/>
          <w:lang w:val="es-ES"/>
        </w:rPr>
        <w:t>Procedimientos</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dentro</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del</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ciclo</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de</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un</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sub-proyecto</w:t>
      </w:r>
      <w:bookmarkEnd w:id="53"/>
      <w:bookmarkEnd w:id="54"/>
      <w:bookmarkEnd w:id="55"/>
    </w:p>
    <w:p w14:paraId="1B942BFB" w14:textId="77777777" w:rsidR="00973A20" w:rsidRPr="0021347A" w:rsidRDefault="00973A20" w:rsidP="00973A20">
      <w:pPr>
        <w:spacing w:after="0" w:line="240" w:lineRule="auto"/>
        <w:rPr>
          <w:rFonts w:ascii="Times New Roman" w:eastAsia="Times New Roman" w:hAnsi="Times New Roman" w:cs="Times New Roman"/>
          <w:sz w:val="24"/>
          <w:szCs w:val="24"/>
        </w:rPr>
      </w:pPr>
    </w:p>
    <w:p w14:paraId="1E67FF66" w14:textId="77777777" w:rsidR="00973A20" w:rsidRPr="003978B1" w:rsidRDefault="00D74138" w:rsidP="00C511A2">
      <w:pPr>
        <w:pStyle w:val="ListParagraph"/>
        <w:numPr>
          <w:ilvl w:val="1"/>
          <w:numId w:val="16"/>
        </w:numPr>
        <w:spacing w:after="0"/>
        <w:ind w:left="567" w:hanging="567"/>
        <w:jc w:val="both"/>
        <w:rPr>
          <w:rFonts w:ascii="Times New Roman" w:eastAsia="Times New Roman" w:hAnsi="Times New Roman" w:cs="Times New Roman"/>
          <w:sz w:val="24"/>
          <w:szCs w:val="24"/>
        </w:rPr>
      </w:pPr>
      <w:r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acuerdo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lo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estipulado</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MGAS,</w:t>
      </w:r>
      <w:r w:rsidR="00DE2FEE">
        <w:rPr>
          <w:rFonts w:ascii="Times New Roman" w:eastAsia="Times New Roman" w:hAnsi="Times New Roman" w:cs="Times New Roman"/>
          <w:sz w:val="24"/>
          <w:szCs w:val="24"/>
        </w:rPr>
        <w:t xml:space="preserve">  </w:t>
      </w:r>
      <w:r w:rsidRPr="003978B1">
        <w:rPr>
          <w:rFonts w:ascii="Times New Roman" w:eastAsia="Times New Roman" w:hAnsi="Times New Roman" w:cs="Times New Roman"/>
          <w:sz w:val="24"/>
          <w:szCs w:val="24"/>
        </w:rPr>
        <w:t>l</w:t>
      </w:r>
      <w:r w:rsidR="00973A20" w:rsidRPr="003978B1">
        <w:rPr>
          <w:rFonts w:ascii="Times New Roman" w:eastAsia="Times New Roman" w:hAnsi="Times New Roman" w:cs="Times New Roman"/>
          <w:sz w:val="24"/>
          <w:szCs w:val="24"/>
        </w:rPr>
        <w:t>os</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sub-proyectos</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inversión</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financiar</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por</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proyecto</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seguir</w:t>
      </w:r>
      <w:r w:rsidRPr="003978B1">
        <w:rPr>
          <w:rFonts w:ascii="Times New Roman" w:eastAsia="Times New Roman" w:hAnsi="Times New Roman" w:cs="Times New Roman"/>
          <w:sz w:val="24"/>
          <w:szCs w:val="24"/>
        </w:rPr>
        <w:t>án</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siguiente</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procedimiento</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asegurar</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una</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lastRenderedPageBreak/>
        <w:t>adecuada</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gestión</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social</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ambiental</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marco</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Salvaguardas</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Ambientales</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Sociales</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Banco</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Interamericano</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973A20" w:rsidRPr="003978B1">
        <w:rPr>
          <w:rFonts w:ascii="Times New Roman" w:eastAsia="Times New Roman" w:hAnsi="Times New Roman" w:cs="Times New Roman"/>
          <w:sz w:val="24"/>
          <w:szCs w:val="24"/>
        </w:rPr>
        <w:t>Desarrollo.</w:t>
      </w:r>
      <w:r w:rsidR="00DE2FEE">
        <w:rPr>
          <w:rFonts w:ascii="Times New Roman" w:eastAsia="Times New Roman" w:hAnsi="Times New Roman" w:cs="Times New Roman"/>
          <w:sz w:val="24"/>
          <w:szCs w:val="24"/>
        </w:rPr>
        <w:t xml:space="preserve">  </w:t>
      </w:r>
    </w:p>
    <w:p w14:paraId="16BD9CE9" w14:textId="77777777" w:rsidR="00973A20" w:rsidRPr="0021347A" w:rsidRDefault="00973A20" w:rsidP="00C511A2">
      <w:pPr>
        <w:spacing w:after="0"/>
        <w:jc w:val="both"/>
        <w:rPr>
          <w:rFonts w:ascii="Times New Roman" w:eastAsia="Times New Roman" w:hAnsi="Times New Roman" w:cs="Times New Roman"/>
          <w:sz w:val="24"/>
          <w:szCs w:val="20"/>
        </w:rPr>
      </w:pPr>
    </w:p>
    <w:p w14:paraId="03395A9C" w14:textId="77777777" w:rsidR="00973A20" w:rsidRPr="0021347A" w:rsidRDefault="00973A20" w:rsidP="00F27FED">
      <w:pPr>
        <w:pStyle w:val="ListParagraph"/>
        <w:numPr>
          <w:ilvl w:val="0"/>
          <w:numId w:val="5"/>
        </w:numPr>
        <w:spacing w:after="0"/>
        <w:jc w:val="both"/>
        <w:rPr>
          <w:rFonts w:ascii="Times New Roman" w:eastAsia="Times New Roman" w:hAnsi="Times New Roman" w:cs="Times New Roman"/>
          <w:b/>
          <w:sz w:val="24"/>
          <w:szCs w:val="24"/>
          <w:lang w:val="es-ES"/>
        </w:rPr>
      </w:pPr>
      <w:bookmarkStart w:id="56" w:name="_Toc364384612"/>
      <w:bookmarkStart w:id="57" w:name="_Toc239360777"/>
      <w:bookmarkStart w:id="58" w:name="_Toc367953526"/>
      <w:r w:rsidRPr="0021347A">
        <w:rPr>
          <w:rFonts w:ascii="Times New Roman" w:eastAsia="Times New Roman" w:hAnsi="Times New Roman" w:cs="Times New Roman"/>
          <w:b/>
          <w:sz w:val="24"/>
          <w:szCs w:val="24"/>
          <w:lang w:val="es-ES"/>
        </w:rPr>
        <w:t>Procedimiento</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para</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la</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Gestión</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Ambiental</w:t>
      </w:r>
      <w:bookmarkEnd w:id="56"/>
      <w:bookmarkEnd w:id="57"/>
      <w:bookmarkEnd w:id="58"/>
    </w:p>
    <w:p w14:paraId="4A55BC7B" w14:textId="77777777" w:rsidR="00973A20" w:rsidRPr="0021347A" w:rsidRDefault="00973A20" w:rsidP="00973A20">
      <w:pPr>
        <w:spacing w:after="0" w:line="240" w:lineRule="auto"/>
        <w:jc w:val="both"/>
        <w:rPr>
          <w:rFonts w:ascii="Times New Roman" w:eastAsia="Times New Roman" w:hAnsi="Times New Roman" w:cs="Times New Roman"/>
          <w:sz w:val="24"/>
          <w:szCs w:val="20"/>
        </w:rPr>
      </w:pPr>
    </w:p>
    <w:p w14:paraId="562CA229" w14:textId="77777777" w:rsidR="00973A20" w:rsidRPr="0021347A" w:rsidRDefault="00973A20" w:rsidP="00973A20">
      <w:pPr>
        <w:spacing w:line="240" w:lineRule="auto"/>
        <w:jc w:val="center"/>
        <w:rPr>
          <w:rFonts w:ascii="Times New Roman" w:eastAsia="Times New Roman" w:hAnsi="Times New Roman" w:cs="Times New Roman"/>
          <w:b/>
          <w:bCs/>
          <w:sz w:val="18"/>
          <w:szCs w:val="18"/>
        </w:rPr>
      </w:pPr>
      <w:r w:rsidRPr="0021347A">
        <w:rPr>
          <w:rFonts w:ascii="Times New Roman" w:eastAsia="Times New Roman" w:hAnsi="Times New Roman" w:cs="Times New Roman"/>
          <w:b/>
          <w:bCs/>
          <w:sz w:val="18"/>
          <w:szCs w:val="18"/>
        </w:rPr>
        <w:t>Procedimiento</w:t>
      </w:r>
      <w:r w:rsidR="00DE2FEE">
        <w:rPr>
          <w:rFonts w:ascii="Times New Roman" w:eastAsia="Times New Roman" w:hAnsi="Times New Roman" w:cs="Times New Roman"/>
          <w:b/>
          <w:bCs/>
          <w:sz w:val="18"/>
          <w:szCs w:val="18"/>
        </w:rPr>
        <w:t xml:space="preserve">  </w:t>
      </w:r>
      <w:r w:rsidRPr="0021347A">
        <w:rPr>
          <w:rFonts w:ascii="Times New Roman" w:eastAsia="Times New Roman" w:hAnsi="Times New Roman" w:cs="Times New Roman"/>
          <w:b/>
          <w:bCs/>
          <w:sz w:val="18"/>
          <w:szCs w:val="18"/>
        </w:rPr>
        <w:t>para</w:t>
      </w:r>
      <w:r w:rsidR="00DE2FEE">
        <w:rPr>
          <w:rFonts w:ascii="Times New Roman" w:eastAsia="Times New Roman" w:hAnsi="Times New Roman" w:cs="Times New Roman"/>
          <w:b/>
          <w:bCs/>
          <w:sz w:val="18"/>
          <w:szCs w:val="18"/>
        </w:rPr>
        <w:t xml:space="preserve">  </w:t>
      </w:r>
      <w:r w:rsidRPr="0021347A">
        <w:rPr>
          <w:rFonts w:ascii="Times New Roman" w:eastAsia="Times New Roman" w:hAnsi="Times New Roman" w:cs="Times New Roman"/>
          <w:b/>
          <w:bCs/>
          <w:sz w:val="18"/>
          <w:szCs w:val="18"/>
        </w:rPr>
        <w:t>la</w:t>
      </w:r>
      <w:r w:rsidR="00DE2FEE">
        <w:rPr>
          <w:rFonts w:ascii="Times New Roman" w:eastAsia="Times New Roman" w:hAnsi="Times New Roman" w:cs="Times New Roman"/>
          <w:b/>
          <w:bCs/>
          <w:sz w:val="18"/>
          <w:szCs w:val="18"/>
        </w:rPr>
        <w:t xml:space="preserve">  </w:t>
      </w:r>
      <w:r w:rsidRPr="0021347A">
        <w:rPr>
          <w:rFonts w:ascii="Times New Roman" w:eastAsia="Times New Roman" w:hAnsi="Times New Roman" w:cs="Times New Roman"/>
          <w:b/>
          <w:bCs/>
          <w:sz w:val="18"/>
          <w:szCs w:val="18"/>
        </w:rPr>
        <w:t>Gestión</w:t>
      </w:r>
      <w:r w:rsidR="00DE2FEE">
        <w:rPr>
          <w:rFonts w:ascii="Times New Roman" w:eastAsia="Times New Roman" w:hAnsi="Times New Roman" w:cs="Times New Roman"/>
          <w:b/>
          <w:bCs/>
          <w:sz w:val="18"/>
          <w:szCs w:val="18"/>
        </w:rPr>
        <w:t xml:space="preserve">  </w:t>
      </w:r>
      <w:r w:rsidRPr="0021347A">
        <w:rPr>
          <w:rFonts w:ascii="Times New Roman" w:eastAsia="Times New Roman" w:hAnsi="Times New Roman" w:cs="Times New Roman"/>
          <w:b/>
          <w:bCs/>
          <w:sz w:val="18"/>
          <w:szCs w:val="18"/>
        </w:rPr>
        <w:t>Ambiental</w:t>
      </w:r>
      <w:r w:rsidR="00DE2FEE">
        <w:rPr>
          <w:rFonts w:ascii="Times New Roman" w:eastAsia="Times New Roman" w:hAnsi="Times New Roman" w:cs="Times New Roman"/>
          <w:b/>
          <w:bCs/>
          <w:sz w:val="18"/>
          <w:szCs w:val="18"/>
        </w:rPr>
        <w:t xml:space="preserve">  </w:t>
      </w:r>
      <w:r w:rsidRPr="0021347A">
        <w:rPr>
          <w:rFonts w:ascii="Times New Roman" w:eastAsia="Times New Roman" w:hAnsi="Times New Roman" w:cs="Times New Roman"/>
          <w:b/>
          <w:bCs/>
          <w:sz w:val="18"/>
          <w:szCs w:val="18"/>
        </w:rPr>
        <w:t>y</w:t>
      </w:r>
      <w:r w:rsidR="00DE2FEE">
        <w:rPr>
          <w:rFonts w:ascii="Times New Roman" w:eastAsia="Times New Roman" w:hAnsi="Times New Roman" w:cs="Times New Roman"/>
          <w:b/>
          <w:bCs/>
          <w:sz w:val="18"/>
          <w:szCs w:val="18"/>
        </w:rPr>
        <w:t xml:space="preserve">  </w:t>
      </w:r>
      <w:r w:rsidRPr="0021347A">
        <w:rPr>
          <w:rFonts w:ascii="Times New Roman" w:eastAsia="Times New Roman" w:hAnsi="Times New Roman" w:cs="Times New Roman"/>
          <w:b/>
          <w:bCs/>
          <w:sz w:val="18"/>
          <w:szCs w:val="18"/>
        </w:rPr>
        <w:t>Social</w:t>
      </w:r>
      <w:r w:rsidR="00DE2FEE">
        <w:rPr>
          <w:rFonts w:ascii="Times New Roman" w:eastAsia="Times New Roman" w:hAnsi="Times New Roman" w:cs="Times New Roman"/>
          <w:b/>
          <w:bCs/>
          <w:sz w:val="18"/>
          <w:szCs w:val="18"/>
        </w:rPr>
        <w:t xml:space="preserve">  </w:t>
      </w:r>
      <w:r w:rsidRPr="0021347A">
        <w:rPr>
          <w:rFonts w:ascii="Times New Roman" w:eastAsia="Times New Roman" w:hAnsi="Times New Roman" w:cs="Times New Roman"/>
          <w:b/>
          <w:bCs/>
          <w:sz w:val="18"/>
          <w:szCs w:val="18"/>
        </w:rPr>
        <w:t>de</w:t>
      </w:r>
      <w:r w:rsidR="00DE2FEE">
        <w:rPr>
          <w:rFonts w:ascii="Times New Roman" w:eastAsia="Times New Roman" w:hAnsi="Times New Roman" w:cs="Times New Roman"/>
          <w:b/>
          <w:bCs/>
          <w:sz w:val="18"/>
          <w:szCs w:val="18"/>
        </w:rPr>
        <w:t xml:space="preserve">  </w:t>
      </w:r>
      <w:r w:rsidRPr="0021347A">
        <w:rPr>
          <w:rFonts w:ascii="Times New Roman" w:eastAsia="Times New Roman" w:hAnsi="Times New Roman" w:cs="Times New Roman"/>
          <w:b/>
          <w:bCs/>
          <w:sz w:val="18"/>
          <w:szCs w:val="18"/>
        </w:rPr>
        <w:t>los</w:t>
      </w:r>
      <w:r w:rsidR="00DE2FEE">
        <w:rPr>
          <w:rFonts w:ascii="Times New Roman" w:eastAsia="Times New Roman" w:hAnsi="Times New Roman" w:cs="Times New Roman"/>
          <w:b/>
          <w:bCs/>
          <w:sz w:val="18"/>
          <w:szCs w:val="18"/>
        </w:rPr>
        <w:t xml:space="preserve">  </w:t>
      </w:r>
      <w:r w:rsidRPr="0021347A">
        <w:rPr>
          <w:rFonts w:ascii="Times New Roman" w:eastAsia="Times New Roman" w:hAnsi="Times New Roman" w:cs="Times New Roman"/>
          <w:b/>
          <w:bCs/>
          <w:sz w:val="18"/>
          <w:szCs w:val="18"/>
        </w:rPr>
        <w:t>sub-proyectos</w:t>
      </w:r>
      <w:r w:rsidR="00DE2FEE">
        <w:rPr>
          <w:rFonts w:ascii="Times New Roman" w:eastAsia="Times New Roman" w:hAnsi="Times New Roman" w:cs="Times New Roman"/>
          <w:b/>
          <w:bCs/>
          <w:sz w:val="18"/>
          <w:szCs w:val="18"/>
        </w:rPr>
        <w:t xml:space="preserve">  </w:t>
      </w:r>
      <w:r w:rsidRPr="0021347A">
        <w:rPr>
          <w:rFonts w:ascii="Times New Roman" w:eastAsia="Times New Roman" w:hAnsi="Times New Roman" w:cs="Times New Roman"/>
          <w:b/>
          <w:bCs/>
          <w:sz w:val="18"/>
          <w:szCs w:val="18"/>
        </w:rPr>
        <w:t>a</w:t>
      </w:r>
      <w:r w:rsidR="00DE2FEE">
        <w:rPr>
          <w:rFonts w:ascii="Times New Roman" w:eastAsia="Times New Roman" w:hAnsi="Times New Roman" w:cs="Times New Roman"/>
          <w:b/>
          <w:bCs/>
          <w:sz w:val="18"/>
          <w:szCs w:val="18"/>
        </w:rPr>
        <w:t xml:space="preserve">  </w:t>
      </w:r>
      <w:r w:rsidRPr="0021347A">
        <w:rPr>
          <w:rFonts w:ascii="Times New Roman" w:eastAsia="Times New Roman" w:hAnsi="Times New Roman" w:cs="Times New Roman"/>
          <w:b/>
          <w:bCs/>
          <w:sz w:val="18"/>
          <w:szCs w:val="18"/>
        </w:rPr>
        <w:t>aplicar</w:t>
      </w:r>
      <w:r w:rsidR="00DE2FEE">
        <w:rPr>
          <w:rFonts w:ascii="Times New Roman" w:eastAsia="Times New Roman" w:hAnsi="Times New Roman" w:cs="Times New Roman"/>
          <w:b/>
          <w:bCs/>
          <w:sz w:val="18"/>
          <w:szCs w:val="18"/>
        </w:rPr>
        <w:t xml:space="preserve">  </w:t>
      </w:r>
      <w:r w:rsidRPr="0021347A">
        <w:rPr>
          <w:rFonts w:ascii="Times New Roman" w:eastAsia="Times New Roman" w:hAnsi="Times New Roman" w:cs="Times New Roman"/>
          <w:b/>
          <w:bCs/>
          <w:sz w:val="18"/>
          <w:szCs w:val="18"/>
        </w:rPr>
        <w:t>al</w:t>
      </w:r>
      <w:r w:rsidR="00DE2FEE">
        <w:rPr>
          <w:rFonts w:ascii="Times New Roman" w:eastAsia="Times New Roman" w:hAnsi="Times New Roman" w:cs="Times New Roman"/>
          <w:b/>
          <w:bCs/>
          <w:sz w:val="18"/>
          <w:szCs w:val="18"/>
        </w:rPr>
        <w:t xml:space="preserve">  </w:t>
      </w:r>
      <w:r w:rsidRPr="0021347A">
        <w:rPr>
          <w:rFonts w:ascii="Times New Roman" w:eastAsia="Times New Roman" w:hAnsi="Times New Roman" w:cs="Times New Roman"/>
          <w:b/>
          <w:bCs/>
          <w:sz w:val="18"/>
          <w:szCs w:val="18"/>
        </w:rPr>
        <w:t>Programa</w:t>
      </w:r>
      <w:r w:rsidR="00DE2FEE">
        <w:rPr>
          <w:rFonts w:ascii="Times New Roman" w:eastAsia="Times New Roman" w:hAnsi="Times New Roman" w:cs="Times New Roman"/>
          <w:b/>
          <w:bCs/>
          <w:sz w:val="18"/>
          <w:szCs w:val="18"/>
        </w:rPr>
        <w:t xml:space="preserve">  </w:t>
      </w:r>
    </w:p>
    <w:p w14:paraId="0955E9D2" w14:textId="77777777" w:rsidR="00973A20" w:rsidRPr="00AE5DCB" w:rsidRDefault="00973A20" w:rsidP="00973A20">
      <w:pPr>
        <w:spacing w:after="0" w:line="240" w:lineRule="auto"/>
        <w:jc w:val="both"/>
        <w:rPr>
          <w:rFonts w:ascii="Times New Roman" w:eastAsia="Times New Roman" w:hAnsi="Times New Roman" w:cs="Times New Roman"/>
          <w:b/>
          <w:sz w:val="24"/>
          <w:szCs w:val="24"/>
        </w:rPr>
      </w:pPr>
      <w:r w:rsidRPr="001E40FF">
        <w:rPr>
          <w:rFonts w:ascii="Times New Roman" w:eastAsia="Times New Roman" w:hAnsi="Times New Roman" w:cs="Times New Roman"/>
          <w:noProof/>
          <w:color w:val="FFFF00"/>
          <w:sz w:val="24"/>
          <w:szCs w:val="24"/>
          <w:lang w:val="en-US"/>
        </w:rPr>
        <mc:AlternateContent>
          <mc:Choice Requires="wpc">
            <w:drawing>
              <wp:inline distT="0" distB="0" distL="0" distR="0" wp14:anchorId="045E0E1A" wp14:editId="274FB8F7">
                <wp:extent cx="5486400" cy="4678878"/>
                <wp:effectExtent l="0" t="0" r="0" b="0"/>
                <wp:docPr id="294" name="Lienzo 2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5" name="Text Box 4"/>
                        <wps:cNvSpPr txBox="1">
                          <a:spLocks noChangeArrowheads="1"/>
                        </wps:cNvSpPr>
                        <wps:spPr bwMode="auto">
                          <a:xfrm>
                            <a:off x="1760219" y="0"/>
                            <a:ext cx="2396144" cy="343034"/>
                          </a:xfrm>
                          <a:prstGeom prst="rect">
                            <a:avLst/>
                          </a:prstGeom>
                          <a:solidFill>
                            <a:srgbClr val="FFFFFF"/>
                          </a:solidFill>
                          <a:ln w="9525">
                            <a:solidFill>
                              <a:srgbClr val="000000"/>
                            </a:solidFill>
                            <a:miter lim="800000"/>
                            <a:headEnd/>
                            <a:tailEnd/>
                          </a:ln>
                        </wps:spPr>
                        <wps:txbx>
                          <w:txbxContent>
                            <w:p w14:paraId="4D55A698" w14:textId="77777777" w:rsidR="00F5693F" w:rsidRPr="001E40FF" w:rsidRDefault="00F5693F" w:rsidP="00973A20">
                              <w:pPr>
                                <w:rPr>
                                  <w:rFonts w:ascii="Times New Roman" w:hAnsi="Times New Roman" w:cs="Times New Roman"/>
                                  <w:sz w:val="18"/>
                                  <w:szCs w:val="18"/>
                                  <w:lang w:val="es-ES"/>
                                </w:rPr>
                              </w:pPr>
                              <w:r w:rsidRPr="001E40FF">
                                <w:rPr>
                                  <w:rFonts w:ascii="Times New Roman" w:hAnsi="Times New Roman" w:cs="Times New Roman"/>
                                  <w:sz w:val="18"/>
                                  <w:szCs w:val="18"/>
                                  <w:lang w:val="es-ES"/>
                                </w:rPr>
                                <w:t>FINDETER</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recibe</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propuesta</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de</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proyecto</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de</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Gobernación</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de</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SPSC</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o</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Alcaldía</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Local</w:t>
                              </w:r>
                            </w:p>
                          </w:txbxContent>
                        </wps:txbx>
                        <wps:bodyPr rot="0" vert="horz" wrap="square" lIns="91440" tIns="45720" rIns="91440" bIns="45720" anchor="t" anchorCtr="0" upright="1">
                          <a:noAutofit/>
                        </wps:bodyPr>
                      </wps:wsp>
                      <wps:wsp>
                        <wps:cNvPr id="47" name="Text Box 5"/>
                        <wps:cNvSpPr txBox="1">
                          <a:spLocks noChangeArrowheads="1"/>
                        </wps:cNvSpPr>
                        <wps:spPr bwMode="auto">
                          <a:xfrm>
                            <a:off x="2171700" y="686069"/>
                            <a:ext cx="1371600" cy="343034"/>
                          </a:xfrm>
                          <a:prstGeom prst="rect">
                            <a:avLst/>
                          </a:prstGeom>
                          <a:solidFill>
                            <a:srgbClr val="FFFFFF"/>
                          </a:solidFill>
                          <a:ln w="9525">
                            <a:solidFill>
                              <a:srgbClr val="000000"/>
                            </a:solidFill>
                            <a:miter lim="800000"/>
                            <a:headEnd/>
                            <a:tailEnd/>
                          </a:ln>
                        </wps:spPr>
                        <wps:txbx>
                          <w:txbxContent>
                            <w:p w14:paraId="10129459" w14:textId="77777777" w:rsidR="00F5693F" w:rsidRPr="001E40FF" w:rsidRDefault="00F5693F" w:rsidP="00973A20">
                              <w:pPr>
                                <w:rPr>
                                  <w:rFonts w:ascii="Times New Roman" w:hAnsi="Times New Roman" w:cs="Times New Roman"/>
                                  <w:sz w:val="18"/>
                                  <w:szCs w:val="18"/>
                                  <w:lang w:val="es-ES"/>
                                </w:rPr>
                              </w:pPr>
                              <w:r w:rsidRPr="001E40FF">
                                <w:rPr>
                                  <w:rFonts w:ascii="Times New Roman" w:hAnsi="Times New Roman" w:cs="Times New Roman"/>
                                  <w:sz w:val="18"/>
                                  <w:szCs w:val="18"/>
                                  <w:lang w:val="es-ES"/>
                                </w:rPr>
                                <w:t>FINDETER</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clasifica</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según</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Riesgo</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Ambiental</w:t>
                              </w:r>
                            </w:p>
                          </w:txbxContent>
                        </wps:txbx>
                        <wps:bodyPr rot="0" vert="horz" wrap="square" lIns="91440" tIns="45720" rIns="91440" bIns="45720" anchor="t" anchorCtr="0" upright="1">
                          <a:noAutofit/>
                        </wps:bodyPr>
                      </wps:wsp>
                      <wps:wsp>
                        <wps:cNvPr id="48" name="Text Box 6"/>
                        <wps:cNvSpPr txBox="1">
                          <a:spLocks noChangeArrowheads="1"/>
                        </wps:cNvSpPr>
                        <wps:spPr bwMode="auto">
                          <a:xfrm>
                            <a:off x="228600" y="1143201"/>
                            <a:ext cx="1374568" cy="342293"/>
                          </a:xfrm>
                          <a:prstGeom prst="rect">
                            <a:avLst/>
                          </a:prstGeom>
                          <a:solidFill>
                            <a:srgbClr val="FFFFFF"/>
                          </a:solidFill>
                          <a:ln w="9525">
                            <a:solidFill>
                              <a:srgbClr val="000000"/>
                            </a:solidFill>
                            <a:miter lim="800000"/>
                            <a:headEnd/>
                            <a:tailEnd/>
                          </a:ln>
                        </wps:spPr>
                        <wps:txbx>
                          <w:txbxContent>
                            <w:p w14:paraId="1224D7A2" w14:textId="77777777" w:rsidR="00F5693F" w:rsidRPr="001E40FF" w:rsidRDefault="00F5693F" w:rsidP="00973A20">
                              <w:pPr>
                                <w:rPr>
                                  <w:rFonts w:ascii="Times New Roman" w:hAnsi="Times New Roman" w:cs="Times New Roman"/>
                                  <w:sz w:val="18"/>
                                  <w:szCs w:val="18"/>
                                  <w:lang w:val="es-ES"/>
                                </w:rPr>
                              </w:pPr>
                              <w:r w:rsidRPr="001E40FF">
                                <w:rPr>
                                  <w:rFonts w:ascii="Times New Roman" w:hAnsi="Times New Roman" w:cs="Times New Roman"/>
                                  <w:sz w:val="18"/>
                                  <w:szCs w:val="18"/>
                                  <w:lang w:val="es-ES"/>
                                </w:rPr>
                                <w:t>Riesgo</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Bajo</w:t>
                              </w:r>
                              <w:r>
                                <w:rPr>
                                  <w:rFonts w:ascii="Times New Roman" w:hAnsi="Times New Roman" w:cs="Times New Roman"/>
                                  <w:sz w:val="18"/>
                                  <w:szCs w:val="18"/>
                                  <w:lang w:val="es-ES"/>
                                </w:rPr>
                                <w:t xml:space="preserve">  </w:t>
                              </w:r>
                            </w:p>
                          </w:txbxContent>
                        </wps:txbx>
                        <wps:bodyPr rot="0" vert="horz" wrap="square" lIns="91440" tIns="45720" rIns="91440" bIns="45720" anchor="t" anchorCtr="0" upright="1">
                          <a:noAutofit/>
                        </wps:bodyPr>
                      </wps:wsp>
                      <wps:wsp>
                        <wps:cNvPr id="49" name="Text Box 7"/>
                        <wps:cNvSpPr txBox="1">
                          <a:spLocks noChangeArrowheads="1"/>
                        </wps:cNvSpPr>
                        <wps:spPr bwMode="auto">
                          <a:xfrm>
                            <a:off x="3886200" y="1143201"/>
                            <a:ext cx="1371600" cy="342293"/>
                          </a:xfrm>
                          <a:prstGeom prst="rect">
                            <a:avLst/>
                          </a:prstGeom>
                          <a:solidFill>
                            <a:srgbClr val="FFFFFF"/>
                          </a:solidFill>
                          <a:ln w="9525">
                            <a:solidFill>
                              <a:srgbClr val="000000"/>
                            </a:solidFill>
                            <a:miter lim="800000"/>
                            <a:headEnd/>
                            <a:tailEnd/>
                          </a:ln>
                        </wps:spPr>
                        <wps:txbx>
                          <w:txbxContent>
                            <w:p w14:paraId="51CA2C7A" w14:textId="77777777" w:rsidR="00F5693F" w:rsidRPr="001E40FF" w:rsidRDefault="00F5693F" w:rsidP="00973A20">
                              <w:pPr>
                                <w:rPr>
                                  <w:rFonts w:ascii="Times New Roman" w:hAnsi="Times New Roman" w:cs="Times New Roman"/>
                                  <w:sz w:val="18"/>
                                  <w:szCs w:val="18"/>
                                  <w:lang w:val="es-ES"/>
                                </w:rPr>
                              </w:pPr>
                              <w:r w:rsidRPr="001E40FF">
                                <w:rPr>
                                  <w:rFonts w:ascii="Times New Roman" w:hAnsi="Times New Roman" w:cs="Times New Roman"/>
                                  <w:sz w:val="18"/>
                                  <w:szCs w:val="18"/>
                                  <w:lang w:val="es-ES"/>
                                </w:rPr>
                                <w:t>Riesgo</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Medio</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y</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Alto</w:t>
                              </w:r>
                            </w:p>
                          </w:txbxContent>
                        </wps:txbx>
                        <wps:bodyPr rot="0" vert="horz" wrap="square" lIns="91440" tIns="45720" rIns="91440" bIns="45720" anchor="t" anchorCtr="0" upright="1">
                          <a:noAutofit/>
                        </wps:bodyPr>
                      </wps:wsp>
                      <wps:wsp>
                        <wps:cNvPr id="50" name="Text Box 8"/>
                        <wps:cNvSpPr txBox="1">
                          <a:spLocks noChangeArrowheads="1"/>
                        </wps:cNvSpPr>
                        <wps:spPr bwMode="auto">
                          <a:xfrm>
                            <a:off x="228600" y="2629436"/>
                            <a:ext cx="1600200" cy="341553"/>
                          </a:xfrm>
                          <a:prstGeom prst="rect">
                            <a:avLst/>
                          </a:prstGeom>
                          <a:solidFill>
                            <a:srgbClr val="FFFFFF"/>
                          </a:solidFill>
                          <a:ln w="9525">
                            <a:solidFill>
                              <a:srgbClr val="000000"/>
                            </a:solidFill>
                            <a:miter lim="800000"/>
                            <a:headEnd/>
                            <a:tailEnd/>
                          </a:ln>
                        </wps:spPr>
                        <wps:txbx>
                          <w:txbxContent>
                            <w:p w14:paraId="6375D341" w14:textId="77777777" w:rsidR="00F5693F" w:rsidRPr="001E40FF" w:rsidRDefault="00F5693F" w:rsidP="00973A20">
                              <w:pPr>
                                <w:rPr>
                                  <w:rFonts w:ascii="Times New Roman" w:hAnsi="Times New Roman" w:cs="Times New Roman"/>
                                  <w:sz w:val="18"/>
                                  <w:szCs w:val="18"/>
                                  <w:lang w:val="es-ES"/>
                                </w:rPr>
                              </w:pPr>
                              <w:r w:rsidRPr="001E40FF">
                                <w:rPr>
                                  <w:rFonts w:ascii="Times New Roman" w:hAnsi="Times New Roman" w:cs="Times New Roman"/>
                                  <w:sz w:val="18"/>
                                  <w:szCs w:val="18"/>
                                  <w:lang w:val="es-ES"/>
                                </w:rPr>
                                <w:t>FINDETER:</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monitoreo</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y</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evaluación</w:t>
                              </w:r>
                              <w:r>
                                <w:rPr>
                                  <w:rFonts w:ascii="Times New Roman" w:hAnsi="Times New Roman" w:cs="Times New Roman"/>
                                  <w:sz w:val="18"/>
                                  <w:szCs w:val="18"/>
                                  <w:lang w:val="es-ES"/>
                                </w:rPr>
                                <w:t xml:space="preserve">  </w:t>
                              </w:r>
                            </w:p>
                          </w:txbxContent>
                        </wps:txbx>
                        <wps:bodyPr rot="0" vert="horz" wrap="square" lIns="91440" tIns="45720" rIns="91440" bIns="45720" anchor="t" anchorCtr="0" upright="1">
                          <a:noAutofit/>
                        </wps:bodyPr>
                      </wps:wsp>
                      <wps:wsp>
                        <wps:cNvPr id="51" name="Text Box 9"/>
                        <wps:cNvSpPr txBox="1">
                          <a:spLocks noChangeArrowheads="1"/>
                        </wps:cNvSpPr>
                        <wps:spPr bwMode="auto">
                          <a:xfrm>
                            <a:off x="3417949" y="2629491"/>
                            <a:ext cx="1828800" cy="411197"/>
                          </a:xfrm>
                          <a:prstGeom prst="rect">
                            <a:avLst/>
                          </a:prstGeom>
                          <a:solidFill>
                            <a:srgbClr val="FFFFFF"/>
                          </a:solidFill>
                          <a:ln w="9525">
                            <a:solidFill>
                              <a:srgbClr val="000000"/>
                            </a:solidFill>
                            <a:miter lim="800000"/>
                            <a:headEnd/>
                            <a:tailEnd/>
                          </a:ln>
                        </wps:spPr>
                        <wps:txbx>
                          <w:txbxContent>
                            <w:p w14:paraId="4F7C6900" w14:textId="77777777" w:rsidR="00F5693F" w:rsidRPr="001E40FF" w:rsidRDefault="00F5693F" w:rsidP="00973A20">
                              <w:pPr>
                                <w:rPr>
                                  <w:rFonts w:ascii="Times New Roman" w:hAnsi="Times New Roman" w:cs="Times New Roman"/>
                                  <w:sz w:val="18"/>
                                  <w:szCs w:val="18"/>
                                  <w:lang w:val="es-ES"/>
                                </w:rPr>
                              </w:pPr>
                              <w:r w:rsidRPr="001E40FF">
                                <w:rPr>
                                  <w:rFonts w:ascii="Times New Roman" w:hAnsi="Times New Roman" w:cs="Times New Roman"/>
                                  <w:sz w:val="18"/>
                                  <w:szCs w:val="18"/>
                                  <w:lang w:val="es-ES"/>
                                </w:rPr>
                                <w:t>Licencia</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Ambiental</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y/o</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EIA</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(Categoría</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A)</w:t>
                              </w:r>
                            </w:p>
                          </w:txbxContent>
                        </wps:txbx>
                        <wps:bodyPr rot="0" vert="horz" wrap="square" lIns="91440" tIns="45720" rIns="91440" bIns="45720" anchor="t" anchorCtr="0" upright="1">
                          <a:noAutofit/>
                        </wps:bodyPr>
                      </wps:wsp>
                      <wps:wsp>
                        <wps:cNvPr id="52" name="Text Box 12"/>
                        <wps:cNvSpPr txBox="1">
                          <a:spLocks noChangeArrowheads="1"/>
                        </wps:cNvSpPr>
                        <wps:spPr bwMode="auto">
                          <a:xfrm>
                            <a:off x="3429762" y="3136539"/>
                            <a:ext cx="800100" cy="343775"/>
                          </a:xfrm>
                          <a:prstGeom prst="rect">
                            <a:avLst/>
                          </a:prstGeom>
                          <a:solidFill>
                            <a:srgbClr val="FFFFFF"/>
                          </a:solidFill>
                          <a:ln w="9525">
                            <a:solidFill>
                              <a:srgbClr val="000000"/>
                            </a:solidFill>
                            <a:miter lim="800000"/>
                            <a:headEnd/>
                            <a:tailEnd/>
                          </a:ln>
                        </wps:spPr>
                        <wps:txbx>
                          <w:txbxContent>
                            <w:p w14:paraId="7063CE39" w14:textId="77777777" w:rsidR="00F5693F" w:rsidRPr="001E40FF" w:rsidRDefault="00F5693F" w:rsidP="00973A20">
                              <w:pPr>
                                <w:rPr>
                                  <w:rFonts w:ascii="Times New Roman" w:hAnsi="Times New Roman" w:cs="Times New Roman"/>
                                  <w:sz w:val="18"/>
                                  <w:szCs w:val="18"/>
                                  <w:lang w:val="es-ES"/>
                                </w:rPr>
                              </w:pPr>
                              <w:r w:rsidRPr="001E40FF">
                                <w:rPr>
                                  <w:rFonts w:ascii="Times New Roman" w:hAnsi="Times New Roman" w:cs="Times New Roman"/>
                                  <w:sz w:val="18"/>
                                  <w:szCs w:val="18"/>
                                  <w:lang w:val="es-ES"/>
                                </w:rPr>
                                <w:t>Consulta</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Pública</w:t>
                              </w:r>
                            </w:p>
                          </w:txbxContent>
                        </wps:txbx>
                        <wps:bodyPr rot="0" vert="horz" wrap="square" lIns="91440" tIns="45720" rIns="91440" bIns="45720" anchor="t" anchorCtr="0" upright="1">
                          <a:noAutofit/>
                        </wps:bodyPr>
                      </wps:wsp>
                      <wps:wsp>
                        <wps:cNvPr id="54" name="Text Box 15"/>
                        <wps:cNvSpPr txBox="1">
                          <a:spLocks noChangeArrowheads="1"/>
                        </wps:cNvSpPr>
                        <wps:spPr bwMode="auto">
                          <a:xfrm>
                            <a:off x="3151414" y="4043663"/>
                            <a:ext cx="1600200" cy="504571"/>
                          </a:xfrm>
                          <a:prstGeom prst="rect">
                            <a:avLst/>
                          </a:prstGeom>
                          <a:solidFill>
                            <a:srgbClr val="FFFFFF"/>
                          </a:solidFill>
                          <a:ln w="9525">
                            <a:solidFill>
                              <a:srgbClr val="000000"/>
                            </a:solidFill>
                            <a:miter lim="800000"/>
                            <a:headEnd/>
                            <a:tailEnd/>
                          </a:ln>
                        </wps:spPr>
                        <wps:txbx>
                          <w:txbxContent>
                            <w:p w14:paraId="423CB00D" w14:textId="77777777" w:rsidR="00F5693F" w:rsidRPr="001E40FF" w:rsidRDefault="00F5693F" w:rsidP="00973A20">
                              <w:pPr>
                                <w:rPr>
                                  <w:rFonts w:ascii="Times New Roman" w:hAnsi="Times New Roman" w:cs="Times New Roman"/>
                                  <w:sz w:val="18"/>
                                  <w:szCs w:val="18"/>
                                  <w:lang w:val="es-ES"/>
                                </w:rPr>
                              </w:pPr>
                              <w:r w:rsidRPr="001E40FF">
                                <w:rPr>
                                  <w:rFonts w:ascii="Times New Roman" w:hAnsi="Times New Roman" w:cs="Times New Roman"/>
                                  <w:sz w:val="18"/>
                                  <w:szCs w:val="18"/>
                                  <w:lang w:val="es-ES"/>
                                </w:rPr>
                                <w:t>FINDETER/BID/Consultor</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especializado:</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monitoreo</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y</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evaluación</w:t>
                              </w:r>
                              <w:r>
                                <w:rPr>
                                  <w:rFonts w:ascii="Times New Roman" w:hAnsi="Times New Roman" w:cs="Times New Roman"/>
                                  <w:sz w:val="18"/>
                                  <w:szCs w:val="18"/>
                                  <w:lang w:val="es-ES"/>
                                </w:rPr>
                                <w:t xml:space="preserve">  </w:t>
                              </w:r>
                            </w:p>
                          </w:txbxContent>
                        </wps:txbx>
                        <wps:bodyPr rot="0" vert="horz" wrap="square" lIns="91440" tIns="45720" rIns="91440" bIns="45720" anchor="t" anchorCtr="0" upright="1">
                          <a:noAutofit/>
                        </wps:bodyPr>
                      </wps:wsp>
                      <wps:wsp>
                        <wps:cNvPr id="55" name="AutoShape 16"/>
                        <wps:cNvCnPr>
                          <a:cxnSpLocks noChangeShapeType="1"/>
                        </wps:cNvCnPr>
                        <wps:spPr bwMode="auto">
                          <a:xfrm>
                            <a:off x="2857500" y="343034"/>
                            <a:ext cx="762" cy="34303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6" name="AutoShape 17"/>
                        <wps:cNvCnPr>
                          <a:cxnSpLocks noChangeShapeType="1"/>
                        </wps:cNvCnPr>
                        <wps:spPr bwMode="auto">
                          <a:xfrm rot="10800000" flipV="1">
                            <a:off x="915884" y="857585"/>
                            <a:ext cx="1255816" cy="285615"/>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7" name="AutoShape 18"/>
                        <wps:cNvCnPr>
                          <a:cxnSpLocks noChangeShapeType="1"/>
                        </wps:cNvCnPr>
                        <wps:spPr bwMode="auto">
                          <a:xfrm>
                            <a:off x="3543300" y="857956"/>
                            <a:ext cx="1028700" cy="285245"/>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8" name="AutoShape 19"/>
                        <wps:cNvCnPr>
                          <a:cxnSpLocks noChangeShapeType="1"/>
                        </wps:cNvCnPr>
                        <wps:spPr bwMode="auto">
                          <a:xfrm rot="10800000" flipV="1">
                            <a:off x="228600" y="1314347"/>
                            <a:ext cx="12700" cy="1485865"/>
                          </a:xfrm>
                          <a:prstGeom prst="bentConnector3">
                            <a:avLst>
                              <a:gd name="adj1" fmla="val 180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9" name="AutoShape 20"/>
                        <wps:cNvCnPr>
                          <a:cxnSpLocks noChangeShapeType="1"/>
                        </wps:cNvCnPr>
                        <wps:spPr bwMode="auto">
                          <a:xfrm rot="10800000" flipV="1">
                            <a:off x="3429000" y="1314347"/>
                            <a:ext cx="457200" cy="960941"/>
                          </a:xfrm>
                          <a:prstGeom prst="bentConnector3">
                            <a:avLst>
                              <a:gd name="adj1" fmla="val 15779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60" name="AutoShape 22"/>
                        <wps:cNvCnPr>
                          <a:cxnSpLocks noChangeShapeType="1"/>
                        </wps:cNvCnPr>
                        <wps:spPr bwMode="auto">
                          <a:xfrm rot="10800000" flipH="1" flipV="1">
                            <a:off x="3429000" y="2797788"/>
                            <a:ext cx="762" cy="490472"/>
                          </a:xfrm>
                          <a:prstGeom prst="bentConnector3">
                            <a:avLst>
                              <a:gd name="adj1" fmla="val -3600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61" name="AutoShape 23"/>
                        <wps:cNvCnPr>
                          <a:cxnSpLocks noChangeShapeType="1"/>
                        </wps:cNvCnPr>
                        <wps:spPr bwMode="auto">
                          <a:xfrm rot="16200000" flipH="1">
                            <a:off x="3548167" y="3553825"/>
                            <a:ext cx="563289" cy="415634"/>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0" name="AutoShape 22"/>
                        <wps:cNvCnPr>
                          <a:cxnSpLocks noChangeShapeType="1"/>
                        </wps:cNvCnPr>
                        <wps:spPr bwMode="auto">
                          <a:xfrm rot="10800000" flipH="1" flipV="1">
                            <a:off x="3403763" y="2307569"/>
                            <a:ext cx="635" cy="490220"/>
                          </a:xfrm>
                          <a:prstGeom prst="bentConnector3">
                            <a:avLst>
                              <a:gd name="adj1" fmla="val -3600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1" name="Text Box 12"/>
                        <wps:cNvSpPr txBox="1">
                          <a:spLocks noChangeArrowheads="1"/>
                        </wps:cNvSpPr>
                        <wps:spPr bwMode="auto">
                          <a:xfrm>
                            <a:off x="3403763" y="1616914"/>
                            <a:ext cx="1739737" cy="343535"/>
                          </a:xfrm>
                          <a:prstGeom prst="rect">
                            <a:avLst/>
                          </a:prstGeom>
                          <a:solidFill>
                            <a:srgbClr val="FFFFFF"/>
                          </a:solidFill>
                          <a:ln w="9525">
                            <a:solidFill>
                              <a:srgbClr val="000000"/>
                            </a:solidFill>
                            <a:miter lim="800000"/>
                            <a:headEnd/>
                            <a:tailEnd/>
                          </a:ln>
                        </wps:spPr>
                        <wps:txbx>
                          <w:txbxContent>
                            <w:p w14:paraId="3E7DF339" w14:textId="77777777" w:rsidR="00F5693F" w:rsidRPr="0062766C" w:rsidRDefault="00F5693F" w:rsidP="00973A20">
                              <w:pPr>
                                <w:pStyle w:val="NormalWeb"/>
                                <w:spacing w:before="0" w:beforeAutospacing="0" w:after="0" w:afterAutospacing="0"/>
                              </w:pPr>
                              <w:r w:rsidRPr="0062766C">
                                <w:rPr>
                                  <w:sz w:val="18"/>
                                  <w:szCs w:val="18"/>
                                  <w:lang w:val="es-ES"/>
                                </w:rPr>
                                <w:t>Análisis</w:t>
                              </w:r>
                              <w:r>
                                <w:rPr>
                                  <w:sz w:val="18"/>
                                  <w:szCs w:val="18"/>
                                  <w:lang w:val="es-ES"/>
                                </w:rPr>
                                <w:t xml:space="preserve">  </w:t>
                              </w:r>
                              <w:r w:rsidRPr="0062766C">
                                <w:rPr>
                                  <w:sz w:val="18"/>
                                  <w:szCs w:val="18"/>
                                  <w:lang w:val="es-ES"/>
                                </w:rPr>
                                <w:t>de</w:t>
                              </w:r>
                              <w:r>
                                <w:rPr>
                                  <w:sz w:val="18"/>
                                  <w:szCs w:val="18"/>
                                  <w:lang w:val="es-ES"/>
                                </w:rPr>
                                <w:t xml:space="preserve">  </w:t>
                              </w:r>
                              <w:r w:rsidRPr="0062766C">
                                <w:rPr>
                                  <w:sz w:val="18"/>
                                  <w:szCs w:val="18"/>
                                  <w:lang w:val="es-ES"/>
                                </w:rPr>
                                <w:t>elegibilidad</w:t>
                              </w:r>
                              <w:r>
                                <w:rPr>
                                  <w:sz w:val="18"/>
                                  <w:szCs w:val="18"/>
                                  <w:lang w:val="es-ES"/>
                                </w:rPr>
                                <w:t xml:space="preserve">  </w:t>
                              </w:r>
                              <w:r w:rsidRPr="0062766C">
                                <w:rPr>
                                  <w:sz w:val="18"/>
                                  <w:szCs w:val="18"/>
                                  <w:lang w:val="es-ES"/>
                                </w:rPr>
                                <w:t>(Comité</w:t>
                              </w:r>
                              <w:r>
                                <w:rPr>
                                  <w:sz w:val="18"/>
                                  <w:szCs w:val="18"/>
                                  <w:lang w:val="es-ES"/>
                                </w:rPr>
                                <w:t xml:space="preserve">  </w:t>
                              </w:r>
                              <w:r w:rsidRPr="0062766C">
                                <w:rPr>
                                  <w:sz w:val="18"/>
                                  <w:szCs w:val="18"/>
                                  <w:lang w:val="es-ES"/>
                                </w:rPr>
                                <w:t>Ejecutivo</w:t>
                              </w:r>
                              <w:r>
                                <w:rPr>
                                  <w:sz w:val="18"/>
                                  <w:szCs w:val="18"/>
                                  <w:lang w:val="es-ES"/>
                                </w:rPr>
                                <w:t xml:space="preserve">  </w:t>
                              </w:r>
                              <w:r w:rsidRPr="0062766C">
                                <w:rPr>
                                  <w:sz w:val="18"/>
                                  <w:szCs w:val="18"/>
                                  <w:lang w:val="es-ES"/>
                                </w:rPr>
                                <w:t>y</w:t>
                              </w:r>
                              <w:r>
                                <w:rPr>
                                  <w:sz w:val="18"/>
                                  <w:szCs w:val="18"/>
                                  <w:lang w:val="es-ES"/>
                                </w:rPr>
                                <w:t xml:space="preserve">  </w:t>
                              </w:r>
                              <w:r w:rsidRPr="0062766C">
                                <w:rPr>
                                  <w:sz w:val="18"/>
                                  <w:szCs w:val="18"/>
                                  <w:lang w:val="es-ES"/>
                                </w:rPr>
                                <w:t>BID)</w:t>
                              </w:r>
                            </w:p>
                          </w:txbxContent>
                        </wps:txbx>
                        <wps:bodyPr rot="0" vert="horz" wrap="square" lIns="91440" tIns="45720" rIns="91440" bIns="45720" anchor="t" anchorCtr="0" upright="1">
                          <a:noAutofit/>
                        </wps:bodyPr>
                      </wps:wsp>
                      <wps:wsp>
                        <wps:cNvPr id="292" name="AutoShape 22"/>
                        <wps:cNvCnPr>
                          <a:cxnSpLocks noChangeShapeType="1"/>
                        </wps:cNvCnPr>
                        <wps:spPr bwMode="auto">
                          <a:xfrm rot="10800000" flipH="1" flipV="1">
                            <a:off x="227964" y="1327244"/>
                            <a:ext cx="635" cy="490220"/>
                          </a:xfrm>
                          <a:prstGeom prst="bentConnector3">
                            <a:avLst>
                              <a:gd name="adj1" fmla="val -3600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3" name="Text Box 12"/>
                        <wps:cNvSpPr txBox="1">
                          <a:spLocks noChangeArrowheads="1"/>
                        </wps:cNvSpPr>
                        <wps:spPr bwMode="auto">
                          <a:xfrm>
                            <a:off x="241301" y="1759866"/>
                            <a:ext cx="1167765" cy="343535"/>
                          </a:xfrm>
                          <a:prstGeom prst="rect">
                            <a:avLst/>
                          </a:prstGeom>
                          <a:solidFill>
                            <a:srgbClr val="FFFFFF"/>
                          </a:solidFill>
                          <a:ln w="9525">
                            <a:solidFill>
                              <a:srgbClr val="000000"/>
                            </a:solidFill>
                            <a:miter lim="800000"/>
                            <a:headEnd/>
                            <a:tailEnd/>
                          </a:ln>
                        </wps:spPr>
                        <wps:txbx>
                          <w:txbxContent>
                            <w:p w14:paraId="76B6E64C" w14:textId="77777777" w:rsidR="00F5693F" w:rsidRPr="0062766C" w:rsidRDefault="00F5693F" w:rsidP="00973A20">
                              <w:pPr>
                                <w:pStyle w:val="NormalWeb"/>
                                <w:spacing w:before="0" w:beforeAutospacing="0" w:after="0" w:afterAutospacing="0"/>
                              </w:pPr>
                              <w:r w:rsidRPr="0062766C">
                                <w:rPr>
                                  <w:sz w:val="18"/>
                                  <w:szCs w:val="18"/>
                                  <w:lang w:val="es-ES"/>
                                </w:rPr>
                                <w:t>Proyecto</w:t>
                              </w:r>
                              <w:r>
                                <w:rPr>
                                  <w:sz w:val="18"/>
                                  <w:szCs w:val="18"/>
                                  <w:lang w:val="es-ES"/>
                                </w:rPr>
                                <w:t xml:space="preserve">  </w:t>
                              </w:r>
                              <w:r w:rsidRPr="0062766C">
                                <w:rPr>
                                  <w:sz w:val="18"/>
                                  <w:szCs w:val="18"/>
                                  <w:lang w:val="es-ES"/>
                                </w:rPr>
                                <w:t>es</w:t>
                              </w:r>
                              <w:r>
                                <w:rPr>
                                  <w:sz w:val="18"/>
                                  <w:szCs w:val="18"/>
                                  <w:lang w:val="es-ES"/>
                                </w:rPr>
                                <w:t xml:space="preserve">  </w:t>
                              </w:r>
                              <w:r w:rsidRPr="0062766C">
                                <w:rPr>
                                  <w:sz w:val="18"/>
                                  <w:szCs w:val="18"/>
                                  <w:lang w:val="es-ES"/>
                                </w:rPr>
                                <w:t>elegible</w:t>
                              </w:r>
                            </w:p>
                          </w:txbxContent>
                        </wps:txbx>
                        <wps:bodyPr rot="0" vert="horz" wrap="square" lIns="91440" tIns="45720" rIns="91440" bIns="45720" anchor="t" anchorCtr="0" upright="1">
                          <a:noAutofit/>
                        </wps:bodyPr>
                      </wps:wsp>
                      <wps:wsp>
                        <wps:cNvPr id="72" name="Text Box 12"/>
                        <wps:cNvSpPr txBox="1">
                          <a:spLocks noChangeArrowheads="1"/>
                        </wps:cNvSpPr>
                        <wps:spPr bwMode="auto">
                          <a:xfrm>
                            <a:off x="3412397" y="2103028"/>
                            <a:ext cx="1408983" cy="343535"/>
                          </a:xfrm>
                          <a:prstGeom prst="rect">
                            <a:avLst/>
                          </a:prstGeom>
                          <a:solidFill>
                            <a:srgbClr val="FFFFFF"/>
                          </a:solidFill>
                          <a:ln w="9525">
                            <a:solidFill>
                              <a:srgbClr val="000000"/>
                            </a:solidFill>
                            <a:miter lim="800000"/>
                            <a:headEnd/>
                            <a:tailEnd/>
                          </a:ln>
                        </wps:spPr>
                        <wps:txbx>
                          <w:txbxContent>
                            <w:p w14:paraId="6A6D26E6" w14:textId="77777777" w:rsidR="00F5693F" w:rsidRPr="0062766C" w:rsidRDefault="00F5693F" w:rsidP="00973A20">
                              <w:pPr>
                                <w:pStyle w:val="NormalWeb"/>
                                <w:spacing w:before="0" w:beforeAutospacing="0" w:after="0" w:afterAutospacing="0"/>
                              </w:pPr>
                              <w:r w:rsidRPr="0062766C">
                                <w:rPr>
                                  <w:sz w:val="18"/>
                                  <w:szCs w:val="18"/>
                                  <w:lang w:val="es-ES"/>
                                </w:rPr>
                                <w:t>Plan</w:t>
                              </w:r>
                              <w:r>
                                <w:rPr>
                                  <w:sz w:val="18"/>
                                  <w:szCs w:val="18"/>
                                  <w:lang w:val="es-ES"/>
                                </w:rPr>
                                <w:t xml:space="preserve">  </w:t>
                              </w:r>
                              <w:r w:rsidRPr="0062766C">
                                <w:rPr>
                                  <w:sz w:val="18"/>
                                  <w:szCs w:val="18"/>
                                  <w:lang w:val="es-ES"/>
                                </w:rPr>
                                <w:t>de</w:t>
                              </w:r>
                              <w:r>
                                <w:rPr>
                                  <w:sz w:val="18"/>
                                  <w:szCs w:val="18"/>
                                  <w:lang w:val="es-ES"/>
                                </w:rPr>
                                <w:t xml:space="preserve">  </w:t>
                              </w:r>
                              <w:r w:rsidRPr="0062766C">
                                <w:rPr>
                                  <w:sz w:val="18"/>
                                  <w:szCs w:val="18"/>
                                  <w:lang w:val="es-ES"/>
                                </w:rPr>
                                <w:t>Gestión</w:t>
                              </w:r>
                              <w:r>
                                <w:rPr>
                                  <w:sz w:val="18"/>
                                  <w:szCs w:val="18"/>
                                  <w:lang w:val="es-ES"/>
                                </w:rPr>
                                <w:t xml:space="preserve">  </w:t>
                              </w:r>
                              <w:r w:rsidRPr="0062766C">
                                <w:rPr>
                                  <w:sz w:val="18"/>
                                  <w:szCs w:val="18"/>
                                  <w:lang w:val="es-ES"/>
                                </w:rPr>
                                <w:t>Ambiental</w:t>
                              </w:r>
                              <w:r>
                                <w:rPr>
                                  <w:sz w:val="18"/>
                                  <w:szCs w:val="18"/>
                                  <w:lang w:val="es-ES"/>
                                </w:rPr>
                                <w:t xml:space="preserve">  </w:t>
                              </w:r>
                              <w:r w:rsidRPr="0062766C">
                                <w:rPr>
                                  <w:sz w:val="18"/>
                                  <w:szCs w:val="18"/>
                                  <w:lang w:val="es-ES"/>
                                </w:rPr>
                                <w:t>y</w:t>
                              </w:r>
                              <w:r>
                                <w:rPr>
                                  <w:sz w:val="18"/>
                                  <w:szCs w:val="18"/>
                                  <w:lang w:val="es-ES"/>
                                </w:rPr>
                                <w:t xml:space="preserve">  </w:t>
                              </w:r>
                              <w:r w:rsidRPr="0062766C">
                                <w:rPr>
                                  <w:sz w:val="18"/>
                                  <w:szCs w:val="18"/>
                                  <w:lang w:val="es-ES"/>
                                </w:rPr>
                                <w:t>Social</w:t>
                              </w:r>
                            </w:p>
                          </w:txbxContent>
                        </wps:txbx>
                        <wps:bodyPr rot="0" vert="horz" wrap="square" lIns="91440" tIns="45720" rIns="91440" bIns="45720" anchor="t" anchorCtr="0" upright="1">
                          <a:noAutofit/>
                        </wps:bodyPr>
                      </wps:wsp>
                    </wpc:wpc>
                  </a:graphicData>
                </a:graphic>
              </wp:inline>
            </w:drawing>
          </mc:Choice>
          <mc:Fallback xmlns:mo="http://schemas.microsoft.com/office/mac/office/2008/main" xmlns:mv="urn:schemas-microsoft-com:mac:vml">
            <w:pict>
              <v:group id="Lienzo 294" o:spid="_x0000_s1026" style="width:6in;height:368.4pt;mso-position-horizontal-relative:char;mso-position-vertical-relative:line" coordsize="5486400,46786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G1vOkGAAAoPQAADgAAAGRycy9lMm9Eb2MueG1s7Ftbb9s2GH0fsP8g6D21eNHNqFN0TrMN6C5A&#10;ur3TkmxrkyVPUmJnw/77DkmJpp2k9drGzRb5wdbNFEWe73YO9fLVdlU4N1nd5FU5cckLz3WyMqnS&#10;vFxM3F/eXZ5FrtO0okxFUZXZxL3NGvfV+ddfvdysxxmtllWRZrWDRspmvFlP3GXbrsejUZMss5Vo&#10;XlTrrMTJeVWvRIvdejFKa7FB66tiRD0vGG2qOl3XVZI1DY5e6JPuuWp/Ps+S9qf5vMlap5i46Fur&#10;vmv1PZPfo/OXYryoxXqZJ103xEf0YiXyEjc1TV2IVjjXdX6nqVWe1FVTzdsXSbUaVfN5nmTqGfA0&#10;xDt4mqkob0SjHibB6PQdxNZnbHe2kP0uq8u8KDAaI7Q+lsfk7wbzk+HgZo3ZadZmnppPu//VUqwz&#10;9VjNOPnx5ufaydOJy33XKcUKIHmXbVvnm2rrcDk/8ua46mqN69otDgNnaqyb9dsq+b1xymq6FOUi&#10;e13X1WaZiRTdI/KfeBbzV91OIxuZbX6oUtxGXLeVamg7r1dyEDAdjmw9DDxKYte5NQiRHUpwirI4&#10;IJy7ToJzjDOPqS6OxLhvY1037bdZtXLkxsStgUB1D3Hztmlln8S4v0TesqmKPJVDr3bqxWxa1M6N&#10;AFov1Uc9xsFlRelsJm7sU18Pw4NNeOpzXxOrvIXZFflq4kbmIjGWg/emTNFNMW5FXuhtdLkou9GU&#10;A6iHst3Ott3szKr0FuNaV9q84A6wsazqP11nA9OauM0f16LOXKf4vsTcxBhBaYtqh/shxU5tn5nZ&#10;Z0SZoKmJ27qO3py22n6v13W+WOJOGg1l9RrzOc/VIMuJ173q+g30ngrG4R0Y+18ExpSEJPQwtoBq&#10;EAVeEMtuiHGPZcJCEsjzA5YllpUPUm5jB54B0tozI4gfeObgy0CaAsca0YRwhpB5B9LcD9BbDWlK&#10;YyYveK7uWU0e7Wdq8NJ2soHwfgDpsB+okyYbLIoCJLLKSz+EadtND5hOkXn1UzVg2sK0DxQdYDrq&#10;B+qkmKY7N00DGnOmooWVecCJK8xrN018f3DTptQZIG1DmtyBtMpircLuNDUh4ySMua4JFabjw9Qj&#10;ohFKKZ16cEJIrOLJs049TN0zYNrGNL2DaWKStJP6acZpHAbojiQzCAt8dlAiAtCkxzTYjjBUM/qs&#10;MW0KnwHTNqZBiR2kHsRY/2kxTXzCCboDTHMPqUegcosHkg/fA/+kucJnSuGpGtGUPgOobVAbQloy&#10;i4q0doixf6B6WkoyVIyTbXl1wEWrq9/drkEza3h1GYv+i9w5ioqmkR/6XXW4o5t3YFbe+1j+rmlr&#10;IRnTaVWWoKWrWhOnDzDTRhGQ7O8nE851dd3xyvdwzE6rBqqtc9D4BXhi0NurLAVfnEFUkluaxJEs&#10;tHp2UOk9k6lElr9iL34TvYn4GafBmzPupenZ68spPwsuSehfsIvp9IL8LdlywsfLPE2zUnLuveBD&#10;+HF6Ric9aanGSD5moEb7rSveCWRr/6s6rSSJHYmu7U0+nYTE6UhqP+j9tQVt4wUeD9qaUCVeJzo4&#10;8yJf/9oz+J38EhM/irQDl+iPVBzZQZ5Q349ghorjg30EOtA8nJTMsnIHeaokk5NA/niNZcD/yfFv&#10;RBoL/zZZ8viunfmcsc61A+cxTHJfnvFopOQb6d6Bcwp99L1c9oDzwc8btbzT1H2j3Fg4txmUR8L5&#10;MX7eYgkJg5rDVfyxHb2BP+GRHwX/Bv9s5+dlprBIu/JEpL+BUpqvCqzygMzukJ38jQii4oKK17ZG&#10;bwL8Z8mEhrCAgX6qaZFRhXbmgtUJcLt76ftnz/iPMRdJ1mCphhaK7rMXtZKiIyDjwIv5B+ravXhx&#10;tL34YRgrtmowl2dfRQRGcLLMxaYyTxhdvpNVxL31hG04NIzDMFKJ3i7QmCKaxx4Pe3A/sKDro6zm&#10;jEHxkp8ugxvizPMuvwMja1mGY0TtRy+/5YIDCUZlLspwZI7Uld+oS1Beoz6SogCU2QjLDPcKEz9g&#10;NEKglHUJJ9j7wBLIj7IYkF6DtQxklV7BFP9H4ozHQqgN0nAo80L/cMFlwEAoK6uJParTyiNZq2Oz&#10;syHODDSvvaSeYpXCHV3OTtCuTraonvGddZCABFgEvh9WSMjikCHudHKGD2t5L9/1/15arzyfYSQH&#10;Xc7S5SgK0A7VVvpkw/pJ1B0UxUagdQzCaEjx2sheHjWEg0H1O63qJ5fDP5FwQDlhWL0vcyUotHEU&#10;HKofKEFCML5DNBibl1MMbz9EAysagLB5IpjGGlG8H6grZ0o8BgFv3+MT7kVxBBscUhwDamLo9f8K&#10;qtUbsng7VulE3avD8n1fe18t6Ni94Hz+DwAAAP//AwBQSwMEFAAGAAgAAAAhAFJwTQ/dAAAABQEA&#10;AA8AAABkcnMvZG93bnJldi54bWxMj0FLw0AQhe+C/2EZwZvdxGoMaTalFPVUhLaC9DbNTpPQ7GzI&#10;bpP037t60cuDxxve+yZfTqYVA/WusawgnkUgiEurG64UfO7fHlIQziNrbC2Tgis5WBa3Nzlm2o68&#10;pWHnKxFK2GWooPa+y6R0ZU0G3cx2xCE72d6gD7avpO5xDOWmlY9RlEiDDYeFGjta11Sedxej4H3E&#10;cTWPX4fN+bS+HvbPH1+bmJS6v5tWCxCeJv93DD/4AR2KwHS0F9ZOtArCI/5XQ5YmT8EeFbzMkxRk&#10;kcv/9MU3AAAA//8DAFBLAQItABQABgAIAAAAIQDkmcPA+wAAAOEBAAATAAAAAAAAAAAAAAAAAAAA&#10;AABbQ29udGVudF9UeXBlc10ueG1sUEsBAi0AFAAGAAgAAAAhACOyauHXAAAAlAEAAAsAAAAAAAAA&#10;AAAAAAAALAEAAF9yZWxzLy5yZWxzUEsBAi0AFAAGAAgAAAAhAI/htbzpBgAAKD0AAA4AAAAAAAAA&#10;AAAAAAAALAIAAGRycy9lMm9Eb2MueG1sUEsBAi0AFAAGAAgAAAAhAFJwTQ/dAAAABQEAAA8AAAAA&#10;AAAAAAAAAAAAQQkAAGRycy9kb3ducmV2LnhtbFBLBQYAAAAABAAEAPMAAABL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00;height:4678680;visibility:visible;mso-wrap-style:square">
                  <v:fill o:detectmouseclick="t"/>
                  <v:path o:connecttype="none"/>
                </v:shape>
                <v:shapetype id="_x0000_t202" coordsize="21600,21600" o:spt="202" path="m0,0l0,21600,21600,21600,21600,0xe">
                  <v:stroke joinstyle="miter"/>
                  <v:path gradientshapeok="t" o:connecttype="rect"/>
                </v:shapetype>
                <v:shape id="Text Box 4" o:spid="_x0000_s1028" type="#_x0000_t202" style="position:absolute;left:1760219;width:2396144;height:34303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swBTxAAA&#10;ANsAAAAPAAAAZHJzL2Rvd25yZXYueG1sRI9BawIxFITvQv9DeAUvolmtVbs1iggVe2tV2utj89xd&#10;3LysSVzXf98UBI/DzHzDzJetqURDzpeWFQwHCQjizOqScwWH/Ud/BsIHZI2VZVJwIw/LxVNnjqm2&#10;V/6mZhdyESHsU1RQhFCnUvqsIIN+YGvi6B2tMxiidLnUDq8Rbio5SpKJNFhyXCiwpnVB2Wl3MQpm&#10;423z6z9fvn6yybF6C71pszk7pbrP7eodRKA2PML39lYrGL/C/5f4A+TiDwAA//8DAFBLAQItABQA&#10;BgAIAAAAIQAyPL0++wAAAOIBAAATAAAAAAAAAAAAAAAAAAAAAABbQ29udGVudF9UeXBlc10ueG1s&#10;UEsBAi0AFAAGAAgAAAAhAKqLXQ3TAAAAjwEAAAsAAAAAAAAAAAAAAAAALAEAAF9yZWxzLy5yZWxz&#10;UEsBAi0AFAAGAAgAAAAhADMvBZ5BAAAAOQAAABAAAAAAAAAAAAAAAAAAKAIAAGRycy9zaGFwZXht&#10;bC54bWxQSwECLQAUAAYACAAAACEAZbMAU8QAAADbAAAADwAAAAAAAAAAAAAAAACXAgAAZHJzL2Rv&#10;d25yZXYueG1sUEsFBgAAAAAEAAQA9QAAAIgDAAAAAA==&#10;">
                  <v:textbox>
                    <w:txbxContent>
                      <w:p w14:paraId="4D55A698" w14:textId="77777777" w:rsidR="00F5693F" w:rsidRPr="001E40FF" w:rsidRDefault="00F5693F" w:rsidP="00973A20">
                        <w:pPr>
                          <w:rPr>
                            <w:rFonts w:ascii="Times New Roman" w:hAnsi="Times New Roman" w:cs="Times New Roman"/>
                            <w:sz w:val="18"/>
                            <w:szCs w:val="18"/>
                            <w:lang w:val="es-ES"/>
                          </w:rPr>
                        </w:pPr>
                        <w:r w:rsidRPr="001E40FF">
                          <w:rPr>
                            <w:rFonts w:ascii="Times New Roman" w:hAnsi="Times New Roman" w:cs="Times New Roman"/>
                            <w:sz w:val="18"/>
                            <w:szCs w:val="18"/>
                            <w:lang w:val="es-ES"/>
                          </w:rPr>
                          <w:t>FINDETER</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recibe</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propuesta</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de</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proyecto</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de</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Gobernación</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de</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SPSC</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o</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Alcaldía</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Local</w:t>
                        </w:r>
                      </w:p>
                    </w:txbxContent>
                  </v:textbox>
                </v:shape>
                <v:shape id="Text Box 5" o:spid="_x0000_s1029" type="#_x0000_t202" style="position:absolute;left:2171700;top:686069;width:1371600;height:34303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6LTu/xQAA&#10;ANsAAAAPAAAAZHJzL2Rvd25yZXYueG1sRI9PawIxFMTvQr9DeEIvotm2ona7UUpBsTdrRa+Pzds/&#10;uHnZJum6/fZGKHgcZuY3TLbqTSM6cr62rOBpkoAgzq2uuVRw+F6PFyB8QNbYWCYFf+RhtXwYZJhq&#10;e+Ev6vahFBHCPkUFVQhtKqXPKzLoJ7Yljl5hncEQpSuldniJcNPI5ySZSYM1x4UKW/qoKD/vf42C&#10;xXTbnfzny+6Yz4rmNYzm3ebHKfU47N/fQATqwz38395qBdM53L7EHyCX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PotO7/FAAAA2wAAAA8AAAAAAAAAAAAAAAAAlwIAAGRycy9k&#10;b3ducmV2LnhtbFBLBQYAAAAABAAEAPUAAACJAwAAAAA=&#10;">
                  <v:textbox>
                    <w:txbxContent>
                      <w:p w14:paraId="10129459" w14:textId="77777777" w:rsidR="00F5693F" w:rsidRPr="001E40FF" w:rsidRDefault="00F5693F" w:rsidP="00973A20">
                        <w:pPr>
                          <w:rPr>
                            <w:rFonts w:ascii="Times New Roman" w:hAnsi="Times New Roman" w:cs="Times New Roman"/>
                            <w:sz w:val="18"/>
                            <w:szCs w:val="18"/>
                            <w:lang w:val="es-ES"/>
                          </w:rPr>
                        </w:pPr>
                        <w:r w:rsidRPr="001E40FF">
                          <w:rPr>
                            <w:rFonts w:ascii="Times New Roman" w:hAnsi="Times New Roman" w:cs="Times New Roman"/>
                            <w:sz w:val="18"/>
                            <w:szCs w:val="18"/>
                            <w:lang w:val="es-ES"/>
                          </w:rPr>
                          <w:t>FINDETER</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clasifica</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según</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Riesgo</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Ambiental</w:t>
                        </w:r>
                      </w:p>
                    </w:txbxContent>
                  </v:textbox>
                </v:shape>
                <v:shape id="Text Box 6" o:spid="_x0000_s1030" type="#_x0000_t202" style="position:absolute;left:228600;top:1143201;width:1374568;height:34229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sq/NwgAA&#10;ANsAAAAPAAAAZHJzL2Rvd25yZXYueG1sRE/LagIxFN0L/kO4QjfSydjKqKNRpNBid62WdnuZ3Hng&#10;5GZM0nH6981CcHk4781uMK3oyfnGsoJZkoIgLqxuuFLwdXp9XILwAVlja5kU/JGH3XY82mCu7ZU/&#10;qT+GSsQQ9jkqqEPocil9UZNBn9iOOHKldQZDhK6S2uE1hptWPqVpJg02HBtq7OilpuJ8/DUKlvND&#10;/+Pfnz++i6xsV2G66N8uTqmHybBfgwg0hLv45j5oBfM4Nn6JP0Bu/w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uyr83CAAAA2wAAAA8AAAAAAAAAAAAAAAAAlwIAAGRycy9kb3du&#10;cmV2LnhtbFBLBQYAAAAABAAEAPUAAACGAwAAAAA=&#10;">
                  <v:textbox>
                    <w:txbxContent>
                      <w:p w14:paraId="1224D7A2" w14:textId="77777777" w:rsidR="00F5693F" w:rsidRPr="001E40FF" w:rsidRDefault="00F5693F" w:rsidP="00973A20">
                        <w:pPr>
                          <w:rPr>
                            <w:rFonts w:ascii="Times New Roman" w:hAnsi="Times New Roman" w:cs="Times New Roman"/>
                            <w:sz w:val="18"/>
                            <w:szCs w:val="18"/>
                            <w:lang w:val="es-ES"/>
                          </w:rPr>
                        </w:pPr>
                        <w:r w:rsidRPr="001E40FF">
                          <w:rPr>
                            <w:rFonts w:ascii="Times New Roman" w:hAnsi="Times New Roman" w:cs="Times New Roman"/>
                            <w:sz w:val="18"/>
                            <w:szCs w:val="18"/>
                            <w:lang w:val="es-ES"/>
                          </w:rPr>
                          <w:t>Riesgo</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Bajo</w:t>
                        </w:r>
                        <w:r>
                          <w:rPr>
                            <w:rFonts w:ascii="Times New Roman" w:hAnsi="Times New Roman" w:cs="Times New Roman"/>
                            <w:sz w:val="18"/>
                            <w:szCs w:val="18"/>
                            <w:lang w:val="es-ES"/>
                          </w:rPr>
                          <w:t xml:space="preserve">  </w:t>
                        </w:r>
                      </w:p>
                    </w:txbxContent>
                  </v:textbox>
                </v:shape>
                <v:shape id="Text Box 7" o:spid="_x0000_s1031" type="#_x0000_t202" style="position:absolute;left:3886200;top:1143201;width:1371600;height:34229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gpWxQAA&#10;ANsAAAAPAAAAZHJzL2Rvd25yZXYueG1sRI9bawIxFITfC/6HcARfSs16werWKCK06Fu9YF8Pm+Pu&#10;4uZkTeK6/vumIPRxmJlvmPmyNZVoyPnSsoJBPwFBnFldcq7gePh8m4LwAVljZZkUPMjDctF5mWOq&#10;7Z131OxDLiKEfYoKihDqVEqfFWTQ921NHL2zdQZDlC6X2uE9wk0lh0kykQZLjgsF1rQuKLvsb0bB&#10;dLxpfvx29H3KJudqFl7fm6+rU6rXbVcfIAK14T/8bG+0gvEM/r7EHyAX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T+ClbFAAAA2wAAAA8AAAAAAAAAAAAAAAAAlwIAAGRycy9k&#10;b3ducmV2LnhtbFBLBQYAAAAABAAEAPUAAACJAwAAAAA=&#10;">
                  <v:textbox>
                    <w:txbxContent>
                      <w:p w14:paraId="51CA2C7A" w14:textId="77777777" w:rsidR="00F5693F" w:rsidRPr="001E40FF" w:rsidRDefault="00F5693F" w:rsidP="00973A20">
                        <w:pPr>
                          <w:rPr>
                            <w:rFonts w:ascii="Times New Roman" w:hAnsi="Times New Roman" w:cs="Times New Roman"/>
                            <w:sz w:val="18"/>
                            <w:szCs w:val="18"/>
                            <w:lang w:val="es-ES"/>
                          </w:rPr>
                        </w:pPr>
                        <w:r w:rsidRPr="001E40FF">
                          <w:rPr>
                            <w:rFonts w:ascii="Times New Roman" w:hAnsi="Times New Roman" w:cs="Times New Roman"/>
                            <w:sz w:val="18"/>
                            <w:szCs w:val="18"/>
                            <w:lang w:val="es-ES"/>
                          </w:rPr>
                          <w:t>Riesgo</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Medio</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y</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Alto</w:t>
                        </w:r>
                      </w:p>
                    </w:txbxContent>
                  </v:textbox>
                </v:shape>
                <v:shape id="Text Box 8" o:spid="_x0000_s1032" type="#_x0000_t202" style="position:absolute;left:228600;top:2629436;width:1600200;height:3415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HTUWwgAA&#10;ANsAAAAPAAAAZHJzL2Rvd25yZXYueG1sRE/JasMwEL0H8g9iAr2ERO6Spa6VUAItyS0b7XWwxgu1&#10;Rq6kOO7fV4dAjo+3Z+veNKIj52vLCh6nCQji3OqaSwXn08dkCcIHZI2NZVLwRx7Wq+Egw1TbKx+o&#10;O4ZSxBD2KSqoQmhTKX1ekUE/tS1x5ArrDIYIXSm1w2sMN418SpK5NFhzbKiwpU1F+c/xYhQsX7bd&#10;t98977/yedG8hvGi+/x1Sj2M+vc3EIH6cBff3FutYBbXxy/xB8jV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AdNRbCAAAA2wAAAA8AAAAAAAAAAAAAAAAAlwIAAGRycy9kb3du&#10;cmV2LnhtbFBLBQYAAAAABAAEAPUAAACGAwAAAAA=&#10;">
                  <v:textbox>
                    <w:txbxContent>
                      <w:p w14:paraId="6375D341" w14:textId="77777777" w:rsidR="00F5693F" w:rsidRPr="001E40FF" w:rsidRDefault="00F5693F" w:rsidP="00973A20">
                        <w:pPr>
                          <w:rPr>
                            <w:rFonts w:ascii="Times New Roman" w:hAnsi="Times New Roman" w:cs="Times New Roman"/>
                            <w:sz w:val="18"/>
                            <w:szCs w:val="18"/>
                            <w:lang w:val="es-ES"/>
                          </w:rPr>
                        </w:pPr>
                        <w:r w:rsidRPr="001E40FF">
                          <w:rPr>
                            <w:rFonts w:ascii="Times New Roman" w:hAnsi="Times New Roman" w:cs="Times New Roman"/>
                            <w:sz w:val="18"/>
                            <w:szCs w:val="18"/>
                            <w:lang w:val="es-ES"/>
                          </w:rPr>
                          <w:t>FINDETER:</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monitoreo</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y</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evaluación</w:t>
                        </w:r>
                        <w:r>
                          <w:rPr>
                            <w:rFonts w:ascii="Times New Roman" w:hAnsi="Times New Roman" w:cs="Times New Roman"/>
                            <w:sz w:val="18"/>
                            <w:szCs w:val="18"/>
                            <w:lang w:val="es-ES"/>
                          </w:rPr>
                          <w:t xml:space="preserve">  </w:t>
                        </w:r>
                      </w:p>
                    </w:txbxContent>
                  </v:textbox>
                </v:shape>
                <v:shape id="Text Box 9" o:spid="_x0000_s1033" type="#_x0000_t202" style="position:absolute;left:3417949;top:2629491;width:1828800;height:41119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UZCNxQAA&#10;ANsAAAAPAAAAZHJzL2Rvd25yZXYueG1sRI9Ba8JAFITvBf/D8oRepG5sNdrUVUqhRW9qRa+P7DMJ&#10;Zt/G3W1M/31XEHocZuYbZr7sTC1acr6yrGA0TEAQ51ZXXCjYf38+zUD4gKyxtkwKfsnDctF7mGOm&#10;7ZW31O5CISKEfYYKyhCaTEqfl2TQD21DHL2TdQZDlK6Q2uE1wk0tn5MklQYrjgslNvRRUn7e/RgF&#10;s/GqPfr1y+aQp6f6NQym7dfFKfXY797fQATqwn/43l5pBZMR3L7EHyAXf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9RkI3FAAAA2wAAAA8AAAAAAAAAAAAAAAAAlwIAAGRycy9k&#10;b3ducmV2LnhtbFBLBQYAAAAABAAEAPUAAACJAwAAAAA=&#10;">
                  <v:textbox>
                    <w:txbxContent>
                      <w:p w14:paraId="4F7C6900" w14:textId="77777777" w:rsidR="00F5693F" w:rsidRPr="001E40FF" w:rsidRDefault="00F5693F" w:rsidP="00973A20">
                        <w:pPr>
                          <w:rPr>
                            <w:rFonts w:ascii="Times New Roman" w:hAnsi="Times New Roman" w:cs="Times New Roman"/>
                            <w:sz w:val="18"/>
                            <w:szCs w:val="18"/>
                            <w:lang w:val="es-ES"/>
                          </w:rPr>
                        </w:pPr>
                        <w:r w:rsidRPr="001E40FF">
                          <w:rPr>
                            <w:rFonts w:ascii="Times New Roman" w:hAnsi="Times New Roman" w:cs="Times New Roman"/>
                            <w:sz w:val="18"/>
                            <w:szCs w:val="18"/>
                            <w:lang w:val="es-ES"/>
                          </w:rPr>
                          <w:t>Licencia</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Ambiental</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y/o</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EIA</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(Categoría</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A)</w:t>
                        </w:r>
                      </w:p>
                    </w:txbxContent>
                  </v:textbox>
                </v:shape>
                <v:shape id="Text Box 12" o:spid="_x0000_s1034" type="#_x0000_t202" style="position:absolute;left:3429762;top:3136539;width:800100;height:34377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gw76xQAA&#10;ANsAAAAPAAAAZHJzL2Rvd25yZXYueG1sRI9PawIxFMTvQr9DeAUvRbPV1j+rUURQ7K1Vaa+PzXN3&#10;6eZlTeK6fntTKHgcZuY3zHzZmko05HxpWcFrPwFBnFldcq7geNj0JiB8QNZYWSYFN/KwXDx15phq&#10;e+UvavYhFxHCPkUFRQh1KqXPCjLo+7Ymjt7JOoMhSpdL7fAa4aaSgyQZSYMlx4UCa1oXlP3uL0bB&#10;5G3X/PiP4ed3NjpV0/AybrZnp1T3uV3NQARqwyP8395pBe8D+PsSf4Bc3A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DDvrFAAAA2wAAAA8AAAAAAAAAAAAAAAAAlwIAAGRycy9k&#10;b3ducmV2LnhtbFBLBQYAAAAABAAEAPUAAACJAwAAAAA=&#10;">
                  <v:textbox>
                    <w:txbxContent>
                      <w:p w14:paraId="7063CE39" w14:textId="77777777" w:rsidR="00F5693F" w:rsidRPr="001E40FF" w:rsidRDefault="00F5693F" w:rsidP="00973A20">
                        <w:pPr>
                          <w:rPr>
                            <w:rFonts w:ascii="Times New Roman" w:hAnsi="Times New Roman" w:cs="Times New Roman"/>
                            <w:sz w:val="18"/>
                            <w:szCs w:val="18"/>
                            <w:lang w:val="es-ES"/>
                          </w:rPr>
                        </w:pPr>
                        <w:r w:rsidRPr="001E40FF">
                          <w:rPr>
                            <w:rFonts w:ascii="Times New Roman" w:hAnsi="Times New Roman" w:cs="Times New Roman"/>
                            <w:sz w:val="18"/>
                            <w:szCs w:val="18"/>
                            <w:lang w:val="es-ES"/>
                          </w:rPr>
                          <w:t>Consulta</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Pública</w:t>
                        </w:r>
                      </w:p>
                    </w:txbxContent>
                  </v:textbox>
                </v:shape>
                <v:shape id="Text Box 15" o:spid="_x0000_s1035" type="#_x0000_t202" style="position:absolute;left:3151414;top:4043663;width:1600200;height:50457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JjMVxAAA&#10;ANsAAAAPAAAAZHJzL2Rvd25yZXYueG1sRI9BawIxFITvQv9DeAUvolmtVbs1iggVe2tV2utj89xd&#10;3LysSVzXf98UBI/DzHzDzJetqURDzpeWFQwHCQjizOqScwWH/Ud/BsIHZI2VZVJwIw/LxVNnjqm2&#10;V/6mZhdyESHsU1RQhFCnUvqsIIN+YGvi6B2tMxiidLnUDq8Rbio5SpKJNFhyXCiwpnVB2Wl3MQpm&#10;423z6z9fvn6yybF6C71pszk7pbrP7eodRKA2PML39lYreB3D/5f4A+TiDwAA//8DAFBLAQItABQA&#10;BgAIAAAAIQAyPL0++wAAAOIBAAATAAAAAAAAAAAAAAAAAAAAAABbQ29udGVudF9UeXBlc10ueG1s&#10;UEsBAi0AFAAGAAgAAAAhAKqLXQ3TAAAAjwEAAAsAAAAAAAAAAAAAAAAALAEAAF9yZWxzLy5yZWxz&#10;UEsBAi0AFAAGAAgAAAAhADMvBZ5BAAAAOQAAABAAAAAAAAAAAAAAAAAAKAIAAGRycy9zaGFwZXht&#10;bC54bWxQSwECLQAUAAYACAAAACEAjyYzFcQAAADbAAAADwAAAAAAAAAAAAAAAACXAgAAZHJzL2Rv&#10;d25yZXYueG1sUEsFBgAAAAAEAAQA9QAAAIgDAAAAAA==&#10;">
                  <v:textbox>
                    <w:txbxContent>
                      <w:p w14:paraId="423CB00D" w14:textId="77777777" w:rsidR="00F5693F" w:rsidRPr="001E40FF" w:rsidRDefault="00F5693F" w:rsidP="00973A20">
                        <w:pPr>
                          <w:rPr>
                            <w:rFonts w:ascii="Times New Roman" w:hAnsi="Times New Roman" w:cs="Times New Roman"/>
                            <w:sz w:val="18"/>
                            <w:szCs w:val="18"/>
                            <w:lang w:val="es-ES"/>
                          </w:rPr>
                        </w:pPr>
                        <w:r w:rsidRPr="001E40FF">
                          <w:rPr>
                            <w:rFonts w:ascii="Times New Roman" w:hAnsi="Times New Roman" w:cs="Times New Roman"/>
                            <w:sz w:val="18"/>
                            <w:szCs w:val="18"/>
                            <w:lang w:val="es-ES"/>
                          </w:rPr>
                          <w:t>FINDETER/BID/Consultor</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especializado:</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monitoreo</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y</w:t>
                        </w:r>
                        <w:r>
                          <w:rPr>
                            <w:rFonts w:ascii="Times New Roman" w:hAnsi="Times New Roman" w:cs="Times New Roman"/>
                            <w:sz w:val="18"/>
                            <w:szCs w:val="18"/>
                            <w:lang w:val="es-ES"/>
                          </w:rPr>
                          <w:t xml:space="preserve">  </w:t>
                        </w:r>
                        <w:r w:rsidRPr="001E40FF">
                          <w:rPr>
                            <w:rFonts w:ascii="Times New Roman" w:hAnsi="Times New Roman" w:cs="Times New Roman"/>
                            <w:sz w:val="18"/>
                            <w:szCs w:val="18"/>
                            <w:lang w:val="es-ES"/>
                          </w:rPr>
                          <w:t>evaluación</w:t>
                        </w:r>
                        <w:r>
                          <w:rPr>
                            <w:rFonts w:ascii="Times New Roman" w:hAnsi="Times New Roman" w:cs="Times New Roman"/>
                            <w:sz w:val="18"/>
                            <w:szCs w:val="18"/>
                            <w:lang w:val="es-ES"/>
                          </w:rPr>
                          <w:t xml:space="preserve">  </w:t>
                        </w:r>
                      </w:p>
                    </w:txbxContent>
                  </v:textbox>
                </v:shape>
                <v:shapetype id="_x0000_t32" coordsize="21600,21600" o:spt="32" o:oned="t" path="m0,0l21600,21600e" filled="f">
                  <v:path arrowok="t" fillok="f" o:connecttype="none"/>
                  <o:lock v:ext="edit" shapetype="t"/>
                </v:shapetype>
                <v:shape id="AutoShape 16" o:spid="_x0000_s1036" type="#_x0000_t32" style="position:absolute;left:2857500;top:343034;width:762;height:343034;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RzyIcQAAADbAAAADwAAAGRycy9kb3ducmV2LnhtbESPQWvCQBSE74X+h+UVvNWNgqVGVymF&#10;ilg81EjQ2yP7TEKzb8PuqtFf7wqCx2FmvmGm88404kTO15YVDPoJCOLC6ppLBdvs5/0ThA/IGhvL&#10;pOBCHuaz15cpptqe+Y9Om1CKCGGfooIqhDaV0hcVGfR92xJH72CdwRClK6V2eI5w08hhknxIgzXH&#10;hQpb+q6o+N8cjYLd7/iYX/I1rfLBeLVHZ/w1WyjVe+u+JiACdeEZfrSXWsFoBPcv8QfI2Q0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ZHPIhxAAAANsAAAAPAAAAAAAAAAAA&#10;AAAAAKECAABkcnMvZG93bnJldi54bWxQSwUGAAAAAAQABAD5AAAAkgMAAAAA&#10;">
                  <v:stroke endarrow="block"/>
                </v:shape>
                <v:shapetype id="_x0000_t33" coordsize="21600,21600" o:spt="33" o:oned="t" path="m0,0l21600,,21600,21600e" filled="f">
                  <v:stroke joinstyle="miter"/>
                  <v:path arrowok="t" fillok="f" o:connecttype="none"/>
                  <o:lock v:ext="edit" shapetype="t"/>
                </v:shapetype>
                <v:shape id="AutoShape 17" o:spid="_x0000_s1037" type="#_x0000_t33" style="position:absolute;left:915884;top:857585;width:1255816;height:285615;rotation:180;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zL6XcQAAADbAAAADwAAAGRycy9kb3ducmV2LnhtbESPQWvCQBSE7wX/w/IEb7qxoNjUVWxR&#10;9CJi0kOPj+xrNjT7Ns1uNP57VxB6HGa+GWa57m0tLtT6yrGC6SQBQVw4XXGp4CvfjRcgfEDWWDsm&#10;BTfysF4NXpaYanflM12yUIpYwj5FBSaEJpXSF4Ys+olriKP341qLIcq2lLrFayy3tXxNkrm0WHFc&#10;MNjQp6HiN+usgpn5K952hxufFh9N3uXb7vi975QaDfvNO4hAffgPP+mDjtwcHl/iD5CrO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bMvpdxAAAANsAAAAPAAAAAAAAAAAA&#10;AAAAAKECAABkcnMvZG93bnJldi54bWxQSwUGAAAAAAQABAD5AAAAkgMAAAAA&#10;">
                  <v:stroke endarrow="block"/>
                </v:shape>
                <v:shape id="AutoShape 18" o:spid="_x0000_s1038" type="#_x0000_t33" style="position:absolute;left:3543300;top:857956;width:1028700;height:285245;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MYS28QAAADbAAAADwAAAGRycy9kb3ducmV2LnhtbESPQWvCQBSE7wX/w/KE3uomhWqJbkQE&#10;2+KtsQePz+wziWbfxt3VxP76bqHQ4zAz3zCL5WBacSPnG8sK0kkCgri0uuFKwddu8/QKwgdkja1l&#10;UnAnD8t89LDATNueP+lWhEpECPsMFdQhdJmUvqzJoJ/Yjjh6R+sMhihdJbXDPsJNK5+TZCoNNhwX&#10;auxoXVN5Lq5Gwfvq1Dv5vZ9dDulVY/823RYXVOpxPKzmIAIN4T/81/7QCl5m8Psl/gCZ/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kxhLbxAAAANsAAAAPAAAAAAAAAAAA&#10;AAAAAKECAABkcnMvZG93bnJldi54bWxQSwUGAAAAAAQABAD5AAAAkgMAAAAA&#10;">
                  <v:stroke endarrow="block"/>
                </v:shape>
                <v:shapetype id="_x0000_t34" coordsize="21600,21600" o:spt="34" o:oned="t" adj="10800" path="m0,0l@0,0@0,21600,21600,21600e" filled="f">
                  <v:stroke joinstyle="miter"/>
                  <v:formulas>
                    <v:f eqn="val #0"/>
                  </v:formulas>
                  <v:path arrowok="t" fillok="f" o:connecttype="none"/>
                  <v:handles>
                    <v:h position="#0,center"/>
                  </v:handles>
                  <o:lock v:ext="edit" shapetype="t"/>
                </v:shapetype>
                <v:shape id="AutoShape 19" o:spid="_x0000_s1039" type="#_x0000_t34" style="position:absolute;left:228600;top:1314347;width:12700;height:1485865;rotation:180;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vwEC8EAAADbAAAADwAAAGRycy9kb3ducmV2LnhtbERPz2vCMBS+D/wfwhN2WxMnblKbigjD&#10;HQZjXdHrs3m2xealNLF2//1yGOz48f3OtpPtxEiDbx1rWCQKBHHlTMu1hvL77WkNwgdkg51j0vBD&#10;Hrb57CHD1Lg7f9FYhFrEEPYpamhC6FMpfdWQRZ+4njhyFzdYDBEOtTQD3mO47eSzUi/SYsuxocGe&#10;9g1V1+JmNRwrWcoDGX84mY/VWX2q13FZav04n3YbEIGm8C/+c78bDas4Nn6JP0Dmv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e/AQLwQAAANsAAAAPAAAAAAAAAAAAAAAA&#10;AKECAABkcnMvZG93bnJldi54bWxQSwUGAAAAAAQABAD5AAAAjwMAAAAA&#10;" adj="388800">
                  <v:stroke endarrow="block"/>
                </v:shape>
                <v:shape id="AutoShape 20" o:spid="_x0000_s1040" type="#_x0000_t34" style="position:absolute;left:3429000;top:1314347;width:457200;height:960941;rotation:180;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2phscMAAADbAAAADwAAAGRycy9kb3ducmV2LnhtbESPT2sCMRTE74LfITyhN80qKnZrFBEE&#10;S73UP+31kTx3FzcvSxJ1++2NUPA4zMxvmPmytbW4kQ+VYwXDQQaCWDtTcaHgeNj0ZyBCRDZYOyYF&#10;fxRgueh25pgbd+dvuu1jIRKEQ44KyhibXMqgS7IYBq4hTt7ZeYsxSV9I4/Ge4LaWoyybSosVp4US&#10;G1qXpC/7q02UlT6uR1/V+Hd3+Lm0J914nn4q9dZrVx8gIrXxFf5vb42CyTs8v6QfIBcP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P9qYbHDAAAA2wAAAA8AAAAAAAAAAAAA&#10;AAAAoQIAAGRycy9kb3ducmV2LnhtbFBLBQYAAAAABAAEAPkAAACRAwAAAAA=&#10;" adj="34083">
                  <v:stroke endarrow="block"/>
                </v:shape>
                <v:shape id="AutoShape 22" o:spid="_x0000_s1041" type="#_x0000_t34" style="position:absolute;left:3429000;top:2797788;width:762;height:490472;rotation:180;flip:x 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KZsNMEAAADbAAAADwAAAGRycy9kb3ducmV2LnhtbERPPWvDMBDdC/0P4gJdQiIngzGOFVMC&#10;MZ4Kddqh28W62KbWyZVUx/331VDo+HjfRbmYUczk/GBZwW6bgCBurR64U/B2OW8yED4gaxwtk4If&#10;8lAeHx8KzLW98yvNTehEDGGfo4I+hCmX0rc9GfRbOxFH7madwRCh66R2eI/hZpT7JEmlwYFjQ48T&#10;nXpqP5tvoyD5+Jpc1b2bbF+HS7ZeV9cXNEo9rZbnA4hAS/gX/7lrrSCN6+OX+APk8R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wpmw0wQAAANsAAAAPAAAAAAAAAAAAAAAA&#10;AKECAABkcnMvZG93bnJldi54bWxQSwUGAAAAAAQABAD5AAAAjwMAAAAA&#10;" adj="-7776000">
                  <v:stroke endarrow="block"/>
                </v:shape>
                <v:shape id="AutoShape 23" o:spid="_x0000_s1042" type="#_x0000_t34" style="position:absolute;left:3548167;top:3553825;width:563289;height:415634;rotation:90;flip:x;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4qMCr8AAADbAAAADwAAAGRycy9kb3ducmV2LnhtbESPzQrCMBCE74LvEFbwpqki/lSjiCB6&#10;Efx7gLVZ22KzKU3U6tMbQfA4zMw3zGxRm0I8qHK5ZQW9bgSCOLE651TB+bTujEE4j6yxsEwKXuRg&#10;MW82Zhhr++QDPY4+FQHCLkYFmfdlLKVLMjLourYkDt7VVgZ9kFUqdYXPADeF7EfRUBrMOSxkWNIq&#10;o+R2vBsFg5c7vGk3lv19OpkkLhptrnxRqt2ql1MQnmr/D//aW61g2IPvl/AD5PwD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C4qMCr8AAADbAAAADwAAAAAAAAAAAAAAAACh&#10;AgAAZHJzL2Rvd25yZXYueG1sUEsFBgAAAAAEAAQA+QAAAI0DAAAAAA==&#10;">
                  <v:stroke endarrow="block"/>
                </v:shape>
                <v:shape id="AutoShape 22" o:spid="_x0000_s1043" type="#_x0000_t34" style="position:absolute;left:3403763;top:2307569;width:635;height:490220;rotation:180;flip:x 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2gAzTMAAAADcAAAADwAAAGRycy9kb3ducmV2LnhtbERPy4rCMBTdC/5DuIIbGVO7GGrHKCIo&#10;rgRfC3d3mjttsbmpSdT692Yx4PJw3rNFZxrxIOdrywom4wQEcWF1zaWC03H9lYHwAVljY5kUvMjD&#10;Yt7vzTDX9sl7ehxCKWII+xwVVCG0uZS+qMigH9uWOHJ/1hkMEbpSaofPGG4amSbJtzRYc2yosKVV&#10;RcX1cDcKksutdZvybLJ0G47ZaLT53aFRajjolj8gAnXhI/53b7WCdBrnxzPxCMj5Gw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NoAM0zAAAAA3AAAAA8AAAAAAAAAAAAAAAAA&#10;oQIAAGRycy9kb3ducmV2LnhtbFBLBQYAAAAABAAEAPkAAACOAwAAAAA=&#10;" adj="-7776000">
                  <v:stroke endarrow="block"/>
                </v:shape>
                <v:shape id="Text Box 12" o:spid="_x0000_s1044" type="#_x0000_t202" style="position:absolute;left:3403763;top:1616914;width:1739737;height:34353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s21GxgAA&#10;ANwAAAAPAAAAZHJzL2Rvd25yZXYueG1sRI9bawIxFITfC/6HcIS+lJr1gtXtRpFCRd+sLe3rYXP2&#10;Qjcna5Ku6783gtDHYWa+YbJ1bxrRkfO1ZQXjUQKCOLe65lLB1+f78wKED8gaG8uk4EIe1qvBQ4ap&#10;tmf+oO4YShEh7FNUUIXQplL6vCKDfmRb4ugV1hkMUbpSaofnCDeNnCTJXBqsOS5U2NJbRfnv8c8o&#10;WMx23Y/fTw/f+bxoluHppduenFKPw37zCiJQH/7D9/ZOK5gsx3A7E4+AXF0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1s21GxgAAANwAAAAPAAAAAAAAAAAAAAAAAJcCAABkcnMv&#10;ZG93bnJldi54bWxQSwUGAAAAAAQABAD1AAAAigMAAAAA&#10;">
                  <v:textbox>
                    <w:txbxContent>
                      <w:p w14:paraId="3E7DF339" w14:textId="77777777" w:rsidR="00F5693F" w:rsidRPr="0062766C" w:rsidRDefault="00F5693F" w:rsidP="00973A20">
                        <w:pPr>
                          <w:pStyle w:val="NormalWeb"/>
                          <w:spacing w:before="0" w:beforeAutospacing="0" w:after="0" w:afterAutospacing="0"/>
                        </w:pPr>
                        <w:r w:rsidRPr="0062766C">
                          <w:rPr>
                            <w:sz w:val="18"/>
                            <w:szCs w:val="18"/>
                            <w:lang w:val="es-ES"/>
                          </w:rPr>
                          <w:t>Análisis</w:t>
                        </w:r>
                        <w:r>
                          <w:rPr>
                            <w:sz w:val="18"/>
                            <w:szCs w:val="18"/>
                            <w:lang w:val="es-ES"/>
                          </w:rPr>
                          <w:t xml:space="preserve">  </w:t>
                        </w:r>
                        <w:r w:rsidRPr="0062766C">
                          <w:rPr>
                            <w:sz w:val="18"/>
                            <w:szCs w:val="18"/>
                            <w:lang w:val="es-ES"/>
                          </w:rPr>
                          <w:t>de</w:t>
                        </w:r>
                        <w:r>
                          <w:rPr>
                            <w:sz w:val="18"/>
                            <w:szCs w:val="18"/>
                            <w:lang w:val="es-ES"/>
                          </w:rPr>
                          <w:t xml:space="preserve">  </w:t>
                        </w:r>
                        <w:r w:rsidRPr="0062766C">
                          <w:rPr>
                            <w:sz w:val="18"/>
                            <w:szCs w:val="18"/>
                            <w:lang w:val="es-ES"/>
                          </w:rPr>
                          <w:t>elegibilidad</w:t>
                        </w:r>
                        <w:r>
                          <w:rPr>
                            <w:sz w:val="18"/>
                            <w:szCs w:val="18"/>
                            <w:lang w:val="es-ES"/>
                          </w:rPr>
                          <w:t xml:space="preserve">  </w:t>
                        </w:r>
                        <w:r w:rsidRPr="0062766C">
                          <w:rPr>
                            <w:sz w:val="18"/>
                            <w:szCs w:val="18"/>
                            <w:lang w:val="es-ES"/>
                          </w:rPr>
                          <w:t>(Comité</w:t>
                        </w:r>
                        <w:r>
                          <w:rPr>
                            <w:sz w:val="18"/>
                            <w:szCs w:val="18"/>
                            <w:lang w:val="es-ES"/>
                          </w:rPr>
                          <w:t xml:space="preserve">  </w:t>
                        </w:r>
                        <w:r w:rsidRPr="0062766C">
                          <w:rPr>
                            <w:sz w:val="18"/>
                            <w:szCs w:val="18"/>
                            <w:lang w:val="es-ES"/>
                          </w:rPr>
                          <w:t>Ejecutivo</w:t>
                        </w:r>
                        <w:r>
                          <w:rPr>
                            <w:sz w:val="18"/>
                            <w:szCs w:val="18"/>
                            <w:lang w:val="es-ES"/>
                          </w:rPr>
                          <w:t xml:space="preserve">  </w:t>
                        </w:r>
                        <w:r w:rsidRPr="0062766C">
                          <w:rPr>
                            <w:sz w:val="18"/>
                            <w:szCs w:val="18"/>
                            <w:lang w:val="es-ES"/>
                          </w:rPr>
                          <w:t>y</w:t>
                        </w:r>
                        <w:r>
                          <w:rPr>
                            <w:sz w:val="18"/>
                            <w:szCs w:val="18"/>
                            <w:lang w:val="es-ES"/>
                          </w:rPr>
                          <w:t xml:space="preserve">  </w:t>
                        </w:r>
                        <w:r w:rsidRPr="0062766C">
                          <w:rPr>
                            <w:sz w:val="18"/>
                            <w:szCs w:val="18"/>
                            <w:lang w:val="es-ES"/>
                          </w:rPr>
                          <w:t>BID)</w:t>
                        </w:r>
                      </w:p>
                    </w:txbxContent>
                  </v:textbox>
                </v:shape>
                <v:shape id="AutoShape 22" o:spid="_x0000_s1045" type="#_x0000_t34" style="position:absolute;left:227964;top:1327244;width:635;height:490220;rotation:180;flip:x 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Z4IoMUAAADcAAAADwAAAGRycy9kb3ducmV2LnhtbESPQWvCQBSE70L/w/IKvYS6MYeSRlcp&#10;BcVTodEeentmX5PQ7Nu4uybx37uFgsdhZr5hVpvJdGIg51vLChbzFARxZXXLtYLjYfucg/ABWWNn&#10;mRRcycNm/TBbYaHtyJ80lKEWEcK+QAVNCH0hpa8aMujntieO3o91BkOUrpba4RjhppNZmr5Igy3H&#10;hQZ7em+o+i0vRkH6fe7drv4yebYPhzxJdqcPNEo9PU5vSxCBpnAP/7f3WkH2msHfmXgE5PoG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RZ4IoMUAAADcAAAADwAAAAAAAAAA&#10;AAAAAAChAgAAZHJzL2Rvd25yZXYueG1sUEsFBgAAAAAEAAQA+QAAAJMDAAAAAA==&#10;" adj="-7776000">
                  <v:stroke endarrow="block"/>
                </v:shape>
                <v:shape id="Text Box 12" o:spid="_x0000_s1046" type="#_x0000_t202" style="position:absolute;left:241301;top:1759866;width:1167765;height:34353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LVaqxgAA&#10;ANwAAAAPAAAAZHJzL2Rvd25yZXYueG1sRI9Ba8JAFITvBf/D8gQvRTc1xWrqKiIo6c1a0esj+0xC&#10;s2/T3TWm/75bKPQ4zMw3zHLdm0Z05HxtWcHTJAFBXFhdc6ng9LEbz0H4gKyxsUwKvsnDejV4WGKm&#10;7Z3fqTuGUkQI+wwVVCG0mZS+qMign9iWOHpX6wyGKF0ptcN7hJtGTpNkJg3WHBcqbGlbUfF5vBkF&#10;8+e8u/i39HAuZtdmER5fuv2XU2o07DevIAL14T/81861gukihd8z8QjI1Q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qLVaqxgAAANwAAAAPAAAAAAAAAAAAAAAAAJcCAABkcnMv&#10;ZG93bnJldi54bWxQSwUGAAAAAAQABAD1AAAAigMAAAAA&#10;">
                  <v:textbox>
                    <w:txbxContent>
                      <w:p w14:paraId="76B6E64C" w14:textId="77777777" w:rsidR="00F5693F" w:rsidRPr="0062766C" w:rsidRDefault="00F5693F" w:rsidP="00973A20">
                        <w:pPr>
                          <w:pStyle w:val="NormalWeb"/>
                          <w:spacing w:before="0" w:beforeAutospacing="0" w:after="0" w:afterAutospacing="0"/>
                        </w:pPr>
                        <w:r w:rsidRPr="0062766C">
                          <w:rPr>
                            <w:sz w:val="18"/>
                            <w:szCs w:val="18"/>
                            <w:lang w:val="es-ES"/>
                          </w:rPr>
                          <w:t>Proyecto</w:t>
                        </w:r>
                        <w:r>
                          <w:rPr>
                            <w:sz w:val="18"/>
                            <w:szCs w:val="18"/>
                            <w:lang w:val="es-ES"/>
                          </w:rPr>
                          <w:t xml:space="preserve">  </w:t>
                        </w:r>
                        <w:r w:rsidRPr="0062766C">
                          <w:rPr>
                            <w:sz w:val="18"/>
                            <w:szCs w:val="18"/>
                            <w:lang w:val="es-ES"/>
                          </w:rPr>
                          <w:t>es</w:t>
                        </w:r>
                        <w:r>
                          <w:rPr>
                            <w:sz w:val="18"/>
                            <w:szCs w:val="18"/>
                            <w:lang w:val="es-ES"/>
                          </w:rPr>
                          <w:t xml:space="preserve">  </w:t>
                        </w:r>
                        <w:r w:rsidRPr="0062766C">
                          <w:rPr>
                            <w:sz w:val="18"/>
                            <w:szCs w:val="18"/>
                            <w:lang w:val="es-ES"/>
                          </w:rPr>
                          <w:t>elegible</w:t>
                        </w:r>
                      </w:p>
                    </w:txbxContent>
                  </v:textbox>
                </v:shape>
                <v:shape id="Text Box 12" o:spid="_x0000_s1047" type="#_x0000_t202" style="position:absolute;left:3412397;top:2103028;width:1408983;height:34353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NlKaxQAA&#10;ANsAAAAPAAAAZHJzL2Rvd25yZXYueG1sRI9bawIxFITfC/6HcARfima1xctqlCK06Fu9oK+HzXF3&#10;cXOyTdJ1/fdGKPRxmJlvmMWqNZVoyPnSsoLhIAFBnFldcq7gePjsT0H4gKyxskwK7uRhtey8LDDV&#10;9sY7avYhFxHCPkUFRQh1KqXPCjLoB7Ymjt7FOoMhSpdL7fAW4aaSoyQZS4Mlx4UCa1oXlF33v0bB&#10;9H3TnP327fuUjS/VLLxOmq8fp1Sv237MQQRqw3/4r73RCiYjeH6JP0Au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Q2UprFAAAA2wAAAA8AAAAAAAAAAAAAAAAAlwIAAGRycy9k&#10;b3ducmV2LnhtbFBLBQYAAAAABAAEAPUAAACJAwAAAAA=&#10;">
                  <v:textbox>
                    <w:txbxContent>
                      <w:p w14:paraId="6A6D26E6" w14:textId="77777777" w:rsidR="00F5693F" w:rsidRPr="0062766C" w:rsidRDefault="00F5693F" w:rsidP="00973A20">
                        <w:pPr>
                          <w:pStyle w:val="NormalWeb"/>
                          <w:spacing w:before="0" w:beforeAutospacing="0" w:after="0" w:afterAutospacing="0"/>
                        </w:pPr>
                        <w:r w:rsidRPr="0062766C">
                          <w:rPr>
                            <w:sz w:val="18"/>
                            <w:szCs w:val="18"/>
                            <w:lang w:val="es-ES"/>
                          </w:rPr>
                          <w:t>Plan</w:t>
                        </w:r>
                        <w:r>
                          <w:rPr>
                            <w:sz w:val="18"/>
                            <w:szCs w:val="18"/>
                            <w:lang w:val="es-ES"/>
                          </w:rPr>
                          <w:t xml:space="preserve">  </w:t>
                        </w:r>
                        <w:r w:rsidRPr="0062766C">
                          <w:rPr>
                            <w:sz w:val="18"/>
                            <w:szCs w:val="18"/>
                            <w:lang w:val="es-ES"/>
                          </w:rPr>
                          <w:t>de</w:t>
                        </w:r>
                        <w:r>
                          <w:rPr>
                            <w:sz w:val="18"/>
                            <w:szCs w:val="18"/>
                            <w:lang w:val="es-ES"/>
                          </w:rPr>
                          <w:t xml:space="preserve">  </w:t>
                        </w:r>
                        <w:r w:rsidRPr="0062766C">
                          <w:rPr>
                            <w:sz w:val="18"/>
                            <w:szCs w:val="18"/>
                            <w:lang w:val="es-ES"/>
                          </w:rPr>
                          <w:t>Gestión</w:t>
                        </w:r>
                        <w:r>
                          <w:rPr>
                            <w:sz w:val="18"/>
                            <w:szCs w:val="18"/>
                            <w:lang w:val="es-ES"/>
                          </w:rPr>
                          <w:t xml:space="preserve">  </w:t>
                        </w:r>
                        <w:r w:rsidRPr="0062766C">
                          <w:rPr>
                            <w:sz w:val="18"/>
                            <w:szCs w:val="18"/>
                            <w:lang w:val="es-ES"/>
                          </w:rPr>
                          <w:t>Ambiental</w:t>
                        </w:r>
                        <w:r>
                          <w:rPr>
                            <w:sz w:val="18"/>
                            <w:szCs w:val="18"/>
                            <w:lang w:val="es-ES"/>
                          </w:rPr>
                          <w:t xml:space="preserve">  </w:t>
                        </w:r>
                        <w:r w:rsidRPr="0062766C">
                          <w:rPr>
                            <w:sz w:val="18"/>
                            <w:szCs w:val="18"/>
                            <w:lang w:val="es-ES"/>
                          </w:rPr>
                          <w:t>y</w:t>
                        </w:r>
                        <w:r>
                          <w:rPr>
                            <w:sz w:val="18"/>
                            <w:szCs w:val="18"/>
                            <w:lang w:val="es-ES"/>
                          </w:rPr>
                          <w:t xml:space="preserve">  </w:t>
                        </w:r>
                        <w:r w:rsidRPr="0062766C">
                          <w:rPr>
                            <w:sz w:val="18"/>
                            <w:szCs w:val="18"/>
                            <w:lang w:val="es-ES"/>
                          </w:rPr>
                          <w:t>Social</w:t>
                        </w:r>
                      </w:p>
                    </w:txbxContent>
                  </v:textbox>
                </v:shape>
                <w10:anchorlock/>
              </v:group>
            </w:pict>
          </mc:Fallback>
        </mc:AlternateContent>
      </w:r>
      <w:r w:rsidR="00DE2FEE">
        <w:rPr>
          <w:rFonts w:ascii="Times New Roman" w:eastAsia="Times New Roman" w:hAnsi="Times New Roman" w:cs="Times New Roman"/>
          <w:b/>
          <w:sz w:val="24"/>
          <w:szCs w:val="24"/>
        </w:rPr>
        <w:t xml:space="preserve">  </w:t>
      </w:r>
    </w:p>
    <w:p w14:paraId="3FF7D87C" w14:textId="77777777" w:rsidR="00973A20" w:rsidRPr="0021347A" w:rsidRDefault="00973A20" w:rsidP="00973A20">
      <w:pPr>
        <w:spacing w:after="0" w:line="240" w:lineRule="auto"/>
        <w:jc w:val="both"/>
        <w:rPr>
          <w:rFonts w:ascii="Times New Roman" w:eastAsia="Times New Roman" w:hAnsi="Times New Roman" w:cs="Times New Roman"/>
          <w:sz w:val="24"/>
          <w:szCs w:val="20"/>
        </w:rPr>
      </w:pPr>
    </w:p>
    <w:p w14:paraId="2238D38E" w14:textId="77777777" w:rsidR="00973A20" w:rsidRPr="0021347A" w:rsidRDefault="00973A20" w:rsidP="00973A20">
      <w:pPr>
        <w:spacing w:after="0" w:line="240" w:lineRule="auto"/>
        <w:jc w:val="both"/>
        <w:rPr>
          <w:rFonts w:ascii="Times New Roman" w:eastAsia="Times New Roman" w:hAnsi="Times New Roman" w:cs="Times New Roman"/>
          <w:sz w:val="24"/>
          <w:szCs w:val="20"/>
        </w:rPr>
      </w:pPr>
    </w:p>
    <w:p w14:paraId="7918C580" w14:textId="77777777" w:rsidR="00973A20" w:rsidRPr="00F27FED" w:rsidRDefault="00973A20" w:rsidP="00F27FED">
      <w:pPr>
        <w:pStyle w:val="ListParagraph"/>
        <w:numPr>
          <w:ilvl w:val="0"/>
          <w:numId w:val="5"/>
        </w:numPr>
        <w:spacing w:after="0"/>
        <w:jc w:val="both"/>
        <w:rPr>
          <w:rFonts w:ascii="Times New Roman" w:eastAsia="Times New Roman" w:hAnsi="Times New Roman" w:cs="Times New Roman"/>
          <w:b/>
          <w:sz w:val="24"/>
          <w:szCs w:val="24"/>
          <w:lang w:val="es-ES"/>
        </w:rPr>
      </w:pPr>
      <w:bookmarkStart w:id="59" w:name="_Toc364384613"/>
      <w:bookmarkStart w:id="60" w:name="_Toc239360778"/>
      <w:bookmarkStart w:id="61" w:name="_Toc367953527"/>
      <w:r w:rsidRPr="00F27FED">
        <w:rPr>
          <w:rFonts w:ascii="Times New Roman" w:eastAsia="Times New Roman" w:hAnsi="Times New Roman" w:cs="Times New Roman"/>
          <w:b/>
          <w:sz w:val="24"/>
          <w:szCs w:val="24"/>
          <w:lang w:val="es-ES"/>
        </w:rPr>
        <w:t>Instrumentos</w:t>
      </w:r>
      <w:r w:rsidR="00DE2FEE">
        <w:rPr>
          <w:rFonts w:ascii="Times New Roman" w:eastAsia="Times New Roman" w:hAnsi="Times New Roman" w:cs="Times New Roman"/>
          <w:b/>
          <w:sz w:val="24"/>
          <w:szCs w:val="24"/>
          <w:lang w:val="es-ES"/>
        </w:rPr>
        <w:t xml:space="preserve">  </w:t>
      </w:r>
      <w:r w:rsidRPr="00F27FED">
        <w:rPr>
          <w:rFonts w:ascii="Times New Roman" w:eastAsia="Times New Roman" w:hAnsi="Times New Roman" w:cs="Times New Roman"/>
          <w:b/>
          <w:sz w:val="24"/>
          <w:szCs w:val="24"/>
          <w:lang w:val="es-ES"/>
        </w:rPr>
        <w:t>de</w:t>
      </w:r>
      <w:r w:rsidR="00DE2FEE">
        <w:rPr>
          <w:rFonts w:ascii="Times New Roman" w:eastAsia="Times New Roman" w:hAnsi="Times New Roman" w:cs="Times New Roman"/>
          <w:b/>
          <w:sz w:val="24"/>
          <w:szCs w:val="24"/>
          <w:lang w:val="es-ES"/>
        </w:rPr>
        <w:t xml:space="preserve">  </w:t>
      </w:r>
      <w:r w:rsidRPr="00F27FED">
        <w:rPr>
          <w:rFonts w:ascii="Times New Roman" w:eastAsia="Times New Roman" w:hAnsi="Times New Roman" w:cs="Times New Roman"/>
          <w:b/>
          <w:sz w:val="24"/>
          <w:szCs w:val="24"/>
          <w:lang w:val="es-ES"/>
        </w:rPr>
        <w:t>gestión</w:t>
      </w:r>
      <w:r w:rsidR="00DE2FEE">
        <w:rPr>
          <w:rFonts w:ascii="Times New Roman" w:eastAsia="Times New Roman" w:hAnsi="Times New Roman" w:cs="Times New Roman"/>
          <w:b/>
          <w:sz w:val="24"/>
          <w:szCs w:val="24"/>
          <w:lang w:val="es-ES"/>
        </w:rPr>
        <w:t xml:space="preserve">  </w:t>
      </w:r>
      <w:r w:rsidRPr="00F27FED">
        <w:rPr>
          <w:rFonts w:ascii="Times New Roman" w:eastAsia="Times New Roman" w:hAnsi="Times New Roman" w:cs="Times New Roman"/>
          <w:b/>
          <w:sz w:val="24"/>
          <w:szCs w:val="24"/>
          <w:lang w:val="es-ES"/>
        </w:rPr>
        <w:t>socio-ambiental</w:t>
      </w:r>
      <w:bookmarkEnd w:id="59"/>
      <w:bookmarkEnd w:id="60"/>
      <w:bookmarkEnd w:id="61"/>
    </w:p>
    <w:p w14:paraId="465DB450" w14:textId="77777777" w:rsidR="00973A20" w:rsidRPr="00AE5DCB" w:rsidRDefault="00973A20" w:rsidP="00973A20">
      <w:pPr>
        <w:spacing w:after="0" w:line="240" w:lineRule="auto"/>
        <w:jc w:val="both"/>
        <w:rPr>
          <w:rFonts w:ascii="Times New Roman" w:eastAsia="Times New Roman" w:hAnsi="Times New Roman" w:cs="Times New Roman"/>
          <w:sz w:val="24"/>
          <w:szCs w:val="20"/>
        </w:rPr>
      </w:pPr>
    </w:p>
    <w:p w14:paraId="13DB41CC" w14:textId="77777777" w:rsidR="00973A20" w:rsidRPr="00FF1810" w:rsidRDefault="0062766C" w:rsidP="00C511A2">
      <w:pPr>
        <w:pStyle w:val="ListParagraph"/>
        <w:numPr>
          <w:ilvl w:val="1"/>
          <w:numId w:val="16"/>
        </w:numPr>
        <w:spacing w:after="0"/>
        <w:ind w:left="567" w:hanging="567"/>
        <w:jc w:val="both"/>
        <w:rPr>
          <w:rFonts w:ascii="Times New Roman" w:eastAsia="Times New Roman" w:hAnsi="Times New Roman" w:cs="Times New Roman"/>
          <w:sz w:val="24"/>
          <w:szCs w:val="24"/>
        </w:rPr>
      </w:pPr>
      <w:r w:rsidRPr="00054395">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Pr="00054395">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054395">
        <w:rPr>
          <w:rFonts w:ascii="Times New Roman" w:eastAsia="Times New Roman" w:hAnsi="Times New Roman" w:cs="Times New Roman"/>
          <w:sz w:val="24"/>
          <w:szCs w:val="24"/>
        </w:rPr>
        <w:t>MGAS</w:t>
      </w:r>
      <w:r w:rsidR="00DE2FEE">
        <w:rPr>
          <w:rFonts w:ascii="Times New Roman" w:eastAsia="Times New Roman" w:hAnsi="Times New Roman" w:cs="Times New Roman"/>
          <w:sz w:val="24"/>
          <w:szCs w:val="24"/>
        </w:rPr>
        <w:t xml:space="preserve">  </w:t>
      </w:r>
      <w:r w:rsidRPr="00054395">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Pr="00054395">
        <w:rPr>
          <w:rFonts w:ascii="Times New Roman" w:eastAsia="Times New Roman" w:hAnsi="Times New Roman" w:cs="Times New Roman"/>
          <w:sz w:val="24"/>
          <w:szCs w:val="24"/>
        </w:rPr>
        <w:t>se</w:t>
      </w:r>
      <w:r w:rsidR="00DE2FEE">
        <w:rPr>
          <w:rFonts w:ascii="Times New Roman" w:eastAsia="Times New Roman" w:hAnsi="Times New Roman" w:cs="Times New Roman"/>
          <w:sz w:val="24"/>
          <w:szCs w:val="24"/>
        </w:rPr>
        <w:t xml:space="preserve">  </w:t>
      </w:r>
      <w:r w:rsidRPr="00054395">
        <w:rPr>
          <w:rFonts w:ascii="Times New Roman" w:eastAsia="Times New Roman" w:hAnsi="Times New Roman" w:cs="Times New Roman"/>
          <w:sz w:val="24"/>
          <w:szCs w:val="24"/>
        </w:rPr>
        <w:t>expone</w:t>
      </w:r>
      <w:r w:rsidR="00DE2FEE">
        <w:rPr>
          <w:rFonts w:ascii="Times New Roman" w:eastAsia="Times New Roman" w:hAnsi="Times New Roman" w:cs="Times New Roman"/>
          <w:sz w:val="24"/>
          <w:szCs w:val="24"/>
        </w:rPr>
        <w:t xml:space="preserve">  </w:t>
      </w:r>
      <w:r w:rsidRPr="00054395">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Pr="00054395">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054395">
        <w:rPr>
          <w:rFonts w:ascii="Times New Roman" w:eastAsia="Times New Roman" w:hAnsi="Times New Roman" w:cs="Times New Roman"/>
          <w:sz w:val="24"/>
          <w:szCs w:val="24"/>
        </w:rPr>
        <w:t>informe</w:t>
      </w:r>
      <w:r w:rsidR="00DE2FEE">
        <w:rPr>
          <w:rFonts w:ascii="Times New Roman" w:eastAsia="Times New Roman" w:hAnsi="Times New Roman" w:cs="Times New Roman"/>
          <w:sz w:val="24"/>
          <w:szCs w:val="24"/>
        </w:rPr>
        <w:t xml:space="preserve">  </w:t>
      </w:r>
      <w:r w:rsidRPr="00054395">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054395">
        <w:rPr>
          <w:rFonts w:ascii="Times New Roman" w:eastAsia="Times New Roman" w:hAnsi="Times New Roman" w:cs="Times New Roman"/>
          <w:sz w:val="24"/>
          <w:szCs w:val="24"/>
        </w:rPr>
        <w:t>Análisis</w:t>
      </w:r>
      <w:r w:rsidR="00DE2FEE">
        <w:rPr>
          <w:rFonts w:ascii="Times New Roman" w:eastAsia="Times New Roman" w:hAnsi="Times New Roman" w:cs="Times New Roman"/>
          <w:sz w:val="24"/>
          <w:szCs w:val="24"/>
        </w:rPr>
        <w:t xml:space="preserve">  </w:t>
      </w:r>
      <w:r w:rsidRPr="00054395">
        <w:rPr>
          <w:rFonts w:ascii="Times New Roman" w:eastAsia="Times New Roman" w:hAnsi="Times New Roman" w:cs="Times New Roman"/>
          <w:sz w:val="24"/>
          <w:szCs w:val="24"/>
        </w:rPr>
        <w:t>Ambiental</w:t>
      </w:r>
      <w:r w:rsidR="00DE2FEE">
        <w:rPr>
          <w:rFonts w:ascii="Times New Roman" w:eastAsia="Times New Roman" w:hAnsi="Times New Roman" w:cs="Times New Roman"/>
          <w:sz w:val="24"/>
          <w:szCs w:val="24"/>
        </w:rPr>
        <w:t xml:space="preserve">  </w:t>
      </w:r>
      <w:r w:rsidRPr="00054395">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054395">
        <w:rPr>
          <w:rFonts w:ascii="Times New Roman" w:eastAsia="Times New Roman" w:hAnsi="Times New Roman" w:cs="Times New Roman"/>
          <w:sz w:val="24"/>
          <w:szCs w:val="24"/>
        </w:rPr>
        <w:t>Social</w:t>
      </w:r>
      <w:r w:rsidR="00DE2FEE">
        <w:rPr>
          <w:rFonts w:ascii="Times New Roman" w:eastAsia="Times New Roman" w:hAnsi="Times New Roman" w:cs="Times New Roman"/>
          <w:sz w:val="24"/>
          <w:szCs w:val="24"/>
        </w:rPr>
        <w:t xml:space="preserve">  </w:t>
      </w:r>
      <w:r w:rsidRPr="00FF1810">
        <w:rPr>
          <w:rFonts w:ascii="Times New Roman" w:eastAsia="Times New Roman" w:hAnsi="Times New Roman" w:cs="Times New Roman"/>
          <w:sz w:val="24"/>
          <w:szCs w:val="24"/>
        </w:rPr>
        <w:t>(AAS)</w:t>
      </w:r>
      <w:r w:rsidR="00DE2FEE">
        <w:rPr>
          <w:rFonts w:ascii="Times New Roman" w:eastAsia="Times New Roman" w:hAnsi="Times New Roman" w:cs="Times New Roman"/>
          <w:sz w:val="24"/>
          <w:szCs w:val="24"/>
        </w:rPr>
        <w:t xml:space="preserve">  </w:t>
      </w:r>
      <w:r w:rsidRPr="00FF1810">
        <w:rPr>
          <w:rFonts w:ascii="Times New Roman" w:eastAsia="Times New Roman" w:hAnsi="Times New Roman" w:cs="Times New Roman"/>
          <w:sz w:val="24"/>
          <w:szCs w:val="24"/>
        </w:rPr>
        <w:t>se</w:t>
      </w:r>
      <w:r w:rsidR="00DE2FEE">
        <w:rPr>
          <w:rFonts w:ascii="Times New Roman" w:eastAsia="Times New Roman" w:hAnsi="Times New Roman" w:cs="Times New Roman"/>
          <w:sz w:val="24"/>
          <w:szCs w:val="24"/>
        </w:rPr>
        <w:t xml:space="preserve">  </w:t>
      </w:r>
      <w:r w:rsidRPr="00FF1810">
        <w:rPr>
          <w:rFonts w:ascii="Times New Roman" w:eastAsia="Times New Roman" w:hAnsi="Times New Roman" w:cs="Times New Roman"/>
          <w:sz w:val="24"/>
          <w:szCs w:val="24"/>
        </w:rPr>
        <w:t>muestran</w:t>
      </w:r>
      <w:r w:rsidR="00DE2FEE">
        <w:rPr>
          <w:rFonts w:ascii="Times New Roman" w:eastAsia="Times New Roman" w:hAnsi="Times New Roman" w:cs="Times New Roman"/>
          <w:sz w:val="24"/>
          <w:szCs w:val="24"/>
        </w:rPr>
        <w:t xml:space="preserve">  </w:t>
      </w:r>
      <w:r w:rsidRPr="00FF1810">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FF1810">
        <w:rPr>
          <w:rFonts w:ascii="Times New Roman" w:eastAsia="Times New Roman" w:hAnsi="Times New Roman" w:cs="Times New Roman"/>
          <w:sz w:val="24"/>
          <w:szCs w:val="24"/>
        </w:rPr>
        <w:t>actividades</w:t>
      </w:r>
      <w:r w:rsidR="00DE2FEE">
        <w:rPr>
          <w:rFonts w:ascii="Times New Roman" w:eastAsia="Times New Roman" w:hAnsi="Times New Roman" w:cs="Times New Roman"/>
          <w:sz w:val="24"/>
          <w:szCs w:val="24"/>
        </w:rPr>
        <w:t xml:space="preserve">  </w:t>
      </w:r>
      <w:r w:rsidRPr="00FF1810">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FF1810">
        <w:rPr>
          <w:rFonts w:ascii="Times New Roman" w:eastAsia="Times New Roman" w:hAnsi="Times New Roman" w:cs="Times New Roman"/>
          <w:sz w:val="24"/>
          <w:szCs w:val="24"/>
        </w:rPr>
        <w:t>recomendaciones</w:t>
      </w:r>
      <w:r w:rsidR="00DE2FEE">
        <w:rPr>
          <w:rFonts w:ascii="Times New Roman" w:eastAsia="Times New Roman" w:hAnsi="Times New Roman" w:cs="Times New Roman"/>
          <w:sz w:val="24"/>
          <w:szCs w:val="24"/>
        </w:rPr>
        <w:t xml:space="preserve">  </w:t>
      </w:r>
      <w:r w:rsidRPr="00FF1810">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FF1810">
        <w:rPr>
          <w:rFonts w:ascii="Times New Roman" w:eastAsia="Times New Roman" w:hAnsi="Times New Roman" w:cs="Times New Roman"/>
          <w:sz w:val="24"/>
          <w:szCs w:val="24"/>
        </w:rPr>
        <w:t>gestión</w:t>
      </w:r>
      <w:r w:rsidR="00DE2FEE">
        <w:rPr>
          <w:rFonts w:ascii="Times New Roman" w:eastAsia="Times New Roman" w:hAnsi="Times New Roman" w:cs="Times New Roman"/>
          <w:sz w:val="24"/>
          <w:szCs w:val="24"/>
        </w:rPr>
        <w:t xml:space="preserve">  </w:t>
      </w:r>
      <w:r w:rsidRPr="00FF1810">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FF1810">
        <w:rPr>
          <w:rFonts w:ascii="Times New Roman" w:eastAsia="Times New Roman" w:hAnsi="Times New Roman" w:cs="Times New Roman"/>
          <w:sz w:val="24"/>
          <w:szCs w:val="24"/>
        </w:rPr>
        <w:t>supervisión</w:t>
      </w:r>
      <w:r w:rsidR="00DE2FEE">
        <w:rPr>
          <w:rFonts w:ascii="Times New Roman" w:eastAsia="Times New Roman" w:hAnsi="Times New Roman" w:cs="Times New Roman"/>
          <w:sz w:val="24"/>
          <w:szCs w:val="24"/>
        </w:rPr>
        <w:t xml:space="preserve">  </w:t>
      </w:r>
      <w:r w:rsidRPr="00FF1810">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FF1810">
        <w:rPr>
          <w:rFonts w:ascii="Times New Roman" w:eastAsia="Times New Roman" w:hAnsi="Times New Roman" w:cs="Times New Roman"/>
          <w:sz w:val="24"/>
          <w:szCs w:val="24"/>
        </w:rPr>
        <w:t>aspectos</w:t>
      </w:r>
      <w:r w:rsidR="00DE2FEE">
        <w:rPr>
          <w:rFonts w:ascii="Times New Roman" w:eastAsia="Times New Roman" w:hAnsi="Times New Roman" w:cs="Times New Roman"/>
          <w:sz w:val="24"/>
          <w:szCs w:val="24"/>
        </w:rPr>
        <w:t xml:space="preserve">  </w:t>
      </w:r>
      <w:r w:rsidRPr="00FF1810">
        <w:rPr>
          <w:rFonts w:ascii="Times New Roman" w:eastAsia="Times New Roman" w:hAnsi="Times New Roman" w:cs="Times New Roman"/>
          <w:sz w:val="24"/>
          <w:szCs w:val="24"/>
        </w:rPr>
        <w:t>ambientales</w:t>
      </w:r>
      <w:r w:rsidR="00DE2FEE">
        <w:rPr>
          <w:rFonts w:ascii="Times New Roman" w:eastAsia="Times New Roman" w:hAnsi="Times New Roman" w:cs="Times New Roman"/>
          <w:sz w:val="24"/>
          <w:szCs w:val="24"/>
        </w:rPr>
        <w:t xml:space="preserve">  </w:t>
      </w:r>
      <w:r w:rsidRPr="00FF1810">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FF1810">
        <w:rPr>
          <w:rFonts w:ascii="Times New Roman" w:eastAsia="Times New Roman" w:hAnsi="Times New Roman" w:cs="Times New Roman"/>
          <w:sz w:val="24"/>
          <w:szCs w:val="24"/>
        </w:rPr>
        <w:t>sociales</w:t>
      </w:r>
      <w:r w:rsidR="00DE2FEE">
        <w:rPr>
          <w:rFonts w:ascii="Times New Roman" w:eastAsia="Times New Roman" w:hAnsi="Times New Roman" w:cs="Times New Roman"/>
          <w:sz w:val="24"/>
          <w:szCs w:val="24"/>
        </w:rPr>
        <w:t xml:space="preserve">  </w:t>
      </w:r>
      <w:r w:rsidR="00924FA4" w:rsidRPr="00FF1810">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00924FA4" w:rsidRPr="00FF1810">
        <w:rPr>
          <w:rFonts w:ascii="Times New Roman" w:eastAsia="Times New Roman" w:hAnsi="Times New Roman" w:cs="Times New Roman"/>
          <w:sz w:val="24"/>
          <w:szCs w:val="24"/>
        </w:rPr>
        <w:t>cada</w:t>
      </w:r>
      <w:r w:rsidR="00DE2FEE">
        <w:rPr>
          <w:rFonts w:ascii="Times New Roman" w:eastAsia="Times New Roman" w:hAnsi="Times New Roman" w:cs="Times New Roman"/>
          <w:sz w:val="24"/>
          <w:szCs w:val="24"/>
        </w:rPr>
        <w:t xml:space="preserve">  </w:t>
      </w:r>
      <w:r w:rsidR="00924FA4" w:rsidRPr="00FF1810">
        <w:rPr>
          <w:rFonts w:ascii="Times New Roman" w:eastAsia="Times New Roman" w:hAnsi="Times New Roman" w:cs="Times New Roman"/>
          <w:sz w:val="24"/>
          <w:szCs w:val="24"/>
        </w:rPr>
        <w:t>sub-proyecto</w:t>
      </w:r>
      <w:r w:rsidRPr="00FF1810">
        <w:rPr>
          <w:rFonts w:ascii="Times New Roman" w:eastAsia="Times New Roman" w:hAnsi="Times New Roman" w:cs="Times New Roman"/>
          <w:sz w:val="24"/>
          <w:szCs w:val="24"/>
        </w:rPr>
        <w:t>,</w:t>
      </w:r>
      <w:r w:rsidR="00DE2FEE">
        <w:rPr>
          <w:rFonts w:ascii="Times New Roman" w:eastAsia="Times New Roman" w:hAnsi="Times New Roman" w:cs="Times New Roman"/>
          <w:sz w:val="24"/>
          <w:szCs w:val="24"/>
        </w:rPr>
        <w:t xml:space="preserve">  </w:t>
      </w:r>
      <w:r w:rsidRPr="00FF1810">
        <w:rPr>
          <w:rFonts w:ascii="Times New Roman" w:eastAsia="Times New Roman" w:hAnsi="Times New Roman" w:cs="Times New Roman"/>
          <w:sz w:val="24"/>
          <w:szCs w:val="24"/>
        </w:rPr>
        <w:t>así</w:t>
      </w:r>
      <w:r w:rsidR="00DE2FEE">
        <w:rPr>
          <w:rFonts w:ascii="Times New Roman" w:eastAsia="Times New Roman" w:hAnsi="Times New Roman" w:cs="Times New Roman"/>
          <w:sz w:val="24"/>
          <w:szCs w:val="24"/>
        </w:rPr>
        <w:t xml:space="preserve">  </w:t>
      </w:r>
      <w:r w:rsidRPr="00FF1810">
        <w:rPr>
          <w:rFonts w:ascii="Times New Roman" w:eastAsia="Times New Roman" w:hAnsi="Times New Roman" w:cs="Times New Roman"/>
          <w:sz w:val="24"/>
          <w:szCs w:val="24"/>
        </w:rPr>
        <w:t>como</w:t>
      </w:r>
      <w:r w:rsidR="00DE2FEE">
        <w:rPr>
          <w:rFonts w:ascii="Times New Roman" w:eastAsia="Times New Roman" w:hAnsi="Times New Roman" w:cs="Times New Roman"/>
          <w:sz w:val="24"/>
          <w:szCs w:val="24"/>
        </w:rPr>
        <w:t xml:space="preserve">  </w:t>
      </w:r>
      <w:r w:rsidRPr="00FF1810">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FF1810">
        <w:rPr>
          <w:rFonts w:ascii="Times New Roman" w:eastAsia="Times New Roman" w:hAnsi="Times New Roman" w:cs="Times New Roman"/>
          <w:sz w:val="24"/>
          <w:szCs w:val="24"/>
        </w:rPr>
        <w:t>ente</w:t>
      </w:r>
      <w:r w:rsidR="00DE2FEE">
        <w:rPr>
          <w:rFonts w:ascii="Times New Roman" w:eastAsia="Times New Roman" w:hAnsi="Times New Roman" w:cs="Times New Roman"/>
          <w:sz w:val="24"/>
          <w:szCs w:val="24"/>
        </w:rPr>
        <w:t xml:space="preserve">  </w:t>
      </w:r>
      <w:r w:rsidRPr="00FF1810">
        <w:rPr>
          <w:rFonts w:ascii="Times New Roman" w:eastAsia="Times New Roman" w:hAnsi="Times New Roman" w:cs="Times New Roman"/>
          <w:sz w:val="24"/>
          <w:szCs w:val="24"/>
        </w:rPr>
        <w:t>responsable</w:t>
      </w:r>
      <w:r w:rsidR="00DE2FEE">
        <w:rPr>
          <w:rFonts w:ascii="Times New Roman" w:eastAsia="Times New Roman" w:hAnsi="Times New Roman" w:cs="Times New Roman"/>
          <w:sz w:val="24"/>
          <w:szCs w:val="24"/>
        </w:rPr>
        <w:t xml:space="preserve">  </w:t>
      </w:r>
      <w:r w:rsidRPr="00FF1810">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FF1810">
        <w:rPr>
          <w:rFonts w:ascii="Times New Roman" w:eastAsia="Times New Roman" w:hAnsi="Times New Roman" w:cs="Times New Roman"/>
          <w:sz w:val="24"/>
          <w:szCs w:val="24"/>
        </w:rPr>
        <w:t>aplicar</w:t>
      </w:r>
      <w:r w:rsidR="00DE2FEE">
        <w:rPr>
          <w:rFonts w:ascii="Times New Roman" w:eastAsia="Times New Roman" w:hAnsi="Times New Roman" w:cs="Times New Roman"/>
          <w:sz w:val="24"/>
          <w:szCs w:val="24"/>
        </w:rPr>
        <w:t xml:space="preserve">  </w:t>
      </w:r>
      <w:r w:rsidRPr="00FF1810">
        <w:rPr>
          <w:rFonts w:ascii="Times New Roman" w:eastAsia="Times New Roman" w:hAnsi="Times New Roman" w:cs="Times New Roman"/>
          <w:sz w:val="24"/>
          <w:szCs w:val="24"/>
        </w:rPr>
        <w:t>dichas</w:t>
      </w:r>
      <w:r w:rsidR="00DE2FEE">
        <w:rPr>
          <w:rFonts w:ascii="Times New Roman" w:eastAsia="Times New Roman" w:hAnsi="Times New Roman" w:cs="Times New Roman"/>
          <w:sz w:val="24"/>
          <w:szCs w:val="24"/>
        </w:rPr>
        <w:t xml:space="preserve">  </w:t>
      </w:r>
      <w:r w:rsidRPr="00FF1810">
        <w:rPr>
          <w:rFonts w:ascii="Times New Roman" w:eastAsia="Times New Roman" w:hAnsi="Times New Roman" w:cs="Times New Roman"/>
          <w:sz w:val="24"/>
          <w:szCs w:val="24"/>
        </w:rPr>
        <w:t>medidas.</w:t>
      </w:r>
      <w:r w:rsidR="00DE2FEE">
        <w:rPr>
          <w:rFonts w:ascii="Times New Roman" w:eastAsia="Times New Roman" w:hAnsi="Times New Roman" w:cs="Times New Roman"/>
          <w:sz w:val="24"/>
          <w:szCs w:val="24"/>
        </w:rPr>
        <w:t xml:space="preserve">  </w:t>
      </w:r>
      <w:r w:rsidR="00973A20" w:rsidRPr="00FF1810">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00973A20" w:rsidRPr="00FF1810">
        <w:rPr>
          <w:rFonts w:ascii="Times New Roman" w:eastAsia="Times New Roman" w:hAnsi="Times New Roman" w:cs="Times New Roman"/>
          <w:sz w:val="24"/>
          <w:szCs w:val="24"/>
        </w:rPr>
        <w:t>instrumentos</w:t>
      </w:r>
      <w:r w:rsidR="00DE2FEE">
        <w:rPr>
          <w:rFonts w:ascii="Times New Roman" w:eastAsia="Times New Roman" w:hAnsi="Times New Roman" w:cs="Times New Roman"/>
          <w:sz w:val="24"/>
          <w:szCs w:val="24"/>
        </w:rPr>
        <w:t xml:space="preserve">  </w:t>
      </w:r>
      <w:r w:rsidR="00973A20" w:rsidRPr="00FF1810">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973A20" w:rsidRPr="00FF1810">
        <w:rPr>
          <w:rFonts w:ascii="Times New Roman" w:eastAsia="Times New Roman" w:hAnsi="Times New Roman" w:cs="Times New Roman"/>
          <w:sz w:val="24"/>
          <w:szCs w:val="24"/>
        </w:rPr>
        <w:t>gestión</w:t>
      </w:r>
      <w:r w:rsidR="00DE2FEE">
        <w:rPr>
          <w:rFonts w:ascii="Times New Roman" w:eastAsia="Times New Roman" w:hAnsi="Times New Roman" w:cs="Times New Roman"/>
          <w:sz w:val="24"/>
          <w:szCs w:val="24"/>
        </w:rPr>
        <w:t xml:space="preserve">  </w:t>
      </w:r>
      <w:r w:rsidR="00973A20" w:rsidRPr="00FF1810">
        <w:rPr>
          <w:rFonts w:ascii="Times New Roman" w:eastAsia="Times New Roman" w:hAnsi="Times New Roman" w:cs="Times New Roman"/>
          <w:sz w:val="24"/>
          <w:szCs w:val="24"/>
        </w:rPr>
        <w:t>socio-ambiental</w:t>
      </w:r>
      <w:r w:rsidR="00DE2FEE">
        <w:rPr>
          <w:rFonts w:ascii="Times New Roman" w:eastAsia="Times New Roman" w:hAnsi="Times New Roman" w:cs="Times New Roman"/>
          <w:sz w:val="24"/>
          <w:szCs w:val="24"/>
        </w:rPr>
        <w:t xml:space="preserve">  </w:t>
      </w:r>
      <w:r w:rsidR="00973A20" w:rsidRPr="00FF1810">
        <w:rPr>
          <w:rFonts w:ascii="Times New Roman" w:eastAsia="Times New Roman" w:hAnsi="Times New Roman" w:cs="Times New Roman"/>
          <w:sz w:val="24"/>
          <w:szCs w:val="24"/>
        </w:rPr>
        <w:t>dependen</w:t>
      </w:r>
      <w:r w:rsidR="00DE2FEE">
        <w:rPr>
          <w:rFonts w:ascii="Times New Roman" w:eastAsia="Times New Roman" w:hAnsi="Times New Roman" w:cs="Times New Roman"/>
          <w:sz w:val="24"/>
          <w:szCs w:val="24"/>
        </w:rPr>
        <w:t xml:space="preserve">  </w:t>
      </w:r>
      <w:r w:rsidR="00973A20" w:rsidRPr="00FF1810">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973A20" w:rsidRPr="00FF1810">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00973A20" w:rsidRPr="00FF1810">
        <w:rPr>
          <w:rFonts w:ascii="Times New Roman" w:eastAsia="Times New Roman" w:hAnsi="Times New Roman" w:cs="Times New Roman"/>
          <w:sz w:val="24"/>
          <w:szCs w:val="24"/>
        </w:rPr>
        <w:t>tipos</w:t>
      </w:r>
      <w:r w:rsidR="00DE2FEE">
        <w:rPr>
          <w:rFonts w:ascii="Times New Roman" w:eastAsia="Times New Roman" w:hAnsi="Times New Roman" w:cs="Times New Roman"/>
          <w:sz w:val="24"/>
          <w:szCs w:val="24"/>
        </w:rPr>
        <w:t xml:space="preserve">  </w:t>
      </w:r>
      <w:r w:rsidR="00973A20" w:rsidRPr="00FF1810">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973A20" w:rsidRPr="00FF1810">
        <w:rPr>
          <w:rFonts w:ascii="Times New Roman" w:eastAsia="Times New Roman" w:hAnsi="Times New Roman" w:cs="Times New Roman"/>
          <w:sz w:val="24"/>
          <w:szCs w:val="24"/>
        </w:rPr>
        <w:t>inversión</w:t>
      </w:r>
      <w:r w:rsidR="00DE2FEE">
        <w:rPr>
          <w:rFonts w:ascii="Times New Roman" w:eastAsia="Times New Roman" w:hAnsi="Times New Roman" w:cs="Times New Roman"/>
          <w:sz w:val="24"/>
          <w:szCs w:val="24"/>
        </w:rPr>
        <w:t xml:space="preserve">  </w:t>
      </w:r>
      <w:r w:rsidR="00973A20" w:rsidRPr="00FF1810">
        <w:rPr>
          <w:rFonts w:ascii="Times New Roman" w:eastAsia="Times New Roman" w:hAnsi="Times New Roman" w:cs="Times New Roman"/>
          <w:sz w:val="24"/>
          <w:szCs w:val="24"/>
        </w:rPr>
        <w:t>específica</w:t>
      </w:r>
      <w:r w:rsidR="00DE2FEE">
        <w:rPr>
          <w:rFonts w:ascii="Times New Roman" w:eastAsia="Times New Roman" w:hAnsi="Times New Roman" w:cs="Times New Roman"/>
          <w:sz w:val="24"/>
          <w:szCs w:val="24"/>
        </w:rPr>
        <w:t xml:space="preserve">  </w:t>
      </w:r>
      <w:r w:rsidR="00973A20" w:rsidRPr="00FF1810">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00973A20" w:rsidRPr="00FF1810">
        <w:rPr>
          <w:rFonts w:ascii="Times New Roman" w:eastAsia="Times New Roman" w:hAnsi="Times New Roman" w:cs="Times New Roman"/>
          <w:sz w:val="24"/>
          <w:szCs w:val="24"/>
        </w:rPr>
        <w:t>realizar</w:t>
      </w:r>
      <w:r w:rsidR="00DE2FEE">
        <w:rPr>
          <w:rFonts w:ascii="Times New Roman" w:eastAsia="Times New Roman" w:hAnsi="Times New Roman" w:cs="Times New Roman"/>
          <w:sz w:val="24"/>
          <w:szCs w:val="24"/>
        </w:rPr>
        <w:t xml:space="preserve">  </w:t>
      </w:r>
      <w:r w:rsidR="00973A20" w:rsidRPr="00FF1810">
        <w:rPr>
          <w:rFonts w:ascii="Times New Roman" w:eastAsia="Times New Roman" w:hAnsi="Times New Roman" w:cs="Times New Roman"/>
          <w:sz w:val="24"/>
          <w:szCs w:val="24"/>
        </w:rPr>
        <w:t>dentro</w:t>
      </w:r>
      <w:r w:rsidR="00DE2FEE">
        <w:rPr>
          <w:rFonts w:ascii="Times New Roman" w:eastAsia="Times New Roman" w:hAnsi="Times New Roman" w:cs="Times New Roman"/>
          <w:sz w:val="24"/>
          <w:szCs w:val="24"/>
        </w:rPr>
        <w:t xml:space="preserve">  </w:t>
      </w:r>
      <w:r w:rsidR="00973A20" w:rsidRPr="00FF1810">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00973A20" w:rsidRPr="00FF1810">
        <w:rPr>
          <w:rFonts w:ascii="Times New Roman" w:eastAsia="Times New Roman" w:hAnsi="Times New Roman" w:cs="Times New Roman"/>
          <w:sz w:val="24"/>
          <w:szCs w:val="24"/>
        </w:rPr>
        <w:t>marco</w:t>
      </w:r>
      <w:r w:rsidR="00DE2FEE">
        <w:rPr>
          <w:rFonts w:ascii="Times New Roman" w:eastAsia="Times New Roman" w:hAnsi="Times New Roman" w:cs="Times New Roman"/>
          <w:sz w:val="24"/>
          <w:szCs w:val="24"/>
        </w:rPr>
        <w:t xml:space="preserve">  </w:t>
      </w:r>
      <w:r w:rsidR="00973A20" w:rsidRPr="00FF1810">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00973A20" w:rsidRPr="00FF1810">
        <w:rPr>
          <w:rFonts w:ascii="Times New Roman" w:eastAsia="Times New Roman" w:hAnsi="Times New Roman" w:cs="Times New Roman"/>
          <w:sz w:val="24"/>
          <w:szCs w:val="24"/>
        </w:rPr>
        <w:t>programa,</w:t>
      </w:r>
      <w:r w:rsidR="00DE2FEE">
        <w:rPr>
          <w:rFonts w:ascii="Times New Roman" w:eastAsia="Times New Roman" w:hAnsi="Times New Roman" w:cs="Times New Roman"/>
          <w:sz w:val="24"/>
          <w:szCs w:val="24"/>
        </w:rPr>
        <w:t xml:space="preserve">  </w:t>
      </w:r>
      <w:r w:rsidR="00973A20" w:rsidRPr="00FF1810">
        <w:rPr>
          <w:rFonts w:ascii="Times New Roman" w:eastAsia="Times New Roman" w:hAnsi="Times New Roman" w:cs="Times New Roman"/>
          <w:sz w:val="24"/>
          <w:szCs w:val="24"/>
        </w:rPr>
        <w:t>como</w:t>
      </w:r>
      <w:r w:rsidR="00DE2FEE">
        <w:rPr>
          <w:rFonts w:ascii="Times New Roman" w:eastAsia="Times New Roman" w:hAnsi="Times New Roman" w:cs="Times New Roman"/>
          <w:sz w:val="24"/>
          <w:szCs w:val="24"/>
        </w:rPr>
        <w:t xml:space="preserve">  </w:t>
      </w:r>
      <w:r w:rsidR="00973A20" w:rsidRPr="00FF1810">
        <w:rPr>
          <w:rFonts w:ascii="Times New Roman" w:eastAsia="Times New Roman" w:hAnsi="Times New Roman" w:cs="Times New Roman"/>
          <w:sz w:val="24"/>
          <w:szCs w:val="24"/>
        </w:rPr>
        <w:t>se</w:t>
      </w:r>
      <w:r w:rsidR="00DE2FEE">
        <w:rPr>
          <w:rFonts w:ascii="Times New Roman" w:eastAsia="Times New Roman" w:hAnsi="Times New Roman" w:cs="Times New Roman"/>
          <w:sz w:val="24"/>
          <w:szCs w:val="24"/>
        </w:rPr>
        <w:t xml:space="preserve">  </w:t>
      </w:r>
      <w:r w:rsidR="00973A20" w:rsidRPr="00FF1810">
        <w:rPr>
          <w:rFonts w:ascii="Times New Roman" w:eastAsia="Times New Roman" w:hAnsi="Times New Roman" w:cs="Times New Roman"/>
          <w:sz w:val="24"/>
          <w:szCs w:val="24"/>
        </w:rPr>
        <w:t>muestra</w:t>
      </w:r>
      <w:r w:rsidR="00DE2FEE">
        <w:rPr>
          <w:rFonts w:ascii="Times New Roman" w:eastAsia="Times New Roman" w:hAnsi="Times New Roman" w:cs="Times New Roman"/>
          <w:sz w:val="24"/>
          <w:szCs w:val="24"/>
        </w:rPr>
        <w:t xml:space="preserve">  </w:t>
      </w:r>
      <w:r w:rsidR="00973A20" w:rsidRPr="00FF1810">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00973A20" w:rsidRPr="00FF1810">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00973A20" w:rsidRPr="00FF1810">
        <w:rPr>
          <w:rFonts w:ascii="Times New Roman" w:eastAsia="Times New Roman" w:hAnsi="Times New Roman" w:cs="Times New Roman"/>
          <w:sz w:val="24"/>
          <w:szCs w:val="24"/>
        </w:rPr>
        <w:t>siguiente</w:t>
      </w:r>
      <w:r w:rsidR="00DE2FEE">
        <w:rPr>
          <w:rFonts w:ascii="Times New Roman" w:eastAsia="Times New Roman" w:hAnsi="Times New Roman" w:cs="Times New Roman"/>
          <w:sz w:val="24"/>
          <w:szCs w:val="24"/>
        </w:rPr>
        <w:t xml:space="preserve">  </w:t>
      </w:r>
      <w:r w:rsidR="00973A20" w:rsidRPr="00FF1810">
        <w:rPr>
          <w:rFonts w:ascii="Times New Roman" w:eastAsia="Times New Roman" w:hAnsi="Times New Roman" w:cs="Times New Roman"/>
          <w:sz w:val="24"/>
          <w:szCs w:val="24"/>
        </w:rPr>
        <w:t>tabla:</w:t>
      </w:r>
      <w:r w:rsidR="00DE2FEE">
        <w:rPr>
          <w:rFonts w:ascii="Times New Roman" w:eastAsia="Times New Roman" w:hAnsi="Times New Roman" w:cs="Times New Roman"/>
          <w:sz w:val="24"/>
          <w:szCs w:val="24"/>
        </w:rPr>
        <w:t xml:space="preserve">  </w:t>
      </w:r>
    </w:p>
    <w:p w14:paraId="5D77F5B1" w14:textId="77777777" w:rsidR="00973A20" w:rsidRPr="0021347A" w:rsidRDefault="00973A20" w:rsidP="00973A20">
      <w:pPr>
        <w:spacing w:after="0" w:line="240" w:lineRule="auto"/>
        <w:jc w:val="both"/>
        <w:rPr>
          <w:rFonts w:ascii="Times New Roman" w:eastAsia="Times New Roman" w:hAnsi="Times New Roman" w:cs="Times New Roman"/>
          <w:sz w:val="24"/>
          <w:szCs w:val="20"/>
        </w:rPr>
      </w:pPr>
    </w:p>
    <w:p w14:paraId="5E19652F" w14:textId="77777777" w:rsidR="00973A20" w:rsidRPr="0021347A" w:rsidRDefault="00973A20" w:rsidP="00973A20">
      <w:pPr>
        <w:spacing w:after="0" w:line="240" w:lineRule="auto"/>
        <w:jc w:val="both"/>
        <w:rPr>
          <w:rFonts w:ascii="Times New Roman" w:eastAsia="Times New Roman" w:hAnsi="Times New Roman" w:cs="Times New Roman"/>
          <w:sz w:val="24"/>
          <w:szCs w:val="20"/>
          <w:highlight w:val="yellow"/>
        </w:rPr>
      </w:pPr>
    </w:p>
    <w:p w14:paraId="0F4BACC5" w14:textId="77777777" w:rsidR="00973A20" w:rsidRPr="0021347A" w:rsidRDefault="00973A20" w:rsidP="00F27FED">
      <w:pPr>
        <w:pStyle w:val="ListParagraph"/>
        <w:numPr>
          <w:ilvl w:val="0"/>
          <w:numId w:val="5"/>
        </w:numPr>
        <w:spacing w:after="0"/>
        <w:jc w:val="both"/>
        <w:rPr>
          <w:rFonts w:ascii="Times New Roman" w:eastAsiaTheme="majorEastAsia" w:hAnsi="Times New Roman" w:cs="Times New Roman"/>
          <w:b/>
          <w:bCs/>
          <w:color w:val="000000" w:themeColor="text1"/>
          <w:sz w:val="26"/>
          <w:szCs w:val="26"/>
        </w:rPr>
      </w:pPr>
      <w:bookmarkStart w:id="62" w:name="_Toc364384614"/>
      <w:bookmarkStart w:id="63" w:name="_Toc239360779"/>
      <w:bookmarkStart w:id="64" w:name="_Toc367953528"/>
      <w:r w:rsidRPr="0021347A">
        <w:rPr>
          <w:rFonts w:ascii="Times New Roman" w:eastAsia="Times New Roman" w:hAnsi="Times New Roman" w:cs="Times New Roman"/>
          <w:b/>
          <w:sz w:val="24"/>
          <w:szCs w:val="24"/>
          <w:lang w:val="es-ES"/>
        </w:rPr>
        <w:lastRenderedPageBreak/>
        <w:t>Responsabilidad</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de</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la</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gestión</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socio-ambiental</w:t>
      </w:r>
      <w:bookmarkEnd w:id="62"/>
      <w:bookmarkEnd w:id="63"/>
      <w:bookmarkEnd w:id="64"/>
    </w:p>
    <w:p w14:paraId="652FBC3C" w14:textId="77777777" w:rsidR="00973A20" w:rsidRPr="0021347A" w:rsidRDefault="00973A20" w:rsidP="00973A20">
      <w:pPr>
        <w:spacing w:after="0" w:line="240" w:lineRule="auto"/>
        <w:rPr>
          <w:rFonts w:ascii="Times New Roman" w:eastAsia="Times New Roman" w:hAnsi="Times New Roman" w:cs="Times New Roman"/>
          <w:sz w:val="24"/>
          <w:szCs w:val="24"/>
          <w:lang w:val="es-ES"/>
        </w:rPr>
      </w:pPr>
    </w:p>
    <w:p w14:paraId="73552C40" w14:textId="3D5BD39B" w:rsidR="00A1749C" w:rsidRPr="002949CC" w:rsidRDefault="00A1749C" w:rsidP="00A1749C">
      <w:pPr>
        <w:pStyle w:val="Paragraph"/>
        <w:numPr>
          <w:ilvl w:val="1"/>
          <w:numId w:val="16"/>
        </w:numPr>
        <w:rPr>
          <w:szCs w:val="24"/>
        </w:rPr>
      </w:pPr>
      <w:r w:rsidRPr="00D24368">
        <w:rPr>
          <w:b/>
        </w:rPr>
        <w:t>Prestatario</w:t>
      </w:r>
      <w:r w:rsidR="00DE2FEE">
        <w:rPr>
          <w:b/>
        </w:rPr>
        <w:t xml:space="preserve">  </w:t>
      </w:r>
      <w:r w:rsidRPr="00D24368">
        <w:rPr>
          <w:b/>
        </w:rPr>
        <w:t>y</w:t>
      </w:r>
      <w:r w:rsidR="00DE2FEE">
        <w:rPr>
          <w:b/>
        </w:rPr>
        <w:t xml:space="preserve">  </w:t>
      </w:r>
      <w:r w:rsidRPr="00D24368">
        <w:rPr>
          <w:b/>
        </w:rPr>
        <w:t>o</w:t>
      </w:r>
      <w:r w:rsidRPr="006E01D0">
        <w:rPr>
          <w:b/>
        </w:rPr>
        <w:t>rganismo</w:t>
      </w:r>
      <w:r w:rsidR="00DE2FEE">
        <w:rPr>
          <w:b/>
        </w:rPr>
        <w:t xml:space="preserve">  </w:t>
      </w:r>
      <w:r w:rsidRPr="006E01D0">
        <w:rPr>
          <w:b/>
        </w:rPr>
        <w:t>ejecutor.</w:t>
      </w:r>
      <w:r w:rsidR="00DE2FEE">
        <w:rPr>
          <w:b/>
        </w:rPr>
        <w:t xml:space="preserve">  </w:t>
      </w:r>
      <w:r w:rsidRPr="001929A3">
        <w:t>El</w:t>
      </w:r>
      <w:r w:rsidR="00DE2FEE">
        <w:t xml:space="preserve">  </w:t>
      </w:r>
      <w:r w:rsidRPr="001929A3">
        <w:t>Prestatario</w:t>
      </w:r>
      <w:r w:rsidR="00DE2FEE">
        <w:t xml:space="preserve">  </w:t>
      </w:r>
      <w:r w:rsidRPr="001929A3">
        <w:t>será</w:t>
      </w:r>
      <w:r w:rsidR="00DE2FEE">
        <w:t xml:space="preserve">  </w:t>
      </w:r>
      <w:r w:rsidRPr="001929A3">
        <w:t>la</w:t>
      </w:r>
      <w:r w:rsidR="00DE2FEE">
        <w:t xml:space="preserve">  </w:t>
      </w:r>
      <w:r w:rsidRPr="001929A3">
        <w:t>República</w:t>
      </w:r>
      <w:r w:rsidR="00DE2FEE">
        <w:t xml:space="preserve">  </w:t>
      </w:r>
      <w:r w:rsidRPr="001929A3">
        <w:t>de</w:t>
      </w:r>
      <w:r w:rsidR="00DE2FEE">
        <w:t xml:space="preserve">  </w:t>
      </w:r>
      <w:r w:rsidRPr="001929A3">
        <w:t>Colombia</w:t>
      </w:r>
      <w:r w:rsidR="00DE2FEE">
        <w:t xml:space="preserve">  </w:t>
      </w:r>
      <w:r w:rsidRPr="001929A3">
        <w:t>y</w:t>
      </w:r>
      <w:r w:rsidR="00DE2FEE">
        <w:t xml:space="preserve">  </w:t>
      </w:r>
      <w:r w:rsidRPr="001929A3">
        <w:t>el</w:t>
      </w:r>
      <w:r w:rsidR="00DE2FEE">
        <w:t xml:space="preserve">  </w:t>
      </w:r>
      <w:r w:rsidRPr="001929A3">
        <w:t>Organismo</w:t>
      </w:r>
      <w:r w:rsidR="00DE2FEE">
        <w:t xml:space="preserve">  </w:t>
      </w:r>
      <w:r w:rsidRPr="001929A3">
        <w:t>Ejecutor</w:t>
      </w:r>
      <w:r w:rsidR="00DE2FEE">
        <w:t xml:space="preserve"> </w:t>
      </w:r>
      <w:r w:rsidR="00F5693F">
        <w:t xml:space="preserve">será la UNGDR. </w:t>
      </w:r>
      <w:r w:rsidR="00F5693F" w:rsidRPr="006E02D2">
        <w:rPr>
          <w:bCs/>
          <w:iCs/>
          <w:lang w:val="es-ES_tradnl"/>
        </w:rPr>
        <w:t xml:space="preserve">La UNGRD contará con el apoyo de </w:t>
      </w:r>
      <w:r w:rsidR="00F5693F" w:rsidRPr="006E02D2">
        <w:rPr>
          <w:sz w:val="23"/>
          <w:szCs w:val="23"/>
          <w:lang w:val="es-ES_tradnl"/>
        </w:rPr>
        <w:t xml:space="preserve">FINDETER como ente administrador de los </w:t>
      </w:r>
      <w:r w:rsidR="00F5693F" w:rsidRPr="004E62CA">
        <w:rPr>
          <w:sz w:val="23"/>
          <w:szCs w:val="23"/>
          <w:lang w:val="es-ES_tradnl"/>
        </w:rPr>
        <w:t xml:space="preserve">recursos para la ejecución del </w:t>
      </w:r>
      <w:r w:rsidR="00F5693F">
        <w:rPr>
          <w:sz w:val="23"/>
          <w:szCs w:val="23"/>
          <w:lang w:val="es-ES_tradnl"/>
        </w:rPr>
        <w:t>P</w:t>
      </w:r>
      <w:r w:rsidR="00F5693F" w:rsidRPr="006E02D2">
        <w:rPr>
          <w:sz w:val="23"/>
          <w:szCs w:val="23"/>
          <w:lang w:val="es-ES_tradnl"/>
        </w:rPr>
        <w:t xml:space="preserve">rograma, incluyendo la gestión </w:t>
      </w:r>
      <w:r w:rsidR="00F5693F">
        <w:rPr>
          <w:sz w:val="23"/>
          <w:szCs w:val="23"/>
          <w:lang w:val="es-ES_tradnl"/>
        </w:rPr>
        <w:t xml:space="preserve">técnica, </w:t>
      </w:r>
      <w:r w:rsidR="00F5693F" w:rsidRPr="006E02D2">
        <w:rPr>
          <w:sz w:val="23"/>
          <w:szCs w:val="23"/>
          <w:lang w:val="es-ES_tradnl"/>
        </w:rPr>
        <w:t>operativa</w:t>
      </w:r>
      <w:r w:rsidR="00F5693F" w:rsidRPr="00D35CC5">
        <w:rPr>
          <w:sz w:val="23"/>
          <w:szCs w:val="23"/>
          <w:lang w:val="es-ES_tradnl"/>
        </w:rPr>
        <w:t>, de adquisiciones y financiera</w:t>
      </w:r>
      <w:r w:rsidR="00F5693F">
        <w:rPr>
          <w:sz w:val="23"/>
          <w:szCs w:val="23"/>
          <w:lang w:val="es-ES_tradnl"/>
        </w:rPr>
        <w:t>.</w:t>
      </w:r>
      <w:r w:rsidRPr="002949CC">
        <w:rPr>
          <w:szCs w:val="24"/>
          <w:lang w:val="es-ES_tradnl"/>
        </w:rPr>
        <w:t>.</w:t>
      </w:r>
    </w:p>
    <w:p w14:paraId="258F8704" w14:textId="77777777" w:rsidR="00973A20" w:rsidRPr="0021347A" w:rsidRDefault="00973A20" w:rsidP="008D5302">
      <w:pPr>
        <w:pStyle w:val="ListParagraph"/>
        <w:spacing w:after="0" w:line="240" w:lineRule="auto"/>
        <w:ind w:left="1080"/>
        <w:jc w:val="both"/>
        <w:rPr>
          <w:rFonts w:ascii="Times New Roman" w:eastAsia="Times New Roman" w:hAnsi="Times New Roman" w:cs="Times New Roman"/>
          <w:sz w:val="24"/>
          <w:szCs w:val="24"/>
        </w:rPr>
      </w:pPr>
    </w:p>
    <w:p w14:paraId="0E3B705C" w14:textId="77777777" w:rsidR="00973A20" w:rsidRPr="00D41CFE" w:rsidRDefault="00973A20" w:rsidP="00C511A2">
      <w:pPr>
        <w:pStyle w:val="ListParagraph"/>
        <w:numPr>
          <w:ilvl w:val="1"/>
          <w:numId w:val="16"/>
        </w:numPr>
        <w:spacing w:after="0"/>
        <w:ind w:left="567" w:hanging="567"/>
        <w:jc w:val="both"/>
        <w:rPr>
          <w:rFonts w:ascii="Times New Roman" w:eastAsia="Times New Roman" w:hAnsi="Times New Roman" w:cs="Times New Roman"/>
          <w:sz w:val="24"/>
          <w:szCs w:val="24"/>
        </w:rPr>
      </w:pPr>
      <w:r w:rsidRPr="00D41CFE">
        <w:rPr>
          <w:rFonts w:ascii="Times New Roman" w:eastAsia="Times New Roman" w:hAnsi="Times New Roman" w:cs="Times New Roman"/>
          <w:sz w:val="24"/>
          <w:szCs w:val="24"/>
        </w:rPr>
        <w:t>FINDETER,</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como</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entidad</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cargo</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gestión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operativa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fiduciaria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Programa,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será</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responsable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cumplimiento</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proceso</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consulta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participación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ciudadana;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presentar</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al</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Banco</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versión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final</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planes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ambientales,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sociales,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salud</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ocupacional,</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contingencia,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compensación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sistema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información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comunicación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relacionamiento</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comunitario</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etapa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construcción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obras;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asegurar</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aplicación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procedimientos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ambientales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presentar</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licencias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ambientales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todas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obras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lo</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requieran;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garantizar</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cumplimiento</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especificaciones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ambientales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sociales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construcción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antes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aprobación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licitación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por</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Banco;</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elaboración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Términos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Referencia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(TDR)</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fiscalización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ambiental</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obras;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contratación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entidades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cargo</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construcción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ejecución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interventorías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obras.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Como</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entidad</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gerenciadora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Programa,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lastRenderedPageBreak/>
        <w:t>FINDETER</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también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actuará</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como</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puente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institucional</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entre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desarrolladores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sub-proyectos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contratistas,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Gobernación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Archipiélago</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SPSC</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Alcaldía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Providencia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Santa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Catalina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comunidad</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local.</w:t>
      </w:r>
    </w:p>
    <w:p w14:paraId="19522CFA" w14:textId="77777777" w:rsidR="00973A20" w:rsidRPr="0021347A" w:rsidRDefault="00973A20" w:rsidP="008D5302">
      <w:pPr>
        <w:pStyle w:val="ListParagraph"/>
        <w:spacing w:after="0" w:line="240" w:lineRule="auto"/>
        <w:ind w:left="1080"/>
        <w:jc w:val="both"/>
        <w:rPr>
          <w:rFonts w:ascii="Times New Roman" w:eastAsia="Times New Roman" w:hAnsi="Times New Roman" w:cs="Times New Roman"/>
          <w:sz w:val="24"/>
          <w:szCs w:val="24"/>
        </w:rPr>
      </w:pPr>
    </w:p>
    <w:p w14:paraId="5BDA7D0D" w14:textId="77777777" w:rsidR="00973A20" w:rsidRPr="0021347A" w:rsidRDefault="00973A20" w:rsidP="00973A20">
      <w:pPr>
        <w:spacing w:after="0" w:line="240" w:lineRule="auto"/>
        <w:rPr>
          <w:rFonts w:ascii="Times New Roman" w:eastAsia="Times New Roman" w:hAnsi="Times New Roman" w:cs="Times New Roman"/>
          <w:sz w:val="24"/>
          <w:szCs w:val="24"/>
          <w:lang w:val="es-ES"/>
        </w:rPr>
      </w:pPr>
    </w:p>
    <w:p w14:paraId="67FC5422" w14:textId="77777777" w:rsidR="00973A20" w:rsidRPr="00D41CFE" w:rsidRDefault="00973A20" w:rsidP="00C511A2">
      <w:pPr>
        <w:pStyle w:val="ListParagraph"/>
        <w:numPr>
          <w:ilvl w:val="1"/>
          <w:numId w:val="16"/>
        </w:numPr>
        <w:spacing w:after="0"/>
        <w:ind w:left="567" w:hanging="567"/>
        <w:jc w:val="both"/>
        <w:rPr>
          <w:rFonts w:ascii="Times New Roman" w:eastAsia="Times New Roman" w:hAnsi="Times New Roman" w:cs="Times New Roman"/>
          <w:sz w:val="24"/>
          <w:szCs w:val="24"/>
        </w:rPr>
      </w:pPr>
      <w:r w:rsidRPr="00D41CFE">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Tabla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continuación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muestra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diferentes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roles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institucionales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relación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con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diferentes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instrumentos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gestión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social</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ambiental</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Programa.</w:t>
      </w:r>
    </w:p>
    <w:p w14:paraId="56348939" w14:textId="77777777" w:rsidR="00973A20" w:rsidRPr="0021347A" w:rsidRDefault="00973A20" w:rsidP="00973A20">
      <w:pPr>
        <w:spacing w:after="0" w:line="240" w:lineRule="auto"/>
        <w:rPr>
          <w:rFonts w:ascii="Times New Roman" w:eastAsia="Times New Roman" w:hAnsi="Times New Roman" w:cs="Times New Roman"/>
          <w:sz w:val="24"/>
          <w:szCs w:val="20"/>
        </w:rPr>
      </w:pPr>
    </w:p>
    <w:p w14:paraId="388126A0" w14:textId="77777777" w:rsidR="00973A20" w:rsidRPr="0021347A" w:rsidRDefault="00973A20" w:rsidP="00973A20">
      <w:pPr>
        <w:spacing w:line="240" w:lineRule="auto"/>
        <w:jc w:val="center"/>
        <w:rPr>
          <w:rFonts w:ascii="Times New Roman" w:eastAsia="Times New Roman" w:hAnsi="Times New Roman" w:cs="Times New Roman"/>
          <w:b/>
          <w:bCs/>
          <w:sz w:val="24"/>
          <w:szCs w:val="24"/>
        </w:rPr>
      </w:pPr>
      <w:r w:rsidRPr="0021347A">
        <w:rPr>
          <w:rFonts w:ascii="Times New Roman" w:eastAsia="Times New Roman" w:hAnsi="Times New Roman" w:cs="Times New Roman"/>
          <w:b/>
          <w:bCs/>
          <w:sz w:val="24"/>
          <w:szCs w:val="24"/>
        </w:rPr>
        <w:t>Tabla</w:t>
      </w:r>
      <w:r w:rsidR="00DE2FEE">
        <w:rPr>
          <w:rFonts w:ascii="Times New Roman" w:eastAsia="Times New Roman" w:hAnsi="Times New Roman" w:cs="Times New Roman"/>
          <w:b/>
          <w:bCs/>
          <w:sz w:val="24"/>
          <w:szCs w:val="24"/>
        </w:rPr>
        <w:t xml:space="preserve">  </w:t>
      </w:r>
      <w:r w:rsidRPr="0021347A">
        <w:rPr>
          <w:rFonts w:ascii="Times New Roman" w:eastAsia="Times New Roman" w:hAnsi="Times New Roman" w:cs="Times New Roman"/>
          <w:b/>
          <w:bCs/>
          <w:sz w:val="24"/>
          <w:szCs w:val="24"/>
        </w:rPr>
        <w:t>8.</w:t>
      </w:r>
      <w:r w:rsidR="00DE2FEE">
        <w:rPr>
          <w:rFonts w:ascii="Times New Roman" w:eastAsia="Times New Roman" w:hAnsi="Times New Roman" w:cs="Times New Roman"/>
          <w:b/>
          <w:bCs/>
          <w:sz w:val="24"/>
          <w:szCs w:val="24"/>
        </w:rPr>
        <w:t xml:space="preserve">  </w:t>
      </w:r>
      <w:r w:rsidRPr="0021347A">
        <w:rPr>
          <w:rFonts w:ascii="Times New Roman" w:eastAsia="Times New Roman" w:hAnsi="Times New Roman" w:cs="Times New Roman"/>
          <w:b/>
          <w:bCs/>
          <w:sz w:val="24"/>
          <w:szCs w:val="24"/>
        </w:rPr>
        <w:t>Roles</w:t>
      </w:r>
      <w:r w:rsidR="00DE2FEE">
        <w:rPr>
          <w:rFonts w:ascii="Times New Roman" w:eastAsia="Times New Roman" w:hAnsi="Times New Roman" w:cs="Times New Roman"/>
          <w:b/>
          <w:bCs/>
          <w:sz w:val="24"/>
          <w:szCs w:val="24"/>
        </w:rPr>
        <w:t xml:space="preserve">  </w:t>
      </w:r>
      <w:r w:rsidRPr="0021347A">
        <w:rPr>
          <w:rFonts w:ascii="Times New Roman" w:eastAsia="Times New Roman" w:hAnsi="Times New Roman" w:cs="Times New Roman"/>
          <w:b/>
          <w:bCs/>
          <w:sz w:val="24"/>
          <w:szCs w:val="24"/>
        </w:rPr>
        <w:t>de</w:t>
      </w:r>
      <w:r w:rsidR="00DE2FEE">
        <w:rPr>
          <w:rFonts w:ascii="Times New Roman" w:eastAsia="Times New Roman" w:hAnsi="Times New Roman" w:cs="Times New Roman"/>
          <w:b/>
          <w:bCs/>
          <w:sz w:val="24"/>
          <w:szCs w:val="24"/>
        </w:rPr>
        <w:t xml:space="preserve">  </w:t>
      </w:r>
      <w:r w:rsidRPr="0021347A">
        <w:rPr>
          <w:rFonts w:ascii="Times New Roman" w:eastAsia="Times New Roman" w:hAnsi="Times New Roman" w:cs="Times New Roman"/>
          <w:b/>
          <w:bCs/>
          <w:sz w:val="24"/>
          <w:szCs w:val="24"/>
        </w:rPr>
        <w:t>gestión</w:t>
      </w:r>
      <w:r w:rsidR="00DE2FEE">
        <w:rPr>
          <w:rFonts w:ascii="Times New Roman" w:eastAsia="Times New Roman" w:hAnsi="Times New Roman" w:cs="Times New Roman"/>
          <w:b/>
          <w:bCs/>
          <w:sz w:val="24"/>
          <w:szCs w:val="24"/>
        </w:rPr>
        <w:t xml:space="preserve">  </w:t>
      </w:r>
      <w:r w:rsidRPr="0021347A">
        <w:rPr>
          <w:rFonts w:ascii="Times New Roman" w:eastAsia="Times New Roman" w:hAnsi="Times New Roman" w:cs="Times New Roman"/>
          <w:b/>
          <w:bCs/>
          <w:sz w:val="24"/>
          <w:szCs w:val="24"/>
        </w:rPr>
        <w:t>social</w:t>
      </w:r>
      <w:r w:rsidR="00DE2FEE">
        <w:rPr>
          <w:rFonts w:ascii="Times New Roman" w:eastAsia="Times New Roman" w:hAnsi="Times New Roman" w:cs="Times New Roman"/>
          <w:b/>
          <w:bCs/>
          <w:sz w:val="24"/>
          <w:szCs w:val="24"/>
        </w:rPr>
        <w:t xml:space="preserve">  </w:t>
      </w:r>
      <w:r w:rsidRPr="0021347A">
        <w:rPr>
          <w:rFonts w:ascii="Times New Roman" w:eastAsia="Times New Roman" w:hAnsi="Times New Roman" w:cs="Times New Roman"/>
          <w:b/>
          <w:bCs/>
          <w:sz w:val="24"/>
          <w:szCs w:val="24"/>
        </w:rPr>
        <w:t>y</w:t>
      </w:r>
      <w:r w:rsidR="00DE2FEE">
        <w:rPr>
          <w:rFonts w:ascii="Times New Roman" w:eastAsia="Times New Roman" w:hAnsi="Times New Roman" w:cs="Times New Roman"/>
          <w:b/>
          <w:bCs/>
          <w:sz w:val="24"/>
          <w:szCs w:val="24"/>
        </w:rPr>
        <w:t xml:space="preserve">  </w:t>
      </w:r>
      <w:r w:rsidRPr="0021347A">
        <w:rPr>
          <w:rFonts w:ascii="Times New Roman" w:eastAsia="Times New Roman" w:hAnsi="Times New Roman" w:cs="Times New Roman"/>
          <w:b/>
          <w:bCs/>
          <w:sz w:val="24"/>
          <w:szCs w:val="24"/>
        </w:rPr>
        <w:t>ambiental</w:t>
      </w:r>
    </w:p>
    <w:tbl>
      <w:tblPr>
        <w:tblStyle w:val="TableGrid"/>
        <w:tblW w:w="0" w:type="auto"/>
        <w:tblLayout w:type="fixed"/>
        <w:tblLook w:val="00A0" w:firstRow="1" w:lastRow="0" w:firstColumn="1" w:lastColumn="0" w:noHBand="0" w:noVBand="0"/>
      </w:tblPr>
      <w:tblGrid>
        <w:gridCol w:w="1552"/>
        <w:gridCol w:w="1958"/>
        <w:gridCol w:w="2226"/>
        <w:gridCol w:w="1885"/>
        <w:gridCol w:w="1433"/>
      </w:tblGrid>
      <w:tr w:rsidR="00973A20" w:rsidRPr="0021347A" w14:paraId="760AFAC8" w14:textId="77777777" w:rsidTr="000272D7">
        <w:trPr>
          <w:trHeight w:val="345"/>
        </w:trPr>
        <w:tc>
          <w:tcPr>
            <w:tcW w:w="1552" w:type="dxa"/>
          </w:tcPr>
          <w:p w14:paraId="4DB39693" w14:textId="77777777" w:rsidR="00973A20" w:rsidRPr="00F27FED" w:rsidRDefault="00973A20" w:rsidP="001E40FF">
            <w:pPr>
              <w:ind w:left="-24"/>
              <w:rPr>
                <w:rFonts w:ascii="Times New Roman" w:hAnsi="Times New Roman" w:cs="Times New Roman"/>
                <w:b/>
                <w:sz w:val="20"/>
              </w:rPr>
            </w:pPr>
            <w:r w:rsidRPr="00F27FED">
              <w:rPr>
                <w:rFonts w:ascii="Times New Roman" w:hAnsi="Times New Roman" w:cs="Times New Roman"/>
                <w:b/>
                <w:sz w:val="20"/>
              </w:rPr>
              <w:t>Instrumentos</w:t>
            </w:r>
          </w:p>
        </w:tc>
        <w:tc>
          <w:tcPr>
            <w:tcW w:w="1958" w:type="dxa"/>
          </w:tcPr>
          <w:p w14:paraId="7DA4660E" w14:textId="77777777" w:rsidR="00973A20" w:rsidRPr="00F27FED" w:rsidRDefault="00973A20" w:rsidP="001E40FF">
            <w:pPr>
              <w:ind w:left="-24"/>
              <w:jc w:val="center"/>
              <w:rPr>
                <w:rFonts w:ascii="Times New Roman" w:hAnsi="Times New Roman" w:cs="Times New Roman"/>
                <w:b/>
                <w:sz w:val="20"/>
              </w:rPr>
            </w:pPr>
            <w:r w:rsidRPr="00F27FED">
              <w:rPr>
                <w:rFonts w:ascii="Times New Roman" w:hAnsi="Times New Roman" w:cs="Times New Roman"/>
                <w:b/>
                <w:sz w:val="20"/>
              </w:rPr>
              <w:t>Diseño</w:t>
            </w:r>
          </w:p>
        </w:tc>
        <w:tc>
          <w:tcPr>
            <w:tcW w:w="2226" w:type="dxa"/>
          </w:tcPr>
          <w:p w14:paraId="26EC336E" w14:textId="77777777" w:rsidR="00973A20" w:rsidRPr="00F27FED" w:rsidRDefault="00973A20" w:rsidP="001E40FF">
            <w:pPr>
              <w:ind w:left="-10"/>
              <w:jc w:val="center"/>
              <w:rPr>
                <w:rFonts w:ascii="Times New Roman" w:hAnsi="Times New Roman" w:cs="Times New Roman"/>
                <w:b/>
                <w:sz w:val="20"/>
              </w:rPr>
            </w:pPr>
            <w:r w:rsidRPr="00F27FED">
              <w:rPr>
                <w:rFonts w:ascii="Times New Roman" w:hAnsi="Times New Roman" w:cs="Times New Roman"/>
                <w:b/>
                <w:sz w:val="20"/>
              </w:rPr>
              <w:t>Implementación</w:t>
            </w:r>
          </w:p>
        </w:tc>
        <w:tc>
          <w:tcPr>
            <w:tcW w:w="1885" w:type="dxa"/>
          </w:tcPr>
          <w:p w14:paraId="4E7DBEAE" w14:textId="77777777" w:rsidR="00973A20" w:rsidRPr="00F27FED" w:rsidRDefault="00973A20" w:rsidP="001E40FF">
            <w:pPr>
              <w:ind w:left="-24"/>
              <w:jc w:val="center"/>
              <w:rPr>
                <w:rFonts w:ascii="Times New Roman" w:hAnsi="Times New Roman" w:cs="Times New Roman"/>
                <w:b/>
                <w:sz w:val="20"/>
              </w:rPr>
            </w:pPr>
            <w:r w:rsidRPr="00F27FED">
              <w:rPr>
                <w:rFonts w:ascii="Times New Roman" w:hAnsi="Times New Roman" w:cs="Times New Roman"/>
                <w:b/>
                <w:sz w:val="20"/>
              </w:rPr>
              <w:t>Monitoreo</w:t>
            </w:r>
          </w:p>
        </w:tc>
        <w:tc>
          <w:tcPr>
            <w:tcW w:w="1433" w:type="dxa"/>
          </w:tcPr>
          <w:p w14:paraId="4908EA22" w14:textId="77777777" w:rsidR="00973A20" w:rsidRPr="00F27FED" w:rsidRDefault="00973A20" w:rsidP="001E40FF">
            <w:pPr>
              <w:ind w:left="-2"/>
              <w:jc w:val="center"/>
              <w:rPr>
                <w:rFonts w:ascii="Times New Roman" w:hAnsi="Times New Roman" w:cs="Times New Roman"/>
                <w:b/>
                <w:sz w:val="20"/>
              </w:rPr>
            </w:pPr>
            <w:r w:rsidRPr="00F27FED">
              <w:rPr>
                <w:rFonts w:ascii="Times New Roman" w:hAnsi="Times New Roman" w:cs="Times New Roman"/>
                <w:b/>
                <w:sz w:val="20"/>
              </w:rPr>
              <w:t>Revisión</w:t>
            </w:r>
            <w:r w:rsidR="00DE2FEE">
              <w:rPr>
                <w:rFonts w:ascii="Times New Roman" w:hAnsi="Times New Roman" w:cs="Times New Roman"/>
                <w:b/>
                <w:sz w:val="20"/>
              </w:rPr>
              <w:t xml:space="preserve">  </w:t>
            </w:r>
            <w:r w:rsidRPr="00F27FED">
              <w:rPr>
                <w:rFonts w:ascii="Times New Roman" w:hAnsi="Times New Roman" w:cs="Times New Roman"/>
                <w:b/>
                <w:sz w:val="20"/>
              </w:rPr>
              <w:t>y</w:t>
            </w:r>
            <w:r w:rsidR="00DE2FEE">
              <w:rPr>
                <w:rFonts w:ascii="Times New Roman" w:hAnsi="Times New Roman" w:cs="Times New Roman"/>
                <w:b/>
                <w:sz w:val="20"/>
              </w:rPr>
              <w:t xml:space="preserve">  </w:t>
            </w:r>
            <w:r w:rsidRPr="00F27FED">
              <w:rPr>
                <w:rFonts w:ascii="Times New Roman" w:hAnsi="Times New Roman" w:cs="Times New Roman"/>
                <w:b/>
                <w:sz w:val="20"/>
              </w:rPr>
              <w:t>Supervisión</w:t>
            </w:r>
          </w:p>
        </w:tc>
      </w:tr>
      <w:tr w:rsidR="00973A20" w:rsidRPr="0021347A" w14:paraId="5F256D5C" w14:textId="77777777" w:rsidTr="000272D7">
        <w:trPr>
          <w:trHeight w:val="816"/>
        </w:trPr>
        <w:tc>
          <w:tcPr>
            <w:tcW w:w="1552" w:type="dxa"/>
          </w:tcPr>
          <w:p w14:paraId="1E43C218"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Evaluación</w:t>
            </w:r>
            <w:r w:rsidR="00DE2FEE">
              <w:rPr>
                <w:rFonts w:ascii="Times New Roman" w:hAnsi="Times New Roman" w:cs="Times New Roman"/>
                <w:sz w:val="20"/>
              </w:rPr>
              <w:t xml:space="preserve">  </w:t>
            </w:r>
            <w:r w:rsidRPr="00F27FED">
              <w:rPr>
                <w:rFonts w:ascii="Times New Roman" w:hAnsi="Times New Roman" w:cs="Times New Roman"/>
                <w:sz w:val="20"/>
              </w:rPr>
              <w:t>Ambiental</w:t>
            </w:r>
            <w:r w:rsidR="00DE2FEE">
              <w:rPr>
                <w:rFonts w:ascii="Times New Roman" w:hAnsi="Times New Roman" w:cs="Times New Roman"/>
                <w:sz w:val="20"/>
              </w:rPr>
              <w:t xml:space="preserve">  </w:t>
            </w:r>
            <w:r w:rsidRPr="00F27FED">
              <w:rPr>
                <w:rFonts w:ascii="Times New Roman" w:hAnsi="Times New Roman" w:cs="Times New Roman"/>
                <w:sz w:val="20"/>
              </w:rPr>
              <w:t>Preliminar</w:t>
            </w:r>
          </w:p>
        </w:tc>
        <w:tc>
          <w:tcPr>
            <w:tcW w:w="1958" w:type="dxa"/>
          </w:tcPr>
          <w:p w14:paraId="2879DAE0"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t>FINDETER</w:t>
            </w:r>
          </w:p>
        </w:tc>
        <w:tc>
          <w:tcPr>
            <w:tcW w:w="2226" w:type="dxa"/>
          </w:tcPr>
          <w:p w14:paraId="65CE9A24"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t>No</w:t>
            </w:r>
            <w:r w:rsidR="00DE2FEE">
              <w:rPr>
                <w:rFonts w:ascii="Times New Roman" w:hAnsi="Times New Roman" w:cs="Times New Roman"/>
                <w:sz w:val="20"/>
              </w:rPr>
              <w:t xml:space="preserve">  </w:t>
            </w:r>
            <w:r w:rsidRPr="00F27FED">
              <w:rPr>
                <w:rFonts w:ascii="Times New Roman" w:hAnsi="Times New Roman" w:cs="Times New Roman"/>
                <w:sz w:val="20"/>
              </w:rPr>
              <w:t>Aplica</w:t>
            </w:r>
          </w:p>
        </w:tc>
        <w:tc>
          <w:tcPr>
            <w:tcW w:w="1885" w:type="dxa"/>
          </w:tcPr>
          <w:p w14:paraId="41FC3DF4"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t>No</w:t>
            </w:r>
            <w:r w:rsidR="00DE2FEE">
              <w:rPr>
                <w:rFonts w:ascii="Times New Roman" w:hAnsi="Times New Roman" w:cs="Times New Roman"/>
                <w:sz w:val="20"/>
              </w:rPr>
              <w:t xml:space="preserve">  </w:t>
            </w:r>
            <w:r w:rsidRPr="00F27FED">
              <w:rPr>
                <w:rFonts w:ascii="Times New Roman" w:hAnsi="Times New Roman" w:cs="Times New Roman"/>
                <w:sz w:val="20"/>
              </w:rPr>
              <w:t>Aplica</w:t>
            </w:r>
          </w:p>
        </w:tc>
        <w:tc>
          <w:tcPr>
            <w:tcW w:w="1433" w:type="dxa"/>
          </w:tcPr>
          <w:p w14:paraId="04E1A28B"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t>Comité</w:t>
            </w:r>
            <w:r w:rsidR="00DE2FEE">
              <w:rPr>
                <w:rFonts w:ascii="Times New Roman" w:hAnsi="Times New Roman" w:cs="Times New Roman"/>
                <w:sz w:val="20"/>
              </w:rPr>
              <w:t xml:space="preserve">  </w:t>
            </w:r>
            <w:r w:rsidRPr="00F27FED">
              <w:rPr>
                <w:rFonts w:ascii="Times New Roman" w:hAnsi="Times New Roman" w:cs="Times New Roman"/>
                <w:sz w:val="20"/>
              </w:rPr>
              <w:t>Ejecutivo</w:t>
            </w:r>
            <w:r w:rsidR="00DE2FEE">
              <w:rPr>
                <w:rFonts w:ascii="Times New Roman" w:hAnsi="Times New Roman" w:cs="Times New Roman"/>
                <w:sz w:val="20"/>
              </w:rPr>
              <w:t xml:space="preserve">  </w:t>
            </w:r>
            <w:r w:rsidRPr="00F27FED">
              <w:rPr>
                <w:rFonts w:ascii="Times New Roman" w:hAnsi="Times New Roman" w:cs="Times New Roman"/>
                <w:sz w:val="20"/>
              </w:rPr>
              <w:t>del</w:t>
            </w:r>
            <w:r w:rsidR="00DE2FEE">
              <w:rPr>
                <w:rFonts w:ascii="Times New Roman" w:hAnsi="Times New Roman" w:cs="Times New Roman"/>
                <w:sz w:val="20"/>
              </w:rPr>
              <w:t xml:space="preserve">  </w:t>
            </w:r>
            <w:r w:rsidRPr="00F27FED">
              <w:rPr>
                <w:rFonts w:ascii="Times New Roman" w:hAnsi="Times New Roman" w:cs="Times New Roman"/>
                <w:sz w:val="20"/>
              </w:rPr>
              <w:t>Programa,</w:t>
            </w:r>
            <w:r w:rsidR="00DE2FEE">
              <w:rPr>
                <w:rFonts w:ascii="Times New Roman" w:hAnsi="Times New Roman" w:cs="Times New Roman"/>
                <w:sz w:val="20"/>
              </w:rPr>
              <w:t xml:space="preserve">  </w:t>
            </w:r>
            <w:r w:rsidRPr="00F27FED">
              <w:rPr>
                <w:rFonts w:ascii="Times New Roman" w:hAnsi="Times New Roman" w:cs="Times New Roman"/>
                <w:sz w:val="20"/>
              </w:rPr>
              <w:t>BID</w:t>
            </w:r>
            <w:r w:rsidR="00131690">
              <w:rPr>
                <w:rFonts w:ascii="Times New Roman" w:hAnsi="Times New Roman" w:cs="Times New Roman"/>
                <w:sz w:val="20"/>
              </w:rPr>
              <w:t>,</w:t>
            </w:r>
            <w:r w:rsidR="00DE2FEE">
              <w:rPr>
                <w:rFonts w:ascii="Times New Roman" w:hAnsi="Times New Roman" w:cs="Times New Roman"/>
                <w:sz w:val="20"/>
              </w:rPr>
              <w:t xml:space="preserve">  </w:t>
            </w:r>
            <w:r w:rsidR="00131690">
              <w:rPr>
                <w:rFonts w:ascii="Times New Roman" w:hAnsi="Times New Roman" w:cs="Times New Roman"/>
                <w:sz w:val="20"/>
              </w:rPr>
              <w:t>FINDETER</w:t>
            </w:r>
          </w:p>
        </w:tc>
      </w:tr>
      <w:tr w:rsidR="00973A20" w:rsidRPr="0021347A" w14:paraId="200BBA25" w14:textId="77777777" w:rsidTr="000272D7">
        <w:tc>
          <w:tcPr>
            <w:tcW w:w="1552" w:type="dxa"/>
          </w:tcPr>
          <w:p w14:paraId="39E14B79"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Plan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Gestión</w:t>
            </w:r>
            <w:r w:rsidR="00DE2FEE">
              <w:rPr>
                <w:rFonts w:ascii="Times New Roman" w:hAnsi="Times New Roman" w:cs="Times New Roman"/>
                <w:sz w:val="20"/>
              </w:rPr>
              <w:t xml:space="preserve">  </w:t>
            </w:r>
            <w:r w:rsidRPr="00F27FED">
              <w:rPr>
                <w:rFonts w:ascii="Times New Roman" w:hAnsi="Times New Roman" w:cs="Times New Roman"/>
                <w:sz w:val="20"/>
              </w:rPr>
              <w:t>Ambiental</w:t>
            </w:r>
            <w:r w:rsidR="00DE2FEE">
              <w:rPr>
                <w:rFonts w:ascii="Times New Roman" w:hAnsi="Times New Roman" w:cs="Times New Roman"/>
                <w:sz w:val="20"/>
              </w:rPr>
              <w:t xml:space="preserve">  </w:t>
            </w:r>
            <w:r w:rsidRPr="00F27FED">
              <w:rPr>
                <w:rFonts w:ascii="Times New Roman" w:hAnsi="Times New Roman" w:cs="Times New Roman"/>
                <w:sz w:val="20"/>
              </w:rPr>
              <w:t>y</w:t>
            </w:r>
            <w:r w:rsidR="00DE2FEE">
              <w:rPr>
                <w:rFonts w:ascii="Times New Roman" w:hAnsi="Times New Roman" w:cs="Times New Roman"/>
                <w:sz w:val="20"/>
              </w:rPr>
              <w:t xml:space="preserve">  </w:t>
            </w:r>
            <w:r w:rsidRPr="00F27FED">
              <w:rPr>
                <w:rFonts w:ascii="Times New Roman" w:hAnsi="Times New Roman" w:cs="Times New Roman"/>
                <w:sz w:val="20"/>
              </w:rPr>
              <w:t>Social</w:t>
            </w:r>
            <w:r w:rsidR="00DE2FEE">
              <w:rPr>
                <w:rFonts w:ascii="Times New Roman" w:hAnsi="Times New Roman" w:cs="Times New Roman"/>
                <w:sz w:val="20"/>
              </w:rPr>
              <w:t xml:space="preserve">  </w:t>
            </w:r>
            <w:r w:rsidRPr="00F27FED">
              <w:rPr>
                <w:rFonts w:ascii="Times New Roman" w:hAnsi="Times New Roman" w:cs="Times New Roman"/>
                <w:sz w:val="20"/>
              </w:rPr>
              <w:t>(PGAS)</w:t>
            </w:r>
          </w:p>
        </w:tc>
        <w:tc>
          <w:tcPr>
            <w:tcW w:w="1958" w:type="dxa"/>
          </w:tcPr>
          <w:p w14:paraId="13192DC3"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t>FINDETER</w:t>
            </w:r>
          </w:p>
        </w:tc>
        <w:tc>
          <w:tcPr>
            <w:tcW w:w="2226" w:type="dxa"/>
          </w:tcPr>
          <w:p w14:paraId="47FD4C49"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t>Contratista,</w:t>
            </w:r>
            <w:r w:rsidR="00DE2FEE">
              <w:rPr>
                <w:rFonts w:ascii="Times New Roman" w:hAnsi="Times New Roman" w:cs="Times New Roman"/>
                <w:sz w:val="20"/>
              </w:rPr>
              <w:t xml:space="preserve">  </w:t>
            </w:r>
            <w:r w:rsidRPr="00F27FED">
              <w:rPr>
                <w:rFonts w:ascii="Times New Roman" w:hAnsi="Times New Roman" w:cs="Times New Roman"/>
                <w:sz w:val="20"/>
              </w:rPr>
              <w:t>Gobernación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SPSC,</w:t>
            </w:r>
            <w:r w:rsidR="00DE2FEE">
              <w:rPr>
                <w:rFonts w:ascii="Times New Roman" w:hAnsi="Times New Roman" w:cs="Times New Roman"/>
                <w:sz w:val="20"/>
              </w:rPr>
              <w:t xml:space="preserve">  </w:t>
            </w:r>
            <w:r w:rsidRPr="00F27FED">
              <w:rPr>
                <w:rFonts w:ascii="Times New Roman" w:hAnsi="Times New Roman" w:cs="Times New Roman"/>
                <w:sz w:val="20"/>
              </w:rPr>
              <w:t>Alcaldía</w:t>
            </w:r>
            <w:r w:rsidR="00DE2FEE">
              <w:rPr>
                <w:rFonts w:ascii="Times New Roman" w:hAnsi="Times New Roman" w:cs="Times New Roman"/>
                <w:sz w:val="20"/>
              </w:rPr>
              <w:t xml:space="preserve">  </w:t>
            </w:r>
            <w:r w:rsidRPr="00F27FED">
              <w:rPr>
                <w:rFonts w:ascii="Times New Roman" w:hAnsi="Times New Roman" w:cs="Times New Roman"/>
                <w:sz w:val="20"/>
              </w:rPr>
              <w:t>Providencia</w:t>
            </w:r>
          </w:p>
        </w:tc>
        <w:tc>
          <w:tcPr>
            <w:tcW w:w="1885" w:type="dxa"/>
          </w:tcPr>
          <w:p w14:paraId="5B645A12"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t>Supervisor</w:t>
            </w:r>
            <w:r w:rsidR="00DE2FEE">
              <w:rPr>
                <w:rFonts w:ascii="Times New Roman" w:hAnsi="Times New Roman" w:cs="Times New Roman"/>
                <w:sz w:val="20"/>
              </w:rPr>
              <w:t xml:space="preserve">  </w:t>
            </w:r>
            <w:r w:rsidRPr="00F27FED">
              <w:rPr>
                <w:rFonts w:ascii="Times New Roman" w:hAnsi="Times New Roman" w:cs="Times New Roman"/>
                <w:sz w:val="20"/>
              </w:rPr>
              <w:t>independiente,</w:t>
            </w:r>
            <w:r w:rsidR="00DE2FEE">
              <w:rPr>
                <w:rFonts w:ascii="Times New Roman" w:hAnsi="Times New Roman" w:cs="Times New Roman"/>
                <w:sz w:val="20"/>
              </w:rPr>
              <w:t xml:space="preserve">  </w:t>
            </w:r>
            <w:r w:rsidRPr="00F27FED">
              <w:rPr>
                <w:rFonts w:ascii="Times New Roman" w:hAnsi="Times New Roman" w:cs="Times New Roman"/>
                <w:sz w:val="20"/>
              </w:rPr>
              <w:t>FINDETER</w:t>
            </w:r>
          </w:p>
        </w:tc>
        <w:tc>
          <w:tcPr>
            <w:tcW w:w="1433" w:type="dxa"/>
          </w:tcPr>
          <w:p w14:paraId="33E03E4E" w14:textId="77777777" w:rsidR="00973A20" w:rsidRPr="00F27FED" w:rsidRDefault="00A1749C" w:rsidP="001E40FF">
            <w:pPr>
              <w:jc w:val="center"/>
              <w:rPr>
                <w:rFonts w:ascii="Times New Roman" w:hAnsi="Times New Roman" w:cs="Times New Roman"/>
                <w:sz w:val="20"/>
              </w:rPr>
            </w:pPr>
            <w:r>
              <w:rPr>
                <w:rFonts w:ascii="Times New Roman" w:hAnsi="Times New Roman" w:cs="Times New Roman"/>
                <w:sz w:val="20"/>
              </w:rPr>
              <w:t>BID</w:t>
            </w:r>
            <w:r w:rsidR="00131690">
              <w:rPr>
                <w:rFonts w:ascii="Times New Roman" w:hAnsi="Times New Roman" w:cs="Times New Roman"/>
                <w:sz w:val="20"/>
              </w:rPr>
              <w:t>,</w:t>
            </w:r>
            <w:r w:rsidR="00DE2FEE">
              <w:rPr>
                <w:rFonts w:ascii="Times New Roman" w:hAnsi="Times New Roman" w:cs="Times New Roman"/>
                <w:sz w:val="20"/>
              </w:rPr>
              <w:t xml:space="preserve">  </w:t>
            </w:r>
            <w:r w:rsidR="00131690">
              <w:rPr>
                <w:rFonts w:ascii="Times New Roman" w:hAnsi="Times New Roman" w:cs="Times New Roman"/>
                <w:sz w:val="20"/>
              </w:rPr>
              <w:t>FINDETER</w:t>
            </w:r>
          </w:p>
          <w:p w14:paraId="3CC3010A" w14:textId="77777777" w:rsidR="00973A20" w:rsidRPr="00F27FED" w:rsidRDefault="00973A20" w:rsidP="001E40FF">
            <w:pPr>
              <w:jc w:val="center"/>
              <w:rPr>
                <w:rFonts w:ascii="Times New Roman" w:hAnsi="Times New Roman" w:cs="Times New Roman"/>
                <w:sz w:val="20"/>
              </w:rPr>
            </w:pPr>
          </w:p>
        </w:tc>
      </w:tr>
      <w:tr w:rsidR="00973A20" w:rsidRPr="0021347A" w14:paraId="20F7444E" w14:textId="77777777" w:rsidTr="000272D7">
        <w:tc>
          <w:tcPr>
            <w:tcW w:w="1552" w:type="dxa"/>
          </w:tcPr>
          <w:p w14:paraId="7CF0EB4A"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t>Estudio</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lastRenderedPageBreak/>
              <w:t>Impacto</w:t>
            </w:r>
            <w:r w:rsidR="00DE2FEE">
              <w:rPr>
                <w:rFonts w:ascii="Times New Roman" w:hAnsi="Times New Roman" w:cs="Times New Roman"/>
                <w:sz w:val="20"/>
              </w:rPr>
              <w:t xml:space="preserve">  </w:t>
            </w:r>
            <w:r w:rsidRPr="00F27FED">
              <w:rPr>
                <w:rFonts w:ascii="Times New Roman" w:hAnsi="Times New Roman" w:cs="Times New Roman"/>
                <w:sz w:val="20"/>
              </w:rPr>
              <w:t>Ambiental/</w:t>
            </w:r>
            <w:r w:rsidR="00DE2FEE">
              <w:rPr>
                <w:rFonts w:ascii="Times New Roman" w:hAnsi="Times New Roman" w:cs="Times New Roman"/>
                <w:sz w:val="20"/>
              </w:rPr>
              <w:t xml:space="preserve">  </w:t>
            </w:r>
            <w:r w:rsidRPr="00F27FED">
              <w:rPr>
                <w:rFonts w:ascii="Times New Roman" w:hAnsi="Times New Roman" w:cs="Times New Roman"/>
                <w:sz w:val="20"/>
              </w:rPr>
              <w:t>Licencia</w:t>
            </w:r>
            <w:r w:rsidR="00DE2FEE">
              <w:rPr>
                <w:rFonts w:ascii="Times New Roman" w:hAnsi="Times New Roman" w:cs="Times New Roman"/>
                <w:sz w:val="20"/>
              </w:rPr>
              <w:t xml:space="preserve">  </w:t>
            </w:r>
            <w:r w:rsidRPr="00F27FED">
              <w:rPr>
                <w:rFonts w:ascii="Times New Roman" w:hAnsi="Times New Roman" w:cs="Times New Roman"/>
                <w:sz w:val="20"/>
              </w:rPr>
              <w:t>Ambiental/</w:t>
            </w:r>
            <w:r w:rsidR="00DE2FEE">
              <w:rPr>
                <w:rFonts w:ascii="Times New Roman" w:hAnsi="Times New Roman" w:cs="Times New Roman"/>
                <w:sz w:val="20"/>
              </w:rPr>
              <w:t xml:space="preserve">  </w:t>
            </w:r>
            <w:r w:rsidRPr="00F27FED">
              <w:rPr>
                <w:rFonts w:ascii="Times New Roman" w:hAnsi="Times New Roman" w:cs="Times New Roman"/>
                <w:sz w:val="20"/>
              </w:rPr>
              <w:t>Permiso</w:t>
            </w:r>
            <w:r w:rsidR="00DE2FEE">
              <w:rPr>
                <w:rFonts w:ascii="Times New Roman" w:hAnsi="Times New Roman" w:cs="Times New Roman"/>
                <w:sz w:val="20"/>
              </w:rPr>
              <w:t xml:space="preserve">  </w:t>
            </w:r>
            <w:r w:rsidRPr="00F27FED">
              <w:rPr>
                <w:rFonts w:ascii="Times New Roman" w:hAnsi="Times New Roman" w:cs="Times New Roman"/>
                <w:sz w:val="20"/>
              </w:rPr>
              <w:t>Ambiental</w:t>
            </w:r>
          </w:p>
        </w:tc>
        <w:tc>
          <w:tcPr>
            <w:tcW w:w="1958" w:type="dxa"/>
          </w:tcPr>
          <w:p w14:paraId="417F6B85"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lastRenderedPageBreak/>
              <w:t>CORALINA/MADS/</w:t>
            </w:r>
            <w:r w:rsidRPr="00F27FED">
              <w:rPr>
                <w:rFonts w:ascii="Times New Roman" w:hAnsi="Times New Roman" w:cs="Times New Roman"/>
                <w:sz w:val="20"/>
              </w:rPr>
              <w:lastRenderedPageBreak/>
              <w:t>ANLA</w:t>
            </w:r>
          </w:p>
        </w:tc>
        <w:tc>
          <w:tcPr>
            <w:tcW w:w="2226" w:type="dxa"/>
          </w:tcPr>
          <w:p w14:paraId="504CAE0C"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lastRenderedPageBreak/>
              <w:t>Contratista,</w:t>
            </w:r>
            <w:r w:rsidR="00DE2FEE">
              <w:rPr>
                <w:rFonts w:ascii="Times New Roman" w:hAnsi="Times New Roman" w:cs="Times New Roman"/>
                <w:sz w:val="20"/>
              </w:rPr>
              <w:t xml:space="preserve">  </w:t>
            </w:r>
            <w:r w:rsidRPr="00F27FED">
              <w:rPr>
                <w:rFonts w:ascii="Times New Roman" w:hAnsi="Times New Roman" w:cs="Times New Roman"/>
                <w:sz w:val="20"/>
              </w:rPr>
              <w:lastRenderedPageBreak/>
              <w:t>Gobernación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SPSC,</w:t>
            </w:r>
            <w:r w:rsidR="00DE2FEE">
              <w:rPr>
                <w:rFonts w:ascii="Times New Roman" w:hAnsi="Times New Roman" w:cs="Times New Roman"/>
                <w:sz w:val="20"/>
              </w:rPr>
              <w:t xml:space="preserve">  </w:t>
            </w:r>
            <w:r w:rsidRPr="00F27FED">
              <w:rPr>
                <w:rFonts w:ascii="Times New Roman" w:hAnsi="Times New Roman" w:cs="Times New Roman"/>
                <w:sz w:val="20"/>
              </w:rPr>
              <w:t>Alcaldía</w:t>
            </w:r>
            <w:r w:rsidR="00DE2FEE">
              <w:rPr>
                <w:rFonts w:ascii="Times New Roman" w:hAnsi="Times New Roman" w:cs="Times New Roman"/>
                <w:sz w:val="20"/>
              </w:rPr>
              <w:t xml:space="preserve">  </w:t>
            </w:r>
            <w:r w:rsidRPr="00F27FED">
              <w:rPr>
                <w:rFonts w:ascii="Times New Roman" w:hAnsi="Times New Roman" w:cs="Times New Roman"/>
                <w:sz w:val="20"/>
              </w:rPr>
              <w:t>Providencia</w:t>
            </w:r>
          </w:p>
        </w:tc>
        <w:tc>
          <w:tcPr>
            <w:tcW w:w="1885" w:type="dxa"/>
          </w:tcPr>
          <w:p w14:paraId="28BDEF4F"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lastRenderedPageBreak/>
              <w:t>CORALINA/MADS</w:t>
            </w:r>
            <w:r w:rsidRPr="00F27FED">
              <w:rPr>
                <w:rFonts w:ascii="Times New Roman" w:hAnsi="Times New Roman" w:cs="Times New Roman"/>
                <w:sz w:val="20"/>
                <w:vertAlign w:val="superscript"/>
              </w:rPr>
              <w:lastRenderedPageBreak/>
              <w:footnoteReference w:id="8"/>
            </w:r>
            <w:r w:rsidRPr="00F27FED">
              <w:rPr>
                <w:rFonts w:ascii="Times New Roman" w:hAnsi="Times New Roman" w:cs="Times New Roman"/>
                <w:sz w:val="20"/>
              </w:rPr>
              <w:t>/FINDETER</w:t>
            </w:r>
          </w:p>
        </w:tc>
        <w:tc>
          <w:tcPr>
            <w:tcW w:w="1433" w:type="dxa"/>
          </w:tcPr>
          <w:p w14:paraId="19926139"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lastRenderedPageBreak/>
              <w:t>BID</w:t>
            </w:r>
            <w:r w:rsidR="00131690">
              <w:rPr>
                <w:rFonts w:ascii="Times New Roman" w:hAnsi="Times New Roman" w:cs="Times New Roman"/>
                <w:sz w:val="20"/>
              </w:rPr>
              <w:t>,</w:t>
            </w:r>
            <w:r w:rsidR="00DE2FEE">
              <w:rPr>
                <w:rFonts w:ascii="Times New Roman" w:hAnsi="Times New Roman" w:cs="Times New Roman"/>
                <w:sz w:val="20"/>
              </w:rPr>
              <w:t xml:space="preserve">  </w:t>
            </w:r>
            <w:r w:rsidR="00131690">
              <w:rPr>
                <w:rFonts w:ascii="Times New Roman" w:hAnsi="Times New Roman" w:cs="Times New Roman"/>
                <w:sz w:val="20"/>
              </w:rPr>
              <w:lastRenderedPageBreak/>
              <w:t>FINDETER</w:t>
            </w:r>
          </w:p>
          <w:p w14:paraId="1FA8920A" w14:textId="77777777" w:rsidR="00973A20" w:rsidRPr="00F27FED" w:rsidRDefault="00973A20" w:rsidP="001E40FF">
            <w:pPr>
              <w:jc w:val="center"/>
              <w:rPr>
                <w:rFonts w:ascii="Times New Roman" w:hAnsi="Times New Roman" w:cs="Times New Roman"/>
                <w:sz w:val="20"/>
              </w:rPr>
            </w:pPr>
          </w:p>
        </w:tc>
      </w:tr>
      <w:tr w:rsidR="00973A20" w:rsidRPr="0021347A" w14:paraId="7CF2CECE" w14:textId="77777777" w:rsidTr="000272D7">
        <w:tc>
          <w:tcPr>
            <w:tcW w:w="1552" w:type="dxa"/>
          </w:tcPr>
          <w:p w14:paraId="4904206E" w14:textId="77777777" w:rsidR="00973A20" w:rsidRPr="00F27FED" w:rsidRDefault="00973A20" w:rsidP="001E40FF">
            <w:pPr>
              <w:rPr>
                <w:rFonts w:ascii="Times New Roman" w:hAnsi="Times New Roman" w:cs="Times New Roman"/>
                <w:sz w:val="20"/>
              </w:rPr>
            </w:pPr>
            <w:r w:rsidRPr="00F27FED">
              <w:rPr>
                <w:rFonts w:ascii="Times New Roman" w:hAnsi="Times New Roman" w:cs="Times New Roman"/>
                <w:sz w:val="20"/>
              </w:rPr>
              <w:lastRenderedPageBreak/>
              <w:t>Plan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Monitoreo</w:t>
            </w:r>
            <w:r w:rsidR="00DE2FEE">
              <w:rPr>
                <w:rFonts w:ascii="Times New Roman" w:hAnsi="Times New Roman" w:cs="Times New Roman"/>
                <w:sz w:val="20"/>
              </w:rPr>
              <w:t xml:space="preserve">  </w:t>
            </w:r>
          </w:p>
        </w:tc>
        <w:tc>
          <w:tcPr>
            <w:tcW w:w="1958" w:type="dxa"/>
          </w:tcPr>
          <w:p w14:paraId="3E5CE95D"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t>FINDETER</w:t>
            </w:r>
          </w:p>
        </w:tc>
        <w:tc>
          <w:tcPr>
            <w:tcW w:w="2226" w:type="dxa"/>
          </w:tcPr>
          <w:p w14:paraId="0D71609E"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t>Contratista,</w:t>
            </w:r>
            <w:r w:rsidR="00DE2FEE">
              <w:rPr>
                <w:rFonts w:ascii="Times New Roman" w:hAnsi="Times New Roman" w:cs="Times New Roman"/>
                <w:sz w:val="20"/>
              </w:rPr>
              <w:t xml:space="preserve">  </w:t>
            </w:r>
            <w:r w:rsidRPr="00F27FED">
              <w:rPr>
                <w:rFonts w:ascii="Times New Roman" w:hAnsi="Times New Roman" w:cs="Times New Roman"/>
                <w:sz w:val="20"/>
              </w:rPr>
              <w:t>Gobernación</w:t>
            </w:r>
            <w:r w:rsidR="00DE2FEE">
              <w:rPr>
                <w:rFonts w:ascii="Times New Roman" w:hAnsi="Times New Roman" w:cs="Times New Roman"/>
                <w:sz w:val="20"/>
              </w:rPr>
              <w:t xml:space="preserve">  </w:t>
            </w:r>
            <w:r w:rsidRPr="00F27FED">
              <w:rPr>
                <w:rFonts w:ascii="Times New Roman" w:hAnsi="Times New Roman" w:cs="Times New Roman"/>
                <w:sz w:val="20"/>
              </w:rPr>
              <w:t>de</w:t>
            </w:r>
            <w:r w:rsidR="00DE2FEE">
              <w:rPr>
                <w:rFonts w:ascii="Times New Roman" w:hAnsi="Times New Roman" w:cs="Times New Roman"/>
                <w:sz w:val="20"/>
              </w:rPr>
              <w:t xml:space="preserve">  </w:t>
            </w:r>
            <w:r w:rsidRPr="00F27FED">
              <w:rPr>
                <w:rFonts w:ascii="Times New Roman" w:hAnsi="Times New Roman" w:cs="Times New Roman"/>
                <w:sz w:val="20"/>
              </w:rPr>
              <w:t>SPSC,</w:t>
            </w:r>
            <w:r w:rsidR="00DE2FEE">
              <w:rPr>
                <w:rFonts w:ascii="Times New Roman" w:hAnsi="Times New Roman" w:cs="Times New Roman"/>
                <w:sz w:val="20"/>
              </w:rPr>
              <w:t xml:space="preserve">  </w:t>
            </w:r>
            <w:r w:rsidRPr="00F27FED">
              <w:rPr>
                <w:rFonts w:ascii="Times New Roman" w:hAnsi="Times New Roman" w:cs="Times New Roman"/>
                <w:sz w:val="20"/>
              </w:rPr>
              <w:t>Alcaldía</w:t>
            </w:r>
            <w:r w:rsidR="00DE2FEE">
              <w:rPr>
                <w:rFonts w:ascii="Times New Roman" w:hAnsi="Times New Roman" w:cs="Times New Roman"/>
                <w:sz w:val="20"/>
              </w:rPr>
              <w:t xml:space="preserve">  </w:t>
            </w:r>
            <w:r w:rsidRPr="00F27FED">
              <w:rPr>
                <w:rFonts w:ascii="Times New Roman" w:hAnsi="Times New Roman" w:cs="Times New Roman"/>
                <w:sz w:val="20"/>
              </w:rPr>
              <w:t>Providencia</w:t>
            </w:r>
          </w:p>
        </w:tc>
        <w:tc>
          <w:tcPr>
            <w:tcW w:w="1885" w:type="dxa"/>
          </w:tcPr>
          <w:p w14:paraId="519439FB" w14:textId="77777777" w:rsidR="00973A20" w:rsidRPr="00F27FED" w:rsidRDefault="00973A20" w:rsidP="001E40FF">
            <w:pPr>
              <w:jc w:val="center"/>
              <w:rPr>
                <w:rFonts w:ascii="Times New Roman" w:hAnsi="Times New Roman" w:cs="Times New Roman"/>
                <w:sz w:val="20"/>
              </w:rPr>
            </w:pPr>
            <w:r w:rsidRPr="00F27FED">
              <w:rPr>
                <w:rFonts w:ascii="Times New Roman" w:hAnsi="Times New Roman" w:cs="Times New Roman"/>
                <w:sz w:val="20"/>
              </w:rPr>
              <w:t>Supervisor</w:t>
            </w:r>
            <w:r w:rsidR="00DE2FEE">
              <w:rPr>
                <w:rFonts w:ascii="Times New Roman" w:hAnsi="Times New Roman" w:cs="Times New Roman"/>
                <w:sz w:val="20"/>
              </w:rPr>
              <w:t xml:space="preserve">  </w:t>
            </w:r>
            <w:r w:rsidRPr="00F27FED">
              <w:rPr>
                <w:rFonts w:ascii="Times New Roman" w:hAnsi="Times New Roman" w:cs="Times New Roman"/>
                <w:sz w:val="20"/>
              </w:rPr>
              <w:t>independiente,</w:t>
            </w:r>
            <w:r w:rsidR="00DE2FEE">
              <w:rPr>
                <w:rFonts w:ascii="Times New Roman" w:hAnsi="Times New Roman" w:cs="Times New Roman"/>
                <w:sz w:val="20"/>
              </w:rPr>
              <w:t xml:space="preserve">  </w:t>
            </w:r>
            <w:r w:rsidRPr="00F27FED">
              <w:rPr>
                <w:rFonts w:ascii="Times New Roman" w:hAnsi="Times New Roman" w:cs="Times New Roman"/>
                <w:sz w:val="20"/>
              </w:rPr>
              <w:t>FINDETER</w:t>
            </w:r>
          </w:p>
        </w:tc>
        <w:tc>
          <w:tcPr>
            <w:tcW w:w="1433" w:type="dxa"/>
          </w:tcPr>
          <w:p w14:paraId="3E812EF2" w14:textId="77777777" w:rsidR="00973A20" w:rsidRPr="00F27FED" w:rsidRDefault="00973A20" w:rsidP="00A1749C">
            <w:pPr>
              <w:jc w:val="center"/>
              <w:rPr>
                <w:rFonts w:ascii="Times New Roman" w:hAnsi="Times New Roman" w:cs="Times New Roman"/>
                <w:sz w:val="20"/>
              </w:rPr>
            </w:pPr>
            <w:r w:rsidRPr="00F27FED">
              <w:rPr>
                <w:rFonts w:ascii="Times New Roman" w:hAnsi="Times New Roman" w:cs="Times New Roman"/>
                <w:sz w:val="20"/>
              </w:rPr>
              <w:t>BID</w:t>
            </w:r>
            <w:r w:rsidR="00131690">
              <w:rPr>
                <w:rFonts w:ascii="Times New Roman" w:hAnsi="Times New Roman" w:cs="Times New Roman"/>
                <w:sz w:val="20"/>
              </w:rPr>
              <w:t>,</w:t>
            </w:r>
            <w:r w:rsidR="00DE2FEE">
              <w:rPr>
                <w:rFonts w:ascii="Times New Roman" w:hAnsi="Times New Roman" w:cs="Times New Roman"/>
                <w:sz w:val="20"/>
              </w:rPr>
              <w:t xml:space="preserve">  </w:t>
            </w:r>
            <w:r w:rsidR="00131690">
              <w:rPr>
                <w:rFonts w:ascii="Times New Roman" w:hAnsi="Times New Roman" w:cs="Times New Roman"/>
                <w:sz w:val="20"/>
              </w:rPr>
              <w:t>FINDETER</w:t>
            </w:r>
          </w:p>
        </w:tc>
      </w:tr>
    </w:tbl>
    <w:p w14:paraId="09F4AD53" w14:textId="77777777" w:rsidR="00973A20" w:rsidRPr="00AE5DCB" w:rsidRDefault="00973A20" w:rsidP="00973A20">
      <w:pPr>
        <w:spacing w:after="0" w:line="240" w:lineRule="auto"/>
        <w:rPr>
          <w:rFonts w:ascii="Times New Roman" w:eastAsia="Times New Roman" w:hAnsi="Times New Roman" w:cs="Times New Roman"/>
          <w:sz w:val="24"/>
          <w:szCs w:val="24"/>
          <w:highlight w:val="yellow"/>
        </w:rPr>
      </w:pPr>
    </w:p>
    <w:p w14:paraId="0AA9FFA1" w14:textId="77777777" w:rsidR="00973A20" w:rsidRPr="0021347A" w:rsidRDefault="00973A20" w:rsidP="00973A20">
      <w:pPr>
        <w:spacing w:after="0" w:line="240" w:lineRule="auto"/>
        <w:jc w:val="both"/>
        <w:rPr>
          <w:rFonts w:ascii="Times New Roman" w:eastAsia="Times New Roman" w:hAnsi="Times New Roman" w:cs="Times New Roman"/>
          <w:color w:val="000000" w:themeColor="text1"/>
          <w:sz w:val="24"/>
          <w:szCs w:val="24"/>
        </w:rPr>
      </w:pPr>
    </w:p>
    <w:p w14:paraId="36C078FD" w14:textId="77777777" w:rsidR="00973A20" w:rsidRPr="00D41CFE" w:rsidRDefault="00973A20" w:rsidP="00C511A2">
      <w:pPr>
        <w:pStyle w:val="ListParagraph"/>
        <w:numPr>
          <w:ilvl w:val="1"/>
          <w:numId w:val="93"/>
        </w:numPr>
        <w:spacing w:after="0"/>
        <w:jc w:val="both"/>
        <w:rPr>
          <w:rFonts w:ascii="Times New Roman" w:eastAsia="Times New Roman" w:hAnsi="Times New Roman" w:cs="Times New Roman"/>
          <w:sz w:val="24"/>
          <w:szCs w:val="24"/>
        </w:rPr>
      </w:pPr>
      <w:r w:rsidRPr="00D41CFE">
        <w:rPr>
          <w:rFonts w:ascii="Times New Roman" w:eastAsia="Times New Roman" w:hAnsi="Times New Roman" w:cs="Times New Roman"/>
          <w:sz w:val="24"/>
          <w:szCs w:val="24"/>
        </w:rPr>
        <w:t>Como</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ya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se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mencionó,</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FINDETER</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será</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responsable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asegurar</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aplicación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procedimientos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ambientales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presentar</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licencias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ambientales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todas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obras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lo</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requieran;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elaboración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Evaluaciones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Ambientales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Preliminares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(EAP)</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sub-proyectos;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aprobación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Planes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Gestión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Ambiental</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Social</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(PGAS)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desarrollados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por</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contratistas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desarrolladores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sub-proyectos;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contratación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interventoría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obras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ser</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realizadas;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supervisión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adecuado</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cumplimiento</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lo</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estipulado</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PGAS;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entre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otros.</w:t>
      </w:r>
    </w:p>
    <w:p w14:paraId="10EE4FEA" w14:textId="77777777" w:rsidR="00973A20" w:rsidRPr="0021347A" w:rsidRDefault="00973A20" w:rsidP="00C511A2">
      <w:pPr>
        <w:spacing w:after="0"/>
        <w:rPr>
          <w:rFonts w:ascii="Times New Roman" w:eastAsia="Times New Roman" w:hAnsi="Times New Roman" w:cs="Times New Roman"/>
          <w:sz w:val="24"/>
          <w:szCs w:val="24"/>
        </w:rPr>
      </w:pPr>
    </w:p>
    <w:p w14:paraId="217C7ADC" w14:textId="77777777" w:rsidR="00973A20" w:rsidRPr="0021347A" w:rsidRDefault="00973A20" w:rsidP="00C511A2">
      <w:pPr>
        <w:pStyle w:val="ListParagraph"/>
        <w:numPr>
          <w:ilvl w:val="1"/>
          <w:numId w:val="93"/>
        </w:numPr>
        <w:spacing w:after="0"/>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Será</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responsabilidad</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BID</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revisar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supervisar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implementación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por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parte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FINDETER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sistema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gestión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ambiental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requerido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seguimiento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ambiental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proyectos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inversión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evaluar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estimar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cumplimiento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medidas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mitigación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ambiental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social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establecidas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planes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gestión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ambiental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social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(PGAS).</w:t>
      </w:r>
    </w:p>
    <w:p w14:paraId="3F81FBE6" w14:textId="77777777" w:rsidR="00973A20" w:rsidRPr="0021347A" w:rsidRDefault="00973A20" w:rsidP="00973A20">
      <w:pPr>
        <w:spacing w:after="0" w:line="240" w:lineRule="auto"/>
        <w:rPr>
          <w:rFonts w:ascii="Times New Roman" w:eastAsia="Times New Roman" w:hAnsi="Times New Roman" w:cs="Times New Roman"/>
          <w:sz w:val="24"/>
          <w:szCs w:val="24"/>
        </w:rPr>
      </w:pPr>
    </w:p>
    <w:p w14:paraId="78A9864F" w14:textId="77777777" w:rsidR="00973A20" w:rsidRPr="0021347A" w:rsidRDefault="00973A20" w:rsidP="00C511A2">
      <w:pPr>
        <w:pStyle w:val="ListParagraph"/>
        <w:numPr>
          <w:ilvl w:val="1"/>
          <w:numId w:val="93"/>
        </w:numPr>
        <w:spacing w:after="0"/>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CORALINA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responsable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expedir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hacer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seguimiento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permisos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ambientales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sean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necesarios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acuerdo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legislación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nacional: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licencias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ambientales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(cuando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sea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su</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competencia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según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Decreto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2820</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2010),</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permisos,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concesiones,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autorizaciones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uso,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aprovechamiento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movilización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aguas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superficiales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subterráneas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otros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recursos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naturales;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vertimiento,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emisión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incorporación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sustancias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residuos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líquidos,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sólidos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gaseosos,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aire,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agua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suelos.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acuerdo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Decreto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2820</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2010,</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será</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responsabilidad</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directa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ANLA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MADS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otorgar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negar)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hacer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seguimiento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licencias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permisos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ambientales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sub-proyecto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estabilización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costas.</w:t>
      </w:r>
      <w:r w:rsidR="00DE2FEE">
        <w:rPr>
          <w:rFonts w:ascii="Times New Roman" w:eastAsia="Times New Roman" w:hAnsi="Times New Roman" w:cs="Times New Roman"/>
          <w:sz w:val="24"/>
          <w:szCs w:val="24"/>
        </w:rPr>
        <w:t xml:space="preserve">  </w:t>
      </w:r>
    </w:p>
    <w:p w14:paraId="1A928A26" w14:textId="77777777" w:rsidR="00973A20" w:rsidRPr="0021347A" w:rsidRDefault="00973A20" w:rsidP="008D5302">
      <w:pPr>
        <w:pStyle w:val="ListParagraph"/>
        <w:spacing w:after="0" w:line="240" w:lineRule="auto"/>
        <w:ind w:left="1080"/>
        <w:jc w:val="both"/>
        <w:rPr>
          <w:rFonts w:ascii="Times New Roman" w:eastAsia="Times New Roman" w:hAnsi="Times New Roman" w:cs="Times New Roman"/>
          <w:sz w:val="24"/>
          <w:szCs w:val="24"/>
        </w:rPr>
      </w:pPr>
    </w:p>
    <w:p w14:paraId="02CA9A9E" w14:textId="77777777" w:rsidR="00973A20" w:rsidRPr="0021347A" w:rsidRDefault="00973A20" w:rsidP="00C511A2">
      <w:pPr>
        <w:pStyle w:val="ListParagraph"/>
        <w:numPr>
          <w:ilvl w:val="1"/>
          <w:numId w:val="93"/>
        </w:numPr>
        <w:spacing w:after="0"/>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entes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gubernamentales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nivel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local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como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gobernación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archipiélago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SPSC</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alcaldía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Providencia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Santa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Catalina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apoyarán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promoverán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desarrollo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intervenciones,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así</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como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ayudarán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coordinación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diferentes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actividades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proyecto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implique.</w:t>
      </w:r>
      <w:r w:rsidR="00DE2FEE">
        <w:rPr>
          <w:rFonts w:ascii="Times New Roman" w:eastAsia="Times New Roman" w:hAnsi="Times New Roman" w:cs="Times New Roman"/>
          <w:sz w:val="24"/>
          <w:szCs w:val="24"/>
        </w:rPr>
        <w:t xml:space="preserve">  </w:t>
      </w:r>
    </w:p>
    <w:p w14:paraId="319A4577" w14:textId="77777777" w:rsidR="008D5302" w:rsidRPr="0021347A" w:rsidRDefault="008D5302" w:rsidP="00C511A2">
      <w:pPr>
        <w:spacing w:after="0"/>
        <w:jc w:val="both"/>
        <w:rPr>
          <w:rFonts w:ascii="Times New Roman" w:eastAsia="Times New Roman" w:hAnsi="Times New Roman" w:cs="Times New Roman"/>
          <w:sz w:val="24"/>
          <w:szCs w:val="24"/>
        </w:rPr>
      </w:pPr>
    </w:p>
    <w:p w14:paraId="0667A434" w14:textId="77777777" w:rsidR="00973A20" w:rsidRPr="0021347A" w:rsidRDefault="00973A20" w:rsidP="00C511A2">
      <w:pPr>
        <w:pStyle w:val="ListParagraph"/>
        <w:numPr>
          <w:ilvl w:val="1"/>
          <w:numId w:val="93"/>
        </w:numPr>
        <w:spacing w:after="0"/>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Dentro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marco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programa,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beneficiarios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afectados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corresponden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comunidad</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ser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intervenida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tienen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responsabilidad</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participar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activamente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reuniones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consulta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realizaran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inicio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durante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desarrollo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obras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intervenciones.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Igualmente,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podrán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influenciar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sea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positiva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negativamente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desarrollo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sub-proyectos.</w:t>
      </w:r>
      <w:r w:rsidR="00DE2FEE">
        <w:rPr>
          <w:rFonts w:ascii="Times New Roman" w:eastAsia="Times New Roman" w:hAnsi="Times New Roman" w:cs="Times New Roman"/>
          <w:sz w:val="24"/>
          <w:szCs w:val="24"/>
        </w:rPr>
        <w:t xml:space="preserve">  </w:t>
      </w:r>
    </w:p>
    <w:p w14:paraId="51130B53" w14:textId="77777777" w:rsidR="008D5302" w:rsidRPr="0021347A" w:rsidRDefault="008D5302" w:rsidP="008D5302">
      <w:pPr>
        <w:spacing w:after="0" w:line="240" w:lineRule="auto"/>
        <w:jc w:val="both"/>
        <w:rPr>
          <w:rFonts w:ascii="Times New Roman" w:eastAsia="Times New Roman" w:hAnsi="Times New Roman" w:cs="Times New Roman"/>
          <w:sz w:val="24"/>
          <w:szCs w:val="24"/>
        </w:rPr>
      </w:pPr>
    </w:p>
    <w:p w14:paraId="62A63DFA" w14:textId="77777777" w:rsidR="00973A20" w:rsidRDefault="00973A20" w:rsidP="00C511A2">
      <w:pPr>
        <w:pStyle w:val="ListParagraph"/>
        <w:numPr>
          <w:ilvl w:val="1"/>
          <w:numId w:val="93"/>
        </w:numPr>
        <w:spacing w:after="0"/>
        <w:jc w:val="both"/>
        <w:rPr>
          <w:rFonts w:ascii="Times New Roman" w:eastAsia="Times New Roman" w:hAnsi="Times New Roman" w:cs="Times New Roman"/>
          <w:sz w:val="24"/>
          <w:szCs w:val="24"/>
        </w:rPr>
      </w:pPr>
      <w:r w:rsidRPr="0021347A">
        <w:rPr>
          <w:rFonts w:ascii="Times New Roman" w:eastAsia="Times New Roman" w:hAnsi="Times New Roman" w:cs="Times New Roman"/>
          <w:sz w:val="24"/>
          <w:szCs w:val="24"/>
        </w:rPr>
        <w:t>Dado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varios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sub-proyectos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seleccionados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presente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programa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están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relacionados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por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ampliación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mejoramiento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servicios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públicos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agua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saneamiento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básico,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empresas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servicio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público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deben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ser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involucradas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decisiones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diseño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ejecución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mismas.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Además,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diseño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técnico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ejecución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intervenciones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previstas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como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ampliación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pasos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peatonales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mejoramiento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vías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deberán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ser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consultadas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con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empresas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servicios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públicos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evitar</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posibles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daños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redes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o</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infraestructuras</w:t>
      </w:r>
      <w:r w:rsidR="00DE2FEE">
        <w:rPr>
          <w:rFonts w:ascii="Times New Roman" w:eastAsia="Times New Roman" w:hAnsi="Times New Roman" w:cs="Times New Roman"/>
          <w:sz w:val="24"/>
          <w:szCs w:val="24"/>
        </w:rPr>
        <w:t xml:space="preserve">  </w:t>
      </w:r>
      <w:r w:rsidRPr="0021347A">
        <w:rPr>
          <w:rFonts w:ascii="Times New Roman" w:eastAsia="Times New Roman" w:hAnsi="Times New Roman" w:cs="Times New Roman"/>
          <w:sz w:val="24"/>
          <w:szCs w:val="24"/>
        </w:rPr>
        <w:t>existentes.</w:t>
      </w:r>
      <w:r w:rsidR="00DE2FEE">
        <w:rPr>
          <w:rFonts w:ascii="Times New Roman" w:eastAsia="Times New Roman" w:hAnsi="Times New Roman" w:cs="Times New Roman"/>
          <w:sz w:val="24"/>
          <w:szCs w:val="24"/>
        </w:rPr>
        <w:t xml:space="preserve">  </w:t>
      </w:r>
    </w:p>
    <w:p w14:paraId="1EA47CF5" w14:textId="77777777" w:rsidR="001E40FF" w:rsidRPr="001E40FF" w:rsidRDefault="001E40FF" w:rsidP="00C511A2">
      <w:pPr>
        <w:spacing w:after="0"/>
        <w:jc w:val="both"/>
        <w:rPr>
          <w:rFonts w:ascii="Times New Roman" w:eastAsia="Times New Roman" w:hAnsi="Times New Roman" w:cs="Times New Roman"/>
          <w:sz w:val="24"/>
          <w:szCs w:val="24"/>
        </w:rPr>
      </w:pPr>
    </w:p>
    <w:p w14:paraId="275A9461" w14:textId="77777777" w:rsidR="001E40FF" w:rsidRPr="001E40FF" w:rsidRDefault="001E40FF" w:rsidP="001E40FF">
      <w:pPr>
        <w:spacing w:after="0" w:line="240" w:lineRule="auto"/>
        <w:jc w:val="both"/>
        <w:rPr>
          <w:rFonts w:ascii="Times New Roman" w:eastAsia="Times New Roman" w:hAnsi="Times New Roman" w:cs="Times New Roman"/>
          <w:sz w:val="24"/>
          <w:szCs w:val="24"/>
        </w:rPr>
      </w:pPr>
    </w:p>
    <w:p w14:paraId="58FB0AC1" w14:textId="77777777" w:rsidR="00973A20" w:rsidRDefault="00973A20" w:rsidP="00C511A2">
      <w:pPr>
        <w:pStyle w:val="ListParagraph"/>
        <w:numPr>
          <w:ilvl w:val="1"/>
          <w:numId w:val="93"/>
        </w:numPr>
        <w:spacing w:after="0"/>
        <w:jc w:val="both"/>
        <w:rPr>
          <w:rFonts w:ascii="Times New Roman" w:eastAsia="Times New Roman" w:hAnsi="Times New Roman" w:cs="Times New Roman"/>
          <w:sz w:val="24"/>
          <w:szCs w:val="24"/>
        </w:rPr>
      </w:pPr>
      <w:r w:rsidRPr="00D41CFE">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contratistas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serán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encargados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ejecución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obras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contempladas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sub-proyectos,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su</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supervisión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estará</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cargo</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interventores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contratados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por</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FINDETER.</w:t>
      </w:r>
      <w:r w:rsidR="00DE2FEE">
        <w:rPr>
          <w:rFonts w:ascii="Times New Roman" w:eastAsia="Times New Roman" w:hAnsi="Times New Roman" w:cs="Times New Roman"/>
          <w:sz w:val="24"/>
          <w:szCs w:val="24"/>
        </w:rPr>
        <w:t xml:space="preserve">    </w:t>
      </w:r>
    </w:p>
    <w:p w14:paraId="31D86CD3" w14:textId="77777777" w:rsidR="006A1B03" w:rsidRDefault="006A1B03" w:rsidP="006A1B03">
      <w:pPr>
        <w:pStyle w:val="ListParagraph"/>
        <w:spacing w:after="0" w:line="240" w:lineRule="auto"/>
        <w:ind w:left="480"/>
        <w:jc w:val="both"/>
        <w:rPr>
          <w:rFonts w:ascii="Times New Roman" w:eastAsia="Times New Roman" w:hAnsi="Times New Roman" w:cs="Times New Roman"/>
          <w:sz w:val="24"/>
          <w:szCs w:val="24"/>
        </w:rPr>
      </w:pPr>
    </w:p>
    <w:p w14:paraId="56D3A4E8" w14:textId="77777777" w:rsidR="006A1B03" w:rsidRPr="00D41CFE" w:rsidRDefault="00DE2FEE" w:rsidP="00C511A2">
      <w:pPr>
        <w:pStyle w:val="ListParagraph"/>
        <w:numPr>
          <w:ilvl w:val="1"/>
          <w:numId w:val="93"/>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1B03">
        <w:rPr>
          <w:rFonts w:ascii="Times New Roman" w:eastAsia="Times New Roman" w:hAnsi="Times New Roman" w:cs="Times New Roman"/>
          <w:sz w:val="24"/>
          <w:szCs w:val="24"/>
        </w:rPr>
        <w:t>En</w:t>
      </w:r>
      <w:r>
        <w:rPr>
          <w:rFonts w:ascii="Times New Roman" w:eastAsia="Times New Roman" w:hAnsi="Times New Roman" w:cs="Times New Roman"/>
          <w:sz w:val="24"/>
          <w:szCs w:val="24"/>
        </w:rPr>
        <w:t xml:space="preserve">  </w:t>
      </w:r>
      <w:r w:rsidR="006A1B03">
        <w:rPr>
          <w:rFonts w:ascii="Times New Roman" w:eastAsia="Times New Roman" w:hAnsi="Times New Roman" w:cs="Times New Roman"/>
          <w:sz w:val="24"/>
          <w:szCs w:val="24"/>
        </w:rPr>
        <w:t>el</w:t>
      </w:r>
      <w:r>
        <w:rPr>
          <w:rFonts w:ascii="Times New Roman" w:eastAsia="Times New Roman" w:hAnsi="Times New Roman" w:cs="Times New Roman"/>
          <w:sz w:val="24"/>
          <w:szCs w:val="24"/>
        </w:rPr>
        <w:t xml:space="preserve">  </w:t>
      </w:r>
      <w:r w:rsidR="006A1B03">
        <w:rPr>
          <w:rFonts w:ascii="Times New Roman" w:eastAsia="Times New Roman" w:hAnsi="Times New Roman" w:cs="Times New Roman"/>
          <w:sz w:val="24"/>
          <w:szCs w:val="24"/>
        </w:rPr>
        <w:t>contrato</w:t>
      </w:r>
      <w:r>
        <w:rPr>
          <w:rFonts w:ascii="Times New Roman" w:eastAsia="Times New Roman" w:hAnsi="Times New Roman" w:cs="Times New Roman"/>
          <w:sz w:val="24"/>
          <w:szCs w:val="24"/>
        </w:rPr>
        <w:t xml:space="preserve">  </w:t>
      </w:r>
      <w:r w:rsidR="006A1B03">
        <w:rPr>
          <w:rFonts w:ascii="Times New Roman" w:eastAsia="Times New Roman" w:hAnsi="Times New Roman" w:cs="Times New Roman"/>
          <w:sz w:val="24"/>
          <w:szCs w:val="24"/>
        </w:rPr>
        <w:t>de</w:t>
      </w:r>
      <w:r>
        <w:rPr>
          <w:rFonts w:ascii="Times New Roman" w:eastAsia="Times New Roman" w:hAnsi="Times New Roman" w:cs="Times New Roman"/>
          <w:sz w:val="24"/>
          <w:szCs w:val="24"/>
        </w:rPr>
        <w:t xml:space="preserve">  </w:t>
      </w:r>
      <w:r w:rsidR="006A1B03">
        <w:rPr>
          <w:rFonts w:ascii="Times New Roman" w:eastAsia="Times New Roman" w:hAnsi="Times New Roman" w:cs="Times New Roman"/>
          <w:sz w:val="24"/>
          <w:szCs w:val="24"/>
        </w:rPr>
        <w:t>préstamo</w:t>
      </w:r>
      <w:r>
        <w:rPr>
          <w:rFonts w:ascii="Times New Roman" w:eastAsia="Times New Roman" w:hAnsi="Times New Roman" w:cs="Times New Roman"/>
          <w:sz w:val="24"/>
          <w:szCs w:val="24"/>
        </w:rPr>
        <w:t xml:space="preserve">  </w:t>
      </w:r>
      <w:r w:rsidR="006A1B03">
        <w:rPr>
          <w:rFonts w:ascii="Times New Roman" w:eastAsia="Times New Roman" w:hAnsi="Times New Roman" w:cs="Times New Roman"/>
          <w:sz w:val="24"/>
          <w:szCs w:val="24"/>
        </w:rPr>
        <w:t>como</w:t>
      </w:r>
      <w:r>
        <w:rPr>
          <w:rFonts w:ascii="Times New Roman" w:eastAsia="Times New Roman" w:hAnsi="Times New Roman" w:cs="Times New Roman"/>
          <w:sz w:val="24"/>
          <w:szCs w:val="24"/>
        </w:rPr>
        <w:t xml:space="preserve">  </w:t>
      </w:r>
      <w:r w:rsidR="006A1B03">
        <w:rPr>
          <w:rFonts w:ascii="Times New Roman" w:eastAsia="Times New Roman" w:hAnsi="Times New Roman" w:cs="Times New Roman"/>
          <w:sz w:val="24"/>
          <w:szCs w:val="24"/>
        </w:rPr>
        <w:t>condición</w:t>
      </w:r>
      <w:r>
        <w:rPr>
          <w:rFonts w:ascii="Times New Roman" w:eastAsia="Times New Roman" w:hAnsi="Times New Roman" w:cs="Times New Roman"/>
          <w:sz w:val="24"/>
          <w:szCs w:val="24"/>
        </w:rPr>
        <w:t xml:space="preserve">  </w:t>
      </w:r>
      <w:r w:rsidR="006F4B9F">
        <w:rPr>
          <w:rFonts w:ascii="Times New Roman" w:eastAsia="Times New Roman" w:hAnsi="Times New Roman" w:cs="Times New Roman"/>
          <w:sz w:val="24"/>
          <w:szCs w:val="24"/>
        </w:rPr>
        <w:t>previa</w:t>
      </w:r>
      <w:r>
        <w:rPr>
          <w:rFonts w:ascii="Times New Roman" w:eastAsia="Times New Roman" w:hAnsi="Times New Roman" w:cs="Times New Roman"/>
          <w:sz w:val="24"/>
          <w:szCs w:val="24"/>
        </w:rPr>
        <w:t xml:space="preserve">  </w:t>
      </w:r>
      <w:r w:rsidR="006F4B9F">
        <w:rPr>
          <w:rFonts w:ascii="Times New Roman" w:eastAsia="Times New Roman" w:hAnsi="Times New Roman" w:cs="Times New Roman"/>
          <w:sz w:val="24"/>
          <w:szCs w:val="24"/>
        </w:rPr>
        <w:t>al</w:t>
      </w:r>
      <w:r>
        <w:rPr>
          <w:rFonts w:ascii="Times New Roman" w:eastAsia="Times New Roman" w:hAnsi="Times New Roman" w:cs="Times New Roman"/>
          <w:sz w:val="24"/>
          <w:szCs w:val="24"/>
        </w:rPr>
        <w:t xml:space="preserve">  </w:t>
      </w:r>
      <w:r w:rsidR="006F4B9F">
        <w:rPr>
          <w:rFonts w:ascii="Times New Roman" w:eastAsia="Times New Roman" w:hAnsi="Times New Roman" w:cs="Times New Roman"/>
          <w:sz w:val="24"/>
          <w:szCs w:val="24"/>
        </w:rPr>
        <w:t>primer</w:t>
      </w:r>
      <w:r>
        <w:rPr>
          <w:rFonts w:ascii="Times New Roman" w:eastAsia="Times New Roman" w:hAnsi="Times New Roman" w:cs="Times New Roman"/>
          <w:sz w:val="24"/>
          <w:szCs w:val="24"/>
        </w:rPr>
        <w:t xml:space="preserve">  </w:t>
      </w:r>
      <w:r w:rsidR="006F4B9F">
        <w:rPr>
          <w:rFonts w:ascii="Times New Roman" w:eastAsia="Times New Roman" w:hAnsi="Times New Roman" w:cs="Times New Roman"/>
          <w:sz w:val="24"/>
          <w:szCs w:val="24"/>
        </w:rPr>
        <w:t>desembolso</w:t>
      </w:r>
      <w:r>
        <w:rPr>
          <w:rFonts w:ascii="Times New Roman" w:eastAsia="Times New Roman" w:hAnsi="Times New Roman" w:cs="Times New Roman"/>
          <w:sz w:val="24"/>
          <w:szCs w:val="24"/>
        </w:rPr>
        <w:t xml:space="preserve">  </w:t>
      </w:r>
      <w:r w:rsidR="006F4B9F">
        <w:rPr>
          <w:rFonts w:ascii="Times New Roman" w:eastAsia="Times New Roman" w:hAnsi="Times New Roman" w:cs="Times New Roman"/>
          <w:sz w:val="24"/>
          <w:szCs w:val="24"/>
        </w:rPr>
        <w:t>se</w:t>
      </w:r>
      <w:r>
        <w:rPr>
          <w:rFonts w:ascii="Times New Roman" w:eastAsia="Times New Roman" w:hAnsi="Times New Roman" w:cs="Times New Roman"/>
          <w:sz w:val="24"/>
          <w:szCs w:val="24"/>
        </w:rPr>
        <w:t xml:space="preserve">  </w:t>
      </w:r>
      <w:r w:rsidR="006F4B9F">
        <w:rPr>
          <w:rFonts w:ascii="Times New Roman" w:eastAsia="Times New Roman" w:hAnsi="Times New Roman" w:cs="Times New Roman"/>
          <w:sz w:val="24"/>
          <w:szCs w:val="24"/>
        </w:rPr>
        <w:t>incluirá</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la</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presentación</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satisfacción</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del</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Banco</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y</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puesta</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en</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vigor</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de</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la</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versión</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final</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del</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MGAS,</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según</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detallada</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en</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el</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IGAS,</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el</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cual</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se</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integrará</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al</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Reglamento</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Operativo</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de</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la</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operación</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y</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no</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podrá</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ser</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modificado</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sin</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la</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aprobación</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del</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Banco</w:t>
      </w:r>
      <w:r w:rsidR="006A1B03" w:rsidRPr="006A1B0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6F4B9F">
        <w:rPr>
          <w:rFonts w:ascii="Times New Roman" w:eastAsia="Times New Roman" w:hAnsi="Times New Roman" w:cs="Times New Roman"/>
          <w:sz w:val="24"/>
          <w:szCs w:val="24"/>
        </w:rPr>
        <w:t>Como</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Condiciones</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especiales</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de</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ejecución</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se</w:t>
      </w:r>
      <w:r>
        <w:rPr>
          <w:rFonts w:ascii="Times New Roman" w:eastAsia="Times New Roman" w:hAnsi="Times New Roman" w:cs="Times New Roman"/>
          <w:sz w:val="24"/>
          <w:szCs w:val="24"/>
        </w:rPr>
        <w:t xml:space="preserve">  </w:t>
      </w:r>
      <w:r w:rsidR="00DB4CE7" w:rsidRPr="00DB4CE7">
        <w:rPr>
          <w:rFonts w:ascii="Times New Roman" w:eastAsia="Times New Roman" w:hAnsi="Times New Roman" w:cs="Times New Roman"/>
          <w:sz w:val="24"/>
          <w:szCs w:val="24"/>
        </w:rPr>
        <w:t>incluirá:</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El</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diseño,</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construcción,</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ejecución</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y</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operación</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de</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las</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actividades</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comprendidas</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en</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el</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Programa</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serán</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llevadas</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cabo</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de</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conformidad</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con</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las</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disposiciones</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establecidas</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en</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el</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ROP</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y</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en</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el</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MGAS</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del</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Programa</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según</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detallado</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en</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el</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IGAS,</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en</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especial</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lo</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relacionado</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con</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la</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consulta</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y</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participación</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ciudadana,</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la</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evaluación,</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gestión</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y</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fiscalización</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socio-</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ambiental,</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y</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los</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planes</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de</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mitigación</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y</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compensación;</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(ii)</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FINDETER</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supervisará</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y</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reportará</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al</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Banco</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semestralmente</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sobre</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la</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implementación</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del</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MGAS</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y</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el</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desempeño</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de</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los</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sub-proyectos,</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facilitará</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al</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banco</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el</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acceso</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para</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supervisión</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notificará</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al</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Banco</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en</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caso</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de</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incumplimientos,</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implementará</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planes</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de</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acción</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correctiva</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aceptable</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para</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el</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Banco</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para</w:t>
      </w:r>
      <w:r>
        <w:rPr>
          <w:rFonts w:ascii="Times New Roman" w:eastAsia="Times New Roman" w:hAnsi="Times New Roman" w:cs="Times New Roman"/>
          <w:sz w:val="24"/>
          <w:szCs w:val="24"/>
        </w:rPr>
        <w:t xml:space="preserve">  </w:t>
      </w:r>
      <w:r w:rsidR="006F4B9F" w:rsidRPr="00DB4CE7">
        <w:rPr>
          <w:rFonts w:ascii="Times New Roman" w:eastAsia="Times New Roman" w:hAnsi="Times New Roman" w:cs="Times New Roman"/>
          <w:sz w:val="24"/>
          <w:szCs w:val="24"/>
        </w:rPr>
        <w:t>subsanarlos</w:t>
      </w:r>
    </w:p>
    <w:p w14:paraId="106A3259" w14:textId="77777777" w:rsidR="008D5302" w:rsidRPr="0021347A" w:rsidRDefault="008D5302" w:rsidP="00C511A2">
      <w:pPr>
        <w:pStyle w:val="ListParagraph"/>
        <w:spacing w:after="0"/>
        <w:ind w:left="1080"/>
        <w:jc w:val="both"/>
        <w:rPr>
          <w:rFonts w:ascii="Times New Roman" w:eastAsia="Times New Roman" w:hAnsi="Times New Roman" w:cs="Times New Roman"/>
          <w:sz w:val="24"/>
          <w:szCs w:val="24"/>
        </w:rPr>
      </w:pPr>
    </w:p>
    <w:p w14:paraId="551A408B" w14:textId="77777777" w:rsidR="00973A20" w:rsidRPr="0021347A" w:rsidRDefault="00973A20" w:rsidP="00F27FED">
      <w:pPr>
        <w:pStyle w:val="ListParagraph"/>
        <w:numPr>
          <w:ilvl w:val="0"/>
          <w:numId w:val="5"/>
        </w:numPr>
        <w:spacing w:after="0"/>
        <w:jc w:val="both"/>
        <w:rPr>
          <w:rFonts w:ascii="Times New Roman" w:eastAsia="Times New Roman" w:hAnsi="Times New Roman" w:cs="Times New Roman"/>
          <w:b/>
          <w:sz w:val="24"/>
          <w:szCs w:val="24"/>
          <w:lang w:val="es-ES"/>
        </w:rPr>
      </w:pPr>
      <w:bookmarkStart w:id="65" w:name="_Toc239360780"/>
      <w:bookmarkStart w:id="66" w:name="_Toc367953529"/>
      <w:r w:rsidRPr="0021347A">
        <w:rPr>
          <w:rFonts w:ascii="Times New Roman" w:eastAsia="Times New Roman" w:hAnsi="Times New Roman" w:cs="Times New Roman"/>
          <w:b/>
          <w:sz w:val="24"/>
          <w:szCs w:val="24"/>
          <w:lang w:val="es-ES"/>
        </w:rPr>
        <w:t>Evaluación</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de</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capacidad</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institucional</w:t>
      </w:r>
      <w:bookmarkEnd w:id="65"/>
      <w:bookmarkEnd w:id="66"/>
    </w:p>
    <w:p w14:paraId="6B2B07E2" w14:textId="77777777" w:rsidR="00973A20" w:rsidRPr="0021347A" w:rsidRDefault="00973A20" w:rsidP="00973A20">
      <w:pPr>
        <w:spacing w:after="0" w:line="240" w:lineRule="auto"/>
        <w:rPr>
          <w:rFonts w:ascii="Times New Roman" w:eastAsia="Times New Roman" w:hAnsi="Times New Roman" w:cs="Times New Roman"/>
          <w:sz w:val="24"/>
          <w:szCs w:val="24"/>
          <w:lang w:val="es-ES"/>
        </w:rPr>
      </w:pPr>
    </w:p>
    <w:p w14:paraId="6CDA5ED0" w14:textId="77777777" w:rsidR="00973A20" w:rsidRDefault="004F7126" w:rsidP="00C511A2">
      <w:pPr>
        <w:pStyle w:val="ListParagraph"/>
        <w:numPr>
          <w:ilvl w:val="1"/>
          <w:numId w:val="93"/>
        </w:numPr>
        <w:spacing w:after="0"/>
        <w:jc w:val="both"/>
        <w:rPr>
          <w:rFonts w:ascii="Times New Roman" w:eastAsia="Times New Roman" w:hAnsi="Times New Roman" w:cs="Times New Roman"/>
          <w:sz w:val="24"/>
          <w:szCs w:val="24"/>
        </w:rPr>
      </w:pPr>
      <w:r w:rsidRPr="00D41CFE">
        <w:rPr>
          <w:rFonts w:ascii="Times New Roman" w:eastAsia="Times New Roman" w:hAnsi="Times New Roman" w:cs="Times New Roman"/>
          <w:sz w:val="24"/>
          <w:szCs w:val="24"/>
        </w:rPr>
        <w:t>Durante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desarrollo</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Análisis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Ambiental</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Social</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presente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operación</w:t>
      </w:r>
      <w:r w:rsidR="00DE2FEE">
        <w:rPr>
          <w:rFonts w:ascii="Times New Roman" w:eastAsia="Times New Roman" w:hAnsi="Times New Roman" w:cs="Times New Roman"/>
          <w:sz w:val="24"/>
          <w:szCs w:val="24"/>
        </w:rPr>
        <w:t xml:space="preserve">  </w:t>
      </w:r>
      <w:r w:rsidR="0030602E" w:rsidRPr="00D41CFE">
        <w:rPr>
          <w:rFonts w:ascii="Times New Roman" w:eastAsia="Times New Roman" w:hAnsi="Times New Roman" w:cs="Times New Roman"/>
          <w:sz w:val="24"/>
          <w:szCs w:val="24"/>
        </w:rPr>
        <w:t>se</w:t>
      </w:r>
      <w:r w:rsidR="00DE2FEE">
        <w:rPr>
          <w:rFonts w:ascii="Times New Roman" w:eastAsia="Times New Roman" w:hAnsi="Times New Roman" w:cs="Times New Roman"/>
          <w:sz w:val="24"/>
          <w:szCs w:val="24"/>
        </w:rPr>
        <w:t xml:space="preserve">  </w:t>
      </w:r>
      <w:r w:rsidR="0030602E" w:rsidRPr="00D41CFE">
        <w:rPr>
          <w:rFonts w:ascii="Times New Roman" w:eastAsia="Times New Roman" w:hAnsi="Times New Roman" w:cs="Times New Roman"/>
          <w:sz w:val="24"/>
          <w:szCs w:val="24"/>
        </w:rPr>
        <w:t>encontró</w:t>
      </w:r>
      <w:r w:rsidR="00DE2FEE">
        <w:rPr>
          <w:rFonts w:ascii="Times New Roman" w:eastAsia="Times New Roman" w:hAnsi="Times New Roman" w:cs="Times New Roman"/>
          <w:sz w:val="24"/>
          <w:szCs w:val="24"/>
        </w:rPr>
        <w:t xml:space="preserve">  </w:t>
      </w:r>
      <w:r w:rsidR="0030602E" w:rsidRPr="00D41CFE">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0030602E" w:rsidRPr="00D41CFE">
        <w:rPr>
          <w:rFonts w:ascii="Times New Roman" w:eastAsia="Times New Roman" w:hAnsi="Times New Roman" w:cs="Times New Roman"/>
          <w:sz w:val="24"/>
          <w:szCs w:val="24"/>
        </w:rPr>
        <w:t>es</w:t>
      </w:r>
      <w:r w:rsidR="00DE2FEE">
        <w:rPr>
          <w:rFonts w:ascii="Times New Roman" w:eastAsia="Times New Roman" w:hAnsi="Times New Roman" w:cs="Times New Roman"/>
          <w:sz w:val="24"/>
          <w:szCs w:val="24"/>
        </w:rPr>
        <w:t xml:space="preserve">  </w:t>
      </w:r>
      <w:r w:rsidR="0030602E" w:rsidRPr="00D41CFE">
        <w:rPr>
          <w:rFonts w:ascii="Times New Roman" w:eastAsia="Times New Roman" w:hAnsi="Times New Roman" w:cs="Times New Roman"/>
          <w:sz w:val="24"/>
          <w:szCs w:val="24"/>
        </w:rPr>
        <w:t>necesario</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destinar</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recursos</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asistencia</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técnica</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lastRenderedPageBreak/>
        <w:t>para</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procesos</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fortalecimiento</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institucional</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FINDETER,</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necesarios</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adecuada</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implementación</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MGAS.</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Con</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esto,</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FINDETER</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contará</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con</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protocolos,</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personal,</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equipos</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capacidad</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gestión</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necesaria</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seguimiento</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ambiental</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proyectos</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inversión</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evaluar</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estimar</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cumplimiento</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planes</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gestión</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ambiental</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social</w:t>
      </w:r>
      <w:r w:rsidR="00DE2FEE">
        <w:rPr>
          <w:rFonts w:ascii="Times New Roman" w:eastAsia="Times New Roman" w:hAnsi="Times New Roman" w:cs="Times New Roman"/>
          <w:sz w:val="24"/>
          <w:szCs w:val="24"/>
        </w:rPr>
        <w:t xml:space="preserve">  </w:t>
      </w:r>
      <w:r w:rsidR="00973A20" w:rsidRPr="00D41CFE">
        <w:rPr>
          <w:rFonts w:ascii="Times New Roman" w:eastAsia="Times New Roman" w:hAnsi="Times New Roman" w:cs="Times New Roman"/>
          <w:sz w:val="24"/>
          <w:szCs w:val="24"/>
        </w:rPr>
        <w:t>(PGAS).</w:t>
      </w:r>
    </w:p>
    <w:p w14:paraId="10743931" w14:textId="77777777" w:rsidR="004965DF" w:rsidRDefault="004965DF" w:rsidP="00C511A2">
      <w:pPr>
        <w:pStyle w:val="ListParagraph"/>
        <w:spacing w:after="0"/>
        <w:ind w:left="480"/>
        <w:jc w:val="both"/>
        <w:rPr>
          <w:rFonts w:ascii="Times New Roman" w:eastAsia="Times New Roman" w:hAnsi="Times New Roman" w:cs="Times New Roman"/>
          <w:sz w:val="24"/>
          <w:szCs w:val="24"/>
        </w:rPr>
      </w:pPr>
    </w:p>
    <w:p w14:paraId="55C2C85E" w14:textId="77777777" w:rsidR="004965DF" w:rsidRPr="00D41CFE" w:rsidRDefault="004965DF" w:rsidP="00C511A2">
      <w:pPr>
        <w:pStyle w:val="ListParagraph"/>
        <w:numPr>
          <w:ilvl w:val="1"/>
          <w:numId w:val="93"/>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Como</w:t>
      </w:r>
      <w:r w:rsidR="00DE2FE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se</w:t>
      </w:r>
      <w:r w:rsidR="00DE2FE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menciona</w:t>
      </w:r>
      <w:r w:rsidR="00DE2FE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en</w:t>
      </w:r>
      <w:r w:rsidR="00DE2FE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Análisis</w:t>
      </w:r>
      <w:r w:rsidR="00DE2FE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Ambiental</w:t>
      </w:r>
      <w:r w:rsidR="00DE2FE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Social</w:t>
      </w:r>
      <w:r w:rsidR="00DE2FE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desarrollado</w:t>
      </w:r>
      <w:r w:rsidR="00DE2FE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esta</w:t>
      </w:r>
      <w:r w:rsidR="00DE2FE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operación,</w:t>
      </w:r>
      <w:r w:rsidR="00DE2FE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w:t>
      </w:r>
      <w:r w:rsidRPr="004965DF">
        <w:rPr>
          <w:rFonts w:ascii="Times New Roman" w:eastAsia="Times New Roman" w:hAnsi="Times New Roman" w:cs="Times New Roman"/>
          <w:sz w:val="24"/>
          <w:szCs w:val="24"/>
        </w:rPr>
        <w:t>ambién</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se</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sugiere</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durante</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etapas</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iniciales</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implementación</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operación,</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FINDETER</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establezca</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un</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listado</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consultores</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ambientales</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sociales</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con</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experiencia</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relevante,</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puedan</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ser</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nominados</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hacer</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evaluaciones</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impacto</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ambiental</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social</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diseñar</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medidas</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mitigación</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distintos</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sub-proyectos.</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Este</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listado,</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contaría</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con</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aprobación</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Banco,</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permitiría</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estos</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consultores</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especializados</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hagan</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una</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debida</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diligencia</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sub-proyectos</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asegurar</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cuenten</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con</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todos</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permisos</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ambientales</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licencias</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requeridos,</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luego</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FINDETER</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pueda</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expedir</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su</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certificación.</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Este</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procedimiento</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se</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podría</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aplicar</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hasta</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FINDETER</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cuente</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con</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capacidad</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técnica</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realizar</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evaluaciones</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manera</w:t>
      </w:r>
      <w:r w:rsidR="00DE2FEE">
        <w:rPr>
          <w:rFonts w:ascii="Times New Roman" w:eastAsia="Times New Roman" w:hAnsi="Times New Roman" w:cs="Times New Roman"/>
          <w:sz w:val="24"/>
          <w:szCs w:val="24"/>
        </w:rPr>
        <w:t xml:space="preserve">  </w:t>
      </w:r>
      <w:r w:rsidRPr="004965DF">
        <w:rPr>
          <w:rFonts w:ascii="Times New Roman" w:eastAsia="Times New Roman" w:hAnsi="Times New Roman" w:cs="Times New Roman"/>
          <w:sz w:val="24"/>
          <w:szCs w:val="24"/>
        </w:rPr>
        <w:t>autónoma.</w:t>
      </w:r>
    </w:p>
    <w:p w14:paraId="2C8DA780" w14:textId="77777777" w:rsidR="00973A20" w:rsidRPr="0021347A" w:rsidRDefault="00973A20" w:rsidP="008D5302">
      <w:pPr>
        <w:pStyle w:val="ListParagraph"/>
        <w:spacing w:after="0" w:line="240" w:lineRule="auto"/>
        <w:ind w:left="1080"/>
        <w:jc w:val="both"/>
        <w:rPr>
          <w:rFonts w:ascii="Times New Roman" w:eastAsia="Times New Roman" w:hAnsi="Times New Roman" w:cs="Times New Roman"/>
          <w:sz w:val="24"/>
          <w:szCs w:val="24"/>
        </w:rPr>
      </w:pPr>
    </w:p>
    <w:p w14:paraId="515F9BD0" w14:textId="77777777" w:rsidR="0030602E" w:rsidRPr="00D41CFE" w:rsidRDefault="0030602E" w:rsidP="00C511A2">
      <w:pPr>
        <w:pStyle w:val="ListParagraph"/>
        <w:numPr>
          <w:ilvl w:val="1"/>
          <w:numId w:val="93"/>
        </w:numPr>
        <w:spacing w:after="0"/>
        <w:jc w:val="both"/>
        <w:rPr>
          <w:rFonts w:ascii="Times New Roman" w:eastAsia="Times New Roman" w:hAnsi="Times New Roman" w:cs="Times New Roman"/>
          <w:sz w:val="24"/>
          <w:szCs w:val="24"/>
        </w:rPr>
      </w:pPr>
      <w:r w:rsidRPr="00D41CFE">
        <w:rPr>
          <w:rFonts w:ascii="Times New Roman" w:eastAsia="Times New Roman" w:hAnsi="Times New Roman" w:cs="Times New Roman"/>
          <w:sz w:val="24"/>
          <w:szCs w:val="24"/>
        </w:rPr>
        <w:t>Adicionalmente,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se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recomienda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todos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Planes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Gestión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Ambiental</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Social</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(PGAS)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sean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implementados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por</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desarrolladores,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operadores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contratistas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cargo</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obras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civiles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sub-proyectos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Riesgo</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Medio</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Alto,</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su</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cumplimiento</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se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asegurare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través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documentos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licitación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contratos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legales.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Del</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mismo</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modo,</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se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sugiere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documentos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licitación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incluyan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previsiones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requerirán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contratistas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operadores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preparación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Planes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Gestión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Ambiental</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Social</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auditorías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periódicas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asegurar</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cumplimiento</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que</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serán</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llevadas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cabo</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por</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las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autoridades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ambientales</w:t>
      </w:r>
      <w:r w:rsidR="00DE2FEE">
        <w:rPr>
          <w:rFonts w:ascii="Times New Roman" w:eastAsia="Times New Roman" w:hAnsi="Times New Roman" w:cs="Times New Roman"/>
          <w:sz w:val="24"/>
          <w:szCs w:val="24"/>
        </w:rPr>
        <w:t xml:space="preserve">  </w:t>
      </w:r>
      <w:r w:rsidRPr="00D41CFE">
        <w:rPr>
          <w:rFonts w:ascii="Times New Roman" w:eastAsia="Times New Roman" w:hAnsi="Times New Roman" w:cs="Times New Roman"/>
          <w:sz w:val="24"/>
          <w:szCs w:val="24"/>
        </w:rPr>
        <w:t>locales.</w:t>
      </w:r>
      <w:r w:rsidR="00DE2FEE">
        <w:rPr>
          <w:rFonts w:ascii="Times New Roman" w:eastAsia="Times New Roman" w:hAnsi="Times New Roman" w:cs="Times New Roman"/>
          <w:sz w:val="24"/>
          <w:szCs w:val="24"/>
        </w:rPr>
        <w:t xml:space="preserve">  </w:t>
      </w:r>
    </w:p>
    <w:p w14:paraId="5BE94AE2" w14:textId="77777777" w:rsidR="00922CA0" w:rsidRPr="0021347A" w:rsidRDefault="00922CA0" w:rsidP="00922CA0">
      <w:pPr>
        <w:pStyle w:val="ListParagraph"/>
        <w:rPr>
          <w:rFonts w:ascii="Times New Roman" w:hAnsi="Times New Roman" w:cs="Times New Roman"/>
          <w:b/>
          <w:sz w:val="24"/>
          <w:szCs w:val="24"/>
        </w:rPr>
      </w:pPr>
    </w:p>
    <w:p w14:paraId="1FEAB584" w14:textId="77777777" w:rsidR="00F919C7" w:rsidRPr="0021347A" w:rsidRDefault="00F919C7" w:rsidP="00F27FED">
      <w:pPr>
        <w:pStyle w:val="ListParagraph"/>
        <w:numPr>
          <w:ilvl w:val="0"/>
          <w:numId w:val="5"/>
        </w:numPr>
        <w:spacing w:after="0"/>
        <w:jc w:val="both"/>
        <w:rPr>
          <w:rFonts w:ascii="Times New Roman" w:eastAsia="Times New Roman" w:hAnsi="Times New Roman" w:cs="Times New Roman"/>
          <w:b/>
          <w:sz w:val="24"/>
          <w:szCs w:val="24"/>
          <w:lang w:val="es-ES"/>
        </w:rPr>
      </w:pPr>
      <w:r w:rsidRPr="0021347A">
        <w:rPr>
          <w:rFonts w:ascii="Times New Roman" w:eastAsia="Times New Roman" w:hAnsi="Times New Roman" w:cs="Times New Roman"/>
          <w:b/>
          <w:sz w:val="24"/>
          <w:szCs w:val="24"/>
          <w:lang w:val="es-ES"/>
        </w:rPr>
        <w:t>Adicionalidad</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generada</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por</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la</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participación</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del</w:t>
      </w:r>
      <w:r w:rsidR="00DE2FEE">
        <w:rPr>
          <w:rFonts w:ascii="Times New Roman" w:eastAsia="Times New Roman" w:hAnsi="Times New Roman" w:cs="Times New Roman"/>
          <w:b/>
          <w:sz w:val="24"/>
          <w:szCs w:val="24"/>
          <w:lang w:val="es-ES"/>
        </w:rPr>
        <w:t xml:space="preserve">  </w:t>
      </w:r>
      <w:r w:rsidRPr="0021347A">
        <w:rPr>
          <w:rFonts w:ascii="Times New Roman" w:eastAsia="Times New Roman" w:hAnsi="Times New Roman" w:cs="Times New Roman"/>
          <w:b/>
          <w:sz w:val="24"/>
          <w:szCs w:val="24"/>
          <w:lang w:val="es-ES"/>
        </w:rPr>
        <w:t>BID</w:t>
      </w:r>
    </w:p>
    <w:p w14:paraId="0A4254A2" w14:textId="77777777" w:rsidR="00582E13" w:rsidRPr="0021347A" w:rsidRDefault="00582E13" w:rsidP="00582E13">
      <w:pPr>
        <w:pStyle w:val="ListParagraph"/>
        <w:rPr>
          <w:rFonts w:ascii="Times New Roman" w:hAnsi="Times New Roman" w:cs="Times New Roman"/>
          <w:b/>
          <w:sz w:val="24"/>
          <w:szCs w:val="24"/>
        </w:rPr>
      </w:pPr>
    </w:p>
    <w:p w14:paraId="2DB58FDD" w14:textId="77777777" w:rsidR="003233FC" w:rsidRPr="00AE5DCB" w:rsidRDefault="00F6375F" w:rsidP="00F27FED">
      <w:pPr>
        <w:pStyle w:val="ListParagraph"/>
        <w:numPr>
          <w:ilvl w:val="1"/>
          <w:numId w:val="93"/>
        </w:numPr>
        <w:jc w:val="both"/>
        <w:rPr>
          <w:rFonts w:ascii="Times New Roman" w:hAnsi="Times New Roman" w:cs="Times New Roman"/>
          <w:sz w:val="24"/>
          <w:szCs w:val="24"/>
          <w:lang w:val="es-ES_tradnl"/>
        </w:rPr>
      </w:pPr>
      <w:r w:rsidRPr="00F27FED">
        <w:rPr>
          <w:rFonts w:ascii="Times New Roman" w:hAnsi="Times New Roman" w:cs="Times New Roman"/>
          <w:sz w:val="24"/>
          <w:szCs w:val="24"/>
          <w:lang w:val="es-ES_tradnl"/>
        </w:rPr>
        <w:t>Adicionalmente</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al</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financiamiento</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establecido</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en</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esta</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operación,</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el</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Banco</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apoyará</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directamente</w:t>
      </w:r>
      <w:r w:rsidR="00DE2FEE">
        <w:rPr>
          <w:rFonts w:ascii="Times New Roman" w:hAnsi="Times New Roman" w:cs="Times New Roman"/>
          <w:sz w:val="24"/>
          <w:szCs w:val="24"/>
          <w:lang w:val="es-ES_tradnl"/>
        </w:rPr>
        <w:t xml:space="preserve">  </w:t>
      </w:r>
      <w:r w:rsidR="00A1749C">
        <w:rPr>
          <w:rFonts w:ascii="Times New Roman" w:hAnsi="Times New Roman" w:cs="Times New Roman"/>
          <w:sz w:val="24"/>
          <w:szCs w:val="24"/>
          <w:lang w:val="es-ES_tradnl"/>
        </w:rPr>
        <w:t>a</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FINDETER</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en</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temas</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análisis</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ambiental</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social</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relacionados</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con</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presente</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operación.</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Durante</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todo</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el</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proceso</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diseño</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operación,</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el</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Banco</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brindará</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apoyo</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en</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preparación</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revisión</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documentación,</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incluyendo</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términos</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referencia</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para</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estudios,</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opinión</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expertos</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mejores</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prácticas</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ambientales</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sociales</w:t>
      </w:r>
      <w:r w:rsidR="00DE2FEE">
        <w:rPr>
          <w:rFonts w:ascii="Times New Roman" w:hAnsi="Times New Roman" w:cs="Times New Roman"/>
          <w:sz w:val="24"/>
          <w:szCs w:val="24"/>
          <w:lang w:val="es-ES_tradnl"/>
        </w:rPr>
        <w:t xml:space="preserve">  </w:t>
      </w:r>
      <w:r w:rsidR="00580A6C" w:rsidRPr="00F27FED">
        <w:rPr>
          <w:rFonts w:ascii="Times New Roman" w:hAnsi="Times New Roman" w:cs="Times New Roman"/>
          <w:sz w:val="24"/>
          <w:szCs w:val="24"/>
          <w:lang w:val="es-ES_tradnl"/>
        </w:rPr>
        <w:t>en</w:t>
      </w:r>
      <w:r w:rsidR="00DE2FEE">
        <w:rPr>
          <w:rFonts w:ascii="Times New Roman" w:hAnsi="Times New Roman" w:cs="Times New Roman"/>
          <w:sz w:val="24"/>
          <w:szCs w:val="24"/>
          <w:lang w:val="es-ES_tradnl"/>
        </w:rPr>
        <w:t xml:space="preserve">  </w:t>
      </w:r>
      <w:r w:rsidR="00580A6C" w:rsidRPr="00F27FED">
        <w:rPr>
          <w:rFonts w:ascii="Times New Roman" w:hAnsi="Times New Roman" w:cs="Times New Roman"/>
          <w:sz w:val="24"/>
          <w:szCs w:val="24"/>
          <w:lang w:val="es-ES_tradnl"/>
        </w:rPr>
        <w:t>los</w:t>
      </w:r>
      <w:r w:rsidR="00DE2FEE">
        <w:rPr>
          <w:rFonts w:ascii="Times New Roman" w:hAnsi="Times New Roman" w:cs="Times New Roman"/>
          <w:sz w:val="24"/>
          <w:szCs w:val="24"/>
          <w:lang w:val="es-ES_tradnl"/>
        </w:rPr>
        <w:t xml:space="preserve">  </w:t>
      </w:r>
      <w:r w:rsidR="00580A6C" w:rsidRPr="00F27FED">
        <w:rPr>
          <w:rFonts w:ascii="Times New Roman" w:hAnsi="Times New Roman" w:cs="Times New Roman"/>
          <w:sz w:val="24"/>
          <w:szCs w:val="24"/>
          <w:lang w:val="es-ES_tradnl"/>
        </w:rPr>
        <w:t>sub</w:t>
      </w:r>
      <w:r w:rsidR="004E4B70" w:rsidRPr="00AE5DCB">
        <w:rPr>
          <w:rFonts w:ascii="Times New Roman" w:hAnsi="Times New Roman" w:cs="Times New Roman"/>
          <w:sz w:val="24"/>
          <w:szCs w:val="24"/>
          <w:lang w:val="es-ES_tradnl"/>
        </w:rPr>
        <w:t>-</w:t>
      </w:r>
      <w:r w:rsidR="00580A6C" w:rsidRPr="00F27FED">
        <w:rPr>
          <w:rFonts w:ascii="Times New Roman" w:hAnsi="Times New Roman" w:cs="Times New Roman"/>
          <w:sz w:val="24"/>
          <w:szCs w:val="24"/>
          <w:lang w:val="es-ES_tradnl"/>
        </w:rPr>
        <w:t>proyectos</w:t>
      </w:r>
      <w:r w:rsidR="00DE2FEE">
        <w:rPr>
          <w:rFonts w:ascii="Times New Roman" w:hAnsi="Times New Roman" w:cs="Times New Roman"/>
          <w:sz w:val="24"/>
          <w:szCs w:val="24"/>
          <w:lang w:val="es-ES_tradnl"/>
        </w:rPr>
        <w:t xml:space="preserve">  </w:t>
      </w:r>
      <w:r w:rsidR="00580A6C" w:rsidRPr="00F27FED">
        <w:rPr>
          <w:rFonts w:ascii="Times New Roman" w:hAnsi="Times New Roman" w:cs="Times New Roman"/>
          <w:sz w:val="24"/>
          <w:szCs w:val="24"/>
          <w:lang w:val="es-ES_tradnl"/>
        </w:rPr>
        <w:t>contemplados</w:t>
      </w:r>
      <w:r w:rsidR="00DE2FEE">
        <w:rPr>
          <w:rFonts w:ascii="Times New Roman" w:hAnsi="Times New Roman" w:cs="Times New Roman"/>
          <w:sz w:val="24"/>
          <w:szCs w:val="24"/>
          <w:lang w:val="es-ES_tradnl"/>
        </w:rPr>
        <w:t xml:space="preserve">  </w:t>
      </w:r>
      <w:r w:rsidR="00580A6C" w:rsidRPr="00F27FED">
        <w:rPr>
          <w:rFonts w:ascii="Times New Roman" w:hAnsi="Times New Roman" w:cs="Times New Roman"/>
          <w:sz w:val="24"/>
          <w:szCs w:val="24"/>
          <w:lang w:val="es-ES_tradnl"/>
        </w:rPr>
        <w:t>en</w:t>
      </w:r>
      <w:r w:rsidR="00DE2FEE">
        <w:rPr>
          <w:rFonts w:ascii="Times New Roman" w:hAnsi="Times New Roman" w:cs="Times New Roman"/>
          <w:sz w:val="24"/>
          <w:szCs w:val="24"/>
          <w:lang w:val="es-ES_tradnl"/>
        </w:rPr>
        <w:t xml:space="preserve">  </w:t>
      </w:r>
      <w:r w:rsidR="00580A6C" w:rsidRPr="00F27FED">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00580A6C" w:rsidRPr="00F27FED">
        <w:rPr>
          <w:rFonts w:ascii="Times New Roman" w:hAnsi="Times New Roman" w:cs="Times New Roman"/>
          <w:sz w:val="24"/>
          <w:szCs w:val="24"/>
          <w:lang w:val="es-ES_tradnl"/>
        </w:rPr>
        <w:t>operación</w:t>
      </w:r>
      <w:r w:rsidRPr="00F27FED">
        <w:rPr>
          <w:rFonts w:ascii="Times New Roman" w:hAnsi="Times New Roman" w:cs="Times New Roman"/>
          <w:sz w:val="24"/>
          <w:szCs w:val="24"/>
          <w:lang w:val="es-ES_tradnl"/>
        </w:rPr>
        <w:t>.</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Durante</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fase</w:t>
      </w:r>
      <w:r w:rsidR="00DE2FEE">
        <w:rPr>
          <w:rFonts w:ascii="Times New Roman" w:hAnsi="Times New Roman" w:cs="Times New Roman"/>
          <w:sz w:val="24"/>
          <w:szCs w:val="24"/>
          <w:lang w:val="es-ES_tradnl"/>
        </w:rPr>
        <w:t xml:space="preserve">  </w:t>
      </w:r>
      <w:r w:rsidR="00580A6C" w:rsidRPr="00F27FED">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580A6C" w:rsidRPr="00F27FED">
        <w:rPr>
          <w:rFonts w:ascii="Times New Roman" w:hAnsi="Times New Roman" w:cs="Times New Roman"/>
          <w:sz w:val="24"/>
          <w:szCs w:val="24"/>
          <w:lang w:val="es-ES_tradnl"/>
        </w:rPr>
        <w:t>elaboración</w:t>
      </w:r>
      <w:r w:rsidR="00DE2FEE">
        <w:rPr>
          <w:rFonts w:ascii="Times New Roman" w:hAnsi="Times New Roman" w:cs="Times New Roman"/>
          <w:sz w:val="24"/>
          <w:szCs w:val="24"/>
          <w:lang w:val="es-ES_tradnl"/>
        </w:rPr>
        <w:t xml:space="preserve">  </w:t>
      </w:r>
      <w:r w:rsidR="00032859" w:rsidRPr="00F27FED">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00032859" w:rsidRPr="00F27FED">
        <w:rPr>
          <w:rFonts w:ascii="Times New Roman" w:hAnsi="Times New Roman" w:cs="Times New Roman"/>
          <w:sz w:val="24"/>
          <w:szCs w:val="24"/>
          <w:lang w:val="es-ES_tradnl"/>
        </w:rPr>
        <w:t>aplicación</w:t>
      </w:r>
      <w:r w:rsidR="00DE2FEE">
        <w:rPr>
          <w:rFonts w:ascii="Times New Roman" w:hAnsi="Times New Roman" w:cs="Times New Roman"/>
          <w:sz w:val="24"/>
          <w:szCs w:val="24"/>
          <w:lang w:val="es-ES_tradnl"/>
        </w:rPr>
        <w:t xml:space="preserve">  </w:t>
      </w:r>
      <w:r w:rsidR="004E4B70" w:rsidRPr="00AE5DCB">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4E4B70" w:rsidRPr="00AE5DCB">
        <w:rPr>
          <w:rFonts w:ascii="Times New Roman" w:hAnsi="Times New Roman" w:cs="Times New Roman"/>
          <w:sz w:val="24"/>
          <w:szCs w:val="24"/>
          <w:lang w:val="es-ES_tradnl"/>
        </w:rPr>
        <w:t>los</w:t>
      </w:r>
      <w:r w:rsidR="00DE2FEE">
        <w:rPr>
          <w:rFonts w:ascii="Times New Roman" w:hAnsi="Times New Roman" w:cs="Times New Roman"/>
          <w:sz w:val="24"/>
          <w:szCs w:val="24"/>
          <w:lang w:val="es-ES_tradnl"/>
        </w:rPr>
        <w:t xml:space="preserve">  </w:t>
      </w:r>
      <w:r w:rsidR="004E4B70" w:rsidRPr="00AE5DCB">
        <w:rPr>
          <w:rFonts w:ascii="Times New Roman" w:hAnsi="Times New Roman" w:cs="Times New Roman"/>
          <w:sz w:val="24"/>
          <w:szCs w:val="24"/>
          <w:lang w:val="es-ES_tradnl"/>
        </w:rPr>
        <w:t>PGAS</w:t>
      </w:r>
      <w:r w:rsidR="00DE2FEE">
        <w:rPr>
          <w:rFonts w:ascii="Times New Roman" w:hAnsi="Times New Roman" w:cs="Times New Roman"/>
          <w:sz w:val="24"/>
          <w:szCs w:val="24"/>
          <w:lang w:val="es-ES_tradnl"/>
        </w:rPr>
        <w:t xml:space="preserve">  </w:t>
      </w:r>
      <w:r w:rsidR="00580A6C" w:rsidRPr="00F27FED">
        <w:rPr>
          <w:rFonts w:ascii="Times New Roman" w:hAnsi="Times New Roman" w:cs="Times New Roman"/>
          <w:sz w:val="24"/>
          <w:szCs w:val="24"/>
          <w:lang w:val="es-ES_tradnl"/>
        </w:rPr>
        <w:t>específicos</w:t>
      </w:r>
      <w:r w:rsidR="00DE2FEE">
        <w:rPr>
          <w:rFonts w:ascii="Times New Roman" w:hAnsi="Times New Roman" w:cs="Times New Roman"/>
          <w:sz w:val="24"/>
          <w:szCs w:val="24"/>
          <w:lang w:val="es-ES_tradnl"/>
        </w:rPr>
        <w:t xml:space="preserve">  </w:t>
      </w:r>
      <w:r w:rsidR="00F05B12" w:rsidRPr="00F27FED">
        <w:rPr>
          <w:rFonts w:ascii="Times New Roman" w:hAnsi="Times New Roman" w:cs="Times New Roman"/>
          <w:sz w:val="24"/>
          <w:szCs w:val="24"/>
          <w:lang w:val="es-ES_tradnl"/>
        </w:rPr>
        <w:t>para</w:t>
      </w:r>
      <w:r w:rsidR="00DE2FEE">
        <w:rPr>
          <w:rFonts w:ascii="Times New Roman" w:hAnsi="Times New Roman" w:cs="Times New Roman"/>
          <w:sz w:val="24"/>
          <w:szCs w:val="24"/>
          <w:lang w:val="es-ES_tradnl"/>
        </w:rPr>
        <w:t xml:space="preserve">  </w:t>
      </w:r>
      <w:r w:rsidR="00F05B12" w:rsidRPr="00F27FED">
        <w:rPr>
          <w:rFonts w:ascii="Times New Roman" w:hAnsi="Times New Roman" w:cs="Times New Roman"/>
          <w:sz w:val="24"/>
          <w:szCs w:val="24"/>
          <w:lang w:val="es-ES_tradnl"/>
        </w:rPr>
        <w:t>cada</w:t>
      </w:r>
      <w:r w:rsidR="00DE2FEE">
        <w:rPr>
          <w:rFonts w:ascii="Times New Roman" w:hAnsi="Times New Roman" w:cs="Times New Roman"/>
          <w:sz w:val="24"/>
          <w:szCs w:val="24"/>
          <w:lang w:val="es-ES_tradnl"/>
        </w:rPr>
        <w:t xml:space="preserve">  </w:t>
      </w:r>
      <w:r w:rsidR="00F05B12" w:rsidRPr="00F27FED">
        <w:rPr>
          <w:rFonts w:ascii="Times New Roman" w:hAnsi="Times New Roman" w:cs="Times New Roman"/>
          <w:sz w:val="24"/>
          <w:szCs w:val="24"/>
          <w:lang w:val="es-ES_tradnl"/>
        </w:rPr>
        <w:t>sub-proyecto</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el</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Banco</w:t>
      </w:r>
      <w:r w:rsidR="00DE2FEE">
        <w:rPr>
          <w:rFonts w:ascii="Times New Roman" w:hAnsi="Times New Roman" w:cs="Times New Roman"/>
          <w:sz w:val="24"/>
          <w:szCs w:val="24"/>
          <w:lang w:val="es-ES_tradnl"/>
        </w:rPr>
        <w:t xml:space="preserve">  </w:t>
      </w:r>
      <w:r w:rsidR="004E4B70" w:rsidRPr="00AE5DCB">
        <w:rPr>
          <w:rFonts w:ascii="Times New Roman" w:hAnsi="Times New Roman" w:cs="Times New Roman"/>
          <w:sz w:val="24"/>
          <w:szCs w:val="24"/>
          <w:lang w:val="es-ES_tradnl"/>
        </w:rPr>
        <w:t>apoyará</w:t>
      </w:r>
      <w:r w:rsidR="00DE2FEE">
        <w:rPr>
          <w:rFonts w:ascii="Times New Roman" w:hAnsi="Times New Roman" w:cs="Times New Roman"/>
          <w:sz w:val="24"/>
          <w:szCs w:val="24"/>
          <w:lang w:val="es-ES_tradnl"/>
        </w:rPr>
        <w:t xml:space="preserve">  </w:t>
      </w:r>
      <w:r w:rsidR="004E4B70" w:rsidRPr="00AE5DCB">
        <w:rPr>
          <w:rFonts w:ascii="Times New Roman" w:hAnsi="Times New Roman" w:cs="Times New Roman"/>
          <w:sz w:val="24"/>
          <w:szCs w:val="24"/>
          <w:lang w:val="es-ES_tradnl"/>
        </w:rPr>
        <w:t>con</w:t>
      </w:r>
      <w:r w:rsidR="00DE2FEE">
        <w:rPr>
          <w:rFonts w:ascii="Times New Roman" w:hAnsi="Times New Roman" w:cs="Times New Roman"/>
          <w:sz w:val="24"/>
          <w:szCs w:val="24"/>
          <w:lang w:val="es-ES_tradnl"/>
        </w:rPr>
        <w:t xml:space="preserve">  </w:t>
      </w:r>
      <w:r w:rsidR="004E4B70" w:rsidRPr="00AE5DCB">
        <w:rPr>
          <w:rFonts w:ascii="Times New Roman" w:hAnsi="Times New Roman" w:cs="Times New Roman"/>
          <w:sz w:val="24"/>
          <w:szCs w:val="24"/>
          <w:lang w:val="es-ES_tradnl"/>
        </w:rPr>
        <w:t>su</w:t>
      </w:r>
      <w:r w:rsidR="00DE2FEE">
        <w:rPr>
          <w:rFonts w:ascii="Times New Roman" w:hAnsi="Times New Roman" w:cs="Times New Roman"/>
          <w:sz w:val="24"/>
          <w:szCs w:val="24"/>
          <w:lang w:val="es-ES_tradnl"/>
        </w:rPr>
        <w:t xml:space="preserve">  </w:t>
      </w:r>
      <w:r w:rsidR="004E4B70" w:rsidRPr="00AE5DCB">
        <w:rPr>
          <w:rFonts w:ascii="Times New Roman" w:hAnsi="Times New Roman" w:cs="Times New Roman"/>
          <w:sz w:val="24"/>
          <w:szCs w:val="24"/>
          <w:lang w:val="es-ES_tradnl"/>
        </w:rPr>
        <w:t>revisión</w:t>
      </w:r>
      <w:r w:rsidR="00DE2FEE">
        <w:rPr>
          <w:rFonts w:ascii="Times New Roman" w:hAnsi="Times New Roman" w:cs="Times New Roman"/>
          <w:sz w:val="24"/>
          <w:szCs w:val="24"/>
          <w:lang w:val="es-ES_tradnl"/>
        </w:rPr>
        <w:t xml:space="preserve">  </w:t>
      </w:r>
      <w:r w:rsidR="004E4B70" w:rsidRPr="00AE5DCB">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004E4B70" w:rsidRPr="00AE5DCB">
        <w:rPr>
          <w:rFonts w:ascii="Times New Roman" w:hAnsi="Times New Roman" w:cs="Times New Roman"/>
          <w:sz w:val="24"/>
          <w:szCs w:val="24"/>
          <w:lang w:val="es-ES_tradnl"/>
        </w:rPr>
        <w:t>supervisión</w:t>
      </w:r>
      <w:r w:rsidR="00F05B12" w:rsidRPr="00F27FED">
        <w:rPr>
          <w:rFonts w:ascii="Times New Roman" w:hAnsi="Times New Roman" w:cs="Times New Roman"/>
          <w:sz w:val="24"/>
          <w:szCs w:val="24"/>
          <w:lang w:val="es-ES_tradnl"/>
        </w:rPr>
        <w:t>.</w:t>
      </w:r>
      <w:r w:rsidR="00DE2FEE">
        <w:rPr>
          <w:rFonts w:ascii="Times New Roman" w:hAnsi="Times New Roman" w:cs="Times New Roman"/>
          <w:sz w:val="24"/>
          <w:szCs w:val="24"/>
          <w:lang w:val="es-ES_tradnl"/>
        </w:rPr>
        <w:t xml:space="preserve">  </w:t>
      </w:r>
      <w:r w:rsidR="001F6E9C" w:rsidRPr="00F27FED">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1F6E9C" w:rsidRPr="00F27FED">
        <w:rPr>
          <w:rFonts w:ascii="Times New Roman" w:hAnsi="Times New Roman" w:cs="Times New Roman"/>
          <w:sz w:val="24"/>
          <w:szCs w:val="24"/>
          <w:lang w:val="es-ES_tradnl"/>
        </w:rPr>
        <w:t>igual</w:t>
      </w:r>
      <w:r w:rsidR="00DE2FEE">
        <w:rPr>
          <w:rFonts w:ascii="Times New Roman" w:hAnsi="Times New Roman" w:cs="Times New Roman"/>
          <w:sz w:val="24"/>
          <w:szCs w:val="24"/>
          <w:lang w:val="es-ES_tradnl"/>
        </w:rPr>
        <w:t xml:space="preserve">  </w:t>
      </w:r>
      <w:r w:rsidR="001F6E9C" w:rsidRPr="00F27FED">
        <w:rPr>
          <w:rFonts w:ascii="Times New Roman" w:hAnsi="Times New Roman" w:cs="Times New Roman"/>
          <w:sz w:val="24"/>
          <w:szCs w:val="24"/>
          <w:lang w:val="es-ES_tradnl"/>
        </w:rPr>
        <w:t>modo,</w:t>
      </w:r>
      <w:r w:rsidR="00DE2FEE">
        <w:rPr>
          <w:rFonts w:ascii="Times New Roman" w:hAnsi="Times New Roman" w:cs="Times New Roman"/>
          <w:sz w:val="24"/>
          <w:szCs w:val="24"/>
          <w:lang w:val="es-ES_tradnl"/>
        </w:rPr>
        <w:t xml:space="preserve">  </w:t>
      </w:r>
      <w:r w:rsidR="001F6E9C" w:rsidRPr="00F27FED">
        <w:rPr>
          <w:rFonts w:ascii="Times New Roman" w:hAnsi="Times New Roman" w:cs="Times New Roman"/>
          <w:sz w:val="24"/>
          <w:szCs w:val="24"/>
          <w:lang w:val="es-ES_tradnl"/>
        </w:rPr>
        <w:t>el</w:t>
      </w:r>
      <w:r w:rsidR="00DE2FEE">
        <w:rPr>
          <w:rFonts w:ascii="Times New Roman" w:hAnsi="Times New Roman" w:cs="Times New Roman"/>
          <w:sz w:val="24"/>
          <w:szCs w:val="24"/>
          <w:lang w:val="es-ES_tradnl"/>
        </w:rPr>
        <w:t xml:space="preserve">  </w:t>
      </w:r>
      <w:r w:rsidR="001F6E9C" w:rsidRPr="00F27FED">
        <w:rPr>
          <w:rFonts w:ascii="Times New Roman" w:hAnsi="Times New Roman" w:cs="Times New Roman"/>
          <w:sz w:val="24"/>
          <w:szCs w:val="24"/>
          <w:lang w:val="es-ES_tradnl"/>
        </w:rPr>
        <w:t>Banco</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asesor</w:t>
      </w:r>
      <w:r w:rsidR="001F6E9C" w:rsidRPr="00F27FED">
        <w:rPr>
          <w:rFonts w:ascii="Times New Roman" w:hAnsi="Times New Roman" w:cs="Times New Roman"/>
          <w:sz w:val="24"/>
          <w:szCs w:val="24"/>
          <w:lang w:val="es-ES_tradnl"/>
        </w:rPr>
        <w:t>ará</w:t>
      </w:r>
      <w:r w:rsidR="00DE2FEE">
        <w:rPr>
          <w:rFonts w:ascii="Times New Roman" w:hAnsi="Times New Roman" w:cs="Times New Roman"/>
          <w:sz w:val="24"/>
          <w:szCs w:val="24"/>
          <w:lang w:val="es-ES_tradnl"/>
        </w:rPr>
        <w:t xml:space="preserve">  </w:t>
      </w:r>
      <w:r w:rsidR="001F6E9C" w:rsidRPr="00F27FED">
        <w:rPr>
          <w:rFonts w:ascii="Times New Roman" w:hAnsi="Times New Roman" w:cs="Times New Roman"/>
          <w:sz w:val="24"/>
          <w:szCs w:val="24"/>
          <w:lang w:val="es-ES_tradnl"/>
        </w:rPr>
        <w:t>los</w:t>
      </w:r>
      <w:r w:rsidR="00DE2FEE">
        <w:rPr>
          <w:rFonts w:ascii="Times New Roman" w:hAnsi="Times New Roman" w:cs="Times New Roman"/>
          <w:sz w:val="24"/>
          <w:szCs w:val="24"/>
          <w:lang w:val="es-ES_tradnl"/>
        </w:rPr>
        <w:t xml:space="preserve">  </w:t>
      </w:r>
      <w:r w:rsidR="001F6E9C" w:rsidRPr="00F27FED">
        <w:rPr>
          <w:rFonts w:ascii="Times New Roman" w:hAnsi="Times New Roman" w:cs="Times New Roman"/>
          <w:sz w:val="24"/>
          <w:szCs w:val="24"/>
          <w:lang w:val="es-ES_tradnl"/>
        </w:rPr>
        <w:t>procesos</w:t>
      </w:r>
      <w:r w:rsidR="00DE2FEE">
        <w:rPr>
          <w:rFonts w:ascii="Times New Roman" w:hAnsi="Times New Roman" w:cs="Times New Roman"/>
          <w:sz w:val="24"/>
          <w:szCs w:val="24"/>
          <w:lang w:val="es-ES_tradnl"/>
        </w:rPr>
        <w:t xml:space="preserve">  </w:t>
      </w:r>
      <w:r w:rsidR="001F6E9C" w:rsidRPr="00F27FED">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participación</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ciudadana</w:t>
      </w:r>
      <w:r w:rsidR="00DE2FEE">
        <w:rPr>
          <w:rFonts w:ascii="Times New Roman" w:hAnsi="Times New Roman" w:cs="Times New Roman"/>
          <w:sz w:val="24"/>
          <w:szCs w:val="24"/>
          <w:lang w:val="es-ES_tradnl"/>
        </w:rPr>
        <w:t xml:space="preserve">  </w:t>
      </w:r>
      <w:r w:rsidR="001F6E9C" w:rsidRPr="00F27FED">
        <w:rPr>
          <w:rFonts w:ascii="Times New Roman" w:hAnsi="Times New Roman" w:cs="Times New Roman"/>
          <w:sz w:val="24"/>
          <w:szCs w:val="24"/>
          <w:lang w:val="es-ES_tradnl"/>
        </w:rPr>
        <w:t>facilitando</w:t>
      </w:r>
      <w:r w:rsidR="00DE2FEE">
        <w:rPr>
          <w:rFonts w:ascii="Times New Roman" w:hAnsi="Times New Roman" w:cs="Times New Roman"/>
          <w:sz w:val="24"/>
          <w:szCs w:val="24"/>
          <w:lang w:val="es-ES_tradnl"/>
        </w:rPr>
        <w:t xml:space="preserve">  </w:t>
      </w:r>
      <w:r w:rsidR="001F6E9C" w:rsidRPr="00F27FED">
        <w:rPr>
          <w:rFonts w:ascii="Times New Roman" w:hAnsi="Times New Roman" w:cs="Times New Roman"/>
          <w:sz w:val="24"/>
          <w:szCs w:val="24"/>
          <w:lang w:val="es-ES_tradnl"/>
        </w:rPr>
        <w:t>que</w:t>
      </w:r>
      <w:r w:rsidR="00DE2FEE">
        <w:rPr>
          <w:rFonts w:ascii="Times New Roman" w:hAnsi="Times New Roman" w:cs="Times New Roman"/>
          <w:sz w:val="24"/>
          <w:szCs w:val="24"/>
          <w:lang w:val="es-ES_tradnl"/>
        </w:rPr>
        <w:t xml:space="preserve">  </w:t>
      </w:r>
      <w:r w:rsidR="001F6E9C" w:rsidRPr="00F27FED">
        <w:rPr>
          <w:rFonts w:ascii="Times New Roman" w:hAnsi="Times New Roman" w:cs="Times New Roman"/>
          <w:sz w:val="24"/>
          <w:szCs w:val="24"/>
          <w:lang w:val="es-ES_tradnl"/>
        </w:rPr>
        <w:t>los</w:t>
      </w:r>
      <w:r w:rsidR="00DE2FEE">
        <w:rPr>
          <w:rFonts w:ascii="Times New Roman" w:hAnsi="Times New Roman" w:cs="Times New Roman"/>
          <w:sz w:val="24"/>
          <w:szCs w:val="24"/>
          <w:lang w:val="es-ES_tradnl"/>
        </w:rPr>
        <w:t xml:space="preserve">  </w:t>
      </w:r>
      <w:r w:rsidR="001F6E9C" w:rsidRPr="00F27FED">
        <w:rPr>
          <w:rFonts w:ascii="Times New Roman" w:hAnsi="Times New Roman" w:cs="Times New Roman"/>
          <w:sz w:val="24"/>
          <w:szCs w:val="24"/>
          <w:lang w:val="es-ES_tradnl"/>
        </w:rPr>
        <w:t>actores</w:t>
      </w:r>
      <w:r w:rsidR="00DE2FEE">
        <w:rPr>
          <w:rFonts w:ascii="Times New Roman" w:hAnsi="Times New Roman" w:cs="Times New Roman"/>
          <w:sz w:val="24"/>
          <w:szCs w:val="24"/>
          <w:lang w:val="es-ES_tradnl"/>
        </w:rPr>
        <w:t xml:space="preserve">  </w:t>
      </w:r>
      <w:r w:rsidR="003233FC" w:rsidRPr="00F27FED">
        <w:rPr>
          <w:rFonts w:ascii="Times New Roman" w:hAnsi="Times New Roman" w:cs="Times New Roman"/>
          <w:sz w:val="24"/>
          <w:szCs w:val="24"/>
          <w:lang w:val="es-ES_tradnl"/>
        </w:rPr>
        <w:t>involucrados</w:t>
      </w:r>
      <w:r w:rsidR="00DE2FEE">
        <w:rPr>
          <w:rFonts w:ascii="Times New Roman" w:hAnsi="Times New Roman" w:cs="Times New Roman"/>
          <w:sz w:val="24"/>
          <w:szCs w:val="24"/>
          <w:lang w:val="es-ES_tradnl"/>
        </w:rPr>
        <w:t xml:space="preserve">  </w:t>
      </w:r>
      <w:r w:rsidR="003233FC" w:rsidRPr="00F27FED">
        <w:rPr>
          <w:rFonts w:ascii="Times New Roman" w:hAnsi="Times New Roman" w:cs="Times New Roman"/>
          <w:sz w:val="24"/>
          <w:szCs w:val="24"/>
          <w:lang w:val="es-ES_tradnl"/>
        </w:rPr>
        <w:t>cuenten</w:t>
      </w:r>
      <w:r w:rsidR="00DE2FEE">
        <w:rPr>
          <w:rFonts w:ascii="Times New Roman" w:hAnsi="Times New Roman" w:cs="Times New Roman"/>
          <w:sz w:val="24"/>
          <w:szCs w:val="24"/>
          <w:lang w:val="es-ES_tradnl"/>
        </w:rPr>
        <w:t xml:space="preserve">  </w:t>
      </w:r>
      <w:r w:rsidR="003233FC" w:rsidRPr="00F27FED">
        <w:rPr>
          <w:rFonts w:ascii="Times New Roman" w:hAnsi="Times New Roman" w:cs="Times New Roman"/>
          <w:sz w:val="24"/>
          <w:szCs w:val="24"/>
          <w:lang w:val="es-ES_tradnl"/>
        </w:rPr>
        <w:t>con</w:t>
      </w:r>
      <w:r w:rsidR="00DE2FEE">
        <w:rPr>
          <w:rFonts w:ascii="Times New Roman" w:hAnsi="Times New Roman" w:cs="Times New Roman"/>
          <w:sz w:val="24"/>
          <w:szCs w:val="24"/>
          <w:lang w:val="es-ES_tradnl"/>
        </w:rPr>
        <w:t xml:space="preserve">  </w:t>
      </w:r>
      <w:r w:rsidR="003233FC" w:rsidRPr="00F27FED">
        <w:rPr>
          <w:rFonts w:ascii="Times New Roman" w:hAnsi="Times New Roman" w:cs="Times New Roman"/>
          <w:sz w:val="24"/>
          <w:szCs w:val="24"/>
          <w:lang w:val="es-ES_tradnl"/>
        </w:rPr>
        <w:t>proceso</w:t>
      </w:r>
      <w:r w:rsidR="00DE2FEE">
        <w:rPr>
          <w:rFonts w:ascii="Times New Roman" w:hAnsi="Times New Roman" w:cs="Times New Roman"/>
          <w:sz w:val="24"/>
          <w:szCs w:val="24"/>
          <w:lang w:val="es-ES_tradnl"/>
        </w:rPr>
        <w:t xml:space="preserve">  </w:t>
      </w:r>
      <w:r w:rsidR="003233FC" w:rsidRPr="00F27FED">
        <w:rPr>
          <w:rFonts w:ascii="Times New Roman" w:hAnsi="Times New Roman" w:cs="Times New Roman"/>
          <w:sz w:val="24"/>
          <w:szCs w:val="24"/>
          <w:lang w:val="es-ES_tradnl"/>
        </w:rPr>
        <w:t>ordenado</w:t>
      </w:r>
      <w:r w:rsidR="00DE2FEE">
        <w:rPr>
          <w:rFonts w:ascii="Times New Roman" w:hAnsi="Times New Roman" w:cs="Times New Roman"/>
          <w:sz w:val="24"/>
          <w:szCs w:val="24"/>
          <w:lang w:val="es-ES_tradnl"/>
        </w:rPr>
        <w:t xml:space="preserve">  </w:t>
      </w:r>
      <w:r w:rsidR="003233FC" w:rsidRPr="00F27FED">
        <w:rPr>
          <w:rFonts w:ascii="Times New Roman" w:hAnsi="Times New Roman" w:cs="Times New Roman"/>
          <w:sz w:val="24"/>
          <w:szCs w:val="24"/>
          <w:lang w:val="es-ES_tradnl"/>
        </w:rPr>
        <w:lastRenderedPageBreak/>
        <w:t>de</w:t>
      </w:r>
      <w:r w:rsidR="00DE2FEE">
        <w:rPr>
          <w:rFonts w:ascii="Times New Roman" w:hAnsi="Times New Roman" w:cs="Times New Roman"/>
          <w:sz w:val="24"/>
          <w:szCs w:val="24"/>
          <w:lang w:val="es-ES_tradnl"/>
        </w:rPr>
        <w:t xml:space="preserve">  </w:t>
      </w:r>
      <w:r w:rsidR="003233FC" w:rsidRPr="00F27FED">
        <w:rPr>
          <w:rFonts w:ascii="Times New Roman" w:hAnsi="Times New Roman" w:cs="Times New Roman"/>
          <w:sz w:val="24"/>
          <w:szCs w:val="24"/>
          <w:lang w:val="es-ES_tradnl"/>
        </w:rPr>
        <w:t>consulta,</w:t>
      </w:r>
      <w:r w:rsidR="00DE2FEE">
        <w:rPr>
          <w:rFonts w:ascii="Times New Roman" w:hAnsi="Times New Roman" w:cs="Times New Roman"/>
          <w:sz w:val="24"/>
          <w:szCs w:val="24"/>
          <w:lang w:val="es-ES_tradnl"/>
        </w:rPr>
        <w:t xml:space="preserve">  </w:t>
      </w:r>
      <w:r w:rsidR="003233FC" w:rsidRPr="00F27FED">
        <w:rPr>
          <w:rFonts w:ascii="Times New Roman" w:hAnsi="Times New Roman" w:cs="Times New Roman"/>
          <w:sz w:val="24"/>
          <w:szCs w:val="24"/>
          <w:lang w:val="es-ES_tradnl"/>
        </w:rPr>
        <w:t>acceso</w:t>
      </w:r>
      <w:r w:rsidR="00DE2FEE">
        <w:rPr>
          <w:rFonts w:ascii="Times New Roman" w:hAnsi="Times New Roman" w:cs="Times New Roman"/>
          <w:sz w:val="24"/>
          <w:szCs w:val="24"/>
          <w:lang w:val="es-ES_tradnl"/>
        </w:rPr>
        <w:t xml:space="preserve">  </w:t>
      </w:r>
      <w:r w:rsidR="003233FC" w:rsidRPr="00F27FED">
        <w:rPr>
          <w:rFonts w:ascii="Times New Roman" w:hAnsi="Times New Roman" w:cs="Times New Roman"/>
          <w:sz w:val="24"/>
          <w:szCs w:val="24"/>
          <w:lang w:val="es-ES_tradnl"/>
        </w:rPr>
        <w:t>a</w:t>
      </w:r>
      <w:r w:rsidR="00DE2FEE">
        <w:rPr>
          <w:rFonts w:ascii="Times New Roman" w:hAnsi="Times New Roman" w:cs="Times New Roman"/>
          <w:sz w:val="24"/>
          <w:szCs w:val="24"/>
          <w:lang w:val="es-ES_tradnl"/>
        </w:rPr>
        <w:t xml:space="preserve">  </w:t>
      </w:r>
      <w:r w:rsidR="003233FC" w:rsidRPr="00F27FED">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003233FC" w:rsidRPr="00F27FED">
        <w:rPr>
          <w:rFonts w:ascii="Times New Roman" w:hAnsi="Times New Roman" w:cs="Times New Roman"/>
          <w:sz w:val="24"/>
          <w:szCs w:val="24"/>
          <w:lang w:val="es-ES_tradnl"/>
        </w:rPr>
        <w:t>información</w:t>
      </w:r>
      <w:r w:rsidR="00DE2FEE">
        <w:rPr>
          <w:rFonts w:ascii="Times New Roman" w:hAnsi="Times New Roman" w:cs="Times New Roman"/>
          <w:sz w:val="24"/>
          <w:szCs w:val="24"/>
          <w:lang w:val="es-ES_tradnl"/>
        </w:rPr>
        <w:t xml:space="preserve">  </w:t>
      </w:r>
      <w:r w:rsidR="003233FC" w:rsidRPr="00F27FED">
        <w:rPr>
          <w:rFonts w:ascii="Times New Roman" w:hAnsi="Times New Roman" w:cs="Times New Roman"/>
          <w:sz w:val="24"/>
          <w:szCs w:val="24"/>
          <w:lang w:val="es-ES_tradnl"/>
        </w:rPr>
        <w:t>sobre</w:t>
      </w:r>
      <w:r w:rsidR="00DE2FEE">
        <w:rPr>
          <w:rFonts w:ascii="Times New Roman" w:hAnsi="Times New Roman" w:cs="Times New Roman"/>
          <w:sz w:val="24"/>
          <w:szCs w:val="24"/>
          <w:lang w:val="es-ES_tradnl"/>
        </w:rPr>
        <w:t xml:space="preserve">  </w:t>
      </w:r>
      <w:r w:rsidR="003233FC" w:rsidRPr="00F27FED">
        <w:rPr>
          <w:rFonts w:ascii="Times New Roman" w:hAnsi="Times New Roman" w:cs="Times New Roman"/>
          <w:sz w:val="24"/>
          <w:szCs w:val="24"/>
          <w:lang w:val="es-ES_tradnl"/>
        </w:rPr>
        <w:t>el</w:t>
      </w:r>
      <w:r w:rsidR="00DE2FEE">
        <w:rPr>
          <w:rFonts w:ascii="Times New Roman" w:hAnsi="Times New Roman" w:cs="Times New Roman"/>
          <w:sz w:val="24"/>
          <w:szCs w:val="24"/>
          <w:lang w:val="es-ES_tradnl"/>
        </w:rPr>
        <w:t xml:space="preserve">  </w:t>
      </w:r>
      <w:r w:rsidR="003233FC" w:rsidRPr="00F27FED">
        <w:rPr>
          <w:rFonts w:ascii="Times New Roman" w:hAnsi="Times New Roman" w:cs="Times New Roman"/>
          <w:sz w:val="24"/>
          <w:szCs w:val="24"/>
          <w:lang w:val="es-ES_tradnl"/>
        </w:rPr>
        <w:t>proyecto</w:t>
      </w:r>
      <w:r w:rsidR="00DE2FEE">
        <w:rPr>
          <w:rFonts w:ascii="Times New Roman" w:hAnsi="Times New Roman" w:cs="Times New Roman"/>
          <w:sz w:val="24"/>
          <w:szCs w:val="24"/>
          <w:lang w:val="es-ES_tradnl"/>
        </w:rPr>
        <w:t xml:space="preserve">  </w:t>
      </w:r>
      <w:r w:rsidR="003233FC" w:rsidRPr="00F27FED">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un</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análisis</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los</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resultados</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integrando</w:t>
      </w:r>
      <w:r w:rsidR="00DE2FEE">
        <w:rPr>
          <w:rFonts w:ascii="Times New Roman" w:hAnsi="Times New Roman" w:cs="Times New Roman"/>
          <w:sz w:val="24"/>
          <w:szCs w:val="24"/>
          <w:lang w:val="es-ES_tradnl"/>
        </w:rPr>
        <w:t xml:space="preserve">  </w:t>
      </w:r>
      <w:r w:rsidR="003233FC" w:rsidRPr="00F27FED">
        <w:rPr>
          <w:rFonts w:ascii="Times New Roman" w:hAnsi="Times New Roman" w:cs="Times New Roman"/>
          <w:sz w:val="24"/>
          <w:szCs w:val="24"/>
          <w:lang w:val="es-ES_tradnl"/>
        </w:rPr>
        <w:t>sus</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diferentes</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puntos</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F27FED">
        <w:rPr>
          <w:rFonts w:ascii="Times New Roman" w:hAnsi="Times New Roman" w:cs="Times New Roman"/>
          <w:sz w:val="24"/>
          <w:szCs w:val="24"/>
          <w:lang w:val="es-ES_tradnl"/>
        </w:rPr>
        <w:t>vista.</w:t>
      </w:r>
    </w:p>
    <w:p w14:paraId="295CCFED" w14:textId="77777777" w:rsidR="00BF4BBE" w:rsidRPr="0021347A" w:rsidRDefault="00BF4BBE" w:rsidP="00BF4BBE">
      <w:pPr>
        <w:pStyle w:val="ListParagraph"/>
        <w:ind w:left="426"/>
        <w:jc w:val="both"/>
        <w:rPr>
          <w:rFonts w:ascii="Times New Roman" w:hAnsi="Times New Roman" w:cs="Times New Roman"/>
          <w:sz w:val="24"/>
          <w:szCs w:val="24"/>
          <w:lang w:val="es-ES_tradnl"/>
        </w:rPr>
      </w:pPr>
    </w:p>
    <w:p w14:paraId="68A18B3D" w14:textId="77777777" w:rsidR="00162943" w:rsidRDefault="00BF4BBE" w:rsidP="00806203">
      <w:pPr>
        <w:pStyle w:val="ListParagraph"/>
        <w:numPr>
          <w:ilvl w:val="1"/>
          <w:numId w:val="93"/>
        </w:numPr>
        <w:ind w:left="426" w:hanging="567"/>
        <w:jc w:val="both"/>
        <w:rPr>
          <w:rFonts w:ascii="Times New Roman" w:hAnsi="Times New Roman" w:cs="Times New Roman"/>
          <w:sz w:val="24"/>
          <w:szCs w:val="24"/>
          <w:lang w:val="es-ES_tradnl"/>
        </w:rPr>
      </w:pPr>
      <w:r w:rsidRPr="00162943">
        <w:rPr>
          <w:rFonts w:ascii="Times New Roman" w:hAnsi="Times New Roman" w:cs="Times New Roman"/>
          <w:sz w:val="24"/>
          <w:szCs w:val="24"/>
          <w:lang w:val="es-ES_tradnl"/>
        </w:rPr>
        <w:t>Por</w:t>
      </w:r>
      <w:r w:rsidR="00DE2FEE">
        <w:rPr>
          <w:rFonts w:ascii="Times New Roman" w:hAnsi="Times New Roman" w:cs="Times New Roman"/>
          <w:sz w:val="24"/>
          <w:szCs w:val="24"/>
          <w:lang w:val="es-ES_tradnl"/>
        </w:rPr>
        <w:t xml:space="preserve">  </w:t>
      </w:r>
      <w:r w:rsidRPr="00162943">
        <w:rPr>
          <w:rFonts w:ascii="Times New Roman" w:hAnsi="Times New Roman" w:cs="Times New Roman"/>
          <w:sz w:val="24"/>
          <w:szCs w:val="24"/>
          <w:lang w:val="es-ES_tradnl"/>
        </w:rPr>
        <w:t>otra</w:t>
      </w:r>
      <w:r w:rsidR="00DE2FEE">
        <w:rPr>
          <w:rFonts w:ascii="Times New Roman" w:hAnsi="Times New Roman" w:cs="Times New Roman"/>
          <w:sz w:val="24"/>
          <w:szCs w:val="24"/>
          <w:lang w:val="es-ES_tradnl"/>
        </w:rPr>
        <w:t xml:space="preserve">  </w:t>
      </w:r>
      <w:r w:rsidRPr="00162943">
        <w:rPr>
          <w:rFonts w:ascii="Times New Roman" w:hAnsi="Times New Roman" w:cs="Times New Roman"/>
          <w:sz w:val="24"/>
          <w:szCs w:val="24"/>
          <w:lang w:val="es-ES_tradnl"/>
        </w:rPr>
        <w:t>parte,</w:t>
      </w:r>
      <w:r w:rsidR="00DE2FEE">
        <w:rPr>
          <w:rFonts w:ascii="Times New Roman" w:hAnsi="Times New Roman" w:cs="Times New Roman"/>
          <w:sz w:val="24"/>
          <w:szCs w:val="24"/>
          <w:lang w:val="es-ES_tradnl"/>
        </w:rPr>
        <w:t xml:space="preserve">  </w:t>
      </w:r>
      <w:r w:rsidRPr="00162943">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Pr="00162943">
        <w:rPr>
          <w:rFonts w:ascii="Times New Roman" w:hAnsi="Times New Roman" w:cs="Times New Roman"/>
          <w:sz w:val="24"/>
          <w:szCs w:val="24"/>
          <w:lang w:val="es-ES_tradnl"/>
        </w:rPr>
        <w:t>participación</w:t>
      </w:r>
      <w:r w:rsidR="00DE2FEE">
        <w:rPr>
          <w:rFonts w:ascii="Times New Roman" w:hAnsi="Times New Roman" w:cs="Times New Roman"/>
          <w:sz w:val="24"/>
          <w:szCs w:val="24"/>
          <w:lang w:val="es-ES_tradnl"/>
        </w:rPr>
        <w:t xml:space="preserve">  </w:t>
      </w:r>
      <w:r w:rsidRPr="00162943">
        <w:rPr>
          <w:rFonts w:ascii="Times New Roman" w:hAnsi="Times New Roman" w:cs="Times New Roman"/>
          <w:sz w:val="24"/>
          <w:szCs w:val="24"/>
          <w:lang w:val="es-ES_tradnl"/>
        </w:rPr>
        <w:t>del</w:t>
      </w:r>
      <w:r w:rsidR="00DE2FEE">
        <w:rPr>
          <w:rFonts w:ascii="Times New Roman" w:hAnsi="Times New Roman" w:cs="Times New Roman"/>
          <w:sz w:val="24"/>
          <w:szCs w:val="24"/>
          <w:lang w:val="es-ES_tradnl"/>
        </w:rPr>
        <w:t xml:space="preserve">  </w:t>
      </w:r>
      <w:r w:rsidRPr="00162943">
        <w:rPr>
          <w:rFonts w:ascii="Times New Roman" w:hAnsi="Times New Roman" w:cs="Times New Roman"/>
          <w:sz w:val="24"/>
          <w:szCs w:val="24"/>
          <w:lang w:val="es-ES_tradnl"/>
        </w:rPr>
        <w:t>Banco</w:t>
      </w:r>
      <w:r w:rsidR="00DE2FEE">
        <w:rPr>
          <w:rFonts w:ascii="Times New Roman" w:hAnsi="Times New Roman" w:cs="Times New Roman"/>
          <w:sz w:val="24"/>
          <w:szCs w:val="24"/>
          <w:lang w:val="es-ES_tradnl"/>
        </w:rPr>
        <w:t xml:space="preserve">  </w:t>
      </w:r>
      <w:r w:rsidRPr="00162943">
        <w:rPr>
          <w:rFonts w:ascii="Times New Roman" w:hAnsi="Times New Roman" w:cs="Times New Roman"/>
          <w:sz w:val="24"/>
          <w:szCs w:val="24"/>
          <w:lang w:val="es-ES_tradnl"/>
        </w:rPr>
        <w:t>en</w:t>
      </w:r>
      <w:r w:rsidR="00DE2FEE">
        <w:rPr>
          <w:rFonts w:ascii="Times New Roman" w:hAnsi="Times New Roman" w:cs="Times New Roman"/>
          <w:sz w:val="24"/>
          <w:szCs w:val="24"/>
          <w:lang w:val="es-ES_tradnl"/>
        </w:rPr>
        <w:t xml:space="preserve">  </w:t>
      </w:r>
      <w:r w:rsidRPr="00162943">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Pr="00162943">
        <w:rPr>
          <w:rFonts w:ascii="Times New Roman" w:hAnsi="Times New Roman" w:cs="Times New Roman"/>
          <w:sz w:val="24"/>
          <w:szCs w:val="24"/>
          <w:lang w:val="es-ES_tradnl"/>
        </w:rPr>
        <w:t>presente</w:t>
      </w:r>
      <w:r w:rsidR="00DE2FEE">
        <w:rPr>
          <w:rFonts w:ascii="Times New Roman" w:hAnsi="Times New Roman" w:cs="Times New Roman"/>
          <w:sz w:val="24"/>
          <w:szCs w:val="24"/>
          <w:lang w:val="es-ES_tradnl"/>
        </w:rPr>
        <w:t xml:space="preserve">  </w:t>
      </w:r>
      <w:r w:rsidRPr="00162943">
        <w:rPr>
          <w:rFonts w:ascii="Times New Roman" w:hAnsi="Times New Roman" w:cs="Times New Roman"/>
          <w:sz w:val="24"/>
          <w:szCs w:val="24"/>
          <w:lang w:val="es-ES_tradnl"/>
        </w:rPr>
        <w:t>operación</w:t>
      </w:r>
      <w:r w:rsidR="00DE2FEE">
        <w:rPr>
          <w:rFonts w:ascii="Times New Roman" w:hAnsi="Times New Roman" w:cs="Times New Roman"/>
          <w:sz w:val="24"/>
          <w:szCs w:val="24"/>
          <w:lang w:val="es-ES_tradnl"/>
        </w:rPr>
        <w:t xml:space="preserve">  </w:t>
      </w:r>
      <w:r w:rsidRPr="00162943">
        <w:rPr>
          <w:rFonts w:ascii="Times New Roman" w:hAnsi="Times New Roman" w:cs="Times New Roman"/>
          <w:sz w:val="24"/>
          <w:szCs w:val="24"/>
          <w:lang w:val="es-ES_tradnl"/>
        </w:rPr>
        <w:t>permitirá</w:t>
      </w:r>
      <w:r w:rsidR="00DE2FEE">
        <w:rPr>
          <w:rFonts w:ascii="Times New Roman" w:hAnsi="Times New Roman" w:cs="Times New Roman"/>
          <w:sz w:val="24"/>
          <w:szCs w:val="24"/>
          <w:lang w:val="es-ES_tradnl"/>
        </w:rPr>
        <w:t xml:space="preserve">  </w:t>
      </w:r>
      <w:r w:rsidR="00605A39" w:rsidRPr="00162943">
        <w:rPr>
          <w:rFonts w:ascii="Times New Roman" w:hAnsi="Times New Roman" w:cs="Times New Roman"/>
          <w:sz w:val="24"/>
          <w:szCs w:val="24"/>
          <w:lang w:val="es-ES_tradnl"/>
        </w:rPr>
        <w:t>conferir</w:t>
      </w:r>
      <w:r w:rsidR="00DE2FEE">
        <w:rPr>
          <w:rFonts w:ascii="Times New Roman" w:hAnsi="Times New Roman" w:cs="Times New Roman"/>
          <w:sz w:val="24"/>
          <w:szCs w:val="24"/>
          <w:lang w:val="es-ES_tradnl"/>
        </w:rPr>
        <w:t xml:space="preserve">  </w:t>
      </w:r>
      <w:r w:rsidRPr="00162943">
        <w:rPr>
          <w:rFonts w:ascii="Times New Roman" w:hAnsi="Times New Roman" w:cs="Times New Roman"/>
          <w:sz w:val="24"/>
          <w:szCs w:val="24"/>
          <w:lang w:val="es-ES_tradnl"/>
        </w:rPr>
        <w:t>a</w:t>
      </w:r>
      <w:r w:rsidR="00DE2FEE">
        <w:rPr>
          <w:rFonts w:ascii="Times New Roman" w:hAnsi="Times New Roman" w:cs="Times New Roman"/>
          <w:sz w:val="24"/>
          <w:szCs w:val="24"/>
          <w:lang w:val="es-ES_tradnl"/>
        </w:rPr>
        <w:t xml:space="preserve">  </w:t>
      </w:r>
      <w:r w:rsidRPr="00162943">
        <w:rPr>
          <w:rFonts w:ascii="Times New Roman" w:hAnsi="Times New Roman" w:cs="Times New Roman"/>
          <w:sz w:val="24"/>
          <w:szCs w:val="24"/>
          <w:lang w:val="es-ES_tradnl"/>
        </w:rPr>
        <w:t>FINDETER</w:t>
      </w:r>
      <w:r w:rsidR="00DE2FEE">
        <w:rPr>
          <w:rFonts w:ascii="Times New Roman" w:hAnsi="Times New Roman" w:cs="Times New Roman"/>
          <w:sz w:val="24"/>
          <w:szCs w:val="24"/>
          <w:lang w:val="es-ES_tradnl"/>
        </w:rPr>
        <w:t xml:space="preserve">  </w:t>
      </w:r>
      <w:r w:rsidRPr="00162943">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500ACC">
        <w:rPr>
          <w:rFonts w:ascii="Times New Roman" w:eastAsia="Times New Roman" w:hAnsi="Times New Roman" w:cs="Times New Roman"/>
          <w:sz w:val="24"/>
          <w:szCs w:val="24"/>
        </w:rPr>
        <w:t>la</w:t>
      </w:r>
      <w:r w:rsidR="00DE2FEE">
        <w:rPr>
          <w:rFonts w:ascii="Times New Roman" w:eastAsia="Times New Roman" w:hAnsi="Times New Roman" w:cs="Times New Roman"/>
          <w:sz w:val="24"/>
          <w:szCs w:val="24"/>
        </w:rPr>
        <w:t xml:space="preserve">  </w:t>
      </w:r>
      <w:r w:rsidRPr="00500ACC">
        <w:rPr>
          <w:rFonts w:ascii="Times New Roman" w:eastAsia="Times New Roman" w:hAnsi="Times New Roman" w:cs="Times New Roman"/>
          <w:sz w:val="24"/>
          <w:szCs w:val="24"/>
        </w:rPr>
        <w:t>capacidad</w:t>
      </w:r>
      <w:r w:rsidR="00DE2FEE">
        <w:rPr>
          <w:rFonts w:ascii="Times New Roman" w:eastAsia="Times New Roman" w:hAnsi="Times New Roman" w:cs="Times New Roman"/>
          <w:sz w:val="24"/>
          <w:szCs w:val="24"/>
        </w:rPr>
        <w:t xml:space="preserve">  </w:t>
      </w:r>
      <w:r w:rsidRPr="00500ACC">
        <w:rPr>
          <w:rFonts w:ascii="Times New Roman" w:eastAsia="Times New Roman" w:hAnsi="Times New Roman" w:cs="Times New Roman"/>
          <w:sz w:val="24"/>
          <w:szCs w:val="24"/>
        </w:rPr>
        <w:t>necesaria</w:t>
      </w:r>
      <w:r w:rsidR="00DE2FEE">
        <w:rPr>
          <w:rFonts w:ascii="Times New Roman" w:eastAsia="Times New Roman" w:hAnsi="Times New Roman" w:cs="Times New Roman"/>
          <w:sz w:val="24"/>
          <w:szCs w:val="24"/>
        </w:rPr>
        <w:t xml:space="preserve">  </w:t>
      </w:r>
      <w:r w:rsidRPr="00500ACC">
        <w:rPr>
          <w:rFonts w:ascii="Times New Roman" w:eastAsia="Times New Roman" w:hAnsi="Times New Roman" w:cs="Times New Roman"/>
          <w:sz w:val="24"/>
          <w:szCs w:val="24"/>
        </w:rPr>
        <w:t>para</w:t>
      </w:r>
      <w:r w:rsidR="00DE2FEE">
        <w:rPr>
          <w:rFonts w:ascii="Times New Roman" w:eastAsia="Times New Roman" w:hAnsi="Times New Roman" w:cs="Times New Roman"/>
          <w:sz w:val="24"/>
          <w:szCs w:val="24"/>
        </w:rPr>
        <w:t xml:space="preserve">  </w:t>
      </w:r>
      <w:r w:rsidRPr="00500ACC">
        <w:rPr>
          <w:rFonts w:ascii="Times New Roman" w:eastAsia="Times New Roman" w:hAnsi="Times New Roman" w:cs="Times New Roman"/>
          <w:sz w:val="24"/>
          <w:szCs w:val="24"/>
        </w:rPr>
        <w:t>realizar</w:t>
      </w:r>
      <w:r w:rsidR="00DE2FEE">
        <w:rPr>
          <w:rFonts w:ascii="Times New Roman" w:eastAsia="Times New Roman" w:hAnsi="Times New Roman" w:cs="Times New Roman"/>
          <w:sz w:val="24"/>
          <w:szCs w:val="24"/>
        </w:rPr>
        <w:t xml:space="preserve">  </w:t>
      </w:r>
      <w:r w:rsidRPr="00500ACC">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500ACC">
        <w:rPr>
          <w:rFonts w:ascii="Times New Roman" w:eastAsia="Times New Roman" w:hAnsi="Times New Roman" w:cs="Times New Roman"/>
          <w:sz w:val="24"/>
          <w:szCs w:val="24"/>
        </w:rPr>
        <w:t>seguimiento</w:t>
      </w:r>
      <w:r w:rsidR="00DE2FEE">
        <w:rPr>
          <w:rFonts w:ascii="Times New Roman" w:eastAsia="Times New Roman" w:hAnsi="Times New Roman" w:cs="Times New Roman"/>
          <w:sz w:val="24"/>
          <w:szCs w:val="24"/>
        </w:rPr>
        <w:t xml:space="preserve">  </w:t>
      </w:r>
      <w:r w:rsidRPr="00500ACC">
        <w:rPr>
          <w:rFonts w:ascii="Times New Roman" w:eastAsia="Times New Roman" w:hAnsi="Times New Roman" w:cs="Times New Roman"/>
          <w:sz w:val="24"/>
          <w:szCs w:val="24"/>
        </w:rPr>
        <w:t>ambiental</w:t>
      </w:r>
      <w:r w:rsidR="00DE2FEE">
        <w:rPr>
          <w:rFonts w:ascii="Times New Roman" w:eastAsia="Times New Roman" w:hAnsi="Times New Roman" w:cs="Times New Roman"/>
          <w:sz w:val="24"/>
          <w:szCs w:val="24"/>
        </w:rPr>
        <w:t xml:space="preserve">  </w:t>
      </w:r>
      <w:r w:rsidRPr="00500ACC">
        <w:rPr>
          <w:rFonts w:ascii="Times New Roman" w:eastAsia="Times New Roman" w:hAnsi="Times New Roman" w:cs="Times New Roman"/>
          <w:sz w:val="24"/>
          <w:szCs w:val="24"/>
        </w:rPr>
        <w:t>a</w:t>
      </w:r>
      <w:r w:rsidR="00DE2FEE">
        <w:rPr>
          <w:rFonts w:ascii="Times New Roman" w:eastAsia="Times New Roman" w:hAnsi="Times New Roman" w:cs="Times New Roman"/>
          <w:sz w:val="24"/>
          <w:szCs w:val="24"/>
        </w:rPr>
        <w:t xml:space="preserve">  </w:t>
      </w:r>
      <w:r w:rsidRPr="00500ACC">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500ACC">
        <w:rPr>
          <w:rFonts w:ascii="Times New Roman" w:eastAsia="Times New Roman" w:hAnsi="Times New Roman" w:cs="Times New Roman"/>
          <w:sz w:val="24"/>
          <w:szCs w:val="24"/>
        </w:rPr>
        <w:t>proyectos</w:t>
      </w:r>
      <w:r w:rsidR="00DE2FEE">
        <w:rPr>
          <w:rFonts w:ascii="Times New Roman" w:eastAsia="Times New Roman" w:hAnsi="Times New Roman" w:cs="Times New Roman"/>
          <w:sz w:val="24"/>
          <w:szCs w:val="24"/>
        </w:rPr>
        <w:t xml:space="preserve">  </w:t>
      </w:r>
      <w:r w:rsidRPr="00500ACC">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500ACC">
        <w:rPr>
          <w:rFonts w:ascii="Times New Roman" w:eastAsia="Times New Roman" w:hAnsi="Times New Roman" w:cs="Times New Roman"/>
          <w:sz w:val="24"/>
          <w:szCs w:val="24"/>
        </w:rPr>
        <w:t>inversión</w:t>
      </w:r>
      <w:r w:rsidR="00DE2FEE">
        <w:rPr>
          <w:rFonts w:ascii="Times New Roman" w:eastAsia="Times New Roman" w:hAnsi="Times New Roman" w:cs="Times New Roman"/>
          <w:sz w:val="24"/>
          <w:szCs w:val="24"/>
        </w:rPr>
        <w:t xml:space="preserve">  </w:t>
      </w:r>
      <w:r w:rsidRPr="00500ACC">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500ACC">
        <w:rPr>
          <w:rFonts w:ascii="Times New Roman" w:eastAsia="Times New Roman" w:hAnsi="Times New Roman" w:cs="Times New Roman"/>
          <w:sz w:val="24"/>
          <w:szCs w:val="24"/>
        </w:rPr>
        <w:t>supervisar</w:t>
      </w:r>
      <w:r w:rsidR="00DE2FEE">
        <w:rPr>
          <w:rFonts w:ascii="Times New Roman" w:eastAsia="Times New Roman" w:hAnsi="Times New Roman" w:cs="Times New Roman"/>
          <w:sz w:val="24"/>
          <w:szCs w:val="24"/>
        </w:rPr>
        <w:t xml:space="preserve">  </w:t>
      </w:r>
      <w:r w:rsidRPr="00500ACC">
        <w:rPr>
          <w:rFonts w:ascii="Times New Roman" w:eastAsia="Times New Roman" w:hAnsi="Times New Roman" w:cs="Times New Roman"/>
          <w:sz w:val="24"/>
          <w:szCs w:val="24"/>
        </w:rPr>
        <w:t>el</w:t>
      </w:r>
      <w:r w:rsidR="00DE2FEE">
        <w:rPr>
          <w:rFonts w:ascii="Times New Roman" w:eastAsia="Times New Roman" w:hAnsi="Times New Roman" w:cs="Times New Roman"/>
          <w:sz w:val="24"/>
          <w:szCs w:val="24"/>
        </w:rPr>
        <w:t xml:space="preserve">  </w:t>
      </w:r>
      <w:r w:rsidRPr="00500ACC">
        <w:rPr>
          <w:rFonts w:ascii="Times New Roman" w:eastAsia="Times New Roman" w:hAnsi="Times New Roman" w:cs="Times New Roman"/>
          <w:sz w:val="24"/>
          <w:szCs w:val="24"/>
        </w:rPr>
        <w:t>cumplimiento</w:t>
      </w:r>
      <w:r w:rsidR="00DE2FEE">
        <w:rPr>
          <w:rFonts w:ascii="Times New Roman" w:eastAsia="Times New Roman" w:hAnsi="Times New Roman" w:cs="Times New Roman"/>
          <w:sz w:val="24"/>
          <w:szCs w:val="24"/>
        </w:rPr>
        <w:t xml:space="preserve">  </w:t>
      </w:r>
      <w:r w:rsidRPr="00500ACC">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500ACC">
        <w:rPr>
          <w:rFonts w:ascii="Times New Roman" w:eastAsia="Times New Roman" w:hAnsi="Times New Roman" w:cs="Times New Roman"/>
          <w:sz w:val="24"/>
          <w:szCs w:val="24"/>
        </w:rPr>
        <w:t>los</w:t>
      </w:r>
      <w:r w:rsidR="00DE2FEE">
        <w:rPr>
          <w:rFonts w:ascii="Times New Roman" w:eastAsia="Times New Roman" w:hAnsi="Times New Roman" w:cs="Times New Roman"/>
          <w:sz w:val="24"/>
          <w:szCs w:val="24"/>
        </w:rPr>
        <w:t xml:space="preserve">  </w:t>
      </w:r>
      <w:r w:rsidRPr="00500ACC">
        <w:rPr>
          <w:rFonts w:ascii="Times New Roman" w:eastAsia="Times New Roman" w:hAnsi="Times New Roman" w:cs="Times New Roman"/>
          <w:sz w:val="24"/>
          <w:szCs w:val="24"/>
        </w:rPr>
        <w:t>Planes</w:t>
      </w:r>
      <w:r w:rsidR="00DE2FEE">
        <w:rPr>
          <w:rFonts w:ascii="Times New Roman" w:eastAsia="Times New Roman" w:hAnsi="Times New Roman" w:cs="Times New Roman"/>
          <w:sz w:val="24"/>
          <w:szCs w:val="24"/>
        </w:rPr>
        <w:t xml:space="preserve">  </w:t>
      </w:r>
      <w:r w:rsidRPr="00500ACC">
        <w:rPr>
          <w:rFonts w:ascii="Times New Roman" w:eastAsia="Times New Roman" w:hAnsi="Times New Roman" w:cs="Times New Roman"/>
          <w:sz w:val="24"/>
          <w:szCs w:val="24"/>
        </w:rPr>
        <w:t>de</w:t>
      </w:r>
      <w:r w:rsidR="00DE2FEE">
        <w:rPr>
          <w:rFonts w:ascii="Times New Roman" w:eastAsia="Times New Roman" w:hAnsi="Times New Roman" w:cs="Times New Roman"/>
          <w:sz w:val="24"/>
          <w:szCs w:val="24"/>
        </w:rPr>
        <w:t xml:space="preserve">  </w:t>
      </w:r>
      <w:r w:rsidRPr="00500ACC">
        <w:rPr>
          <w:rFonts w:ascii="Times New Roman" w:eastAsia="Times New Roman" w:hAnsi="Times New Roman" w:cs="Times New Roman"/>
          <w:sz w:val="24"/>
          <w:szCs w:val="24"/>
        </w:rPr>
        <w:t>Gestión</w:t>
      </w:r>
      <w:r w:rsidR="00DE2FEE">
        <w:rPr>
          <w:rFonts w:ascii="Times New Roman" w:eastAsia="Times New Roman" w:hAnsi="Times New Roman" w:cs="Times New Roman"/>
          <w:sz w:val="24"/>
          <w:szCs w:val="24"/>
        </w:rPr>
        <w:t xml:space="preserve">  </w:t>
      </w:r>
      <w:r w:rsidRPr="00500ACC">
        <w:rPr>
          <w:rFonts w:ascii="Times New Roman" w:eastAsia="Times New Roman" w:hAnsi="Times New Roman" w:cs="Times New Roman"/>
          <w:sz w:val="24"/>
          <w:szCs w:val="24"/>
        </w:rPr>
        <w:t>Ambiental</w:t>
      </w:r>
      <w:r w:rsidR="00DE2FEE">
        <w:rPr>
          <w:rFonts w:ascii="Times New Roman" w:eastAsia="Times New Roman" w:hAnsi="Times New Roman" w:cs="Times New Roman"/>
          <w:sz w:val="24"/>
          <w:szCs w:val="24"/>
        </w:rPr>
        <w:t xml:space="preserve">  </w:t>
      </w:r>
      <w:r w:rsidRPr="00500ACC">
        <w:rPr>
          <w:rFonts w:ascii="Times New Roman" w:eastAsia="Times New Roman" w:hAnsi="Times New Roman" w:cs="Times New Roman"/>
          <w:sz w:val="24"/>
          <w:szCs w:val="24"/>
        </w:rPr>
        <w:t>y</w:t>
      </w:r>
      <w:r w:rsidR="00DE2FEE">
        <w:rPr>
          <w:rFonts w:ascii="Times New Roman" w:eastAsia="Times New Roman" w:hAnsi="Times New Roman" w:cs="Times New Roman"/>
          <w:sz w:val="24"/>
          <w:szCs w:val="24"/>
        </w:rPr>
        <w:t xml:space="preserve">  </w:t>
      </w:r>
      <w:r w:rsidRPr="00500ACC">
        <w:rPr>
          <w:rFonts w:ascii="Times New Roman" w:eastAsia="Times New Roman" w:hAnsi="Times New Roman" w:cs="Times New Roman"/>
          <w:sz w:val="24"/>
          <w:szCs w:val="24"/>
        </w:rPr>
        <w:t>Social</w:t>
      </w:r>
      <w:r w:rsidR="00DE2FEE">
        <w:rPr>
          <w:rFonts w:ascii="Times New Roman" w:eastAsia="Times New Roman" w:hAnsi="Times New Roman" w:cs="Times New Roman"/>
          <w:sz w:val="24"/>
          <w:szCs w:val="24"/>
        </w:rPr>
        <w:t xml:space="preserve">  </w:t>
      </w:r>
      <w:r w:rsidRPr="00500ACC">
        <w:rPr>
          <w:rFonts w:ascii="Times New Roman" w:eastAsia="Times New Roman" w:hAnsi="Times New Roman" w:cs="Times New Roman"/>
          <w:sz w:val="24"/>
          <w:szCs w:val="24"/>
        </w:rPr>
        <w:t>(PGAS).</w:t>
      </w:r>
    </w:p>
    <w:p w14:paraId="1867A2B1" w14:textId="77777777" w:rsidR="00162943" w:rsidRDefault="00162943" w:rsidP="00806203">
      <w:pPr>
        <w:pStyle w:val="ListParagraph"/>
        <w:ind w:left="426" w:hanging="567"/>
        <w:jc w:val="both"/>
        <w:rPr>
          <w:rFonts w:ascii="Times New Roman" w:hAnsi="Times New Roman" w:cs="Times New Roman"/>
          <w:sz w:val="24"/>
          <w:szCs w:val="24"/>
          <w:lang w:val="es-ES_tradnl"/>
        </w:rPr>
      </w:pPr>
    </w:p>
    <w:p w14:paraId="5AD9199F" w14:textId="77777777" w:rsidR="00500ACC" w:rsidRPr="00356878" w:rsidRDefault="00032859">
      <w:pPr>
        <w:pStyle w:val="ListParagraph"/>
        <w:numPr>
          <w:ilvl w:val="1"/>
          <w:numId w:val="93"/>
        </w:numPr>
        <w:ind w:left="426" w:hanging="567"/>
        <w:jc w:val="both"/>
        <w:rPr>
          <w:rFonts w:ascii="Times New Roman" w:hAnsi="Times New Roman" w:cs="Times New Roman"/>
          <w:sz w:val="24"/>
          <w:szCs w:val="24"/>
          <w:lang w:val="es-ES_tradnl"/>
        </w:rPr>
      </w:pPr>
      <w:r w:rsidRPr="00356878">
        <w:rPr>
          <w:rFonts w:ascii="Times New Roman" w:hAnsi="Times New Roman" w:cs="Times New Roman"/>
          <w:sz w:val="24"/>
          <w:szCs w:val="24"/>
          <w:lang w:val="es-ES_tradnl"/>
        </w:rPr>
        <w:t>Asimismo,</w:t>
      </w:r>
      <w:r w:rsidR="00DE2FEE">
        <w:rPr>
          <w:rFonts w:ascii="Times New Roman" w:hAnsi="Times New Roman" w:cs="Times New Roman"/>
          <w:sz w:val="24"/>
          <w:szCs w:val="24"/>
          <w:lang w:val="es-ES_tradnl"/>
        </w:rPr>
        <w:t xml:space="preserve">  </w:t>
      </w:r>
      <w:r w:rsidRPr="00356878">
        <w:rPr>
          <w:rFonts w:ascii="Times New Roman" w:hAnsi="Times New Roman" w:cs="Times New Roman"/>
          <w:sz w:val="24"/>
          <w:szCs w:val="24"/>
          <w:lang w:val="es-ES_tradnl"/>
        </w:rPr>
        <w:t>para</w:t>
      </w:r>
      <w:r w:rsidR="00DE2FEE">
        <w:rPr>
          <w:rFonts w:ascii="Times New Roman" w:hAnsi="Times New Roman" w:cs="Times New Roman"/>
          <w:sz w:val="24"/>
          <w:szCs w:val="24"/>
          <w:lang w:val="es-ES_tradnl"/>
        </w:rPr>
        <w:t xml:space="preserve">  </w:t>
      </w:r>
      <w:r w:rsidRPr="00356878">
        <w:rPr>
          <w:rFonts w:ascii="Times New Roman" w:hAnsi="Times New Roman" w:cs="Times New Roman"/>
          <w:sz w:val="24"/>
          <w:szCs w:val="24"/>
          <w:lang w:val="es-ES_tradnl"/>
        </w:rPr>
        <w:t>los</w:t>
      </w:r>
      <w:r w:rsidR="00DE2FEE">
        <w:rPr>
          <w:rFonts w:ascii="Times New Roman" w:hAnsi="Times New Roman" w:cs="Times New Roman"/>
          <w:sz w:val="24"/>
          <w:szCs w:val="24"/>
          <w:lang w:val="es-ES_tradnl"/>
        </w:rPr>
        <w:t xml:space="preserve">  </w:t>
      </w:r>
      <w:r w:rsidRPr="00356878">
        <w:rPr>
          <w:rFonts w:ascii="Times New Roman" w:hAnsi="Times New Roman" w:cs="Times New Roman"/>
          <w:sz w:val="24"/>
          <w:szCs w:val="24"/>
          <w:lang w:val="es-ES_tradnl"/>
        </w:rPr>
        <w:t>sub</w:t>
      </w:r>
      <w:r w:rsidR="004E4B70" w:rsidRPr="00356878">
        <w:rPr>
          <w:rFonts w:ascii="Times New Roman" w:hAnsi="Times New Roman" w:cs="Times New Roman"/>
          <w:sz w:val="24"/>
          <w:szCs w:val="24"/>
          <w:lang w:val="es-ES_tradnl"/>
        </w:rPr>
        <w:t>-</w:t>
      </w:r>
      <w:r w:rsidRPr="00356878">
        <w:rPr>
          <w:rFonts w:ascii="Times New Roman" w:hAnsi="Times New Roman" w:cs="Times New Roman"/>
          <w:sz w:val="24"/>
          <w:szCs w:val="24"/>
          <w:lang w:val="es-ES_tradnl"/>
        </w:rPr>
        <w:t>proyectos</w:t>
      </w:r>
      <w:r w:rsidR="00DE2FEE">
        <w:rPr>
          <w:rFonts w:ascii="Times New Roman" w:hAnsi="Times New Roman" w:cs="Times New Roman"/>
          <w:sz w:val="24"/>
          <w:szCs w:val="24"/>
          <w:lang w:val="es-ES_tradnl"/>
        </w:rPr>
        <w:t xml:space="preserve">  </w:t>
      </w:r>
      <w:r w:rsidRPr="00356878">
        <w:rPr>
          <w:rFonts w:ascii="Times New Roman" w:hAnsi="Times New Roman" w:cs="Times New Roman"/>
          <w:sz w:val="24"/>
          <w:szCs w:val="24"/>
          <w:lang w:val="es-ES_tradnl"/>
        </w:rPr>
        <w:t>que</w:t>
      </w:r>
      <w:r w:rsidR="00DE2FEE">
        <w:rPr>
          <w:rFonts w:ascii="Times New Roman" w:hAnsi="Times New Roman" w:cs="Times New Roman"/>
          <w:sz w:val="24"/>
          <w:szCs w:val="24"/>
          <w:lang w:val="es-ES_tradnl"/>
        </w:rPr>
        <w:t xml:space="preserve">  </w:t>
      </w:r>
      <w:r w:rsidR="004E4B70" w:rsidRPr="00356878">
        <w:rPr>
          <w:rFonts w:ascii="Times New Roman" w:hAnsi="Times New Roman" w:cs="Times New Roman"/>
          <w:sz w:val="24"/>
          <w:szCs w:val="24"/>
          <w:lang w:val="es-ES_tradnl"/>
        </w:rPr>
        <w:t>requiere</w:t>
      </w:r>
      <w:r w:rsidR="007C61D4" w:rsidRPr="00356878">
        <w:rPr>
          <w:rFonts w:ascii="Times New Roman" w:hAnsi="Times New Roman" w:cs="Times New Roman"/>
          <w:sz w:val="24"/>
          <w:szCs w:val="24"/>
          <w:lang w:val="es-ES_tradnl"/>
        </w:rPr>
        <w:t>n</w:t>
      </w:r>
      <w:r w:rsidR="00DE2FEE">
        <w:rPr>
          <w:rFonts w:ascii="Times New Roman" w:hAnsi="Times New Roman" w:cs="Times New Roman"/>
          <w:sz w:val="24"/>
          <w:szCs w:val="24"/>
          <w:lang w:val="es-ES_tradnl"/>
        </w:rPr>
        <w:t xml:space="preserve">  </w:t>
      </w:r>
      <w:r w:rsidR="007C61D4" w:rsidRPr="00356878">
        <w:rPr>
          <w:rFonts w:ascii="Times New Roman" w:hAnsi="Times New Roman" w:cs="Times New Roman"/>
          <w:sz w:val="24"/>
          <w:szCs w:val="24"/>
          <w:lang w:val="es-ES_tradnl"/>
        </w:rPr>
        <w:t>licencia</w:t>
      </w:r>
      <w:r w:rsidR="00DE2FEE">
        <w:rPr>
          <w:rFonts w:ascii="Times New Roman" w:hAnsi="Times New Roman" w:cs="Times New Roman"/>
          <w:sz w:val="24"/>
          <w:szCs w:val="24"/>
          <w:lang w:val="es-ES_tradnl"/>
        </w:rPr>
        <w:t xml:space="preserve">  </w:t>
      </w:r>
      <w:r w:rsidR="007C61D4" w:rsidRPr="00356878">
        <w:rPr>
          <w:rFonts w:ascii="Times New Roman" w:hAnsi="Times New Roman" w:cs="Times New Roman"/>
          <w:sz w:val="24"/>
          <w:szCs w:val="24"/>
          <w:lang w:val="es-ES_tradnl"/>
        </w:rPr>
        <w:t>ambiental</w:t>
      </w:r>
      <w:r w:rsidR="00DE2FEE">
        <w:rPr>
          <w:rFonts w:ascii="Times New Roman" w:hAnsi="Times New Roman" w:cs="Times New Roman"/>
          <w:sz w:val="24"/>
          <w:szCs w:val="24"/>
          <w:lang w:val="es-ES_tradnl"/>
        </w:rPr>
        <w:t xml:space="preserve">  </w:t>
      </w:r>
      <w:r w:rsidR="007C61D4" w:rsidRPr="00356878">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007C61D4" w:rsidRPr="00356878">
        <w:rPr>
          <w:rFonts w:ascii="Times New Roman" w:hAnsi="Times New Roman" w:cs="Times New Roman"/>
          <w:sz w:val="24"/>
          <w:szCs w:val="24"/>
          <w:lang w:val="es-ES_tradnl"/>
        </w:rPr>
        <w:t>por</w:t>
      </w:r>
      <w:r w:rsidR="00DE2FEE">
        <w:rPr>
          <w:rFonts w:ascii="Times New Roman" w:hAnsi="Times New Roman" w:cs="Times New Roman"/>
          <w:sz w:val="24"/>
          <w:szCs w:val="24"/>
          <w:lang w:val="es-ES_tradnl"/>
        </w:rPr>
        <w:t xml:space="preserve">  </w:t>
      </w:r>
      <w:r w:rsidR="007C61D4" w:rsidRPr="00356878">
        <w:rPr>
          <w:rFonts w:ascii="Times New Roman" w:hAnsi="Times New Roman" w:cs="Times New Roman"/>
          <w:sz w:val="24"/>
          <w:szCs w:val="24"/>
          <w:lang w:val="es-ES_tradnl"/>
        </w:rPr>
        <w:t>lo</w:t>
      </w:r>
      <w:r w:rsidR="00DE2FEE">
        <w:rPr>
          <w:rFonts w:ascii="Times New Roman" w:hAnsi="Times New Roman" w:cs="Times New Roman"/>
          <w:sz w:val="24"/>
          <w:szCs w:val="24"/>
          <w:lang w:val="es-ES_tradnl"/>
        </w:rPr>
        <w:t xml:space="preserve">  </w:t>
      </w:r>
      <w:r w:rsidR="007C61D4" w:rsidRPr="00356878">
        <w:rPr>
          <w:rFonts w:ascii="Times New Roman" w:hAnsi="Times New Roman" w:cs="Times New Roman"/>
          <w:sz w:val="24"/>
          <w:szCs w:val="24"/>
          <w:lang w:val="es-ES_tradnl"/>
        </w:rPr>
        <w:t>consigui</w:t>
      </w:r>
      <w:r w:rsidR="004E4B70" w:rsidRPr="00356878">
        <w:rPr>
          <w:rFonts w:ascii="Times New Roman" w:hAnsi="Times New Roman" w:cs="Times New Roman"/>
          <w:sz w:val="24"/>
          <w:szCs w:val="24"/>
          <w:lang w:val="es-ES_tradnl"/>
        </w:rPr>
        <w:t>ente</w:t>
      </w:r>
      <w:r w:rsidR="00DE2FEE">
        <w:rPr>
          <w:rFonts w:ascii="Times New Roman" w:hAnsi="Times New Roman" w:cs="Times New Roman"/>
          <w:sz w:val="24"/>
          <w:szCs w:val="24"/>
          <w:lang w:val="es-ES_tradnl"/>
        </w:rPr>
        <w:t xml:space="preserve">  </w:t>
      </w:r>
      <w:r w:rsidR="004E4B70" w:rsidRPr="00356878">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004E4B70" w:rsidRPr="00356878">
        <w:rPr>
          <w:rFonts w:ascii="Times New Roman" w:hAnsi="Times New Roman" w:cs="Times New Roman"/>
          <w:sz w:val="24"/>
          <w:szCs w:val="24"/>
          <w:lang w:val="es-ES_tradnl"/>
        </w:rPr>
        <w:t>elaboración</w:t>
      </w:r>
      <w:r w:rsidR="00DE2FEE">
        <w:rPr>
          <w:rFonts w:ascii="Times New Roman" w:hAnsi="Times New Roman" w:cs="Times New Roman"/>
          <w:sz w:val="24"/>
          <w:szCs w:val="24"/>
          <w:lang w:val="es-ES_tradnl"/>
        </w:rPr>
        <w:t xml:space="preserve">  </w:t>
      </w:r>
      <w:r w:rsidR="004E4B70" w:rsidRPr="00356878">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4E4B70" w:rsidRPr="00356878">
        <w:rPr>
          <w:rFonts w:ascii="Times New Roman" w:hAnsi="Times New Roman" w:cs="Times New Roman"/>
          <w:sz w:val="24"/>
          <w:szCs w:val="24"/>
          <w:lang w:val="es-ES_tradnl"/>
        </w:rPr>
        <w:t>EIA,</w:t>
      </w:r>
      <w:r w:rsidR="00DE2FEE">
        <w:rPr>
          <w:rFonts w:ascii="Times New Roman" w:hAnsi="Times New Roman" w:cs="Times New Roman"/>
          <w:sz w:val="24"/>
          <w:szCs w:val="24"/>
          <w:lang w:val="es-ES_tradnl"/>
        </w:rPr>
        <w:t xml:space="preserve">  </w:t>
      </w:r>
      <w:r w:rsidR="004E4B70" w:rsidRPr="00356878">
        <w:rPr>
          <w:rFonts w:ascii="Times New Roman" w:hAnsi="Times New Roman" w:cs="Times New Roman"/>
          <w:sz w:val="24"/>
          <w:szCs w:val="24"/>
          <w:lang w:val="es-ES_tradnl"/>
        </w:rPr>
        <w:t>el</w:t>
      </w:r>
      <w:r w:rsidR="00DE2FEE">
        <w:rPr>
          <w:rFonts w:ascii="Times New Roman" w:hAnsi="Times New Roman" w:cs="Times New Roman"/>
          <w:sz w:val="24"/>
          <w:szCs w:val="24"/>
          <w:lang w:val="es-ES_tradnl"/>
        </w:rPr>
        <w:t xml:space="preserve">  </w:t>
      </w:r>
      <w:r w:rsidR="004E4B70" w:rsidRPr="00356878">
        <w:rPr>
          <w:rFonts w:ascii="Times New Roman" w:hAnsi="Times New Roman" w:cs="Times New Roman"/>
          <w:sz w:val="24"/>
          <w:szCs w:val="24"/>
          <w:lang w:val="es-ES_tradnl"/>
        </w:rPr>
        <w:t>B</w:t>
      </w:r>
      <w:r w:rsidR="007C61D4" w:rsidRPr="00356878">
        <w:rPr>
          <w:rFonts w:ascii="Times New Roman" w:hAnsi="Times New Roman" w:cs="Times New Roman"/>
          <w:sz w:val="24"/>
          <w:szCs w:val="24"/>
          <w:lang w:val="es-ES_tradnl"/>
        </w:rPr>
        <w:t>anco</w:t>
      </w:r>
      <w:r w:rsidR="00DE2FEE">
        <w:rPr>
          <w:rFonts w:ascii="Times New Roman" w:hAnsi="Times New Roman" w:cs="Times New Roman"/>
          <w:sz w:val="24"/>
          <w:szCs w:val="24"/>
          <w:lang w:val="es-ES_tradnl"/>
        </w:rPr>
        <w:t xml:space="preserve">  </w:t>
      </w:r>
      <w:r w:rsidR="007C61D4" w:rsidRPr="00356878">
        <w:rPr>
          <w:rFonts w:ascii="Times New Roman" w:hAnsi="Times New Roman" w:cs="Times New Roman"/>
          <w:sz w:val="24"/>
          <w:szCs w:val="24"/>
          <w:lang w:val="es-ES_tradnl"/>
        </w:rPr>
        <w:t>revisará</w:t>
      </w:r>
      <w:r w:rsidR="00DE2FEE">
        <w:rPr>
          <w:rFonts w:ascii="Times New Roman" w:hAnsi="Times New Roman" w:cs="Times New Roman"/>
          <w:sz w:val="24"/>
          <w:szCs w:val="24"/>
          <w:lang w:val="es-ES_tradnl"/>
        </w:rPr>
        <w:t xml:space="preserve">  </w:t>
      </w:r>
      <w:r w:rsidR="007C61D4" w:rsidRPr="00356878">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004E4B70" w:rsidRPr="00356878">
        <w:rPr>
          <w:rFonts w:ascii="Times New Roman" w:hAnsi="Times New Roman" w:cs="Times New Roman"/>
          <w:sz w:val="24"/>
          <w:szCs w:val="24"/>
          <w:lang w:val="es-ES_tradnl"/>
        </w:rPr>
        <w:t>acompañará</w:t>
      </w:r>
      <w:r w:rsidR="00DE2FEE">
        <w:rPr>
          <w:rFonts w:ascii="Times New Roman" w:hAnsi="Times New Roman" w:cs="Times New Roman"/>
          <w:sz w:val="24"/>
          <w:szCs w:val="24"/>
          <w:lang w:val="es-ES_tradnl"/>
        </w:rPr>
        <w:t xml:space="preserve">  </w:t>
      </w:r>
      <w:r w:rsidR="007C61D4" w:rsidRPr="00356878">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007C61D4" w:rsidRPr="00356878">
        <w:rPr>
          <w:rFonts w:ascii="Times New Roman" w:hAnsi="Times New Roman" w:cs="Times New Roman"/>
          <w:sz w:val="24"/>
          <w:szCs w:val="24"/>
          <w:lang w:val="es-ES_tradnl"/>
        </w:rPr>
        <w:t>elaboración</w:t>
      </w:r>
      <w:r w:rsidR="00DE2FEE">
        <w:rPr>
          <w:rFonts w:ascii="Times New Roman" w:hAnsi="Times New Roman" w:cs="Times New Roman"/>
          <w:sz w:val="24"/>
          <w:szCs w:val="24"/>
          <w:lang w:val="es-ES_tradnl"/>
        </w:rPr>
        <w:t xml:space="preserve">  </w:t>
      </w:r>
      <w:r w:rsidR="007C61D4" w:rsidRPr="00356878">
        <w:rPr>
          <w:rFonts w:ascii="Times New Roman" w:hAnsi="Times New Roman" w:cs="Times New Roman"/>
          <w:sz w:val="24"/>
          <w:szCs w:val="24"/>
          <w:lang w:val="es-ES_tradnl"/>
        </w:rPr>
        <w:t>del</w:t>
      </w:r>
      <w:r w:rsidR="00DE2FEE">
        <w:rPr>
          <w:rFonts w:ascii="Times New Roman" w:hAnsi="Times New Roman" w:cs="Times New Roman"/>
          <w:sz w:val="24"/>
          <w:szCs w:val="24"/>
          <w:lang w:val="es-ES_tradnl"/>
        </w:rPr>
        <w:t xml:space="preserve">  </w:t>
      </w:r>
      <w:r w:rsidR="007C61D4" w:rsidRPr="00356878">
        <w:rPr>
          <w:rFonts w:ascii="Times New Roman" w:hAnsi="Times New Roman" w:cs="Times New Roman"/>
          <w:sz w:val="24"/>
          <w:szCs w:val="24"/>
          <w:lang w:val="es-ES_tradnl"/>
        </w:rPr>
        <w:t>EIA,</w:t>
      </w:r>
      <w:r w:rsidR="00DE2FEE">
        <w:rPr>
          <w:rFonts w:ascii="Times New Roman" w:hAnsi="Times New Roman" w:cs="Times New Roman"/>
          <w:sz w:val="24"/>
          <w:szCs w:val="24"/>
          <w:lang w:val="es-ES_tradnl"/>
        </w:rPr>
        <w:t xml:space="preserve">  </w:t>
      </w:r>
      <w:r w:rsidR="007C61D4" w:rsidRPr="00356878">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007C61D4" w:rsidRPr="00356878">
        <w:rPr>
          <w:rFonts w:ascii="Times New Roman" w:hAnsi="Times New Roman" w:cs="Times New Roman"/>
          <w:sz w:val="24"/>
          <w:szCs w:val="24"/>
          <w:lang w:val="es-ES_tradnl"/>
        </w:rPr>
        <w:t>su</w:t>
      </w:r>
      <w:r w:rsidR="00DE2FEE">
        <w:rPr>
          <w:rFonts w:ascii="Times New Roman" w:hAnsi="Times New Roman" w:cs="Times New Roman"/>
          <w:sz w:val="24"/>
          <w:szCs w:val="24"/>
          <w:lang w:val="es-ES_tradnl"/>
        </w:rPr>
        <w:t xml:space="preserve">  </w:t>
      </w:r>
      <w:r w:rsidR="007C61D4" w:rsidRPr="00356878">
        <w:rPr>
          <w:rFonts w:ascii="Times New Roman" w:hAnsi="Times New Roman" w:cs="Times New Roman"/>
          <w:sz w:val="24"/>
          <w:szCs w:val="24"/>
          <w:lang w:val="es-ES_tradnl"/>
        </w:rPr>
        <w:t>posterior</w:t>
      </w:r>
      <w:r w:rsidR="00DE2FEE">
        <w:rPr>
          <w:rFonts w:ascii="Times New Roman" w:hAnsi="Times New Roman" w:cs="Times New Roman"/>
          <w:sz w:val="24"/>
          <w:szCs w:val="24"/>
          <w:lang w:val="es-ES_tradnl"/>
        </w:rPr>
        <w:t xml:space="preserve">  </w:t>
      </w:r>
      <w:r w:rsidR="007C61D4" w:rsidRPr="00356878">
        <w:rPr>
          <w:rFonts w:ascii="Times New Roman" w:hAnsi="Times New Roman" w:cs="Times New Roman"/>
          <w:sz w:val="24"/>
          <w:szCs w:val="24"/>
          <w:lang w:val="es-ES_tradnl"/>
        </w:rPr>
        <w:t>implementación.</w:t>
      </w:r>
      <w:r w:rsidR="00DE2FEE">
        <w:rPr>
          <w:rFonts w:ascii="Times New Roman" w:hAnsi="Times New Roman" w:cs="Times New Roman"/>
          <w:sz w:val="24"/>
          <w:szCs w:val="24"/>
          <w:lang w:val="es-ES_tradnl"/>
        </w:rPr>
        <w:t xml:space="preserve">  </w:t>
      </w:r>
      <w:r w:rsidR="004E4B70" w:rsidRPr="00356878">
        <w:rPr>
          <w:rFonts w:ascii="Times New Roman" w:hAnsi="Times New Roman" w:cs="Times New Roman"/>
          <w:sz w:val="24"/>
          <w:szCs w:val="24"/>
          <w:lang w:val="es-ES_tradnl"/>
        </w:rPr>
        <w:t>En</w:t>
      </w:r>
      <w:r w:rsidR="00DE2FEE">
        <w:rPr>
          <w:rFonts w:ascii="Times New Roman" w:hAnsi="Times New Roman" w:cs="Times New Roman"/>
          <w:sz w:val="24"/>
          <w:szCs w:val="24"/>
          <w:lang w:val="es-ES_tradnl"/>
        </w:rPr>
        <w:t xml:space="preserve">  </w:t>
      </w:r>
      <w:r w:rsidR="004E4B70" w:rsidRPr="00356878">
        <w:rPr>
          <w:rFonts w:ascii="Times New Roman" w:hAnsi="Times New Roman" w:cs="Times New Roman"/>
          <w:sz w:val="24"/>
          <w:szCs w:val="24"/>
          <w:lang w:val="es-ES_tradnl"/>
        </w:rPr>
        <w:t>cuanto</w:t>
      </w:r>
      <w:r w:rsidR="00DE2FEE">
        <w:rPr>
          <w:rFonts w:ascii="Times New Roman" w:hAnsi="Times New Roman" w:cs="Times New Roman"/>
          <w:sz w:val="24"/>
          <w:szCs w:val="24"/>
          <w:lang w:val="es-ES_tradnl"/>
        </w:rPr>
        <w:t xml:space="preserve">  </w:t>
      </w:r>
      <w:r w:rsidR="004E4B70" w:rsidRPr="00356878">
        <w:rPr>
          <w:rFonts w:ascii="Times New Roman" w:hAnsi="Times New Roman" w:cs="Times New Roman"/>
          <w:sz w:val="24"/>
          <w:szCs w:val="24"/>
          <w:lang w:val="es-ES_tradnl"/>
        </w:rPr>
        <w:t>al</w:t>
      </w:r>
      <w:r w:rsidR="00DE2FEE">
        <w:rPr>
          <w:rFonts w:ascii="Times New Roman" w:hAnsi="Times New Roman" w:cs="Times New Roman"/>
          <w:sz w:val="24"/>
          <w:szCs w:val="24"/>
          <w:lang w:val="es-ES_tradnl"/>
        </w:rPr>
        <w:t xml:space="preserve">  </w:t>
      </w:r>
      <w:r w:rsidR="004E4B70" w:rsidRPr="00356878">
        <w:rPr>
          <w:rFonts w:ascii="Times New Roman" w:hAnsi="Times New Roman" w:cs="Times New Roman"/>
          <w:sz w:val="24"/>
          <w:szCs w:val="24"/>
          <w:lang w:val="es-ES_tradnl"/>
        </w:rPr>
        <w:t>m</w:t>
      </w:r>
      <w:r w:rsidR="007C61D4" w:rsidRPr="00356878">
        <w:rPr>
          <w:rFonts w:ascii="Times New Roman" w:hAnsi="Times New Roman" w:cs="Times New Roman"/>
          <w:sz w:val="24"/>
          <w:szCs w:val="24"/>
          <w:lang w:val="es-ES_tradnl"/>
        </w:rPr>
        <w:t>onitoreo</w:t>
      </w:r>
      <w:r w:rsidR="004E4B70" w:rsidRPr="00356878">
        <w:rPr>
          <w:rFonts w:ascii="Times New Roman" w:hAnsi="Times New Roman" w:cs="Times New Roman"/>
          <w:sz w:val="24"/>
          <w:szCs w:val="24"/>
          <w:lang w:val="es-ES_tradnl"/>
        </w:rPr>
        <w:t>,</w:t>
      </w:r>
      <w:r w:rsidR="00DE2FEE">
        <w:rPr>
          <w:rFonts w:ascii="Times New Roman" w:hAnsi="Times New Roman" w:cs="Times New Roman"/>
          <w:sz w:val="24"/>
          <w:szCs w:val="24"/>
          <w:lang w:val="es-ES_tradnl"/>
        </w:rPr>
        <w:t xml:space="preserve">  </w:t>
      </w:r>
      <w:r w:rsidR="004E4B70" w:rsidRPr="00356878">
        <w:rPr>
          <w:rFonts w:ascii="Times New Roman" w:hAnsi="Times New Roman" w:cs="Times New Roman"/>
          <w:sz w:val="24"/>
          <w:szCs w:val="24"/>
          <w:lang w:val="es-ES_tradnl"/>
        </w:rPr>
        <w:t>el</w:t>
      </w:r>
      <w:r w:rsidR="00DE2FEE">
        <w:rPr>
          <w:rFonts w:ascii="Times New Roman" w:hAnsi="Times New Roman" w:cs="Times New Roman"/>
          <w:sz w:val="24"/>
          <w:szCs w:val="24"/>
          <w:lang w:val="es-ES_tradnl"/>
        </w:rPr>
        <w:t xml:space="preserve">  </w:t>
      </w:r>
      <w:r w:rsidR="004E4B70" w:rsidRPr="00356878">
        <w:rPr>
          <w:rFonts w:ascii="Times New Roman" w:hAnsi="Times New Roman" w:cs="Times New Roman"/>
          <w:sz w:val="24"/>
          <w:szCs w:val="24"/>
          <w:lang w:val="es-ES_tradnl"/>
        </w:rPr>
        <w:t>Banco</w:t>
      </w:r>
      <w:r w:rsidR="00DE2FEE">
        <w:rPr>
          <w:rFonts w:ascii="Times New Roman" w:hAnsi="Times New Roman" w:cs="Times New Roman"/>
          <w:sz w:val="24"/>
          <w:szCs w:val="24"/>
          <w:lang w:val="es-ES_tradnl"/>
        </w:rPr>
        <w:t xml:space="preserve">  </w:t>
      </w:r>
      <w:r w:rsidR="004E4B70" w:rsidRPr="00356878">
        <w:rPr>
          <w:rFonts w:ascii="Times New Roman" w:hAnsi="Times New Roman" w:cs="Times New Roman"/>
          <w:sz w:val="24"/>
          <w:szCs w:val="24"/>
          <w:lang w:val="es-ES_tradnl"/>
        </w:rPr>
        <w:t>también</w:t>
      </w:r>
      <w:r w:rsidR="00DE2FEE">
        <w:rPr>
          <w:rFonts w:ascii="Times New Roman" w:hAnsi="Times New Roman" w:cs="Times New Roman"/>
          <w:sz w:val="24"/>
          <w:szCs w:val="24"/>
          <w:lang w:val="es-ES_tradnl"/>
        </w:rPr>
        <w:t xml:space="preserve">  </w:t>
      </w:r>
      <w:r w:rsidR="004E4B70" w:rsidRPr="00356878">
        <w:rPr>
          <w:rFonts w:ascii="Times New Roman" w:hAnsi="Times New Roman" w:cs="Times New Roman"/>
          <w:sz w:val="24"/>
          <w:szCs w:val="24"/>
          <w:lang w:val="es-ES_tradnl"/>
        </w:rPr>
        <w:t>revisará</w:t>
      </w:r>
      <w:r w:rsidR="00DE2FEE">
        <w:rPr>
          <w:rFonts w:ascii="Times New Roman" w:hAnsi="Times New Roman" w:cs="Times New Roman"/>
          <w:sz w:val="24"/>
          <w:szCs w:val="24"/>
          <w:lang w:val="es-ES_tradnl"/>
        </w:rPr>
        <w:t xml:space="preserve">  </w:t>
      </w:r>
      <w:r w:rsidR="004E4B70" w:rsidRPr="00356878">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004E4B70" w:rsidRPr="00356878">
        <w:rPr>
          <w:rFonts w:ascii="Times New Roman" w:hAnsi="Times New Roman" w:cs="Times New Roman"/>
          <w:sz w:val="24"/>
          <w:szCs w:val="24"/>
          <w:lang w:val="es-ES_tradnl"/>
        </w:rPr>
        <w:t>supervisará</w:t>
      </w:r>
      <w:r w:rsidR="00DE2FEE">
        <w:rPr>
          <w:rFonts w:ascii="Times New Roman" w:hAnsi="Times New Roman" w:cs="Times New Roman"/>
          <w:sz w:val="24"/>
          <w:szCs w:val="24"/>
          <w:lang w:val="es-ES_tradnl"/>
        </w:rPr>
        <w:t xml:space="preserve">  </w:t>
      </w:r>
      <w:r w:rsidR="007C61D4" w:rsidRPr="00356878">
        <w:rPr>
          <w:rFonts w:ascii="Times New Roman" w:hAnsi="Times New Roman" w:cs="Times New Roman"/>
          <w:sz w:val="24"/>
          <w:szCs w:val="24"/>
          <w:lang w:val="es-ES_tradnl"/>
        </w:rPr>
        <w:t>su</w:t>
      </w:r>
      <w:r w:rsidR="00DE2FEE">
        <w:rPr>
          <w:rFonts w:ascii="Times New Roman" w:hAnsi="Times New Roman" w:cs="Times New Roman"/>
          <w:sz w:val="24"/>
          <w:szCs w:val="24"/>
          <w:lang w:val="es-ES_tradnl"/>
        </w:rPr>
        <w:t xml:space="preserve">  </w:t>
      </w:r>
      <w:r w:rsidR="007C61D4" w:rsidRPr="00356878">
        <w:rPr>
          <w:rFonts w:ascii="Times New Roman" w:hAnsi="Times New Roman" w:cs="Times New Roman"/>
          <w:sz w:val="24"/>
          <w:szCs w:val="24"/>
          <w:lang w:val="es-ES_tradnl"/>
        </w:rPr>
        <w:t>elaboración</w:t>
      </w:r>
      <w:r w:rsidR="00DE2FEE">
        <w:rPr>
          <w:rFonts w:ascii="Times New Roman" w:hAnsi="Times New Roman" w:cs="Times New Roman"/>
          <w:sz w:val="24"/>
          <w:szCs w:val="24"/>
          <w:lang w:val="es-ES_tradnl"/>
        </w:rPr>
        <w:t xml:space="preserve">  </w:t>
      </w:r>
      <w:r w:rsidR="007C61D4" w:rsidRPr="00356878">
        <w:rPr>
          <w:rFonts w:ascii="Times New Roman" w:hAnsi="Times New Roman" w:cs="Times New Roman"/>
          <w:sz w:val="24"/>
          <w:szCs w:val="24"/>
          <w:lang w:val="es-ES_tradnl"/>
        </w:rPr>
        <w:t>e</w:t>
      </w:r>
      <w:r w:rsidR="00DE2FEE">
        <w:rPr>
          <w:rFonts w:ascii="Times New Roman" w:hAnsi="Times New Roman" w:cs="Times New Roman"/>
          <w:sz w:val="24"/>
          <w:szCs w:val="24"/>
          <w:lang w:val="es-ES_tradnl"/>
        </w:rPr>
        <w:t xml:space="preserve">  </w:t>
      </w:r>
      <w:r w:rsidR="007C61D4" w:rsidRPr="00356878">
        <w:rPr>
          <w:rFonts w:ascii="Times New Roman" w:hAnsi="Times New Roman" w:cs="Times New Roman"/>
          <w:sz w:val="24"/>
          <w:szCs w:val="24"/>
          <w:lang w:val="es-ES_tradnl"/>
        </w:rPr>
        <w:t>implementación.</w:t>
      </w:r>
      <w:r w:rsidR="00DE2FEE">
        <w:rPr>
          <w:rFonts w:ascii="Times New Roman" w:hAnsi="Times New Roman" w:cs="Times New Roman"/>
          <w:sz w:val="24"/>
          <w:szCs w:val="24"/>
          <w:lang w:val="es-ES_tradnl"/>
        </w:rPr>
        <w:t xml:space="preserve">  </w:t>
      </w:r>
      <w:r w:rsidR="007C61D4" w:rsidRPr="00356878">
        <w:rPr>
          <w:rFonts w:ascii="Times New Roman" w:hAnsi="Times New Roman" w:cs="Times New Roman"/>
          <w:sz w:val="24"/>
          <w:szCs w:val="24"/>
          <w:lang w:val="es-ES_tradnl"/>
        </w:rPr>
        <w:t>Esto</w:t>
      </w:r>
      <w:r w:rsidR="00DE2FEE">
        <w:rPr>
          <w:rFonts w:ascii="Times New Roman" w:hAnsi="Times New Roman" w:cs="Times New Roman"/>
          <w:sz w:val="24"/>
          <w:szCs w:val="24"/>
          <w:lang w:val="es-ES_tradnl"/>
        </w:rPr>
        <w:t xml:space="preserve">  </w:t>
      </w:r>
      <w:r w:rsidR="007C61D4" w:rsidRPr="00356878">
        <w:rPr>
          <w:rFonts w:ascii="Times New Roman" w:hAnsi="Times New Roman" w:cs="Times New Roman"/>
          <w:sz w:val="24"/>
          <w:szCs w:val="24"/>
          <w:lang w:val="es-ES_tradnl"/>
        </w:rPr>
        <w:t>permitirá</w:t>
      </w:r>
      <w:r w:rsidR="00DE2FEE">
        <w:rPr>
          <w:rFonts w:ascii="Times New Roman" w:hAnsi="Times New Roman" w:cs="Times New Roman"/>
          <w:sz w:val="24"/>
          <w:szCs w:val="24"/>
          <w:lang w:val="es-ES_tradnl"/>
        </w:rPr>
        <w:t xml:space="preserve">  </w:t>
      </w:r>
      <w:r w:rsidR="007C61D4" w:rsidRPr="00356878">
        <w:rPr>
          <w:rFonts w:ascii="Times New Roman" w:hAnsi="Times New Roman" w:cs="Times New Roman"/>
          <w:sz w:val="24"/>
          <w:szCs w:val="24"/>
          <w:lang w:val="es-ES_tradnl"/>
        </w:rPr>
        <w:t>que</w:t>
      </w:r>
      <w:r w:rsidR="00DE2FEE">
        <w:rPr>
          <w:rFonts w:ascii="Times New Roman" w:hAnsi="Times New Roman" w:cs="Times New Roman"/>
          <w:sz w:val="24"/>
          <w:szCs w:val="24"/>
          <w:lang w:val="es-ES_tradnl"/>
        </w:rPr>
        <w:t xml:space="preserve">  </w:t>
      </w:r>
      <w:r w:rsidR="007C61D4" w:rsidRPr="00356878">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007C61D4" w:rsidRPr="00356878">
        <w:rPr>
          <w:rFonts w:ascii="Times New Roman" w:hAnsi="Times New Roman" w:cs="Times New Roman"/>
          <w:sz w:val="24"/>
          <w:szCs w:val="24"/>
          <w:lang w:val="es-ES_tradnl"/>
        </w:rPr>
        <w:t>implementación</w:t>
      </w:r>
      <w:r w:rsidR="00DE2FEE">
        <w:rPr>
          <w:rFonts w:ascii="Times New Roman" w:hAnsi="Times New Roman" w:cs="Times New Roman"/>
          <w:sz w:val="24"/>
          <w:szCs w:val="24"/>
          <w:lang w:val="es-ES_tradnl"/>
        </w:rPr>
        <w:t xml:space="preserve">  </w:t>
      </w:r>
      <w:r w:rsidR="007C61D4" w:rsidRPr="00356878">
        <w:rPr>
          <w:rFonts w:ascii="Times New Roman" w:hAnsi="Times New Roman" w:cs="Times New Roman"/>
          <w:sz w:val="24"/>
          <w:szCs w:val="24"/>
          <w:lang w:val="es-ES_tradnl"/>
        </w:rPr>
        <w:t>del</w:t>
      </w:r>
      <w:r w:rsidR="00DE2FEE">
        <w:rPr>
          <w:rFonts w:ascii="Times New Roman" w:hAnsi="Times New Roman" w:cs="Times New Roman"/>
          <w:sz w:val="24"/>
          <w:szCs w:val="24"/>
          <w:lang w:val="es-ES_tradnl"/>
        </w:rPr>
        <w:t xml:space="preserve">  </w:t>
      </w:r>
      <w:r w:rsidR="007C61D4" w:rsidRPr="00356878">
        <w:rPr>
          <w:rFonts w:ascii="Times New Roman" w:hAnsi="Times New Roman" w:cs="Times New Roman"/>
          <w:sz w:val="24"/>
          <w:szCs w:val="24"/>
          <w:lang w:val="es-ES_tradnl"/>
        </w:rPr>
        <w:t>proyecto</w:t>
      </w:r>
      <w:r w:rsidR="00DE2FEE">
        <w:rPr>
          <w:rFonts w:ascii="Times New Roman" w:hAnsi="Times New Roman" w:cs="Times New Roman"/>
          <w:sz w:val="24"/>
          <w:szCs w:val="24"/>
          <w:lang w:val="es-ES_tradnl"/>
        </w:rPr>
        <w:t xml:space="preserve">  </w:t>
      </w:r>
      <w:r w:rsidR="004D6305" w:rsidRPr="00356878">
        <w:rPr>
          <w:rFonts w:ascii="Times New Roman" w:hAnsi="Times New Roman" w:cs="Times New Roman"/>
          <w:sz w:val="24"/>
          <w:szCs w:val="24"/>
          <w:lang w:val="es-ES_tradnl"/>
        </w:rPr>
        <w:t>se</w:t>
      </w:r>
      <w:r w:rsidR="00DE2FEE">
        <w:rPr>
          <w:rFonts w:ascii="Times New Roman" w:hAnsi="Times New Roman" w:cs="Times New Roman"/>
          <w:sz w:val="24"/>
          <w:szCs w:val="24"/>
          <w:lang w:val="es-ES_tradnl"/>
        </w:rPr>
        <w:t xml:space="preserve">  </w:t>
      </w:r>
      <w:r w:rsidR="00553A80" w:rsidRPr="00356878">
        <w:rPr>
          <w:rFonts w:ascii="Times New Roman" w:hAnsi="Times New Roman" w:cs="Times New Roman"/>
          <w:sz w:val="24"/>
          <w:szCs w:val="24"/>
          <w:lang w:val="es-ES_tradnl"/>
        </w:rPr>
        <w:t>lleve</w:t>
      </w:r>
      <w:r w:rsidR="00DE2FEE">
        <w:rPr>
          <w:rFonts w:ascii="Times New Roman" w:hAnsi="Times New Roman" w:cs="Times New Roman"/>
          <w:sz w:val="24"/>
          <w:szCs w:val="24"/>
          <w:lang w:val="es-ES_tradnl"/>
        </w:rPr>
        <w:t xml:space="preserve">  </w:t>
      </w:r>
      <w:r w:rsidR="00553A80" w:rsidRPr="00356878">
        <w:rPr>
          <w:rFonts w:ascii="Times New Roman" w:hAnsi="Times New Roman" w:cs="Times New Roman"/>
          <w:sz w:val="24"/>
          <w:szCs w:val="24"/>
          <w:lang w:val="es-ES_tradnl"/>
        </w:rPr>
        <w:t>a</w:t>
      </w:r>
      <w:r w:rsidR="00DE2FEE">
        <w:rPr>
          <w:rFonts w:ascii="Times New Roman" w:hAnsi="Times New Roman" w:cs="Times New Roman"/>
          <w:sz w:val="24"/>
          <w:szCs w:val="24"/>
          <w:lang w:val="es-ES_tradnl"/>
        </w:rPr>
        <w:t xml:space="preserve">  </w:t>
      </w:r>
      <w:r w:rsidR="00553A80" w:rsidRPr="00356878">
        <w:rPr>
          <w:rFonts w:ascii="Times New Roman" w:hAnsi="Times New Roman" w:cs="Times New Roman"/>
          <w:sz w:val="24"/>
          <w:szCs w:val="24"/>
          <w:lang w:val="es-ES_tradnl"/>
        </w:rPr>
        <w:t>cabo</w:t>
      </w:r>
      <w:r w:rsidR="00DE2FEE">
        <w:rPr>
          <w:rFonts w:ascii="Times New Roman" w:hAnsi="Times New Roman" w:cs="Times New Roman"/>
          <w:sz w:val="24"/>
          <w:szCs w:val="24"/>
          <w:lang w:val="es-ES_tradnl"/>
        </w:rPr>
        <w:t xml:space="preserve">  </w:t>
      </w:r>
      <w:r w:rsidR="004D6305" w:rsidRPr="00356878">
        <w:rPr>
          <w:rFonts w:ascii="Times New Roman" w:hAnsi="Times New Roman" w:cs="Times New Roman"/>
          <w:sz w:val="24"/>
          <w:szCs w:val="24"/>
          <w:lang w:val="es-ES_tradnl"/>
        </w:rPr>
        <w:t>cumpliendo</w:t>
      </w:r>
      <w:r w:rsidR="00DE2FEE">
        <w:rPr>
          <w:rFonts w:ascii="Times New Roman" w:hAnsi="Times New Roman" w:cs="Times New Roman"/>
          <w:sz w:val="24"/>
          <w:szCs w:val="24"/>
          <w:lang w:val="es-ES_tradnl"/>
        </w:rPr>
        <w:t xml:space="preserve">  </w:t>
      </w:r>
      <w:r w:rsidR="004D6305" w:rsidRPr="00356878">
        <w:rPr>
          <w:rFonts w:ascii="Times New Roman" w:hAnsi="Times New Roman" w:cs="Times New Roman"/>
          <w:sz w:val="24"/>
          <w:szCs w:val="24"/>
          <w:lang w:val="es-ES_tradnl"/>
        </w:rPr>
        <w:t>con</w:t>
      </w:r>
      <w:r w:rsidR="00DE2FEE">
        <w:rPr>
          <w:rFonts w:ascii="Times New Roman" w:hAnsi="Times New Roman" w:cs="Times New Roman"/>
          <w:sz w:val="24"/>
          <w:szCs w:val="24"/>
          <w:lang w:val="es-ES_tradnl"/>
        </w:rPr>
        <w:t xml:space="preserve">  </w:t>
      </w:r>
      <w:r w:rsidR="004D6305" w:rsidRPr="00356878">
        <w:rPr>
          <w:rFonts w:ascii="Times New Roman" w:hAnsi="Times New Roman" w:cs="Times New Roman"/>
          <w:sz w:val="24"/>
          <w:szCs w:val="24"/>
          <w:lang w:val="es-ES_tradnl"/>
        </w:rPr>
        <w:t>las</w:t>
      </w:r>
      <w:r w:rsidR="00DE2FEE">
        <w:rPr>
          <w:rFonts w:ascii="Times New Roman" w:hAnsi="Times New Roman" w:cs="Times New Roman"/>
          <w:sz w:val="24"/>
          <w:szCs w:val="24"/>
          <w:lang w:val="es-ES_tradnl"/>
        </w:rPr>
        <w:t xml:space="preserve">  </w:t>
      </w:r>
      <w:r w:rsidR="004D6305" w:rsidRPr="00356878">
        <w:rPr>
          <w:rFonts w:ascii="Times New Roman" w:hAnsi="Times New Roman" w:cs="Times New Roman"/>
          <w:sz w:val="24"/>
          <w:szCs w:val="24"/>
          <w:lang w:val="es-ES_tradnl"/>
        </w:rPr>
        <w:t>salvaguardas</w:t>
      </w:r>
      <w:r w:rsidR="00DE2FEE">
        <w:rPr>
          <w:rFonts w:ascii="Times New Roman" w:hAnsi="Times New Roman" w:cs="Times New Roman"/>
          <w:sz w:val="24"/>
          <w:szCs w:val="24"/>
          <w:lang w:val="es-ES_tradnl"/>
        </w:rPr>
        <w:t xml:space="preserve">  </w:t>
      </w:r>
      <w:r w:rsidR="00BF4BBE" w:rsidRPr="00356878">
        <w:rPr>
          <w:rFonts w:ascii="Times New Roman" w:hAnsi="Times New Roman" w:cs="Times New Roman"/>
          <w:sz w:val="24"/>
          <w:szCs w:val="24"/>
          <w:lang w:val="es-ES_tradnl"/>
        </w:rPr>
        <w:t>del</w:t>
      </w:r>
      <w:r w:rsidR="00DE2FEE">
        <w:rPr>
          <w:rFonts w:ascii="Times New Roman" w:hAnsi="Times New Roman" w:cs="Times New Roman"/>
          <w:sz w:val="24"/>
          <w:szCs w:val="24"/>
          <w:lang w:val="es-ES_tradnl"/>
        </w:rPr>
        <w:t xml:space="preserve">  </w:t>
      </w:r>
      <w:r w:rsidR="00BF4BBE" w:rsidRPr="00356878">
        <w:rPr>
          <w:rFonts w:ascii="Times New Roman" w:hAnsi="Times New Roman" w:cs="Times New Roman"/>
          <w:sz w:val="24"/>
          <w:szCs w:val="24"/>
          <w:lang w:val="es-ES_tradnl"/>
        </w:rPr>
        <w:t>B</w:t>
      </w:r>
      <w:r w:rsidR="004D6305" w:rsidRPr="00356878">
        <w:rPr>
          <w:rFonts w:ascii="Times New Roman" w:hAnsi="Times New Roman" w:cs="Times New Roman"/>
          <w:sz w:val="24"/>
          <w:szCs w:val="24"/>
          <w:lang w:val="es-ES_tradnl"/>
        </w:rPr>
        <w:t>anco</w:t>
      </w:r>
      <w:r w:rsidR="00DE2FEE">
        <w:rPr>
          <w:rFonts w:ascii="Times New Roman" w:hAnsi="Times New Roman" w:cs="Times New Roman"/>
          <w:sz w:val="24"/>
          <w:szCs w:val="24"/>
          <w:lang w:val="es-ES_tradnl"/>
        </w:rPr>
        <w:t xml:space="preserve">  </w:t>
      </w:r>
      <w:r w:rsidR="004D6305" w:rsidRPr="00356878">
        <w:rPr>
          <w:rFonts w:ascii="Times New Roman" w:hAnsi="Times New Roman" w:cs="Times New Roman"/>
          <w:sz w:val="24"/>
          <w:szCs w:val="24"/>
          <w:lang w:val="es-ES_tradnl"/>
        </w:rPr>
        <w:t>y</w:t>
      </w:r>
      <w:r w:rsidR="00DE2FEE">
        <w:rPr>
          <w:rFonts w:ascii="Times New Roman" w:hAnsi="Times New Roman" w:cs="Times New Roman"/>
          <w:sz w:val="24"/>
          <w:szCs w:val="24"/>
          <w:lang w:val="es-ES_tradnl"/>
        </w:rPr>
        <w:t xml:space="preserve">  </w:t>
      </w:r>
      <w:r w:rsidR="004D6305" w:rsidRPr="00356878">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004D6305" w:rsidRPr="00356878">
        <w:rPr>
          <w:rFonts w:ascii="Times New Roman" w:hAnsi="Times New Roman" w:cs="Times New Roman"/>
          <w:sz w:val="24"/>
          <w:szCs w:val="24"/>
          <w:lang w:val="es-ES_tradnl"/>
        </w:rPr>
        <w:t>normatividad</w:t>
      </w:r>
      <w:r w:rsidR="00DE2FEE">
        <w:rPr>
          <w:rFonts w:ascii="Times New Roman" w:hAnsi="Times New Roman" w:cs="Times New Roman"/>
          <w:sz w:val="24"/>
          <w:szCs w:val="24"/>
          <w:lang w:val="es-ES_tradnl"/>
        </w:rPr>
        <w:t xml:space="preserve">  </w:t>
      </w:r>
      <w:r w:rsidR="004D6305" w:rsidRPr="00356878">
        <w:rPr>
          <w:rFonts w:ascii="Times New Roman" w:hAnsi="Times New Roman" w:cs="Times New Roman"/>
          <w:sz w:val="24"/>
          <w:szCs w:val="24"/>
          <w:lang w:val="es-ES_tradnl"/>
        </w:rPr>
        <w:t>local</w:t>
      </w:r>
      <w:r w:rsidR="00BF4BBE" w:rsidRPr="00356878">
        <w:rPr>
          <w:rFonts w:ascii="Times New Roman" w:hAnsi="Times New Roman" w:cs="Times New Roman"/>
          <w:sz w:val="24"/>
          <w:szCs w:val="24"/>
          <w:lang w:val="es-ES_tradnl"/>
        </w:rPr>
        <w:t>.</w:t>
      </w:r>
    </w:p>
    <w:p w14:paraId="55B8C0E0" w14:textId="77777777" w:rsidR="00500ACC" w:rsidRDefault="00500ACC">
      <w:pPr>
        <w:pStyle w:val="ListParagraph"/>
        <w:ind w:left="480"/>
        <w:jc w:val="both"/>
        <w:rPr>
          <w:rFonts w:ascii="Times New Roman" w:hAnsi="Times New Roman" w:cs="Times New Roman"/>
          <w:sz w:val="24"/>
          <w:szCs w:val="24"/>
          <w:lang w:val="es-ES_tradnl"/>
        </w:rPr>
      </w:pPr>
    </w:p>
    <w:p w14:paraId="2BCC4298" w14:textId="77777777" w:rsidR="00162943" w:rsidRPr="00F27FED" w:rsidRDefault="00162943" w:rsidP="00806203">
      <w:pPr>
        <w:pStyle w:val="ListParagraph"/>
        <w:ind w:left="426" w:hanging="567"/>
        <w:jc w:val="both"/>
        <w:rPr>
          <w:rFonts w:ascii="Times New Roman" w:hAnsi="Times New Roman" w:cs="Times New Roman"/>
          <w:sz w:val="24"/>
          <w:szCs w:val="24"/>
          <w:lang w:val="es-ES_tradnl"/>
        </w:rPr>
      </w:pPr>
    </w:p>
    <w:p w14:paraId="5623864D" w14:textId="77777777" w:rsidR="00452B84" w:rsidRDefault="00452B84" w:rsidP="00806203">
      <w:pPr>
        <w:pStyle w:val="ListParagraph"/>
        <w:numPr>
          <w:ilvl w:val="1"/>
          <w:numId w:val="93"/>
        </w:numPr>
        <w:ind w:left="426" w:hanging="567"/>
        <w:jc w:val="both"/>
        <w:rPr>
          <w:rFonts w:ascii="Times New Roman" w:hAnsi="Times New Roman" w:cs="Times New Roman"/>
          <w:sz w:val="24"/>
          <w:szCs w:val="24"/>
          <w:lang w:val="es-ES_tradnl"/>
        </w:rPr>
      </w:pPr>
      <w:r>
        <w:rPr>
          <w:rFonts w:ascii="Times New Roman" w:hAnsi="Times New Roman" w:cs="Times New Roman"/>
          <w:sz w:val="24"/>
          <w:szCs w:val="24"/>
          <w:lang w:val="es-ES_tradnl"/>
        </w:rPr>
        <w:t>Como</w:t>
      </w:r>
      <w:r w:rsidR="00DE2FEE">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condición</w:t>
      </w:r>
      <w:r w:rsidR="00DE2FEE">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especial</w:t>
      </w:r>
      <w:r w:rsidR="00DE2FEE">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ejecución</w:t>
      </w:r>
      <w:r w:rsidR="00FC523F">
        <w:rPr>
          <w:rFonts w:ascii="Times New Roman" w:hAnsi="Times New Roman" w:cs="Times New Roman"/>
          <w:sz w:val="24"/>
          <w:szCs w:val="24"/>
          <w:lang w:val="es-ES_tradnl"/>
        </w:rPr>
        <w:t>,</w:t>
      </w:r>
      <w:r w:rsidR="00DE2FEE">
        <w:rPr>
          <w:rFonts w:ascii="Times New Roman" w:hAnsi="Times New Roman" w:cs="Times New Roman"/>
          <w:sz w:val="24"/>
          <w:szCs w:val="24"/>
          <w:lang w:val="es-ES_tradnl"/>
        </w:rPr>
        <w:t xml:space="preserve">  </w:t>
      </w:r>
      <w:r w:rsidR="00500ACC" w:rsidRPr="00732639">
        <w:rPr>
          <w:rFonts w:ascii="Times New Roman" w:hAnsi="Times New Roman" w:cs="Times New Roman"/>
          <w:sz w:val="24"/>
          <w:szCs w:val="24"/>
          <w:lang w:val="es-ES_tradnl"/>
        </w:rPr>
        <w:t>FINDETER</w:t>
      </w:r>
      <w:r w:rsidR="00DE2FEE">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deberá</w:t>
      </w:r>
      <w:r w:rsidR="00DE2FEE">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entregar</w:t>
      </w:r>
      <w:r w:rsidR="00DE2FEE">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a</w:t>
      </w:r>
      <w:r w:rsidR="00DE2FEE">
        <w:rPr>
          <w:rFonts w:ascii="Times New Roman" w:hAnsi="Times New Roman" w:cs="Times New Roman"/>
          <w:sz w:val="24"/>
          <w:szCs w:val="24"/>
          <w:lang w:val="es-ES_tradnl"/>
        </w:rPr>
        <w:t xml:space="preserve">  </w:t>
      </w:r>
      <w:r w:rsidR="00FC523F">
        <w:rPr>
          <w:rFonts w:ascii="Times New Roman" w:hAnsi="Times New Roman" w:cs="Times New Roman"/>
          <w:sz w:val="24"/>
          <w:szCs w:val="24"/>
          <w:lang w:val="es-ES_tradnl"/>
        </w:rPr>
        <w:t>satisfa</w:t>
      </w:r>
      <w:r w:rsidR="00500ACC">
        <w:rPr>
          <w:rFonts w:ascii="Times New Roman" w:hAnsi="Times New Roman" w:cs="Times New Roman"/>
          <w:sz w:val="24"/>
          <w:szCs w:val="24"/>
          <w:lang w:val="es-ES_tradnl"/>
        </w:rPr>
        <w:t>c</w:t>
      </w:r>
      <w:r w:rsidR="00FC523F">
        <w:rPr>
          <w:rFonts w:ascii="Times New Roman" w:hAnsi="Times New Roman" w:cs="Times New Roman"/>
          <w:sz w:val="24"/>
          <w:szCs w:val="24"/>
          <w:lang w:val="es-ES_tradnl"/>
        </w:rPr>
        <w:t>ción</w:t>
      </w:r>
      <w:r w:rsidR="00DE2FEE">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del</w:t>
      </w:r>
      <w:r w:rsidR="00DE2FEE">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Banco</w:t>
      </w:r>
      <w:r w:rsidR="00DE2FEE">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versión</w:t>
      </w:r>
      <w:r w:rsidR="00DE2FEE">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final</w:t>
      </w:r>
      <w:r w:rsidR="00DE2FEE">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MGAS.</w:t>
      </w:r>
      <w:r w:rsidR="00DE2FEE">
        <w:rPr>
          <w:rFonts w:ascii="Times New Roman" w:hAnsi="Times New Roman" w:cs="Times New Roman"/>
          <w:sz w:val="24"/>
          <w:szCs w:val="24"/>
          <w:lang w:val="es-ES_tradnl"/>
        </w:rPr>
        <w:t xml:space="preserve">    </w:t>
      </w:r>
      <w:r w:rsidR="00FC523F">
        <w:rPr>
          <w:rFonts w:ascii="Times New Roman" w:hAnsi="Times New Roman" w:cs="Times New Roman"/>
          <w:sz w:val="24"/>
          <w:szCs w:val="24"/>
          <w:lang w:val="es-ES_tradnl"/>
        </w:rPr>
        <w:t>El</w:t>
      </w:r>
      <w:r w:rsidR="00DE2FEE">
        <w:rPr>
          <w:rFonts w:ascii="Times New Roman" w:hAnsi="Times New Roman" w:cs="Times New Roman"/>
          <w:sz w:val="24"/>
          <w:szCs w:val="24"/>
          <w:lang w:val="es-ES_tradnl"/>
        </w:rPr>
        <w:t xml:space="preserve">  </w:t>
      </w:r>
      <w:r w:rsidR="00FC523F">
        <w:rPr>
          <w:rFonts w:ascii="Times New Roman" w:hAnsi="Times New Roman" w:cs="Times New Roman"/>
          <w:sz w:val="24"/>
          <w:szCs w:val="24"/>
          <w:lang w:val="es-ES_tradnl"/>
        </w:rPr>
        <w:t>cumplimiento</w:t>
      </w:r>
      <w:r w:rsidR="00DE2FEE">
        <w:rPr>
          <w:rFonts w:ascii="Times New Roman" w:hAnsi="Times New Roman" w:cs="Times New Roman"/>
          <w:sz w:val="24"/>
          <w:szCs w:val="24"/>
          <w:lang w:val="es-ES_tradnl"/>
        </w:rPr>
        <w:t xml:space="preserve">  </w:t>
      </w:r>
      <w:r w:rsidR="00FC523F">
        <w:rPr>
          <w:rFonts w:ascii="Times New Roman" w:hAnsi="Times New Roman" w:cs="Times New Roman"/>
          <w:sz w:val="24"/>
          <w:szCs w:val="24"/>
          <w:lang w:val="es-ES_tradnl"/>
        </w:rPr>
        <w:t>del</w:t>
      </w:r>
      <w:r w:rsidR="00DE2FEE">
        <w:rPr>
          <w:rFonts w:ascii="Times New Roman" w:hAnsi="Times New Roman" w:cs="Times New Roman"/>
          <w:sz w:val="24"/>
          <w:szCs w:val="24"/>
          <w:lang w:val="es-ES_tradnl"/>
        </w:rPr>
        <w:t xml:space="preserve">  </w:t>
      </w:r>
      <w:r w:rsidR="00FC523F">
        <w:rPr>
          <w:rFonts w:ascii="Times New Roman" w:hAnsi="Times New Roman" w:cs="Times New Roman"/>
          <w:sz w:val="24"/>
          <w:szCs w:val="24"/>
          <w:lang w:val="es-ES_tradnl"/>
        </w:rPr>
        <w:t>MGAS</w:t>
      </w:r>
      <w:r w:rsidR="00DE2FEE">
        <w:rPr>
          <w:rFonts w:ascii="Times New Roman" w:hAnsi="Times New Roman" w:cs="Times New Roman"/>
          <w:sz w:val="24"/>
          <w:szCs w:val="24"/>
          <w:lang w:val="es-ES_tradnl"/>
        </w:rPr>
        <w:t xml:space="preserve">  </w:t>
      </w:r>
      <w:r w:rsidR="00FC523F">
        <w:rPr>
          <w:rFonts w:ascii="Times New Roman" w:hAnsi="Times New Roman" w:cs="Times New Roman"/>
          <w:sz w:val="24"/>
          <w:szCs w:val="24"/>
          <w:lang w:val="es-ES_tradnl"/>
        </w:rPr>
        <w:t>quedar</w:t>
      </w:r>
      <w:r w:rsidR="00500ACC">
        <w:rPr>
          <w:rFonts w:ascii="Times New Roman" w:hAnsi="Times New Roman" w:cs="Times New Roman"/>
          <w:sz w:val="24"/>
          <w:szCs w:val="24"/>
          <w:lang w:val="es-ES_tradnl"/>
        </w:rPr>
        <w:t>á</w:t>
      </w:r>
      <w:r w:rsidR="00DE2FEE">
        <w:rPr>
          <w:rFonts w:ascii="Times New Roman" w:hAnsi="Times New Roman" w:cs="Times New Roman"/>
          <w:sz w:val="24"/>
          <w:szCs w:val="24"/>
          <w:lang w:val="es-ES_tradnl"/>
        </w:rPr>
        <w:t xml:space="preserve">  </w:t>
      </w:r>
      <w:r w:rsidR="00FC523F">
        <w:rPr>
          <w:rFonts w:ascii="Times New Roman" w:hAnsi="Times New Roman" w:cs="Times New Roman"/>
          <w:sz w:val="24"/>
          <w:szCs w:val="24"/>
          <w:lang w:val="es-ES_tradnl"/>
        </w:rPr>
        <w:t>como</w:t>
      </w:r>
      <w:r w:rsidR="00DE2FEE">
        <w:rPr>
          <w:rFonts w:ascii="Times New Roman" w:hAnsi="Times New Roman" w:cs="Times New Roman"/>
          <w:sz w:val="24"/>
          <w:szCs w:val="24"/>
          <w:lang w:val="es-ES_tradnl"/>
        </w:rPr>
        <w:t xml:space="preserve">  </w:t>
      </w:r>
      <w:r w:rsidR="00FC523F">
        <w:rPr>
          <w:rFonts w:ascii="Times New Roman" w:hAnsi="Times New Roman" w:cs="Times New Roman"/>
          <w:sz w:val="24"/>
          <w:szCs w:val="24"/>
          <w:lang w:val="es-ES_tradnl"/>
        </w:rPr>
        <w:t>condición</w:t>
      </w:r>
      <w:r w:rsidR="00DE2FEE">
        <w:rPr>
          <w:rFonts w:ascii="Times New Roman" w:hAnsi="Times New Roman" w:cs="Times New Roman"/>
          <w:sz w:val="24"/>
          <w:szCs w:val="24"/>
          <w:lang w:val="es-ES_tradnl"/>
        </w:rPr>
        <w:t xml:space="preserve">  </w:t>
      </w:r>
      <w:r w:rsidR="00FC523F">
        <w:rPr>
          <w:rFonts w:ascii="Times New Roman" w:hAnsi="Times New Roman" w:cs="Times New Roman"/>
          <w:sz w:val="24"/>
          <w:szCs w:val="24"/>
          <w:lang w:val="es-ES_tradnl"/>
        </w:rPr>
        <w:t>en</w:t>
      </w:r>
      <w:r w:rsidR="00DE2FEE">
        <w:rPr>
          <w:rFonts w:ascii="Times New Roman" w:hAnsi="Times New Roman" w:cs="Times New Roman"/>
          <w:sz w:val="24"/>
          <w:szCs w:val="24"/>
          <w:lang w:val="es-ES_tradnl"/>
        </w:rPr>
        <w:t xml:space="preserve">  </w:t>
      </w:r>
      <w:r w:rsidR="00FC523F">
        <w:rPr>
          <w:rFonts w:ascii="Times New Roman" w:hAnsi="Times New Roman" w:cs="Times New Roman"/>
          <w:sz w:val="24"/>
          <w:szCs w:val="24"/>
          <w:lang w:val="es-ES_tradnl"/>
        </w:rPr>
        <w:t>el</w:t>
      </w:r>
      <w:r w:rsidR="00DE2FEE">
        <w:rPr>
          <w:rFonts w:ascii="Times New Roman" w:hAnsi="Times New Roman" w:cs="Times New Roman"/>
          <w:sz w:val="24"/>
          <w:szCs w:val="24"/>
          <w:lang w:val="es-ES_tradnl"/>
        </w:rPr>
        <w:t xml:space="preserve">  </w:t>
      </w:r>
      <w:r w:rsidR="00FC523F">
        <w:rPr>
          <w:rFonts w:ascii="Times New Roman" w:hAnsi="Times New Roman" w:cs="Times New Roman"/>
          <w:sz w:val="24"/>
          <w:szCs w:val="24"/>
          <w:lang w:val="es-ES_tradnl"/>
        </w:rPr>
        <w:t>Reglamento</w:t>
      </w:r>
      <w:r w:rsidR="00DE2FEE">
        <w:rPr>
          <w:rFonts w:ascii="Times New Roman" w:hAnsi="Times New Roman" w:cs="Times New Roman"/>
          <w:sz w:val="24"/>
          <w:szCs w:val="24"/>
          <w:lang w:val="es-ES_tradnl"/>
        </w:rPr>
        <w:t xml:space="preserve">  </w:t>
      </w:r>
      <w:r w:rsidR="00FC523F">
        <w:rPr>
          <w:rFonts w:ascii="Times New Roman" w:hAnsi="Times New Roman" w:cs="Times New Roman"/>
          <w:sz w:val="24"/>
          <w:szCs w:val="24"/>
          <w:lang w:val="es-ES_tradnl"/>
        </w:rPr>
        <w:t>Operativo</w:t>
      </w:r>
      <w:r w:rsidR="00DE2FEE">
        <w:rPr>
          <w:rFonts w:ascii="Times New Roman" w:hAnsi="Times New Roman" w:cs="Times New Roman"/>
          <w:sz w:val="24"/>
          <w:szCs w:val="24"/>
          <w:lang w:val="es-ES_tradnl"/>
        </w:rPr>
        <w:t xml:space="preserve">  </w:t>
      </w:r>
      <w:r w:rsidR="00FC523F">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00FC523F">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00FC523F">
        <w:rPr>
          <w:rFonts w:ascii="Times New Roman" w:hAnsi="Times New Roman" w:cs="Times New Roman"/>
          <w:sz w:val="24"/>
          <w:szCs w:val="24"/>
          <w:lang w:val="es-ES_tradnl"/>
        </w:rPr>
        <w:t>operación.</w:t>
      </w:r>
      <w:r w:rsidR="00DE2FEE">
        <w:rPr>
          <w:rFonts w:ascii="Times New Roman" w:hAnsi="Times New Roman" w:cs="Times New Roman"/>
          <w:sz w:val="24"/>
          <w:szCs w:val="24"/>
          <w:lang w:val="es-ES_tradnl"/>
        </w:rPr>
        <w:t xml:space="preserve">  </w:t>
      </w:r>
      <w:r w:rsidR="00FC523F">
        <w:rPr>
          <w:rFonts w:ascii="Times New Roman" w:hAnsi="Times New Roman" w:cs="Times New Roman"/>
          <w:sz w:val="24"/>
          <w:szCs w:val="24"/>
          <w:lang w:val="es-ES_tradnl"/>
        </w:rPr>
        <w:t>El</w:t>
      </w:r>
      <w:r w:rsidR="00DE2FEE">
        <w:rPr>
          <w:rFonts w:ascii="Times New Roman" w:hAnsi="Times New Roman" w:cs="Times New Roman"/>
          <w:sz w:val="24"/>
          <w:szCs w:val="24"/>
          <w:lang w:val="es-ES_tradnl"/>
        </w:rPr>
        <w:t xml:space="preserve">  </w:t>
      </w:r>
      <w:r w:rsidR="00FC523F">
        <w:rPr>
          <w:rFonts w:ascii="Times New Roman" w:hAnsi="Times New Roman" w:cs="Times New Roman"/>
          <w:sz w:val="24"/>
          <w:szCs w:val="24"/>
          <w:lang w:val="es-ES_tradnl"/>
        </w:rPr>
        <w:t>MGAS</w:t>
      </w:r>
      <w:r w:rsidR="00DE2FEE">
        <w:rPr>
          <w:rFonts w:ascii="Times New Roman" w:hAnsi="Times New Roman" w:cs="Times New Roman"/>
          <w:sz w:val="24"/>
          <w:szCs w:val="24"/>
          <w:lang w:val="es-ES_tradnl"/>
        </w:rPr>
        <w:t xml:space="preserve">  </w:t>
      </w:r>
      <w:r w:rsidR="00FC523F">
        <w:rPr>
          <w:rFonts w:ascii="Times New Roman" w:hAnsi="Times New Roman" w:cs="Times New Roman"/>
          <w:sz w:val="24"/>
          <w:szCs w:val="24"/>
          <w:lang w:val="es-ES_tradnl"/>
        </w:rPr>
        <w:t>no</w:t>
      </w:r>
      <w:r w:rsidR="00DE2FEE">
        <w:rPr>
          <w:rFonts w:ascii="Times New Roman" w:hAnsi="Times New Roman" w:cs="Times New Roman"/>
          <w:sz w:val="24"/>
          <w:szCs w:val="24"/>
          <w:lang w:val="es-ES_tradnl"/>
        </w:rPr>
        <w:t xml:space="preserve">  </w:t>
      </w:r>
      <w:r w:rsidR="00FC523F">
        <w:rPr>
          <w:rFonts w:ascii="Times New Roman" w:hAnsi="Times New Roman" w:cs="Times New Roman"/>
          <w:sz w:val="24"/>
          <w:szCs w:val="24"/>
          <w:lang w:val="es-ES_tradnl"/>
        </w:rPr>
        <w:t>podrá</w:t>
      </w:r>
      <w:r w:rsidR="00DE2FEE">
        <w:rPr>
          <w:rFonts w:ascii="Times New Roman" w:hAnsi="Times New Roman" w:cs="Times New Roman"/>
          <w:sz w:val="24"/>
          <w:szCs w:val="24"/>
          <w:lang w:val="es-ES_tradnl"/>
        </w:rPr>
        <w:t xml:space="preserve">  </w:t>
      </w:r>
      <w:r w:rsidR="00FC523F">
        <w:rPr>
          <w:rFonts w:ascii="Times New Roman" w:hAnsi="Times New Roman" w:cs="Times New Roman"/>
          <w:sz w:val="24"/>
          <w:szCs w:val="24"/>
          <w:lang w:val="es-ES_tradnl"/>
        </w:rPr>
        <w:t>modificarse</w:t>
      </w:r>
      <w:r w:rsidR="00DE2FEE">
        <w:rPr>
          <w:rFonts w:ascii="Times New Roman" w:hAnsi="Times New Roman" w:cs="Times New Roman"/>
          <w:sz w:val="24"/>
          <w:szCs w:val="24"/>
          <w:lang w:val="es-ES_tradnl"/>
        </w:rPr>
        <w:t xml:space="preserve">  </w:t>
      </w:r>
      <w:r w:rsidR="00FC523F">
        <w:rPr>
          <w:rFonts w:ascii="Times New Roman" w:hAnsi="Times New Roman" w:cs="Times New Roman"/>
          <w:sz w:val="24"/>
          <w:szCs w:val="24"/>
          <w:lang w:val="es-ES_tradnl"/>
        </w:rPr>
        <w:t>sin</w:t>
      </w:r>
      <w:r w:rsidR="00DE2FEE">
        <w:rPr>
          <w:rFonts w:ascii="Times New Roman" w:hAnsi="Times New Roman" w:cs="Times New Roman"/>
          <w:sz w:val="24"/>
          <w:szCs w:val="24"/>
          <w:lang w:val="es-ES_tradnl"/>
        </w:rPr>
        <w:t xml:space="preserve">  </w:t>
      </w:r>
      <w:r w:rsidR="00FC523F">
        <w:rPr>
          <w:rFonts w:ascii="Times New Roman" w:hAnsi="Times New Roman" w:cs="Times New Roman"/>
          <w:sz w:val="24"/>
          <w:szCs w:val="24"/>
          <w:lang w:val="es-ES_tradnl"/>
        </w:rPr>
        <w:t>previo</w:t>
      </w:r>
      <w:r w:rsidR="00DE2FEE">
        <w:rPr>
          <w:rFonts w:ascii="Times New Roman" w:hAnsi="Times New Roman" w:cs="Times New Roman"/>
          <w:sz w:val="24"/>
          <w:szCs w:val="24"/>
          <w:lang w:val="es-ES_tradnl"/>
        </w:rPr>
        <w:t xml:space="preserve">  </w:t>
      </w:r>
      <w:r w:rsidR="00FC523F">
        <w:rPr>
          <w:rFonts w:ascii="Times New Roman" w:hAnsi="Times New Roman" w:cs="Times New Roman"/>
          <w:sz w:val="24"/>
          <w:szCs w:val="24"/>
          <w:lang w:val="es-ES_tradnl"/>
        </w:rPr>
        <w:t>consentimiento</w:t>
      </w:r>
      <w:r w:rsidR="00DE2FEE">
        <w:rPr>
          <w:rFonts w:ascii="Times New Roman" w:hAnsi="Times New Roman" w:cs="Times New Roman"/>
          <w:sz w:val="24"/>
          <w:szCs w:val="24"/>
          <w:lang w:val="es-ES_tradnl"/>
        </w:rPr>
        <w:t xml:space="preserve">  </w:t>
      </w:r>
      <w:r w:rsidR="00FC523F">
        <w:rPr>
          <w:rFonts w:ascii="Times New Roman" w:hAnsi="Times New Roman" w:cs="Times New Roman"/>
          <w:sz w:val="24"/>
          <w:szCs w:val="24"/>
          <w:lang w:val="es-ES_tradnl"/>
        </w:rPr>
        <w:t>del</w:t>
      </w:r>
      <w:r w:rsidR="00DE2FEE">
        <w:rPr>
          <w:rFonts w:ascii="Times New Roman" w:hAnsi="Times New Roman" w:cs="Times New Roman"/>
          <w:sz w:val="24"/>
          <w:szCs w:val="24"/>
          <w:lang w:val="es-ES_tradnl"/>
        </w:rPr>
        <w:t xml:space="preserve">  </w:t>
      </w:r>
      <w:r w:rsidR="00FC523F">
        <w:rPr>
          <w:rFonts w:ascii="Times New Roman" w:hAnsi="Times New Roman" w:cs="Times New Roman"/>
          <w:sz w:val="24"/>
          <w:szCs w:val="24"/>
          <w:lang w:val="es-ES_tradnl"/>
        </w:rPr>
        <w:t>Banco.</w:t>
      </w:r>
      <w:r w:rsidR="00DE2FEE">
        <w:rPr>
          <w:rFonts w:ascii="Times New Roman" w:hAnsi="Times New Roman" w:cs="Times New Roman"/>
          <w:sz w:val="24"/>
          <w:szCs w:val="24"/>
          <w:lang w:val="es-ES_tradnl"/>
        </w:rPr>
        <w:t xml:space="preserve">  </w:t>
      </w:r>
    </w:p>
    <w:p w14:paraId="2BE423F2" w14:textId="77777777" w:rsidR="00452B84" w:rsidRDefault="00452B84" w:rsidP="00806203">
      <w:pPr>
        <w:pStyle w:val="ListParagraph"/>
        <w:ind w:left="426" w:hanging="567"/>
        <w:jc w:val="both"/>
        <w:rPr>
          <w:rFonts w:ascii="Times New Roman" w:hAnsi="Times New Roman" w:cs="Times New Roman"/>
          <w:sz w:val="24"/>
          <w:szCs w:val="24"/>
          <w:lang w:val="es-ES_tradnl"/>
        </w:rPr>
      </w:pPr>
    </w:p>
    <w:p w14:paraId="6A43CAEF" w14:textId="77777777" w:rsidR="00452B84" w:rsidRDefault="00452B84">
      <w:pPr>
        <w:pStyle w:val="ListParagraph"/>
        <w:numPr>
          <w:ilvl w:val="1"/>
          <w:numId w:val="93"/>
        </w:numPr>
        <w:ind w:left="426" w:hanging="567"/>
        <w:jc w:val="both"/>
        <w:rPr>
          <w:rFonts w:ascii="Times New Roman" w:hAnsi="Times New Roman" w:cs="Times New Roman"/>
          <w:sz w:val="24"/>
          <w:szCs w:val="24"/>
          <w:lang w:val="es-ES_tradnl"/>
        </w:rPr>
      </w:pPr>
      <w:r>
        <w:rPr>
          <w:rFonts w:ascii="Times New Roman" w:hAnsi="Times New Roman" w:cs="Times New Roman"/>
          <w:sz w:val="24"/>
          <w:szCs w:val="24"/>
          <w:lang w:val="es-ES_tradnl"/>
        </w:rPr>
        <w:t>El</w:t>
      </w:r>
      <w:r w:rsidR="00DE2FEE">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equipo</w:t>
      </w:r>
      <w:r w:rsidR="00DE2FEE">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proyecto</w:t>
      </w:r>
      <w:r w:rsidR="00DE2FEE">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tramitar</w:t>
      </w:r>
      <w:r w:rsidR="00FC523F">
        <w:rPr>
          <w:rFonts w:ascii="Times New Roman" w:hAnsi="Times New Roman" w:cs="Times New Roman"/>
          <w:sz w:val="24"/>
          <w:szCs w:val="24"/>
          <w:lang w:val="es-ES_tradnl"/>
        </w:rPr>
        <w:t>á</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recursos</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asistencia</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técnica</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para</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procesos</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fortalecimiento</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institucional</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en</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FINDETER,</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necesarios</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para</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adecuada</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implementación</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del</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MGAS.</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En</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caso</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que</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los</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recur</w:t>
      </w:r>
      <w:r w:rsidR="00FC523F" w:rsidRPr="00806203">
        <w:rPr>
          <w:rFonts w:ascii="Times New Roman" w:hAnsi="Times New Roman" w:cs="Times New Roman"/>
          <w:sz w:val="24"/>
          <w:szCs w:val="24"/>
          <w:lang w:val="es-ES_tradnl"/>
        </w:rPr>
        <w:t>s</w:t>
      </w:r>
      <w:r w:rsidRPr="00806203">
        <w:rPr>
          <w:rFonts w:ascii="Times New Roman" w:hAnsi="Times New Roman" w:cs="Times New Roman"/>
          <w:sz w:val="24"/>
          <w:szCs w:val="24"/>
          <w:lang w:val="es-ES_tradnl"/>
        </w:rPr>
        <w:t>os</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asistencia</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técnica</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no</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puedan</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ser</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gestionados</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antes</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del</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inicio</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de</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implementación</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del</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MGAS,</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operación</w:t>
      </w:r>
      <w:r w:rsidR="00DE2FEE">
        <w:rPr>
          <w:rFonts w:ascii="Times New Roman" w:hAnsi="Times New Roman" w:cs="Times New Roman"/>
          <w:sz w:val="24"/>
          <w:szCs w:val="24"/>
          <w:lang w:val="es-ES_tradnl"/>
        </w:rPr>
        <w:t xml:space="preserve">  </w:t>
      </w:r>
      <w:r w:rsidRPr="00806203">
        <w:rPr>
          <w:rFonts w:ascii="Times New Roman" w:hAnsi="Times New Roman" w:cs="Times New Roman"/>
          <w:sz w:val="24"/>
          <w:szCs w:val="24"/>
          <w:lang w:val="es-ES_tradnl"/>
        </w:rPr>
        <w:t>destinar</w:t>
      </w:r>
      <w:r w:rsidR="00FC523F" w:rsidRPr="00806203">
        <w:rPr>
          <w:rFonts w:ascii="Times New Roman" w:hAnsi="Times New Roman" w:cs="Times New Roman"/>
          <w:sz w:val="24"/>
          <w:szCs w:val="24"/>
          <w:lang w:val="es-ES_tradnl"/>
        </w:rPr>
        <w:t>á</w:t>
      </w:r>
      <w:r w:rsidR="00DE2FEE">
        <w:rPr>
          <w:rFonts w:ascii="Times New Roman" w:hAnsi="Times New Roman" w:cs="Times New Roman"/>
          <w:sz w:val="24"/>
          <w:szCs w:val="24"/>
          <w:lang w:val="es-ES_tradnl"/>
        </w:rPr>
        <w:t xml:space="preserve">  </w:t>
      </w:r>
      <w:r w:rsidR="00FC523F" w:rsidRPr="00806203">
        <w:rPr>
          <w:rFonts w:ascii="Times New Roman" w:hAnsi="Times New Roman" w:cs="Times New Roman"/>
          <w:sz w:val="24"/>
          <w:szCs w:val="24"/>
          <w:lang w:val="es-ES_tradnl"/>
        </w:rPr>
        <w:t>por</w:t>
      </w:r>
      <w:r w:rsidR="00DE2FEE">
        <w:rPr>
          <w:rFonts w:ascii="Times New Roman" w:hAnsi="Times New Roman" w:cs="Times New Roman"/>
          <w:sz w:val="24"/>
          <w:szCs w:val="24"/>
          <w:lang w:val="es-ES_tradnl"/>
        </w:rPr>
        <w:t xml:space="preserve">  </w:t>
      </w:r>
      <w:r w:rsidR="00FC523F" w:rsidRPr="00806203">
        <w:rPr>
          <w:rFonts w:ascii="Times New Roman" w:hAnsi="Times New Roman" w:cs="Times New Roman"/>
          <w:sz w:val="24"/>
          <w:szCs w:val="24"/>
          <w:lang w:val="es-ES_tradnl"/>
        </w:rPr>
        <w:t>lo</w:t>
      </w:r>
      <w:r w:rsidR="00DE2FEE">
        <w:rPr>
          <w:rFonts w:ascii="Times New Roman" w:hAnsi="Times New Roman" w:cs="Times New Roman"/>
          <w:sz w:val="24"/>
          <w:szCs w:val="24"/>
          <w:lang w:val="es-ES_tradnl"/>
        </w:rPr>
        <w:t xml:space="preserve">  </w:t>
      </w:r>
      <w:r w:rsidR="00FC523F" w:rsidRPr="00806203">
        <w:rPr>
          <w:rFonts w:ascii="Times New Roman" w:hAnsi="Times New Roman" w:cs="Times New Roman"/>
          <w:sz w:val="24"/>
          <w:szCs w:val="24"/>
          <w:lang w:val="es-ES_tradnl"/>
        </w:rPr>
        <w:t>menos</w:t>
      </w:r>
      <w:r w:rsidR="00DE2FEE">
        <w:rPr>
          <w:rFonts w:ascii="Times New Roman" w:hAnsi="Times New Roman" w:cs="Times New Roman"/>
          <w:sz w:val="24"/>
          <w:szCs w:val="24"/>
          <w:lang w:val="es-ES_tradnl"/>
        </w:rPr>
        <w:t xml:space="preserve">  </w:t>
      </w:r>
      <w:r w:rsidR="00FC523F" w:rsidRPr="00806203">
        <w:rPr>
          <w:rFonts w:ascii="Times New Roman" w:hAnsi="Times New Roman" w:cs="Times New Roman"/>
          <w:sz w:val="24"/>
          <w:szCs w:val="24"/>
          <w:lang w:val="es-ES_tradnl"/>
        </w:rPr>
        <w:t>250,000</w:t>
      </w:r>
      <w:r w:rsidR="00DE2FEE">
        <w:rPr>
          <w:rFonts w:ascii="Times New Roman" w:hAnsi="Times New Roman" w:cs="Times New Roman"/>
          <w:sz w:val="24"/>
          <w:szCs w:val="24"/>
          <w:lang w:val="es-ES_tradnl"/>
        </w:rPr>
        <w:t xml:space="preserve">  </w:t>
      </w:r>
      <w:r w:rsidR="00FC523F" w:rsidRPr="00806203">
        <w:rPr>
          <w:rFonts w:ascii="Times New Roman" w:hAnsi="Times New Roman" w:cs="Times New Roman"/>
          <w:sz w:val="24"/>
          <w:szCs w:val="24"/>
          <w:lang w:val="es-ES_tradnl"/>
        </w:rPr>
        <w:t>dólares</w:t>
      </w:r>
      <w:r w:rsidR="00DE2FEE">
        <w:rPr>
          <w:rFonts w:ascii="Times New Roman" w:hAnsi="Times New Roman" w:cs="Times New Roman"/>
          <w:sz w:val="24"/>
          <w:szCs w:val="24"/>
          <w:lang w:val="es-ES_tradnl"/>
        </w:rPr>
        <w:t xml:space="preserve">  </w:t>
      </w:r>
      <w:r w:rsidR="00FC523F" w:rsidRPr="00806203">
        <w:rPr>
          <w:rFonts w:ascii="Times New Roman" w:hAnsi="Times New Roman" w:cs="Times New Roman"/>
          <w:sz w:val="24"/>
          <w:szCs w:val="24"/>
          <w:lang w:val="es-ES_tradnl"/>
        </w:rPr>
        <w:t>americanos</w:t>
      </w:r>
      <w:r w:rsidR="00DE2FEE">
        <w:rPr>
          <w:rFonts w:ascii="Times New Roman" w:hAnsi="Times New Roman" w:cs="Times New Roman"/>
          <w:sz w:val="24"/>
          <w:szCs w:val="24"/>
          <w:lang w:val="es-ES_tradnl"/>
        </w:rPr>
        <w:t xml:space="preserve">  </w:t>
      </w:r>
      <w:r w:rsidR="00FC523F" w:rsidRPr="00806203">
        <w:rPr>
          <w:rFonts w:ascii="Times New Roman" w:hAnsi="Times New Roman" w:cs="Times New Roman"/>
          <w:sz w:val="24"/>
          <w:szCs w:val="24"/>
          <w:lang w:val="es-ES_tradnl"/>
        </w:rPr>
        <w:t>para</w:t>
      </w:r>
      <w:r w:rsidR="00DE2FEE">
        <w:rPr>
          <w:rFonts w:ascii="Times New Roman" w:hAnsi="Times New Roman" w:cs="Times New Roman"/>
          <w:sz w:val="24"/>
          <w:szCs w:val="24"/>
          <w:lang w:val="es-ES_tradnl"/>
        </w:rPr>
        <w:t xml:space="preserve">  </w:t>
      </w:r>
      <w:r w:rsidR="00FC523F" w:rsidRPr="00806203">
        <w:rPr>
          <w:rFonts w:ascii="Times New Roman" w:hAnsi="Times New Roman" w:cs="Times New Roman"/>
          <w:sz w:val="24"/>
          <w:szCs w:val="24"/>
          <w:lang w:val="es-ES_tradnl"/>
        </w:rPr>
        <w:t>asistir</w:t>
      </w:r>
      <w:r w:rsidR="00DE2FEE">
        <w:rPr>
          <w:rFonts w:ascii="Times New Roman" w:hAnsi="Times New Roman" w:cs="Times New Roman"/>
          <w:sz w:val="24"/>
          <w:szCs w:val="24"/>
          <w:lang w:val="es-ES_tradnl"/>
        </w:rPr>
        <w:t xml:space="preserve">  </w:t>
      </w:r>
      <w:r w:rsidR="00FC523F" w:rsidRPr="00806203">
        <w:rPr>
          <w:rFonts w:ascii="Times New Roman" w:hAnsi="Times New Roman" w:cs="Times New Roman"/>
          <w:sz w:val="24"/>
          <w:szCs w:val="24"/>
          <w:lang w:val="es-ES_tradnl"/>
        </w:rPr>
        <w:t>en</w:t>
      </w:r>
      <w:r w:rsidR="00DE2FEE">
        <w:rPr>
          <w:rFonts w:ascii="Times New Roman" w:hAnsi="Times New Roman" w:cs="Times New Roman"/>
          <w:sz w:val="24"/>
          <w:szCs w:val="24"/>
          <w:lang w:val="es-ES_tradnl"/>
        </w:rPr>
        <w:t xml:space="preserve">  </w:t>
      </w:r>
      <w:r w:rsidR="00FC523F" w:rsidRPr="00806203">
        <w:rPr>
          <w:rFonts w:ascii="Times New Roman" w:hAnsi="Times New Roman" w:cs="Times New Roman"/>
          <w:sz w:val="24"/>
          <w:szCs w:val="24"/>
          <w:lang w:val="es-ES_tradnl"/>
        </w:rPr>
        <w:t>la</w:t>
      </w:r>
      <w:r w:rsidR="00DE2FEE">
        <w:rPr>
          <w:rFonts w:ascii="Times New Roman" w:hAnsi="Times New Roman" w:cs="Times New Roman"/>
          <w:sz w:val="24"/>
          <w:szCs w:val="24"/>
          <w:lang w:val="es-ES_tradnl"/>
        </w:rPr>
        <w:t xml:space="preserve">  </w:t>
      </w:r>
      <w:r w:rsidR="00FC523F" w:rsidRPr="00806203">
        <w:rPr>
          <w:rFonts w:ascii="Times New Roman" w:hAnsi="Times New Roman" w:cs="Times New Roman"/>
          <w:sz w:val="24"/>
          <w:szCs w:val="24"/>
          <w:lang w:val="es-ES_tradnl"/>
        </w:rPr>
        <w:t>adecuada</w:t>
      </w:r>
      <w:r w:rsidR="00DE2FEE">
        <w:rPr>
          <w:rFonts w:ascii="Times New Roman" w:hAnsi="Times New Roman" w:cs="Times New Roman"/>
          <w:sz w:val="24"/>
          <w:szCs w:val="24"/>
          <w:lang w:val="es-ES_tradnl"/>
        </w:rPr>
        <w:t xml:space="preserve">  </w:t>
      </w:r>
      <w:r w:rsidR="00FC523F" w:rsidRPr="00806203">
        <w:rPr>
          <w:rFonts w:ascii="Times New Roman" w:hAnsi="Times New Roman" w:cs="Times New Roman"/>
          <w:sz w:val="24"/>
          <w:szCs w:val="24"/>
          <w:lang w:val="es-ES_tradnl"/>
        </w:rPr>
        <w:t>implementación</w:t>
      </w:r>
      <w:r w:rsidR="00DE2FEE">
        <w:rPr>
          <w:rFonts w:ascii="Times New Roman" w:hAnsi="Times New Roman" w:cs="Times New Roman"/>
          <w:sz w:val="24"/>
          <w:szCs w:val="24"/>
          <w:lang w:val="es-ES_tradnl"/>
        </w:rPr>
        <w:t xml:space="preserve">  </w:t>
      </w:r>
      <w:r w:rsidR="00FC523F" w:rsidRPr="00806203">
        <w:rPr>
          <w:rFonts w:ascii="Times New Roman" w:hAnsi="Times New Roman" w:cs="Times New Roman"/>
          <w:sz w:val="24"/>
          <w:szCs w:val="24"/>
          <w:lang w:val="es-ES_tradnl"/>
        </w:rPr>
        <w:t>del</w:t>
      </w:r>
      <w:r w:rsidR="00DE2FEE">
        <w:rPr>
          <w:rFonts w:ascii="Times New Roman" w:hAnsi="Times New Roman" w:cs="Times New Roman"/>
          <w:sz w:val="24"/>
          <w:szCs w:val="24"/>
          <w:lang w:val="es-ES_tradnl"/>
        </w:rPr>
        <w:t xml:space="preserve">  </w:t>
      </w:r>
      <w:r w:rsidR="00FC523F" w:rsidRPr="00806203">
        <w:rPr>
          <w:rFonts w:ascii="Times New Roman" w:hAnsi="Times New Roman" w:cs="Times New Roman"/>
          <w:sz w:val="24"/>
          <w:szCs w:val="24"/>
          <w:lang w:val="es-ES_tradnl"/>
        </w:rPr>
        <w:t>MGAS.</w:t>
      </w:r>
      <w:r w:rsidR="00DE2FEE">
        <w:rPr>
          <w:rFonts w:ascii="Times New Roman" w:hAnsi="Times New Roman" w:cs="Times New Roman"/>
          <w:sz w:val="24"/>
          <w:szCs w:val="24"/>
          <w:lang w:val="es-ES_tradnl"/>
        </w:rPr>
        <w:t xml:space="preserve">    </w:t>
      </w:r>
    </w:p>
    <w:p w14:paraId="45CD32BA" w14:textId="77777777" w:rsidR="00452B84" w:rsidRPr="00806203" w:rsidRDefault="00452B84">
      <w:pPr>
        <w:pStyle w:val="ListParagraph"/>
        <w:ind w:left="360"/>
        <w:rPr>
          <w:rFonts w:ascii="Times New Roman" w:hAnsi="Times New Roman" w:cs="Times New Roman"/>
          <w:sz w:val="24"/>
          <w:szCs w:val="24"/>
          <w:lang w:val="es-ES_tradnl"/>
        </w:rPr>
      </w:pPr>
    </w:p>
    <w:p w14:paraId="6C1FE5BB" w14:textId="77777777" w:rsidR="005A0F0F" w:rsidRPr="00162943" w:rsidRDefault="005A0F0F">
      <w:pPr>
        <w:pStyle w:val="ListParagraph"/>
        <w:ind w:left="360"/>
        <w:rPr>
          <w:rFonts w:ascii="Times New Roman" w:hAnsi="Times New Roman" w:cs="Times New Roman"/>
          <w:b/>
          <w:sz w:val="24"/>
          <w:szCs w:val="24"/>
        </w:rPr>
      </w:pPr>
    </w:p>
    <w:p w14:paraId="1EBD20CF" w14:textId="77777777" w:rsidR="005A0F0F" w:rsidRPr="00162943" w:rsidRDefault="005A0F0F" w:rsidP="00410BA5">
      <w:pPr>
        <w:pStyle w:val="ListParagraph"/>
        <w:ind w:left="360"/>
        <w:rPr>
          <w:rFonts w:ascii="Times New Roman" w:hAnsi="Times New Roman" w:cs="Times New Roman"/>
          <w:b/>
          <w:sz w:val="24"/>
          <w:szCs w:val="24"/>
        </w:rPr>
      </w:pPr>
    </w:p>
    <w:p w14:paraId="58A07200" w14:textId="77777777" w:rsidR="003F5C98" w:rsidRPr="00500ACC" w:rsidRDefault="003F5C98">
      <w:pPr>
        <w:rPr>
          <w:rStyle w:val="Heading1Char"/>
          <w:rFonts w:ascii="Times New Roman" w:hAnsi="Times New Roman" w:cs="Times New Roman"/>
          <w:bCs w:val="0"/>
          <w:sz w:val="24"/>
          <w:szCs w:val="24"/>
        </w:rPr>
      </w:pPr>
      <w:r w:rsidRPr="00500ACC">
        <w:rPr>
          <w:rStyle w:val="Heading1Char"/>
          <w:rFonts w:ascii="Times New Roman" w:hAnsi="Times New Roman" w:cs="Times New Roman"/>
          <w:b w:val="0"/>
          <w:sz w:val="24"/>
          <w:szCs w:val="24"/>
        </w:rPr>
        <w:br w:type="page"/>
      </w:r>
    </w:p>
    <w:p w14:paraId="1E424ACF" w14:textId="77777777" w:rsidR="00245AFE" w:rsidRPr="0021347A" w:rsidRDefault="00245AFE" w:rsidP="001E40FF">
      <w:pPr>
        <w:pStyle w:val="Heading1"/>
        <w:numPr>
          <w:ilvl w:val="0"/>
          <w:numId w:val="2"/>
        </w:numPr>
        <w:spacing w:line="240" w:lineRule="auto"/>
        <w:ind w:left="426"/>
        <w:rPr>
          <w:rStyle w:val="Heading1Char"/>
          <w:rFonts w:ascii="Times New Roman" w:hAnsi="Times New Roman" w:cs="Times New Roman"/>
          <w:b/>
          <w:bCs/>
          <w:sz w:val="24"/>
          <w:szCs w:val="24"/>
        </w:rPr>
      </w:pPr>
      <w:bookmarkStart w:id="67" w:name="_Toc367961447"/>
      <w:r w:rsidRPr="0021347A">
        <w:rPr>
          <w:rStyle w:val="Heading1Char"/>
          <w:rFonts w:ascii="Times New Roman" w:hAnsi="Times New Roman" w:cs="Times New Roman"/>
          <w:b/>
          <w:sz w:val="24"/>
          <w:szCs w:val="24"/>
        </w:rPr>
        <w:lastRenderedPageBreak/>
        <w:t>BIBLIOGRAFIA</w:t>
      </w:r>
      <w:bookmarkEnd w:id="67"/>
    </w:p>
    <w:p w14:paraId="703CB4BF" w14:textId="77777777" w:rsidR="00245AFE" w:rsidRPr="0021347A" w:rsidRDefault="00245AFE" w:rsidP="00245AFE">
      <w:pPr>
        <w:pStyle w:val="ListParagraph"/>
        <w:rPr>
          <w:rFonts w:ascii="Times New Roman" w:hAnsi="Times New Roman" w:cs="Times New Roman"/>
          <w:b/>
          <w:sz w:val="24"/>
          <w:szCs w:val="24"/>
        </w:rPr>
      </w:pPr>
    </w:p>
    <w:p w14:paraId="63EF0383" w14:textId="77777777" w:rsidR="00245AFE" w:rsidRPr="0021347A" w:rsidRDefault="00245AFE" w:rsidP="00410BA5">
      <w:pPr>
        <w:pStyle w:val="ListParagraph"/>
        <w:numPr>
          <w:ilvl w:val="0"/>
          <w:numId w:val="18"/>
        </w:numPr>
        <w:jc w:val="both"/>
        <w:rPr>
          <w:rFonts w:ascii="Times New Roman" w:hAnsi="Times New Roman" w:cs="Times New Roman"/>
          <w:sz w:val="24"/>
          <w:szCs w:val="24"/>
        </w:rPr>
      </w:pPr>
      <w:r w:rsidRPr="00F27FED">
        <w:rPr>
          <w:rFonts w:ascii="Times New Roman" w:hAnsi="Times New Roman" w:cs="Times New Roman"/>
          <w:sz w:val="24"/>
          <w:szCs w:val="24"/>
        </w:rPr>
        <w:t>Banco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Interamericano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Desarrollo-BID.</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(2006).</w:t>
      </w:r>
      <w:r w:rsidR="00DE2FEE">
        <w:rPr>
          <w:rFonts w:ascii="Times New Roman" w:hAnsi="Times New Roman" w:cs="Times New Roman"/>
          <w:sz w:val="24"/>
          <w:szCs w:val="24"/>
        </w:rPr>
        <w:t xml:space="preserve">  </w:t>
      </w:r>
      <w:r w:rsidRPr="00F27FED">
        <w:rPr>
          <w:rFonts w:ascii="Times New Roman" w:hAnsi="Times New Roman" w:cs="Times New Roman"/>
          <w:i/>
          <w:sz w:val="24"/>
          <w:szCs w:val="24"/>
        </w:rPr>
        <w:t>Política</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operativa</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sobre</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pueblos</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indígenas</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y</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estrategia</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para</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el</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desarrollo</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indígena.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Washington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D.C.</w:t>
      </w:r>
      <w:r w:rsidR="00DE2FEE">
        <w:rPr>
          <w:rFonts w:ascii="Times New Roman" w:hAnsi="Times New Roman" w:cs="Times New Roman"/>
          <w:sz w:val="24"/>
          <w:szCs w:val="24"/>
        </w:rPr>
        <w:t xml:space="preserve">  </w:t>
      </w:r>
    </w:p>
    <w:p w14:paraId="6366A9CE" w14:textId="77777777" w:rsidR="00245AFE" w:rsidRPr="00806203" w:rsidRDefault="00245AFE" w:rsidP="00410BA5">
      <w:pPr>
        <w:pStyle w:val="ListParagraph"/>
        <w:numPr>
          <w:ilvl w:val="0"/>
          <w:numId w:val="18"/>
        </w:numPr>
        <w:jc w:val="both"/>
        <w:rPr>
          <w:rFonts w:ascii="Times New Roman" w:hAnsi="Times New Roman" w:cs="Times New Roman"/>
          <w:sz w:val="24"/>
          <w:szCs w:val="24"/>
          <w:lang w:val="en-GB"/>
        </w:rPr>
      </w:pPr>
      <w:r w:rsidRPr="00F27FED">
        <w:rPr>
          <w:rFonts w:ascii="Times New Roman" w:hAnsi="Times New Roman" w:cs="Times New Roman"/>
          <w:sz w:val="24"/>
          <w:szCs w:val="24"/>
        </w:rPr>
        <w:t>Banco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Interamericano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Desarrollo-BID.</w:t>
      </w:r>
      <w:r w:rsidR="00DE2FEE">
        <w:rPr>
          <w:rFonts w:ascii="Times New Roman" w:hAnsi="Times New Roman" w:cs="Times New Roman"/>
          <w:sz w:val="24"/>
          <w:szCs w:val="24"/>
        </w:rPr>
        <w:t xml:space="preserve">  </w:t>
      </w:r>
      <w:r w:rsidRPr="00F27FED">
        <w:rPr>
          <w:rFonts w:ascii="Times New Roman" w:hAnsi="Times New Roman" w:cs="Times New Roman"/>
          <w:sz w:val="24"/>
          <w:szCs w:val="24"/>
          <w:lang w:val="en-US"/>
        </w:rPr>
        <w:t>(2009).</w:t>
      </w:r>
      <w:r w:rsidR="00DE2FEE">
        <w:rPr>
          <w:rFonts w:ascii="Times New Roman" w:hAnsi="Times New Roman" w:cs="Times New Roman"/>
          <w:sz w:val="24"/>
          <w:szCs w:val="24"/>
          <w:lang w:val="en-US"/>
        </w:rPr>
        <w:t xml:space="preserve">  </w:t>
      </w:r>
      <w:r w:rsidRPr="00F27FED">
        <w:rPr>
          <w:rFonts w:ascii="Times New Roman" w:hAnsi="Times New Roman" w:cs="Times New Roman"/>
          <w:i/>
          <w:sz w:val="24"/>
          <w:szCs w:val="24"/>
          <w:lang w:val="en-US"/>
        </w:rPr>
        <w:t>Protecting</w:t>
      </w:r>
      <w:r w:rsidR="00DE2FEE">
        <w:rPr>
          <w:rFonts w:ascii="Times New Roman" w:hAnsi="Times New Roman" w:cs="Times New Roman"/>
          <w:i/>
          <w:sz w:val="24"/>
          <w:szCs w:val="24"/>
          <w:lang w:val="en-US"/>
        </w:rPr>
        <w:t xml:space="preserve">  </w:t>
      </w:r>
      <w:r w:rsidRPr="00F27FED">
        <w:rPr>
          <w:rFonts w:ascii="Times New Roman" w:hAnsi="Times New Roman" w:cs="Times New Roman"/>
          <w:i/>
          <w:sz w:val="24"/>
          <w:szCs w:val="24"/>
          <w:lang w:val="en-US"/>
        </w:rPr>
        <w:t>biodiversity</w:t>
      </w:r>
      <w:r w:rsidR="00DE2FEE">
        <w:rPr>
          <w:rFonts w:ascii="Times New Roman" w:hAnsi="Times New Roman" w:cs="Times New Roman"/>
          <w:i/>
          <w:sz w:val="24"/>
          <w:szCs w:val="24"/>
          <w:lang w:val="en-US"/>
        </w:rPr>
        <w:t xml:space="preserve">  </w:t>
      </w:r>
      <w:r w:rsidRPr="00F27FED">
        <w:rPr>
          <w:rFonts w:ascii="Times New Roman" w:hAnsi="Times New Roman" w:cs="Times New Roman"/>
          <w:i/>
          <w:sz w:val="24"/>
          <w:szCs w:val="24"/>
          <w:lang w:val="en-US"/>
        </w:rPr>
        <w:t>in</w:t>
      </w:r>
      <w:r w:rsidR="00DE2FEE">
        <w:rPr>
          <w:rFonts w:ascii="Times New Roman" w:hAnsi="Times New Roman" w:cs="Times New Roman"/>
          <w:i/>
          <w:sz w:val="24"/>
          <w:szCs w:val="24"/>
          <w:lang w:val="en-US"/>
        </w:rPr>
        <w:t xml:space="preserve">  </w:t>
      </w:r>
      <w:r w:rsidRPr="00F27FED">
        <w:rPr>
          <w:rFonts w:ascii="Times New Roman" w:hAnsi="Times New Roman" w:cs="Times New Roman"/>
          <w:i/>
          <w:sz w:val="24"/>
          <w:szCs w:val="24"/>
          <w:lang w:val="en-US"/>
        </w:rPr>
        <w:t>the</w:t>
      </w:r>
      <w:r w:rsidR="00DE2FEE">
        <w:rPr>
          <w:rFonts w:ascii="Times New Roman" w:hAnsi="Times New Roman" w:cs="Times New Roman"/>
          <w:i/>
          <w:sz w:val="24"/>
          <w:szCs w:val="24"/>
          <w:lang w:val="en-US"/>
        </w:rPr>
        <w:t xml:space="preserve">  </w:t>
      </w:r>
      <w:r w:rsidRPr="00F27FED">
        <w:rPr>
          <w:rFonts w:ascii="Times New Roman" w:hAnsi="Times New Roman" w:cs="Times New Roman"/>
          <w:i/>
          <w:sz w:val="24"/>
          <w:szCs w:val="24"/>
          <w:lang w:val="en-US"/>
        </w:rPr>
        <w:t>southwestern</w:t>
      </w:r>
      <w:r w:rsidR="00DE2FEE">
        <w:rPr>
          <w:rFonts w:ascii="Times New Roman" w:hAnsi="Times New Roman" w:cs="Times New Roman"/>
          <w:i/>
          <w:sz w:val="24"/>
          <w:szCs w:val="24"/>
          <w:lang w:val="en-US"/>
        </w:rPr>
        <w:t xml:space="preserve">  </w:t>
      </w:r>
      <w:r w:rsidRPr="00F27FED">
        <w:rPr>
          <w:rFonts w:ascii="Times New Roman" w:hAnsi="Times New Roman" w:cs="Times New Roman"/>
          <w:i/>
          <w:sz w:val="24"/>
          <w:szCs w:val="24"/>
          <w:lang w:val="en-US"/>
        </w:rPr>
        <w:t>Caribbean</w:t>
      </w:r>
      <w:r w:rsidR="00DE2FEE">
        <w:rPr>
          <w:rFonts w:ascii="Times New Roman" w:hAnsi="Times New Roman" w:cs="Times New Roman"/>
          <w:i/>
          <w:sz w:val="24"/>
          <w:szCs w:val="24"/>
          <w:lang w:val="en-US"/>
        </w:rPr>
        <w:t xml:space="preserve">  </w:t>
      </w:r>
      <w:r w:rsidRPr="00F27FED">
        <w:rPr>
          <w:rFonts w:ascii="Times New Roman" w:hAnsi="Times New Roman" w:cs="Times New Roman"/>
          <w:i/>
          <w:sz w:val="24"/>
          <w:szCs w:val="24"/>
          <w:lang w:val="en-US"/>
        </w:rPr>
        <w:t>Sea.</w:t>
      </w:r>
      <w:r w:rsidR="00DE2FEE">
        <w:rPr>
          <w:rFonts w:ascii="Times New Roman" w:hAnsi="Times New Roman" w:cs="Times New Roman"/>
          <w:i/>
          <w:sz w:val="24"/>
          <w:szCs w:val="24"/>
          <w:lang w:val="en-US"/>
        </w:rPr>
        <w:t xml:space="preserve">  </w:t>
      </w:r>
      <w:r w:rsidRPr="00806203">
        <w:rPr>
          <w:rFonts w:ascii="Times New Roman" w:hAnsi="Times New Roman" w:cs="Times New Roman"/>
          <w:i/>
          <w:sz w:val="24"/>
          <w:szCs w:val="24"/>
          <w:lang w:val="en-GB"/>
        </w:rPr>
        <w:t>CO-X1004</w:t>
      </w:r>
      <w:r w:rsidRPr="00806203">
        <w:rPr>
          <w:rFonts w:ascii="Times New Roman" w:hAnsi="Times New Roman" w:cs="Times New Roman"/>
          <w:sz w:val="24"/>
          <w:szCs w:val="24"/>
          <w:lang w:val="en-GB"/>
        </w:rPr>
        <w:t>.</w:t>
      </w:r>
      <w:r w:rsidR="00DE2FEE">
        <w:rPr>
          <w:rFonts w:ascii="Times New Roman" w:hAnsi="Times New Roman" w:cs="Times New Roman"/>
          <w:sz w:val="24"/>
          <w:szCs w:val="24"/>
          <w:lang w:val="en-GB"/>
        </w:rPr>
        <w:t xml:space="preserve">  </w:t>
      </w:r>
      <w:r w:rsidRPr="00806203">
        <w:rPr>
          <w:rFonts w:ascii="Times New Roman" w:hAnsi="Times New Roman" w:cs="Times New Roman"/>
          <w:sz w:val="24"/>
          <w:szCs w:val="24"/>
          <w:lang w:val="en-GB"/>
        </w:rPr>
        <w:t>Draft</w:t>
      </w:r>
      <w:r w:rsidR="00DE2FEE">
        <w:rPr>
          <w:rFonts w:ascii="Times New Roman" w:hAnsi="Times New Roman" w:cs="Times New Roman"/>
          <w:sz w:val="24"/>
          <w:szCs w:val="24"/>
          <w:lang w:val="en-GB"/>
        </w:rPr>
        <w:t xml:space="preserve">  </w:t>
      </w:r>
      <w:r w:rsidRPr="00806203">
        <w:rPr>
          <w:rFonts w:ascii="Times New Roman" w:hAnsi="Times New Roman" w:cs="Times New Roman"/>
          <w:sz w:val="24"/>
          <w:szCs w:val="24"/>
          <w:lang w:val="en-GB"/>
        </w:rPr>
        <w:t>Grant</w:t>
      </w:r>
      <w:r w:rsidR="00DE2FEE">
        <w:rPr>
          <w:rFonts w:ascii="Times New Roman" w:hAnsi="Times New Roman" w:cs="Times New Roman"/>
          <w:sz w:val="24"/>
          <w:szCs w:val="24"/>
          <w:lang w:val="en-GB"/>
        </w:rPr>
        <w:t xml:space="preserve">  </w:t>
      </w:r>
      <w:r w:rsidRPr="00806203">
        <w:rPr>
          <w:rFonts w:ascii="Times New Roman" w:hAnsi="Times New Roman" w:cs="Times New Roman"/>
          <w:sz w:val="24"/>
          <w:szCs w:val="24"/>
          <w:lang w:val="en-GB"/>
        </w:rPr>
        <w:t>Proposal.</w:t>
      </w:r>
      <w:r w:rsidR="00DE2FEE">
        <w:rPr>
          <w:rFonts w:ascii="Times New Roman" w:hAnsi="Times New Roman" w:cs="Times New Roman"/>
          <w:sz w:val="24"/>
          <w:szCs w:val="24"/>
          <w:lang w:val="en-GB"/>
        </w:rPr>
        <w:t xml:space="preserve">  </w:t>
      </w:r>
      <w:r w:rsidRPr="00806203">
        <w:rPr>
          <w:rFonts w:ascii="Times New Roman" w:hAnsi="Times New Roman" w:cs="Times New Roman"/>
          <w:sz w:val="24"/>
          <w:szCs w:val="24"/>
          <w:lang w:val="en-GB"/>
        </w:rPr>
        <w:t>Washington</w:t>
      </w:r>
      <w:r w:rsidR="00DE2FEE">
        <w:rPr>
          <w:rFonts w:ascii="Times New Roman" w:hAnsi="Times New Roman" w:cs="Times New Roman"/>
          <w:sz w:val="24"/>
          <w:szCs w:val="24"/>
          <w:lang w:val="en-GB"/>
        </w:rPr>
        <w:t xml:space="preserve">  </w:t>
      </w:r>
    </w:p>
    <w:p w14:paraId="748D2F48" w14:textId="77777777" w:rsidR="00245AFE" w:rsidRPr="0021347A" w:rsidRDefault="00245AFE" w:rsidP="00410BA5">
      <w:pPr>
        <w:pStyle w:val="ListParagraph"/>
        <w:numPr>
          <w:ilvl w:val="0"/>
          <w:numId w:val="18"/>
        </w:numPr>
        <w:jc w:val="both"/>
        <w:rPr>
          <w:rFonts w:ascii="Times New Roman" w:hAnsi="Times New Roman" w:cs="Times New Roman"/>
          <w:sz w:val="24"/>
          <w:szCs w:val="24"/>
        </w:rPr>
      </w:pPr>
      <w:r w:rsidRPr="00F27FED">
        <w:rPr>
          <w:rFonts w:ascii="Times New Roman" w:hAnsi="Times New Roman" w:cs="Times New Roman"/>
          <w:sz w:val="24"/>
          <w:szCs w:val="24"/>
        </w:rPr>
        <w:t>Defensoría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pueblo.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(2007).</w:t>
      </w:r>
      <w:r w:rsidR="00DE2FEE">
        <w:rPr>
          <w:rFonts w:ascii="Times New Roman" w:hAnsi="Times New Roman" w:cs="Times New Roman"/>
          <w:sz w:val="24"/>
          <w:szCs w:val="24"/>
        </w:rPr>
        <w:t xml:space="preserve">  </w:t>
      </w:r>
      <w:r w:rsidRPr="00F27FED">
        <w:rPr>
          <w:rFonts w:ascii="Times New Roman" w:hAnsi="Times New Roman" w:cs="Times New Roman"/>
          <w:i/>
          <w:sz w:val="24"/>
          <w:szCs w:val="24"/>
        </w:rPr>
        <w:t>Informe</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de</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seguimiento</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de</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la</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resolución</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defensorial</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No44</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sobre</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la</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prestación</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de</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los</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servicios</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públicos</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domiciliarios</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de</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agua</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potable</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y</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saneamiento</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básico</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en</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la</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isla</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de</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San</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Andrés</w:t>
      </w:r>
      <w:r w:rsidRPr="00F27FED">
        <w:rPr>
          <w:rFonts w:ascii="Times New Roman" w:hAnsi="Times New Roman" w:cs="Times New Roman"/>
          <w:sz w:val="24"/>
          <w:szCs w:val="24"/>
        </w:rPr>
        <w:t>.</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Colombia</w:t>
      </w:r>
      <w:r w:rsidR="00DE2FEE">
        <w:rPr>
          <w:rFonts w:ascii="Times New Roman" w:hAnsi="Times New Roman" w:cs="Times New Roman"/>
          <w:sz w:val="24"/>
          <w:szCs w:val="24"/>
        </w:rPr>
        <w:t xml:space="preserve">  </w:t>
      </w:r>
    </w:p>
    <w:p w14:paraId="675BC920" w14:textId="77777777" w:rsidR="00245AFE" w:rsidRPr="0021347A" w:rsidRDefault="00245AFE" w:rsidP="00410BA5">
      <w:pPr>
        <w:pStyle w:val="ListParagraph"/>
        <w:numPr>
          <w:ilvl w:val="0"/>
          <w:numId w:val="18"/>
        </w:numPr>
        <w:jc w:val="both"/>
        <w:rPr>
          <w:rFonts w:ascii="Times New Roman" w:hAnsi="Times New Roman" w:cs="Times New Roman"/>
          <w:sz w:val="24"/>
          <w:szCs w:val="24"/>
        </w:rPr>
      </w:pPr>
      <w:r w:rsidRPr="00F27FED">
        <w:rPr>
          <w:rFonts w:ascii="Times New Roman" w:hAnsi="Times New Roman" w:cs="Times New Roman"/>
          <w:sz w:val="24"/>
          <w:szCs w:val="24"/>
        </w:rPr>
        <w:t>Departamento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Nacional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Planeación.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(2013).</w:t>
      </w:r>
      <w:r w:rsidR="00DE2FEE">
        <w:rPr>
          <w:rFonts w:ascii="Times New Roman" w:hAnsi="Times New Roman" w:cs="Times New Roman"/>
          <w:sz w:val="24"/>
          <w:szCs w:val="24"/>
        </w:rPr>
        <w:t xml:space="preserve">  </w:t>
      </w:r>
      <w:r w:rsidRPr="00F27FED">
        <w:rPr>
          <w:rFonts w:ascii="Times New Roman" w:hAnsi="Times New Roman" w:cs="Times New Roman"/>
          <w:i/>
          <w:sz w:val="24"/>
          <w:szCs w:val="24"/>
        </w:rPr>
        <w:t>Población</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raizal</w:t>
      </w:r>
      <w:r w:rsidRPr="00F27FED">
        <w:rPr>
          <w:rFonts w:ascii="Times New Roman" w:hAnsi="Times New Roman" w:cs="Times New Roman"/>
          <w:sz w:val="24"/>
          <w:szCs w:val="24"/>
        </w:rPr>
        <w:t>.</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Recuperado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6</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agosto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2013</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sitio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web:</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https://www.dnp.gov.co/Programas/DesarrolloTerritorial/OrdenamientoyDesarrolloTerritorial/Grupos%C3%89tnicos/Poblaci%C3%B3nRaizal.aspx</w:t>
      </w:r>
      <w:r w:rsidR="00DE2FEE">
        <w:rPr>
          <w:rFonts w:ascii="Times New Roman" w:hAnsi="Times New Roman" w:cs="Times New Roman"/>
          <w:sz w:val="24"/>
          <w:szCs w:val="24"/>
        </w:rPr>
        <w:t xml:space="preserve">  </w:t>
      </w:r>
    </w:p>
    <w:p w14:paraId="473FC716" w14:textId="77777777" w:rsidR="00245AFE" w:rsidRPr="0021347A" w:rsidRDefault="00245AFE" w:rsidP="00410BA5">
      <w:pPr>
        <w:pStyle w:val="ListParagraph"/>
        <w:numPr>
          <w:ilvl w:val="0"/>
          <w:numId w:val="18"/>
        </w:numPr>
        <w:jc w:val="both"/>
        <w:rPr>
          <w:rFonts w:ascii="Times New Roman" w:hAnsi="Times New Roman" w:cs="Times New Roman"/>
          <w:sz w:val="24"/>
          <w:szCs w:val="24"/>
        </w:rPr>
      </w:pPr>
      <w:r w:rsidRPr="00F27FED">
        <w:rPr>
          <w:rFonts w:ascii="Times New Roman" w:hAnsi="Times New Roman" w:cs="Times New Roman"/>
          <w:sz w:val="24"/>
          <w:szCs w:val="24"/>
        </w:rPr>
        <w:t>Franco,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(2007).</w:t>
      </w:r>
      <w:r w:rsidR="00DE2FEE">
        <w:rPr>
          <w:rFonts w:ascii="Times New Roman" w:hAnsi="Times New Roman" w:cs="Times New Roman"/>
          <w:sz w:val="24"/>
          <w:szCs w:val="24"/>
        </w:rPr>
        <w:t xml:space="preserve">  </w:t>
      </w:r>
      <w:r w:rsidRPr="00F27FED">
        <w:rPr>
          <w:rFonts w:ascii="Times New Roman" w:hAnsi="Times New Roman" w:cs="Times New Roman"/>
          <w:i/>
          <w:sz w:val="24"/>
          <w:szCs w:val="24"/>
        </w:rPr>
        <w:t>Programa</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de</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áreas</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marinas</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y</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costeras</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protegidas</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del</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caribe</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y</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pacifico</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colombiano</w:t>
      </w:r>
      <w:r w:rsidRPr="00F27FED">
        <w:rPr>
          <w:rFonts w:ascii="Times New Roman" w:hAnsi="Times New Roman" w:cs="Times New Roman"/>
          <w:sz w:val="24"/>
          <w:szCs w:val="24"/>
        </w:rPr>
        <w:t>.</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Apoyo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embajada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reino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países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bajos.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Colombia.</w:t>
      </w:r>
      <w:r w:rsidR="00DE2FEE">
        <w:rPr>
          <w:rFonts w:ascii="Times New Roman" w:hAnsi="Times New Roman" w:cs="Times New Roman"/>
          <w:sz w:val="24"/>
          <w:szCs w:val="24"/>
        </w:rPr>
        <w:t xml:space="preserve">  </w:t>
      </w:r>
    </w:p>
    <w:p w14:paraId="74C5777F" w14:textId="77777777" w:rsidR="00245AFE" w:rsidRPr="0021347A" w:rsidRDefault="00245AFE" w:rsidP="00410BA5">
      <w:pPr>
        <w:pStyle w:val="ListParagraph"/>
        <w:numPr>
          <w:ilvl w:val="0"/>
          <w:numId w:val="18"/>
        </w:numPr>
        <w:jc w:val="both"/>
        <w:rPr>
          <w:rFonts w:ascii="Times New Roman" w:hAnsi="Times New Roman" w:cs="Times New Roman"/>
          <w:sz w:val="24"/>
          <w:szCs w:val="24"/>
        </w:rPr>
      </w:pPr>
      <w:r w:rsidRPr="00F27FED">
        <w:rPr>
          <w:rFonts w:ascii="Times New Roman" w:hAnsi="Times New Roman" w:cs="Times New Roman"/>
          <w:sz w:val="24"/>
          <w:szCs w:val="24"/>
        </w:rPr>
        <w:t>Gobernación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Departamento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Archipiélago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San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Andrés,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Providencia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y</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Santa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Catalina-GDASPSC.</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(2012).</w:t>
      </w:r>
      <w:r w:rsidR="00DE2FEE">
        <w:rPr>
          <w:rFonts w:ascii="Times New Roman" w:hAnsi="Times New Roman" w:cs="Times New Roman"/>
          <w:sz w:val="24"/>
          <w:szCs w:val="24"/>
        </w:rPr>
        <w:t xml:space="preserve">  </w:t>
      </w:r>
      <w:r w:rsidRPr="00F27FED">
        <w:rPr>
          <w:rFonts w:ascii="Times New Roman" w:hAnsi="Times New Roman" w:cs="Times New Roman"/>
          <w:i/>
          <w:sz w:val="24"/>
          <w:szCs w:val="24"/>
        </w:rPr>
        <w:t>Plan</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Departamental</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de</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Gestión</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de</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Riesgo:</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Archipiélago</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de</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San</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Andrés,</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Providencia</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y</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Santa</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Catalina.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Colombia.</w:t>
      </w:r>
      <w:r w:rsidR="00DE2FEE">
        <w:rPr>
          <w:rFonts w:ascii="Times New Roman" w:hAnsi="Times New Roman" w:cs="Times New Roman"/>
          <w:sz w:val="24"/>
          <w:szCs w:val="24"/>
        </w:rPr>
        <w:t xml:space="preserve">    </w:t>
      </w:r>
    </w:p>
    <w:p w14:paraId="5686418A" w14:textId="77777777" w:rsidR="00245AFE" w:rsidRPr="0021347A" w:rsidRDefault="00245AFE" w:rsidP="00410BA5">
      <w:pPr>
        <w:pStyle w:val="ListParagraph"/>
        <w:numPr>
          <w:ilvl w:val="0"/>
          <w:numId w:val="18"/>
        </w:numPr>
        <w:jc w:val="both"/>
        <w:rPr>
          <w:rFonts w:ascii="Times New Roman" w:hAnsi="Times New Roman" w:cs="Times New Roman"/>
          <w:sz w:val="24"/>
          <w:szCs w:val="24"/>
        </w:rPr>
      </w:pPr>
      <w:r w:rsidRPr="00F27FED">
        <w:rPr>
          <w:rFonts w:ascii="Times New Roman" w:hAnsi="Times New Roman" w:cs="Times New Roman"/>
          <w:sz w:val="24"/>
          <w:szCs w:val="24"/>
        </w:rPr>
        <w:t>INVEMAR.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(2008).</w:t>
      </w:r>
      <w:r w:rsidR="00DE2FEE">
        <w:rPr>
          <w:rFonts w:ascii="Times New Roman" w:hAnsi="Times New Roman" w:cs="Times New Roman"/>
          <w:sz w:val="24"/>
          <w:szCs w:val="24"/>
        </w:rPr>
        <w:t xml:space="preserve">  </w:t>
      </w:r>
      <w:r w:rsidRPr="00F27FED">
        <w:rPr>
          <w:rFonts w:ascii="Times New Roman" w:hAnsi="Times New Roman" w:cs="Times New Roman"/>
          <w:i/>
          <w:sz w:val="24"/>
          <w:szCs w:val="24"/>
        </w:rPr>
        <w:t>Diagnóstico</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de</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la</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erosión</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costera</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del</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caribe</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colombiano</w:t>
      </w:r>
      <w:r w:rsidRPr="00F27FED">
        <w:rPr>
          <w:rFonts w:ascii="Times New Roman" w:hAnsi="Times New Roman" w:cs="Times New Roman"/>
          <w:sz w:val="24"/>
          <w:szCs w:val="24"/>
        </w:rPr>
        <w:t>.</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Colombia.</w:t>
      </w:r>
      <w:r w:rsidR="00DE2FEE">
        <w:rPr>
          <w:rFonts w:ascii="Times New Roman" w:hAnsi="Times New Roman" w:cs="Times New Roman"/>
          <w:sz w:val="24"/>
          <w:szCs w:val="24"/>
        </w:rPr>
        <w:t xml:space="preserve">  </w:t>
      </w:r>
    </w:p>
    <w:p w14:paraId="778D3574" w14:textId="77777777" w:rsidR="00245AFE" w:rsidRPr="0021347A" w:rsidRDefault="00245AFE" w:rsidP="00410BA5">
      <w:pPr>
        <w:pStyle w:val="ListParagraph"/>
        <w:numPr>
          <w:ilvl w:val="0"/>
          <w:numId w:val="18"/>
        </w:numPr>
        <w:jc w:val="both"/>
        <w:rPr>
          <w:rFonts w:ascii="Times New Roman" w:hAnsi="Times New Roman" w:cs="Times New Roman"/>
          <w:sz w:val="24"/>
          <w:szCs w:val="24"/>
        </w:rPr>
      </w:pPr>
      <w:r w:rsidRPr="00F27FED">
        <w:rPr>
          <w:rFonts w:ascii="Times New Roman" w:hAnsi="Times New Roman" w:cs="Times New Roman"/>
          <w:sz w:val="24"/>
          <w:szCs w:val="24"/>
        </w:rPr>
        <w:t>Ministerio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Ambiente,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Vivienda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y</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Desarrollo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Territorial-MAVDT.</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(2004).</w:t>
      </w:r>
      <w:r w:rsidR="00DE2FEE">
        <w:rPr>
          <w:rFonts w:ascii="Times New Roman" w:hAnsi="Times New Roman" w:cs="Times New Roman"/>
          <w:sz w:val="24"/>
          <w:szCs w:val="24"/>
        </w:rPr>
        <w:t xml:space="preserve">  </w:t>
      </w:r>
      <w:r w:rsidRPr="00F27FED">
        <w:rPr>
          <w:rFonts w:ascii="Times New Roman" w:hAnsi="Times New Roman" w:cs="Times New Roman"/>
          <w:i/>
          <w:sz w:val="24"/>
          <w:szCs w:val="24"/>
        </w:rPr>
        <w:t>Guía</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Ambiental</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para</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terminales</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portuarias</w:t>
      </w:r>
      <w:r w:rsidRPr="00F27FED">
        <w:rPr>
          <w:rFonts w:ascii="Times New Roman" w:hAnsi="Times New Roman" w:cs="Times New Roman"/>
          <w:sz w:val="24"/>
          <w:szCs w:val="24"/>
        </w:rPr>
        <w:t>.</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San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Andrés,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Colombia</w:t>
      </w:r>
      <w:r w:rsidR="00DE2FEE">
        <w:rPr>
          <w:rFonts w:ascii="Times New Roman" w:hAnsi="Times New Roman" w:cs="Times New Roman"/>
          <w:sz w:val="24"/>
          <w:szCs w:val="24"/>
        </w:rPr>
        <w:t xml:space="preserve">  </w:t>
      </w:r>
    </w:p>
    <w:p w14:paraId="7F4899AC" w14:textId="77777777" w:rsidR="00245AFE" w:rsidRPr="0021347A" w:rsidRDefault="00245AFE" w:rsidP="00410BA5">
      <w:pPr>
        <w:pStyle w:val="ListParagraph"/>
        <w:numPr>
          <w:ilvl w:val="0"/>
          <w:numId w:val="18"/>
        </w:numPr>
        <w:jc w:val="both"/>
        <w:rPr>
          <w:rFonts w:ascii="Times New Roman" w:hAnsi="Times New Roman" w:cs="Times New Roman"/>
          <w:sz w:val="24"/>
          <w:szCs w:val="24"/>
        </w:rPr>
      </w:pPr>
      <w:r w:rsidRPr="00F27FED">
        <w:rPr>
          <w:rFonts w:ascii="Times New Roman" w:hAnsi="Times New Roman" w:cs="Times New Roman"/>
          <w:sz w:val="24"/>
          <w:szCs w:val="24"/>
        </w:rPr>
        <w:t>Parra,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(2009).</w:t>
      </w:r>
      <w:r w:rsidR="00DE2FEE">
        <w:rPr>
          <w:rFonts w:ascii="Times New Roman" w:hAnsi="Times New Roman" w:cs="Times New Roman"/>
          <w:sz w:val="24"/>
          <w:szCs w:val="24"/>
        </w:rPr>
        <w:t xml:space="preserve">  </w:t>
      </w:r>
      <w:r w:rsidRPr="00F27FED">
        <w:rPr>
          <w:rFonts w:ascii="Times New Roman" w:hAnsi="Times New Roman" w:cs="Times New Roman"/>
          <w:i/>
          <w:sz w:val="24"/>
          <w:szCs w:val="24"/>
        </w:rPr>
        <w:t>Ordenamiento</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territorial</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costero</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en</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el</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caribe</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colombiano;</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las</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directrices</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del</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estado</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en</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los</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casos</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de</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estudio</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de</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Coveñas</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y</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San</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Andrés</w:t>
      </w:r>
      <w:r w:rsidRPr="00F27FED">
        <w:rPr>
          <w:rFonts w:ascii="Times New Roman" w:hAnsi="Times New Roman" w:cs="Times New Roman"/>
          <w:sz w:val="24"/>
          <w:szCs w:val="24"/>
        </w:rPr>
        <w:t>.</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Universidad</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Nacional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Colombia-Sede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Medellín.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Colombia</w:t>
      </w:r>
      <w:r w:rsidR="00DE2FEE">
        <w:rPr>
          <w:rFonts w:ascii="Times New Roman" w:hAnsi="Times New Roman" w:cs="Times New Roman"/>
          <w:sz w:val="24"/>
          <w:szCs w:val="24"/>
        </w:rPr>
        <w:t xml:space="preserve">    </w:t>
      </w:r>
    </w:p>
    <w:p w14:paraId="1F3C697A" w14:textId="77777777" w:rsidR="00245AFE" w:rsidRPr="0021347A" w:rsidRDefault="00245AFE" w:rsidP="00410BA5">
      <w:pPr>
        <w:pStyle w:val="ListParagraph"/>
        <w:numPr>
          <w:ilvl w:val="0"/>
          <w:numId w:val="18"/>
        </w:numPr>
        <w:jc w:val="both"/>
        <w:rPr>
          <w:rFonts w:ascii="Times New Roman" w:hAnsi="Times New Roman" w:cs="Times New Roman"/>
          <w:sz w:val="24"/>
          <w:szCs w:val="24"/>
        </w:rPr>
      </w:pPr>
      <w:r w:rsidRPr="00F27FED">
        <w:rPr>
          <w:rFonts w:ascii="Times New Roman" w:hAnsi="Times New Roman" w:cs="Times New Roman"/>
          <w:sz w:val="24"/>
          <w:szCs w:val="24"/>
        </w:rPr>
        <w:t>PROACTIVA-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Aguas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Archipiélago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S.A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E.S.P.</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(2008).</w:t>
      </w:r>
      <w:r w:rsidR="00DE2FEE">
        <w:rPr>
          <w:rFonts w:ascii="Times New Roman" w:hAnsi="Times New Roman" w:cs="Times New Roman"/>
          <w:sz w:val="24"/>
          <w:szCs w:val="24"/>
        </w:rPr>
        <w:t xml:space="preserve">    </w:t>
      </w:r>
      <w:r w:rsidRPr="00F27FED">
        <w:rPr>
          <w:rFonts w:ascii="Times New Roman" w:hAnsi="Times New Roman" w:cs="Times New Roman"/>
          <w:i/>
          <w:sz w:val="24"/>
          <w:szCs w:val="24"/>
        </w:rPr>
        <w:t>Plan</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de</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saneamiento</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y</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manejo</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de</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vertimientos</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para</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la</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isla</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de</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San</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Andrés</w:t>
      </w:r>
      <w:r w:rsidRPr="00F27FED">
        <w:rPr>
          <w:rFonts w:ascii="Times New Roman" w:hAnsi="Times New Roman" w:cs="Times New Roman"/>
          <w:sz w:val="24"/>
          <w:szCs w:val="24"/>
        </w:rPr>
        <w:t>.</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Departamento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archipiélago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San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Andrés,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Providencia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y</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Santa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Catalina.</w:t>
      </w:r>
      <w:r w:rsidR="00DE2FEE">
        <w:rPr>
          <w:rFonts w:ascii="Times New Roman" w:hAnsi="Times New Roman" w:cs="Times New Roman"/>
          <w:sz w:val="24"/>
          <w:szCs w:val="24"/>
        </w:rPr>
        <w:t xml:space="preserve">  </w:t>
      </w:r>
    </w:p>
    <w:p w14:paraId="6BA728E3" w14:textId="77777777" w:rsidR="00245AFE" w:rsidRPr="0021347A" w:rsidRDefault="00245AFE" w:rsidP="00410BA5">
      <w:pPr>
        <w:pStyle w:val="ListParagraph"/>
        <w:numPr>
          <w:ilvl w:val="0"/>
          <w:numId w:val="18"/>
        </w:numPr>
        <w:jc w:val="both"/>
        <w:rPr>
          <w:rFonts w:ascii="Times New Roman" w:hAnsi="Times New Roman" w:cs="Times New Roman"/>
          <w:sz w:val="24"/>
          <w:szCs w:val="24"/>
        </w:rPr>
      </w:pPr>
      <w:r w:rsidRPr="00F27FED">
        <w:rPr>
          <w:rFonts w:ascii="Times New Roman" w:hAnsi="Times New Roman" w:cs="Times New Roman"/>
          <w:sz w:val="24"/>
          <w:szCs w:val="24"/>
        </w:rPr>
        <w:t>República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Colombia.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(1999).</w:t>
      </w:r>
      <w:r w:rsidR="00DE2FEE">
        <w:rPr>
          <w:rFonts w:ascii="Times New Roman" w:hAnsi="Times New Roman" w:cs="Times New Roman"/>
          <w:sz w:val="24"/>
          <w:szCs w:val="24"/>
        </w:rPr>
        <w:t xml:space="preserve">  </w:t>
      </w:r>
      <w:r w:rsidRPr="00F27FED">
        <w:rPr>
          <w:rFonts w:ascii="Times New Roman" w:hAnsi="Times New Roman" w:cs="Times New Roman"/>
          <w:i/>
          <w:sz w:val="24"/>
          <w:szCs w:val="24"/>
        </w:rPr>
        <w:t>Documento</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Conpes</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3058:</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Estrategia</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del</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gobierno</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nacional</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para</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apoyar</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el</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desarrollo</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del</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departamento</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Archipiélago</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de</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San</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Andrés</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y</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Providencia</w:t>
      </w:r>
      <w:r w:rsidRPr="00F27FED">
        <w:rPr>
          <w:rFonts w:ascii="Times New Roman" w:hAnsi="Times New Roman" w:cs="Times New Roman"/>
          <w:sz w:val="24"/>
          <w:szCs w:val="24"/>
        </w:rPr>
        <w:t>.</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Colombia.</w:t>
      </w:r>
      <w:r w:rsidR="00DE2FEE">
        <w:rPr>
          <w:rFonts w:ascii="Times New Roman" w:hAnsi="Times New Roman" w:cs="Times New Roman"/>
          <w:sz w:val="24"/>
          <w:szCs w:val="24"/>
        </w:rPr>
        <w:t xml:space="preserve">      </w:t>
      </w:r>
    </w:p>
    <w:p w14:paraId="06D875D1" w14:textId="77777777" w:rsidR="00245AFE" w:rsidRPr="0021347A" w:rsidRDefault="00245AFE" w:rsidP="00410BA5">
      <w:pPr>
        <w:pStyle w:val="ListParagraph"/>
        <w:numPr>
          <w:ilvl w:val="0"/>
          <w:numId w:val="18"/>
        </w:numPr>
        <w:jc w:val="both"/>
        <w:rPr>
          <w:rFonts w:ascii="Times New Roman" w:hAnsi="Times New Roman" w:cs="Times New Roman"/>
          <w:sz w:val="24"/>
          <w:szCs w:val="24"/>
        </w:rPr>
      </w:pPr>
      <w:r w:rsidRPr="00F27FED">
        <w:rPr>
          <w:rFonts w:ascii="Times New Roman" w:hAnsi="Times New Roman" w:cs="Times New Roman"/>
          <w:sz w:val="24"/>
          <w:szCs w:val="24"/>
        </w:rPr>
        <w:t>Universidad</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Nacional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Colombia-UNAL.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(2012).</w:t>
      </w:r>
      <w:r w:rsidR="00DE2FEE">
        <w:rPr>
          <w:rFonts w:ascii="Times New Roman" w:hAnsi="Times New Roman" w:cs="Times New Roman"/>
          <w:sz w:val="24"/>
          <w:szCs w:val="24"/>
        </w:rPr>
        <w:t xml:space="preserve">  </w:t>
      </w:r>
      <w:r w:rsidRPr="00F27FED">
        <w:rPr>
          <w:rFonts w:ascii="Times New Roman" w:hAnsi="Times New Roman" w:cs="Times New Roman"/>
          <w:i/>
          <w:sz w:val="24"/>
          <w:szCs w:val="24"/>
        </w:rPr>
        <w:t>Turismo,</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a</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espaldas</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de</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la</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isla</w:t>
      </w:r>
      <w:r w:rsidRPr="00F27FED">
        <w:rPr>
          <w:rFonts w:ascii="Times New Roman" w:hAnsi="Times New Roman" w:cs="Times New Roman"/>
          <w:sz w:val="24"/>
          <w:szCs w:val="24"/>
        </w:rPr>
        <w:t>.</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Colombia</w:t>
      </w:r>
      <w:r w:rsidR="00DE2FEE">
        <w:rPr>
          <w:rFonts w:ascii="Times New Roman" w:hAnsi="Times New Roman" w:cs="Times New Roman"/>
          <w:sz w:val="24"/>
          <w:szCs w:val="24"/>
        </w:rPr>
        <w:t xml:space="preserve">  </w:t>
      </w:r>
    </w:p>
    <w:p w14:paraId="392C9563" w14:textId="77777777" w:rsidR="00245AFE" w:rsidRPr="0021347A" w:rsidRDefault="00245AFE" w:rsidP="00410BA5">
      <w:pPr>
        <w:pStyle w:val="ListParagraph"/>
        <w:numPr>
          <w:ilvl w:val="0"/>
          <w:numId w:val="18"/>
        </w:numPr>
        <w:jc w:val="both"/>
        <w:rPr>
          <w:rFonts w:ascii="Times New Roman" w:hAnsi="Times New Roman" w:cs="Times New Roman"/>
          <w:sz w:val="24"/>
          <w:szCs w:val="24"/>
        </w:rPr>
      </w:pPr>
      <w:r w:rsidRPr="00F27FED">
        <w:rPr>
          <w:rFonts w:ascii="Times New Roman" w:hAnsi="Times New Roman" w:cs="Times New Roman"/>
          <w:sz w:val="24"/>
          <w:szCs w:val="24"/>
        </w:rPr>
        <w:lastRenderedPageBreak/>
        <w:t>Universidad</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Nacional.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(sf).</w:t>
      </w:r>
      <w:r w:rsidR="00DE2FEE">
        <w:rPr>
          <w:rFonts w:ascii="Times New Roman" w:hAnsi="Times New Roman" w:cs="Times New Roman"/>
          <w:sz w:val="24"/>
          <w:szCs w:val="24"/>
        </w:rPr>
        <w:t xml:space="preserve">  </w:t>
      </w:r>
      <w:r w:rsidRPr="00F27FED">
        <w:rPr>
          <w:rFonts w:ascii="Times New Roman" w:hAnsi="Times New Roman" w:cs="Times New Roman"/>
          <w:i/>
          <w:sz w:val="24"/>
          <w:szCs w:val="24"/>
        </w:rPr>
        <w:t>Informe</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Final</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“Modelación</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del</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acuífero</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San</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Andrés</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Islas</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bajo</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escenarios</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de</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Cambio</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Climático</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y</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Usos</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del</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recurso,</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Proyecto</w:t>
      </w:r>
      <w:r w:rsidR="00DE2FEE">
        <w:rPr>
          <w:rFonts w:ascii="Times New Roman" w:hAnsi="Times New Roman" w:cs="Times New Roman"/>
          <w:i/>
          <w:sz w:val="24"/>
          <w:szCs w:val="24"/>
        </w:rPr>
        <w:t xml:space="preserve">  </w:t>
      </w:r>
      <w:r w:rsidRPr="00F27FED">
        <w:rPr>
          <w:rFonts w:ascii="Times New Roman" w:hAnsi="Times New Roman" w:cs="Times New Roman"/>
          <w:i/>
          <w:sz w:val="24"/>
          <w:szCs w:val="24"/>
        </w:rPr>
        <w:t>INAP-Colombia”</w:t>
      </w:r>
      <w:r w:rsidRPr="00F27FED">
        <w:rPr>
          <w:rFonts w:ascii="Times New Roman" w:hAnsi="Times New Roman" w:cs="Times New Roman"/>
          <w:sz w:val="24"/>
          <w:szCs w:val="24"/>
        </w:rPr>
        <w:t>.</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Facultad</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Minas.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Colombia.</w:t>
      </w:r>
      <w:r w:rsidR="00DE2FEE">
        <w:rPr>
          <w:rFonts w:ascii="Times New Roman" w:hAnsi="Times New Roman" w:cs="Times New Roman"/>
          <w:sz w:val="24"/>
          <w:szCs w:val="24"/>
        </w:rPr>
        <w:t xml:space="preserve">    </w:t>
      </w:r>
    </w:p>
    <w:p w14:paraId="7E6BD539" w14:textId="77777777" w:rsidR="0087166A" w:rsidRPr="0021347A" w:rsidRDefault="00245AFE" w:rsidP="00605A39">
      <w:pPr>
        <w:pStyle w:val="ListParagraph"/>
        <w:numPr>
          <w:ilvl w:val="0"/>
          <w:numId w:val="18"/>
        </w:numPr>
        <w:jc w:val="both"/>
        <w:rPr>
          <w:rFonts w:ascii="Times New Roman" w:hAnsi="Times New Roman" w:cs="Times New Roman"/>
          <w:sz w:val="24"/>
          <w:szCs w:val="24"/>
        </w:rPr>
      </w:pPr>
      <w:r w:rsidRPr="008E5EE3">
        <w:rPr>
          <w:rFonts w:ascii="Times New Roman" w:eastAsia="Times New Roman" w:hAnsi="Times New Roman" w:cs="Times New Roman"/>
          <w:sz w:val="24"/>
          <w:szCs w:val="24"/>
          <w:lang w:val="pt-BR"/>
        </w:rPr>
        <w:t>Departamento</w:t>
      </w:r>
      <w:r w:rsidR="00DE2FEE">
        <w:rPr>
          <w:rFonts w:ascii="Times New Roman" w:eastAsia="Times New Roman" w:hAnsi="Times New Roman" w:cs="Times New Roman"/>
          <w:sz w:val="24"/>
          <w:szCs w:val="24"/>
          <w:lang w:val="pt-BR"/>
        </w:rPr>
        <w:t xml:space="preserve">  </w:t>
      </w:r>
      <w:r w:rsidRPr="008E5EE3">
        <w:rPr>
          <w:rFonts w:ascii="Times New Roman" w:eastAsia="Times New Roman" w:hAnsi="Times New Roman" w:cs="Times New Roman"/>
          <w:sz w:val="24"/>
          <w:szCs w:val="24"/>
          <w:lang w:val="pt-BR"/>
        </w:rPr>
        <w:t>Administrativo</w:t>
      </w:r>
      <w:r w:rsidR="00DE2FEE">
        <w:rPr>
          <w:rFonts w:ascii="Times New Roman" w:eastAsia="Times New Roman" w:hAnsi="Times New Roman" w:cs="Times New Roman"/>
          <w:sz w:val="24"/>
          <w:szCs w:val="24"/>
          <w:lang w:val="pt-BR"/>
        </w:rPr>
        <w:t xml:space="preserve">  </w:t>
      </w:r>
      <w:r w:rsidRPr="008E5EE3">
        <w:rPr>
          <w:rFonts w:ascii="Times New Roman" w:eastAsia="Times New Roman" w:hAnsi="Times New Roman" w:cs="Times New Roman"/>
          <w:sz w:val="24"/>
          <w:szCs w:val="24"/>
          <w:lang w:val="pt-BR"/>
        </w:rPr>
        <w:t>Nacional</w:t>
      </w:r>
      <w:r w:rsidR="00DE2FEE">
        <w:rPr>
          <w:rFonts w:ascii="Times New Roman" w:eastAsia="Times New Roman" w:hAnsi="Times New Roman" w:cs="Times New Roman"/>
          <w:sz w:val="24"/>
          <w:szCs w:val="24"/>
          <w:lang w:val="pt-BR"/>
        </w:rPr>
        <w:t xml:space="preserve">  </w:t>
      </w:r>
      <w:r w:rsidRPr="008E5EE3">
        <w:rPr>
          <w:rFonts w:ascii="Times New Roman" w:eastAsia="Times New Roman" w:hAnsi="Times New Roman" w:cs="Times New Roman"/>
          <w:sz w:val="24"/>
          <w:szCs w:val="24"/>
          <w:lang w:val="pt-BR"/>
        </w:rPr>
        <w:t>de</w:t>
      </w:r>
      <w:r w:rsidR="00DE2FEE">
        <w:rPr>
          <w:rFonts w:ascii="Times New Roman" w:eastAsia="Times New Roman" w:hAnsi="Times New Roman" w:cs="Times New Roman"/>
          <w:sz w:val="24"/>
          <w:szCs w:val="24"/>
          <w:lang w:val="pt-BR"/>
        </w:rPr>
        <w:t xml:space="preserve">  </w:t>
      </w:r>
      <w:r w:rsidRPr="008E5EE3">
        <w:rPr>
          <w:rFonts w:ascii="Times New Roman" w:eastAsia="Times New Roman" w:hAnsi="Times New Roman" w:cs="Times New Roman"/>
          <w:sz w:val="24"/>
          <w:szCs w:val="24"/>
          <w:lang w:val="pt-BR"/>
        </w:rPr>
        <w:t>Estadística-DANE.</w:t>
      </w:r>
      <w:r w:rsidR="00DE2FEE">
        <w:rPr>
          <w:rFonts w:ascii="Times New Roman" w:eastAsia="Times New Roman" w:hAnsi="Times New Roman" w:cs="Times New Roman"/>
          <w:sz w:val="24"/>
          <w:szCs w:val="24"/>
          <w:lang w:val="pt-BR"/>
        </w:rPr>
        <w:t xml:space="preserve">  </w:t>
      </w:r>
      <w:r w:rsidRPr="00F27FED">
        <w:rPr>
          <w:rFonts w:ascii="Times New Roman" w:eastAsia="Times New Roman" w:hAnsi="Times New Roman" w:cs="Times New Roman"/>
          <w:sz w:val="24"/>
          <w:szCs w:val="24"/>
        </w:rPr>
        <w:t>(2005).</w:t>
      </w:r>
      <w:r w:rsidR="00DE2FEE">
        <w:rPr>
          <w:rFonts w:ascii="Times New Roman" w:eastAsia="Times New Roman" w:hAnsi="Times New Roman" w:cs="Times New Roman"/>
          <w:sz w:val="24"/>
          <w:szCs w:val="24"/>
        </w:rPr>
        <w:t xml:space="preserve">  </w:t>
      </w:r>
      <w:r w:rsidRPr="00F27FED">
        <w:rPr>
          <w:rFonts w:ascii="Times New Roman" w:eastAsia="Times New Roman" w:hAnsi="Times New Roman" w:cs="Times New Roman"/>
          <w:i/>
          <w:sz w:val="24"/>
          <w:szCs w:val="24"/>
        </w:rPr>
        <w:t>Censo</w:t>
      </w:r>
      <w:r w:rsidR="00DE2FEE">
        <w:rPr>
          <w:rFonts w:ascii="Times New Roman" w:eastAsia="Times New Roman" w:hAnsi="Times New Roman" w:cs="Times New Roman"/>
          <w:i/>
          <w:sz w:val="24"/>
          <w:szCs w:val="24"/>
        </w:rPr>
        <w:t xml:space="preserve">  </w:t>
      </w:r>
      <w:r w:rsidRPr="00F27FED">
        <w:rPr>
          <w:rFonts w:ascii="Times New Roman" w:eastAsia="Times New Roman" w:hAnsi="Times New Roman" w:cs="Times New Roman"/>
          <w:i/>
          <w:sz w:val="24"/>
          <w:szCs w:val="24"/>
        </w:rPr>
        <w:t>General</w:t>
      </w:r>
      <w:r w:rsidR="00DE2FEE">
        <w:rPr>
          <w:rFonts w:ascii="Times New Roman" w:eastAsia="Times New Roman" w:hAnsi="Times New Roman" w:cs="Times New Roman"/>
          <w:i/>
          <w:sz w:val="24"/>
          <w:szCs w:val="24"/>
        </w:rPr>
        <w:t xml:space="preserve">  </w:t>
      </w:r>
      <w:r w:rsidRPr="00F27FED">
        <w:rPr>
          <w:rFonts w:ascii="Times New Roman" w:eastAsia="Times New Roman" w:hAnsi="Times New Roman" w:cs="Times New Roman"/>
          <w:i/>
          <w:sz w:val="24"/>
          <w:szCs w:val="24"/>
        </w:rPr>
        <w:t>2005</w:t>
      </w:r>
      <w:r w:rsidRPr="00F27FED">
        <w:rPr>
          <w:rFonts w:ascii="Times New Roman" w:eastAsia="Times New Roman" w:hAnsi="Times New Roman" w:cs="Times New Roman"/>
          <w:sz w:val="24"/>
          <w:szCs w:val="24"/>
        </w:rPr>
        <w:t>.</w:t>
      </w:r>
      <w:r w:rsidR="00DE2FEE">
        <w:rPr>
          <w:rFonts w:ascii="Times New Roman" w:eastAsia="Times New Roman" w:hAnsi="Times New Roman" w:cs="Times New Roman"/>
          <w:sz w:val="24"/>
          <w:szCs w:val="24"/>
        </w:rPr>
        <w:t xml:space="preserve">  </w:t>
      </w:r>
      <w:r w:rsidRPr="00F27FED">
        <w:rPr>
          <w:rFonts w:ascii="Times New Roman" w:eastAsia="Times New Roman" w:hAnsi="Times New Roman" w:cs="Times New Roman"/>
          <w:sz w:val="24"/>
          <w:szCs w:val="24"/>
        </w:rPr>
        <w:t>Colombia.</w:t>
      </w:r>
      <w:r w:rsidR="00DE2FEE">
        <w:rPr>
          <w:rFonts w:ascii="Times New Roman" w:eastAsia="Times New Roman" w:hAnsi="Times New Roman" w:cs="Times New Roman"/>
          <w:sz w:val="24"/>
          <w:szCs w:val="24"/>
        </w:rPr>
        <w:t xml:space="preserve">  </w:t>
      </w:r>
      <w:r w:rsidR="0087166A" w:rsidRPr="00F27FED">
        <w:rPr>
          <w:rFonts w:ascii="Times New Roman" w:hAnsi="Times New Roman" w:cs="Times New Roman"/>
          <w:b/>
          <w:sz w:val="24"/>
          <w:szCs w:val="24"/>
        </w:rPr>
        <w:br w:type="page"/>
      </w:r>
    </w:p>
    <w:p w14:paraId="09DFD8E2" w14:textId="77777777" w:rsidR="00BB48B2" w:rsidRPr="0021347A" w:rsidRDefault="0087166A" w:rsidP="001E40FF">
      <w:pPr>
        <w:pStyle w:val="Heading1"/>
        <w:numPr>
          <w:ilvl w:val="0"/>
          <w:numId w:val="2"/>
        </w:numPr>
        <w:spacing w:line="240" w:lineRule="auto"/>
        <w:ind w:left="426"/>
        <w:rPr>
          <w:rStyle w:val="Heading1Char"/>
          <w:rFonts w:ascii="Times New Roman" w:hAnsi="Times New Roman" w:cs="Times New Roman"/>
          <w:b/>
          <w:bCs/>
          <w:sz w:val="24"/>
          <w:szCs w:val="24"/>
        </w:rPr>
      </w:pPr>
      <w:bookmarkStart w:id="68" w:name="_Toc367961448"/>
      <w:r w:rsidRPr="0021347A">
        <w:rPr>
          <w:rStyle w:val="Heading1Char"/>
          <w:rFonts w:ascii="Times New Roman" w:hAnsi="Times New Roman" w:cs="Times New Roman"/>
          <w:b/>
          <w:sz w:val="24"/>
          <w:szCs w:val="24"/>
        </w:rPr>
        <w:lastRenderedPageBreak/>
        <w:t>ANEXO</w:t>
      </w:r>
      <w:r w:rsidR="004F308D" w:rsidRPr="0021347A">
        <w:rPr>
          <w:rStyle w:val="Heading1Char"/>
          <w:rFonts w:ascii="Times New Roman" w:hAnsi="Times New Roman" w:cs="Times New Roman"/>
          <w:b/>
          <w:sz w:val="24"/>
          <w:szCs w:val="24"/>
        </w:rPr>
        <w:t>S</w:t>
      </w:r>
      <w:bookmarkEnd w:id="68"/>
    </w:p>
    <w:p w14:paraId="6B8FFC3D" w14:textId="77777777" w:rsidR="005D5428" w:rsidRPr="0021347A" w:rsidRDefault="005D5428" w:rsidP="00BB48B2">
      <w:pPr>
        <w:pStyle w:val="ListParagraph"/>
        <w:rPr>
          <w:rFonts w:ascii="Times New Roman" w:hAnsi="Times New Roman" w:cs="Times New Roman"/>
          <w:b/>
          <w:sz w:val="24"/>
          <w:szCs w:val="24"/>
        </w:rPr>
      </w:pPr>
    </w:p>
    <w:p w14:paraId="0DCC9B76" w14:textId="77777777" w:rsidR="005D5428" w:rsidRPr="0021347A" w:rsidRDefault="005D5428" w:rsidP="004463F5">
      <w:pPr>
        <w:pStyle w:val="ListParagraph"/>
        <w:numPr>
          <w:ilvl w:val="1"/>
          <w:numId w:val="19"/>
        </w:numPr>
        <w:rPr>
          <w:rFonts w:ascii="Times New Roman" w:hAnsi="Times New Roman" w:cs="Times New Roman"/>
          <w:b/>
          <w:sz w:val="24"/>
          <w:szCs w:val="24"/>
        </w:rPr>
      </w:pPr>
      <w:r w:rsidRPr="00F27FED">
        <w:rPr>
          <w:rFonts w:ascii="Times New Roman" w:hAnsi="Times New Roman" w:cs="Times New Roman"/>
          <w:b/>
          <w:sz w:val="24"/>
          <w:szCs w:val="24"/>
        </w:rPr>
        <w:t>Medidas</w:t>
      </w:r>
      <w:r w:rsidR="00DE2FEE">
        <w:rPr>
          <w:rFonts w:ascii="Times New Roman" w:hAnsi="Times New Roman" w:cs="Times New Roman"/>
          <w:b/>
          <w:sz w:val="24"/>
          <w:szCs w:val="24"/>
        </w:rPr>
        <w:t xml:space="preserve">  </w:t>
      </w:r>
      <w:r w:rsidRPr="00F27FED">
        <w:rPr>
          <w:rFonts w:ascii="Times New Roman" w:hAnsi="Times New Roman" w:cs="Times New Roman"/>
          <w:b/>
          <w:sz w:val="24"/>
          <w:szCs w:val="24"/>
        </w:rPr>
        <w:t>de</w:t>
      </w:r>
      <w:r w:rsidR="00DE2FEE">
        <w:rPr>
          <w:rFonts w:ascii="Times New Roman" w:hAnsi="Times New Roman" w:cs="Times New Roman"/>
          <w:b/>
          <w:sz w:val="24"/>
          <w:szCs w:val="24"/>
        </w:rPr>
        <w:t xml:space="preserve">  </w:t>
      </w:r>
      <w:r w:rsidRPr="00F27FED">
        <w:rPr>
          <w:rFonts w:ascii="Times New Roman" w:hAnsi="Times New Roman" w:cs="Times New Roman"/>
          <w:b/>
          <w:sz w:val="24"/>
          <w:szCs w:val="24"/>
        </w:rPr>
        <w:t>Gestión</w:t>
      </w:r>
      <w:r w:rsidR="00DE2FEE">
        <w:rPr>
          <w:rFonts w:ascii="Times New Roman" w:hAnsi="Times New Roman" w:cs="Times New Roman"/>
          <w:b/>
          <w:sz w:val="24"/>
          <w:szCs w:val="24"/>
        </w:rPr>
        <w:t xml:space="preserve">  </w:t>
      </w:r>
      <w:r w:rsidRPr="00F27FED">
        <w:rPr>
          <w:rFonts w:ascii="Times New Roman" w:hAnsi="Times New Roman" w:cs="Times New Roman"/>
          <w:b/>
          <w:sz w:val="24"/>
          <w:szCs w:val="24"/>
        </w:rPr>
        <w:t>Ambiental</w:t>
      </w:r>
      <w:r w:rsidR="00DE2FEE">
        <w:rPr>
          <w:rFonts w:ascii="Times New Roman" w:hAnsi="Times New Roman" w:cs="Times New Roman"/>
          <w:b/>
          <w:sz w:val="24"/>
          <w:szCs w:val="24"/>
        </w:rPr>
        <w:t xml:space="preserve">  </w:t>
      </w:r>
      <w:r w:rsidR="009E666D" w:rsidRPr="00F27FED">
        <w:rPr>
          <w:rFonts w:ascii="Times New Roman" w:hAnsi="Times New Roman" w:cs="Times New Roman"/>
          <w:b/>
          <w:sz w:val="24"/>
          <w:szCs w:val="24"/>
        </w:rPr>
        <w:t>y</w:t>
      </w:r>
      <w:r w:rsidR="00DE2FEE">
        <w:rPr>
          <w:rFonts w:ascii="Times New Roman" w:hAnsi="Times New Roman" w:cs="Times New Roman"/>
          <w:b/>
          <w:sz w:val="24"/>
          <w:szCs w:val="24"/>
        </w:rPr>
        <w:t xml:space="preserve">  </w:t>
      </w:r>
      <w:r w:rsidR="009E666D" w:rsidRPr="00F27FED">
        <w:rPr>
          <w:rFonts w:ascii="Times New Roman" w:hAnsi="Times New Roman" w:cs="Times New Roman"/>
          <w:b/>
          <w:sz w:val="24"/>
          <w:szCs w:val="24"/>
        </w:rPr>
        <w:t>Social</w:t>
      </w:r>
      <w:r w:rsidR="00DE2FEE">
        <w:rPr>
          <w:rFonts w:ascii="Times New Roman" w:hAnsi="Times New Roman" w:cs="Times New Roman"/>
          <w:b/>
          <w:sz w:val="24"/>
          <w:szCs w:val="24"/>
        </w:rPr>
        <w:t xml:space="preserve">  </w:t>
      </w:r>
      <w:r w:rsidR="009E666D" w:rsidRPr="00F27FED">
        <w:rPr>
          <w:rFonts w:ascii="Times New Roman" w:hAnsi="Times New Roman" w:cs="Times New Roman"/>
          <w:b/>
          <w:sz w:val="24"/>
          <w:szCs w:val="24"/>
        </w:rPr>
        <w:t>a</w:t>
      </w:r>
      <w:r w:rsidR="00DE2FEE">
        <w:rPr>
          <w:rFonts w:ascii="Times New Roman" w:hAnsi="Times New Roman" w:cs="Times New Roman"/>
          <w:b/>
          <w:sz w:val="24"/>
          <w:szCs w:val="24"/>
        </w:rPr>
        <w:t xml:space="preserve">  </w:t>
      </w:r>
      <w:r w:rsidR="009E666D" w:rsidRPr="00F27FED">
        <w:rPr>
          <w:rFonts w:ascii="Times New Roman" w:hAnsi="Times New Roman" w:cs="Times New Roman"/>
          <w:b/>
          <w:sz w:val="24"/>
          <w:szCs w:val="24"/>
        </w:rPr>
        <w:t>incluir</w:t>
      </w:r>
      <w:r w:rsidR="00DE2FEE">
        <w:rPr>
          <w:rFonts w:ascii="Times New Roman" w:hAnsi="Times New Roman" w:cs="Times New Roman"/>
          <w:b/>
          <w:sz w:val="24"/>
          <w:szCs w:val="24"/>
        </w:rPr>
        <w:t xml:space="preserve">  </w:t>
      </w:r>
      <w:r w:rsidR="009E666D" w:rsidRPr="00F27FED">
        <w:rPr>
          <w:rFonts w:ascii="Times New Roman" w:hAnsi="Times New Roman" w:cs="Times New Roman"/>
          <w:b/>
          <w:sz w:val="24"/>
          <w:szCs w:val="24"/>
        </w:rPr>
        <w:t>en</w:t>
      </w:r>
      <w:r w:rsidR="00DE2FEE">
        <w:rPr>
          <w:rFonts w:ascii="Times New Roman" w:hAnsi="Times New Roman" w:cs="Times New Roman"/>
          <w:b/>
          <w:sz w:val="24"/>
          <w:szCs w:val="24"/>
        </w:rPr>
        <w:t xml:space="preserve">  </w:t>
      </w:r>
      <w:r w:rsidR="009E666D" w:rsidRPr="00F27FED">
        <w:rPr>
          <w:rFonts w:ascii="Times New Roman" w:hAnsi="Times New Roman" w:cs="Times New Roman"/>
          <w:b/>
          <w:sz w:val="24"/>
          <w:szCs w:val="24"/>
        </w:rPr>
        <w:t>el</w:t>
      </w:r>
      <w:r w:rsidR="00DE2FEE">
        <w:rPr>
          <w:rFonts w:ascii="Times New Roman" w:hAnsi="Times New Roman" w:cs="Times New Roman"/>
          <w:b/>
          <w:sz w:val="24"/>
          <w:szCs w:val="24"/>
        </w:rPr>
        <w:t xml:space="preserve">  </w:t>
      </w:r>
      <w:r w:rsidR="009E666D" w:rsidRPr="00F27FED">
        <w:rPr>
          <w:rFonts w:ascii="Times New Roman" w:hAnsi="Times New Roman" w:cs="Times New Roman"/>
          <w:b/>
          <w:sz w:val="24"/>
          <w:szCs w:val="24"/>
        </w:rPr>
        <w:t>PGAS</w:t>
      </w:r>
      <w:r w:rsidR="00DE2FEE">
        <w:rPr>
          <w:rFonts w:ascii="Times New Roman" w:hAnsi="Times New Roman" w:cs="Times New Roman"/>
          <w:b/>
          <w:sz w:val="24"/>
          <w:szCs w:val="24"/>
        </w:rPr>
        <w:t xml:space="preserve">  </w:t>
      </w:r>
      <w:r w:rsidR="009E666D" w:rsidRPr="00F27FED">
        <w:rPr>
          <w:rFonts w:ascii="Times New Roman" w:hAnsi="Times New Roman" w:cs="Times New Roman"/>
          <w:b/>
          <w:sz w:val="24"/>
          <w:szCs w:val="24"/>
        </w:rPr>
        <w:t>especifico</w:t>
      </w:r>
    </w:p>
    <w:p w14:paraId="7D74B589" w14:textId="77777777" w:rsidR="009B5FFC" w:rsidRPr="0021347A" w:rsidRDefault="009B5FFC" w:rsidP="00BB48B2">
      <w:pPr>
        <w:pStyle w:val="ListParagraph"/>
        <w:rPr>
          <w:rFonts w:ascii="Times New Roman" w:hAnsi="Times New Roman" w:cs="Times New Roman"/>
          <w:b/>
          <w:sz w:val="24"/>
          <w:szCs w:val="24"/>
        </w:rPr>
      </w:pPr>
    </w:p>
    <w:tbl>
      <w:tblPr>
        <w:tblStyle w:val="TableGrid"/>
        <w:tblW w:w="0" w:type="auto"/>
        <w:tblInd w:w="720" w:type="dxa"/>
        <w:tblLook w:val="04A0" w:firstRow="1" w:lastRow="0" w:firstColumn="1" w:lastColumn="0" w:noHBand="0" w:noVBand="1"/>
      </w:tblPr>
      <w:tblGrid>
        <w:gridCol w:w="2778"/>
        <w:gridCol w:w="2778"/>
        <w:gridCol w:w="2778"/>
      </w:tblGrid>
      <w:tr w:rsidR="0087166A" w:rsidRPr="0021347A" w14:paraId="66AF7B7C" w14:textId="77777777" w:rsidTr="00605A39">
        <w:trPr>
          <w:tblHeader/>
        </w:trPr>
        <w:tc>
          <w:tcPr>
            <w:tcW w:w="2778" w:type="dxa"/>
            <w:vAlign w:val="center"/>
          </w:tcPr>
          <w:p w14:paraId="01654767" w14:textId="77777777" w:rsidR="0087166A" w:rsidRPr="0021347A" w:rsidRDefault="002F7B9D" w:rsidP="002F7B9D">
            <w:pPr>
              <w:pStyle w:val="ListParagraph"/>
              <w:spacing w:after="200" w:line="276" w:lineRule="auto"/>
              <w:ind w:left="0"/>
              <w:jc w:val="center"/>
              <w:rPr>
                <w:rFonts w:ascii="Times New Roman" w:hAnsi="Times New Roman" w:cs="Times New Roman"/>
                <w:b/>
                <w:sz w:val="20"/>
                <w:szCs w:val="20"/>
              </w:rPr>
            </w:pPr>
            <w:r w:rsidRPr="00F27FED">
              <w:rPr>
                <w:rFonts w:ascii="Times New Roman" w:hAnsi="Times New Roman" w:cs="Times New Roman"/>
                <w:b/>
                <w:sz w:val="20"/>
                <w:szCs w:val="20"/>
              </w:rPr>
              <w:t>Factor</w:t>
            </w:r>
          </w:p>
        </w:tc>
        <w:tc>
          <w:tcPr>
            <w:tcW w:w="2778" w:type="dxa"/>
            <w:vAlign w:val="center"/>
          </w:tcPr>
          <w:p w14:paraId="2570ECFF" w14:textId="77777777" w:rsidR="0087166A" w:rsidRPr="0021347A" w:rsidRDefault="0087166A" w:rsidP="002F7B9D">
            <w:pPr>
              <w:spacing w:after="200" w:line="276" w:lineRule="auto"/>
              <w:jc w:val="center"/>
              <w:rPr>
                <w:rFonts w:ascii="Times New Roman" w:hAnsi="Times New Roman" w:cs="Times New Roman"/>
                <w:b/>
                <w:sz w:val="20"/>
                <w:szCs w:val="20"/>
              </w:rPr>
            </w:pPr>
            <w:r w:rsidRPr="00F27FED">
              <w:rPr>
                <w:rFonts w:ascii="Times New Roman" w:hAnsi="Times New Roman" w:cs="Times New Roman"/>
                <w:b/>
                <w:sz w:val="20"/>
                <w:szCs w:val="20"/>
              </w:rPr>
              <w:t>Impactos</w:t>
            </w:r>
            <w:r w:rsidR="00DE2FEE">
              <w:rPr>
                <w:rFonts w:ascii="Times New Roman" w:hAnsi="Times New Roman" w:cs="Times New Roman"/>
                <w:b/>
                <w:sz w:val="20"/>
                <w:szCs w:val="20"/>
              </w:rPr>
              <w:t xml:space="preserve">  </w:t>
            </w:r>
            <w:r w:rsidRPr="00F27FED">
              <w:rPr>
                <w:rFonts w:ascii="Times New Roman" w:hAnsi="Times New Roman" w:cs="Times New Roman"/>
                <w:b/>
                <w:sz w:val="20"/>
                <w:szCs w:val="20"/>
              </w:rPr>
              <w:t>ambientales</w:t>
            </w:r>
            <w:r w:rsidR="00DE2FEE">
              <w:rPr>
                <w:rFonts w:ascii="Times New Roman" w:hAnsi="Times New Roman" w:cs="Times New Roman"/>
                <w:b/>
                <w:sz w:val="20"/>
                <w:szCs w:val="20"/>
              </w:rPr>
              <w:t xml:space="preserve">  </w:t>
            </w:r>
            <w:r w:rsidRPr="00F27FED">
              <w:rPr>
                <w:rFonts w:ascii="Times New Roman" w:hAnsi="Times New Roman" w:cs="Times New Roman"/>
                <w:b/>
                <w:sz w:val="20"/>
                <w:szCs w:val="20"/>
              </w:rPr>
              <w:t>a</w:t>
            </w:r>
            <w:r w:rsidR="00DE2FEE">
              <w:rPr>
                <w:rFonts w:ascii="Times New Roman" w:hAnsi="Times New Roman" w:cs="Times New Roman"/>
                <w:b/>
                <w:sz w:val="20"/>
                <w:szCs w:val="20"/>
              </w:rPr>
              <w:t xml:space="preserve">  </w:t>
            </w:r>
            <w:r w:rsidRPr="00F27FED">
              <w:rPr>
                <w:rFonts w:ascii="Times New Roman" w:hAnsi="Times New Roman" w:cs="Times New Roman"/>
                <w:b/>
                <w:sz w:val="20"/>
                <w:szCs w:val="20"/>
              </w:rPr>
              <w:t>manejar</w:t>
            </w:r>
          </w:p>
        </w:tc>
        <w:tc>
          <w:tcPr>
            <w:tcW w:w="2778" w:type="dxa"/>
            <w:vAlign w:val="center"/>
          </w:tcPr>
          <w:p w14:paraId="7840BD6A" w14:textId="77777777" w:rsidR="0087166A" w:rsidRPr="0021347A" w:rsidRDefault="0087166A" w:rsidP="002F7B9D">
            <w:pPr>
              <w:spacing w:after="200" w:line="276" w:lineRule="auto"/>
              <w:jc w:val="center"/>
              <w:rPr>
                <w:rFonts w:ascii="Times New Roman" w:hAnsi="Times New Roman" w:cs="Times New Roman"/>
                <w:b/>
                <w:sz w:val="20"/>
                <w:szCs w:val="20"/>
              </w:rPr>
            </w:pPr>
            <w:r w:rsidRPr="00F27FED">
              <w:rPr>
                <w:rFonts w:ascii="Times New Roman" w:hAnsi="Times New Roman" w:cs="Times New Roman"/>
                <w:b/>
                <w:sz w:val="20"/>
                <w:szCs w:val="20"/>
              </w:rPr>
              <w:t>Medidas</w:t>
            </w:r>
            <w:r w:rsidR="00DE2FEE">
              <w:rPr>
                <w:rFonts w:ascii="Times New Roman" w:hAnsi="Times New Roman" w:cs="Times New Roman"/>
                <w:b/>
                <w:sz w:val="20"/>
                <w:szCs w:val="20"/>
              </w:rPr>
              <w:t xml:space="preserve">  </w:t>
            </w:r>
            <w:r w:rsidRPr="00F27FED">
              <w:rPr>
                <w:rFonts w:ascii="Times New Roman" w:hAnsi="Times New Roman" w:cs="Times New Roman"/>
                <w:b/>
                <w:sz w:val="20"/>
                <w:szCs w:val="20"/>
              </w:rPr>
              <w:t>de</w:t>
            </w:r>
            <w:r w:rsidR="00DE2FEE">
              <w:rPr>
                <w:rFonts w:ascii="Times New Roman" w:hAnsi="Times New Roman" w:cs="Times New Roman"/>
                <w:b/>
                <w:sz w:val="20"/>
                <w:szCs w:val="20"/>
              </w:rPr>
              <w:t xml:space="preserve">  </w:t>
            </w:r>
            <w:r w:rsidRPr="00F27FED">
              <w:rPr>
                <w:rFonts w:ascii="Times New Roman" w:hAnsi="Times New Roman" w:cs="Times New Roman"/>
                <w:b/>
                <w:sz w:val="20"/>
                <w:szCs w:val="20"/>
              </w:rPr>
              <w:t>manejo</w:t>
            </w:r>
            <w:r w:rsidR="00DE2FEE">
              <w:rPr>
                <w:rFonts w:ascii="Times New Roman" w:hAnsi="Times New Roman" w:cs="Times New Roman"/>
                <w:b/>
                <w:sz w:val="20"/>
                <w:szCs w:val="20"/>
              </w:rPr>
              <w:t xml:space="preserve">  </w:t>
            </w:r>
            <w:r w:rsidRPr="00F27FED">
              <w:rPr>
                <w:rFonts w:ascii="Times New Roman" w:hAnsi="Times New Roman" w:cs="Times New Roman"/>
                <w:b/>
                <w:sz w:val="20"/>
                <w:szCs w:val="20"/>
              </w:rPr>
              <w:t>ambiental</w:t>
            </w:r>
          </w:p>
        </w:tc>
      </w:tr>
      <w:tr w:rsidR="0087166A" w:rsidRPr="0021347A" w14:paraId="5C019AE8" w14:textId="77777777" w:rsidTr="0087166A">
        <w:tc>
          <w:tcPr>
            <w:tcW w:w="2778" w:type="dxa"/>
          </w:tcPr>
          <w:p w14:paraId="752142E6" w14:textId="77777777" w:rsidR="0087166A" w:rsidRPr="0021347A" w:rsidRDefault="004F308D" w:rsidP="00BB48B2">
            <w:pPr>
              <w:pStyle w:val="ListParagraph"/>
              <w:spacing w:after="200" w:line="276" w:lineRule="auto"/>
              <w:ind w:left="0"/>
              <w:rPr>
                <w:rFonts w:ascii="Times New Roman" w:hAnsi="Times New Roman" w:cs="Times New Roman"/>
                <w:b/>
                <w:sz w:val="20"/>
                <w:szCs w:val="20"/>
              </w:rPr>
            </w:pPr>
            <w:r w:rsidRPr="00AE5DCB">
              <w:rPr>
                <w:rFonts w:ascii="Times New Roman" w:hAnsi="Times New Roman" w:cs="Times New Roman"/>
                <w:sz w:val="20"/>
                <w:szCs w:val="20"/>
              </w:rPr>
              <w:t>EMISIONES</w:t>
            </w:r>
            <w:r w:rsidR="00DE2FEE">
              <w:rPr>
                <w:rFonts w:ascii="Times New Roman" w:hAnsi="Times New Roman" w:cs="Times New Roman"/>
                <w:sz w:val="20"/>
                <w:szCs w:val="20"/>
              </w:rPr>
              <w:t xml:space="preserve">  </w:t>
            </w:r>
            <w:r w:rsidRPr="00AE5DCB">
              <w:rPr>
                <w:rFonts w:ascii="Times New Roman" w:hAnsi="Times New Roman" w:cs="Times New Roman"/>
                <w:sz w:val="20"/>
                <w:szCs w:val="20"/>
              </w:rPr>
              <w:t>ATMOSFÉ</w:t>
            </w:r>
            <w:r w:rsidR="0087166A" w:rsidRPr="00F27FED">
              <w:rPr>
                <w:rFonts w:ascii="Times New Roman" w:hAnsi="Times New Roman" w:cs="Times New Roman"/>
                <w:sz w:val="20"/>
                <w:szCs w:val="20"/>
              </w:rPr>
              <w:t>RICAS</w:t>
            </w:r>
            <w:r w:rsidR="00DE2FEE">
              <w:rPr>
                <w:rFonts w:ascii="Times New Roman" w:hAnsi="Times New Roman" w:cs="Times New Roman"/>
                <w:sz w:val="20"/>
                <w:szCs w:val="20"/>
              </w:rPr>
              <w:t xml:space="preserve">  </w:t>
            </w:r>
            <w:r w:rsidR="0087166A"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0087166A" w:rsidRPr="00F27FED">
              <w:rPr>
                <w:rFonts w:ascii="Times New Roman" w:hAnsi="Times New Roman" w:cs="Times New Roman"/>
                <w:sz w:val="20"/>
                <w:szCs w:val="20"/>
              </w:rPr>
              <w:t>MATERIAL</w:t>
            </w:r>
            <w:r w:rsidR="00DE2FEE">
              <w:rPr>
                <w:rFonts w:ascii="Times New Roman" w:hAnsi="Times New Roman" w:cs="Times New Roman"/>
                <w:sz w:val="20"/>
                <w:szCs w:val="20"/>
              </w:rPr>
              <w:t xml:space="preserve">  </w:t>
            </w:r>
            <w:r w:rsidR="0087166A" w:rsidRPr="00F27FED">
              <w:rPr>
                <w:rFonts w:ascii="Times New Roman" w:hAnsi="Times New Roman" w:cs="Times New Roman"/>
                <w:sz w:val="20"/>
                <w:szCs w:val="20"/>
              </w:rPr>
              <w:t>PARTICULADO</w:t>
            </w:r>
          </w:p>
        </w:tc>
        <w:tc>
          <w:tcPr>
            <w:tcW w:w="2778" w:type="dxa"/>
          </w:tcPr>
          <w:p w14:paraId="18105F41" w14:textId="77777777" w:rsidR="0087166A" w:rsidRPr="0021347A" w:rsidRDefault="0087166A" w:rsidP="0087166A">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Emisiones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aire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material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particulado.</w:t>
            </w:r>
            <w:r w:rsidR="00DE2FEE">
              <w:rPr>
                <w:rFonts w:ascii="Times New Roman" w:hAnsi="Times New Roman" w:cs="Times New Roman"/>
                <w:sz w:val="20"/>
                <w:szCs w:val="20"/>
              </w:rPr>
              <w:t xml:space="preserve">  </w:t>
            </w:r>
          </w:p>
          <w:p w14:paraId="4722F117" w14:textId="77777777" w:rsidR="0087166A" w:rsidRPr="0021347A" w:rsidRDefault="0087166A" w:rsidP="0087166A">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Impactos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sobre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salud</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comunidades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vecinas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trabajadores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obra.</w:t>
            </w:r>
            <w:r w:rsidR="00DE2FEE">
              <w:rPr>
                <w:rFonts w:ascii="Times New Roman" w:hAnsi="Times New Roman" w:cs="Times New Roman"/>
                <w:sz w:val="20"/>
                <w:szCs w:val="20"/>
              </w:rPr>
              <w:t xml:space="preserve">  </w:t>
            </w:r>
          </w:p>
          <w:p w14:paraId="2287ED34" w14:textId="77777777" w:rsidR="0087166A" w:rsidRPr="0021347A" w:rsidRDefault="0087166A" w:rsidP="0087166A">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Deterioro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impacto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visual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por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presencia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material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particulado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superficie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cuerpos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agua,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plantas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fachadas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pisos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edificaciones.</w:t>
            </w:r>
            <w:r w:rsidR="00DE2FEE">
              <w:rPr>
                <w:rFonts w:ascii="Times New Roman" w:hAnsi="Times New Roman" w:cs="Times New Roman"/>
                <w:sz w:val="20"/>
                <w:szCs w:val="20"/>
              </w:rPr>
              <w:t xml:space="preserve">  </w:t>
            </w:r>
          </w:p>
          <w:p w14:paraId="53A3A24E" w14:textId="77777777" w:rsidR="0087166A" w:rsidRPr="0021347A" w:rsidRDefault="0087166A" w:rsidP="0087166A">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Afectación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vegetación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por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deposición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material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particulado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sobre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hojas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plantas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que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puede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impedir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fotosíntesis.</w:t>
            </w:r>
            <w:r w:rsidR="00DE2FEE">
              <w:rPr>
                <w:rFonts w:ascii="Times New Roman" w:hAnsi="Times New Roman" w:cs="Times New Roman"/>
                <w:sz w:val="20"/>
                <w:szCs w:val="20"/>
              </w:rPr>
              <w:t xml:space="preserve">  </w:t>
            </w:r>
          </w:p>
          <w:p w14:paraId="47966FF0" w14:textId="77777777" w:rsidR="0087166A" w:rsidRPr="0021347A" w:rsidRDefault="0087166A" w:rsidP="0087166A">
            <w:pPr>
              <w:pStyle w:val="ListParagraph"/>
              <w:spacing w:after="200" w:line="276" w:lineRule="auto"/>
              <w:ind w:left="0"/>
              <w:jc w:val="both"/>
              <w:rPr>
                <w:rFonts w:ascii="Times New Roman" w:hAnsi="Times New Roman" w:cs="Times New Roman"/>
                <w:b/>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Disminución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luminosidad</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re-aireación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cuerpos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agua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por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presencia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capas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material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particulado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su</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superficie.</w:t>
            </w:r>
          </w:p>
        </w:tc>
        <w:tc>
          <w:tcPr>
            <w:tcW w:w="2778" w:type="dxa"/>
          </w:tcPr>
          <w:p w14:paraId="71512FB6" w14:textId="77777777" w:rsidR="0087166A" w:rsidRPr="0021347A" w:rsidRDefault="0087166A" w:rsidP="0087166A">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Construir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barreras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vivas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artificiales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desviar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minimizar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velocidad</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viento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como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factor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generación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emisiones.</w:t>
            </w:r>
            <w:r w:rsidR="00DE2FEE">
              <w:rPr>
                <w:rFonts w:ascii="Times New Roman" w:hAnsi="Times New Roman" w:cs="Times New Roman"/>
                <w:sz w:val="20"/>
                <w:szCs w:val="20"/>
              </w:rPr>
              <w:t xml:space="preserve">  </w:t>
            </w:r>
          </w:p>
          <w:p w14:paraId="52A05E0A" w14:textId="77777777" w:rsidR="0087166A" w:rsidRPr="0021347A" w:rsidRDefault="0087166A" w:rsidP="0087166A">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Realizar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labores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humectación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vías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internas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acceso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puerto,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cuando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condiciones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climáticas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así</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exijan.</w:t>
            </w:r>
            <w:r w:rsidR="00DE2FEE">
              <w:rPr>
                <w:rFonts w:ascii="Times New Roman" w:hAnsi="Times New Roman" w:cs="Times New Roman"/>
                <w:sz w:val="20"/>
                <w:szCs w:val="20"/>
              </w:rPr>
              <w:t xml:space="preserve">  </w:t>
            </w:r>
          </w:p>
          <w:p w14:paraId="6D448876" w14:textId="77777777" w:rsidR="0087166A" w:rsidRPr="0021347A" w:rsidRDefault="0087166A" w:rsidP="0087166A">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Utilizar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modelos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matemáticos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dispersión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partículas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como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herramienta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planeación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toma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oportuna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medidas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preventivas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controlar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emisiones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atmosféricas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períodos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críticos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año.</w:t>
            </w:r>
          </w:p>
          <w:p w14:paraId="7934071B" w14:textId="77777777" w:rsidR="0087166A" w:rsidRPr="0021347A" w:rsidRDefault="0087166A" w:rsidP="00BB48B2">
            <w:pPr>
              <w:pStyle w:val="ListParagraph"/>
              <w:spacing w:after="200" w:line="276" w:lineRule="auto"/>
              <w:ind w:left="0"/>
              <w:rPr>
                <w:rFonts w:ascii="Times New Roman" w:hAnsi="Times New Roman" w:cs="Times New Roman"/>
                <w:b/>
                <w:sz w:val="20"/>
                <w:szCs w:val="20"/>
              </w:rPr>
            </w:pPr>
          </w:p>
        </w:tc>
      </w:tr>
      <w:tr w:rsidR="0087166A" w:rsidRPr="0021347A" w14:paraId="06C58D4B" w14:textId="77777777" w:rsidTr="0087166A">
        <w:tc>
          <w:tcPr>
            <w:tcW w:w="2778" w:type="dxa"/>
          </w:tcPr>
          <w:p w14:paraId="44A0991D" w14:textId="77777777" w:rsidR="0087166A" w:rsidRPr="00AE5DCB" w:rsidRDefault="0087166A" w:rsidP="0087166A">
            <w:pPr>
              <w:jc w:val="both"/>
              <w:rPr>
                <w:rFonts w:ascii="Times New Roman" w:hAnsi="Times New Roman" w:cs="Times New Roman"/>
                <w:sz w:val="20"/>
                <w:szCs w:val="20"/>
              </w:rPr>
            </w:pPr>
            <w:r w:rsidRPr="00AE5DCB">
              <w:rPr>
                <w:rFonts w:ascii="Times New Roman" w:hAnsi="Times New Roman" w:cs="Times New Roman"/>
                <w:sz w:val="20"/>
                <w:szCs w:val="20"/>
              </w:rPr>
              <w:t>NIVELES</w:t>
            </w:r>
            <w:r w:rsidR="00DE2FEE">
              <w:rPr>
                <w:rFonts w:ascii="Times New Roman" w:hAnsi="Times New Roman" w:cs="Times New Roman"/>
                <w:sz w:val="20"/>
                <w:szCs w:val="20"/>
              </w:rPr>
              <w:t xml:space="preserve">  </w:t>
            </w:r>
            <w:r w:rsidRPr="00AE5DCB">
              <w:rPr>
                <w:rFonts w:ascii="Times New Roman" w:hAnsi="Times New Roman" w:cs="Times New Roman"/>
                <w:sz w:val="20"/>
                <w:szCs w:val="20"/>
              </w:rPr>
              <w:t>DE</w:t>
            </w:r>
            <w:r w:rsidR="00DE2FEE">
              <w:rPr>
                <w:rFonts w:ascii="Times New Roman" w:hAnsi="Times New Roman" w:cs="Times New Roman"/>
                <w:sz w:val="20"/>
                <w:szCs w:val="20"/>
              </w:rPr>
              <w:t xml:space="preserve">  </w:t>
            </w:r>
            <w:r w:rsidRPr="00AE5DCB">
              <w:rPr>
                <w:rFonts w:ascii="Times New Roman" w:hAnsi="Times New Roman" w:cs="Times New Roman"/>
                <w:sz w:val="20"/>
                <w:szCs w:val="20"/>
              </w:rPr>
              <w:t>RUIDO</w:t>
            </w:r>
            <w:r w:rsidR="00DE2FEE">
              <w:rPr>
                <w:rFonts w:ascii="Times New Roman" w:hAnsi="Times New Roman" w:cs="Times New Roman"/>
                <w:sz w:val="20"/>
                <w:szCs w:val="20"/>
              </w:rPr>
              <w:t xml:space="preserve">  </w:t>
            </w:r>
            <w:r w:rsidRPr="00AE5DCB">
              <w:rPr>
                <w:rFonts w:ascii="Times New Roman" w:hAnsi="Times New Roman" w:cs="Times New Roman"/>
                <w:sz w:val="20"/>
                <w:szCs w:val="20"/>
              </w:rPr>
              <w:t>Y</w:t>
            </w:r>
            <w:r w:rsidR="00DE2FEE">
              <w:rPr>
                <w:rFonts w:ascii="Times New Roman" w:hAnsi="Times New Roman" w:cs="Times New Roman"/>
                <w:sz w:val="20"/>
                <w:szCs w:val="20"/>
              </w:rPr>
              <w:t xml:space="preserve">  </w:t>
            </w:r>
            <w:r w:rsidRPr="00AE5DCB">
              <w:rPr>
                <w:rFonts w:ascii="Times New Roman" w:hAnsi="Times New Roman" w:cs="Times New Roman"/>
                <w:sz w:val="20"/>
                <w:szCs w:val="20"/>
              </w:rPr>
              <w:t>VIBRACION</w:t>
            </w:r>
          </w:p>
          <w:p w14:paraId="601EB76A" w14:textId="77777777" w:rsidR="0087166A" w:rsidRPr="0021347A" w:rsidRDefault="0087166A" w:rsidP="00BB48B2">
            <w:pPr>
              <w:pStyle w:val="ListParagraph"/>
              <w:spacing w:after="200" w:line="276" w:lineRule="auto"/>
              <w:ind w:left="0"/>
              <w:rPr>
                <w:rFonts w:ascii="Times New Roman" w:hAnsi="Times New Roman" w:cs="Times New Roman"/>
                <w:b/>
                <w:sz w:val="20"/>
                <w:szCs w:val="20"/>
              </w:rPr>
            </w:pPr>
          </w:p>
        </w:tc>
        <w:tc>
          <w:tcPr>
            <w:tcW w:w="2778" w:type="dxa"/>
          </w:tcPr>
          <w:p w14:paraId="156F3B19" w14:textId="77777777" w:rsidR="0087166A" w:rsidRPr="0021347A" w:rsidRDefault="0087166A" w:rsidP="0087166A">
            <w:pPr>
              <w:spacing w:after="200" w:line="276" w:lineRule="auto"/>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Emisiones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ruido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fuerte.</w:t>
            </w:r>
            <w:r w:rsidR="00DE2FEE">
              <w:rPr>
                <w:rFonts w:ascii="Times New Roman" w:hAnsi="Times New Roman" w:cs="Times New Roman"/>
                <w:sz w:val="20"/>
                <w:szCs w:val="20"/>
              </w:rPr>
              <w:t xml:space="preserve">  </w:t>
            </w:r>
          </w:p>
          <w:p w14:paraId="673ADC89" w14:textId="77777777" w:rsidR="0087166A" w:rsidRPr="0021347A" w:rsidRDefault="0087166A" w:rsidP="0087166A">
            <w:pPr>
              <w:pStyle w:val="ListParagraph"/>
              <w:spacing w:after="200" w:line="276" w:lineRule="auto"/>
              <w:ind w:left="0"/>
              <w:rPr>
                <w:rFonts w:ascii="Times New Roman" w:hAnsi="Times New Roman" w:cs="Times New Roman"/>
                <w:b/>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Generación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vibraciones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nocivas.</w:t>
            </w:r>
          </w:p>
        </w:tc>
        <w:tc>
          <w:tcPr>
            <w:tcW w:w="2778" w:type="dxa"/>
          </w:tcPr>
          <w:p w14:paraId="582B6549" w14:textId="77777777" w:rsidR="0087166A" w:rsidRPr="0021347A" w:rsidRDefault="0087166A" w:rsidP="0087166A">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•Minimizar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mediante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aislamientos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mecanismos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amortiguación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impactos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sonoros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producidos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por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fuentes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puntuales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generadoras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altos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niveles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ruido.</w:t>
            </w:r>
            <w:r w:rsidR="00DE2FEE">
              <w:rPr>
                <w:rFonts w:ascii="Times New Roman" w:hAnsi="Times New Roman" w:cs="Times New Roman"/>
                <w:sz w:val="20"/>
                <w:szCs w:val="20"/>
              </w:rPr>
              <w:t xml:space="preserve">  </w:t>
            </w:r>
          </w:p>
          <w:p w14:paraId="13D9827B" w14:textId="77777777" w:rsidR="0087166A" w:rsidRPr="0021347A" w:rsidRDefault="0087166A" w:rsidP="0087166A">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Realizar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mantenimiento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vehículos,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equipos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maquinaria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utilizada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obras</w:t>
            </w:r>
          </w:p>
          <w:p w14:paraId="1A6F5DCF" w14:textId="77777777" w:rsidR="0087166A" w:rsidRPr="0021347A" w:rsidRDefault="0087166A" w:rsidP="0087166A">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Controlar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velocidad</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vehículos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que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circulan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por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instalaciones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lastRenderedPageBreak/>
              <w:t>portuarias.</w:t>
            </w:r>
            <w:r w:rsidR="00DE2FEE">
              <w:rPr>
                <w:rFonts w:ascii="Times New Roman" w:hAnsi="Times New Roman" w:cs="Times New Roman"/>
                <w:sz w:val="20"/>
                <w:szCs w:val="20"/>
              </w:rPr>
              <w:t xml:space="preserve">  </w:t>
            </w:r>
          </w:p>
          <w:p w14:paraId="3D6E9FB9" w14:textId="77777777" w:rsidR="0087166A" w:rsidRPr="0021347A" w:rsidRDefault="0087166A" w:rsidP="0087166A">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Evitar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congestiones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concentraciones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innecesarias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equipos,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maquinaria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vehículos,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que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generen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niveles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ruido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crítico.</w:t>
            </w:r>
            <w:r w:rsidR="00DE2FEE">
              <w:rPr>
                <w:rFonts w:ascii="Times New Roman" w:hAnsi="Times New Roman" w:cs="Times New Roman"/>
                <w:sz w:val="20"/>
                <w:szCs w:val="20"/>
              </w:rPr>
              <w:t xml:space="preserve">  </w:t>
            </w:r>
          </w:p>
          <w:p w14:paraId="57F247A9" w14:textId="77777777" w:rsidR="0087166A" w:rsidRPr="0021347A" w:rsidRDefault="0087166A" w:rsidP="0087166A">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Minimizar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ruido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mediante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uso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pantallas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barreras,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vivas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artificiales.</w:t>
            </w:r>
          </w:p>
          <w:p w14:paraId="04B3F4DE" w14:textId="77777777" w:rsidR="0087166A" w:rsidRPr="0021347A" w:rsidRDefault="0087166A" w:rsidP="00BB48B2">
            <w:pPr>
              <w:pStyle w:val="ListParagraph"/>
              <w:spacing w:after="200" w:line="276" w:lineRule="auto"/>
              <w:ind w:left="0"/>
              <w:rPr>
                <w:rFonts w:ascii="Times New Roman" w:hAnsi="Times New Roman" w:cs="Times New Roman"/>
                <w:b/>
                <w:sz w:val="20"/>
                <w:szCs w:val="20"/>
              </w:rPr>
            </w:pPr>
          </w:p>
        </w:tc>
      </w:tr>
      <w:tr w:rsidR="0087166A" w:rsidRPr="0021347A" w14:paraId="33D9FD7A" w14:textId="77777777" w:rsidTr="0087166A">
        <w:tc>
          <w:tcPr>
            <w:tcW w:w="2778" w:type="dxa"/>
          </w:tcPr>
          <w:p w14:paraId="63CA22E7" w14:textId="77777777" w:rsidR="0087166A" w:rsidRPr="0021347A" w:rsidRDefault="0087166A" w:rsidP="00BB48B2">
            <w:pPr>
              <w:pStyle w:val="ListParagraph"/>
              <w:spacing w:after="200" w:line="276" w:lineRule="auto"/>
              <w:ind w:left="0"/>
              <w:rPr>
                <w:rFonts w:ascii="Times New Roman" w:hAnsi="Times New Roman" w:cs="Times New Roman"/>
                <w:b/>
                <w:sz w:val="20"/>
                <w:szCs w:val="20"/>
              </w:rPr>
            </w:pPr>
            <w:r w:rsidRPr="00AE5DCB">
              <w:rPr>
                <w:rFonts w:ascii="Times New Roman" w:hAnsi="Times New Roman" w:cs="Times New Roman"/>
                <w:sz w:val="20"/>
                <w:szCs w:val="20"/>
              </w:rPr>
              <w:lastRenderedPageBreak/>
              <w:t>AGUAS</w:t>
            </w:r>
            <w:r w:rsidR="00DE2FEE">
              <w:rPr>
                <w:rFonts w:ascii="Times New Roman" w:hAnsi="Times New Roman" w:cs="Times New Roman"/>
                <w:sz w:val="20"/>
                <w:szCs w:val="20"/>
              </w:rPr>
              <w:t xml:space="preserve">  </w:t>
            </w:r>
            <w:r w:rsidRPr="00AE5DCB">
              <w:rPr>
                <w:rFonts w:ascii="Times New Roman" w:hAnsi="Times New Roman" w:cs="Times New Roman"/>
                <w:sz w:val="20"/>
                <w:szCs w:val="20"/>
              </w:rPr>
              <w:t>RESIDUALES</w:t>
            </w:r>
            <w:r w:rsidR="00DE2FEE">
              <w:rPr>
                <w:rFonts w:ascii="Times New Roman" w:hAnsi="Times New Roman" w:cs="Times New Roman"/>
                <w:sz w:val="20"/>
                <w:szCs w:val="20"/>
              </w:rPr>
              <w:t xml:space="preserve">  </w:t>
            </w:r>
            <w:r w:rsidRPr="00AE5DCB">
              <w:rPr>
                <w:rFonts w:ascii="Times New Roman" w:hAnsi="Times New Roman" w:cs="Times New Roman"/>
                <w:sz w:val="20"/>
                <w:szCs w:val="20"/>
              </w:rPr>
              <w:t>PRODUCIDAS</w:t>
            </w:r>
            <w:r w:rsidR="00DE2FEE">
              <w:rPr>
                <w:rFonts w:ascii="Times New Roman" w:hAnsi="Times New Roman" w:cs="Times New Roman"/>
                <w:sz w:val="20"/>
                <w:szCs w:val="20"/>
              </w:rPr>
              <w:t xml:space="preserve">  </w:t>
            </w:r>
            <w:r w:rsidRPr="00AE5DCB">
              <w:rPr>
                <w:rFonts w:ascii="Times New Roman" w:hAnsi="Times New Roman" w:cs="Times New Roman"/>
                <w:sz w:val="20"/>
                <w:szCs w:val="20"/>
              </w:rPr>
              <w:t>DURANTE</w:t>
            </w:r>
            <w:r w:rsidR="00DE2FEE">
              <w:rPr>
                <w:rFonts w:ascii="Times New Roman" w:hAnsi="Times New Roman" w:cs="Times New Roman"/>
                <w:sz w:val="20"/>
                <w:szCs w:val="20"/>
              </w:rPr>
              <w:t xml:space="preserve">  </w:t>
            </w:r>
            <w:r w:rsidRPr="00AE5DCB">
              <w:rPr>
                <w:rFonts w:ascii="Times New Roman" w:hAnsi="Times New Roman" w:cs="Times New Roman"/>
                <w:sz w:val="20"/>
                <w:szCs w:val="20"/>
              </w:rPr>
              <w:t>LAS</w:t>
            </w:r>
            <w:r w:rsidR="00DE2FEE">
              <w:rPr>
                <w:rFonts w:ascii="Times New Roman" w:hAnsi="Times New Roman" w:cs="Times New Roman"/>
                <w:sz w:val="20"/>
                <w:szCs w:val="20"/>
              </w:rPr>
              <w:t xml:space="preserve">  </w:t>
            </w:r>
            <w:r w:rsidRPr="00AE5DCB">
              <w:rPr>
                <w:rFonts w:ascii="Times New Roman" w:hAnsi="Times New Roman" w:cs="Times New Roman"/>
                <w:sz w:val="20"/>
                <w:szCs w:val="20"/>
              </w:rPr>
              <w:t>INTERVENCIONES</w:t>
            </w:r>
          </w:p>
        </w:tc>
        <w:tc>
          <w:tcPr>
            <w:tcW w:w="2778" w:type="dxa"/>
          </w:tcPr>
          <w:p w14:paraId="5CA9DBA5" w14:textId="77777777" w:rsidR="0087166A" w:rsidRPr="0021347A" w:rsidRDefault="0087166A" w:rsidP="0087166A">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Disminución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nivel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oxígeno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cuerpos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agua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receptores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por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contaminación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materia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orgánica.</w:t>
            </w:r>
            <w:r w:rsidR="00DE2FEE">
              <w:rPr>
                <w:rFonts w:ascii="Times New Roman" w:hAnsi="Times New Roman" w:cs="Times New Roman"/>
                <w:sz w:val="20"/>
                <w:szCs w:val="20"/>
              </w:rPr>
              <w:t xml:space="preserve">  </w:t>
            </w:r>
          </w:p>
          <w:p w14:paraId="7B5C4013" w14:textId="77777777" w:rsidR="0087166A" w:rsidRPr="0021347A" w:rsidRDefault="0087166A" w:rsidP="0087166A">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Aumento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nivel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patógenos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nutrientes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cuerpos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agua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receptores.</w:t>
            </w:r>
            <w:r w:rsidR="00DE2FEE">
              <w:rPr>
                <w:rFonts w:ascii="Times New Roman" w:hAnsi="Times New Roman" w:cs="Times New Roman"/>
                <w:sz w:val="20"/>
                <w:szCs w:val="20"/>
              </w:rPr>
              <w:t xml:space="preserve">  </w:t>
            </w:r>
          </w:p>
          <w:p w14:paraId="1D1311C4" w14:textId="77777777" w:rsidR="0087166A" w:rsidRPr="0021347A" w:rsidRDefault="0087166A" w:rsidP="0087166A">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Aumento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nivel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nutrientes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cuerpos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agua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receptores.</w:t>
            </w:r>
            <w:r w:rsidR="00DE2FEE">
              <w:rPr>
                <w:rFonts w:ascii="Times New Roman" w:hAnsi="Times New Roman" w:cs="Times New Roman"/>
                <w:sz w:val="20"/>
                <w:szCs w:val="20"/>
              </w:rPr>
              <w:t xml:space="preserve">  </w:t>
            </w:r>
          </w:p>
          <w:p w14:paraId="7F9D3F3A" w14:textId="77777777" w:rsidR="0087166A" w:rsidRPr="0021347A" w:rsidRDefault="0087166A" w:rsidP="0087166A">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Contaminación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aguas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por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sustancias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tóxicas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peligrosas,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por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lavado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por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vertimientos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accidentales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aguas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residuales.</w:t>
            </w:r>
            <w:r w:rsidR="00DE2FEE">
              <w:rPr>
                <w:rFonts w:ascii="Times New Roman" w:hAnsi="Times New Roman" w:cs="Times New Roman"/>
                <w:sz w:val="20"/>
                <w:szCs w:val="20"/>
              </w:rPr>
              <w:t xml:space="preserve">  </w:t>
            </w:r>
          </w:p>
          <w:p w14:paraId="4E8F88A8" w14:textId="77777777" w:rsidR="0087166A" w:rsidRPr="0021347A" w:rsidRDefault="0087166A" w:rsidP="0087166A">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Incremento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turbiedad</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agua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pérdida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profundidad</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lumínica.</w:t>
            </w:r>
            <w:r w:rsidR="00DE2FEE">
              <w:rPr>
                <w:rFonts w:ascii="Times New Roman" w:hAnsi="Times New Roman" w:cs="Times New Roman"/>
                <w:sz w:val="20"/>
                <w:szCs w:val="20"/>
              </w:rPr>
              <w:t xml:space="preserve">  </w:t>
            </w:r>
          </w:p>
          <w:p w14:paraId="737A8725" w14:textId="77777777" w:rsidR="0087166A" w:rsidRPr="0021347A" w:rsidRDefault="0087166A" w:rsidP="0087166A">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Migración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especies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marinas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por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contaminación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hídrica.</w:t>
            </w:r>
            <w:r w:rsidR="00DE2FEE">
              <w:rPr>
                <w:rFonts w:ascii="Times New Roman" w:hAnsi="Times New Roman" w:cs="Times New Roman"/>
                <w:sz w:val="20"/>
                <w:szCs w:val="20"/>
              </w:rPr>
              <w:t xml:space="preserve">  </w:t>
            </w:r>
          </w:p>
          <w:p w14:paraId="3E9F88C8" w14:textId="77777777" w:rsidR="0087166A" w:rsidRPr="0021347A" w:rsidRDefault="0087166A" w:rsidP="0087166A">
            <w:pPr>
              <w:pStyle w:val="ListParagraph"/>
              <w:spacing w:after="200" w:line="276" w:lineRule="auto"/>
              <w:ind w:left="0"/>
              <w:rPr>
                <w:rFonts w:ascii="Times New Roman" w:hAnsi="Times New Roman" w:cs="Times New Roman"/>
                <w:b/>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Presencia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grasas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aceites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cuerpos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agua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por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transporte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estos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contaminantes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escorrentía</w:t>
            </w:r>
          </w:p>
        </w:tc>
        <w:tc>
          <w:tcPr>
            <w:tcW w:w="2778" w:type="dxa"/>
          </w:tcPr>
          <w:p w14:paraId="094F41B1" w14:textId="77777777" w:rsidR="00AB39B8" w:rsidRPr="0021347A" w:rsidRDefault="00AB39B8" w:rsidP="00AB39B8">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Construir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canales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fin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encauzar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aguas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escorrentía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evitar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que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sean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contaminadas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residuos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líquidos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sólidos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actividades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obras</w:t>
            </w:r>
            <w:r w:rsidR="00DE2FEE">
              <w:rPr>
                <w:rFonts w:ascii="Times New Roman" w:hAnsi="Times New Roman" w:cs="Times New Roman"/>
                <w:sz w:val="20"/>
                <w:szCs w:val="20"/>
              </w:rPr>
              <w:t xml:space="preserve">  </w:t>
            </w:r>
          </w:p>
          <w:p w14:paraId="4097DF65" w14:textId="77777777" w:rsidR="00AB39B8" w:rsidRPr="0021347A" w:rsidRDefault="00AB39B8" w:rsidP="00AB39B8">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caso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sea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necesario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disponer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espacio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zona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obra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construir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tanques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lagunas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almacenamiento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aguas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escorrentía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utilizarlas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satisfacer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necesidades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agua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actividades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obras.</w:t>
            </w:r>
            <w:r w:rsidR="00DE2FEE">
              <w:rPr>
                <w:rFonts w:ascii="Times New Roman" w:hAnsi="Times New Roman" w:cs="Times New Roman"/>
                <w:sz w:val="20"/>
                <w:szCs w:val="20"/>
              </w:rPr>
              <w:t xml:space="preserve">  </w:t>
            </w:r>
          </w:p>
          <w:p w14:paraId="1D61F318" w14:textId="77777777" w:rsidR="00AB39B8" w:rsidRPr="0021347A" w:rsidRDefault="00AB39B8" w:rsidP="00AB39B8">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Construir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sistemas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tratamiento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aguas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residuales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producidas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durante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actividades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obras,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evento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que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no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puedan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ser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vertidas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alcantarillado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público.</w:t>
            </w:r>
            <w:r w:rsidR="00DE2FEE">
              <w:rPr>
                <w:rFonts w:ascii="Times New Roman" w:hAnsi="Times New Roman" w:cs="Times New Roman"/>
                <w:sz w:val="20"/>
                <w:szCs w:val="20"/>
              </w:rPr>
              <w:t xml:space="preserve">  </w:t>
            </w:r>
          </w:p>
          <w:p w14:paraId="51B7AB8C" w14:textId="77777777" w:rsidR="00AB39B8" w:rsidRPr="0021347A" w:rsidRDefault="00AB39B8" w:rsidP="00AB39B8">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Disponer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sistemas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recolección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almacenamiento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aceites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usados.</w:t>
            </w:r>
            <w:r w:rsidR="00DE2FEE">
              <w:rPr>
                <w:rFonts w:ascii="Times New Roman" w:hAnsi="Times New Roman" w:cs="Times New Roman"/>
                <w:sz w:val="20"/>
                <w:szCs w:val="20"/>
              </w:rPr>
              <w:t xml:space="preserve">  </w:t>
            </w:r>
          </w:p>
          <w:p w14:paraId="0E3CECCF" w14:textId="77777777" w:rsidR="00AB39B8" w:rsidRPr="0021347A" w:rsidRDefault="00AB39B8" w:rsidP="00AB39B8">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Disponer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sistemas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baños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móviles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atender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necesidades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sanitarias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personal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durante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lastRenderedPageBreak/>
              <w:t>construcción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obras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infraestructura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montaje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equipos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necesarios.</w:t>
            </w:r>
            <w:r w:rsidR="00DE2FEE">
              <w:rPr>
                <w:rFonts w:ascii="Times New Roman" w:hAnsi="Times New Roman" w:cs="Times New Roman"/>
                <w:sz w:val="20"/>
                <w:szCs w:val="20"/>
              </w:rPr>
              <w:t xml:space="preserve">  </w:t>
            </w:r>
          </w:p>
          <w:p w14:paraId="52557799" w14:textId="77777777" w:rsidR="0087166A" w:rsidRPr="0021347A" w:rsidRDefault="0087166A" w:rsidP="00BB48B2">
            <w:pPr>
              <w:pStyle w:val="ListParagraph"/>
              <w:spacing w:after="200" w:line="276" w:lineRule="auto"/>
              <w:ind w:left="0"/>
              <w:rPr>
                <w:rFonts w:ascii="Times New Roman" w:hAnsi="Times New Roman" w:cs="Times New Roman"/>
                <w:b/>
                <w:sz w:val="20"/>
                <w:szCs w:val="20"/>
              </w:rPr>
            </w:pPr>
          </w:p>
        </w:tc>
      </w:tr>
      <w:tr w:rsidR="0087166A" w:rsidRPr="0021347A" w14:paraId="681C53DD" w14:textId="77777777" w:rsidTr="0087166A">
        <w:tc>
          <w:tcPr>
            <w:tcW w:w="2778" w:type="dxa"/>
          </w:tcPr>
          <w:p w14:paraId="4CDE0371" w14:textId="77777777" w:rsidR="0087166A" w:rsidRPr="0021347A" w:rsidRDefault="00427B15" w:rsidP="00BB48B2">
            <w:pPr>
              <w:pStyle w:val="ListParagraph"/>
              <w:spacing w:after="200" w:line="276" w:lineRule="auto"/>
              <w:ind w:left="0"/>
              <w:rPr>
                <w:rFonts w:ascii="Times New Roman" w:hAnsi="Times New Roman" w:cs="Times New Roman"/>
                <w:sz w:val="20"/>
                <w:szCs w:val="20"/>
              </w:rPr>
            </w:pPr>
            <w:r w:rsidRPr="00AE5DCB">
              <w:rPr>
                <w:rFonts w:ascii="Times New Roman" w:hAnsi="Times New Roman" w:cs="Times New Roman"/>
                <w:sz w:val="20"/>
                <w:szCs w:val="20"/>
              </w:rPr>
              <w:lastRenderedPageBreak/>
              <w:t>DRAGADO</w:t>
            </w:r>
          </w:p>
        </w:tc>
        <w:tc>
          <w:tcPr>
            <w:tcW w:w="2778" w:type="dxa"/>
          </w:tcPr>
          <w:p w14:paraId="7C36E2E2" w14:textId="77777777" w:rsidR="00427B15" w:rsidRPr="0021347A" w:rsidRDefault="00427B15" w:rsidP="00427B15">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•Aumento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contaminación,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turbidez</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sólidos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agua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por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re-suspensión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sedimentos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fondo,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sustancias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compuestos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tóxicos.</w:t>
            </w:r>
            <w:r w:rsidR="00DE2FEE">
              <w:rPr>
                <w:rFonts w:ascii="Times New Roman" w:hAnsi="Times New Roman" w:cs="Times New Roman"/>
                <w:sz w:val="20"/>
                <w:szCs w:val="20"/>
              </w:rPr>
              <w:t xml:space="preserve">  </w:t>
            </w:r>
          </w:p>
          <w:p w14:paraId="60AAFA53" w14:textId="77777777" w:rsidR="00427B15" w:rsidRPr="0021347A" w:rsidRDefault="00427B15" w:rsidP="00427B15">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Deterioro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calidad</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físico-química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agua.</w:t>
            </w:r>
            <w:r w:rsidR="00DE2FEE">
              <w:rPr>
                <w:rFonts w:ascii="Times New Roman" w:hAnsi="Times New Roman" w:cs="Times New Roman"/>
                <w:sz w:val="20"/>
                <w:szCs w:val="20"/>
              </w:rPr>
              <w:t xml:space="preserve">  </w:t>
            </w:r>
          </w:p>
          <w:p w14:paraId="1A5236AB" w14:textId="77777777" w:rsidR="00427B15" w:rsidRPr="0021347A" w:rsidRDefault="00427B15" w:rsidP="00427B15">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Interferencia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tráfico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por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desarrollo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actividades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dragado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cercanías.</w:t>
            </w:r>
            <w:r w:rsidR="00DE2FEE">
              <w:rPr>
                <w:rFonts w:ascii="Times New Roman" w:hAnsi="Times New Roman" w:cs="Times New Roman"/>
                <w:sz w:val="20"/>
                <w:szCs w:val="20"/>
              </w:rPr>
              <w:t xml:space="preserve">  </w:t>
            </w:r>
          </w:p>
          <w:p w14:paraId="5F0802E7" w14:textId="77777777" w:rsidR="0087166A" w:rsidRPr="0021347A" w:rsidRDefault="00427B15" w:rsidP="00C63485">
            <w:pPr>
              <w:spacing w:after="200" w:line="276" w:lineRule="auto"/>
              <w:jc w:val="both"/>
              <w:rPr>
                <w:rFonts w:ascii="Times New Roman" w:hAnsi="Times New Roman" w:cs="Times New Roman"/>
                <w:b/>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Afectación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fauna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flora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marina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terrestre.</w:t>
            </w:r>
          </w:p>
        </w:tc>
        <w:tc>
          <w:tcPr>
            <w:tcW w:w="2778" w:type="dxa"/>
          </w:tcPr>
          <w:p w14:paraId="51644E61" w14:textId="77777777" w:rsidR="00C63485" w:rsidRPr="0021347A" w:rsidRDefault="00C63485" w:rsidP="00C63485">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•Medidas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protección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manglar,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si</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existe,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zona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influencia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dragado.</w:t>
            </w:r>
            <w:r w:rsidR="00DE2FEE">
              <w:rPr>
                <w:rFonts w:ascii="Times New Roman" w:hAnsi="Times New Roman" w:cs="Times New Roman"/>
                <w:sz w:val="20"/>
                <w:szCs w:val="20"/>
              </w:rPr>
              <w:t xml:space="preserve">  </w:t>
            </w:r>
          </w:p>
          <w:p w14:paraId="101FBFC0" w14:textId="77777777" w:rsidR="00C63485" w:rsidRPr="0021347A" w:rsidRDefault="00C63485" w:rsidP="00C63485">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•Manejo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escombros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residuos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sólidos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provenientes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obras</w:t>
            </w:r>
            <w:r w:rsidR="00DE2FEE">
              <w:rPr>
                <w:rFonts w:ascii="Times New Roman" w:hAnsi="Times New Roman" w:cs="Times New Roman"/>
                <w:sz w:val="20"/>
                <w:szCs w:val="20"/>
              </w:rPr>
              <w:t xml:space="preserve">  </w:t>
            </w:r>
          </w:p>
          <w:p w14:paraId="2D0BDA6E" w14:textId="77777777" w:rsidR="00C63485" w:rsidRPr="0021347A" w:rsidRDefault="00C63485" w:rsidP="00C63485">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Determinar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por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medio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Plan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Ordenamiento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Territorial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departamento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estudios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adicionales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posibles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sitios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extracción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arena.</w:t>
            </w:r>
            <w:r w:rsidR="00DE2FEE">
              <w:rPr>
                <w:rFonts w:ascii="Times New Roman" w:hAnsi="Times New Roman" w:cs="Times New Roman"/>
                <w:sz w:val="20"/>
                <w:szCs w:val="20"/>
              </w:rPr>
              <w:t xml:space="preserve">  </w:t>
            </w:r>
          </w:p>
          <w:p w14:paraId="3AC771D9" w14:textId="77777777" w:rsidR="00C63485" w:rsidRPr="0021347A" w:rsidRDefault="00C63485" w:rsidP="00C63485">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•Estudios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geofísica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determinar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calidad</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materiales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disponibles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ser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extraídos.</w:t>
            </w:r>
            <w:r w:rsidR="00DE2FEE">
              <w:rPr>
                <w:rFonts w:ascii="Times New Roman" w:hAnsi="Times New Roman" w:cs="Times New Roman"/>
                <w:sz w:val="20"/>
                <w:szCs w:val="20"/>
              </w:rPr>
              <w:t xml:space="preserve">      </w:t>
            </w:r>
          </w:p>
          <w:p w14:paraId="10675B0A" w14:textId="77777777" w:rsidR="0087166A" w:rsidRPr="0021347A" w:rsidRDefault="00C63485" w:rsidP="00CA63FF">
            <w:pPr>
              <w:spacing w:after="200" w:line="276" w:lineRule="auto"/>
              <w:jc w:val="both"/>
              <w:rPr>
                <w:rFonts w:ascii="Times New Roman" w:hAnsi="Times New Roman" w:cs="Times New Roman"/>
                <w:b/>
                <w:sz w:val="20"/>
                <w:szCs w:val="20"/>
              </w:rPr>
            </w:pPr>
            <w:r w:rsidRPr="00F27FED">
              <w:rPr>
                <w:rFonts w:ascii="Times New Roman" w:hAnsi="Times New Roman" w:cs="Times New Roman"/>
                <w:sz w:val="20"/>
                <w:szCs w:val="20"/>
              </w:rPr>
              <w:t>•Evitar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alteraciones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líneas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flujo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corrientes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marinas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escorrentía,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por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equipo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utilizado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durante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desarrollo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obras.</w:t>
            </w:r>
            <w:r w:rsidR="00DE2FEE">
              <w:rPr>
                <w:rFonts w:ascii="Times New Roman" w:hAnsi="Times New Roman" w:cs="Times New Roman"/>
                <w:sz w:val="20"/>
                <w:szCs w:val="20"/>
              </w:rPr>
              <w:t xml:space="preserve">  </w:t>
            </w:r>
          </w:p>
        </w:tc>
      </w:tr>
      <w:tr w:rsidR="0087166A" w:rsidRPr="0021347A" w14:paraId="1B870A3C" w14:textId="77777777" w:rsidTr="0087166A">
        <w:tc>
          <w:tcPr>
            <w:tcW w:w="2778" w:type="dxa"/>
          </w:tcPr>
          <w:p w14:paraId="21CA3F32" w14:textId="77777777" w:rsidR="0087166A" w:rsidRPr="0021347A" w:rsidRDefault="00CA63FF" w:rsidP="00BB48B2">
            <w:pPr>
              <w:pStyle w:val="ListParagraph"/>
              <w:spacing w:after="200" w:line="276" w:lineRule="auto"/>
              <w:ind w:left="0"/>
              <w:rPr>
                <w:rFonts w:ascii="Times New Roman" w:hAnsi="Times New Roman" w:cs="Times New Roman"/>
                <w:b/>
                <w:sz w:val="20"/>
                <w:szCs w:val="20"/>
              </w:rPr>
            </w:pPr>
            <w:r w:rsidRPr="00AE5DCB">
              <w:rPr>
                <w:rFonts w:ascii="Times New Roman" w:hAnsi="Times New Roman" w:cs="Times New Roman"/>
                <w:sz w:val="20"/>
                <w:szCs w:val="20"/>
              </w:rPr>
              <w:t>RESIDUOS</w:t>
            </w:r>
            <w:r w:rsidR="00DE2FEE">
              <w:rPr>
                <w:rFonts w:ascii="Times New Roman" w:hAnsi="Times New Roman" w:cs="Times New Roman"/>
                <w:sz w:val="20"/>
                <w:szCs w:val="20"/>
              </w:rPr>
              <w:t xml:space="preserve">  </w:t>
            </w:r>
            <w:r w:rsidRPr="00AE5DCB">
              <w:rPr>
                <w:rFonts w:ascii="Times New Roman" w:hAnsi="Times New Roman" w:cs="Times New Roman"/>
                <w:sz w:val="20"/>
                <w:szCs w:val="20"/>
              </w:rPr>
              <w:t>SÓLIDOS</w:t>
            </w:r>
            <w:r w:rsidR="00DE2FEE">
              <w:rPr>
                <w:rFonts w:ascii="Times New Roman" w:hAnsi="Times New Roman" w:cs="Times New Roman"/>
                <w:sz w:val="20"/>
                <w:szCs w:val="20"/>
              </w:rPr>
              <w:t xml:space="preserve">  </w:t>
            </w:r>
            <w:r w:rsidRPr="00AE5DCB">
              <w:rPr>
                <w:rFonts w:ascii="Times New Roman" w:hAnsi="Times New Roman" w:cs="Times New Roman"/>
                <w:sz w:val="20"/>
                <w:szCs w:val="20"/>
              </w:rPr>
              <w:t>PROVENIENTES</w:t>
            </w:r>
            <w:r w:rsidR="00DE2FEE">
              <w:rPr>
                <w:rFonts w:ascii="Times New Roman" w:hAnsi="Times New Roman" w:cs="Times New Roman"/>
                <w:sz w:val="20"/>
                <w:szCs w:val="20"/>
              </w:rPr>
              <w:t xml:space="preserve">  </w:t>
            </w:r>
            <w:r w:rsidRPr="00AE5DCB">
              <w:rPr>
                <w:rFonts w:ascii="Times New Roman" w:hAnsi="Times New Roman" w:cs="Times New Roman"/>
                <w:sz w:val="20"/>
                <w:szCs w:val="20"/>
              </w:rPr>
              <w:t>DE</w:t>
            </w:r>
            <w:r w:rsidR="00DE2FEE">
              <w:rPr>
                <w:rFonts w:ascii="Times New Roman" w:hAnsi="Times New Roman" w:cs="Times New Roman"/>
                <w:sz w:val="20"/>
                <w:szCs w:val="20"/>
              </w:rPr>
              <w:t xml:space="preserve">  </w:t>
            </w:r>
            <w:r w:rsidRPr="00AE5DCB">
              <w:rPr>
                <w:rFonts w:ascii="Times New Roman" w:hAnsi="Times New Roman" w:cs="Times New Roman"/>
                <w:sz w:val="20"/>
                <w:szCs w:val="20"/>
              </w:rPr>
              <w:t>LAS</w:t>
            </w:r>
            <w:r w:rsidR="00DE2FEE">
              <w:rPr>
                <w:rFonts w:ascii="Times New Roman" w:hAnsi="Times New Roman" w:cs="Times New Roman"/>
                <w:sz w:val="20"/>
                <w:szCs w:val="20"/>
              </w:rPr>
              <w:t xml:space="preserve">  </w:t>
            </w:r>
            <w:r w:rsidRPr="00AE5DCB">
              <w:rPr>
                <w:rFonts w:ascii="Times New Roman" w:hAnsi="Times New Roman" w:cs="Times New Roman"/>
                <w:sz w:val="20"/>
                <w:szCs w:val="20"/>
              </w:rPr>
              <w:t>INTERVENCIONES</w:t>
            </w:r>
          </w:p>
        </w:tc>
        <w:tc>
          <w:tcPr>
            <w:tcW w:w="2778" w:type="dxa"/>
          </w:tcPr>
          <w:p w14:paraId="66E728F1" w14:textId="77777777" w:rsidR="00CA63FF" w:rsidRPr="0021347A" w:rsidRDefault="00CA63FF" w:rsidP="00CA63FF">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Contaminación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suelo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playas.</w:t>
            </w:r>
            <w:r w:rsidR="00DE2FEE">
              <w:rPr>
                <w:rFonts w:ascii="Times New Roman" w:hAnsi="Times New Roman" w:cs="Times New Roman"/>
                <w:sz w:val="20"/>
                <w:szCs w:val="20"/>
              </w:rPr>
              <w:t xml:space="preserve">  </w:t>
            </w:r>
          </w:p>
          <w:p w14:paraId="4D1AA634" w14:textId="77777777" w:rsidR="00CA63FF" w:rsidRPr="0021347A" w:rsidRDefault="00CA63FF" w:rsidP="00CA63FF">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Contaminación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vegetación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fauna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marina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costera.</w:t>
            </w:r>
            <w:r w:rsidR="00DE2FEE">
              <w:rPr>
                <w:rFonts w:ascii="Times New Roman" w:hAnsi="Times New Roman" w:cs="Times New Roman"/>
                <w:sz w:val="20"/>
                <w:szCs w:val="20"/>
              </w:rPr>
              <w:t xml:space="preserve">  </w:t>
            </w:r>
          </w:p>
          <w:p w14:paraId="1266EE03" w14:textId="77777777" w:rsidR="00CA63FF" w:rsidRPr="0021347A" w:rsidRDefault="00CA63FF" w:rsidP="00CA63FF">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Contaminación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aguas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superficiales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freáticas.</w:t>
            </w:r>
            <w:r w:rsidR="00DE2FEE">
              <w:rPr>
                <w:rFonts w:ascii="Times New Roman" w:hAnsi="Times New Roman" w:cs="Times New Roman"/>
                <w:sz w:val="20"/>
                <w:szCs w:val="20"/>
              </w:rPr>
              <w:t xml:space="preserve">  </w:t>
            </w:r>
          </w:p>
          <w:p w14:paraId="11C5A9C2" w14:textId="77777777" w:rsidR="00CA63FF" w:rsidRPr="0021347A" w:rsidRDefault="00CA63FF" w:rsidP="00CA63FF">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Producción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malos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olores.</w:t>
            </w:r>
            <w:r w:rsidR="00DE2FEE">
              <w:rPr>
                <w:rFonts w:ascii="Times New Roman" w:hAnsi="Times New Roman" w:cs="Times New Roman"/>
                <w:sz w:val="20"/>
                <w:szCs w:val="20"/>
              </w:rPr>
              <w:t xml:space="preserve">  </w:t>
            </w:r>
          </w:p>
          <w:p w14:paraId="670E2196" w14:textId="77777777" w:rsidR="00CA63FF" w:rsidRPr="0021347A" w:rsidRDefault="00CA63FF" w:rsidP="00CA63FF">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Presencia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insectos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vectores.</w:t>
            </w:r>
            <w:r w:rsidR="00DE2FEE">
              <w:rPr>
                <w:rFonts w:ascii="Times New Roman" w:hAnsi="Times New Roman" w:cs="Times New Roman"/>
                <w:sz w:val="20"/>
                <w:szCs w:val="20"/>
              </w:rPr>
              <w:t xml:space="preserve">  </w:t>
            </w:r>
          </w:p>
          <w:p w14:paraId="242B547B" w14:textId="77777777" w:rsidR="00CA63FF" w:rsidRPr="0021347A" w:rsidRDefault="00CA63FF" w:rsidP="00CA63FF">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lastRenderedPageBreak/>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Afectación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salud</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humana.</w:t>
            </w:r>
          </w:p>
          <w:p w14:paraId="2D54B61F" w14:textId="77777777" w:rsidR="0087166A" w:rsidRPr="0021347A" w:rsidRDefault="0087166A" w:rsidP="00BB48B2">
            <w:pPr>
              <w:pStyle w:val="ListParagraph"/>
              <w:spacing w:after="200" w:line="276" w:lineRule="auto"/>
              <w:ind w:left="0"/>
              <w:rPr>
                <w:rFonts w:ascii="Times New Roman" w:hAnsi="Times New Roman" w:cs="Times New Roman"/>
                <w:b/>
                <w:sz w:val="20"/>
                <w:szCs w:val="20"/>
              </w:rPr>
            </w:pPr>
          </w:p>
        </w:tc>
        <w:tc>
          <w:tcPr>
            <w:tcW w:w="2778" w:type="dxa"/>
          </w:tcPr>
          <w:p w14:paraId="25DB8906" w14:textId="77777777" w:rsidR="00CA63FF" w:rsidRPr="0021347A" w:rsidRDefault="00CA63FF" w:rsidP="00CA63FF">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lastRenderedPageBreak/>
              <w:t>•Identificar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actividades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producción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residuos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sólidos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durante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ejecución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obras.</w:t>
            </w:r>
            <w:r w:rsidR="00DE2FEE">
              <w:rPr>
                <w:rFonts w:ascii="Times New Roman" w:hAnsi="Times New Roman" w:cs="Times New Roman"/>
                <w:sz w:val="20"/>
                <w:szCs w:val="20"/>
              </w:rPr>
              <w:t xml:space="preserve">    </w:t>
            </w:r>
          </w:p>
          <w:p w14:paraId="722462C6" w14:textId="77777777" w:rsidR="00CA63FF" w:rsidRPr="0021347A" w:rsidRDefault="00CA63FF" w:rsidP="00CA63FF">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Caracterizar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clasificar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residuos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sólidos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ordinarios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especiales.</w:t>
            </w:r>
            <w:r w:rsidR="00DE2FEE">
              <w:rPr>
                <w:rFonts w:ascii="Times New Roman" w:hAnsi="Times New Roman" w:cs="Times New Roman"/>
                <w:sz w:val="20"/>
                <w:szCs w:val="20"/>
              </w:rPr>
              <w:t xml:space="preserve">  </w:t>
            </w:r>
          </w:p>
          <w:p w14:paraId="78EE3D96" w14:textId="77777777" w:rsidR="00CA63FF" w:rsidRPr="0021347A" w:rsidRDefault="00CA63FF" w:rsidP="00CA63FF">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Disponer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recipientes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debidamente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marcados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separación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fuente.</w:t>
            </w:r>
            <w:r w:rsidR="00DE2FEE">
              <w:rPr>
                <w:rFonts w:ascii="Times New Roman" w:hAnsi="Times New Roman" w:cs="Times New Roman"/>
                <w:sz w:val="20"/>
                <w:szCs w:val="20"/>
              </w:rPr>
              <w:t xml:space="preserve">  </w:t>
            </w:r>
          </w:p>
          <w:p w14:paraId="66BDA6D7" w14:textId="77777777" w:rsidR="00CA63FF" w:rsidRPr="0021347A" w:rsidRDefault="00CA63FF" w:rsidP="00CA63FF">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Almacenar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residuos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lastRenderedPageBreak/>
              <w:t>sólidos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ordinarios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según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especificaciones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sanitarias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ambientales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establecer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frecuencias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horarios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recolección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acordes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volúmenes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producción</w:t>
            </w:r>
            <w:r w:rsidR="00DE2FEE">
              <w:rPr>
                <w:rFonts w:ascii="Times New Roman" w:hAnsi="Times New Roman" w:cs="Times New Roman"/>
                <w:sz w:val="20"/>
                <w:szCs w:val="20"/>
              </w:rPr>
              <w:t xml:space="preserve">  </w:t>
            </w:r>
          </w:p>
          <w:p w14:paraId="14B66FFB" w14:textId="77777777" w:rsidR="00CA63FF" w:rsidRPr="0021347A" w:rsidRDefault="00CA63FF" w:rsidP="00CA63FF">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Disponer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personal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calificado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capacitado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recolección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residuos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sólidos,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así</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como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su</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transporte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vehículos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adecuados.</w:t>
            </w:r>
            <w:r w:rsidR="00DE2FEE">
              <w:rPr>
                <w:rFonts w:ascii="Times New Roman" w:hAnsi="Times New Roman" w:cs="Times New Roman"/>
                <w:sz w:val="20"/>
                <w:szCs w:val="20"/>
              </w:rPr>
              <w:t xml:space="preserve">  </w:t>
            </w:r>
          </w:p>
          <w:p w14:paraId="35F2BCE9" w14:textId="77777777" w:rsidR="00CA63FF" w:rsidRPr="0021347A" w:rsidRDefault="00CA63FF" w:rsidP="00CA63FF">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Implementar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programas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reciclaje,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reutilización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recuperación.</w:t>
            </w:r>
            <w:r w:rsidR="00DE2FEE">
              <w:rPr>
                <w:rFonts w:ascii="Times New Roman" w:hAnsi="Times New Roman" w:cs="Times New Roman"/>
                <w:sz w:val="20"/>
                <w:szCs w:val="20"/>
              </w:rPr>
              <w:t xml:space="preserve">  </w:t>
            </w:r>
          </w:p>
          <w:p w14:paraId="3C46107C" w14:textId="77777777" w:rsidR="00CA63FF" w:rsidRPr="0021347A" w:rsidRDefault="00CA63FF" w:rsidP="00CA63FF">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Seleccionar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técnica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más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apropiada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tratamiento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disposición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final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residuos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sólidos.</w:t>
            </w:r>
          </w:p>
          <w:p w14:paraId="66F336B7" w14:textId="77777777" w:rsidR="0087166A" w:rsidRPr="0021347A" w:rsidRDefault="0087166A" w:rsidP="00BB48B2">
            <w:pPr>
              <w:pStyle w:val="ListParagraph"/>
              <w:spacing w:after="200" w:line="276" w:lineRule="auto"/>
              <w:ind w:left="0"/>
              <w:rPr>
                <w:rFonts w:ascii="Times New Roman" w:hAnsi="Times New Roman" w:cs="Times New Roman"/>
                <w:b/>
                <w:sz w:val="20"/>
                <w:szCs w:val="20"/>
              </w:rPr>
            </w:pPr>
          </w:p>
        </w:tc>
      </w:tr>
      <w:tr w:rsidR="0087166A" w:rsidRPr="0021347A" w14:paraId="7E8FC49F" w14:textId="77777777" w:rsidTr="0087166A">
        <w:tc>
          <w:tcPr>
            <w:tcW w:w="2778" w:type="dxa"/>
          </w:tcPr>
          <w:p w14:paraId="26A06E06" w14:textId="77777777" w:rsidR="0087166A" w:rsidRPr="00054395" w:rsidRDefault="00D401EC" w:rsidP="00BB48B2">
            <w:pPr>
              <w:pStyle w:val="ListParagraph"/>
              <w:ind w:left="0"/>
              <w:rPr>
                <w:rFonts w:ascii="Times New Roman" w:hAnsi="Times New Roman" w:cs="Times New Roman"/>
                <w:b/>
                <w:sz w:val="20"/>
                <w:szCs w:val="20"/>
              </w:rPr>
            </w:pPr>
            <w:r w:rsidRPr="00AE5DCB">
              <w:rPr>
                <w:rFonts w:ascii="Times New Roman" w:hAnsi="Times New Roman" w:cs="Times New Roman"/>
                <w:sz w:val="20"/>
                <w:szCs w:val="20"/>
              </w:rPr>
              <w:lastRenderedPageBreak/>
              <w:t>RECURSO</w:t>
            </w:r>
            <w:r w:rsidR="00DE2FEE">
              <w:rPr>
                <w:rFonts w:ascii="Times New Roman" w:hAnsi="Times New Roman" w:cs="Times New Roman"/>
                <w:sz w:val="20"/>
                <w:szCs w:val="20"/>
              </w:rPr>
              <w:t xml:space="preserve">  </w:t>
            </w:r>
            <w:r w:rsidRPr="00AE5DCB">
              <w:rPr>
                <w:rFonts w:ascii="Times New Roman" w:hAnsi="Times New Roman" w:cs="Times New Roman"/>
                <w:sz w:val="20"/>
                <w:szCs w:val="20"/>
              </w:rPr>
              <w:t>SUELO</w:t>
            </w:r>
          </w:p>
        </w:tc>
        <w:tc>
          <w:tcPr>
            <w:tcW w:w="2778" w:type="dxa"/>
          </w:tcPr>
          <w:p w14:paraId="73A9A7EE" w14:textId="77777777" w:rsidR="00D401EC" w:rsidRPr="0021347A" w:rsidRDefault="00D401EC" w:rsidP="00D401EC">
            <w:pPr>
              <w:spacing w:after="200" w:line="276" w:lineRule="auto"/>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Cambio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patrón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corrientes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costeras.</w:t>
            </w:r>
            <w:r w:rsidR="00DE2FEE">
              <w:rPr>
                <w:rFonts w:ascii="Times New Roman" w:hAnsi="Times New Roman" w:cs="Times New Roman"/>
                <w:sz w:val="20"/>
                <w:szCs w:val="20"/>
              </w:rPr>
              <w:t xml:space="preserve">  </w:t>
            </w:r>
          </w:p>
          <w:p w14:paraId="4E9C47CD" w14:textId="77777777" w:rsidR="00D401EC" w:rsidRPr="0021347A" w:rsidRDefault="00D401EC" w:rsidP="00D401EC">
            <w:pPr>
              <w:spacing w:after="200" w:line="276" w:lineRule="auto"/>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Cambio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escorrentía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costera.</w:t>
            </w:r>
            <w:r w:rsidR="00DE2FEE">
              <w:rPr>
                <w:rFonts w:ascii="Times New Roman" w:hAnsi="Times New Roman" w:cs="Times New Roman"/>
                <w:sz w:val="20"/>
                <w:szCs w:val="20"/>
              </w:rPr>
              <w:t xml:space="preserve">  </w:t>
            </w:r>
          </w:p>
          <w:p w14:paraId="5C7B6481" w14:textId="77777777" w:rsidR="00D401EC" w:rsidRPr="0021347A" w:rsidRDefault="00D401EC" w:rsidP="00D401EC">
            <w:pPr>
              <w:spacing w:after="200" w:line="276" w:lineRule="auto"/>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Procesos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sedimentación,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erosión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socavación.</w:t>
            </w:r>
            <w:r w:rsidR="00DE2FEE">
              <w:rPr>
                <w:rFonts w:ascii="Times New Roman" w:hAnsi="Times New Roman" w:cs="Times New Roman"/>
                <w:sz w:val="20"/>
                <w:szCs w:val="20"/>
              </w:rPr>
              <w:t xml:space="preserve">  </w:t>
            </w:r>
          </w:p>
          <w:p w14:paraId="04CB8B53" w14:textId="77777777" w:rsidR="00D401EC" w:rsidRPr="0021347A" w:rsidRDefault="00D401EC" w:rsidP="00D401EC">
            <w:pPr>
              <w:spacing w:after="200" w:line="276" w:lineRule="auto"/>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Afectación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fauna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flora.</w:t>
            </w:r>
            <w:r w:rsidR="00DE2FEE">
              <w:rPr>
                <w:rFonts w:ascii="Times New Roman" w:hAnsi="Times New Roman" w:cs="Times New Roman"/>
                <w:sz w:val="20"/>
                <w:szCs w:val="20"/>
              </w:rPr>
              <w:t xml:space="preserve">  </w:t>
            </w:r>
          </w:p>
          <w:p w14:paraId="0FAC9631" w14:textId="77777777" w:rsidR="0087166A" w:rsidRPr="0021347A" w:rsidRDefault="00D401EC" w:rsidP="00D401EC">
            <w:pPr>
              <w:pStyle w:val="ListParagraph"/>
              <w:spacing w:after="200" w:line="276" w:lineRule="auto"/>
              <w:ind w:left="0"/>
              <w:rPr>
                <w:rFonts w:ascii="Times New Roman" w:hAnsi="Times New Roman" w:cs="Times New Roman"/>
                <w:b/>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Contaminación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aguas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superficiales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freáticas</w:t>
            </w:r>
          </w:p>
        </w:tc>
        <w:tc>
          <w:tcPr>
            <w:tcW w:w="2778" w:type="dxa"/>
          </w:tcPr>
          <w:p w14:paraId="6B0AA1A0" w14:textId="77777777" w:rsidR="00D401EC" w:rsidRPr="0021347A" w:rsidRDefault="00D401EC" w:rsidP="00D401EC">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•Seleccionar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cuidadosamente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sitio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localización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playas,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dunas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proyectos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estabilización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costas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teniendo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cuenta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previsto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Plan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Ordenamiento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Territorial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(POT)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departamento,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así</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como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fin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evitar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que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sub-proyectos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generen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cambios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patrón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corrientes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escorrentía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costeras.</w:t>
            </w:r>
            <w:r w:rsidR="00DE2FEE">
              <w:rPr>
                <w:rFonts w:ascii="Times New Roman" w:hAnsi="Times New Roman" w:cs="Times New Roman"/>
                <w:sz w:val="20"/>
                <w:szCs w:val="20"/>
              </w:rPr>
              <w:t xml:space="preserve">  </w:t>
            </w:r>
          </w:p>
          <w:p w14:paraId="11E77070" w14:textId="77777777" w:rsidR="00D401EC" w:rsidRPr="0021347A" w:rsidRDefault="00D401EC" w:rsidP="00D401EC">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Minimizar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áreas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donde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removerá</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vegetación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regeneración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playas,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creación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dunas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proyectos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estabilización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playas,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tal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manera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que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pérdida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cubierta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vegetal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lastRenderedPageBreak/>
              <w:t>sea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menor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posible.</w:t>
            </w:r>
            <w:r w:rsidR="00DE2FEE">
              <w:rPr>
                <w:rFonts w:ascii="Times New Roman" w:hAnsi="Times New Roman" w:cs="Times New Roman"/>
                <w:sz w:val="20"/>
                <w:szCs w:val="20"/>
              </w:rPr>
              <w:t xml:space="preserve">  </w:t>
            </w:r>
          </w:p>
          <w:p w14:paraId="76D12F28" w14:textId="77777777" w:rsidR="00D401EC" w:rsidRPr="0021347A" w:rsidRDefault="00D401EC" w:rsidP="00D401EC">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Elaborar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estudios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geológicos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geotécnicos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que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suministren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información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pertinente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evitar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intervención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áreas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frágiles,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cuya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alteración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pueda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causar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desestabilización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terrenos.</w:t>
            </w:r>
            <w:r w:rsidR="00DE2FEE">
              <w:rPr>
                <w:rFonts w:ascii="Times New Roman" w:hAnsi="Times New Roman" w:cs="Times New Roman"/>
                <w:sz w:val="20"/>
                <w:szCs w:val="20"/>
              </w:rPr>
              <w:t xml:space="preserve">  </w:t>
            </w:r>
          </w:p>
          <w:p w14:paraId="520B13C1" w14:textId="77777777" w:rsidR="00D401EC" w:rsidRPr="0021347A" w:rsidRDefault="00D401EC" w:rsidP="00D401EC">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Modelar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corrientes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condiciones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diseño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sub</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proyectos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obras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dragado.</w:t>
            </w:r>
            <w:r w:rsidR="00DE2FEE">
              <w:rPr>
                <w:rFonts w:ascii="Times New Roman" w:hAnsi="Times New Roman" w:cs="Times New Roman"/>
                <w:sz w:val="20"/>
                <w:szCs w:val="20"/>
              </w:rPr>
              <w:t xml:space="preserve">  </w:t>
            </w:r>
          </w:p>
          <w:p w14:paraId="0E01C7A1" w14:textId="77777777" w:rsidR="00D401EC" w:rsidRPr="0021347A" w:rsidRDefault="00D401EC" w:rsidP="00D401EC">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Planificar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pendientes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taludes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canales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obras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dragado.</w:t>
            </w:r>
            <w:r w:rsidR="00DE2FEE">
              <w:rPr>
                <w:rFonts w:ascii="Times New Roman" w:hAnsi="Times New Roman" w:cs="Times New Roman"/>
                <w:sz w:val="20"/>
                <w:szCs w:val="20"/>
              </w:rPr>
              <w:t xml:space="preserve">  </w:t>
            </w:r>
          </w:p>
          <w:p w14:paraId="75543045" w14:textId="77777777" w:rsidR="00D401EC" w:rsidRPr="0021347A" w:rsidRDefault="00D401EC" w:rsidP="00D401EC">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Implementar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programas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relocalización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personas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afectadas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forma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directa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por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ocupación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espacio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intervención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obras.</w:t>
            </w:r>
            <w:r w:rsidR="00DE2FEE">
              <w:rPr>
                <w:rFonts w:ascii="Times New Roman" w:hAnsi="Times New Roman" w:cs="Times New Roman"/>
                <w:sz w:val="20"/>
                <w:szCs w:val="20"/>
              </w:rPr>
              <w:t xml:space="preserve">  </w:t>
            </w:r>
          </w:p>
          <w:p w14:paraId="39CCBD87" w14:textId="77777777" w:rsidR="0087166A" w:rsidRPr="0021347A" w:rsidRDefault="00D401EC" w:rsidP="00D401EC">
            <w:pPr>
              <w:pStyle w:val="ListParagraph"/>
              <w:spacing w:after="200" w:line="276" w:lineRule="auto"/>
              <w:ind w:left="0"/>
              <w:rPr>
                <w:rFonts w:ascii="Times New Roman" w:hAnsi="Times New Roman" w:cs="Times New Roman"/>
                <w:b/>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Implementar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prácticas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adecuadas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manejo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combustibles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lubricantes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usados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por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maquinaria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implicada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obras,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fin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evitar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derrames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accidentales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que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contaminen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suelo.</w:t>
            </w:r>
          </w:p>
        </w:tc>
      </w:tr>
      <w:tr w:rsidR="0087166A" w:rsidRPr="0021347A" w14:paraId="330E7547" w14:textId="77777777" w:rsidTr="0087166A">
        <w:tc>
          <w:tcPr>
            <w:tcW w:w="2778" w:type="dxa"/>
          </w:tcPr>
          <w:p w14:paraId="6C770D22" w14:textId="77777777" w:rsidR="0087166A" w:rsidRPr="00054395" w:rsidRDefault="00D401EC" w:rsidP="00BB48B2">
            <w:pPr>
              <w:pStyle w:val="ListParagraph"/>
              <w:ind w:left="0"/>
              <w:rPr>
                <w:rFonts w:ascii="Times New Roman" w:hAnsi="Times New Roman" w:cs="Times New Roman"/>
                <w:b/>
                <w:sz w:val="20"/>
                <w:szCs w:val="20"/>
              </w:rPr>
            </w:pPr>
            <w:r w:rsidRPr="00AE5DCB">
              <w:rPr>
                <w:rFonts w:ascii="Times New Roman" w:hAnsi="Times New Roman" w:cs="Times New Roman"/>
                <w:sz w:val="20"/>
                <w:szCs w:val="20"/>
              </w:rPr>
              <w:lastRenderedPageBreak/>
              <w:t>VEGETACIÓN</w:t>
            </w:r>
          </w:p>
        </w:tc>
        <w:tc>
          <w:tcPr>
            <w:tcW w:w="2778" w:type="dxa"/>
          </w:tcPr>
          <w:p w14:paraId="2E3FB77B" w14:textId="77777777" w:rsidR="00D401EC" w:rsidRPr="0021347A" w:rsidRDefault="00D401EC" w:rsidP="00D401EC">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Pérdida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cobertura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vegetal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suelos.</w:t>
            </w:r>
            <w:r w:rsidR="00DE2FEE">
              <w:rPr>
                <w:rFonts w:ascii="Times New Roman" w:hAnsi="Times New Roman" w:cs="Times New Roman"/>
                <w:sz w:val="20"/>
                <w:szCs w:val="20"/>
              </w:rPr>
              <w:t xml:space="preserve">  </w:t>
            </w:r>
          </w:p>
          <w:p w14:paraId="5D6EB356" w14:textId="77777777" w:rsidR="00D401EC" w:rsidRPr="0021347A" w:rsidRDefault="00D401EC" w:rsidP="00D401EC">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Cambio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usos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suelo.</w:t>
            </w:r>
            <w:r w:rsidR="00DE2FEE">
              <w:rPr>
                <w:rFonts w:ascii="Times New Roman" w:hAnsi="Times New Roman" w:cs="Times New Roman"/>
                <w:sz w:val="20"/>
                <w:szCs w:val="20"/>
              </w:rPr>
              <w:t xml:space="preserve">  </w:t>
            </w:r>
          </w:p>
          <w:p w14:paraId="7AE2D948" w14:textId="77777777" w:rsidR="00D401EC" w:rsidRPr="0021347A" w:rsidRDefault="00D401EC" w:rsidP="00D401EC">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Contaminación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suelos.</w:t>
            </w:r>
            <w:r w:rsidR="00DE2FEE">
              <w:rPr>
                <w:rFonts w:ascii="Times New Roman" w:hAnsi="Times New Roman" w:cs="Times New Roman"/>
                <w:sz w:val="20"/>
                <w:szCs w:val="20"/>
              </w:rPr>
              <w:t xml:space="preserve">  </w:t>
            </w:r>
          </w:p>
          <w:p w14:paraId="6BB6A6B3" w14:textId="77777777" w:rsidR="00D401EC" w:rsidRPr="0021347A" w:rsidRDefault="00D401EC" w:rsidP="00D401EC">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Reducción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productividad</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biológica.</w:t>
            </w:r>
            <w:r w:rsidR="00DE2FEE">
              <w:rPr>
                <w:rFonts w:ascii="Times New Roman" w:hAnsi="Times New Roman" w:cs="Times New Roman"/>
                <w:sz w:val="20"/>
                <w:szCs w:val="20"/>
              </w:rPr>
              <w:t xml:space="preserve">  </w:t>
            </w:r>
          </w:p>
          <w:p w14:paraId="5926117E" w14:textId="77777777" w:rsidR="00D401EC" w:rsidRPr="0021347A" w:rsidRDefault="00D401EC" w:rsidP="00D401EC">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Deterioro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valor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estético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lastRenderedPageBreak/>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recreativo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playas</w:t>
            </w:r>
          </w:p>
          <w:p w14:paraId="247A0157" w14:textId="77777777" w:rsidR="00D401EC" w:rsidRPr="0021347A" w:rsidRDefault="00D401EC" w:rsidP="00D401EC">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Disminución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flujo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nutrientes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hacia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ecosistema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marino.</w:t>
            </w:r>
            <w:r w:rsidR="00DE2FEE">
              <w:rPr>
                <w:rFonts w:ascii="Times New Roman" w:hAnsi="Times New Roman" w:cs="Times New Roman"/>
                <w:sz w:val="20"/>
                <w:szCs w:val="20"/>
              </w:rPr>
              <w:t xml:space="preserve">  </w:t>
            </w:r>
          </w:p>
          <w:p w14:paraId="77923607" w14:textId="77777777" w:rsidR="00D401EC" w:rsidRPr="0021347A" w:rsidRDefault="00D401EC" w:rsidP="00D401EC">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Deterioro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paisajístico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área</w:t>
            </w:r>
          </w:p>
          <w:p w14:paraId="3F2F9910" w14:textId="77777777" w:rsidR="0087166A" w:rsidRPr="0021347A" w:rsidRDefault="0087166A" w:rsidP="00BB48B2">
            <w:pPr>
              <w:pStyle w:val="ListParagraph"/>
              <w:spacing w:after="200" w:line="276" w:lineRule="auto"/>
              <w:ind w:left="0"/>
              <w:rPr>
                <w:rFonts w:ascii="Times New Roman" w:hAnsi="Times New Roman" w:cs="Times New Roman"/>
                <w:b/>
                <w:sz w:val="20"/>
                <w:szCs w:val="20"/>
              </w:rPr>
            </w:pPr>
          </w:p>
        </w:tc>
        <w:tc>
          <w:tcPr>
            <w:tcW w:w="2778" w:type="dxa"/>
          </w:tcPr>
          <w:p w14:paraId="200FD1A8" w14:textId="77777777" w:rsidR="007D7C08" w:rsidRPr="0021347A" w:rsidRDefault="007D7C08" w:rsidP="007D7C08">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lastRenderedPageBreak/>
              <w:t>•Limitar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deforestación,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áreas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estrictamente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necesarias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obras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manejo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erosión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playas.</w:t>
            </w:r>
            <w:r w:rsidR="00DE2FEE">
              <w:rPr>
                <w:rFonts w:ascii="Times New Roman" w:hAnsi="Times New Roman" w:cs="Times New Roman"/>
                <w:sz w:val="20"/>
                <w:szCs w:val="20"/>
              </w:rPr>
              <w:t xml:space="preserve">  </w:t>
            </w:r>
          </w:p>
          <w:p w14:paraId="19EAE184" w14:textId="77777777" w:rsidR="007D7C08" w:rsidRPr="0021347A" w:rsidRDefault="007D7C08" w:rsidP="007D7C08">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Realizar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programas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revegetalización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especies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nativas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ser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necesario.</w:t>
            </w:r>
          </w:p>
          <w:p w14:paraId="62DA435E" w14:textId="77777777" w:rsidR="007D7C08" w:rsidRPr="0021347A" w:rsidRDefault="007D7C08" w:rsidP="007D7C08">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Proteger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manglares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minimizar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tala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árboles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lastRenderedPageBreak/>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área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sub-proyecto.</w:t>
            </w:r>
            <w:r w:rsidR="00DE2FEE">
              <w:rPr>
                <w:rFonts w:ascii="Times New Roman" w:hAnsi="Times New Roman" w:cs="Times New Roman"/>
                <w:sz w:val="20"/>
                <w:szCs w:val="20"/>
              </w:rPr>
              <w:t xml:space="preserve">  </w:t>
            </w:r>
          </w:p>
          <w:p w14:paraId="6A5752C0" w14:textId="77777777" w:rsidR="0087166A" w:rsidRPr="0021347A" w:rsidRDefault="0087166A" w:rsidP="00BB48B2">
            <w:pPr>
              <w:pStyle w:val="ListParagraph"/>
              <w:spacing w:after="200" w:line="276" w:lineRule="auto"/>
              <w:ind w:left="0"/>
              <w:rPr>
                <w:rFonts w:ascii="Times New Roman" w:hAnsi="Times New Roman" w:cs="Times New Roman"/>
                <w:b/>
                <w:sz w:val="20"/>
                <w:szCs w:val="20"/>
              </w:rPr>
            </w:pPr>
          </w:p>
        </w:tc>
      </w:tr>
      <w:tr w:rsidR="00D401EC" w:rsidRPr="0021347A" w14:paraId="0A507CBA" w14:textId="77777777" w:rsidTr="0087166A">
        <w:tc>
          <w:tcPr>
            <w:tcW w:w="2778" w:type="dxa"/>
          </w:tcPr>
          <w:p w14:paraId="4CB6035A" w14:textId="77777777" w:rsidR="00D401EC" w:rsidRPr="0021347A" w:rsidRDefault="00DC2B8F" w:rsidP="00BB48B2">
            <w:pPr>
              <w:pStyle w:val="ListParagraph"/>
              <w:spacing w:after="200" w:line="276" w:lineRule="auto"/>
              <w:ind w:left="0"/>
              <w:rPr>
                <w:rFonts w:ascii="Times New Roman" w:hAnsi="Times New Roman" w:cs="Times New Roman"/>
                <w:b/>
                <w:sz w:val="20"/>
                <w:szCs w:val="20"/>
              </w:rPr>
            </w:pPr>
            <w:r w:rsidRPr="00AE5DCB">
              <w:rPr>
                <w:rFonts w:ascii="Times New Roman" w:hAnsi="Times New Roman" w:cs="Times New Roman"/>
                <w:sz w:val="20"/>
                <w:szCs w:val="20"/>
              </w:rPr>
              <w:lastRenderedPageBreak/>
              <w:t>FAUN</w:t>
            </w:r>
            <w:r w:rsidRPr="00054395">
              <w:rPr>
                <w:rFonts w:ascii="Times New Roman" w:hAnsi="Times New Roman" w:cs="Times New Roman"/>
                <w:sz w:val="20"/>
                <w:szCs w:val="20"/>
              </w:rPr>
              <w:t>A</w:t>
            </w:r>
          </w:p>
        </w:tc>
        <w:tc>
          <w:tcPr>
            <w:tcW w:w="2778" w:type="dxa"/>
          </w:tcPr>
          <w:p w14:paraId="7DAB765F" w14:textId="77777777" w:rsidR="00DC2B8F" w:rsidRPr="0021347A" w:rsidRDefault="00DC2B8F" w:rsidP="00DC2B8F">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Afectación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ecosistemas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marinos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costeros.</w:t>
            </w:r>
            <w:r w:rsidR="00DE2FEE">
              <w:rPr>
                <w:rFonts w:ascii="Times New Roman" w:hAnsi="Times New Roman" w:cs="Times New Roman"/>
                <w:sz w:val="20"/>
                <w:szCs w:val="20"/>
              </w:rPr>
              <w:t xml:space="preserve">  </w:t>
            </w:r>
          </w:p>
          <w:p w14:paraId="35E9232F" w14:textId="77777777" w:rsidR="00DC2B8F" w:rsidRPr="0021347A" w:rsidRDefault="00DC2B8F" w:rsidP="00DC2B8F">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Reducción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productividad</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biológica</w:t>
            </w:r>
          </w:p>
          <w:p w14:paraId="4BF7818A" w14:textId="77777777" w:rsidR="00D401EC" w:rsidRPr="0021347A" w:rsidRDefault="00D401EC" w:rsidP="00DC2B8F">
            <w:pPr>
              <w:pStyle w:val="ListParagraph"/>
              <w:spacing w:after="200" w:line="276" w:lineRule="auto"/>
              <w:ind w:left="0"/>
              <w:rPr>
                <w:rFonts w:ascii="Times New Roman" w:hAnsi="Times New Roman" w:cs="Times New Roman"/>
                <w:b/>
                <w:sz w:val="20"/>
                <w:szCs w:val="20"/>
              </w:rPr>
            </w:pPr>
          </w:p>
        </w:tc>
        <w:tc>
          <w:tcPr>
            <w:tcW w:w="2778" w:type="dxa"/>
          </w:tcPr>
          <w:p w14:paraId="71315F33" w14:textId="77777777" w:rsidR="00DC2B8F" w:rsidRPr="0021347A" w:rsidRDefault="00DC2B8F" w:rsidP="00DC2B8F">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•Diseñar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implementar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programas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protección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especies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riesgo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por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intervención</w:t>
            </w:r>
            <w:r w:rsidR="00DE2FEE">
              <w:rPr>
                <w:rFonts w:ascii="Times New Roman" w:hAnsi="Times New Roman" w:cs="Times New Roman"/>
                <w:sz w:val="20"/>
                <w:szCs w:val="20"/>
              </w:rPr>
              <w:t xml:space="preserve">  </w:t>
            </w:r>
          </w:p>
          <w:p w14:paraId="0E1E2017" w14:textId="77777777" w:rsidR="00DC2B8F" w:rsidRPr="0021347A" w:rsidRDefault="00DC2B8F" w:rsidP="00DC2B8F">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•Realizar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programas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educación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ambiental,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dirigidos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personal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obra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que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eviten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afectación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ecosistemas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marinos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costeros.</w:t>
            </w:r>
            <w:r w:rsidR="00DE2FEE">
              <w:rPr>
                <w:rFonts w:ascii="Times New Roman" w:hAnsi="Times New Roman" w:cs="Times New Roman"/>
                <w:sz w:val="20"/>
                <w:szCs w:val="20"/>
              </w:rPr>
              <w:t xml:space="preserve">  </w:t>
            </w:r>
          </w:p>
          <w:p w14:paraId="34C1CFDF" w14:textId="77777777" w:rsidR="00D401EC" w:rsidRPr="0021347A" w:rsidRDefault="00DC2B8F" w:rsidP="00DC2B8F">
            <w:pPr>
              <w:pStyle w:val="ListParagraph"/>
              <w:spacing w:after="200" w:line="276" w:lineRule="auto"/>
              <w:ind w:left="0"/>
              <w:rPr>
                <w:rFonts w:ascii="Times New Roman" w:hAnsi="Times New Roman" w:cs="Times New Roman"/>
                <w:b/>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Controlar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contaminación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generada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por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intervención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obras</w:t>
            </w:r>
          </w:p>
        </w:tc>
      </w:tr>
      <w:tr w:rsidR="00D401EC" w:rsidRPr="0021347A" w14:paraId="7E6CD746" w14:textId="77777777" w:rsidTr="0087166A">
        <w:tc>
          <w:tcPr>
            <w:tcW w:w="2778" w:type="dxa"/>
          </w:tcPr>
          <w:p w14:paraId="4CCD8F76" w14:textId="77777777" w:rsidR="00D401EC" w:rsidRPr="00054395" w:rsidRDefault="00DC2B8F" w:rsidP="00BB48B2">
            <w:pPr>
              <w:pStyle w:val="ListParagraph"/>
              <w:ind w:left="0"/>
              <w:rPr>
                <w:rFonts w:ascii="Times New Roman" w:hAnsi="Times New Roman" w:cs="Times New Roman"/>
                <w:sz w:val="20"/>
                <w:szCs w:val="20"/>
              </w:rPr>
            </w:pPr>
            <w:r w:rsidRPr="00AE5DCB">
              <w:rPr>
                <w:rFonts w:ascii="Times New Roman" w:hAnsi="Times New Roman" w:cs="Times New Roman"/>
                <w:sz w:val="20"/>
                <w:szCs w:val="20"/>
              </w:rPr>
              <w:t>PAISAJE</w:t>
            </w:r>
          </w:p>
        </w:tc>
        <w:tc>
          <w:tcPr>
            <w:tcW w:w="2778" w:type="dxa"/>
          </w:tcPr>
          <w:p w14:paraId="05057BEF" w14:textId="77777777" w:rsidR="00DC2B8F" w:rsidRPr="0021347A" w:rsidRDefault="00DC2B8F" w:rsidP="00DC2B8F">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•Deterioro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estéticos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playas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zonas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marinas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por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emisiones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material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particulado,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humos,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así</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como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por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almacenamiento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disposición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inadecuada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residuos.</w:t>
            </w:r>
            <w:r w:rsidR="00DE2FEE">
              <w:rPr>
                <w:rFonts w:ascii="Times New Roman" w:hAnsi="Times New Roman" w:cs="Times New Roman"/>
                <w:sz w:val="20"/>
                <w:szCs w:val="20"/>
              </w:rPr>
              <w:t xml:space="preserve">  </w:t>
            </w:r>
          </w:p>
          <w:p w14:paraId="3E70400A" w14:textId="77777777" w:rsidR="00DC2B8F" w:rsidRPr="0021347A" w:rsidRDefault="00DC2B8F" w:rsidP="00DC2B8F">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Alteración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visual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por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contraste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equipos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construcción</w:t>
            </w:r>
            <w:r w:rsidR="00DE2FEE">
              <w:rPr>
                <w:rFonts w:ascii="Times New Roman" w:hAnsi="Times New Roman" w:cs="Times New Roman"/>
                <w:sz w:val="20"/>
                <w:szCs w:val="20"/>
              </w:rPr>
              <w:t xml:space="preserve">  </w:t>
            </w:r>
          </w:p>
          <w:p w14:paraId="73558CA8" w14:textId="77777777" w:rsidR="00D401EC" w:rsidRPr="0021347A" w:rsidRDefault="00D401EC" w:rsidP="00BB48B2">
            <w:pPr>
              <w:pStyle w:val="ListParagraph"/>
              <w:spacing w:after="200" w:line="276" w:lineRule="auto"/>
              <w:ind w:left="0"/>
              <w:rPr>
                <w:rFonts w:ascii="Times New Roman" w:hAnsi="Times New Roman" w:cs="Times New Roman"/>
                <w:b/>
                <w:sz w:val="20"/>
                <w:szCs w:val="20"/>
              </w:rPr>
            </w:pPr>
          </w:p>
        </w:tc>
        <w:tc>
          <w:tcPr>
            <w:tcW w:w="2778" w:type="dxa"/>
          </w:tcPr>
          <w:p w14:paraId="3401FEBF" w14:textId="77777777" w:rsidR="00DC2B8F" w:rsidRPr="0021347A" w:rsidRDefault="00DC2B8F" w:rsidP="00DC2B8F">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•Armonizar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área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trabajo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medio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circundante.</w:t>
            </w:r>
            <w:r w:rsidR="00DE2FEE">
              <w:rPr>
                <w:rFonts w:ascii="Times New Roman" w:hAnsi="Times New Roman" w:cs="Times New Roman"/>
                <w:sz w:val="20"/>
                <w:szCs w:val="20"/>
              </w:rPr>
              <w:t xml:space="preserve">  </w:t>
            </w:r>
          </w:p>
          <w:p w14:paraId="4B96A6A6" w14:textId="77777777" w:rsidR="00DC2B8F" w:rsidRPr="0021347A" w:rsidRDefault="00DC2B8F" w:rsidP="00DC2B8F">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Ocultar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obras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tras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barreras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vivas,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terraplenes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cobertura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vegetal,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barreras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artificiales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que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simulen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condiciones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entorno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natural.</w:t>
            </w:r>
          </w:p>
          <w:p w14:paraId="6D841029" w14:textId="77777777" w:rsidR="00D401EC" w:rsidRPr="0021347A" w:rsidRDefault="00D401EC" w:rsidP="00BB48B2">
            <w:pPr>
              <w:pStyle w:val="ListParagraph"/>
              <w:spacing w:after="200" w:line="276" w:lineRule="auto"/>
              <w:ind w:left="0"/>
              <w:rPr>
                <w:rFonts w:ascii="Times New Roman" w:hAnsi="Times New Roman" w:cs="Times New Roman"/>
                <w:b/>
                <w:sz w:val="20"/>
                <w:szCs w:val="20"/>
              </w:rPr>
            </w:pPr>
          </w:p>
        </w:tc>
      </w:tr>
      <w:tr w:rsidR="00D401EC" w:rsidRPr="0021347A" w14:paraId="7EA68021" w14:textId="77777777" w:rsidTr="0087166A">
        <w:tc>
          <w:tcPr>
            <w:tcW w:w="2778" w:type="dxa"/>
          </w:tcPr>
          <w:p w14:paraId="308B854D" w14:textId="77777777" w:rsidR="00D401EC" w:rsidRPr="00AE5DCB" w:rsidRDefault="00DC2B8F" w:rsidP="00BB48B2">
            <w:pPr>
              <w:pStyle w:val="ListParagraph"/>
              <w:ind w:left="0"/>
              <w:rPr>
                <w:rFonts w:ascii="Times New Roman" w:hAnsi="Times New Roman" w:cs="Times New Roman"/>
                <w:b/>
                <w:sz w:val="20"/>
                <w:szCs w:val="20"/>
              </w:rPr>
            </w:pPr>
            <w:r w:rsidRPr="00AE5DCB">
              <w:rPr>
                <w:rFonts w:ascii="Times New Roman" w:hAnsi="Times New Roman" w:cs="Times New Roman"/>
                <w:sz w:val="20"/>
                <w:szCs w:val="20"/>
              </w:rPr>
              <w:t>GESTION</w:t>
            </w:r>
            <w:r w:rsidR="00DE2FEE">
              <w:rPr>
                <w:rFonts w:ascii="Times New Roman" w:hAnsi="Times New Roman" w:cs="Times New Roman"/>
                <w:sz w:val="20"/>
                <w:szCs w:val="20"/>
              </w:rPr>
              <w:t xml:space="preserve">  </w:t>
            </w:r>
            <w:r w:rsidRPr="00AE5DCB">
              <w:rPr>
                <w:rFonts w:ascii="Times New Roman" w:hAnsi="Times New Roman" w:cs="Times New Roman"/>
                <w:sz w:val="20"/>
                <w:szCs w:val="20"/>
              </w:rPr>
              <w:t>SOCIAL</w:t>
            </w:r>
          </w:p>
        </w:tc>
        <w:tc>
          <w:tcPr>
            <w:tcW w:w="2778" w:type="dxa"/>
          </w:tcPr>
          <w:p w14:paraId="7385B1F6" w14:textId="77777777" w:rsidR="00DC2B8F" w:rsidRPr="0021347A" w:rsidRDefault="00DC2B8F" w:rsidP="00DC2B8F">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•Cambios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costumbres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sociales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culturales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población.</w:t>
            </w:r>
            <w:r w:rsidR="00DE2FEE">
              <w:rPr>
                <w:rFonts w:ascii="Times New Roman" w:hAnsi="Times New Roman" w:cs="Times New Roman"/>
                <w:sz w:val="20"/>
                <w:szCs w:val="20"/>
              </w:rPr>
              <w:t xml:space="preserve">  </w:t>
            </w:r>
          </w:p>
          <w:p w14:paraId="6B092625" w14:textId="77777777" w:rsidR="00DC2B8F" w:rsidRPr="0021347A" w:rsidRDefault="00DC2B8F" w:rsidP="00DC2B8F">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Generación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expectativas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comunidades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autoridades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zona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lastRenderedPageBreak/>
              <w:t>influencia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proyecto.</w:t>
            </w:r>
            <w:r w:rsidR="00DE2FEE">
              <w:rPr>
                <w:rFonts w:ascii="Times New Roman" w:hAnsi="Times New Roman" w:cs="Times New Roman"/>
                <w:sz w:val="20"/>
                <w:szCs w:val="20"/>
              </w:rPr>
              <w:t xml:space="preserve">  </w:t>
            </w:r>
          </w:p>
          <w:p w14:paraId="59095C57" w14:textId="77777777" w:rsidR="00DC2B8F" w:rsidRPr="0021347A" w:rsidRDefault="00DC2B8F" w:rsidP="00DC2B8F">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Posibles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conflictos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sociales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por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demanda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bienes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servicios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públicos.</w:t>
            </w:r>
            <w:r w:rsidR="00DE2FEE">
              <w:rPr>
                <w:rFonts w:ascii="Times New Roman" w:hAnsi="Times New Roman" w:cs="Times New Roman"/>
                <w:sz w:val="20"/>
                <w:szCs w:val="20"/>
              </w:rPr>
              <w:t xml:space="preserve">  </w:t>
            </w:r>
          </w:p>
          <w:p w14:paraId="57285C08" w14:textId="77777777" w:rsidR="00DC2B8F" w:rsidRPr="0021347A" w:rsidRDefault="00DC2B8F" w:rsidP="00DC2B8F">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Competencia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por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uso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suelo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otras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actividades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económicas.</w:t>
            </w:r>
            <w:r w:rsidR="00DE2FEE">
              <w:rPr>
                <w:rFonts w:ascii="Times New Roman" w:hAnsi="Times New Roman" w:cs="Times New Roman"/>
                <w:sz w:val="20"/>
                <w:szCs w:val="20"/>
              </w:rPr>
              <w:t xml:space="preserve">  </w:t>
            </w:r>
          </w:p>
          <w:p w14:paraId="425F845C" w14:textId="77777777" w:rsidR="00DC2B8F" w:rsidRPr="0021347A" w:rsidRDefault="00DC2B8F" w:rsidP="00DC2B8F">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Cambios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valorización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terrenos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construcciones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vecinas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zonas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intervenidas</w:t>
            </w:r>
            <w:r w:rsidR="00DE2FEE">
              <w:rPr>
                <w:rFonts w:ascii="Times New Roman" w:hAnsi="Times New Roman" w:cs="Times New Roman"/>
                <w:sz w:val="20"/>
                <w:szCs w:val="20"/>
              </w:rPr>
              <w:t xml:space="preserve">  </w:t>
            </w:r>
          </w:p>
          <w:p w14:paraId="65659503" w14:textId="77777777" w:rsidR="00DC2B8F" w:rsidRPr="0021347A" w:rsidRDefault="00DC2B8F" w:rsidP="00DC2B8F">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Impulso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económico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zona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por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desarrollo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otras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actividades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conexas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zonas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intervenidas.</w:t>
            </w:r>
            <w:r w:rsidR="00DE2FEE">
              <w:rPr>
                <w:rFonts w:ascii="Times New Roman" w:hAnsi="Times New Roman" w:cs="Times New Roman"/>
                <w:sz w:val="20"/>
                <w:szCs w:val="20"/>
              </w:rPr>
              <w:t xml:space="preserve">  </w:t>
            </w:r>
          </w:p>
          <w:p w14:paraId="05127AE5" w14:textId="77777777" w:rsidR="00DC2B8F" w:rsidRPr="0021347A" w:rsidRDefault="00DC2B8F" w:rsidP="00DC2B8F">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Incremento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costo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vida.</w:t>
            </w:r>
            <w:r w:rsidR="00DE2FEE">
              <w:rPr>
                <w:rFonts w:ascii="Times New Roman" w:hAnsi="Times New Roman" w:cs="Times New Roman"/>
                <w:sz w:val="20"/>
                <w:szCs w:val="20"/>
              </w:rPr>
              <w:t xml:space="preserve">  </w:t>
            </w:r>
          </w:p>
          <w:p w14:paraId="31015EC3" w14:textId="77777777" w:rsidR="00DC2B8F" w:rsidRPr="0021347A" w:rsidRDefault="00DC2B8F" w:rsidP="00DC2B8F">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Deterioro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red</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vial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sus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infraestructuras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(puentes)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por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sobreexplotación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ocupación.</w:t>
            </w:r>
            <w:r w:rsidR="00DE2FEE">
              <w:rPr>
                <w:rFonts w:ascii="Times New Roman" w:hAnsi="Times New Roman" w:cs="Times New Roman"/>
                <w:sz w:val="20"/>
                <w:szCs w:val="20"/>
              </w:rPr>
              <w:t xml:space="preserve">  </w:t>
            </w:r>
          </w:p>
          <w:p w14:paraId="1C9D21D4" w14:textId="77777777" w:rsidR="00D401EC" w:rsidRPr="0021347A" w:rsidRDefault="00D401EC" w:rsidP="00BB48B2">
            <w:pPr>
              <w:pStyle w:val="ListParagraph"/>
              <w:spacing w:after="200" w:line="276" w:lineRule="auto"/>
              <w:ind w:left="0"/>
              <w:rPr>
                <w:rFonts w:ascii="Times New Roman" w:hAnsi="Times New Roman" w:cs="Times New Roman"/>
                <w:b/>
                <w:sz w:val="20"/>
                <w:szCs w:val="20"/>
              </w:rPr>
            </w:pPr>
          </w:p>
        </w:tc>
        <w:tc>
          <w:tcPr>
            <w:tcW w:w="2778" w:type="dxa"/>
          </w:tcPr>
          <w:p w14:paraId="53278454" w14:textId="77777777" w:rsidR="00DC2B8F" w:rsidRPr="0021347A" w:rsidRDefault="00DC2B8F" w:rsidP="00DC2B8F">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lastRenderedPageBreak/>
              <w:t>•Elaborar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programas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información,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manejo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ambiental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capacitación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comunidades.</w:t>
            </w:r>
            <w:r w:rsidR="00DE2FEE">
              <w:rPr>
                <w:rFonts w:ascii="Times New Roman" w:hAnsi="Times New Roman" w:cs="Times New Roman"/>
                <w:sz w:val="20"/>
                <w:szCs w:val="20"/>
              </w:rPr>
              <w:t xml:space="preserve">  </w:t>
            </w:r>
          </w:p>
          <w:p w14:paraId="2E0C5AD7" w14:textId="77777777" w:rsidR="00DC2B8F" w:rsidRPr="0021347A" w:rsidRDefault="00DC2B8F" w:rsidP="00DC2B8F">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Respetar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cultura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costumbres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lastRenderedPageBreak/>
              <w:t>comunidades.</w:t>
            </w:r>
            <w:r w:rsidR="00DE2FEE">
              <w:rPr>
                <w:rFonts w:ascii="Times New Roman" w:hAnsi="Times New Roman" w:cs="Times New Roman"/>
                <w:sz w:val="20"/>
                <w:szCs w:val="20"/>
              </w:rPr>
              <w:t xml:space="preserve">  </w:t>
            </w:r>
          </w:p>
          <w:p w14:paraId="2B05B928" w14:textId="77777777" w:rsidR="00DC2B8F" w:rsidRPr="0021347A" w:rsidRDefault="00DC2B8F" w:rsidP="00DC2B8F">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Identificar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áreas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programas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relocalización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reubicación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comunidades,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evento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que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esto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sea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necesario.</w:t>
            </w:r>
            <w:r w:rsidR="00DE2FEE">
              <w:rPr>
                <w:rFonts w:ascii="Times New Roman" w:hAnsi="Times New Roman" w:cs="Times New Roman"/>
                <w:sz w:val="20"/>
                <w:szCs w:val="20"/>
              </w:rPr>
              <w:t xml:space="preserve">  </w:t>
            </w:r>
          </w:p>
          <w:p w14:paraId="159CFF36" w14:textId="77777777" w:rsidR="00DC2B8F" w:rsidRPr="0021347A" w:rsidRDefault="00DC2B8F" w:rsidP="00DC2B8F">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Observar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cumplimiento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planes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ordenamiento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desarrollo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territorial.</w:t>
            </w:r>
            <w:r w:rsidR="00DE2FEE">
              <w:rPr>
                <w:rFonts w:ascii="Times New Roman" w:hAnsi="Times New Roman" w:cs="Times New Roman"/>
                <w:sz w:val="20"/>
                <w:szCs w:val="20"/>
              </w:rPr>
              <w:t xml:space="preserve">  </w:t>
            </w:r>
          </w:p>
          <w:p w14:paraId="42F77FA0" w14:textId="77777777" w:rsidR="00DC2B8F" w:rsidRPr="0021347A" w:rsidRDefault="00DC2B8F" w:rsidP="00DC2B8F">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Desarrollar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programas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contratación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mano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obra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local.</w:t>
            </w:r>
            <w:r w:rsidR="00DE2FEE">
              <w:rPr>
                <w:rFonts w:ascii="Times New Roman" w:hAnsi="Times New Roman" w:cs="Times New Roman"/>
                <w:sz w:val="20"/>
                <w:szCs w:val="20"/>
              </w:rPr>
              <w:t xml:space="preserve">  </w:t>
            </w:r>
          </w:p>
          <w:p w14:paraId="2BE80221" w14:textId="77777777" w:rsidR="00D401EC" w:rsidRPr="0021347A" w:rsidRDefault="00D401EC" w:rsidP="00BB48B2">
            <w:pPr>
              <w:pStyle w:val="ListParagraph"/>
              <w:spacing w:after="200" w:line="276" w:lineRule="auto"/>
              <w:ind w:left="0"/>
              <w:rPr>
                <w:rFonts w:ascii="Times New Roman" w:hAnsi="Times New Roman" w:cs="Times New Roman"/>
                <w:b/>
                <w:sz w:val="20"/>
                <w:szCs w:val="20"/>
              </w:rPr>
            </w:pPr>
          </w:p>
        </w:tc>
      </w:tr>
      <w:tr w:rsidR="000F3821" w:rsidRPr="0021347A" w14:paraId="09B9939D" w14:textId="77777777" w:rsidTr="0087166A">
        <w:tc>
          <w:tcPr>
            <w:tcW w:w="2778" w:type="dxa"/>
          </w:tcPr>
          <w:p w14:paraId="548E7184" w14:textId="77777777" w:rsidR="000F3821" w:rsidRPr="00AE5DCB" w:rsidRDefault="000F3821" w:rsidP="00BB48B2">
            <w:pPr>
              <w:pStyle w:val="ListParagraph"/>
              <w:ind w:left="0"/>
              <w:rPr>
                <w:rFonts w:ascii="Times New Roman" w:hAnsi="Times New Roman" w:cs="Times New Roman"/>
                <w:sz w:val="20"/>
                <w:szCs w:val="20"/>
              </w:rPr>
            </w:pPr>
            <w:r w:rsidRPr="00AE5DCB">
              <w:rPr>
                <w:rFonts w:ascii="Times New Roman" w:hAnsi="Times New Roman" w:cs="Times New Roman"/>
                <w:sz w:val="20"/>
                <w:szCs w:val="20"/>
              </w:rPr>
              <w:lastRenderedPageBreak/>
              <w:t>QUIMICOS</w:t>
            </w:r>
            <w:r w:rsidR="00DE2FEE">
              <w:rPr>
                <w:rFonts w:ascii="Times New Roman" w:hAnsi="Times New Roman" w:cs="Times New Roman"/>
                <w:sz w:val="20"/>
                <w:szCs w:val="20"/>
              </w:rPr>
              <w:t xml:space="preserve">  </w:t>
            </w:r>
            <w:r w:rsidRPr="00AE5DCB">
              <w:rPr>
                <w:rFonts w:ascii="Times New Roman" w:hAnsi="Times New Roman" w:cs="Times New Roman"/>
                <w:sz w:val="20"/>
                <w:szCs w:val="20"/>
              </w:rPr>
              <w:t>Y</w:t>
            </w:r>
            <w:r w:rsidR="00DE2FEE">
              <w:rPr>
                <w:rFonts w:ascii="Times New Roman" w:hAnsi="Times New Roman" w:cs="Times New Roman"/>
                <w:sz w:val="20"/>
                <w:szCs w:val="20"/>
              </w:rPr>
              <w:t xml:space="preserve">  </w:t>
            </w:r>
            <w:r w:rsidRPr="00AE5DCB">
              <w:rPr>
                <w:rFonts w:ascii="Times New Roman" w:hAnsi="Times New Roman" w:cs="Times New Roman"/>
                <w:sz w:val="20"/>
                <w:szCs w:val="20"/>
              </w:rPr>
              <w:t>SUSTANCIAS</w:t>
            </w:r>
            <w:r w:rsidR="00DE2FEE">
              <w:rPr>
                <w:rFonts w:ascii="Times New Roman" w:hAnsi="Times New Roman" w:cs="Times New Roman"/>
                <w:sz w:val="20"/>
                <w:szCs w:val="20"/>
              </w:rPr>
              <w:t xml:space="preserve">  </w:t>
            </w:r>
            <w:r w:rsidRPr="00AE5DCB">
              <w:rPr>
                <w:rFonts w:ascii="Times New Roman" w:hAnsi="Times New Roman" w:cs="Times New Roman"/>
                <w:sz w:val="20"/>
                <w:szCs w:val="20"/>
              </w:rPr>
              <w:t>PELIGROSAS</w:t>
            </w:r>
          </w:p>
        </w:tc>
        <w:tc>
          <w:tcPr>
            <w:tcW w:w="2778" w:type="dxa"/>
          </w:tcPr>
          <w:p w14:paraId="77A5B4C9" w14:textId="77777777" w:rsidR="000F3821" w:rsidRPr="0021347A" w:rsidRDefault="000F3821" w:rsidP="000F3821">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•Alteración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calidad</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agua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aire.</w:t>
            </w:r>
            <w:r w:rsidR="00DE2FEE">
              <w:rPr>
                <w:rFonts w:ascii="Times New Roman" w:hAnsi="Times New Roman" w:cs="Times New Roman"/>
                <w:sz w:val="20"/>
                <w:szCs w:val="20"/>
              </w:rPr>
              <w:t xml:space="preserve">  </w:t>
            </w:r>
          </w:p>
          <w:p w14:paraId="2B156913" w14:textId="77777777" w:rsidR="000F3821" w:rsidRPr="0021347A" w:rsidRDefault="000F3821" w:rsidP="000F3821">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Afectación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fauna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flora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marina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costera.</w:t>
            </w:r>
            <w:r w:rsidR="00DE2FEE">
              <w:rPr>
                <w:rFonts w:ascii="Times New Roman" w:hAnsi="Times New Roman" w:cs="Times New Roman"/>
                <w:sz w:val="20"/>
                <w:szCs w:val="20"/>
              </w:rPr>
              <w:t xml:space="preserve">  </w:t>
            </w:r>
          </w:p>
          <w:p w14:paraId="6F6CC0A9" w14:textId="77777777" w:rsidR="000F3821" w:rsidRPr="0021347A" w:rsidRDefault="000F3821" w:rsidP="000F3821">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Problemas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salud</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comunidad</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vecina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zonas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intervención</w:t>
            </w:r>
            <w:r w:rsidR="00DE2FEE">
              <w:rPr>
                <w:rFonts w:ascii="Times New Roman" w:hAnsi="Times New Roman" w:cs="Times New Roman"/>
                <w:sz w:val="20"/>
                <w:szCs w:val="20"/>
              </w:rPr>
              <w:t xml:space="preserve">  </w:t>
            </w:r>
          </w:p>
          <w:p w14:paraId="3A280D87" w14:textId="77777777" w:rsidR="000F3821" w:rsidRPr="0021347A" w:rsidRDefault="000F3821" w:rsidP="000F3821">
            <w:pPr>
              <w:spacing w:after="200" w:line="276" w:lineRule="auto"/>
              <w:jc w:val="both"/>
              <w:rPr>
                <w:rFonts w:ascii="Times New Roman" w:hAnsi="Times New Roman" w:cs="Times New Roman"/>
                <w:sz w:val="20"/>
                <w:szCs w:val="20"/>
              </w:rPr>
            </w:pPr>
          </w:p>
          <w:p w14:paraId="2D9BD0E1" w14:textId="77777777" w:rsidR="000F3821" w:rsidRPr="0021347A" w:rsidRDefault="000F3821" w:rsidP="00DC2B8F">
            <w:pPr>
              <w:spacing w:after="200" w:line="276" w:lineRule="auto"/>
              <w:jc w:val="both"/>
              <w:rPr>
                <w:rFonts w:ascii="Times New Roman" w:hAnsi="Times New Roman" w:cs="Times New Roman"/>
                <w:sz w:val="20"/>
                <w:szCs w:val="20"/>
              </w:rPr>
            </w:pPr>
          </w:p>
        </w:tc>
        <w:tc>
          <w:tcPr>
            <w:tcW w:w="2778" w:type="dxa"/>
          </w:tcPr>
          <w:p w14:paraId="4DA9239A" w14:textId="77777777" w:rsidR="001A53AD" w:rsidRPr="0021347A" w:rsidRDefault="001A53AD" w:rsidP="001A53AD">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•Implementar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un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programa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control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riesgos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manejo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almacenamiento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químicos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sustancias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peligrosas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provenientes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maquinarias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utilizadas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obras.</w:t>
            </w:r>
            <w:r w:rsidR="00DE2FEE">
              <w:rPr>
                <w:rFonts w:ascii="Times New Roman" w:hAnsi="Times New Roman" w:cs="Times New Roman"/>
                <w:sz w:val="20"/>
                <w:szCs w:val="20"/>
              </w:rPr>
              <w:t xml:space="preserve">  </w:t>
            </w:r>
          </w:p>
          <w:p w14:paraId="6CC798F1" w14:textId="77777777" w:rsidR="001A53AD" w:rsidRPr="0021347A" w:rsidRDefault="001A53AD" w:rsidP="001A53AD">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Implementar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mecanismos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manejo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Químicos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Sustancias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Peligrosas.</w:t>
            </w:r>
            <w:r w:rsidR="00DE2FEE">
              <w:rPr>
                <w:rFonts w:ascii="Times New Roman" w:hAnsi="Times New Roman" w:cs="Times New Roman"/>
                <w:sz w:val="20"/>
                <w:szCs w:val="20"/>
              </w:rPr>
              <w:t xml:space="preserve">  </w:t>
            </w:r>
          </w:p>
          <w:p w14:paraId="40435920" w14:textId="77777777" w:rsidR="001A53AD" w:rsidRPr="0021347A" w:rsidRDefault="001A53AD" w:rsidP="001A53AD">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Mantener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un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inventario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actualizado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sustancias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químicas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peligrosas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almacenadas,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estas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deben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estar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debidamente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envasadas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lastRenderedPageBreak/>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rotuladas</w:t>
            </w:r>
          </w:p>
          <w:p w14:paraId="72BEF8F6" w14:textId="77777777" w:rsidR="001A53AD" w:rsidRPr="0021347A" w:rsidRDefault="001A53AD" w:rsidP="001A53AD">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Mantener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químicos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sustancias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peligrosas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áreas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aisladas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debidamente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señalizadas,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bajo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vigilancia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restricción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paso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personal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ajeno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manejo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estos.</w:t>
            </w:r>
            <w:r w:rsidR="00DE2FEE">
              <w:rPr>
                <w:rFonts w:ascii="Times New Roman" w:hAnsi="Times New Roman" w:cs="Times New Roman"/>
                <w:sz w:val="20"/>
                <w:szCs w:val="20"/>
              </w:rPr>
              <w:t xml:space="preserve">  </w:t>
            </w:r>
          </w:p>
          <w:p w14:paraId="2361FB7E" w14:textId="77777777" w:rsidR="001A53AD" w:rsidRPr="0021347A" w:rsidRDefault="001A53AD" w:rsidP="001A53AD">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Construir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instalaciones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(bodegas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patios)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especiales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su</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almacenamiento</w:t>
            </w:r>
          </w:p>
          <w:p w14:paraId="00F9C9A6" w14:textId="77777777" w:rsidR="000F3821" w:rsidRPr="0021347A" w:rsidRDefault="001A53AD" w:rsidP="001A53AD">
            <w:pPr>
              <w:spacing w:after="200" w:line="276" w:lineRule="auto"/>
              <w:jc w:val="both"/>
              <w:rPr>
                <w:rFonts w:ascii="Times New Roman" w:hAnsi="Times New Roman" w:cs="Times New Roman"/>
                <w:sz w:val="20"/>
                <w:szCs w:val="20"/>
              </w:rPr>
            </w:pPr>
            <w:r w:rsidRPr="00F27FED">
              <w:rPr>
                <w:rFonts w:ascii="Times New Roman" w:hAnsi="Times New Roman" w:cs="Times New Roman"/>
                <w:sz w:val="20"/>
                <w:szCs w:val="20"/>
              </w:rPr>
              <w:t>•</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Capacitar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personal</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que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maneja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químicos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sustancias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peligrosas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acerca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manipulación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y</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acciones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caso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emergencia,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así</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como</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dotarlos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elementos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de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protección</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adecuados</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labor</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que</w:t>
            </w:r>
            <w:r w:rsidR="00DE2FEE">
              <w:rPr>
                <w:rFonts w:ascii="Times New Roman" w:hAnsi="Times New Roman" w:cs="Times New Roman"/>
                <w:sz w:val="20"/>
                <w:szCs w:val="20"/>
              </w:rPr>
              <w:t xml:space="preserve">  </w:t>
            </w:r>
            <w:r w:rsidRPr="00F27FED">
              <w:rPr>
                <w:rFonts w:ascii="Times New Roman" w:hAnsi="Times New Roman" w:cs="Times New Roman"/>
                <w:sz w:val="20"/>
                <w:szCs w:val="20"/>
              </w:rPr>
              <w:t>ejecutan.</w:t>
            </w:r>
          </w:p>
        </w:tc>
      </w:tr>
    </w:tbl>
    <w:p w14:paraId="2F60AB41" w14:textId="77777777" w:rsidR="009C466C" w:rsidRDefault="009C466C" w:rsidP="001E40FF">
      <w:pPr>
        <w:pStyle w:val="ListParagraph"/>
        <w:rPr>
          <w:rFonts w:ascii="Times New Roman" w:hAnsi="Times New Roman" w:cs="Times New Roman"/>
          <w:sz w:val="24"/>
          <w:szCs w:val="24"/>
        </w:rPr>
      </w:pPr>
    </w:p>
    <w:p w14:paraId="2A96AAF4" w14:textId="77777777" w:rsidR="00F27FED" w:rsidRPr="00AE5DCB" w:rsidRDefault="00F27FED" w:rsidP="00F27FED">
      <w:pPr>
        <w:pStyle w:val="ListParagraph"/>
        <w:rPr>
          <w:rFonts w:ascii="Times New Roman" w:hAnsi="Times New Roman" w:cs="Times New Roman"/>
          <w:b/>
          <w:sz w:val="24"/>
          <w:szCs w:val="24"/>
        </w:rPr>
      </w:pPr>
    </w:p>
    <w:p w14:paraId="712915A9" w14:textId="77777777" w:rsidR="00F27FED" w:rsidRDefault="00F27FED" w:rsidP="00F27FED">
      <w:pPr>
        <w:pStyle w:val="ListParagraph"/>
        <w:numPr>
          <w:ilvl w:val="1"/>
          <w:numId w:val="19"/>
        </w:numPr>
        <w:rPr>
          <w:rFonts w:ascii="Times New Roman" w:hAnsi="Times New Roman" w:cs="Times New Roman"/>
          <w:b/>
          <w:sz w:val="24"/>
          <w:szCs w:val="24"/>
        </w:rPr>
      </w:pPr>
      <w:r>
        <w:rPr>
          <w:rFonts w:ascii="Times New Roman" w:hAnsi="Times New Roman" w:cs="Times New Roman"/>
          <w:b/>
          <w:sz w:val="24"/>
          <w:szCs w:val="24"/>
        </w:rPr>
        <w:t>Tipo</w:t>
      </w:r>
      <w:r w:rsidR="00DE2FEE">
        <w:rPr>
          <w:rFonts w:ascii="Times New Roman" w:hAnsi="Times New Roman" w:cs="Times New Roman"/>
          <w:b/>
          <w:sz w:val="24"/>
          <w:szCs w:val="24"/>
        </w:rPr>
        <w:t xml:space="preserve">  </w:t>
      </w:r>
      <w:r>
        <w:rPr>
          <w:rFonts w:ascii="Times New Roman" w:hAnsi="Times New Roman" w:cs="Times New Roman"/>
          <w:b/>
          <w:sz w:val="24"/>
          <w:szCs w:val="24"/>
        </w:rPr>
        <w:t>de</w:t>
      </w:r>
      <w:r w:rsidR="00DE2FEE">
        <w:rPr>
          <w:rFonts w:ascii="Times New Roman" w:hAnsi="Times New Roman" w:cs="Times New Roman"/>
          <w:b/>
          <w:sz w:val="24"/>
          <w:szCs w:val="24"/>
        </w:rPr>
        <w:t xml:space="preserve">  </w:t>
      </w:r>
      <w:r>
        <w:rPr>
          <w:rFonts w:ascii="Times New Roman" w:hAnsi="Times New Roman" w:cs="Times New Roman"/>
          <w:b/>
          <w:sz w:val="24"/>
          <w:szCs w:val="24"/>
        </w:rPr>
        <w:t>proyectos</w:t>
      </w:r>
      <w:r w:rsidR="00DE2FEE">
        <w:rPr>
          <w:rFonts w:ascii="Times New Roman" w:hAnsi="Times New Roman" w:cs="Times New Roman"/>
          <w:b/>
          <w:sz w:val="24"/>
          <w:szCs w:val="24"/>
        </w:rPr>
        <w:t xml:space="preserve">  </w:t>
      </w:r>
      <w:r>
        <w:rPr>
          <w:rFonts w:ascii="Times New Roman" w:hAnsi="Times New Roman" w:cs="Times New Roman"/>
          <w:b/>
          <w:sz w:val="24"/>
          <w:szCs w:val="24"/>
        </w:rPr>
        <w:t>que</w:t>
      </w:r>
      <w:r w:rsidR="00DE2FEE">
        <w:rPr>
          <w:rFonts w:ascii="Times New Roman" w:hAnsi="Times New Roman" w:cs="Times New Roman"/>
          <w:b/>
          <w:sz w:val="24"/>
          <w:szCs w:val="24"/>
        </w:rPr>
        <w:t xml:space="preserve">  </w:t>
      </w:r>
      <w:r>
        <w:rPr>
          <w:rFonts w:ascii="Times New Roman" w:hAnsi="Times New Roman" w:cs="Times New Roman"/>
          <w:b/>
          <w:sz w:val="24"/>
          <w:szCs w:val="24"/>
        </w:rPr>
        <w:t>requieren</w:t>
      </w:r>
      <w:r w:rsidR="00DE2FEE">
        <w:rPr>
          <w:rFonts w:ascii="Times New Roman" w:hAnsi="Times New Roman" w:cs="Times New Roman"/>
          <w:b/>
          <w:sz w:val="24"/>
          <w:szCs w:val="24"/>
        </w:rPr>
        <w:t xml:space="preserve">  </w:t>
      </w:r>
      <w:r>
        <w:rPr>
          <w:rFonts w:ascii="Times New Roman" w:hAnsi="Times New Roman" w:cs="Times New Roman"/>
          <w:b/>
          <w:sz w:val="24"/>
          <w:szCs w:val="24"/>
        </w:rPr>
        <w:t>licencia</w:t>
      </w:r>
      <w:r w:rsidR="00DE2FEE">
        <w:rPr>
          <w:rFonts w:ascii="Times New Roman" w:hAnsi="Times New Roman" w:cs="Times New Roman"/>
          <w:b/>
          <w:sz w:val="24"/>
          <w:szCs w:val="24"/>
        </w:rPr>
        <w:t xml:space="preserve">  </w:t>
      </w:r>
      <w:r>
        <w:rPr>
          <w:rFonts w:ascii="Times New Roman" w:hAnsi="Times New Roman" w:cs="Times New Roman"/>
          <w:b/>
          <w:sz w:val="24"/>
          <w:szCs w:val="24"/>
        </w:rPr>
        <w:t>ambiental.</w:t>
      </w:r>
      <w:r w:rsidR="00DE2FEE">
        <w:rPr>
          <w:rFonts w:ascii="Times New Roman" w:hAnsi="Times New Roman" w:cs="Times New Roman"/>
          <w:b/>
          <w:sz w:val="24"/>
          <w:szCs w:val="24"/>
        </w:rPr>
        <w:t xml:space="preserve">  </w:t>
      </w:r>
    </w:p>
    <w:p w14:paraId="5030F3BC" w14:textId="77777777" w:rsidR="00F27FED" w:rsidRDefault="00F27FED" w:rsidP="00F27FED">
      <w:pPr>
        <w:pStyle w:val="ListParagraph"/>
        <w:rPr>
          <w:rFonts w:ascii="Times New Roman" w:hAnsi="Times New Roman" w:cs="Times New Roman"/>
          <w:b/>
          <w:sz w:val="24"/>
          <w:szCs w:val="24"/>
        </w:rPr>
      </w:pPr>
    </w:p>
    <w:p w14:paraId="010354C8" w14:textId="77777777" w:rsidR="00F27FED" w:rsidRDefault="00F27FED" w:rsidP="00F27FED">
      <w:pPr>
        <w:pStyle w:val="ListParagraph"/>
        <w:numPr>
          <w:ilvl w:val="1"/>
          <w:numId w:val="37"/>
        </w:numPr>
        <w:ind w:left="426" w:hanging="426"/>
        <w:jc w:val="both"/>
        <w:rPr>
          <w:rFonts w:ascii="Times New Roman" w:hAnsi="Times New Roman" w:cs="Times New Roman"/>
          <w:sz w:val="24"/>
          <w:szCs w:val="24"/>
        </w:rPr>
      </w:pPr>
      <w:r>
        <w:rPr>
          <w:rFonts w:ascii="Times New Roman" w:hAnsi="Times New Roman" w:cs="Times New Roman"/>
          <w:sz w:val="24"/>
          <w:szCs w:val="24"/>
        </w:rPr>
        <w:t>A</w:t>
      </w:r>
      <w:r w:rsidR="00DE2FEE">
        <w:rPr>
          <w:rFonts w:ascii="Times New Roman" w:hAnsi="Times New Roman" w:cs="Times New Roman"/>
          <w:sz w:val="24"/>
          <w:szCs w:val="24"/>
        </w:rPr>
        <w:t xml:space="preserve">  </w:t>
      </w:r>
      <w:r>
        <w:rPr>
          <w:rFonts w:ascii="Times New Roman" w:hAnsi="Times New Roman" w:cs="Times New Roman"/>
          <w:sz w:val="24"/>
          <w:szCs w:val="24"/>
        </w:rPr>
        <w:t>continuación</w:t>
      </w:r>
      <w:r w:rsidR="00DE2FEE">
        <w:rPr>
          <w:rFonts w:ascii="Times New Roman" w:hAnsi="Times New Roman" w:cs="Times New Roman"/>
          <w:sz w:val="24"/>
          <w:szCs w:val="24"/>
        </w:rPr>
        <w:t xml:space="preserve">  </w:t>
      </w:r>
      <w:r>
        <w:rPr>
          <w:rFonts w:ascii="Times New Roman" w:hAnsi="Times New Roman" w:cs="Times New Roman"/>
          <w:sz w:val="24"/>
          <w:szCs w:val="24"/>
        </w:rPr>
        <w:t>se</w:t>
      </w:r>
      <w:r w:rsidR="00DE2FEE">
        <w:rPr>
          <w:rFonts w:ascii="Times New Roman" w:hAnsi="Times New Roman" w:cs="Times New Roman"/>
          <w:sz w:val="24"/>
          <w:szCs w:val="24"/>
        </w:rPr>
        <w:t xml:space="preserve">  </w:t>
      </w:r>
      <w:r>
        <w:rPr>
          <w:rFonts w:ascii="Times New Roman" w:hAnsi="Times New Roman" w:cs="Times New Roman"/>
          <w:sz w:val="24"/>
          <w:szCs w:val="24"/>
        </w:rPr>
        <w:t>muestra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tipos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proyecto,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obra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actividad</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que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deben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tramitar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licencia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su</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desarrollo</w:t>
      </w:r>
      <w:r>
        <w:rPr>
          <w:rFonts w:ascii="Times New Roman" w:hAnsi="Times New Roman" w:cs="Times New Roman"/>
          <w:sz w:val="24"/>
          <w:szCs w:val="24"/>
        </w:rPr>
        <w:t>,</w:t>
      </w:r>
      <w:r w:rsidR="00DE2FEE">
        <w:rPr>
          <w:rFonts w:ascii="Times New Roman" w:hAnsi="Times New Roman" w:cs="Times New Roman"/>
          <w:sz w:val="24"/>
          <w:szCs w:val="24"/>
        </w:rPr>
        <w:t xml:space="preserve">  </w:t>
      </w:r>
      <w:r>
        <w:rPr>
          <w:rFonts w:ascii="Times New Roman" w:hAnsi="Times New Roman" w:cs="Times New Roman"/>
          <w:sz w:val="24"/>
          <w:szCs w:val="24"/>
        </w:rPr>
        <w:t>así</w:t>
      </w:r>
      <w:r w:rsidR="00DE2FEE">
        <w:rPr>
          <w:rFonts w:ascii="Times New Roman" w:hAnsi="Times New Roman" w:cs="Times New Roman"/>
          <w:sz w:val="24"/>
          <w:szCs w:val="24"/>
        </w:rPr>
        <w:t xml:space="preserve">  </w:t>
      </w:r>
      <w:r>
        <w:rPr>
          <w:rFonts w:ascii="Times New Roman" w:hAnsi="Times New Roman" w:cs="Times New Roman"/>
          <w:sz w:val="24"/>
          <w:szCs w:val="24"/>
        </w:rPr>
        <w:t>como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respectiva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autoridad</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encargada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otorgar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negar</w:t>
      </w:r>
      <w:r w:rsidR="00DE2FEE">
        <w:rPr>
          <w:rFonts w:ascii="Times New Roman" w:hAnsi="Times New Roman" w:cs="Times New Roman"/>
          <w:sz w:val="24"/>
          <w:szCs w:val="24"/>
        </w:rPr>
        <w:t xml:space="preserve">  </w:t>
      </w:r>
      <w:r>
        <w:rPr>
          <w:rFonts w:ascii="Times New Roman" w:hAnsi="Times New Roman" w:cs="Times New Roman"/>
          <w:sz w:val="24"/>
          <w:szCs w:val="24"/>
        </w:rPr>
        <w:t>dicha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licencia</w:t>
      </w:r>
      <w:r w:rsidR="00DE2FEE">
        <w:rPr>
          <w:rFonts w:ascii="Times New Roman" w:hAnsi="Times New Roman" w:cs="Times New Roman"/>
          <w:sz w:val="24"/>
          <w:szCs w:val="24"/>
        </w:rPr>
        <w:t xml:space="preserve">  </w:t>
      </w:r>
      <w:r>
        <w:rPr>
          <w:rFonts w:ascii="Times New Roman" w:hAnsi="Times New Roman" w:cs="Times New Roman"/>
          <w:sz w:val="24"/>
          <w:szCs w:val="24"/>
        </w:rPr>
        <w:t>d</w:t>
      </w:r>
      <w:r w:rsidRPr="00A46072">
        <w:rPr>
          <w:rFonts w:ascii="Times New Roman" w:hAnsi="Times New Roman" w:cs="Times New Roman"/>
          <w:sz w:val="24"/>
          <w:szCs w:val="24"/>
        </w:rPr>
        <w:t>e</w:t>
      </w:r>
      <w:r w:rsidR="00DE2FEE">
        <w:rPr>
          <w:rFonts w:ascii="Times New Roman" w:hAnsi="Times New Roman" w:cs="Times New Roman"/>
          <w:sz w:val="24"/>
          <w:szCs w:val="24"/>
        </w:rPr>
        <w:t xml:space="preserve">  </w:t>
      </w:r>
      <w:r w:rsidRPr="00A46072">
        <w:rPr>
          <w:rFonts w:ascii="Times New Roman" w:hAnsi="Times New Roman" w:cs="Times New Roman"/>
          <w:sz w:val="24"/>
          <w:szCs w:val="24"/>
        </w:rPr>
        <w:t>acuerdo</w:t>
      </w:r>
      <w:r w:rsidR="00DE2FEE">
        <w:rPr>
          <w:rFonts w:ascii="Times New Roman" w:hAnsi="Times New Roman" w:cs="Times New Roman"/>
          <w:sz w:val="24"/>
          <w:szCs w:val="24"/>
        </w:rPr>
        <w:t xml:space="preserve">  </w:t>
      </w:r>
      <w:r w:rsidRPr="00A46072">
        <w:rPr>
          <w:rFonts w:ascii="Times New Roman" w:hAnsi="Times New Roman" w:cs="Times New Roman"/>
          <w:sz w:val="24"/>
          <w:szCs w:val="24"/>
        </w:rPr>
        <w:t>al</w:t>
      </w:r>
      <w:r w:rsidR="00DE2FEE">
        <w:rPr>
          <w:rFonts w:ascii="Times New Roman" w:hAnsi="Times New Roman" w:cs="Times New Roman"/>
          <w:sz w:val="24"/>
          <w:szCs w:val="24"/>
        </w:rPr>
        <w:t xml:space="preserve">  </w:t>
      </w:r>
      <w:r>
        <w:rPr>
          <w:rFonts w:ascii="Times New Roman" w:hAnsi="Times New Roman" w:cs="Times New Roman"/>
          <w:sz w:val="24"/>
          <w:szCs w:val="24"/>
        </w:rPr>
        <w:t>D</w:t>
      </w:r>
      <w:r w:rsidRPr="00A46072">
        <w:rPr>
          <w:rFonts w:ascii="Times New Roman" w:hAnsi="Times New Roman" w:cs="Times New Roman"/>
          <w:sz w:val="24"/>
          <w:szCs w:val="24"/>
        </w:rPr>
        <w:t>ecreto</w:t>
      </w:r>
      <w:r w:rsidR="00DE2FEE">
        <w:rPr>
          <w:rFonts w:ascii="Times New Roman" w:hAnsi="Times New Roman" w:cs="Times New Roman"/>
          <w:sz w:val="24"/>
          <w:szCs w:val="24"/>
        </w:rPr>
        <w:t xml:space="preserve">  </w:t>
      </w:r>
      <w:r w:rsidRPr="00A46072">
        <w:rPr>
          <w:rFonts w:ascii="Times New Roman" w:hAnsi="Times New Roman" w:cs="Times New Roman"/>
          <w:sz w:val="24"/>
          <w:szCs w:val="24"/>
        </w:rPr>
        <w:t>2820</w:t>
      </w:r>
      <w:r w:rsidR="00DE2FEE">
        <w:rPr>
          <w:rFonts w:ascii="Times New Roman" w:hAnsi="Times New Roman" w:cs="Times New Roman"/>
          <w:sz w:val="24"/>
          <w:szCs w:val="24"/>
        </w:rPr>
        <w:t xml:space="preserve">  </w:t>
      </w:r>
      <w:r w:rsidRPr="00A46072">
        <w:rPr>
          <w:rFonts w:ascii="Times New Roman" w:hAnsi="Times New Roman" w:cs="Times New Roman"/>
          <w:sz w:val="24"/>
          <w:szCs w:val="24"/>
        </w:rPr>
        <w:t>de</w:t>
      </w:r>
      <w:r w:rsidR="00DE2FEE">
        <w:rPr>
          <w:rFonts w:ascii="Times New Roman" w:hAnsi="Times New Roman" w:cs="Times New Roman"/>
          <w:sz w:val="24"/>
          <w:szCs w:val="24"/>
        </w:rPr>
        <w:t xml:space="preserve">  </w:t>
      </w:r>
      <w:r w:rsidRPr="00A46072">
        <w:rPr>
          <w:rFonts w:ascii="Times New Roman" w:hAnsi="Times New Roman" w:cs="Times New Roman"/>
          <w:sz w:val="24"/>
          <w:szCs w:val="24"/>
        </w:rPr>
        <w:t>2010</w:t>
      </w:r>
      <w:r>
        <w:rPr>
          <w:rFonts w:ascii="Times New Roman" w:hAnsi="Times New Roman" w:cs="Times New Roman"/>
          <w:sz w:val="24"/>
          <w:szCs w:val="24"/>
        </w:rPr>
        <w:t>.</w:t>
      </w:r>
      <w:r w:rsidR="00DE2FEE">
        <w:rPr>
          <w:rFonts w:ascii="Times New Roman" w:hAnsi="Times New Roman" w:cs="Times New Roman"/>
          <w:sz w:val="24"/>
          <w:szCs w:val="24"/>
        </w:rPr>
        <w:t xml:space="preserve">  </w:t>
      </w:r>
    </w:p>
    <w:p w14:paraId="77D83C31" w14:textId="77777777" w:rsidR="00F27FED" w:rsidRPr="00F27FED" w:rsidRDefault="00DE2FEE" w:rsidP="00F27FED">
      <w:pPr>
        <w:pStyle w:val="ListParagraph"/>
        <w:ind w:left="426"/>
        <w:jc w:val="both"/>
        <w:rPr>
          <w:rFonts w:ascii="Times New Roman" w:hAnsi="Times New Roman" w:cs="Times New Roman"/>
          <w:sz w:val="24"/>
          <w:szCs w:val="24"/>
        </w:rPr>
      </w:pPr>
      <w:r>
        <w:rPr>
          <w:rFonts w:ascii="Times New Roman" w:hAnsi="Times New Roman" w:cs="Times New Roman"/>
          <w:sz w:val="24"/>
          <w:szCs w:val="24"/>
        </w:rPr>
        <w:t xml:space="preserve">    </w:t>
      </w:r>
    </w:p>
    <w:p w14:paraId="3D8A2534" w14:textId="77777777" w:rsidR="00F27FED" w:rsidRDefault="00F27FED" w:rsidP="00F27FED">
      <w:pPr>
        <w:pStyle w:val="ListParagraph"/>
        <w:numPr>
          <w:ilvl w:val="1"/>
          <w:numId w:val="37"/>
        </w:numPr>
        <w:ind w:left="426" w:hanging="426"/>
        <w:jc w:val="both"/>
        <w:rPr>
          <w:rFonts w:ascii="Times New Roman" w:hAnsi="Times New Roman" w:cs="Times New Roman"/>
          <w:sz w:val="24"/>
          <w:szCs w:val="24"/>
        </w:rPr>
      </w:pPr>
      <w:r>
        <w:rPr>
          <w:rFonts w:ascii="Times New Roman" w:hAnsi="Times New Roman" w:cs="Times New Roman"/>
          <w:sz w:val="24"/>
          <w:szCs w:val="24"/>
        </w:rPr>
        <w:t>El</w:t>
      </w:r>
      <w:r w:rsidR="00DE2FEE">
        <w:rPr>
          <w:rFonts w:ascii="Times New Roman" w:hAnsi="Times New Roman" w:cs="Times New Roman"/>
          <w:sz w:val="24"/>
          <w:szCs w:val="24"/>
        </w:rPr>
        <w:t xml:space="preserve">  </w:t>
      </w:r>
      <w:r>
        <w:rPr>
          <w:rFonts w:ascii="Times New Roman" w:hAnsi="Times New Roman" w:cs="Times New Roman"/>
          <w:sz w:val="24"/>
          <w:szCs w:val="24"/>
        </w:rPr>
        <w:t>primer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requisito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obtener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licencia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elaboración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un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Estudio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Impacto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Ambiental</w:t>
      </w:r>
      <w:r w:rsidR="00DE2FEE">
        <w:rPr>
          <w:rFonts w:ascii="Times New Roman" w:hAnsi="Times New Roman" w:cs="Times New Roman"/>
          <w:sz w:val="24"/>
          <w:szCs w:val="24"/>
        </w:rPr>
        <w:t xml:space="preserve">  </w:t>
      </w:r>
      <w:r>
        <w:rPr>
          <w:rFonts w:ascii="Times New Roman" w:hAnsi="Times New Roman" w:cs="Times New Roman"/>
          <w:sz w:val="24"/>
          <w:szCs w:val="24"/>
        </w:rPr>
        <w:t>(</w:t>
      </w:r>
      <w:r w:rsidRPr="00F27FED">
        <w:rPr>
          <w:rFonts w:ascii="Times New Roman" w:hAnsi="Times New Roman" w:cs="Times New Roman"/>
          <w:sz w:val="24"/>
          <w:szCs w:val="24"/>
        </w:rPr>
        <w:t>EIA</w:t>
      </w:r>
      <w:r>
        <w:rPr>
          <w:rFonts w:ascii="Times New Roman" w:hAnsi="Times New Roman" w:cs="Times New Roman"/>
          <w:sz w:val="24"/>
          <w:szCs w:val="24"/>
        </w:rPr>
        <w:t>)</w:t>
      </w:r>
      <w:r w:rsidRPr="00F27FED">
        <w:rPr>
          <w:rFonts w:ascii="Times New Roman" w:hAnsi="Times New Roman" w:cs="Times New Roman"/>
          <w:sz w:val="24"/>
          <w:szCs w:val="24"/>
        </w:rPr>
        <w:t>,</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elaborado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concordancia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con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términos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referencia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expedidos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por</w:t>
      </w:r>
      <w:r w:rsidR="00DE2FEE">
        <w:rPr>
          <w:rFonts w:ascii="Times New Roman" w:hAnsi="Times New Roman" w:cs="Times New Roman"/>
          <w:sz w:val="24"/>
          <w:szCs w:val="24"/>
        </w:rPr>
        <w:t xml:space="preserve">  </w:t>
      </w:r>
      <w:r>
        <w:rPr>
          <w:rFonts w:ascii="Times New Roman" w:hAnsi="Times New Roman" w:cs="Times New Roman"/>
          <w:sz w:val="24"/>
          <w:szCs w:val="24"/>
        </w:rPr>
        <w:t>la</w:t>
      </w:r>
      <w:r w:rsidR="00DE2FEE">
        <w:rPr>
          <w:rFonts w:ascii="Times New Roman" w:hAnsi="Times New Roman" w:cs="Times New Roman"/>
          <w:sz w:val="24"/>
          <w:szCs w:val="24"/>
        </w:rPr>
        <w:t xml:space="preserve">  </w:t>
      </w:r>
      <w:r>
        <w:rPr>
          <w:rFonts w:ascii="Times New Roman" w:hAnsi="Times New Roman" w:cs="Times New Roman"/>
          <w:sz w:val="24"/>
          <w:szCs w:val="24"/>
        </w:rPr>
        <w:t>autoridad</w:t>
      </w:r>
      <w:r w:rsidR="00DE2FEE">
        <w:rPr>
          <w:rFonts w:ascii="Times New Roman" w:hAnsi="Times New Roman" w:cs="Times New Roman"/>
          <w:sz w:val="24"/>
          <w:szCs w:val="24"/>
        </w:rPr>
        <w:t xml:space="preserve">  </w:t>
      </w:r>
      <w:r>
        <w:rPr>
          <w:rFonts w:ascii="Times New Roman" w:hAnsi="Times New Roman" w:cs="Times New Roman"/>
          <w:sz w:val="24"/>
          <w:szCs w:val="24"/>
        </w:rPr>
        <w:t>ambiental</w:t>
      </w:r>
      <w:r w:rsidR="00DE2FEE">
        <w:rPr>
          <w:rFonts w:ascii="Times New Roman" w:hAnsi="Times New Roman" w:cs="Times New Roman"/>
          <w:sz w:val="24"/>
          <w:szCs w:val="24"/>
        </w:rPr>
        <w:t xml:space="preserve">  </w:t>
      </w:r>
      <w:r>
        <w:rPr>
          <w:rFonts w:ascii="Times New Roman" w:hAnsi="Times New Roman" w:cs="Times New Roman"/>
          <w:sz w:val="24"/>
          <w:szCs w:val="24"/>
        </w:rPr>
        <w:t>competente</w:t>
      </w:r>
      <w:r w:rsidR="00DE2FEE">
        <w:rPr>
          <w:rFonts w:ascii="Times New Roman" w:hAnsi="Times New Roman" w:cs="Times New Roman"/>
          <w:sz w:val="24"/>
          <w:szCs w:val="24"/>
        </w:rPr>
        <w:t xml:space="preserve">  </w:t>
      </w:r>
      <w:r>
        <w:rPr>
          <w:rFonts w:ascii="Times New Roman" w:hAnsi="Times New Roman" w:cs="Times New Roman"/>
          <w:sz w:val="24"/>
          <w:szCs w:val="24"/>
        </w:rPr>
        <w:t>(MADS</w:t>
      </w:r>
      <w:r w:rsidR="00DE2FEE">
        <w:rPr>
          <w:rFonts w:ascii="Times New Roman" w:hAnsi="Times New Roman" w:cs="Times New Roman"/>
          <w:sz w:val="24"/>
          <w:szCs w:val="24"/>
        </w:rPr>
        <w:t xml:space="preserve">  </w:t>
      </w:r>
      <w:r>
        <w:rPr>
          <w:rFonts w:ascii="Times New Roman" w:hAnsi="Times New Roman" w:cs="Times New Roman"/>
          <w:sz w:val="24"/>
          <w:szCs w:val="24"/>
        </w:rPr>
        <w:t>o</w:t>
      </w:r>
      <w:r w:rsidR="00DE2FEE">
        <w:rPr>
          <w:rFonts w:ascii="Times New Roman" w:hAnsi="Times New Roman" w:cs="Times New Roman"/>
          <w:sz w:val="24"/>
          <w:szCs w:val="24"/>
        </w:rPr>
        <w:t xml:space="preserve">  </w:t>
      </w:r>
      <w:r>
        <w:rPr>
          <w:rFonts w:ascii="Times New Roman" w:hAnsi="Times New Roman" w:cs="Times New Roman"/>
          <w:sz w:val="24"/>
          <w:szCs w:val="24"/>
        </w:rPr>
        <w:t>Corporaciones</w:t>
      </w:r>
      <w:r w:rsidR="00DE2FEE">
        <w:rPr>
          <w:rFonts w:ascii="Times New Roman" w:hAnsi="Times New Roman" w:cs="Times New Roman"/>
          <w:sz w:val="24"/>
          <w:szCs w:val="24"/>
        </w:rPr>
        <w:t xml:space="preserve">  </w:t>
      </w:r>
      <w:r>
        <w:rPr>
          <w:rFonts w:ascii="Times New Roman" w:hAnsi="Times New Roman" w:cs="Times New Roman"/>
          <w:sz w:val="24"/>
          <w:szCs w:val="24"/>
        </w:rPr>
        <w:t>Autónomas</w:t>
      </w:r>
      <w:r w:rsidR="00DE2FEE">
        <w:rPr>
          <w:rFonts w:ascii="Times New Roman" w:hAnsi="Times New Roman" w:cs="Times New Roman"/>
          <w:sz w:val="24"/>
          <w:szCs w:val="24"/>
        </w:rPr>
        <w:t xml:space="preserve">  </w:t>
      </w:r>
      <w:r>
        <w:rPr>
          <w:rFonts w:ascii="Times New Roman" w:hAnsi="Times New Roman" w:cs="Times New Roman"/>
          <w:sz w:val="24"/>
          <w:szCs w:val="24"/>
        </w:rPr>
        <w:t>Regionales)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este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fin.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Adicionalmente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elaboración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EIA,</w:t>
      </w:r>
      <w:r w:rsidR="00DE2FEE">
        <w:rPr>
          <w:rFonts w:ascii="Times New Roman" w:hAnsi="Times New Roman" w:cs="Times New Roman"/>
          <w:sz w:val="24"/>
          <w:szCs w:val="24"/>
        </w:rPr>
        <w:t xml:space="preserve">  </w:t>
      </w:r>
      <w:r>
        <w:rPr>
          <w:rFonts w:ascii="Times New Roman" w:hAnsi="Times New Roman" w:cs="Times New Roman"/>
          <w:sz w:val="24"/>
          <w:szCs w:val="24"/>
        </w:rPr>
        <w:t>algunos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proyectos</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deben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elaborar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un</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Diagnóstico</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de</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Alternativas</w:t>
      </w:r>
      <w:r w:rsidR="00DE2FEE">
        <w:rPr>
          <w:rFonts w:ascii="Times New Roman" w:hAnsi="Times New Roman" w:cs="Times New Roman"/>
          <w:sz w:val="24"/>
          <w:szCs w:val="24"/>
        </w:rPr>
        <w:t xml:space="preserve">  </w:t>
      </w:r>
      <w:r>
        <w:rPr>
          <w:rFonts w:ascii="Times New Roman" w:hAnsi="Times New Roman" w:cs="Times New Roman"/>
          <w:sz w:val="24"/>
          <w:szCs w:val="24"/>
        </w:rPr>
        <w:t>(</w:t>
      </w:r>
      <w:r w:rsidRPr="00F27FED">
        <w:rPr>
          <w:rFonts w:ascii="Times New Roman" w:hAnsi="Times New Roman" w:cs="Times New Roman"/>
          <w:sz w:val="24"/>
          <w:szCs w:val="24"/>
        </w:rPr>
        <w:t>D</w:t>
      </w:r>
      <w:r>
        <w:rPr>
          <w:rFonts w:ascii="Times New Roman" w:hAnsi="Times New Roman" w:cs="Times New Roman"/>
          <w:sz w:val="24"/>
          <w:szCs w:val="24"/>
        </w:rPr>
        <w:t>A</w:t>
      </w:r>
      <w:r w:rsidRPr="00F27FED">
        <w:rPr>
          <w:rFonts w:ascii="Times New Roman" w:hAnsi="Times New Roman" w:cs="Times New Roman"/>
          <w:sz w:val="24"/>
          <w:szCs w:val="24"/>
        </w:rPr>
        <w:t>A</w:t>
      </w:r>
      <w:r>
        <w:rPr>
          <w:rFonts w:ascii="Times New Roman" w:hAnsi="Times New Roman" w:cs="Times New Roman"/>
          <w:sz w:val="24"/>
          <w:szCs w:val="24"/>
        </w:rPr>
        <w:t>)</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para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obtener</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licencia</w:t>
      </w:r>
      <w:r w:rsidR="00DE2FEE">
        <w:rPr>
          <w:rFonts w:ascii="Times New Roman" w:hAnsi="Times New Roman" w:cs="Times New Roman"/>
          <w:sz w:val="24"/>
          <w:szCs w:val="24"/>
        </w:rPr>
        <w:t xml:space="preserve">  </w:t>
      </w:r>
      <w:r w:rsidRPr="00F27FED">
        <w:rPr>
          <w:rFonts w:ascii="Times New Roman" w:hAnsi="Times New Roman" w:cs="Times New Roman"/>
          <w:sz w:val="24"/>
          <w:szCs w:val="24"/>
        </w:rPr>
        <w:t>ambiental.</w:t>
      </w:r>
      <w:r w:rsidR="00DE2FEE">
        <w:rPr>
          <w:rFonts w:ascii="Times New Roman" w:hAnsi="Times New Roman" w:cs="Times New Roman"/>
          <w:sz w:val="24"/>
          <w:szCs w:val="24"/>
        </w:rPr>
        <w:t xml:space="preserve">  </w:t>
      </w:r>
    </w:p>
    <w:p w14:paraId="77C21594" w14:textId="77777777" w:rsidR="00F27FED" w:rsidRPr="001E40FF" w:rsidRDefault="00F27FED" w:rsidP="001E40FF">
      <w:pPr>
        <w:pStyle w:val="ListParagraph"/>
        <w:rPr>
          <w:rFonts w:ascii="Times New Roman" w:hAnsi="Times New Roman" w:cs="Times New Roman"/>
          <w:sz w:val="24"/>
          <w:szCs w:val="24"/>
        </w:rPr>
      </w:pPr>
    </w:p>
    <w:p w14:paraId="6BC2B8DD" w14:textId="77777777" w:rsidR="00925306" w:rsidRDefault="00DA773A" w:rsidP="00F27FED">
      <w:pPr>
        <w:pStyle w:val="ListParagraph"/>
        <w:numPr>
          <w:ilvl w:val="1"/>
          <w:numId w:val="37"/>
        </w:numPr>
        <w:ind w:left="426" w:hanging="426"/>
        <w:jc w:val="both"/>
        <w:rPr>
          <w:rFonts w:ascii="Times New Roman" w:hAnsi="Times New Roman" w:cs="Times New Roman"/>
          <w:sz w:val="24"/>
          <w:szCs w:val="24"/>
        </w:rPr>
      </w:pPr>
      <w:r>
        <w:rPr>
          <w:rFonts w:ascii="Times New Roman" w:hAnsi="Times New Roman" w:cs="Times New Roman"/>
          <w:sz w:val="24"/>
          <w:szCs w:val="24"/>
        </w:rPr>
        <w:t>En</w:t>
      </w:r>
      <w:r w:rsidR="00DE2FEE">
        <w:rPr>
          <w:rFonts w:ascii="Times New Roman" w:hAnsi="Times New Roman" w:cs="Times New Roman"/>
          <w:sz w:val="24"/>
          <w:szCs w:val="24"/>
        </w:rPr>
        <w:t xml:space="preserve">  </w:t>
      </w:r>
      <w:r>
        <w:rPr>
          <w:rFonts w:ascii="Times New Roman" w:hAnsi="Times New Roman" w:cs="Times New Roman"/>
          <w:sz w:val="24"/>
          <w:szCs w:val="24"/>
        </w:rPr>
        <w:t>la</w:t>
      </w:r>
      <w:r w:rsidR="00DE2FEE">
        <w:rPr>
          <w:rFonts w:ascii="Times New Roman" w:hAnsi="Times New Roman" w:cs="Times New Roman"/>
          <w:sz w:val="24"/>
          <w:szCs w:val="24"/>
        </w:rPr>
        <w:t xml:space="preserve">  </w:t>
      </w:r>
      <w:r>
        <w:rPr>
          <w:rFonts w:ascii="Times New Roman" w:hAnsi="Times New Roman" w:cs="Times New Roman"/>
          <w:sz w:val="24"/>
          <w:szCs w:val="24"/>
        </w:rPr>
        <w:t>siguiente</w:t>
      </w:r>
      <w:r w:rsidR="00DE2FEE">
        <w:rPr>
          <w:rFonts w:ascii="Times New Roman" w:hAnsi="Times New Roman" w:cs="Times New Roman"/>
          <w:sz w:val="24"/>
          <w:szCs w:val="24"/>
        </w:rPr>
        <w:t xml:space="preserve">  </w:t>
      </w:r>
      <w:r>
        <w:rPr>
          <w:rFonts w:ascii="Times New Roman" w:hAnsi="Times New Roman" w:cs="Times New Roman"/>
          <w:sz w:val="24"/>
          <w:szCs w:val="24"/>
        </w:rPr>
        <w:t>tabla</w:t>
      </w:r>
      <w:r w:rsidR="00DE2FEE">
        <w:rPr>
          <w:rFonts w:ascii="Times New Roman" w:hAnsi="Times New Roman" w:cs="Times New Roman"/>
          <w:sz w:val="24"/>
          <w:szCs w:val="24"/>
        </w:rPr>
        <w:t xml:space="preserve">  </w:t>
      </w:r>
      <w:r>
        <w:rPr>
          <w:rFonts w:ascii="Times New Roman" w:hAnsi="Times New Roman" w:cs="Times New Roman"/>
          <w:sz w:val="24"/>
          <w:szCs w:val="24"/>
        </w:rPr>
        <w:t>se</w:t>
      </w:r>
      <w:r w:rsidR="00DE2FEE">
        <w:rPr>
          <w:rFonts w:ascii="Times New Roman" w:hAnsi="Times New Roman" w:cs="Times New Roman"/>
          <w:sz w:val="24"/>
          <w:szCs w:val="24"/>
        </w:rPr>
        <w:t xml:space="preserve">  </w:t>
      </w:r>
      <w:r>
        <w:rPr>
          <w:rFonts w:ascii="Times New Roman" w:hAnsi="Times New Roman" w:cs="Times New Roman"/>
          <w:sz w:val="24"/>
          <w:szCs w:val="24"/>
        </w:rPr>
        <w:t>muestra</w:t>
      </w:r>
      <w:r w:rsidR="00DE2FEE">
        <w:rPr>
          <w:rFonts w:ascii="Times New Roman" w:hAnsi="Times New Roman" w:cs="Times New Roman"/>
          <w:sz w:val="24"/>
          <w:szCs w:val="24"/>
        </w:rPr>
        <w:t xml:space="preserve">  </w:t>
      </w:r>
      <w:r>
        <w:rPr>
          <w:rFonts w:ascii="Times New Roman" w:hAnsi="Times New Roman" w:cs="Times New Roman"/>
          <w:sz w:val="24"/>
          <w:szCs w:val="24"/>
        </w:rPr>
        <w:t>el</w:t>
      </w:r>
      <w:r w:rsidR="00DE2FEE">
        <w:rPr>
          <w:rFonts w:ascii="Times New Roman" w:hAnsi="Times New Roman" w:cs="Times New Roman"/>
          <w:sz w:val="24"/>
          <w:szCs w:val="24"/>
        </w:rPr>
        <w:t xml:space="preserve">  </w:t>
      </w:r>
      <w:r>
        <w:rPr>
          <w:rFonts w:ascii="Times New Roman" w:hAnsi="Times New Roman" w:cs="Times New Roman"/>
          <w:sz w:val="24"/>
          <w:szCs w:val="24"/>
        </w:rPr>
        <w:t>tipo</w:t>
      </w:r>
      <w:r w:rsidR="00DE2FEE">
        <w:rPr>
          <w:rFonts w:ascii="Times New Roman" w:hAnsi="Times New Roman" w:cs="Times New Roman"/>
          <w:sz w:val="24"/>
          <w:szCs w:val="24"/>
        </w:rPr>
        <w:t xml:space="preserve">  </w:t>
      </w:r>
      <w:r>
        <w:rPr>
          <w:rFonts w:ascii="Times New Roman" w:hAnsi="Times New Roman" w:cs="Times New Roman"/>
          <w:sz w:val="24"/>
          <w:szCs w:val="24"/>
        </w:rPr>
        <w:t>de</w:t>
      </w:r>
      <w:r w:rsidR="00DE2FEE">
        <w:rPr>
          <w:rFonts w:ascii="Times New Roman" w:hAnsi="Times New Roman" w:cs="Times New Roman"/>
          <w:sz w:val="24"/>
          <w:szCs w:val="24"/>
        </w:rPr>
        <w:t xml:space="preserve">  </w:t>
      </w:r>
      <w:r>
        <w:rPr>
          <w:rFonts w:ascii="Times New Roman" w:hAnsi="Times New Roman" w:cs="Times New Roman"/>
          <w:sz w:val="24"/>
          <w:szCs w:val="24"/>
        </w:rPr>
        <w:t>proyectos</w:t>
      </w:r>
      <w:r w:rsidR="00DE2FEE">
        <w:rPr>
          <w:rFonts w:ascii="Times New Roman" w:hAnsi="Times New Roman" w:cs="Times New Roman"/>
          <w:sz w:val="24"/>
          <w:szCs w:val="24"/>
        </w:rPr>
        <w:t xml:space="preserve">  </w:t>
      </w:r>
      <w:r w:rsidR="00846C46">
        <w:rPr>
          <w:rFonts w:ascii="Times New Roman" w:hAnsi="Times New Roman" w:cs="Times New Roman"/>
          <w:sz w:val="24"/>
          <w:szCs w:val="24"/>
        </w:rPr>
        <w:t>que</w:t>
      </w:r>
      <w:r w:rsidR="00DE2FEE">
        <w:rPr>
          <w:rFonts w:ascii="Times New Roman" w:hAnsi="Times New Roman" w:cs="Times New Roman"/>
          <w:sz w:val="24"/>
          <w:szCs w:val="24"/>
        </w:rPr>
        <w:t xml:space="preserve">  </w:t>
      </w:r>
      <w:r w:rsidR="00846C46">
        <w:rPr>
          <w:rFonts w:ascii="Times New Roman" w:hAnsi="Times New Roman" w:cs="Times New Roman"/>
          <w:sz w:val="24"/>
          <w:szCs w:val="24"/>
        </w:rPr>
        <w:t>requieren</w:t>
      </w:r>
      <w:r w:rsidR="00DE2FEE">
        <w:rPr>
          <w:rFonts w:ascii="Times New Roman" w:hAnsi="Times New Roman" w:cs="Times New Roman"/>
          <w:sz w:val="24"/>
          <w:szCs w:val="24"/>
        </w:rPr>
        <w:t xml:space="preserve">  </w:t>
      </w:r>
      <w:r w:rsidR="00846C46">
        <w:rPr>
          <w:rFonts w:ascii="Times New Roman" w:hAnsi="Times New Roman" w:cs="Times New Roman"/>
          <w:sz w:val="24"/>
          <w:szCs w:val="24"/>
        </w:rPr>
        <w:t>Licencia</w:t>
      </w:r>
      <w:r w:rsidR="00DE2FEE">
        <w:rPr>
          <w:rFonts w:ascii="Times New Roman" w:hAnsi="Times New Roman" w:cs="Times New Roman"/>
          <w:sz w:val="24"/>
          <w:szCs w:val="24"/>
        </w:rPr>
        <w:t xml:space="preserve">  </w:t>
      </w:r>
      <w:r w:rsidR="00846C46">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00846C46">
        <w:rPr>
          <w:rFonts w:ascii="Times New Roman" w:hAnsi="Times New Roman" w:cs="Times New Roman"/>
          <w:sz w:val="24"/>
          <w:szCs w:val="24"/>
        </w:rPr>
        <w:t>el</w:t>
      </w:r>
      <w:r w:rsidR="00DE2FEE">
        <w:rPr>
          <w:rFonts w:ascii="Times New Roman" w:hAnsi="Times New Roman" w:cs="Times New Roman"/>
          <w:sz w:val="24"/>
          <w:szCs w:val="24"/>
        </w:rPr>
        <w:t xml:space="preserve">  </w:t>
      </w:r>
      <w:r w:rsidR="00846C46">
        <w:rPr>
          <w:rFonts w:ascii="Times New Roman" w:hAnsi="Times New Roman" w:cs="Times New Roman"/>
          <w:sz w:val="24"/>
          <w:szCs w:val="24"/>
        </w:rPr>
        <w:t>tipo</w:t>
      </w:r>
      <w:r w:rsidR="00DE2FEE">
        <w:rPr>
          <w:rFonts w:ascii="Times New Roman" w:hAnsi="Times New Roman" w:cs="Times New Roman"/>
          <w:sz w:val="24"/>
          <w:szCs w:val="24"/>
        </w:rPr>
        <w:t xml:space="preserve">  </w:t>
      </w:r>
      <w:r w:rsidR="00846C46">
        <w:rPr>
          <w:rFonts w:ascii="Times New Roman" w:hAnsi="Times New Roman" w:cs="Times New Roman"/>
          <w:sz w:val="24"/>
          <w:szCs w:val="24"/>
        </w:rPr>
        <w:t>de</w:t>
      </w:r>
      <w:r w:rsidR="00DE2FEE">
        <w:rPr>
          <w:rFonts w:ascii="Times New Roman" w:hAnsi="Times New Roman" w:cs="Times New Roman"/>
          <w:sz w:val="24"/>
          <w:szCs w:val="24"/>
        </w:rPr>
        <w:t xml:space="preserve">  </w:t>
      </w:r>
      <w:r w:rsidR="00846C46">
        <w:rPr>
          <w:rFonts w:ascii="Times New Roman" w:hAnsi="Times New Roman" w:cs="Times New Roman"/>
          <w:sz w:val="24"/>
          <w:szCs w:val="24"/>
        </w:rPr>
        <w:t>estudios</w:t>
      </w:r>
      <w:r w:rsidR="00DE2FEE">
        <w:rPr>
          <w:rFonts w:ascii="Times New Roman" w:hAnsi="Times New Roman" w:cs="Times New Roman"/>
          <w:sz w:val="24"/>
          <w:szCs w:val="24"/>
        </w:rPr>
        <w:t xml:space="preserve">  </w:t>
      </w:r>
      <w:r w:rsidR="00846C46">
        <w:rPr>
          <w:rFonts w:ascii="Times New Roman" w:hAnsi="Times New Roman" w:cs="Times New Roman"/>
          <w:sz w:val="24"/>
          <w:szCs w:val="24"/>
        </w:rPr>
        <w:t>exigidos</w:t>
      </w:r>
      <w:r w:rsidR="00DE2FEE">
        <w:rPr>
          <w:rFonts w:ascii="Times New Roman" w:hAnsi="Times New Roman" w:cs="Times New Roman"/>
          <w:sz w:val="24"/>
          <w:szCs w:val="24"/>
        </w:rPr>
        <w:t xml:space="preserve">  </w:t>
      </w:r>
      <w:r w:rsidR="00846C46">
        <w:rPr>
          <w:rFonts w:ascii="Times New Roman" w:hAnsi="Times New Roman" w:cs="Times New Roman"/>
          <w:sz w:val="24"/>
          <w:szCs w:val="24"/>
        </w:rPr>
        <w:t>y</w:t>
      </w:r>
      <w:r w:rsidR="00DE2FEE">
        <w:rPr>
          <w:rFonts w:ascii="Times New Roman" w:hAnsi="Times New Roman" w:cs="Times New Roman"/>
          <w:sz w:val="24"/>
          <w:szCs w:val="24"/>
        </w:rPr>
        <w:t xml:space="preserve">  </w:t>
      </w:r>
      <w:r w:rsidR="00846C46">
        <w:rPr>
          <w:rFonts w:ascii="Times New Roman" w:hAnsi="Times New Roman" w:cs="Times New Roman"/>
          <w:sz w:val="24"/>
          <w:szCs w:val="24"/>
        </w:rPr>
        <w:t>la</w:t>
      </w:r>
      <w:r w:rsidR="00DE2FEE">
        <w:rPr>
          <w:rFonts w:ascii="Times New Roman" w:hAnsi="Times New Roman" w:cs="Times New Roman"/>
          <w:sz w:val="24"/>
          <w:szCs w:val="24"/>
        </w:rPr>
        <w:t xml:space="preserve">  </w:t>
      </w:r>
      <w:r w:rsidR="00846C46">
        <w:rPr>
          <w:rFonts w:ascii="Times New Roman" w:hAnsi="Times New Roman" w:cs="Times New Roman"/>
          <w:sz w:val="24"/>
          <w:szCs w:val="24"/>
        </w:rPr>
        <w:t>Autoridad</w:t>
      </w:r>
      <w:r w:rsidR="00DE2FEE">
        <w:rPr>
          <w:rFonts w:ascii="Times New Roman" w:hAnsi="Times New Roman" w:cs="Times New Roman"/>
          <w:sz w:val="24"/>
          <w:szCs w:val="24"/>
        </w:rPr>
        <w:t xml:space="preserve">  </w:t>
      </w:r>
      <w:r w:rsidR="00846C46">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00846C46">
        <w:rPr>
          <w:rFonts w:ascii="Times New Roman" w:hAnsi="Times New Roman" w:cs="Times New Roman"/>
          <w:sz w:val="24"/>
          <w:szCs w:val="24"/>
        </w:rPr>
        <w:t>competente</w:t>
      </w:r>
      <w:r w:rsidR="00DE2FEE">
        <w:rPr>
          <w:rFonts w:ascii="Times New Roman" w:hAnsi="Times New Roman" w:cs="Times New Roman"/>
          <w:sz w:val="24"/>
          <w:szCs w:val="24"/>
        </w:rPr>
        <w:t xml:space="preserve">  </w:t>
      </w:r>
      <w:r w:rsidR="00846C46">
        <w:rPr>
          <w:rFonts w:ascii="Times New Roman" w:hAnsi="Times New Roman" w:cs="Times New Roman"/>
          <w:sz w:val="24"/>
          <w:szCs w:val="24"/>
        </w:rPr>
        <w:t>en</w:t>
      </w:r>
      <w:r w:rsidR="00DE2FEE">
        <w:rPr>
          <w:rFonts w:ascii="Times New Roman" w:hAnsi="Times New Roman" w:cs="Times New Roman"/>
          <w:sz w:val="24"/>
          <w:szCs w:val="24"/>
        </w:rPr>
        <w:t xml:space="preserve">  </w:t>
      </w:r>
      <w:r w:rsidR="00846C46">
        <w:rPr>
          <w:rFonts w:ascii="Times New Roman" w:hAnsi="Times New Roman" w:cs="Times New Roman"/>
          <w:sz w:val="24"/>
          <w:szCs w:val="24"/>
        </w:rPr>
        <w:t>cada</w:t>
      </w:r>
      <w:r w:rsidR="00DE2FEE">
        <w:rPr>
          <w:rFonts w:ascii="Times New Roman" w:hAnsi="Times New Roman" w:cs="Times New Roman"/>
          <w:sz w:val="24"/>
          <w:szCs w:val="24"/>
        </w:rPr>
        <w:t xml:space="preserve">  </w:t>
      </w:r>
      <w:r w:rsidR="00846C46">
        <w:rPr>
          <w:rFonts w:ascii="Times New Roman" w:hAnsi="Times New Roman" w:cs="Times New Roman"/>
          <w:sz w:val="24"/>
          <w:szCs w:val="24"/>
        </w:rPr>
        <w:t>caso.</w:t>
      </w:r>
      <w:r w:rsidR="00DE2FEE">
        <w:rPr>
          <w:rFonts w:ascii="Times New Roman" w:hAnsi="Times New Roman" w:cs="Times New Roman"/>
          <w:sz w:val="24"/>
          <w:szCs w:val="24"/>
        </w:rPr>
        <w:t xml:space="preserve">  </w:t>
      </w:r>
      <w:r w:rsidR="009C466C">
        <w:rPr>
          <w:rFonts w:ascii="Times New Roman" w:hAnsi="Times New Roman" w:cs="Times New Roman"/>
          <w:sz w:val="24"/>
          <w:szCs w:val="24"/>
        </w:rPr>
        <w:t>Como</w:t>
      </w:r>
      <w:r w:rsidR="00DE2FEE">
        <w:rPr>
          <w:rFonts w:ascii="Times New Roman" w:hAnsi="Times New Roman" w:cs="Times New Roman"/>
          <w:sz w:val="24"/>
          <w:szCs w:val="24"/>
        </w:rPr>
        <w:t xml:space="preserve">  </w:t>
      </w:r>
      <w:r w:rsidR="009C466C">
        <w:rPr>
          <w:rFonts w:ascii="Times New Roman" w:hAnsi="Times New Roman" w:cs="Times New Roman"/>
          <w:sz w:val="24"/>
          <w:szCs w:val="24"/>
        </w:rPr>
        <w:t>se</w:t>
      </w:r>
      <w:r w:rsidR="00DE2FEE">
        <w:rPr>
          <w:rFonts w:ascii="Times New Roman" w:hAnsi="Times New Roman" w:cs="Times New Roman"/>
          <w:sz w:val="24"/>
          <w:szCs w:val="24"/>
        </w:rPr>
        <w:t xml:space="preserve">  </w:t>
      </w:r>
      <w:r w:rsidR="009C466C">
        <w:rPr>
          <w:rFonts w:ascii="Times New Roman" w:hAnsi="Times New Roman" w:cs="Times New Roman"/>
          <w:sz w:val="24"/>
          <w:szCs w:val="24"/>
        </w:rPr>
        <w:t>puede</w:t>
      </w:r>
      <w:r w:rsidR="00DE2FEE">
        <w:rPr>
          <w:rFonts w:ascii="Times New Roman" w:hAnsi="Times New Roman" w:cs="Times New Roman"/>
          <w:sz w:val="24"/>
          <w:szCs w:val="24"/>
        </w:rPr>
        <w:t xml:space="preserve">  </w:t>
      </w:r>
      <w:r w:rsidR="009C466C">
        <w:rPr>
          <w:rFonts w:ascii="Times New Roman" w:hAnsi="Times New Roman" w:cs="Times New Roman"/>
          <w:sz w:val="24"/>
          <w:szCs w:val="24"/>
        </w:rPr>
        <w:t>ver,</w:t>
      </w:r>
      <w:r w:rsidR="00DE2FEE">
        <w:rPr>
          <w:rFonts w:ascii="Times New Roman" w:hAnsi="Times New Roman" w:cs="Times New Roman"/>
          <w:sz w:val="24"/>
          <w:szCs w:val="24"/>
        </w:rPr>
        <w:t xml:space="preserve">  </w:t>
      </w:r>
      <w:r w:rsidR="009C466C">
        <w:rPr>
          <w:rFonts w:ascii="Times New Roman" w:hAnsi="Times New Roman" w:cs="Times New Roman"/>
          <w:sz w:val="24"/>
          <w:szCs w:val="24"/>
        </w:rPr>
        <w:t>d</w:t>
      </w:r>
      <w:r w:rsidR="009C466C" w:rsidRPr="00AE5DCB">
        <w:rPr>
          <w:rFonts w:ascii="Times New Roman" w:hAnsi="Times New Roman" w:cs="Times New Roman"/>
          <w:sz w:val="24"/>
          <w:szCs w:val="24"/>
        </w:rPr>
        <w:t>entro</w:t>
      </w:r>
      <w:r w:rsidR="00DE2FEE">
        <w:rPr>
          <w:rFonts w:ascii="Times New Roman" w:hAnsi="Times New Roman" w:cs="Times New Roman"/>
          <w:sz w:val="24"/>
          <w:szCs w:val="24"/>
        </w:rPr>
        <w:t xml:space="preserve">  </w:t>
      </w:r>
      <w:r w:rsidR="009C466C" w:rsidRPr="00AE5DCB">
        <w:rPr>
          <w:rFonts w:ascii="Times New Roman" w:hAnsi="Times New Roman" w:cs="Times New Roman"/>
          <w:sz w:val="24"/>
          <w:szCs w:val="24"/>
        </w:rPr>
        <w:t>de</w:t>
      </w:r>
      <w:r w:rsidR="00DE2FEE">
        <w:rPr>
          <w:rFonts w:ascii="Times New Roman" w:hAnsi="Times New Roman" w:cs="Times New Roman"/>
          <w:sz w:val="24"/>
          <w:szCs w:val="24"/>
        </w:rPr>
        <w:t xml:space="preserve">  </w:t>
      </w:r>
      <w:r w:rsidR="009C466C" w:rsidRPr="00AE5DCB">
        <w:rPr>
          <w:rFonts w:ascii="Times New Roman" w:hAnsi="Times New Roman" w:cs="Times New Roman"/>
          <w:sz w:val="24"/>
          <w:szCs w:val="24"/>
        </w:rPr>
        <w:t>los</w:t>
      </w:r>
      <w:r w:rsidR="00DE2FEE">
        <w:rPr>
          <w:rFonts w:ascii="Times New Roman" w:hAnsi="Times New Roman" w:cs="Times New Roman"/>
          <w:sz w:val="24"/>
          <w:szCs w:val="24"/>
        </w:rPr>
        <w:t xml:space="preserve">  </w:t>
      </w:r>
      <w:r w:rsidR="009C466C" w:rsidRPr="00AE5DCB">
        <w:rPr>
          <w:rFonts w:ascii="Times New Roman" w:hAnsi="Times New Roman" w:cs="Times New Roman"/>
          <w:sz w:val="24"/>
          <w:szCs w:val="24"/>
        </w:rPr>
        <w:t>sub-proyectos</w:t>
      </w:r>
      <w:r w:rsidR="00DE2FEE">
        <w:rPr>
          <w:rFonts w:ascii="Times New Roman" w:hAnsi="Times New Roman" w:cs="Times New Roman"/>
          <w:sz w:val="24"/>
          <w:szCs w:val="24"/>
        </w:rPr>
        <w:t xml:space="preserve">  </w:t>
      </w:r>
      <w:r w:rsidR="009C466C" w:rsidRPr="00AE5DCB">
        <w:rPr>
          <w:rFonts w:ascii="Times New Roman" w:hAnsi="Times New Roman" w:cs="Times New Roman"/>
          <w:sz w:val="24"/>
          <w:szCs w:val="24"/>
        </w:rPr>
        <w:t>de</w:t>
      </w:r>
      <w:r w:rsidR="00DE2FEE">
        <w:rPr>
          <w:rFonts w:ascii="Times New Roman" w:hAnsi="Times New Roman" w:cs="Times New Roman"/>
          <w:sz w:val="24"/>
          <w:szCs w:val="24"/>
        </w:rPr>
        <w:t xml:space="preserve">  </w:t>
      </w:r>
      <w:r w:rsidR="009C466C" w:rsidRPr="00AE5DCB">
        <w:rPr>
          <w:rFonts w:ascii="Times New Roman" w:hAnsi="Times New Roman" w:cs="Times New Roman"/>
          <w:sz w:val="24"/>
          <w:szCs w:val="24"/>
        </w:rPr>
        <w:t>inversión</w:t>
      </w:r>
      <w:r w:rsidR="00DE2FEE">
        <w:rPr>
          <w:rFonts w:ascii="Times New Roman" w:hAnsi="Times New Roman" w:cs="Times New Roman"/>
          <w:sz w:val="24"/>
          <w:szCs w:val="24"/>
        </w:rPr>
        <w:t xml:space="preserve">  </w:t>
      </w:r>
      <w:r w:rsidR="009C466C" w:rsidRPr="00AE5DCB">
        <w:rPr>
          <w:rFonts w:ascii="Times New Roman" w:hAnsi="Times New Roman" w:cs="Times New Roman"/>
          <w:sz w:val="24"/>
          <w:szCs w:val="24"/>
        </w:rPr>
        <w:lastRenderedPageBreak/>
        <w:t>propuestos</w:t>
      </w:r>
      <w:r w:rsidR="00DE2FEE">
        <w:rPr>
          <w:rFonts w:ascii="Times New Roman" w:hAnsi="Times New Roman" w:cs="Times New Roman"/>
          <w:sz w:val="24"/>
          <w:szCs w:val="24"/>
        </w:rPr>
        <w:t xml:space="preserve">  </w:t>
      </w:r>
      <w:r w:rsidR="009C466C" w:rsidRPr="00AE5DCB">
        <w:rPr>
          <w:rFonts w:ascii="Times New Roman" w:hAnsi="Times New Roman" w:cs="Times New Roman"/>
          <w:sz w:val="24"/>
          <w:szCs w:val="24"/>
        </w:rPr>
        <w:t>hasta</w:t>
      </w:r>
      <w:r w:rsidR="00DE2FEE">
        <w:rPr>
          <w:rFonts w:ascii="Times New Roman" w:hAnsi="Times New Roman" w:cs="Times New Roman"/>
          <w:sz w:val="24"/>
          <w:szCs w:val="24"/>
        </w:rPr>
        <w:t xml:space="preserve">  </w:t>
      </w:r>
      <w:r w:rsidR="009C466C" w:rsidRPr="00AE5DCB">
        <w:rPr>
          <w:rFonts w:ascii="Times New Roman" w:hAnsi="Times New Roman" w:cs="Times New Roman"/>
          <w:sz w:val="24"/>
          <w:szCs w:val="24"/>
        </w:rPr>
        <w:t>la</w:t>
      </w:r>
      <w:r w:rsidR="00DE2FEE">
        <w:rPr>
          <w:rFonts w:ascii="Times New Roman" w:hAnsi="Times New Roman" w:cs="Times New Roman"/>
          <w:sz w:val="24"/>
          <w:szCs w:val="24"/>
        </w:rPr>
        <w:t xml:space="preserve">  </w:t>
      </w:r>
      <w:r w:rsidR="009C466C" w:rsidRPr="00AE5DCB">
        <w:rPr>
          <w:rFonts w:ascii="Times New Roman" w:hAnsi="Times New Roman" w:cs="Times New Roman"/>
          <w:sz w:val="24"/>
          <w:szCs w:val="24"/>
        </w:rPr>
        <w:t>fecha</w:t>
      </w:r>
      <w:r w:rsidR="00DE2FEE">
        <w:rPr>
          <w:rFonts w:ascii="Times New Roman" w:hAnsi="Times New Roman" w:cs="Times New Roman"/>
          <w:sz w:val="24"/>
          <w:szCs w:val="24"/>
        </w:rPr>
        <w:t xml:space="preserve">  </w:t>
      </w:r>
      <w:r w:rsidR="009C466C" w:rsidRPr="00AE5DCB">
        <w:rPr>
          <w:rFonts w:ascii="Times New Roman" w:hAnsi="Times New Roman" w:cs="Times New Roman"/>
          <w:sz w:val="24"/>
          <w:szCs w:val="24"/>
        </w:rPr>
        <w:t>de</w:t>
      </w:r>
      <w:r w:rsidR="00DE2FEE">
        <w:rPr>
          <w:rFonts w:ascii="Times New Roman" w:hAnsi="Times New Roman" w:cs="Times New Roman"/>
          <w:sz w:val="24"/>
          <w:szCs w:val="24"/>
        </w:rPr>
        <w:t xml:space="preserve">  </w:t>
      </w:r>
      <w:r w:rsidR="009C466C" w:rsidRPr="00AE5DCB">
        <w:rPr>
          <w:rFonts w:ascii="Times New Roman" w:hAnsi="Times New Roman" w:cs="Times New Roman"/>
          <w:sz w:val="24"/>
          <w:szCs w:val="24"/>
        </w:rPr>
        <w:t>realización</w:t>
      </w:r>
      <w:r w:rsidR="00DE2FEE">
        <w:rPr>
          <w:rFonts w:ascii="Times New Roman" w:hAnsi="Times New Roman" w:cs="Times New Roman"/>
          <w:sz w:val="24"/>
          <w:szCs w:val="24"/>
        </w:rPr>
        <w:t xml:space="preserve">  </w:t>
      </w:r>
      <w:r w:rsidR="009C466C" w:rsidRPr="00AE5DCB">
        <w:rPr>
          <w:rFonts w:ascii="Times New Roman" w:hAnsi="Times New Roman" w:cs="Times New Roman"/>
          <w:sz w:val="24"/>
          <w:szCs w:val="24"/>
        </w:rPr>
        <w:t>de</w:t>
      </w:r>
      <w:r w:rsidR="00DE2FEE">
        <w:rPr>
          <w:rFonts w:ascii="Times New Roman" w:hAnsi="Times New Roman" w:cs="Times New Roman"/>
          <w:sz w:val="24"/>
          <w:szCs w:val="24"/>
        </w:rPr>
        <w:t xml:space="preserve">  </w:t>
      </w:r>
      <w:r w:rsidR="009C466C" w:rsidRPr="00AE5DCB">
        <w:rPr>
          <w:rFonts w:ascii="Times New Roman" w:hAnsi="Times New Roman" w:cs="Times New Roman"/>
          <w:sz w:val="24"/>
          <w:szCs w:val="24"/>
        </w:rPr>
        <w:t>este</w:t>
      </w:r>
      <w:r w:rsidR="00DE2FEE">
        <w:rPr>
          <w:rFonts w:ascii="Times New Roman" w:hAnsi="Times New Roman" w:cs="Times New Roman"/>
          <w:sz w:val="24"/>
          <w:szCs w:val="24"/>
        </w:rPr>
        <w:t xml:space="preserve">  </w:t>
      </w:r>
      <w:r w:rsidR="009C466C" w:rsidRPr="00AE5DCB">
        <w:rPr>
          <w:rFonts w:ascii="Times New Roman" w:hAnsi="Times New Roman" w:cs="Times New Roman"/>
          <w:sz w:val="24"/>
          <w:szCs w:val="24"/>
        </w:rPr>
        <w:t>Marco,</w:t>
      </w:r>
      <w:r w:rsidR="00DE2FEE">
        <w:rPr>
          <w:rFonts w:ascii="Times New Roman" w:hAnsi="Times New Roman" w:cs="Times New Roman"/>
          <w:sz w:val="24"/>
          <w:szCs w:val="24"/>
        </w:rPr>
        <w:t xml:space="preserve">  </w:t>
      </w:r>
      <w:r w:rsidR="009C466C">
        <w:rPr>
          <w:rFonts w:ascii="Times New Roman" w:hAnsi="Times New Roman" w:cs="Times New Roman"/>
          <w:sz w:val="24"/>
          <w:szCs w:val="24"/>
        </w:rPr>
        <w:t>la</w:t>
      </w:r>
      <w:r w:rsidR="00DE2FEE">
        <w:rPr>
          <w:rFonts w:ascii="Times New Roman" w:hAnsi="Times New Roman" w:cs="Times New Roman"/>
          <w:sz w:val="24"/>
          <w:szCs w:val="24"/>
        </w:rPr>
        <w:t xml:space="preserve">  </w:t>
      </w:r>
      <w:r w:rsidR="009C466C">
        <w:rPr>
          <w:rFonts w:ascii="Times New Roman" w:hAnsi="Times New Roman" w:cs="Times New Roman"/>
          <w:sz w:val="24"/>
          <w:szCs w:val="24"/>
        </w:rPr>
        <w:t>creación</w:t>
      </w:r>
      <w:r w:rsidR="00DE2FEE">
        <w:rPr>
          <w:rFonts w:ascii="Times New Roman" w:hAnsi="Times New Roman" w:cs="Times New Roman"/>
          <w:sz w:val="24"/>
          <w:szCs w:val="24"/>
        </w:rPr>
        <w:t xml:space="preserve">  </w:t>
      </w:r>
      <w:r w:rsidR="009C466C">
        <w:rPr>
          <w:rFonts w:ascii="Times New Roman" w:hAnsi="Times New Roman" w:cs="Times New Roman"/>
          <w:sz w:val="24"/>
          <w:szCs w:val="24"/>
        </w:rPr>
        <w:t>de</w:t>
      </w:r>
      <w:r w:rsidR="00DE2FEE">
        <w:rPr>
          <w:rFonts w:ascii="Times New Roman" w:hAnsi="Times New Roman" w:cs="Times New Roman"/>
          <w:sz w:val="24"/>
          <w:szCs w:val="24"/>
        </w:rPr>
        <w:t xml:space="preserve">  </w:t>
      </w:r>
      <w:r w:rsidR="009C466C" w:rsidRPr="0021347A">
        <w:rPr>
          <w:rFonts w:ascii="Times New Roman" w:hAnsi="Times New Roman" w:cs="Times New Roman"/>
          <w:sz w:val="24"/>
          <w:szCs w:val="24"/>
        </w:rPr>
        <w:t>Dunas</w:t>
      </w:r>
      <w:r w:rsidR="00DE2FEE">
        <w:rPr>
          <w:rFonts w:ascii="Times New Roman" w:hAnsi="Times New Roman" w:cs="Times New Roman"/>
          <w:sz w:val="24"/>
          <w:szCs w:val="24"/>
        </w:rPr>
        <w:t xml:space="preserve">  </w:t>
      </w:r>
      <w:r w:rsidR="009C466C"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009C466C" w:rsidRPr="0021347A">
        <w:rPr>
          <w:rFonts w:ascii="Times New Roman" w:hAnsi="Times New Roman" w:cs="Times New Roman"/>
          <w:sz w:val="24"/>
          <w:szCs w:val="24"/>
        </w:rPr>
        <w:t>San</w:t>
      </w:r>
      <w:r w:rsidR="00DE2FEE">
        <w:rPr>
          <w:rFonts w:ascii="Times New Roman" w:hAnsi="Times New Roman" w:cs="Times New Roman"/>
          <w:sz w:val="24"/>
          <w:szCs w:val="24"/>
        </w:rPr>
        <w:t xml:space="preserve">  </w:t>
      </w:r>
      <w:r w:rsidR="009C466C" w:rsidRPr="0021347A">
        <w:rPr>
          <w:rFonts w:ascii="Times New Roman" w:hAnsi="Times New Roman" w:cs="Times New Roman"/>
          <w:sz w:val="24"/>
          <w:szCs w:val="24"/>
        </w:rPr>
        <w:t>Andrés,</w:t>
      </w:r>
      <w:r w:rsidR="00DE2FEE">
        <w:rPr>
          <w:rFonts w:ascii="Times New Roman" w:hAnsi="Times New Roman" w:cs="Times New Roman"/>
          <w:sz w:val="24"/>
          <w:szCs w:val="24"/>
        </w:rPr>
        <w:t xml:space="preserve">  </w:t>
      </w:r>
      <w:r w:rsidR="009C466C"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9C466C" w:rsidRPr="0021347A">
        <w:rPr>
          <w:rFonts w:ascii="Times New Roman" w:hAnsi="Times New Roman" w:cs="Times New Roman"/>
          <w:sz w:val="24"/>
          <w:szCs w:val="24"/>
        </w:rPr>
        <w:t>estabilización</w:t>
      </w:r>
      <w:r w:rsidR="00DE2FEE">
        <w:rPr>
          <w:rFonts w:ascii="Times New Roman" w:hAnsi="Times New Roman" w:cs="Times New Roman"/>
          <w:sz w:val="24"/>
          <w:szCs w:val="24"/>
        </w:rPr>
        <w:t xml:space="preserve">  </w:t>
      </w:r>
      <w:r w:rsidR="009C466C"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9C466C" w:rsidRPr="0021347A">
        <w:rPr>
          <w:rFonts w:ascii="Times New Roman" w:hAnsi="Times New Roman" w:cs="Times New Roman"/>
          <w:sz w:val="24"/>
          <w:szCs w:val="24"/>
        </w:rPr>
        <w:t>costas</w:t>
      </w:r>
      <w:r w:rsidR="00DE2FEE">
        <w:rPr>
          <w:rFonts w:ascii="Times New Roman" w:hAnsi="Times New Roman" w:cs="Times New Roman"/>
          <w:sz w:val="24"/>
          <w:szCs w:val="24"/>
        </w:rPr>
        <w:t xml:space="preserve">  </w:t>
      </w:r>
      <w:r w:rsidR="009C466C" w:rsidRPr="0021347A">
        <w:rPr>
          <w:rFonts w:ascii="Times New Roman" w:hAnsi="Times New Roman" w:cs="Times New Roman"/>
          <w:sz w:val="24"/>
          <w:szCs w:val="24"/>
        </w:rPr>
        <w:t>y</w:t>
      </w:r>
      <w:r w:rsidR="00DE2FEE">
        <w:rPr>
          <w:rFonts w:ascii="Times New Roman" w:hAnsi="Times New Roman" w:cs="Times New Roman"/>
          <w:sz w:val="24"/>
          <w:szCs w:val="24"/>
        </w:rPr>
        <w:t xml:space="preserve">  </w:t>
      </w:r>
      <w:r w:rsidR="009C466C" w:rsidRPr="0021347A">
        <w:rPr>
          <w:rFonts w:ascii="Times New Roman" w:hAnsi="Times New Roman" w:cs="Times New Roman"/>
          <w:sz w:val="24"/>
          <w:szCs w:val="24"/>
        </w:rPr>
        <w:t>regeneración</w:t>
      </w:r>
      <w:r w:rsidR="00DE2FEE">
        <w:rPr>
          <w:rFonts w:ascii="Times New Roman" w:hAnsi="Times New Roman" w:cs="Times New Roman"/>
          <w:sz w:val="24"/>
          <w:szCs w:val="24"/>
        </w:rPr>
        <w:t xml:space="preserve">  </w:t>
      </w:r>
      <w:r w:rsidR="009C466C"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9C466C" w:rsidRPr="0021347A">
        <w:rPr>
          <w:rFonts w:ascii="Times New Roman" w:hAnsi="Times New Roman" w:cs="Times New Roman"/>
          <w:sz w:val="24"/>
          <w:szCs w:val="24"/>
        </w:rPr>
        <w:t>playas</w:t>
      </w:r>
      <w:r w:rsidR="00DE2FEE">
        <w:rPr>
          <w:rFonts w:ascii="Times New Roman" w:hAnsi="Times New Roman" w:cs="Times New Roman"/>
          <w:sz w:val="24"/>
          <w:szCs w:val="24"/>
        </w:rPr>
        <w:t xml:space="preserve">  </w:t>
      </w:r>
      <w:r w:rsidR="009C466C" w:rsidRPr="0021347A">
        <w:rPr>
          <w:rFonts w:ascii="Times New Roman" w:hAnsi="Times New Roman" w:cs="Times New Roman"/>
          <w:sz w:val="24"/>
          <w:szCs w:val="24"/>
        </w:rPr>
        <w:t>en</w:t>
      </w:r>
      <w:r w:rsidR="00DE2FEE">
        <w:rPr>
          <w:rFonts w:ascii="Times New Roman" w:hAnsi="Times New Roman" w:cs="Times New Roman"/>
          <w:sz w:val="24"/>
          <w:szCs w:val="24"/>
        </w:rPr>
        <w:t xml:space="preserve">  </w:t>
      </w:r>
      <w:r w:rsidR="009C466C" w:rsidRPr="0021347A">
        <w:rPr>
          <w:rFonts w:ascii="Times New Roman" w:hAnsi="Times New Roman" w:cs="Times New Roman"/>
          <w:sz w:val="24"/>
          <w:szCs w:val="24"/>
        </w:rPr>
        <w:t>Providencia</w:t>
      </w:r>
      <w:r w:rsidR="00DE2FEE">
        <w:rPr>
          <w:rFonts w:ascii="Times New Roman" w:hAnsi="Times New Roman" w:cs="Times New Roman"/>
          <w:sz w:val="24"/>
          <w:szCs w:val="24"/>
        </w:rPr>
        <w:t xml:space="preserve">  </w:t>
      </w:r>
      <w:r w:rsidR="009C466C" w:rsidRPr="0021347A">
        <w:rPr>
          <w:rFonts w:ascii="Times New Roman" w:hAnsi="Times New Roman" w:cs="Times New Roman"/>
          <w:sz w:val="24"/>
          <w:szCs w:val="24"/>
        </w:rPr>
        <w:t>están</w:t>
      </w:r>
      <w:r w:rsidR="00DE2FEE">
        <w:rPr>
          <w:rFonts w:ascii="Times New Roman" w:hAnsi="Times New Roman" w:cs="Times New Roman"/>
          <w:sz w:val="24"/>
          <w:szCs w:val="24"/>
        </w:rPr>
        <w:t xml:space="preserve">  </w:t>
      </w:r>
      <w:r w:rsidR="009C466C" w:rsidRPr="0021347A">
        <w:rPr>
          <w:rFonts w:ascii="Times New Roman" w:hAnsi="Times New Roman" w:cs="Times New Roman"/>
          <w:sz w:val="24"/>
          <w:szCs w:val="24"/>
        </w:rPr>
        <w:t>sujetos</w:t>
      </w:r>
      <w:r w:rsidR="00DE2FEE">
        <w:rPr>
          <w:rFonts w:ascii="Times New Roman" w:hAnsi="Times New Roman" w:cs="Times New Roman"/>
          <w:sz w:val="24"/>
          <w:szCs w:val="24"/>
        </w:rPr>
        <w:t xml:space="preserve">  </w:t>
      </w:r>
      <w:r w:rsidR="009C466C" w:rsidRPr="0021347A">
        <w:rPr>
          <w:rFonts w:ascii="Times New Roman" w:hAnsi="Times New Roman" w:cs="Times New Roman"/>
          <w:sz w:val="24"/>
          <w:szCs w:val="24"/>
        </w:rPr>
        <w:t>a</w:t>
      </w:r>
      <w:r w:rsidR="00DE2FEE">
        <w:rPr>
          <w:rFonts w:ascii="Times New Roman" w:hAnsi="Times New Roman" w:cs="Times New Roman"/>
          <w:sz w:val="24"/>
          <w:szCs w:val="24"/>
        </w:rPr>
        <w:t xml:space="preserve">  </w:t>
      </w:r>
      <w:r w:rsidR="009C466C" w:rsidRPr="0021347A">
        <w:rPr>
          <w:rFonts w:ascii="Times New Roman" w:hAnsi="Times New Roman" w:cs="Times New Roman"/>
          <w:sz w:val="24"/>
          <w:szCs w:val="24"/>
        </w:rPr>
        <w:t>licencia</w:t>
      </w:r>
      <w:r w:rsidR="00DE2FEE">
        <w:rPr>
          <w:rFonts w:ascii="Times New Roman" w:hAnsi="Times New Roman" w:cs="Times New Roman"/>
          <w:sz w:val="24"/>
          <w:szCs w:val="24"/>
        </w:rPr>
        <w:t xml:space="preserve">  </w:t>
      </w:r>
      <w:r w:rsidR="009C466C" w:rsidRPr="0021347A">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009C466C" w:rsidRPr="0021347A">
        <w:rPr>
          <w:rFonts w:ascii="Times New Roman" w:hAnsi="Times New Roman" w:cs="Times New Roman"/>
          <w:sz w:val="24"/>
          <w:szCs w:val="24"/>
        </w:rPr>
        <w:t>otorgada</w:t>
      </w:r>
      <w:r w:rsidR="00DE2FEE">
        <w:rPr>
          <w:rFonts w:ascii="Times New Roman" w:hAnsi="Times New Roman" w:cs="Times New Roman"/>
          <w:sz w:val="24"/>
          <w:szCs w:val="24"/>
        </w:rPr>
        <w:t xml:space="preserve">  </w:t>
      </w:r>
      <w:r w:rsidR="009C466C" w:rsidRPr="0021347A">
        <w:rPr>
          <w:rFonts w:ascii="Times New Roman" w:hAnsi="Times New Roman" w:cs="Times New Roman"/>
          <w:sz w:val="24"/>
          <w:szCs w:val="24"/>
        </w:rPr>
        <w:t>por</w:t>
      </w:r>
      <w:r w:rsidR="00DE2FEE">
        <w:rPr>
          <w:rFonts w:ascii="Times New Roman" w:hAnsi="Times New Roman" w:cs="Times New Roman"/>
          <w:sz w:val="24"/>
          <w:szCs w:val="24"/>
        </w:rPr>
        <w:t xml:space="preserve">  </w:t>
      </w:r>
      <w:r w:rsidR="009C466C" w:rsidRPr="0021347A">
        <w:rPr>
          <w:rFonts w:ascii="Times New Roman" w:hAnsi="Times New Roman" w:cs="Times New Roman"/>
          <w:sz w:val="24"/>
          <w:szCs w:val="24"/>
        </w:rPr>
        <w:t>la</w:t>
      </w:r>
      <w:r w:rsidR="00DE2FEE">
        <w:rPr>
          <w:rFonts w:ascii="Times New Roman" w:hAnsi="Times New Roman" w:cs="Times New Roman"/>
          <w:sz w:val="24"/>
          <w:szCs w:val="24"/>
        </w:rPr>
        <w:t xml:space="preserve">  </w:t>
      </w:r>
      <w:r w:rsidR="009C466C" w:rsidRPr="0021347A">
        <w:rPr>
          <w:rFonts w:ascii="Times New Roman" w:hAnsi="Times New Roman" w:cs="Times New Roman"/>
          <w:sz w:val="24"/>
          <w:szCs w:val="24"/>
        </w:rPr>
        <w:t>autoridad</w:t>
      </w:r>
      <w:r w:rsidR="00DE2FEE">
        <w:rPr>
          <w:rFonts w:ascii="Times New Roman" w:hAnsi="Times New Roman" w:cs="Times New Roman"/>
          <w:sz w:val="24"/>
          <w:szCs w:val="24"/>
        </w:rPr>
        <w:t xml:space="preserve">  </w:t>
      </w:r>
      <w:r w:rsidR="009C466C" w:rsidRPr="0021347A">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009C466C" w:rsidRPr="0021347A">
        <w:rPr>
          <w:rFonts w:ascii="Times New Roman" w:hAnsi="Times New Roman" w:cs="Times New Roman"/>
          <w:sz w:val="24"/>
          <w:szCs w:val="24"/>
        </w:rPr>
        <w:t>competente</w:t>
      </w:r>
      <w:r w:rsidR="00DE2FEE">
        <w:rPr>
          <w:rFonts w:ascii="Times New Roman" w:hAnsi="Times New Roman" w:cs="Times New Roman"/>
          <w:sz w:val="24"/>
          <w:szCs w:val="24"/>
        </w:rPr>
        <w:t xml:space="preserve">  </w:t>
      </w:r>
      <w:r w:rsidR="009C466C" w:rsidRPr="0021347A">
        <w:rPr>
          <w:rFonts w:ascii="Times New Roman" w:hAnsi="Times New Roman" w:cs="Times New Roman"/>
          <w:sz w:val="24"/>
          <w:szCs w:val="24"/>
        </w:rPr>
        <w:t>(</w:t>
      </w:r>
      <w:r w:rsidR="009C466C">
        <w:rPr>
          <w:rFonts w:ascii="Times New Roman" w:hAnsi="Times New Roman" w:cs="Times New Roman"/>
          <w:sz w:val="24"/>
          <w:szCs w:val="24"/>
        </w:rPr>
        <w:t>en</w:t>
      </w:r>
      <w:r w:rsidR="00DE2FEE">
        <w:rPr>
          <w:rFonts w:ascii="Times New Roman" w:hAnsi="Times New Roman" w:cs="Times New Roman"/>
          <w:sz w:val="24"/>
          <w:szCs w:val="24"/>
        </w:rPr>
        <w:t xml:space="preserve">  </w:t>
      </w:r>
      <w:r w:rsidR="009C466C">
        <w:rPr>
          <w:rFonts w:ascii="Times New Roman" w:hAnsi="Times New Roman" w:cs="Times New Roman"/>
          <w:sz w:val="24"/>
          <w:szCs w:val="24"/>
        </w:rPr>
        <w:t>el</w:t>
      </w:r>
      <w:r w:rsidR="00DE2FEE">
        <w:rPr>
          <w:rFonts w:ascii="Times New Roman" w:hAnsi="Times New Roman" w:cs="Times New Roman"/>
          <w:sz w:val="24"/>
          <w:szCs w:val="24"/>
        </w:rPr>
        <w:t xml:space="preserve">  </w:t>
      </w:r>
      <w:r w:rsidR="009C466C">
        <w:rPr>
          <w:rFonts w:ascii="Times New Roman" w:hAnsi="Times New Roman" w:cs="Times New Roman"/>
          <w:sz w:val="24"/>
          <w:szCs w:val="24"/>
        </w:rPr>
        <w:t>primer</w:t>
      </w:r>
      <w:r w:rsidR="00DE2FEE">
        <w:rPr>
          <w:rFonts w:ascii="Times New Roman" w:hAnsi="Times New Roman" w:cs="Times New Roman"/>
          <w:sz w:val="24"/>
          <w:szCs w:val="24"/>
        </w:rPr>
        <w:t xml:space="preserve">  </w:t>
      </w:r>
      <w:r w:rsidR="009C466C">
        <w:rPr>
          <w:rFonts w:ascii="Times New Roman" w:hAnsi="Times New Roman" w:cs="Times New Roman"/>
          <w:sz w:val="24"/>
          <w:szCs w:val="24"/>
        </w:rPr>
        <w:t>caso</w:t>
      </w:r>
      <w:r w:rsidR="00DE2FEE">
        <w:rPr>
          <w:rFonts w:ascii="Times New Roman" w:hAnsi="Times New Roman" w:cs="Times New Roman"/>
          <w:sz w:val="24"/>
          <w:szCs w:val="24"/>
        </w:rPr>
        <w:t xml:space="preserve">  </w:t>
      </w:r>
      <w:r w:rsidR="009C466C">
        <w:rPr>
          <w:rFonts w:ascii="Times New Roman" w:hAnsi="Times New Roman" w:cs="Times New Roman"/>
          <w:sz w:val="24"/>
          <w:szCs w:val="24"/>
        </w:rPr>
        <w:t>CORALINA</w:t>
      </w:r>
      <w:r w:rsidR="00DE2FEE">
        <w:rPr>
          <w:rFonts w:ascii="Times New Roman" w:hAnsi="Times New Roman" w:cs="Times New Roman"/>
          <w:sz w:val="24"/>
          <w:szCs w:val="24"/>
        </w:rPr>
        <w:t xml:space="preserve">  </w:t>
      </w:r>
      <w:r w:rsidR="009C466C">
        <w:rPr>
          <w:rFonts w:ascii="Times New Roman" w:hAnsi="Times New Roman" w:cs="Times New Roman"/>
          <w:sz w:val="24"/>
          <w:szCs w:val="24"/>
        </w:rPr>
        <w:t>y</w:t>
      </w:r>
      <w:r w:rsidR="00DE2FEE">
        <w:rPr>
          <w:rFonts w:ascii="Times New Roman" w:hAnsi="Times New Roman" w:cs="Times New Roman"/>
          <w:sz w:val="24"/>
          <w:szCs w:val="24"/>
        </w:rPr>
        <w:t xml:space="preserve">  </w:t>
      </w:r>
      <w:r w:rsidR="009C466C">
        <w:rPr>
          <w:rFonts w:ascii="Times New Roman" w:hAnsi="Times New Roman" w:cs="Times New Roman"/>
          <w:sz w:val="24"/>
          <w:szCs w:val="24"/>
        </w:rPr>
        <w:t>en</w:t>
      </w:r>
      <w:r w:rsidR="00DE2FEE">
        <w:rPr>
          <w:rFonts w:ascii="Times New Roman" w:hAnsi="Times New Roman" w:cs="Times New Roman"/>
          <w:sz w:val="24"/>
          <w:szCs w:val="24"/>
        </w:rPr>
        <w:t xml:space="preserve">  </w:t>
      </w:r>
      <w:r w:rsidR="009C466C">
        <w:rPr>
          <w:rFonts w:ascii="Times New Roman" w:hAnsi="Times New Roman" w:cs="Times New Roman"/>
          <w:sz w:val="24"/>
          <w:szCs w:val="24"/>
        </w:rPr>
        <w:t>el</w:t>
      </w:r>
      <w:r w:rsidR="00DE2FEE">
        <w:rPr>
          <w:rFonts w:ascii="Times New Roman" w:hAnsi="Times New Roman" w:cs="Times New Roman"/>
          <w:sz w:val="24"/>
          <w:szCs w:val="24"/>
        </w:rPr>
        <w:t xml:space="preserve">  </w:t>
      </w:r>
      <w:r w:rsidR="009C466C">
        <w:rPr>
          <w:rFonts w:ascii="Times New Roman" w:hAnsi="Times New Roman" w:cs="Times New Roman"/>
          <w:sz w:val="24"/>
          <w:szCs w:val="24"/>
        </w:rPr>
        <w:t>segundo</w:t>
      </w:r>
      <w:r w:rsidR="00DE2FEE">
        <w:rPr>
          <w:rFonts w:ascii="Times New Roman" w:hAnsi="Times New Roman" w:cs="Times New Roman"/>
          <w:sz w:val="24"/>
          <w:szCs w:val="24"/>
        </w:rPr>
        <w:t xml:space="preserve">  </w:t>
      </w:r>
      <w:r w:rsidR="009C466C">
        <w:rPr>
          <w:rFonts w:ascii="Times New Roman" w:hAnsi="Times New Roman" w:cs="Times New Roman"/>
          <w:sz w:val="24"/>
          <w:szCs w:val="24"/>
        </w:rPr>
        <w:t>el</w:t>
      </w:r>
      <w:r w:rsidR="00DE2FEE">
        <w:rPr>
          <w:rFonts w:ascii="Times New Roman" w:hAnsi="Times New Roman" w:cs="Times New Roman"/>
          <w:sz w:val="24"/>
          <w:szCs w:val="24"/>
        </w:rPr>
        <w:t xml:space="preserve">  </w:t>
      </w:r>
      <w:r w:rsidR="009C466C" w:rsidRPr="0021347A">
        <w:rPr>
          <w:rFonts w:ascii="Times New Roman" w:hAnsi="Times New Roman" w:cs="Times New Roman"/>
          <w:sz w:val="24"/>
          <w:szCs w:val="24"/>
        </w:rPr>
        <w:t>ANLA),</w:t>
      </w:r>
      <w:r w:rsidR="00DE2FEE">
        <w:rPr>
          <w:rFonts w:ascii="Times New Roman" w:hAnsi="Times New Roman" w:cs="Times New Roman"/>
          <w:sz w:val="24"/>
          <w:szCs w:val="24"/>
        </w:rPr>
        <w:t xml:space="preserve">  </w:t>
      </w:r>
      <w:r w:rsidR="009C466C" w:rsidRPr="0021347A">
        <w:rPr>
          <w:rFonts w:ascii="Times New Roman" w:hAnsi="Times New Roman" w:cs="Times New Roman"/>
          <w:sz w:val="24"/>
          <w:szCs w:val="24"/>
        </w:rPr>
        <w:t>según</w:t>
      </w:r>
      <w:r w:rsidR="00DE2FEE">
        <w:rPr>
          <w:rFonts w:ascii="Times New Roman" w:hAnsi="Times New Roman" w:cs="Times New Roman"/>
          <w:sz w:val="24"/>
          <w:szCs w:val="24"/>
        </w:rPr>
        <w:t xml:space="preserve">  </w:t>
      </w:r>
      <w:r w:rsidR="009C466C" w:rsidRPr="0021347A">
        <w:rPr>
          <w:rFonts w:ascii="Times New Roman" w:hAnsi="Times New Roman" w:cs="Times New Roman"/>
          <w:sz w:val="24"/>
          <w:szCs w:val="24"/>
        </w:rPr>
        <w:t>el</w:t>
      </w:r>
      <w:r w:rsidR="00DE2FEE">
        <w:rPr>
          <w:rFonts w:ascii="Times New Roman" w:hAnsi="Times New Roman" w:cs="Times New Roman"/>
          <w:sz w:val="24"/>
          <w:szCs w:val="24"/>
        </w:rPr>
        <w:t xml:space="preserve">  </w:t>
      </w:r>
      <w:r w:rsidR="009C466C" w:rsidRPr="0021347A">
        <w:rPr>
          <w:rFonts w:ascii="Times New Roman" w:hAnsi="Times New Roman" w:cs="Times New Roman"/>
          <w:sz w:val="24"/>
          <w:szCs w:val="24"/>
        </w:rPr>
        <w:t>Decreto</w:t>
      </w:r>
      <w:r w:rsidR="00DE2FEE">
        <w:rPr>
          <w:rFonts w:ascii="Times New Roman" w:hAnsi="Times New Roman" w:cs="Times New Roman"/>
          <w:sz w:val="24"/>
          <w:szCs w:val="24"/>
        </w:rPr>
        <w:t xml:space="preserve">  </w:t>
      </w:r>
      <w:r w:rsidR="009C466C" w:rsidRPr="0021347A">
        <w:rPr>
          <w:rFonts w:ascii="Times New Roman" w:hAnsi="Times New Roman" w:cs="Times New Roman"/>
          <w:sz w:val="24"/>
          <w:szCs w:val="24"/>
        </w:rPr>
        <w:t>2820</w:t>
      </w:r>
      <w:r w:rsidR="00DE2FEE">
        <w:rPr>
          <w:rFonts w:ascii="Times New Roman" w:hAnsi="Times New Roman" w:cs="Times New Roman"/>
          <w:sz w:val="24"/>
          <w:szCs w:val="24"/>
        </w:rPr>
        <w:t xml:space="preserve">  </w:t>
      </w:r>
      <w:r w:rsidR="009C466C" w:rsidRPr="0021347A">
        <w:rPr>
          <w:rFonts w:ascii="Times New Roman" w:hAnsi="Times New Roman" w:cs="Times New Roman"/>
          <w:sz w:val="24"/>
          <w:szCs w:val="24"/>
        </w:rPr>
        <w:t>de</w:t>
      </w:r>
      <w:r w:rsidR="00DE2FEE">
        <w:rPr>
          <w:rFonts w:ascii="Times New Roman" w:hAnsi="Times New Roman" w:cs="Times New Roman"/>
          <w:sz w:val="24"/>
          <w:szCs w:val="24"/>
        </w:rPr>
        <w:t xml:space="preserve">  </w:t>
      </w:r>
      <w:r w:rsidR="009C466C" w:rsidRPr="0021347A">
        <w:rPr>
          <w:rFonts w:ascii="Times New Roman" w:hAnsi="Times New Roman" w:cs="Times New Roman"/>
          <w:sz w:val="24"/>
          <w:szCs w:val="24"/>
        </w:rPr>
        <w:t>2010.</w:t>
      </w:r>
      <w:r w:rsidR="00DE2FEE">
        <w:rPr>
          <w:rFonts w:ascii="Times New Roman" w:hAnsi="Times New Roman" w:cs="Times New Roman"/>
          <w:sz w:val="24"/>
          <w:szCs w:val="24"/>
        </w:rPr>
        <w:t xml:space="preserve">  </w:t>
      </w:r>
      <w:r w:rsidR="009C466C">
        <w:rPr>
          <w:rFonts w:ascii="Times New Roman" w:hAnsi="Times New Roman" w:cs="Times New Roman"/>
          <w:sz w:val="24"/>
          <w:szCs w:val="24"/>
        </w:rPr>
        <w:t>Ninguno</w:t>
      </w:r>
      <w:r w:rsidR="00DE2FEE">
        <w:rPr>
          <w:rFonts w:ascii="Times New Roman" w:hAnsi="Times New Roman" w:cs="Times New Roman"/>
          <w:sz w:val="24"/>
          <w:szCs w:val="24"/>
        </w:rPr>
        <w:t xml:space="preserve">  </w:t>
      </w:r>
      <w:r w:rsidR="009C466C">
        <w:rPr>
          <w:rFonts w:ascii="Times New Roman" w:hAnsi="Times New Roman" w:cs="Times New Roman"/>
          <w:sz w:val="24"/>
          <w:szCs w:val="24"/>
        </w:rPr>
        <w:t>de</w:t>
      </w:r>
      <w:r w:rsidR="00DE2FEE">
        <w:rPr>
          <w:rFonts w:ascii="Times New Roman" w:hAnsi="Times New Roman" w:cs="Times New Roman"/>
          <w:sz w:val="24"/>
          <w:szCs w:val="24"/>
        </w:rPr>
        <w:t xml:space="preserve">  </w:t>
      </w:r>
      <w:r w:rsidR="009C466C">
        <w:rPr>
          <w:rFonts w:ascii="Times New Roman" w:hAnsi="Times New Roman" w:cs="Times New Roman"/>
          <w:sz w:val="24"/>
          <w:szCs w:val="24"/>
        </w:rPr>
        <w:t>los</w:t>
      </w:r>
      <w:r w:rsidR="00DE2FEE">
        <w:rPr>
          <w:rFonts w:ascii="Times New Roman" w:hAnsi="Times New Roman" w:cs="Times New Roman"/>
          <w:sz w:val="24"/>
          <w:szCs w:val="24"/>
        </w:rPr>
        <w:t xml:space="preserve">  </w:t>
      </w:r>
      <w:r w:rsidR="009C466C">
        <w:rPr>
          <w:rFonts w:ascii="Times New Roman" w:hAnsi="Times New Roman" w:cs="Times New Roman"/>
          <w:sz w:val="24"/>
          <w:szCs w:val="24"/>
        </w:rPr>
        <w:t>proyectos</w:t>
      </w:r>
      <w:r w:rsidR="00DE2FEE">
        <w:rPr>
          <w:rFonts w:ascii="Times New Roman" w:hAnsi="Times New Roman" w:cs="Times New Roman"/>
          <w:sz w:val="24"/>
          <w:szCs w:val="24"/>
        </w:rPr>
        <w:t xml:space="preserve">  </w:t>
      </w:r>
      <w:r w:rsidR="009C466C">
        <w:rPr>
          <w:rFonts w:ascii="Times New Roman" w:hAnsi="Times New Roman" w:cs="Times New Roman"/>
          <w:sz w:val="24"/>
          <w:szCs w:val="24"/>
        </w:rPr>
        <w:t>propuestos</w:t>
      </w:r>
      <w:r w:rsidR="00DE2FEE">
        <w:rPr>
          <w:rFonts w:ascii="Times New Roman" w:hAnsi="Times New Roman" w:cs="Times New Roman"/>
          <w:sz w:val="24"/>
          <w:szCs w:val="24"/>
        </w:rPr>
        <w:t xml:space="preserve">  </w:t>
      </w:r>
      <w:r w:rsidR="009C466C">
        <w:rPr>
          <w:rFonts w:ascii="Times New Roman" w:hAnsi="Times New Roman" w:cs="Times New Roman"/>
          <w:sz w:val="24"/>
          <w:szCs w:val="24"/>
        </w:rPr>
        <w:t>a</w:t>
      </w:r>
      <w:r w:rsidR="00DE2FEE">
        <w:rPr>
          <w:rFonts w:ascii="Times New Roman" w:hAnsi="Times New Roman" w:cs="Times New Roman"/>
          <w:sz w:val="24"/>
          <w:szCs w:val="24"/>
        </w:rPr>
        <w:t xml:space="preserve">  </w:t>
      </w:r>
      <w:r w:rsidR="009C466C">
        <w:rPr>
          <w:rFonts w:ascii="Times New Roman" w:hAnsi="Times New Roman" w:cs="Times New Roman"/>
          <w:sz w:val="24"/>
          <w:szCs w:val="24"/>
        </w:rPr>
        <w:t>la</w:t>
      </w:r>
      <w:r w:rsidR="00DE2FEE">
        <w:rPr>
          <w:rFonts w:ascii="Times New Roman" w:hAnsi="Times New Roman" w:cs="Times New Roman"/>
          <w:sz w:val="24"/>
          <w:szCs w:val="24"/>
        </w:rPr>
        <w:t xml:space="preserve">  </w:t>
      </w:r>
      <w:r w:rsidR="009C466C">
        <w:rPr>
          <w:rFonts w:ascii="Times New Roman" w:hAnsi="Times New Roman" w:cs="Times New Roman"/>
          <w:sz w:val="24"/>
          <w:szCs w:val="24"/>
        </w:rPr>
        <w:t>fecha</w:t>
      </w:r>
      <w:r w:rsidR="00DE2FEE">
        <w:rPr>
          <w:rFonts w:ascii="Times New Roman" w:hAnsi="Times New Roman" w:cs="Times New Roman"/>
          <w:sz w:val="24"/>
          <w:szCs w:val="24"/>
        </w:rPr>
        <w:t xml:space="preserve">  </w:t>
      </w:r>
      <w:r w:rsidR="009C466C">
        <w:rPr>
          <w:rFonts w:ascii="Times New Roman" w:hAnsi="Times New Roman" w:cs="Times New Roman"/>
          <w:sz w:val="24"/>
          <w:szCs w:val="24"/>
        </w:rPr>
        <w:t>requiere</w:t>
      </w:r>
      <w:r w:rsidR="00DE2FEE">
        <w:rPr>
          <w:rFonts w:ascii="Times New Roman" w:hAnsi="Times New Roman" w:cs="Times New Roman"/>
          <w:sz w:val="24"/>
          <w:szCs w:val="24"/>
        </w:rPr>
        <w:t xml:space="preserve">  </w:t>
      </w:r>
      <w:r w:rsidR="009C466C">
        <w:rPr>
          <w:rFonts w:ascii="Times New Roman" w:hAnsi="Times New Roman" w:cs="Times New Roman"/>
          <w:sz w:val="24"/>
          <w:szCs w:val="24"/>
        </w:rPr>
        <w:t>Diagnóstico</w:t>
      </w:r>
      <w:r w:rsidR="00DE2FEE">
        <w:rPr>
          <w:rFonts w:ascii="Times New Roman" w:hAnsi="Times New Roman" w:cs="Times New Roman"/>
          <w:sz w:val="24"/>
          <w:szCs w:val="24"/>
        </w:rPr>
        <w:t xml:space="preserve">  </w:t>
      </w:r>
      <w:r w:rsidR="009C466C">
        <w:rPr>
          <w:rFonts w:ascii="Times New Roman" w:hAnsi="Times New Roman" w:cs="Times New Roman"/>
          <w:sz w:val="24"/>
          <w:szCs w:val="24"/>
        </w:rPr>
        <w:t>Ambiental</w:t>
      </w:r>
      <w:r w:rsidR="00DE2FEE">
        <w:rPr>
          <w:rFonts w:ascii="Times New Roman" w:hAnsi="Times New Roman" w:cs="Times New Roman"/>
          <w:sz w:val="24"/>
          <w:szCs w:val="24"/>
        </w:rPr>
        <w:t xml:space="preserve">  </w:t>
      </w:r>
      <w:r w:rsidR="009C466C">
        <w:rPr>
          <w:rFonts w:ascii="Times New Roman" w:hAnsi="Times New Roman" w:cs="Times New Roman"/>
          <w:sz w:val="24"/>
          <w:szCs w:val="24"/>
        </w:rPr>
        <w:t>de</w:t>
      </w:r>
      <w:r w:rsidR="00DE2FEE">
        <w:rPr>
          <w:rFonts w:ascii="Times New Roman" w:hAnsi="Times New Roman" w:cs="Times New Roman"/>
          <w:sz w:val="24"/>
          <w:szCs w:val="24"/>
        </w:rPr>
        <w:t xml:space="preserve">  </w:t>
      </w:r>
      <w:r w:rsidR="009C466C">
        <w:rPr>
          <w:rFonts w:ascii="Times New Roman" w:hAnsi="Times New Roman" w:cs="Times New Roman"/>
          <w:sz w:val="24"/>
          <w:szCs w:val="24"/>
        </w:rPr>
        <w:t>Alternativas.</w:t>
      </w:r>
      <w:r w:rsidR="00DE2FEE">
        <w:rPr>
          <w:rFonts w:ascii="Times New Roman" w:hAnsi="Times New Roman" w:cs="Times New Roman"/>
          <w:sz w:val="24"/>
          <w:szCs w:val="24"/>
        </w:rPr>
        <w:t xml:space="preserve">  </w:t>
      </w:r>
    </w:p>
    <w:p w14:paraId="283AD7EB" w14:textId="77777777" w:rsidR="000134D3" w:rsidRPr="001E40FF" w:rsidRDefault="000134D3" w:rsidP="001E40FF">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5353"/>
        <w:gridCol w:w="138"/>
        <w:gridCol w:w="1643"/>
        <w:gridCol w:w="62"/>
        <w:gridCol w:w="1720"/>
      </w:tblGrid>
      <w:tr w:rsidR="00F31C64" w:rsidRPr="00925306" w14:paraId="61934B5A" w14:textId="77777777" w:rsidTr="001E40FF">
        <w:trPr>
          <w:tblHeader/>
        </w:trPr>
        <w:tc>
          <w:tcPr>
            <w:tcW w:w="5353" w:type="dxa"/>
            <w:vMerge w:val="restart"/>
            <w:vAlign w:val="center"/>
          </w:tcPr>
          <w:p w14:paraId="747A1FEB" w14:textId="77777777" w:rsidR="00F31C64" w:rsidRPr="00A46072" w:rsidRDefault="00F31C64" w:rsidP="00F31C64">
            <w:pPr>
              <w:jc w:val="both"/>
              <w:rPr>
                <w:rFonts w:ascii="Times New Roman" w:hAnsi="Times New Roman" w:cs="Times New Roman"/>
                <w:b/>
                <w:sz w:val="20"/>
                <w:szCs w:val="20"/>
              </w:rPr>
            </w:pPr>
            <w:r w:rsidRPr="00A46072">
              <w:rPr>
                <w:rFonts w:ascii="Times New Roman" w:hAnsi="Times New Roman" w:cs="Times New Roman"/>
                <w:b/>
                <w:sz w:val="20"/>
                <w:szCs w:val="20"/>
              </w:rPr>
              <w:t>Tipo</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de</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proyecto</w:t>
            </w:r>
          </w:p>
        </w:tc>
        <w:tc>
          <w:tcPr>
            <w:tcW w:w="3563" w:type="dxa"/>
            <w:gridSpan w:val="4"/>
          </w:tcPr>
          <w:p w14:paraId="0C277A81" w14:textId="77777777" w:rsidR="00F31C64" w:rsidRPr="00A46072" w:rsidRDefault="00F31C64" w:rsidP="001E40FF">
            <w:pPr>
              <w:spacing w:line="276" w:lineRule="auto"/>
              <w:jc w:val="both"/>
              <w:rPr>
                <w:rFonts w:ascii="Times New Roman" w:hAnsi="Times New Roman" w:cs="Times New Roman"/>
                <w:b/>
                <w:sz w:val="20"/>
                <w:szCs w:val="20"/>
              </w:rPr>
            </w:pPr>
            <w:r w:rsidRPr="00A46072">
              <w:rPr>
                <w:rFonts w:ascii="Times New Roman" w:hAnsi="Times New Roman" w:cs="Times New Roman"/>
                <w:b/>
                <w:sz w:val="20"/>
                <w:szCs w:val="20"/>
              </w:rPr>
              <w:t>Autoridad</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Ambiental</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Competente</w:t>
            </w:r>
            <w:r w:rsidR="00DE2FEE">
              <w:rPr>
                <w:rFonts w:ascii="Times New Roman" w:hAnsi="Times New Roman" w:cs="Times New Roman"/>
                <w:b/>
                <w:sz w:val="20"/>
                <w:szCs w:val="20"/>
              </w:rPr>
              <w:t xml:space="preserve">  </w:t>
            </w:r>
          </w:p>
        </w:tc>
      </w:tr>
      <w:tr w:rsidR="00F31C64" w:rsidRPr="00925306" w14:paraId="03B1CEEE" w14:textId="77777777" w:rsidTr="001E40FF">
        <w:trPr>
          <w:trHeight w:val="1065"/>
          <w:tblHeader/>
        </w:trPr>
        <w:tc>
          <w:tcPr>
            <w:tcW w:w="5353" w:type="dxa"/>
            <w:vMerge/>
            <w:vAlign w:val="center"/>
          </w:tcPr>
          <w:p w14:paraId="6ABEA724" w14:textId="77777777" w:rsidR="00F31C64" w:rsidRPr="00A46072" w:rsidRDefault="00F31C64" w:rsidP="001E40FF">
            <w:pPr>
              <w:spacing w:line="276" w:lineRule="auto"/>
              <w:jc w:val="both"/>
              <w:rPr>
                <w:rFonts w:ascii="Times New Roman" w:hAnsi="Times New Roman" w:cs="Times New Roman"/>
                <w:b/>
                <w:sz w:val="20"/>
                <w:szCs w:val="20"/>
              </w:rPr>
            </w:pPr>
          </w:p>
        </w:tc>
        <w:tc>
          <w:tcPr>
            <w:tcW w:w="1843" w:type="dxa"/>
            <w:gridSpan w:val="3"/>
          </w:tcPr>
          <w:p w14:paraId="2F1EFC0D" w14:textId="77777777" w:rsidR="00F31C64" w:rsidRPr="00A46072" w:rsidRDefault="00F31C64" w:rsidP="001E40FF">
            <w:pPr>
              <w:spacing w:line="276" w:lineRule="auto"/>
              <w:jc w:val="both"/>
              <w:rPr>
                <w:rFonts w:ascii="Times New Roman" w:hAnsi="Times New Roman" w:cs="Times New Roman"/>
                <w:b/>
                <w:sz w:val="20"/>
                <w:szCs w:val="20"/>
              </w:rPr>
            </w:pPr>
            <w:r>
              <w:rPr>
                <w:rFonts w:ascii="Times New Roman" w:hAnsi="Times New Roman" w:cs="Times New Roman"/>
                <w:b/>
                <w:sz w:val="20"/>
                <w:szCs w:val="20"/>
              </w:rPr>
              <w:t>Autoridad</w:t>
            </w:r>
            <w:r w:rsidR="00DE2FEE">
              <w:rPr>
                <w:rFonts w:ascii="Times New Roman" w:hAnsi="Times New Roman" w:cs="Times New Roman"/>
                <w:b/>
                <w:sz w:val="20"/>
                <w:szCs w:val="20"/>
              </w:rPr>
              <w:t xml:space="preserve">  </w:t>
            </w:r>
            <w:r>
              <w:rPr>
                <w:rFonts w:ascii="Times New Roman" w:hAnsi="Times New Roman" w:cs="Times New Roman"/>
                <w:b/>
                <w:sz w:val="20"/>
                <w:szCs w:val="20"/>
              </w:rPr>
              <w:t>Nacional</w:t>
            </w:r>
            <w:r w:rsidR="00DE2FEE">
              <w:rPr>
                <w:rFonts w:ascii="Times New Roman" w:hAnsi="Times New Roman" w:cs="Times New Roman"/>
                <w:b/>
                <w:sz w:val="20"/>
                <w:szCs w:val="20"/>
              </w:rPr>
              <w:t xml:space="preserve">  </w:t>
            </w:r>
            <w:r>
              <w:rPr>
                <w:rFonts w:ascii="Times New Roman" w:hAnsi="Times New Roman" w:cs="Times New Roman"/>
                <w:b/>
                <w:sz w:val="20"/>
                <w:szCs w:val="20"/>
              </w:rPr>
              <w:t>de</w:t>
            </w:r>
            <w:r w:rsidR="00DE2FEE">
              <w:rPr>
                <w:rFonts w:ascii="Times New Roman" w:hAnsi="Times New Roman" w:cs="Times New Roman"/>
                <w:b/>
                <w:sz w:val="20"/>
                <w:szCs w:val="20"/>
              </w:rPr>
              <w:t xml:space="preserve">  </w:t>
            </w:r>
            <w:r>
              <w:rPr>
                <w:rFonts w:ascii="Times New Roman" w:hAnsi="Times New Roman" w:cs="Times New Roman"/>
                <w:b/>
                <w:sz w:val="20"/>
                <w:szCs w:val="20"/>
              </w:rPr>
              <w:t>Licencias</w:t>
            </w:r>
            <w:r w:rsidR="00DE2FEE">
              <w:rPr>
                <w:rFonts w:ascii="Times New Roman" w:hAnsi="Times New Roman" w:cs="Times New Roman"/>
                <w:b/>
                <w:sz w:val="20"/>
                <w:szCs w:val="20"/>
              </w:rPr>
              <w:t xml:space="preserve">  </w:t>
            </w:r>
            <w:r>
              <w:rPr>
                <w:rFonts w:ascii="Times New Roman" w:hAnsi="Times New Roman" w:cs="Times New Roman"/>
                <w:b/>
                <w:sz w:val="20"/>
                <w:szCs w:val="20"/>
              </w:rPr>
              <w:t>Ambientales</w:t>
            </w:r>
          </w:p>
        </w:tc>
        <w:tc>
          <w:tcPr>
            <w:tcW w:w="1720" w:type="dxa"/>
          </w:tcPr>
          <w:p w14:paraId="52B84EBF" w14:textId="77777777" w:rsidR="00F31C64" w:rsidRPr="00A46072" w:rsidRDefault="00F31C64" w:rsidP="001E40FF">
            <w:pPr>
              <w:spacing w:line="276" w:lineRule="auto"/>
              <w:jc w:val="both"/>
              <w:rPr>
                <w:rFonts w:ascii="Times New Roman" w:hAnsi="Times New Roman" w:cs="Times New Roman"/>
                <w:b/>
                <w:sz w:val="20"/>
                <w:szCs w:val="20"/>
              </w:rPr>
            </w:pPr>
            <w:r w:rsidRPr="00A46072">
              <w:rPr>
                <w:rFonts w:ascii="Times New Roman" w:hAnsi="Times New Roman" w:cs="Times New Roman"/>
                <w:b/>
                <w:sz w:val="20"/>
                <w:szCs w:val="20"/>
              </w:rPr>
              <w:t>Corporaciones</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Autónomas</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Regionales</w:t>
            </w:r>
            <w:r w:rsidR="00DE2FEE">
              <w:rPr>
                <w:rFonts w:ascii="Times New Roman" w:hAnsi="Times New Roman" w:cs="Times New Roman"/>
                <w:b/>
                <w:sz w:val="20"/>
                <w:szCs w:val="20"/>
              </w:rPr>
              <w:t xml:space="preserve">  </w:t>
            </w:r>
            <w:r>
              <w:rPr>
                <w:rFonts w:ascii="Times New Roman" w:hAnsi="Times New Roman" w:cs="Times New Roman"/>
                <w:b/>
                <w:sz w:val="20"/>
                <w:szCs w:val="20"/>
              </w:rPr>
              <w:t>(como</w:t>
            </w:r>
            <w:r w:rsidR="00DE2FEE">
              <w:rPr>
                <w:rFonts w:ascii="Times New Roman" w:hAnsi="Times New Roman" w:cs="Times New Roman"/>
                <w:b/>
                <w:sz w:val="20"/>
                <w:szCs w:val="20"/>
              </w:rPr>
              <w:t xml:space="preserve">  </w:t>
            </w:r>
            <w:r>
              <w:rPr>
                <w:rFonts w:ascii="Times New Roman" w:hAnsi="Times New Roman" w:cs="Times New Roman"/>
                <w:b/>
                <w:sz w:val="20"/>
                <w:szCs w:val="20"/>
              </w:rPr>
              <w:t>CORALINA)</w:t>
            </w:r>
          </w:p>
        </w:tc>
      </w:tr>
      <w:tr w:rsidR="00F31C64" w:rsidRPr="00925306" w14:paraId="079A6BDB" w14:textId="77777777" w:rsidTr="004058C7">
        <w:trPr>
          <w:trHeight w:val="414"/>
        </w:trPr>
        <w:tc>
          <w:tcPr>
            <w:tcW w:w="8916" w:type="dxa"/>
            <w:gridSpan w:val="5"/>
            <w:vAlign w:val="center"/>
          </w:tcPr>
          <w:p w14:paraId="575C3642" w14:textId="77777777" w:rsidR="00F31C64" w:rsidRPr="00A46072" w:rsidRDefault="00F31C64" w:rsidP="001E40FF">
            <w:pPr>
              <w:spacing w:line="276" w:lineRule="auto"/>
              <w:jc w:val="both"/>
              <w:rPr>
                <w:rFonts w:ascii="Times New Roman" w:hAnsi="Times New Roman" w:cs="Times New Roman"/>
                <w:b/>
                <w:sz w:val="20"/>
                <w:szCs w:val="20"/>
              </w:rPr>
            </w:pPr>
            <w:r w:rsidRPr="00A46072">
              <w:rPr>
                <w:rFonts w:ascii="Times New Roman" w:hAnsi="Times New Roman" w:cs="Times New Roman"/>
                <w:b/>
                <w:sz w:val="20"/>
                <w:szCs w:val="20"/>
              </w:rPr>
              <w:t>Sector</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Hidrocarburos</w:t>
            </w:r>
          </w:p>
        </w:tc>
      </w:tr>
      <w:tr w:rsidR="00F31C64" w:rsidRPr="00925306" w14:paraId="413A5F79" w14:textId="77777777" w:rsidTr="004058C7">
        <w:tc>
          <w:tcPr>
            <w:tcW w:w="5353" w:type="dxa"/>
            <w:vAlign w:val="center"/>
          </w:tcPr>
          <w:p w14:paraId="4A2856EC"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Actividades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exploración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sísmica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que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requieran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vías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tránsito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vehicular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actividades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exploración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sísmica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áreas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marinas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territorio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nacional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cuando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realicen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profundidades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inferiores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200</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metros.</w:t>
            </w:r>
          </w:p>
        </w:tc>
        <w:tc>
          <w:tcPr>
            <w:tcW w:w="1843" w:type="dxa"/>
            <w:gridSpan w:val="3"/>
          </w:tcPr>
          <w:p w14:paraId="089B7594"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r w:rsidR="00DE2FEE">
              <w:rPr>
                <w:rFonts w:ascii="Times New Roman" w:hAnsi="Times New Roman" w:cs="Times New Roman"/>
                <w:b/>
                <w:sz w:val="20"/>
                <w:szCs w:val="20"/>
              </w:rPr>
              <w:t xml:space="preserve">  </w:t>
            </w:r>
          </w:p>
          <w:p w14:paraId="4EFA5A13"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(DAA</w:t>
            </w:r>
            <w:r w:rsidR="00F33209">
              <w:rPr>
                <w:rStyle w:val="FootnoteReference"/>
                <w:rFonts w:ascii="Times New Roman" w:hAnsi="Times New Roman" w:cs="Times New Roman"/>
                <w:b/>
                <w:sz w:val="20"/>
                <w:szCs w:val="20"/>
              </w:rPr>
              <w:footnoteReference w:id="9"/>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y</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c>
          <w:tcPr>
            <w:tcW w:w="1720" w:type="dxa"/>
          </w:tcPr>
          <w:p w14:paraId="755E644A" w14:textId="77777777" w:rsidR="00F31C64" w:rsidRPr="00A46072" w:rsidRDefault="00F31C64" w:rsidP="001E40FF">
            <w:pPr>
              <w:spacing w:line="276" w:lineRule="auto"/>
              <w:jc w:val="center"/>
              <w:rPr>
                <w:rFonts w:ascii="Times New Roman" w:hAnsi="Times New Roman" w:cs="Times New Roman"/>
                <w:b/>
                <w:sz w:val="20"/>
                <w:szCs w:val="20"/>
              </w:rPr>
            </w:pPr>
          </w:p>
        </w:tc>
      </w:tr>
      <w:tr w:rsidR="00F31C64" w:rsidRPr="00925306" w14:paraId="0CAB91A9" w14:textId="77777777" w:rsidTr="004058C7">
        <w:tc>
          <w:tcPr>
            <w:tcW w:w="5353" w:type="dxa"/>
            <w:vAlign w:val="center"/>
          </w:tcPr>
          <w:p w14:paraId="776D70B5"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Proyectos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perforación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exploratoria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por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fuera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campos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producción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hidrocarburos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existentes,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acuerdo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área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interés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que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declare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peticionario</w:t>
            </w:r>
          </w:p>
        </w:tc>
        <w:tc>
          <w:tcPr>
            <w:tcW w:w="1843" w:type="dxa"/>
            <w:gridSpan w:val="3"/>
          </w:tcPr>
          <w:p w14:paraId="3C89C218"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0BE7F3C1"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c>
          <w:tcPr>
            <w:tcW w:w="1720" w:type="dxa"/>
          </w:tcPr>
          <w:p w14:paraId="5C7EEF34" w14:textId="77777777" w:rsidR="00F31C64" w:rsidRPr="00A46072" w:rsidRDefault="00F31C64" w:rsidP="001E40FF">
            <w:pPr>
              <w:spacing w:line="276" w:lineRule="auto"/>
              <w:jc w:val="center"/>
              <w:rPr>
                <w:rFonts w:ascii="Times New Roman" w:hAnsi="Times New Roman" w:cs="Times New Roman"/>
                <w:b/>
                <w:sz w:val="20"/>
                <w:szCs w:val="20"/>
              </w:rPr>
            </w:pPr>
          </w:p>
        </w:tc>
      </w:tr>
      <w:tr w:rsidR="00F31C64" w:rsidRPr="00925306" w14:paraId="3A578ED4" w14:textId="77777777" w:rsidTr="004058C7">
        <w:tc>
          <w:tcPr>
            <w:tcW w:w="5353" w:type="dxa"/>
            <w:vAlign w:val="center"/>
          </w:tcPr>
          <w:p w14:paraId="2CFFA5DC"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Explotación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hidrocarburos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que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incluye,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perforación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pozos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cualquier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tipo,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instalaciones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propias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actividad,</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obras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complementarias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incluidas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transporte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interno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fluidos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campo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por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ductos,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almacenamiento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interno,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vías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internas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demás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infraestructura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asociada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conexa</w:t>
            </w:r>
          </w:p>
        </w:tc>
        <w:tc>
          <w:tcPr>
            <w:tcW w:w="1843" w:type="dxa"/>
            <w:gridSpan w:val="3"/>
          </w:tcPr>
          <w:p w14:paraId="668ABBDE"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73561068"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c>
          <w:tcPr>
            <w:tcW w:w="1720" w:type="dxa"/>
          </w:tcPr>
          <w:p w14:paraId="47C0610A" w14:textId="77777777" w:rsidR="00F31C64" w:rsidRPr="00A46072" w:rsidRDefault="00F31C64" w:rsidP="001E40FF">
            <w:pPr>
              <w:spacing w:line="276" w:lineRule="auto"/>
              <w:jc w:val="center"/>
              <w:rPr>
                <w:rFonts w:ascii="Times New Roman" w:hAnsi="Times New Roman" w:cs="Times New Roman"/>
                <w:b/>
                <w:sz w:val="20"/>
                <w:szCs w:val="20"/>
              </w:rPr>
            </w:pPr>
          </w:p>
        </w:tc>
      </w:tr>
      <w:tr w:rsidR="00F31C64" w:rsidRPr="00925306" w14:paraId="5978364F" w14:textId="77777777" w:rsidTr="004058C7">
        <w:tc>
          <w:tcPr>
            <w:tcW w:w="5353" w:type="dxa"/>
            <w:vAlign w:val="center"/>
          </w:tcPr>
          <w:p w14:paraId="4C0F3ED2"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Transporte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conducción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hidrocarburos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líquidos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gaseosos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que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desarrollen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por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fuera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campos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explotación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que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impliquen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montaje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infraestructura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líneas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conducción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diámetros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iguales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superiores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6</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pulgadas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(15.24cm),</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incluyendo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estaciones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bombeo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reducción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presión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correspondiente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infraestructura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almacenamiento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control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flujo;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salvo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aquellas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actividades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relacionadas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distribución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gas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natural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uso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domiciliario,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comercial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industrial</w:t>
            </w:r>
          </w:p>
        </w:tc>
        <w:tc>
          <w:tcPr>
            <w:tcW w:w="1843" w:type="dxa"/>
            <w:gridSpan w:val="3"/>
          </w:tcPr>
          <w:p w14:paraId="7FE9D607"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48C4BF48"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(DAA</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y</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c>
          <w:tcPr>
            <w:tcW w:w="1720" w:type="dxa"/>
          </w:tcPr>
          <w:p w14:paraId="3EEB06FF" w14:textId="77777777" w:rsidR="00F31C64" w:rsidRPr="00A46072" w:rsidRDefault="00F31C64" w:rsidP="001E40FF">
            <w:pPr>
              <w:spacing w:line="276" w:lineRule="auto"/>
              <w:jc w:val="center"/>
              <w:rPr>
                <w:rFonts w:ascii="Times New Roman" w:hAnsi="Times New Roman" w:cs="Times New Roman"/>
                <w:b/>
                <w:sz w:val="20"/>
                <w:szCs w:val="20"/>
              </w:rPr>
            </w:pPr>
          </w:p>
        </w:tc>
      </w:tr>
      <w:tr w:rsidR="00F31C64" w:rsidRPr="00925306" w14:paraId="1CF0E726" w14:textId="77777777" w:rsidTr="004058C7">
        <w:trPr>
          <w:trHeight w:val="1970"/>
        </w:trPr>
        <w:tc>
          <w:tcPr>
            <w:tcW w:w="5353" w:type="dxa"/>
            <w:vAlign w:val="center"/>
          </w:tcPr>
          <w:p w14:paraId="73C84E16"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lastRenderedPageBreak/>
              <w:t>Terminales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entrega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estaciones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transferencia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hidrocarburos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líquidos,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entendidos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como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infraestructura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almacenamiento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asociada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transporte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hidrocarburos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sus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productos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derivados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por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ductos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operación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refinerías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desarrollos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petroquímicos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que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formen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parte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un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complejo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refinación.</w:t>
            </w:r>
          </w:p>
        </w:tc>
        <w:tc>
          <w:tcPr>
            <w:tcW w:w="1843" w:type="dxa"/>
            <w:gridSpan w:val="3"/>
          </w:tcPr>
          <w:p w14:paraId="66689694"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55659DE1"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(DAA</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y</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c>
          <w:tcPr>
            <w:tcW w:w="1720" w:type="dxa"/>
          </w:tcPr>
          <w:p w14:paraId="3666B314" w14:textId="77777777" w:rsidR="00F31C64" w:rsidRPr="00A46072" w:rsidRDefault="00F31C64" w:rsidP="001E40FF">
            <w:pPr>
              <w:spacing w:line="276" w:lineRule="auto"/>
              <w:jc w:val="center"/>
              <w:rPr>
                <w:rFonts w:ascii="Times New Roman" w:hAnsi="Times New Roman" w:cs="Times New Roman"/>
                <w:b/>
                <w:sz w:val="20"/>
                <w:szCs w:val="20"/>
              </w:rPr>
            </w:pPr>
          </w:p>
        </w:tc>
      </w:tr>
      <w:tr w:rsidR="00F31C64" w:rsidRPr="00925306" w14:paraId="1D6852CC" w14:textId="77777777" w:rsidTr="004058C7">
        <w:tc>
          <w:tcPr>
            <w:tcW w:w="8916" w:type="dxa"/>
            <w:gridSpan w:val="5"/>
            <w:vAlign w:val="center"/>
          </w:tcPr>
          <w:p w14:paraId="60E07152" w14:textId="77777777" w:rsidR="00F31C64" w:rsidRPr="00A46072" w:rsidRDefault="00F31C64" w:rsidP="001E40FF">
            <w:pPr>
              <w:spacing w:line="276" w:lineRule="auto"/>
              <w:jc w:val="both"/>
              <w:rPr>
                <w:rFonts w:ascii="Times New Roman" w:hAnsi="Times New Roman" w:cs="Times New Roman"/>
                <w:b/>
                <w:sz w:val="20"/>
                <w:szCs w:val="20"/>
              </w:rPr>
            </w:pPr>
            <w:r w:rsidRPr="00A46072">
              <w:rPr>
                <w:rFonts w:ascii="Times New Roman" w:hAnsi="Times New Roman" w:cs="Times New Roman"/>
                <w:b/>
                <w:sz w:val="20"/>
                <w:szCs w:val="20"/>
              </w:rPr>
              <w:t>Sector</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Minero</w:t>
            </w:r>
          </w:p>
        </w:tc>
      </w:tr>
      <w:tr w:rsidR="00F31C64" w:rsidRPr="00925306" w14:paraId="1D562DD7" w14:textId="77777777" w:rsidTr="004058C7">
        <w:tc>
          <w:tcPr>
            <w:tcW w:w="5353" w:type="dxa"/>
            <w:vAlign w:val="center"/>
          </w:tcPr>
          <w:p w14:paraId="463D2730"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Explotación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minera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p>
          <w:p w14:paraId="3315366D" w14:textId="77777777" w:rsidR="00F31C64" w:rsidRPr="00A46072" w:rsidRDefault="00F31C64" w:rsidP="001E40FF">
            <w:pPr>
              <w:spacing w:line="276" w:lineRule="auto"/>
              <w:ind w:left="567"/>
              <w:jc w:val="both"/>
              <w:rPr>
                <w:rFonts w:ascii="Times New Roman" w:hAnsi="Times New Roman" w:cs="Times New Roman"/>
                <w:sz w:val="20"/>
                <w:szCs w:val="20"/>
              </w:rPr>
            </w:pP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Carbón: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Cuando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explotación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proyectada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mayor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igual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800.000</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ton/año;</w:t>
            </w:r>
            <w:r w:rsidR="00DE2FEE">
              <w:rPr>
                <w:rFonts w:ascii="Times New Roman" w:hAnsi="Times New Roman" w:cs="Times New Roman"/>
                <w:sz w:val="20"/>
                <w:szCs w:val="20"/>
              </w:rPr>
              <w:t xml:space="preserve">  </w:t>
            </w:r>
          </w:p>
          <w:p w14:paraId="4FD5D335" w14:textId="77777777" w:rsidR="00F31C64" w:rsidRPr="00A46072" w:rsidRDefault="00F31C64" w:rsidP="001E40FF">
            <w:pPr>
              <w:spacing w:line="276" w:lineRule="auto"/>
              <w:ind w:left="567"/>
              <w:jc w:val="both"/>
              <w:rPr>
                <w:rFonts w:ascii="Times New Roman" w:hAnsi="Times New Roman" w:cs="Times New Roman"/>
                <w:sz w:val="20"/>
                <w:szCs w:val="20"/>
              </w:rPr>
            </w:pPr>
            <w:r w:rsidRPr="00A46072">
              <w:rPr>
                <w:rFonts w:ascii="Times New Roman" w:hAnsi="Times New Roman" w:cs="Times New Roman"/>
                <w:sz w:val="20"/>
                <w:szCs w:val="20"/>
              </w:rPr>
              <w:t>b)</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Materiales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arcillas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minerales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industriales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no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metálicos: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Cuando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producción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proyectada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mayor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igual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600.000</w:t>
            </w:r>
            <w:r w:rsidR="00DE2FEE">
              <w:rPr>
                <w:rFonts w:ascii="Times New Roman" w:hAnsi="Times New Roman" w:cs="Times New Roman"/>
                <w:sz w:val="20"/>
                <w:szCs w:val="20"/>
              </w:rPr>
              <w:t xml:space="preserve">  </w:t>
            </w:r>
          </w:p>
          <w:p w14:paraId="59146966" w14:textId="77777777" w:rsidR="00F31C64" w:rsidRPr="00A46072" w:rsidRDefault="00F31C64" w:rsidP="001E40FF">
            <w:pPr>
              <w:spacing w:line="276" w:lineRule="auto"/>
              <w:ind w:left="567"/>
              <w:jc w:val="both"/>
              <w:rPr>
                <w:rFonts w:ascii="Times New Roman" w:hAnsi="Times New Roman" w:cs="Times New Roman"/>
                <w:sz w:val="20"/>
                <w:szCs w:val="20"/>
              </w:rPr>
            </w:pPr>
            <w:r w:rsidRPr="00A46072">
              <w:rPr>
                <w:rFonts w:ascii="Times New Roman" w:hAnsi="Times New Roman" w:cs="Times New Roman"/>
                <w:sz w:val="20"/>
                <w:szCs w:val="20"/>
              </w:rPr>
              <w:t>c)</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Minerales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metálicos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piedras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preciosas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semipreciosas: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Cuando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remoción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total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material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útil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estéril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proyectada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mayor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igual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2.000.000</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ton/año;</w:t>
            </w:r>
            <w:r w:rsidR="00DE2FEE">
              <w:rPr>
                <w:rFonts w:ascii="Times New Roman" w:hAnsi="Times New Roman" w:cs="Times New Roman"/>
                <w:sz w:val="20"/>
                <w:szCs w:val="20"/>
              </w:rPr>
              <w:t xml:space="preserve">  </w:t>
            </w:r>
          </w:p>
          <w:p w14:paraId="7F1C6364" w14:textId="77777777" w:rsidR="00F31C64" w:rsidRPr="00A46072" w:rsidRDefault="00F31C64" w:rsidP="001E40FF">
            <w:pPr>
              <w:spacing w:line="276" w:lineRule="auto"/>
              <w:ind w:left="567"/>
              <w:jc w:val="both"/>
              <w:rPr>
                <w:rFonts w:ascii="Times New Roman" w:hAnsi="Times New Roman" w:cs="Times New Roman"/>
                <w:sz w:val="20"/>
                <w:szCs w:val="20"/>
              </w:rPr>
            </w:pPr>
            <w:r w:rsidRPr="00A46072">
              <w:rPr>
                <w:rFonts w:ascii="Times New Roman" w:hAnsi="Times New Roman" w:cs="Times New Roman"/>
                <w:sz w:val="20"/>
                <w:szCs w:val="20"/>
              </w:rPr>
              <w:t>d)</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Otros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minerales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materiales: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Cuando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explotación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mineral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proyectada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mayor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igual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1.000.000</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ton/año.</w:t>
            </w:r>
          </w:p>
        </w:tc>
        <w:tc>
          <w:tcPr>
            <w:tcW w:w="1843" w:type="dxa"/>
            <w:gridSpan w:val="3"/>
          </w:tcPr>
          <w:p w14:paraId="7F1DDE66"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37E9DEA0"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c>
          <w:tcPr>
            <w:tcW w:w="1720" w:type="dxa"/>
          </w:tcPr>
          <w:p w14:paraId="220E6570" w14:textId="77777777" w:rsidR="00F31C64" w:rsidRPr="00A46072" w:rsidRDefault="00F31C64" w:rsidP="001E40FF">
            <w:pPr>
              <w:spacing w:line="276" w:lineRule="auto"/>
              <w:jc w:val="center"/>
              <w:rPr>
                <w:rFonts w:ascii="Times New Roman" w:hAnsi="Times New Roman" w:cs="Times New Roman"/>
                <w:b/>
                <w:sz w:val="20"/>
                <w:szCs w:val="20"/>
              </w:rPr>
            </w:pPr>
          </w:p>
        </w:tc>
      </w:tr>
      <w:tr w:rsidR="00F31C64" w:rsidRPr="00925306" w14:paraId="2674F447" w14:textId="77777777" w:rsidTr="004058C7">
        <w:tc>
          <w:tcPr>
            <w:tcW w:w="5353" w:type="dxa"/>
            <w:vAlign w:val="center"/>
          </w:tcPr>
          <w:p w14:paraId="0E2954C5"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Explotación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minera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p>
          <w:p w14:paraId="62A5BDDD" w14:textId="77777777" w:rsidR="00F31C64" w:rsidRPr="00A46072" w:rsidRDefault="00F31C64" w:rsidP="001E40FF">
            <w:pPr>
              <w:spacing w:line="276" w:lineRule="auto"/>
              <w:ind w:left="567"/>
              <w:jc w:val="both"/>
              <w:rPr>
                <w:rFonts w:ascii="Times New Roman" w:hAnsi="Times New Roman" w:cs="Times New Roman"/>
                <w:sz w:val="20"/>
                <w:szCs w:val="20"/>
              </w:rPr>
            </w:pP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Carbón: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Cuando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explotación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proyectada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menor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800.000</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ton/año;</w:t>
            </w:r>
          </w:p>
          <w:p w14:paraId="0B71BF40" w14:textId="77777777" w:rsidR="00F31C64" w:rsidRPr="00A46072" w:rsidRDefault="00F31C64" w:rsidP="001E40FF">
            <w:pPr>
              <w:spacing w:line="276" w:lineRule="auto"/>
              <w:ind w:left="567"/>
              <w:jc w:val="both"/>
              <w:rPr>
                <w:rFonts w:ascii="Times New Roman" w:hAnsi="Times New Roman" w:cs="Times New Roman"/>
                <w:sz w:val="20"/>
                <w:szCs w:val="20"/>
              </w:rPr>
            </w:pPr>
            <w:r w:rsidRPr="00A46072">
              <w:rPr>
                <w:rFonts w:ascii="Times New Roman" w:hAnsi="Times New Roman" w:cs="Times New Roman"/>
                <w:sz w:val="20"/>
                <w:szCs w:val="20"/>
              </w:rPr>
              <w:t>b)</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Materiales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arcillas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minerales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industriales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no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metálicos: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Cuando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producción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proyectada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mineral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menor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600.000</w:t>
            </w:r>
          </w:p>
          <w:p w14:paraId="25C2A64F" w14:textId="77777777" w:rsidR="00F31C64" w:rsidRPr="00A46072" w:rsidRDefault="00F31C64" w:rsidP="001E40FF">
            <w:pPr>
              <w:spacing w:line="276" w:lineRule="auto"/>
              <w:ind w:left="567"/>
              <w:jc w:val="both"/>
              <w:rPr>
                <w:rFonts w:ascii="Times New Roman" w:hAnsi="Times New Roman" w:cs="Times New Roman"/>
                <w:sz w:val="20"/>
                <w:szCs w:val="20"/>
              </w:rPr>
            </w:pPr>
            <w:r w:rsidRPr="00A46072">
              <w:rPr>
                <w:rFonts w:ascii="Times New Roman" w:hAnsi="Times New Roman" w:cs="Times New Roman"/>
                <w:sz w:val="20"/>
                <w:szCs w:val="20"/>
              </w:rPr>
              <w:t>ton/año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arcillas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ó</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menor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250.000</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m3/año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otros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materiales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minerales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industriales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no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metálicos;</w:t>
            </w:r>
          </w:p>
          <w:p w14:paraId="3772F70C" w14:textId="77777777" w:rsidR="00F31C64" w:rsidRPr="00A46072" w:rsidRDefault="00F31C64" w:rsidP="001E40FF">
            <w:pPr>
              <w:spacing w:line="276" w:lineRule="auto"/>
              <w:ind w:left="567"/>
              <w:jc w:val="both"/>
              <w:rPr>
                <w:rFonts w:ascii="Times New Roman" w:hAnsi="Times New Roman" w:cs="Times New Roman"/>
                <w:sz w:val="20"/>
                <w:szCs w:val="20"/>
              </w:rPr>
            </w:pPr>
            <w:r w:rsidRPr="00A46072">
              <w:rPr>
                <w:rFonts w:ascii="Times New Roman" w:hAnsi="Times New Roman" w:cs="Times New Roman"/>
                <w:sz w:val="20"/>
                <w:szCs w:val="20"/>
              </w:rPr>
              <w:t>c)</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Minerales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metálicos,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piedras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preciosas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semi</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preciosas: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Cuando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remoción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total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material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útil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estéril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proyectada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menor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2.000.000</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p>
          <w:p w14:paraId="507C52BD" w14:textId="77777777" w:rsidR="00F31C64" w:rsidRPr="00A46072" w:rsidRDefault="00F31C64" w:rsidP="001E40FF">
            <w:pPr>
              <w:spacing w:line="276" w:lineRule="auto"/>
              <w:ind w:left="567"/>
              <w:jc w:val="both"/>
              <w:rPr>
                <w:rFonts w:ascii="Times New Roman" w:hAnsi="Times New Roman" w:cs="Times New Roman"/>
                <w:sz w:val="20"/>
                <w:szCs w:val="20"/>
              </w:rPr>
            </w:pPr>
            <w:r w:rsidRPr="00A46072">
              <w:rPr>
                <w:rFonts w:ascii="Times New Roman" w:hAnsi="Times New Roman" w:cs="Times New Roman"/>
                <w:sz w:val="20"/>
                <w:szCs w:val="20"/>
              </w:rPr>
              <w:t>ton/año;</w:t>
            </w:r>
          </w:p>
          <w:p w14:paraId="4C7EEC29" w14:textId="77777777" w:rsidR="00F31C64" w:rsidRPr="00A46072" w:rsidRDefault="00F31C64" w:rsidP="001E40FF">
            <w:pPr>
              <w:spacing w:line="276" w:lineRule="auto"/>
              <w:ind w:left="567"/>
              <w:jc w:val="both"/>
              <w:rPr>
                <w:rFonts w:ascii="Times New Roman" w:hAnsi="Times New Roman" w:cs="Times New Roman"/>
                <w:sz w:val="20"/>
                <w:szCs w:val="20"/>
              </w:rPr>
            </w:pPr>
            <w:r w:rsidRPr="00A46072">
              <w:rPr>
                <w:rFonts w:ascii="Times New Roman" w:hAnsi="Times New Roman" w:cs="Times New Roman"/>
                <w:sz w:val="20"/>
                <w:szCs w:val="20"/>
              </w:rPr>
              <w:t>d)</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Otros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minerales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materiales: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Cuando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explotación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mineral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proyectada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menor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1.000.000</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ton/año.</w:t>
            </w:r>
          </w:p>
        </w:tc>
        <w:tc>
          <w:tcPr>
            <w:tcW w:w="1843" w:type="dxa"/>
            <w:gridSpan w:val="3"/>
          </w:tcPr>
          <w:p w14:paraId="3C36B005" w14:textId="77777777" w:rsidR="00F31C64" w:rsidRPr="00A46072" w:rsidRDefault="00F31C64" w:rsidP="001E40FF">
            <w:pPr>
              <w:spacing w:line="276" w:lineRule="auto"/>
              <w:jc w:val="center"/>
              <w:rPr>
                <w:rFonts w:ascii="Times New Roman" w:hAnsi="Times New Roman" w:cs="Times New Roman"/>
                <w:b/>
                <w:sz w:val="20"/>
                <w:szCs w:val="20"/>
              </w:rPr>
            </w:pPr>
          </w:p>
        </w:tc>
        <w:tc>
          <w:tcPr>
            <w:tcW w:w="1720" w:type="dxa"/>
          </w:tcPr>
          <w:p w14:paraId="190B8277"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r w:rsidR="00DE2FEE">
              <w:rPr>
                <w:rFonts w:ascii="Times New Roman" w:hAnsi="Times New Roman" w:cs="Times New Roman"/>
                <w:b/>
                <w:sz w:val="20"/>
                <w:szCs w:val="20"/>
              </w:rPr>
              <w:t xml:space="preserve">  </w:t>
            </w:r>
          </w:p>
          <w:p w14:paraId="6998D01E"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r>
      <w:tr w:rsidR="00F31C64" w:rsidRPr="00925306" w14:paraId="03D1856F" w14:textId="77777777" w:rsidTr="004058C7">
        <w:tc>
          <w:tcPr>
            <w:tcW w:w="8916" w:type="dxa"/>
            <w:gridSpan w:val="5"/>
            <w:vAlign w:val="center"/>
          </w:tcPr>
          <w:p w14:paraId="6FCC186A" w14:textId="77777777" w:rsidR="00F31C64" w:rsidRPr="00A46072" w:rsidRDefault="00F31C64" w:rsidP="001E40FF">
            <w:pPr>
              <w:spacing w:line="276" w:lineRule="auto"/>
              <w:jc w:val="both"/>
              <w:rPr>
                <w:rFonts w:ascii="Times New Roman" w:hAnsi="Times New Roman" w:cs="Times New Roman"/>
                <w:b/>
                <w:sz w:val="20"/>
                <w:szCs w:val="20"/>
              </w:rPr>
            </w:pPr>
            <w:r w:rsidRPr="00A46072">
              <w:rPr>
                <w:rFonts w:ascii="Times New Roman" w:hAnsi="Times New Roman" w:cs="Times New Roman"/>
                <w:b/>
                <w:sz w:val="20"/>
                <w:szCs w:val="20"/>
              </w:rPr>
              <w:t>Siderúrgicas</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y</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cementeras</w:t>
            </w:r>
            <w:r w:rsidR="00DE2FEE">
              <w:rPr>
                <w:rFonts w:ascii="Times New Roman" w:hAnsi="Times New Roman" w:cs="Times New Roman"/>
                <w:b/>
                <w:sz w:val="20"/>
                <w:szCs w:val="20"/>
              </w:rPr>
              <w:t xml:space="preserve">  </w:t>
            </w:r>
          </w:p>
        </w:tc>
      </w:tr>
      <w:tr w:rsidR="00F31C64" w:rsidRPr="00925306" w14:paraId="66E8756F" w14:textId="77777777" w:rsidTr="004058C7">
        <w:tc>
          <w:tcPr>
            <w:tcW w:w="5353" w:type="dxa"/>
            <w:vAlign w:val="center"/>
          </w:tcPr>
          <w:p w14:paraId="17F8AE98"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Siderúrgicas,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cementeras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plantas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concreteras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fijas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cuya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producción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concreto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superior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10.000</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/mes</w:t>
            </w:r>
          </w:p>
        </w:tc>
        <w:tc>
          <w:tcPr>
            <w:tcW w:w="1843" w:type="dxa"/>
            <w:gridSpan w:val="3"/>
          </w:tcPr>
          <w:p w14:paraId="3A4ECAB2" w14:textId="77777777" w:rsidR="00F31C64" w:rsidRPr="00A46072" w:rsidRDefault="00F31C64" w:rsidP="001E40FF">
            <w:pPr>
              <w:spacing w:line="276" w:lineRule="auto"/>
              <w:rPr>
                <w:rFonts w:ascii="Times New Roman" w:hAnsi="Times New Roman" w:cs="Times New Roman"/>
                <w:b/>
                <w:sz w:val="20"/>
                <w:szCs w:val="20"/>
              </w:rPr>
            </w:pPr>
          </w:p>
        </w:tc>
        <w:tc>
          <w:tcPr>
            <w:tcW w:w="1720" w:type="dxa"/>
          </w:tcPr>
          <w:p w14:paraId="7BC2E175"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7E503AB0"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r>
      <w:tr w:rsidR="00F31C64" w:rsidRPr="00925306" w14:paraId="0F93D234" w14:textId="77777777" w:rsidTr="004058C7">
        <w:tc>
          <w:tcPr>
            <w:tcW w:w="8916" w:type="dxa"/>
            <w:gridSpan w:val="5"/>
            <w:vAlign w:val="center"/>
          </w:tcPr>
          <w:p w14:paraId="7EEE1B22" w14:textId="77777777" w:rsidR="00F31C64" w:rsidRPr="00A46072" w:rsidRDefault="00F31C64" w:rsidP="001E40FF">
            <w:pPr>
              <w:spacing w:line="276" w:lineRule="auto"/>
              <w:jc w:val="both"/>
              <w:rPr>
                <w:rFonts w:ascii="Times New Roman" w:hAnsi="Times New Roman" w:cs="Times New Roman"/>
                <w:b/>
                <w:sz w:val="20"/>
                <w:szCs w:val="20"/>
              </w:rPr>
            </w:pPr>
            <w:r w:rsidRPr="00A46072">
              <w:rPr>
                <w:rFonts w:ascii="Times New Roman" w:hAnsi="Times New Roman" w:cs="Times New Roman"/>
                <w:b/>
                <w:sz w:val="20"/>
                <w:szCs w:val="20"/>
              </w:rPr>
              <w:lastRenderedPageBreak/>
              <w:t>Presas,</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Represas</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o</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embalses</w:t>
            </w:r>
          </w:p>
        </w:tc>
      </w:tr>
      <w:tr w:rsidR="00F31C64" w:rsidRPr="00925306" w14:paraId="4B42CDDE" w14:textId="77777777" w:rsidTr="004058C7">
        <w:tc>
          <w:tcPr>
            <w:tcW w:w="5353" w:type="dxa"/>
            <w:vAlign w:val="center"/>
          </w:tcPr>
          <w:p w14:paraId="34F3C944"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presas,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represas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embalses,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cualquiera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su</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destinación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capacidad</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mayor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200</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millones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metros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cúbicos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agua.</w:t>
            </w:r>
          </w:p>
        </w:tc>
        <w:tc>
          <w:tcPr>
            <w:tcW w:w="1843" w:type="dxa"/>
            <w:gridSpan w:val="3"/>
          </w:tcPr>
          <w:p w14:paraId="077D0E46"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63993B5D"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(DAA</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y</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c>
          <w:tcPr>
            <w:tcW w:w="1720" w:type="dxa"/>
          </w:tcPr>
          <w:p w14:paraId="088757DF" w14:textId="77777777" w:rsidR="00F31C64" w:rsidRPr="00A46072" w:rsidRDefault="00F31C64" w:rsidP="001E40FF">
            <w:pPr>
              <w:spacing w:line="276" w:lineRule="auto"/>
              <w:jc w:val="center"/>
              <w:rPr>
                <w:rFonts w:ascii="Times New Roman" w:hAnsi="Times New Roman" w:cs="Times New Roman"/>
                <w:b/>
                <w:sz w:val="20"/>
                <w:szCs w:val="20"/>
              </w:rPr>
            </w:pPr>
          </w:p>
        </w:tc>
      </w:tr>
      <w:tr w:rsidR="00F31C64" w:rsidRPr="00925306" w14:paraId="46F69047" w14:textId="77777777" w:rsidTr="004058C7">
        <w:tc>
          <w:tcPr>
            <w:tcW w:w="5353" w:type="dxa"/>
            <w:vAlign w:val="center"/>
          </w:tcPr>
          <w:p w14:paraId="5CE09EE7"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presas,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represas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embalses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capacidad</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igual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inferior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200</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millones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metros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cúbicos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agua.</w:t>
            </w:r>
          </w:p>
        </w:tc>
        <w:tc>
          <w:tcPr>
            <w:tcW w:w="1843" w:type="dxa"/>
            <w:gridSpan w:val="3"/>
          </w:tcPr>
          <w:p w14:paraId="303CFB48" w14:textId="77777777" w:rsidR="00F31C64" w:rsidRPr="00A46072" w:rsidRDefault="00F31C64" w:rsidP="001E40FF">
            <w:pPr>
              <w:spacing w:line="276" w:lineRule="auto"/>
              <w:jc w:val="center"/>
              <w:rPr>
                <w:rFonts w:ascii="Times New Roman" w:hAnsi="Times New Roman" w:cs="Times New Roman"/>
                <w:b/>
                <w:sz w:val="20"/>
                <w:szCs w:val="20"/>
              </w:rPr>
            </w:pPr>
          </w:p>
        </w:tc>
        <w:tc>
          <w:tcPr>
            <w:tcW w:w="1720" w:type="dxa"/>
          </w:tcPr>
          <w:p w14:paraId="2E80BA32"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1B73DD1E"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r>
      <w:tr w:rsidR="00F31C64" w:rsidRPr="00925306" w14:paraId="21CEB2BF" w14:textId="77777777" w:rsidTr="004058C7">
        <w:tc>
          <w:tcPr>
            <w:tcW w:w="8916" w:type="dxa"/>
            <w:gridSpan w:val="5"/>
            <w:vAlign w:val="center"/>
          </w:tcPr>
          <w:p w14:paraId="7C09DF76" w14:textId="77777777" w:rsidR="00F31C64" w:rsidRPr="00A46072" w:rsidRDefault="00F31C64" w:rsidP="001E40FF">
            <w:pPr>
              <w:spacing w:line="276" w:lineRule="auto"/>
              <w:jc w:val="both"/>
              <w:rPr>
                <w:rFonts w:ascii="Times New Roman" w:hAnsi="Times New Roman" w:cs="Times New Roman"/>
                <w:b/>
                <w:sz w:val="20"/>
                <w:szCs w:val="20"/>
              </w:rPr>
            </w:pPr>
            <w:r w:rsidRPr="00A46072">
              <w:rPr>
                <w:rFonts w:ascii="Times New Roman" w:hAnsi="Times New Roman" w:cs="Times New Roman"/>
                <w:b/>
                <w:sz w:val="20"/>
                <w:szCs w:val="20"/>
              </w:rPr>
              <w:t>Sector</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Eléctrico/Energía</w:t>
            </w:r>
            <w:r w:rsidR="00DE2FEE">
              <w:rPr>
                <w:rFonts w:ascii="Times New Roman" w:hAnsi="Times New Roman" w:cs="Times New Roman"/>
                <w:b/>
                <w:sz w:val="20"/>
                <w:szCs w:val="20"/>
              </w:rPr>
              <w:t xml:space="preserve">  </w:t>
            </w:r>
          </w:p>
        </w:tc>
      </w:tr>
      <w:tr w:rsidR="00F31C64" w:rsidRPr="00925306" w14:paraId="1A5061D4" w14:textId="77777777" w:rsidTr="004058C7">
        <w:tc>
          <w:tcPr>
            <w:tcW w:w="5353" w:type="dxa"/>
            <w:vAlign w:val="center"/>
          </w:tcPr>
          <w:p w14:paraId="11AC0D0D"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operación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centrales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generadoras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energía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eléctrica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capacidad</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instalada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igualo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superior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100</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MW</w:t>
            </w:r>
          </w:p>
        </w:tc>
        <w:tc>
          <w:tcPr>
            <w:tcW w:w="1843" w:type="dxa"/>
            <w:gridSpan w:val="3"/>
          </w:tcPr>
          <w:p w14:paraId="107D6007"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34D997C7"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(DAA</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y</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c>
          <w:tcPr>
            <w:tcW w:w="1720" w:type="dxa"/>
          </w:tcPr>
          <w:p w14:paraId="1AA07FB7" w14:textId="77777777" w:rsidR="00F31C64" w:rsidRPr="00A46072" w:rsidRDefault="00F31C64" w:rsidP="001E40FF">
            <w:pPr>
              <w:spacing w:line="276" w:lineRule="auto"/>
              <w:jc w:val="center"/>
              <w:rPr>
                <w:rFonts w:ascii="Times New Roman" w:hAnsi="Times New Roman" w:cs="Times New Roman"/>
                <w:b/>
                <w:sz w:val="20"/>
                <w:szCs w:val="20"/>
              </w:rPr>
            </w:pPr>
          </w:p>
        </w:tc>
      </w:tr>
      <w:tr w:rsidR="00F31C64" w:rsidRPr="00925306" w14:paraId="66EF8B46" w14:textId="77777777" w:rsidTr="00A1749C">
        <w:tc>
          <w:tcPr>
            <w:tcW w:w="5491" w:type="dxa"/>
            <w:gridSpan w:val="2"/>
            <w:vAlign w:val="center"/>
          </w:tcPr>
          <w:p w14:paraId="18C5CD65"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operación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centrales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generadoras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una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capacidad</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mayor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igual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10</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menor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100</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MW,</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diferentes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centrales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generadoras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energía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partir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recurso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hídrico;</w:t>
            </w:r>
          </w:p>
        </w:tc>
        <w:tc>
          <w:tcPr>
            <w:tcW w:w="1705" w:type="dxa"/>
            <w:gridSpan w:val="2"/>
          </w:tcPr>
          <w:p w14:paraId="77656B30" w14:textId="77777777" w:rsidR="00F31C64" w:rsidRPr="00A46072" w:rsidRDefault="00F31C64" w:rsidP="001E40FF">
            <w:pPr>
              <w:spacing w:line="276" w:lineRule="auto"/>
              <w:jc w:val="center"/>
              <w:rPr>
                <w:rFonts w:ascii="Times New Roman" w:hAnsi="Times New Roman" w:cs="Times New Roman"/>
                <w:b/>
                <w:sz w:val="20"/>
                <w:szCs w:val="20"/>
              </w:rPr>
            </w:pPr>
          </w:p>
        </w:tc>
        <w:tc>
          <w:tcPr>
            <w:tcW w:w="1720" w:type="dxa"/>
          </w:tcPr>
          <w:p w14:paraId="08CE05EE"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62C627BE"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(DAA</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y</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r>
      <w:tr w:rsidR="00F31C64" w:rsidRPr="00925306" w14:paraId="52388EDB" w14:textId="77777777" w:rsidTr="004058C7">
        <w:tc>
          <w:tcPr>
            <w:tcW w:w="5353" w:type="dxa"/>
            <w:vAlign w:val="center"/>
          </w:tcPr>
          <w:p w14:paraId="0EBEE1D0"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Proyectos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exploración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uso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fuentes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energía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alternativa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virtualmente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contaminantes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capacidad</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instalada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superior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3MW</w:t>
            </w:r>
          </w:p>
        </w:tc>
        <w:tc>
          <w:tcPr>
            <w:tcW w:w="1843" w:type="dxa"/>
            <w:gridSpan w:val="3"/>
          </w:tcPr>
          <w:p w14:paraId="4BE992D2"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5AB26D36"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(DAA</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y</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c>
          <w:tcPr>
            <w:tcW w:w="1720" w:type="dxa"/>
          </w:tcPr>
          <w:p w14:paraId="0A14922D" w14:textId="77777777" w:rsidR="00F31C64" w:rsidRPr="00A46072" w:rsidRDefault="00F31C64" w:rsidP="001E40FF">
            <w:pPr>
              <w:spacing w:line="276" w:lineRule="auto"/>
              <w:jc w:val="center"/>
              <w:rPr>
                <w:rFonts w:ascii="Times New Roman" w:hAnsi="Times New Roman" w:cs="Times New Roman"/>
                <w:b/>
                <w:sz w:val="20"/>
                <w:szCs w:val="20"/>
              </w:rPr>
            </w:pPr>
          </w:p>
        </w:tc>
      </w:tr>
      <w:tr w:rsidR="00F31C64" w:rsidRPr="00925306" w14:paraId="08760496" w14:textId="77777777" w:rsidTr="004058C7">
        <w:tc>
          <w:tcPr>
            <w:tcW w:w="5353" w:type="dxa"/>
            <w:vAlign w:val="center"/>
          </w:tcPr>
          <w:p w14:paraId="5ECD3E79"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Tendido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líneas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transmisión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sistema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nacional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interconexión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eléctrica,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compuesto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por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conjunto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líneas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sus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correspondientes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módulos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conexión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(subestaciones)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que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proyecte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operen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tensiones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iguales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superiores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220</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KV.</w:t>
            </w:r>
          </w:p>
        </w:tc>
        <w:tc>
          <w:tcPr>
            <w:tcW w:w="1843" w:type="dxa"/>
            <w:gridSpan w:val="3"/>
          </w:tcPr>
          <w:p w14:paraId="02E29CC6"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4AA51239"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(DAA</w:t>
            </w:r>
            <w:r w:rsidR="00F31C64" w:rsidRPr="00A46072">
              <w:rPr>
                <w:rStyle w:val="FootnoteReference"/>
                <w:rFonts w:ascii="Times New Roman" w:hAnsi="Times New Roman" w:cs="Times New Roman"/>
                <w:b/>
                <w:sz w:val="20"/>
                <w:szCs w:val="20"/>
              </w:rPr>
              <w:footnoteReference w:id="10"/>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y</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c>
          <w:tcPr>
            <w:tcW w:w="1720" w:type="dxa"/>
          </w:tcPr>
          <w:p w14:paraId="39B8FAB0" w14:textId="77777777" w:rsidR="00F31C64" w:rsidRPr="00A46072" w:rsidRDefault="00F31C64" w:rsidP="001E40FF">
            <w:pPr>
              <w:spacing w:line="276" w:lineRule="auto"/>
              <w:jc w:val="center"/>
              <w:rPr>
                <w:rFonts w:ascii="Times New Roman" w:hAnsi="Times New Roman" w:cs="Times New Roman"/>
                <w:b/>
                <w:sz w:val="20"/>
                <w:szCs w:val="20"/>
              </w:rPr>
            </w:pPr>
          </w:p>
        </w:tc>
      </w:tr>
      <w:tr w:rsidR="00F31C64" w:rsidRPr="00925306" w14:paraId="4533E938" w14:textId="77777777" w:rsidTr="004058C7">
        <w:tc>
          <w:tcPr>
            <w:tcW w:w="5353" w:type="dxa"/>
            <w:vAlign w:val="center"/>
          </w:tcPr>
          <w:p w14:paraId="329AAF62"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Tendido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líneas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sistema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transmisión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conformado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por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conjunto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líneas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sus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equipos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asociados,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que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operan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tensiones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menores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220</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KV</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que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no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pertenecen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un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sistema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distribución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local</w:t>
            </w:r>
          </w:p>
        </w:tc>
        <w:tc>
          <w:tcPr>
            <w:tcW w:w="1843" w:type="dxa"/>
            <w:gridSpan w:val="3"/>
          </w:tcPr>
          <w:p w14:paraId="7347019D" w14:textId="77777777" w:rsidR="00F31C64" w:rsidRPr="00A46072" w:rsidRDefault="00F31C64" w:rsidP="001E40FF">
            <w:pPr>
              <w:spacing w:line="276" w:lineRule="auto"/>
              <w:jc w:val="center"/>
              <w:rPr>
                <w:rFonts w:ascii="Times New Roman" w:hAnsi="Times New Roman" w:cs="Times New Roman"/>
                <w:b/>
                <w:sz w:val="20"/>
                <w:szCs w:val="20"/>
              </w:rPr>
            </w:pPr>
          </w:p>
        </w:tc>
        <w:tc>
          <w:tcPr>
            <w:tcW w:w="1720" w:type="dxa"/>
          </w:tcPr>
          <w:p w14:paraId="0615DB06"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0F8039BE"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r>
      <w:tr w:rsidR="00F31C64" w:rsidRPr="00925306" w14:paraId="6E22A3DE" w14:textId="77777777" w:rsidTr="004058C7">
        <w:tc>
          <w:tcPr>
            <w:tcW w:w="5353" w:type="dxa"/>
            <w:vAlign w:val="center"/>
          </w:tcPr>
          <w:p w14:paraId="7386CFD9"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operación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centrales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generadoras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energía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partir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recurso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hídrico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una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capacidad</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menor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100</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MW;</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exceptuando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pequeñas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hidroeléctricas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destinadas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operar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Zonas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No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Interconectadas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(ZNI)</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cuya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capacidad</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igualo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menor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10</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MW</w:t>
            </w:r>
          </w:p>
        </w:tc>
        <w:tc>
          <w:tcPr>
            <w:tcW w:w="1843" w:type="dxa"/>
            <w:gridSpan w:val="3"/>
          </w:tcPr>
          <w:p w14:paraId="15E0B51D" w14:textId="77777777" w:rsidR="00F31C64" w:rsidRPr="00A46072" w:rsidRDefault="00F31C64" w:rsidP="001E40FF">
            <w:pPr>
              <w:spacing w:line="276" w:lineRule="auto"/>
              <w:jc w:val="center"/>
              <w:rPr>
                <w:rFonts w:ascii="Times New Roman" w:hAnsi="Times New Roman" w:cs="Times New Roman"/>
                <w:b/>
                <w:sz w:val="20"/>
                <w:szCs w:val="20"/>
              </w:rPr>
            </w:pPr>
          </w:p>
        </w:tc>
        <w:tc>
          <w:tcPr>
            <w:tcW w:w="1720" w:type="dxa"/>
          </w:tcPr>
          <w:p w14:paraId="6890E7FC"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1A208F35"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r>
      <w:tr w:rsidR="00F31C64" w:rsidRPr="00925306" w14:paraId="27A5D7CA" w14:textId="77777777" w:rsidTr="004058C7">
        <w:tc>
          <w:tcPr>
            <w:tcW w:w="5353" w:type="dxa"/>
            <w:vAlign w:val="center"/>
          </w:tcPr>
          <w:p w14:paraId="41F55DA8"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Todo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proyecto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Generación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energía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nuclear</w:t>
            </w:r>
            <w:r w:rsidR="00DE2FEE">
              <w:rPr>
                <w:rFonts w:ascii="Times New Roman" w:hAnsi="Times New Roman" w:cs="Times New Roman"/>
                <w:sz w:val="20"/>
                <w:szCs w:val="20"/>
              </w:rPr>
              <w:t xml:space="preserve">  </w:t>
            </w:r>
          </w:p>
        </w:tc>
        <w:tc>
          <w:tcPr>
            <w:tcW w:w="1843" w:type="dxa"/>
            <w:gridSpan w:val="3"/>
          </w:tcPr>
          <w:p w14:paraId="7D16BFFB"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6CD00B19"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(DAA</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lastRenderedPageBreak/>
              <w:t>y</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c>
          <w:tcPr>
            <w:tcW w:w="1720" w:type="dxa"/>
          </w:tcPr>
          <w:p w14:paraId="0446B54C" w14:textId="77777777" w:rsidR="00F31C64" w:rsidRPr="00A46072" w:rsidRDefault="00F31C64" w:rsidP="001E40FF">
            <w:pPr>
              <w:spacing w:line="276" w:lineRule="auto"/>
              <w:jc w:val="center"/>
              <w:rPr>
                <w:rFonts w:ascii="Times New Roman" w:hAnsi="Times New Roman" w:cs="Times New Roman"/>
                <w:b/>
                <w:sz w:val="20"/>
                <w:szCs w:val="20"/>
              </w:rPr>
            </w:pPr>
          </w:p>
        </w:tc>
      </w:tr>
      <w:tr w:rsidR="00F31C64" w:rsidRPr="00925306" w14:paraId="54E3CC95" w14:textId="77777777" w:rsidTr="004058C7">
        <w:tc>
          <w:tcPr>
            <w:tcW w:w="8916" w:type="dxa"/>
            <w:gridSpan w:val="5"/>
            <w:vAlign w:val="center"/>
          </w:tcPr>
          <w:p w14:paraId="2054162F" w14:textId="77777777" w:rsidR="00F31C64" w:rsidRPr="00A46072" w:rsidRDefault="00F31C64" w:rsidP="001E40FF">
            <w:pPr>
              <w:spacing w:line="276" w:lineRule="auto"/>
              <w:jc w:val="both"/>
              <w:rPr>
                <w:rFonts w:ascii="Times New Roman" w:hAnsi="Times New Roman" w:cs="Times New Roman"/>
                <w:b/>
                <w:sz w:val="20"/>
                <w:szCs w:val="20"/>
              </w:rPr>
            </w:pPr>
            <w:r w:rsidRPr="00A46072">
              <w:rPr>
                <w:rFonts w:ascii="Times New Roman" w:hAnsi="Times New Roman" w:cs="Times New Roman"/>
                <w:b/>
                <w:sz w:val="20"/>
                <w:szCs w:val="20"/>
              </w:rPr>
              <w:lastRenderedPageBreak/>
              <w:t>Sector</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Marítimo</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y</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portuario</w:t>
            </w:r>
          </w:p>
        </w:tc>
      </w:tr>
      <w:tr w:rsidR="00F31C64" w:rsidRPr="00925306" w14:paraId="2CFAFD85" w14:textId="77777777" w:rsidTr="004058C7">
        <w:tc>
          <w:tcPr>
            <w:tcW w:w="5353" w:type="dxa"/>
            <w:vAlign w:val="center"/>
          </w:tcPr>
          <w:p w14:paraId="422C6338"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ampliación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operación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puertos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marítimos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gran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calado</w:t>
            </w:r>
          </w:p>
        </w:tc>
        <w:tc>
          <w:tcPr>
            <w:tcW w:w="1843" w:type="dxa"/>
            <w:gridSpan w:val="3"/>
          </w:tcPr>
          <w:p w14:paraId="3BE7352F"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2FF01DBF"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(DAA</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y</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c>
          <w:tcPr>
            <w:tcW w:w="1720" w:type="dxa"/>
          </w:tcPr>
          <w:p w14:paraId="29B201C7" w14:textId="77777777" w:rsidR="00F31C64" w:rsidRPr="00A46072" w:rsidRDefault="00F31C64" w:rsidP="001E40FF">
            <w:pPr>
              <w:spacing w:line="276" w:lineRule="auto"/>
              <w:jc w:val="center"/>
              <w:rPr>
                <w:rFonts w:ascii="Times New Roman" w:hAnsi="Times New Roman" w:cs="Times New Roman"/>
                <w:b/>
                <w:sz w:val="20"/>
                <w:szCs w:val="20"/>
              </w:rPr>
            </w:pPr>
          </w:p>
        </w:tc>
      </w:tr>
      <w:tr w:rsidR="00F31C64" w:rsidRPr="00925306" w14:paraId="5DA9DEFB" w14:textId="77777777" w:rsidTr="004058C7">
        <w:tc>
          <w:tcPr>
            <w:tcW w:w="5353" w:type="dxa"/>
            <w:vAlign w:val="center"/>
          </w:tcPr>
          <w:p w14:paraId="33DCA312"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ampliación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operación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puertos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marítimos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que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no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sean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gran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calado;</w:t>
            </w:r>
          </w:p>
        </w:tc>
        <w:tc>
          <w:tcPr>
            <w:tcW w:w="1843" w:type="dxa"/>
            <w:gridSpan w:val="3"/>
          </w:tcPr>
          <w:p w14:paraId="3268B584" w14:textId="77777777" w:rsidR="00F31C64" w:rsidRPr="00A46072" w:rsidRDefault="00F31C64" w:rsidP="001E40FF">
            <w:pPr>
              <w:spacing w:line="276" w:lineRule="auto"/>
              <w:jc w:val="center"/>
              <w:rPr>
                <w:rFonts w:ascii="Times New Roman" w:hAnsi="Times New Roman" w:cs="Times New Roman"/>
                <w:b/>
                <w:sz w:val="20"/>
                <w:szCs w:val="20"/>
              </w:rPr>
            </w:pPr>
          </w:p>
        </w:tc>
        <w:tc>
          <w:tcPr>
            <w:tcW w:w="1720" w:type="dxa"/>
          </w:tcPr>
          <w:p w14:paraId="760869D5"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3BD10B43"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(DAA</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y</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r>
      <w:tr w:rsidR="00F31C64" w:rsidRPr="00925306" w14:paraId="175E6BD5" w14:textId="77777777" w:rsidTr="004058C7">
        <w:tc>
          <w:tcPr>
            <w:tcW w:w="5353" w:type="dxa"/>
            <w:vAlign w:val="center"/>
          </w:tcPr>
          <w:p w14:paraId="58DC34A0"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Dragados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profundización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canales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acceso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puertos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que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sean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considerados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como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gran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calado.</w:t>
            </w:r>
          </w:p>
        </w:tc>
        <w:tc>
          <w:tcPr>
            <w:tcW w:w="1843" w:type="dxa"/>
            <w:gridSpan w:val="3"/>
          </w:tcPr>
          <w:p w14:paraId="12DBB81E"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12331026"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c>
          <w:tcPr>
            <w:tcW w:w="1720" w:type="dxa"/>
          </w:tcPr>
          <w:p w14:paraId="4BFF2C97" w14:textId="77777777" w:rsidR="00F31C64" w:rsidRPr="00A46072" w:rsidRDefault="00F31C64" w:rsidP="001E40FF">
            <w:pPr>
              <w:spacing w:line="276" w:lineRule="auto"/>
              <w:jc w:val="center"/>
              <w:rPr>
                <w:rFonts w:ascii="Times New Roman" w:hAnsi="Times New Roman" w:cs="Times New Roman"/>
                <w:b/>
                <w:sz w:val="20"/>
                <w:szCs w:val="20"/>
              </w:rPr>
            </w:pPr>
          </w:p>
        </w:tc>
      </w:tr>
      <w:tr w:rsidR="00F31C64" w:rsidRPr="00925306" w14:paraId="3C0D8A3B" w14:textId="77777777" w:rsidTr="004058C7">
        <w:tc>
          <w:tcPr>
            <w:tcW w:w="5353" w:type="dxa"/>
            <w:vAlign w:val="center"/>
          </w:tcPr>
          <w:p w14:paraId="1C5B8F17"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Dragados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profundización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canales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acceso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puertos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que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no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sean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considerados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como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gran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calado.</w:t>
            </w:r>
            <w:r w:rsidR="00DE2FEE">
              <w:rPr>
                <w:rFonts w:ascii="Times New Roman" w:hAnsi="Times New Roman" w:cs="Times New Roman"/>
                <w:sz w:val="20"/>
                <w:szCs w:val="20"/>
              </w:rPr>
              <w:t xml:space="preserve">  </w:t>
            </w:r>
          </w:p>
        </w:tc>
        <w:tc>
          <w:tcPr>
            <w:tcW w:w="1843" w:type="dxa"/>
            <w:gridSpan w:val="3"/>
          </w:tcPr>
          <w:p w14:paraId="7F8D2E7B" w14:textId="77777777" w:rsidR="00F31C64" w:rsidRPr="00A46072" w:rsidRDefault="00F31C64" w:rsidP="001E40FF">
            <w:pPr>
              <w:spacing w:line="276" w:lineRule="auto"/>
              <w:jc w:val="center"/>
              <w:rPr>
                <w:rFonts w:ascii="Times New Roman" w:hAnsi="Times New Roman" w:cs="Times New Roman"/>
                <w:b/>
                <w:sz w:val="20"/>
                <w:szCs w:val="20"/>
              </w:rPr>
            </w:pPr>
          </w:p>
        </w:tc>
        <w:tc>
          <w:tcPr>
            <w:tcW w:w="1720" w:type="dxa"/>
          </w:tcPr>
          <w:p w14:paraId="663D2FAC"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545AD796"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r>
      <w:tr w:rsidR="00F31C64" w:rsidRPr="00925306" w14:paraId="1BBC461C" w14:textId="77777777" w:rsidTr="004058C7">
        <w:tc>
          <w:tcPr>
            <w:tcW w:w="5353" w:type="dxa"/>
            <w:vAlign w:val="center"/>
          </w:tcPr>
          <w:p w14:paraId="6E7CD31F"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Estabilización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playas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entradas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costeras.</w:t>
            </w:r>
          </w:p>
        </w:tc>
        <w:tc>
          <w:tcPr>
            <w:tcW w:w="1843" w:type="dxa"/>
            <w:gridSpan w:val="3"/>
          </w:tcPr>
          <w:p w14:paraId="45BC365C"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607E490D"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c>
          <w:tcPr>
            <w:tcW w:w="1720" w:type="dxa"/>
          </w:tcPr>
          <w:p w14:paraId="67C56B8F" w14:textId="77777777" w:rsidR="00F31C64" w:rsidRPr="00A46072" w:rsidRDefault="00F31C64" w:rsidP="001E40FF">
            <w:pPr>
              <w:spacing w:line="276" w:lineRule="auto"/>
              <w:jc w:val="center"/>
              <w:rPr>
                <w:rFonts w:ascii="Times New Roman" w:hAnsi="Times New Roman" w:cs="Times New Roman"/>
                <w:b/>
                <w:sz w:val="20"/>
                <w:szCs w:val="20"/>
              </w:rPr>
            </w:pPr>
          </w:p>
        </w:tc>
      </w:tr>
      <w:tr w:rsidR="00F31C64" w:rsidRPr="00925306" w14:paraId="155334A6" w14:textId="77777777" w:rsidTr="004058C7">
        <w:tc>
          <w:tcPr>
            <w:tcW w:w="5353" w:type="dxa"/>
            <w:vAlign w:val="center"/>
          </w:tcPr>
          <w:p w14:paraId="20DA6F00"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Ejecución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obras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privadas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relacionadas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obras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duras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(rompeolas,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espolones,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construcció</w:t>
            </w:r>
            <w:r>
              <w:rPr>
                <w:rFonts w:ascii="Times New Roman" w:hAnsi="Times New Roman" w:cs="Times New Roman"/>
                <w:sz w:val="20"/>
                <w:szCs w:val="20"/>
              </w:rPr>
              <w:t>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diques)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regeneración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dunas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playas.</w:t>
            </w:r>
          </w:p>
        </w:tc>
        <w:tc>
          <w:tcPr>
            <w:tcW w:w="1843" w:type="dxa"/>
            <w:gridSpan w:val="3"/>
          </w:tcPr>
          <w:p w14:paraId="76E109C5" w14:textId="77777777" w:rsidR="00F31C64" w:rsidRPr="00A46072" w:rsidRDefault="00F31C64" w:rsidP="001E40FF">
            <w:pPr>
              <w:spacing w:line="276" w:lineRule="auto"/>
              <w:jc w:val="center"/>
              <w:rPr>
                <w:rFonts w:ascii="Times New Roman" w:hAnsi="Times New Roman" w:cs="Times New Roman"/>
                <w:b/>
                <w:sz w:val="20"/>
                <w:szCs w:val="20"/>
              </w:rPr>
            </w:pPr>
          </w:p>
        </w:tc>
        <w:tc>
          <w:tcPr>
            <w:tcW w:w="1720" w:type="dxa"/>
          </w:tcPr>
          <w:p w14:paraId="3240C24E"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796AE800"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r>
      <w:tr w:rsidR="00F31C64" w:rsidRPr="00925306" w14:paraId="48D3754D" w14:textId="77777777" w:rsidTr="004058C7">
        <w:tc>
          <w:tcPr>
            <w:tcW w:w="5353" w:type="dxa"/>
            <w:vAlign w:val="center"/>
          </w:tcPr>
          <w:p w14:paraId="34178678"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operación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aeropuertos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internacionales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nuevas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pistas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mismos.</w:t>
            </w:r>
          </w:p>
        </w:tc>
        <w:tc>
          <w:tcPr>
            <w:tcW w:w="1843" w:type="dxa"/>
            <w:gridSpan w:val="3"/>
          </w:tcPr>
          <w:p w14:paraId="058E6BFC"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43D1537A"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(DAA</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y</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c>
          <w:tcPr>
            <w:tcW w:w="1720" w:type="dxa"/>
          </w:tcPr>
          <w:p w14:paraId="507C3A3F" w14:textId="77777777" w:rsidR="00F31C64" w:rsidRPr="00A46072" w:rsidRDefault="00F31C64" w:rsidP="001E40FF">
            <w:pPr>
              <w:spacing w:line="276" w:lineRule="auto"/>
              <w:jc w:val="center"/>
              <w:rPr>
                <w:rFonts w:ascii="Times New Roman" w:hAnsi="Times New Roman" w:cs="Times New Roman"/>
                <w:b/>
                <w:sz w:val="20"/>
                <w:szCs w:val="20"/>
              </w:rPr>
            </w:pPr>
          </w:p>
        </w:tc>
      </w:tr>
      <w:tr w:rsidR="00F31C64" w:rsidRPr="00925306" w14:paraId="72D98867" w14:textId="77777777" w:rsidTr="004058C7">
        <w:tc>
          <w:tcPr>
            <w:tcW w:w="5353" w:type="dxa"/>
            <w:vAlign w:val="center"/>
          </w:tcPr>
          <w:p w14:paraId="7347F2D2"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operación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aeropuertos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nivel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nacional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nuevas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pistas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mismos.</w:t>
            </w:r>
          </w:p>
        </w:tc>
        <w:tc>
          <w:tcPr>
            <w:tcW w:w="1843" w:type="dxa"/>
            <w:gridSpan w:val="3"/>
          </w:tcPr>
          <w:p w14:paraId="2A3B590D" w14:textId="77777777" w:rsidR="00F31C64" w:rsidRPr="00A46072" w:rsidRDefault="00F31C64" w:rsidP="001E40FF">
            <w:pPr>
              <w:spacing w:line="276" w:lineRule="auto"/>
              <w:jc w:val="center"/>
              <w:rPr>
                <w:rFonts w:ascii="Times New Roman" w:hAnsi="Times New Roman" w:cs="Times New Roman"/>
                <w:b/>
                <w:sz w:val="20"/>
                <w:szCs w:val="20"/>
              </w:rPr>
            </w:pPr>
          </w:p>
        </w:tc>
        <w:tc>
          <w:tcPr>
            <w:tcW w:w="1720" w:type="dxa"/>
          </w:tcPr>
          <w:p w14:paraId="41D41DD1"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0188A974"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(DAA</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y</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r>
      <w:tr w:rsidR="00F31C64" w:rsidRPr="00925306" w14:paraId="669AA059" w14:textId="77777777" w:rsidTr="004058C7">
        <w:tc>
          <w:tcPr>
            <w:tcW w:w="8916" w:type="dxa"/>
            <w:gridSpan w:val="5"/>
            <w:vAlign w:val="center"/>
          </w:tcPr>
          <w:p w14:paraId="1E52B947" w14:textId="77777777" w:rsidR="00F31C64" w:rsidRPr="00A46072" w:rsidRDefault="00F31C64" w:rsidP="001E40FF">
            <w:pPr>
              <w:spacing w:line="276" w:lineRule="auto"/>
              <w:jc w:val="both"/>
              <w:rPr>
                <w:rFonts w:ascii="Times New Roman" w:hAnsi="Times New Roman" w:cs="Times New Roman"/>
                <w:b/>
                <w:sz w:val="20"/>
                <w:szCs w:val="20"/>
              </w:rPr>
            </w:pPr>
            <w:r w:rsidRPr="00A46072">
              <w:rPr>
                <w:rFonts w:ascii="Times New Roman" w:hAnsi="Times New Roman" w:cs="Times New Roman"/>
                <w:b/>
                <w:sz w:val="20"/>
                <w:szCs w:val="20"/>
              </w:rPr>
              <w:t>Obras</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Públicas</w:t>
            </w:r>
          </w:p>
        </w:tc>
      </w:tr>
      <w:tr w:rsidR="00F31C64" w:rsidRPr="00925306" w14:paraId="2ED6C0F3" w14:textId="77777777" w:rsidTr="004058C7">
        <w:tc>
          <w:tcPr>
            <w:tcW w:w="5353" w:type="dxa"/>
            <w:vAlign w:val="center"/>
          </w:tcPr>
          <w:p w14:paraId="55066214"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Proyectos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red</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vial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nacional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referidos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p>
          <w:p w14:paraId="70ED7ABF" w14:textId="77777777" w:rsidR="00F31C64" w:rsidRPr="00A46072" w:rsidRDefault="00F31C64" w:rsidP="001E40FF">
            <w:pPr>
              <w:spacing w:line="276" w:lineRule="auto"/>
              <w:ind w:left="318"/>
              <w:jc w:val="both"/>
              <w:rPr>
                <w:rFonts w:ascii="Times New Roman" w:hAnsi="Times New Roman" w:cs="Times New Roman"/>
                <w:sz w:val="20"/>
                <w:szCs w:val="20"/>
              </w:rPr>
            </w:pP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carreteras,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incluyendo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puentes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demás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infraestructura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asociada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misma;</w:t>
            </w:r>
            <w:r w:rsidR="00DE2FEE">
              <w:rPr>
                <w:rFonts w:ascii="Times New Roman" w:hAnsi="Times New Roman" w:cs="Times New Roman"/>
                <w:sz w:val="20"/>
                <w:szCs w:val="20"/>
              </w:rPr>
              <w:t xml:space="preserve">  </w:t>
            </w:r>
          </w:p>
          <w:p w14:paraId="618AD74A" w14:textId="77777777" w:rsidR="00F31C64" w:rsidRPr="00A46072" w:rsidRDefault="00F31C64" w:rsidP="001E40FF">
            <w:pPr>
              <w:spacing w:line="276" w:lineRule="auto"/>
              <w:ind w:left="318"/>
              <w:jc w:val="both"/>
              <w:rPr>
                <w:rFonts w:ascii="Times New Roman" w:hAnsi="Times New Roman" w:cs="Times New Roman"/>
                <w:sz w:val="20"/>
                <w:szCs w:val="20"/>
              </w:rPr>
            </w:pPr>
            <w:r w:rsidRPr="00A46072">
              <w:rPr>
                <w:rFonts w:ascii="Times New Roman" w:hAnsi="Times New Roman" w:cs="Times New Roman"/>
                <w:sz w:val="20"/>
                <w:szCs w:val="20"/>
              </w:rPr>
              <w:t>b)</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segundas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calzadas;</w:t>
            </w:r>
          </w:p>
          <w:p w14:paraId="26720CEC" w14:textId="77777777" w:rsidR="00F31C64" w:rsidRPr="00A46072" w:rsidRDefault="00F31C64" w:rsidP="001E40FF">
            <w:pPr>
              <w:spacing w:line="276" w:lineRule="auto"/>
              <w:ind w:left="318"/>
              <w:jc w:val="both"/>
              <w:rPr>
                <w:rFonts w:ascii="Times New Roman" w:hAnsi="Times New Roman" w:cs="Times New Roman"/>
                <w:sz w:val="20"/>
                <w:szCs w:val="20"/>
              </w:rPr>
            </w:pPr>
            <w:r w:rsidRPr="00A46072">
              <w:rPr>
                <w:rFonts w:ascii="Times New Roman" w:hAnsi="Times New Roman" w:cs="Times New Roman"/>
                <w:sz w:val="20"/>
                <w:szCs w:val="20"/>
              </w:rPr>
              <w:t>c)</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túneles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sus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accesos.</w:t>
            </w:r>
          </w:p>
          <w:p w14:paraId="006687D0" w14:textId="77777777" w:rsidR="00F31C64" w:rsidRPr="00A46072" w:rsidRDefault="00F31C64" w:rsidP="001E40FF">
            <w:pPr>
              <w:spacing w:line="276" w:lineRule="auto"/>
              <w:jc w:val="both"/>
              <w:rPr>
                <w:rFonts w:ascii="Times New Roman" w:hAnsi="Times New Roman" w:cs="Times New Roman"/>
                <w:sz w:val="20"/>
                <w:szCs w:val="20"/>
              </w:rPr>
            </w:pPr>
          </w:p>
        </w:tc>
        <w:tc>
          <w:tcPr>
            <w:tcW w:w="1843" w:type="dxa"/>
            <w:gridSpan w:val="3"/>
          </w:tcPr>
          <w:p w14:paraId="7874F460"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39D00176"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(DAA</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y</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c>
          <w:tcPr>
            <w:tcW w:w="1720" w:type="dxa"/>
          </w:tcPr>
          <w:p w14:paraId="7BD4D405" w14:textId="77777777" w:rsidR="00F31C64" w:rsidRPr="00A46072" w:rsidRDefault="00F31C64" w:rsidP="001E40FF">
            <w:pPr>
              <w:spacing w:line="276" w:lineRule="auto"/>
              <w:jc w:val="center"/>
              <w:rPr>
                <w:rFonts w:ascii="Times New Roman" w:hAnsi="Times New Roman" w:cs="Times New Roman"/>
                <w:b/>
                <w:sz w:val="20"/>
                <w:szCs w:val="20"/>
              </w:rPr>
            </w:pPr>
          </w:p>
        </w:tc>
      </w:tr>
      <w:tr w:rsidR="00F31C64" w:rsidRPr="00925306" w14:paraId="07086F68" w14:textId="77777777" w:rsidTr="004058C7">
        <w:tc>
          <w:tcPr>
            <w:tcW w:w="5353" w:type="dxa"/>
            <w:vAlign w:val="center"/>
          </w:tcPr>
          <w:p w14:paraId="7FB4EAF0"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Proyectos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red</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vial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secundaria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terciaria:</w:t>
            </w:r>
          </w:p>
          <w:p w14:paraId="5AA5F006" w14:textId="77777777" w:rsidR="00F31C64" w:rsidRPr="00A46072" w:rsidRDefault="00F31C64" w:rsidP="001E40FF">
            <w:pPr>
              <w:spacing w:line="276" w:lineRule="auto"/>
              <w:ind w:left="284"/>
              <w:jc w:val="both"/>
              <w:rPr>
                <w:rFonts w:ascii="Times New Roman" w:hAnsi="Times New Roman" w:cs="Times New Roman"/>
                <w:sz w:val="20"/>
                <w:szCs w:val="20"/>
              </w:rPr>
            </w:pP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carreteras;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incluyendo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puentes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demás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infraestructura</w:t>
            </w:r>
          </w:p>
          <w:p w14:paraId="2AF5F351" w14:textId="77777777" w:rsidR="00F31C64" w:rsidRPr="00A46072" w:rsidRDefault="00F31C64" w:rsidP="001E40FF">
            <w:pPr>
              <w:spacing w:line="276" w:lineRule="auto"/>
              <w:ind w:left="284"/>
              <w:jc w:val="both"/>
              <w:rPr>
                <w:rFonts w:ascii="Times New Roman" w:hAnsi="Times New Roman" w:cs="Times New Roman"/>
                <w:sz w:val="20"/>
                <w:szCs w:val="20"/>
              </w:rPr>
            </w:pPr>
            <w:r w:rsidRPr="00A46072">
              <w:rPr>
                <w:rFonts w:ascii="Times New Roman" w:hAnsi="Times New Roman" w:cs="Times New Roman"/>
                <w:sz w:val="20"/>
                <w:szCs w:val="20"/>
              </w:rPr>
              <w:lastRenderedPageBreak/>
              <w:t>asociada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misma;</w:t>
            </w:r>
          </w:p>
          <w:p w14:paraId="38843BCC" w14:textId="77777777" w:rsidR="00F31C64" w:rsidRPr="00A46072" w:rsidRDefault="00F31C64" w:rsidP="001E40FF">
            <w:pPr>
              <w:spacing w:line="276" w:lineRule="auto"/>
              <w:ind w:left="284"/>
              <w:jc w:val="both"/>
              <w:rPr>
                <w:rFonts w:ascii="Times New Roman" w:hAnsi="Times New Roman" w:cs="Times New Roman"/>
                <w:sz w:val="20"/>
                <w:szCs w:val="20"/>
              </w:rPr>
            </w:pPr>
            <w:r w:rsidRPr="00A46072">
              <w:rPr>
                <w:rFonts w:ascii="Times New Roman" w:hAnsi="Times New Roman" w:cs="Times New Roman"/>
                <w:sz w:val="20"/>
                <w:szCs w:val="20"/>
              </w:rPr>
              <w:t>b)</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nuevas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calzadas;</w:t>
            </w:r>
          </w:p>
          <w:p w14:paraId="43F6E4FD" w14:textId="77777777" w:rsidR="00F31C64" w:rsidRPr="00A46072" w:rsidRDefault="00F31C64" w:rsidP="001E40FF">
            <w:pPr>
              <w:spacing w:line="276" w:lineRule="auto"/>
              <w:ind w:left="284"/>
              <w:jc w:val="both"/>
              <w:rPr>
                <w:rFonts w:ascii="Times New Roman" w:hAnsi="Times New Roman" w:cs="Times New Roman"/>
                <w:sz w:val="20"/>
                <w:szCs w:val="20"/>
              </w:rPr>
            </w:pPr>
            <w:r w:rsidRPr="00A46072">
              <w:rPr>
                <w:rFonts w:ascii="Times New Roman" w:hAnsi="Times New Roman" w:cs="Times New Roman"/>
                <w:sz w:val="20"/>
                <w:szCs w:val="20"/>
              </w:rPr>
              <w:t>c)</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túneles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sus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accesos.</w:t>
            </w:r>
          </w:p>
        </w:tc>
        <w:tc>
          <w:tcPr>
            <w:tcW w:w="1843" w:type="dxa"/>
            <w:gridSpan w:val="3"/>
          </w:tcPr>
          <w:p w14:paraId="71BB9C9E" w14:textId="77777777" w:rsidR="00F31C64" w:rsidRPr="00A46072" w:rsidRDefault="00F31C64" w:rsidP="001E40FF">
            <w:pPr>
              <w:spacing w:line="276" w:lineRule="auto"/>
              <w:jc w:val="center"/>
              <w:rPr>
                <w:rFonts w:ascii="Times New Roman" w:hAnsi="Times New Roman" w:cs="Times New Roman"/>
                <w:b/>
                <w:sz w:val="20"/>
                <w:szCs w:val="20"/>
              </w:rPr>
            </w:pPr>
          </w:p>
        </w:tc>
        <w:tc>
          <w:tcPr>
            <w:tcW w:w="1720" w:type="dxa"/>
          </w:tcPr>
          <w:p w14:paraId="45744A04"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19485598"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lastRenderedPageBreak/>
              <w:t>(DAA</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y</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r>
      <w:tr w:rsidR="00F31C64" w:rsidRPr="00925306" w14:paraId="4299DBC6" w14:textId="77777777" w:rsidTr="004058C7">
        <w:tc>
          <w:tcPr>
            <w:tcW w:w="5353" w:type="dxa"/>
            <w:vAlign w:val="center"/>
          </w:tcPr>
          <w:p w14:paraId="69A68B52"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lastRenderedPageBreak/>
              <w:t>Ejecución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proyectos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red</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fluvial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nacional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referidos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p>
          <w:p w14:paraId="353BBEE1" w14:textId="77777777" w:rsidR="00F31C64" w:rsidRPr="00A46072" w:rsidRDefault="00F31C64" w:rsidP="001E40FF">
            <w:pPr>
              <w:spacing w:line="276" w:lineRule="auto"/>
              <w:ind w:left="426"/>
              <w:jc w:val="both"/>
              <w:rPr>
                <w:rFonts w:ascii="Times New Roman" w:hAnsi="Times New Roman" w:cs="Times New Roman"/>
                <w:sz w:val="20"/>
                <w:szCs w:val="20"/>
              </w:rPr>
            </w:pP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operación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puertos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públicos;</w:t>
            </w:r>
          </w:p>
          <w:p w14:paraId="50167B67" w14:textId="77777777" w:rsidR="00F31C64" w:rsidRPr="00A46072" w:rsidRDefault="00F31C64" w:rsidP="001E40FF">
            <w:pPr>
              <w:spacing w:line="276" w:lineRule="auto"/>
              <w:ind w:left="426"/>
              <w:jc w:val="both"/>
              <w:rPr>
                <w:rFonts w:ascii="Times New Roman" w:hAnsi="Times New Roman" w:cs="Times New Roman"/>
                <w:sz w:val="20"/>
                <w:szCs w:val="20"/>
              </w:rPr>
            </w:pPr>
            <w:r w:rsidRPr="00A46072">
              <w:rPr>
                <w:rFonts w:ascii="Times New Roman" w:hAnsi="Times New Roman" w:cs="Times New Roman"/>
                <w:sz w:val="20"/>
                <w:szCs w:val="20"/>
              </w:rPr>
              <w:t>b)</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Rectificación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cauces,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cierre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brazos,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meandros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madre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viejas;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espolones;</w:t>
            </w:r>
          </w:p>
          <w:p w14:paraId="09890B11" w14:textId="77777777" w:rsidR="00F31C64" w:rsidRPr="00A46072" w:rsidRDefault="00F31C64" w:rsidP="001E40FF">
            <w:pPr>
              <w:spacing w:line="276" w:lineRule="auto"/>
              <w:ind w:left="426"/>
              <w:jc w:val="both"/>
              <w:rPr>
                <w:rFonts w:ascii="Times New Roman" w:hAnsi="Times New Roman" w:cs="Times New Roman"/>
                <w:sz w:val="20"/>
                <w:szCs w:val="20"/>
              </w:rPr>
            </w:pPr>
            <w:r w:rsidRPr="00A46072">
              <w:rPr>
                <w:rFonts w:ascii="Times New Roman" w:hAnsi="Times New Roman" w:cs="Times New Roman"/>
                <w:sz w:val="20"/>
                <w:szCs w:val="20"/>
              </w:rPr>
              <w:t>d)</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Desviación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cauces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red</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fluvial;</w:t>
            </w:r>
          </w:p>
          <w:p w14:paraId="697A4D2F" w14:textId="77777777" w:rsidR="00F31C64" w:rsidRPr="00A46072" w:rsidRDefault="00F31C64" w:rsidP="001E40FF">
            <w:pPr>
              <w:spacing w:line="276" w:lineRule="auto"/>
              <w:ind w:left="426"/>
              <w:jc w:val="both"/>
              <w:rPr>
                <w:rFonts w:ascii="Times New Roman" w:hAnsi="Times New Roman" w:cs="Times New Roman"/>
                <w:sz w:val="20"/>
                <w:szCs w:val="20"/>
              </w:rPr>
            </w:pPr>
            <w:r w:rsidRPr="00A46072">
              <w:rPr>
                <w:rFonts w:ascii="Times New Roman" w:hAnsi="Times New Roman" w:cs="Times New Roman"/>
                <w:sz w:val="20"/>
                <w:szCs w:val="20"/>
              </w:rPr>
              <w:t>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dragados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profundización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canales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navegables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áreas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deltas.</w:t>
            </w:r>
          </w:p>
        </w:tc>
        <w:tc>
          <w:tcPr>
            <w:tcW w:w="1843" w:type="dxa"/>
            <w:gridSpan w:val="3"/>
          </w:tcPr>
          <w:p w14:paraId="13F00541"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7A0647C8"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(DAA</w:t>
            </w:r>
            <w:r w:rsidR="00F31C64" w:rsidRPr="00A46072">
              <w:rPr>
                <w:rStyle w:val="FootnoteReference"/>
                <w:rFonts w:ascii="Times New Roman" w:hAnsi="Times New Roman" w:cs="Times New Roman"/>
                <w:b/>
                <w:sz w:val="20"/>
                <w:szCs w:val="20"/>
              </w:rPr>
              <w:footnoteReference w:id="11"/>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y</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c>
          <w:tcPr>
            <w:tcW w:w="1720" w:type="dxa"/>
          </w:tcPr>
          <w:p w14:paraId="5DFCB432" w14:textId="77777777" w:rsidR="00F31C64" w:rsidRPr="00A46072" w:rsidRDefault="00F31C64" w:rsidP="001E40FF">
            <w:pPr>
              <w:tabs>
                <w:tab w:val="left" w:pos="1178"/>
              </w:tabs>
              <w:spacing w:line="276" w:lineRule="auto"/>
              <w:jc w:val="center"/>
              <w:rPr>
                <w:rFonts w:ascii="Times New Roman" w:hAnsi="Times New Roman" w:cs="Times New Roman"/>
                <w:b/>
                <w:sz w:val="20"/>
                <w:szCs w:val="20"/>
              </w:rPr>
            </w:pPr>
          </w:p>
        </w:tc>
      </w:tr>
      <w:tr w:rsidR="00F31C64" w:rsidRPr="00925306" w14:paraId="6D0B7396" w14:textId="77777777" w:rsidTr="004058C7">
        <w:tc>
          <w:tcPr>
            <w:tcW w:w="5353" w:type="dxa"/>
            <w:vAlign w:val="center"/>
          </w:tcPr>
          <w:p w14:paraId="23910D34"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Ejecución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obras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carácter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privado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red</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fluvial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nacional:</w:t>
            </w:r>
          </w:p>
          <w:p w14:paraId="0EB4484E" w14:textId="77777777" w:rsidR="00F31C64" w:rsidRPr="00A46072" w:rsidRDefault="00F31C64" w:rsidP="001E40FF">
            <w:pPr>
              <w:spacing w:line="276" w:lineRule="auto"/>
              <w:ind w:left="284"/>
              <w:jc w:val="both"/>
              <w:rPr>
                <w:rFonts w:ascii="Times New Roman" w:hAnsi="Times New Roman" w:cs="Times New Roman"/>
                <w:sz w:val="20"/>
                <w:szCs w:val="20"/>
              </w:rPr>
            </w:pP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operación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puertos;</w:t>
            </w:r>
          </w:p>
          <w:p w14:paraId="35468598" w14:textId="77777777" w:rsidR="00F31C64" w:rsidRPr="00A46072" w:rsidRDefault="00F31C64" w:rsidP="001E40FF">
            <w:pPr>
              <w:spacing w:line="276" w:lineRule="auto"/>
              <w:ind w:left="284"/>
              <w:jc w:val="both"/>
              <w:rPr>
                <w:rFonts w:ascii="Times New Roman" w:hAnsi="Times New Roman" w:cs="Times New Roman"/>
                <w:sz w:val="20"/>
                <w:szCs w:val="20"/>
              </w:rPr>
            </w:pPr>
            <w:r w:rsidRPr="00A46072">
              <w:rPr>
                <w:rFonts w:ascii="Times New Roman" w:hAnsi="Times New Roman" w:cs="Times New Roman"/>
                <w:sz w:val="20"/>
                <w:szCs w:val="20"/>
              </w:rPr>
              <w:t>b)</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Rectificación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cauces,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cierre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brazos,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meandros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madre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viejas;</w:t>
            </w:r>
          </w:p>
          <w:p w14:paraId="6D7FE6F7" w14:textId="77777777" w:rsidR="00F31C64" w:rsidRPr="00A46072" w:rsidRDefault="00F31C64" w:rsidP="001E40FF">
            <w:pPr>
              <w:spacing w:line="276" w:lineRule="auto"/>
              <w:ind w:left="284"/>
              <w:jc w:val="both"/>
              <w:rPr>
                <w:rFonts w:ascii="Times New Roman" w:hAnsi="Times New Roman" w:cs="Times New Roman"/>
                <w:sz w:val="20"/>
                <w:szCs w:val="20"/>
              </w:rPr>
            </w:pPr>
            <w:r w:rsidRPr="00A46072">
              <w:rPr>
                <w:rFonts w:ascii="Times New Roman" w:hAnsi="Times New Roman" w:cs="Times New Roman"/>
                <w:sz w:val="20"/>
                <w:szCs w:val="20"/>
              </w:rPr>
              <w:t>c)</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espolones;</w:t>
            </w:r>
          </w:p>
          <w:p w14:paraId="5ECC8E42" w14:textId="77777777" w:rsidR="00F31C64" w:rsidRPr="00A46072" w:rsidRDefault="00F31C64" w:rsidP="001E40FF">
            <w:pPr>
              <w:spacing w:line="276" w:lineRule="auto"/>
              <w:ind w:left="284"/>
              <w:jc w:val="both"/>
              <w:rPr>
                <w:rFonts w:ascii="Times New Roman" w:hAnsi="Times New Roman" w:cs="Times New Roman"/>
                <w:sz w:val="20"/>
                <w:szCs w:val="20"/>
              </w:rPr>
            </w:pPr>
            <w:r w:rsidRPr="00A46072">
              <w:rPr>
                <w:rFonts w:ascii="Times New Roman" w:hAnsi="Times New Roman" w:cs="Times New Roman"/>
                <w:sz w:val="20"/>
                <w:szCs w:val="20"/>
              </w:rPr>
              <w:t>d)</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Desviación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cauces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red</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fluvial;</w:t>
            </w:r>
          </w:p>
          <w:p w14:paraId="687A75FB" w14:textId="77777777" w:rsidR="00F31C64" w:rsidRPr="00A46072" w:rsidRDefault="00F31C64" w:rsidP="001E40FF">
            <w:pPr>
              <w:spacing w:line="276" w:lineRule="auto"/>
              <w:ind w:left="284"/>
              <w:jc w:val="both"/>
              <w:rPr>
                <w:rFonts w:ascii="Times New Roman" w:hAnsi="Times New Roman" w:cs="Times New Roman"/>
                <w:sz w:val="20"/>
                <w:szCs w:val="20"/>
              </w:rPr>
            </w:pPr>
            <w:r w:rsidRPr="00A46072">
              <w:rPr>
                <w:rFonts w:ascii="Times New Roman" w:hAnsi="Times New Roman" w:cs="Times New Roman"/>
                <w:sz w:val="20"/>
                <w:szCs w:val="20"/>
              </w:rPr>
              <w:t>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dragados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profundización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canales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áreas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deltas.</w:t>
            </w:r>
          </w:p>
        </w:tc>
        <w:tc>
          <w:tcPr>
            <w:tcW w:w="1843" w:type="dxa"/>
            <w:gridSpan w:val="3"/>
          </w:tcPr>
          <w:p w14:paraId="3D0D0FA0" w14:textId="77777777" w:rsidR="00F31C64" w:rsidRPr="00A46072" w:rsidRDefault="00F31C64" w:rsidP="001E40FF">
            <w:pPr>
              <w:spacing w:line="276" w:lineRule="auto"/>
              <w:jc w:val="center"/>
              <w:rPr>
                <w:rFonts w:ascii="Times New Roman" w:hAnsi="Times New Roman" w:cs="Times New Roman"/>
                <w:b/>
                <w:sz w:val="20"/>
                <w:szCs w:val="20"/>
              </w:rPr>
            </w:pPr>
          </w:p>
        </w:tc>
        <w:tc>
          <w:tcPr>
            <w:tcW w:w="1720" w:type="dxa"/>
          </w:tcPr>
          <w:p w14:paraId="391D471D" w14:textId="77777777" w:rsidR="00F31C64" w:rsidRPr="00A46072" w:rsidRDefault="00F31C64" w:rsidP="001E40FF">
            <w:pPr>
              <w:tabs>
                <w:tab w:val="left" w:pos="1178"/>
              </w:tabs>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333E0325" w14:textId="77777777" w:rsidR="00F31C64" w:rsidRPr="00A46072" w:rsidRDefault="00A0586A" w:rsidP="001E40FF">
            <w:pPr>
              <w:tabs>
                <w:tab w:val="left" w:pos="1178"/>
              </w:tabs>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(DAA</w:t>
            </w:r>
            <w:r w:rsidR="00F31C64" w:rsidRPr="00A46072">
              <w:rPr>
                <w:rStyle w:val="FootnoteReference"/>
                <w:rFonts w:ascii="Times New Roman" w:hAnsi="Times New Roman" w:cs="Times New Roman"/>
                <w:b/>
                <w:sz w:val="20"/>
                <w:szCs w:val="20"/>
              </w:rPr>
              <w:footnoteReference w:id="12"/>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y</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r>
      <w:tr w:rsidR="00F31C64" w:rsidRPr="00925306" w14:paraId="27BB9CD0" w14:textId="77777777" w:rsidTr="004058C7">
        <w:tc>
          <w:tcPr>
            <w:tcW w:w="5353" w:type="dxa"/>
            <w:vAlign w:val="center"/>
          </w:tcPr>
          <w:p w14:paraId="6B5E36D4"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vías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férreas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variantes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red</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férrea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nacional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tanto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pública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como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privada</w:t>
            </w:r>
          </w:p>
        </w:tc>
        <w:tc>
          <w:tcPr>
            <w:tcW w:w="1843" w:type="dxa"/>
            <w:gridSpan w:val="3"/>
          </w:tcPr>
          <w:p w14:paraId="186A4E3E"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4148514D"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(DAA</w:t>
            </w:r>
            <w:r w:rsidR="00F31C64" w:rsidRPr="00A46072">
              <w:rPr>
                <w:rStyle w:val="FootnoteReference"/>
                <w:rFonts w:ascii="Times New Roman" w:hAnsi="Times New Roman" w:cs="Times New Roman"/>
                <w:b/>
                <w:sz w:val="20"/>
                <w:szCs w:val="20"/>
              </w:rPr>
              <w:footnoteReference w:id="13"/>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y</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c>
          <w:tcPr>
            <w:tcW w:w="1720" w:type="dxa"/>
          </w:tcPr>
          <w:p w14:paraId="0E63DA55" w14:textId="77777777" w:rsidR="00F31C64" w:rsidRPr="00A46072" w:rsidRDefault="00F31C64" w:rsidP="001E40FF">
            <w:pPr>
              <w:spacing w:line="276" w:lineRule="auto"/>
              <w:jc w:val="center"/>
              <w:rPr>
                <w:rFonts w:ascii="Times New Roman" w:hAnsi="Times New Roman" w:cs="Times New Roman"/>
                <w:b/>
                <w:sz w:val="20"/>
                <w:szCs w:val="20"/>
              </w:rPr>
            </w:pPr>
          </w:p>
        </w:tc>
      </w:tr>
      <w:tr w:rsidR="00F31C64" w:rsidRPr="00925306" w14:paraId="7896C02C" w14:textId="77777777" w:rsidTr="004058C7">
        <w:tc>
          <w:tcPr>
            <w:tcW w:w="5353" w:type="dxa"/>
            <w:vAlign w:val="center"/>
          </w:tcPr>
          <w:p w14:paraId="637B984C"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vías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férreas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carácter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regional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variante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éstas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tanto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públicas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como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privadas.</w:t>
            </w:r>
          </w:p>
        </w:tc>
        <w:tc>
          <w:tcPr>
            <w:tcW w:w="1843" w:type="dxa"/>
            <w:gridSpan w:val="3"/>
          </w:tcPr>
          <w:p w14:paraId="178E996B" w14:textId="77777777" w:rsidR="00F31C64" w:rsidRPr="00A46072" w:rsidRDefault="00F31C64" w:rsidP="001E40FF">
            <w:pPr>
              <w:spacing w:line="276" w:lineRule="auto"/>
              <w:jc w:val="center"/>
              <w:rPr>
                <w:rFonts w:ascii="Times New Roman" w:hAnsi="Times New Roman" w:cs="Times New Roman"/>
                <w:b/>
                <w:sz w:val="20"/>
                <w:szCs w:val="20"/>
              </w:rPr>
            </w:pPr>
          </w:p>
        </w:tc>
        <w:tc>
          <w:tcPr>
            <w:tcW w:w="1720" w:type="dxa"/>
          </w:tcPr>
          <w:p w14:paraId="54A0505F"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253836B0"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(DAA</w:t>
            </w:r>
            <w:r w:rsidR="00F31C64" w:rsidRPr="00A46072">
              <w:rPr>
                <w:rStyle w:val="FootnoteReference"/>
                <w:rFonts w:ascii="Times New Roman" w:hAnsi="Times New Roman" w:cs="Times New Roman"/>
                <w:b/>
                <w:sz w:val="20"/>
                <w:szCs w:val="20"/>
              </w:rPr>
              <w:footnoteReference w:id="14"/>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y</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r>
      <w:tr w:rsidR="00F31C64" w:rsidRPr="00925306" w14:paraId="6531D8E8" w14:textId="77777777" w:rsidTr="004058C7">
        <w:tc>
          <w:tcPr>
            <w:tcW w:w="5353" w:type="dxa"/>
            <w:vAlign w:val="center"/>
          </w:tcPr>
          <w:p w14:paraId="4A5747B4"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obras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marítimas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duras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(rompeolas,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espolones,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diques)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regeneración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dunas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playas.</w:t>
            </w:r>
            <w:r w:rsidR="00DE2FEE">
              <w:rPr>
                <w:rFonts w:ascii="Times New Roman" w:hAnsi="Times New Roman" w:cs="Times New Roman"/>
                <w:sz w:val="20"/>
                <w:szCs w:val="20"/>
              </w:rPr>
              <w:t xml:space="preserve">  </w:t>
            </w:r>
          </w:p>
        </w:tc>
        <w:tc>
          <w:tcPr>
            <w:tcW w:w="1843" w:type="dxa"/>
            <w:gridSpan w:val="3"/>
          </w:tcPr>
          <w:p w14:paraId="116697A4"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27D41A7D"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c>
          <w:tcPr>
            <w:tcW w:w="1720" w:type="dxa"/>
          </w:tcPr>
          <w:p w14:paraId="0F08F1D3" w14:textId="77777777" w:rsidR="00F31C64" w:rsidRPr="00A46072" w:rsidRDefault="00F31C64" w:rsidP="001E40FF">
            <w:pPr>
              <w:spacing w:line="276" w:lineRule="auto"/>
              <w:jc w:val="center"/>
              <w:rPr>
                <w:rFonts w:ascii="Times New Roman" w:hAnsi="Times New Roman" w:cs="Times New Roman"/>
                <w:b/>
                <w:sz w:val="20"/>
                <w:szCs w:val="20"/>
              </w:rPr>
            </w:pPr>
          </w:p>
        </w:tc>
      </w:tr>
      <w:tr w:rsidR="00F31C64" w:rsidRPr="00925306" w14:paraId="3CACF131" w14:textId="77777777" w:rsidTr="004058C7">
        <w:tc>
          <w:tcPr>
            <w:tcW w:w="5353" w:type="dxa"/>
            <w:vAlign w:val="center"/>
          </w:tcPr>
          <w:p w14:paraId="445B3165"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operación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distritos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riego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drenaje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coberturas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superiores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20.000</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hectáreas;</w:t>
            </w:r>
          </w:p>
        </w:tc>
        <w:tc>
          <w:tcPr>
            <w:tcW w:w="1843" w:type="dxa"/>
            <w:gridSpan w:val="3"/>
          </w:tcPr>
          <w:p w14:paraId="7982C5DB"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28ED5E6B"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c>
          <w:tcPr>
            <w:tcW w:w="1720" w:type="dxa"/>
          </w:tcPr>
          <w:p w14:paraId="354BEC17" w14:textId="77777777" w:rsidR="00F31C64" w:rsidRPr="00A46072" w:rsidRDefault="00F31C64" w:rsidP="001E40FF">
            <w:pPr>
              <w:spacing w:line="276" w:lineRule="auto"/>
              <w:jc w:val="center"/>
              <w:rPr>
                <w:rFonts w:ascii="Times New Roman" w:hAnsi="Times New Roman" w:cs="Times New Roman"/>
                <w:b/>
                <w:sz w:val="20"/>
                <w:szCs w:val="20"/>
              </w:rPr>
            </w:pPr>
          </w:p>
        </w:tc>
      </w:tr>
      <w:tr w:rsidR="00F31C64" w:rsidRPr="00925306" w14:paraId="1199E9B4" w14:textId="77777777" w:rsidTr="004058C7">
        <w:tc>
          <w:tcPr>
            <w:tcW w:w="8916" w:type="dxa"/>
            <w:gridSpan w:val="5"/>
            <w:vAlign w:val="center"/>
          </w:tcPr>
          <w:p w14:paraId="51ADBF8A" w14:textId="77777777" w:rsidR="00F31C64" w:rsidRPr="00A46072" w:rsidRDefault="00F31C64" w:rsidP="001E40FF">
            <w:pPr>
              <w:spacing w:line="276" w:lineRule="auto"/>
              <w:jc w:val="both"/>
              <w:rPr>
                <w:rFonts w:ascii="Times New Roman" w:hAnsi="Times New Roman" w:cs="Times New Roman"/>
                <w:b/>
                <w:sz w:val="20"/>
                <w:szCs w:val="20"/>
              </w:rPr>
            </w:pPr>
            <w:r w:rsidRPr="00A46072">
              <w:rPr>
                <w:rFonts w:ascii="Times New Roman" w:hAnsi="Times New Roman" w:cs="Times New Roman"/>
                <w:b/>
                <w:sz w:val="20"/>
                <w:szCs w:val="20"/>
              </w:rPr>
              <w:t>Residuos</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sólidos</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y</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aguas</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residuales</w:t>
            </w:r>
            <w:r w:rsidR="00DE2FEE">
              <w:rPr>
                <w:rFonts w:ascii="Times New Roman" w:hAnsi="Times New Roman" w:cs="Times New Roman"/>
                <w:b/>
                <w:sz w:val="20"/>
                <w:szCs w:val="20"/>
              </w:rPr>
              <w:t xml:space="preserve">    </w:t>
            </w:r>
          </w:p>
        </w:tc>
      </w:tr>
      <w:tr w:rsidR="00F31C64" w:rsidRPr="00925306" w14:paraId="50DCE81D" w14:textId="77777777" w:rsidTr="004058C7">
        <w:tc>
          <w:tcPr>
            <w:tcW w:w="5353" w:type="dxa"/>
            <w:vAlign w:val="center"/>
          </w:tcPr>
          <w:p w14:paraId="58A74654"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operación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instalaciones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cuyo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objeto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almacenamiento,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tratamiento,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aprovechamiento,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recuperación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disposición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final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residuos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desechos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lastRenderedPageBreak/>
              <w:t>peligrosos,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operación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rellenos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seguridad</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residuos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hospitalarios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casos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que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normatividad</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sobre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materia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permita.</w:t>
            </w:r>
          </w:p>
        </w:tc>
        <w:tc>
          <w:tcPr>
            <w:tcW w:w="1843" w:type="dxa"/>
            <w:gridSpan w:val="3"/>
          </w:tcPr>
          <w:p w14:paraId="2441D73D" w14:textId="77777777" w:rsidR="00F31C64" w:rsidRPr="00A46072" w:rsidRDefault="00F31C64" w:rsidP="001E40FF">
            <w:pPr>
              <w:spacing w:line="276" w:lineRule="auto"/>
              <w:jc w:val="center"/>
              <w:rPr>
                <w:rFonts w:ascii="Times New Roman" w:hAnsi="Times New Roman" w:cs="Times New Roman"/>
                <w:b/>
                <w:sz w:val="20"/>
                <w:szCs w:val="20"/>
              </w:rPr>
            </w:pPr>
          </w:p>
        </w:tc>
        <w:tc>
          <w:tcPr>
            <w:tcW w:w="1720" w:type="dxa"/>
          </w:tcPr>
          <w:p w14:paraId="0CEB0705"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2F7905B6"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lastRenderedPageBreak/>
              <w:t>(EIA)</w:t>
            </w:r>
          </w:p>
        </w:tc>
      </w:tr>
      <w:tr w:rsidR="00F31C64" w:rsidRPr="00925306" w14:paraId="173E1CDD" w14:textId="77777777" w:rsidTr="004058C7">
        <w:tc>
          <w:tcPr>
            <w:tcW w:w="5353" w:type="dxa"/>
            <w:vAlign w:val="center"/>
          </w:tcPr>
          <w:p w14:paraId="45C187F0"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lastRenderedPageBreak/>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operación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instalaciones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cuyo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objeto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almacenamiento,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tratamiento,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aprovechamiento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(recuperación/reciclado)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disposición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final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residuos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aparatos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eléctricos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electrónicos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(RAEE)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residuos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pilas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acumuladores.</w:t>
            </w:r>
          </w:p>
        </w:tc>
        <w:tc>
          <w:tcPr>
            <w:tcW w:w="1843" w:type="dxa"/>
            <w:gridSpan w:val="3"/>
          </w:tcPr>
          <w:p w14:paraId="2C88CF24" w14:textId="77777777" w:rsidR="00F31C64" w:rsidRPr="00A46072" w:rsidRDefault="00F31C64" w:rsidP="001E40FF">
            <w:pPr>
              <w:spacing w:line="276" w:lineRule="auto"/>
              <w:jc w:val="center"/>
              <w:rPr>
                <w:rFonts w:ascii="Times New Roman" w:hAnsi="Times New Roman" w:cs="Times New Roman"/>
                <w:b/>
                <w:sz w:val="20"/>
                <w:szCs w:val="20"/>
              </w:rPr>
            </w:pPr>
          </w:p>
        </w:tc>
        <w:tc>
          <w:tcPr>
            <w:tcW w:w="1720" w:type="dxa"/>
          </w:tcPr>
          <w:p w14:paraId="177F6076"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0CA4542E"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r>
      <w:tr w:rsidR="00F31C64" w:rsidRPr="00925306" w14:paraId="62C7A799" w14:textId="77777777" w:rsidTr="004058C7">
        <w:tc>
          <w:tcPr>
            <w:tcW w:w="5353" w:type="dxa"/>
            <w:vAlign w:val="center"/>
          </w:tcPr>
          <w:p w14:paraId="44E60DF2"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operación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plantas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cuyo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objeto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aprovechamiento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valorización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residuos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sólidos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orgánicos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biodegradables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mayores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iguales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20.000</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toneladas/año.</w:t>
            </w:r>
          </w:p>
        </w:tc>
        <w:tc>
          <w:tcPr>
            <w:tcW w:w="1843" w:type="dxa"/>
            <w:gridSpan w:val="3"/>
          </w:tcPr>
          <w:p w14:paraId="48B1D794" w14:textId="77777777" w:rsidR="00F31C64" w:rsidRPr="00A46072" w:rsidRDefault="00F31C64" w:rsidP="001E40FF">
            <w:pPr>
              <w:spacing w:line="276" w:lineRule="auto"/>
              <w:rPr>
                <w:rFonts w:ascii="Times New Roman" w:hAnsi="Times New Roman" w:cs="Times New Roman"/>
                <w:b/>
                <w:sz w:val="20"/>
                <w:szCs w:val="20"/>
              </w:rPr>
            </w:pPr>
          </w:p>
        </w:tc>
        <w:tc>
          <w:tcPr>
            <w:tcW w:w="1720" w:type="dxa"/>
          </w:tcPr>
          <w:p w14:paraId="69A81A5C"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71083434"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r>
      <w:tr w:rsidR="00F31C64" w:rsidRPr="00925306" w14:paraId="4DCD62F3" w14:textId="77777777" w:rsidTr="004058C7">
        <w:tc>
          <w:tcPr>
            <w:tcW w:w="5353" w:type="dxa"/>
            <w:vAlign w:val="center"/>
          </w:tcPr>
          <w:p w14:paraId="20758A66"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operación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rellenos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sanitarios;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no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obstante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operación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únicamente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podrá</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adelantada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por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personas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señaladas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artículo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15</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Ley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142</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1994</w:t>
            </w:r>
            <w:r w:rsidRPr="00A46072">
              <w:rPr>
                <w:rStyle w:val="FootnoteReference"/>
                <w:rFonts w:ascii="Times New Roman" w:hAnsi="Times New Roman" w:cs="Times New Roman"/>
                <w:sz w:val="20"/>
                <w:szCs w:val="20"/>
              </w:rPr>
              <w:footnoteReference w:id="15"/>
            </w:r>
            <w:r w:rsidRPr="00A46072">
              <w:rPr>
                <w:rFonts w:ascii="Times New Roman" w:hAnsi="Times New Roman" w:cs="Times New Roman"/>
                <w:sz w:val="20"/>
                <w:szCs w:val="20"/>
              </w:rPr>
              <w:t>.</w:t>
            </w:r>
          </w:p>
        </w:tc>
        <w:tc>
          <w:tcPr>
            <w:tcW w:w="1843" w:type="dxa"/>
            <w:gridSpan w:val="3"/>
          </w:tcPr>
          <w:p w14:paraId="584B4185" w14:textId="77777777" w:rsidR="00F31C64" w:rsidRPr="00A46072" w:rsidRDefault="00F31C64" w:rsidP="001E40FF">
            <w:pPr>
              <w:spacing w:line="276" w:lineRule="auto"/>
              <w:rPr>
                <w:rFonts w:ascii="Times New Roman" w:hAnsi="Times New Roman" w:cs="Times New Roman"/>
                <w:b/>
                <w:sz w:val="20"/>
                <w:szCs w:val="20"/>
              </w:rPr>
            </w:pPr>
          </w:p>
        </w:tc>
        <w:tc>
          <w:tcPr>
            <w:tcW w:w="1720" w:type="dxa"/>
          </w:tcPr>
          <w:p w14:paraId="5A1D7CAF"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38451898"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r>
      <w:tr w:rsidR="00F31C64" w:rsidRPr="00925306" w14:paraId="5DCAEB8A" w14:textId="77777777" w:rsidTr="004058C7">
        <w:tc>
          <w:tcPr>
            <w:tcW w:w="5353" w:type="dxa"/>
            <w:vAlign w:val="center"/>
          </w:tcPr>
          <w:p w14:paraId="5B59D50C"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operación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sistemas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tratamiento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aguas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residuales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que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sirvan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poblaciones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iguales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superiores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200.000</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habitantes.</w:t>
            </w:r>
          </w:p>
        </w:tc>
        <w:tc>
          <w:tcPr>
            <w:tcW w:w="1843" w:type="dxa"/>
            <w:gridSpan w:val="3"/>
          </w:tcPr>
          <w:p w14:paraId="204F2639" w14:textId="77777777" w:rsidR="00F31C64" w:rsidRPr="00A46072" w:rsidRDefault="00F31C64" w:rsidP="001E40FF">
            <w:pPr>
              <w:spacing w:line="276" w:lineRule="auto"/>
              <w:rPr>
                <w:rFonts w:ascii="Times New Roman" w:hAnsi="Times New Roman" w:cs="Times New Roman"/>
                <w:b/>
                <w:sz w:val="20"/>
                <w:szCs w:val="20"/>
              </w:rPr>
            </w:pPr>
          </w:p>
        </w:tc>
        <w:tc>
          <w:tcPr>
            <w:tcW w:w="1720" w:type="dxa"/>
          </w:tcPr>
          <w:p w14:paraId="177A0BA9"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401E19A7"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r>
      <w:tr w:rsidR="00F31C64" w:rsidRPr="00925306" w14:paraId="01C7F3F4" w14:textId="77777777" w:rsidTr="004058C7">
        <w:tc>
          <w:tcPr>
            <w:tcW w:w="5353" w:type="dxa"/>
            <w:vAlign w:val="center"/>
          </w:tcPr>
          <w:p w14:paraId="4CBAFF19"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Poyectos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cuyo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objeto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almacenamiento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sustancias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peligrosas,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excepción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hidrocarburos.</w:t>
            </w:r>
          </w:p>
        </w:tc>
        <w:tc>
          <w:tcPr>
            <w:tcW w:w="1843" w:type="dxa"/>
            <w:gridSpan w:val="3"/>
          </w:tcPr>
          <w:p w14:paraId="3CD9467D" w14:textId="77777777" w:rsidR="00F31C64" w:rsidRPr="00A46072" w:rsidRDefault="00F31C64" w:rsidP="001E40FF">
            <w:pPr>
              <w:spacing w:line="276" w:lineRule="auto"/>
              <w:rPr>
                <w:rFonts w:ascii="Times New Roman" w:hAnsi="Times New Roman" w:cs="Times New Roman"/>
                <w:b/>
                <w:sz w:val="20"/>
                <w:szCs w:val="20"/>
              </w:rPr>
            </w:pPr>
          </w:p>
        </w:tc>
        <w:tc>
          <w:tcPr>
            <w:tcW w:w="1720" w:type="dxa"/>
          </w:tcPr>
          <w:p w14:paraId="7671EC2B"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0B7E27C2"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r>
      <w:tr w:rsidR="00F31C64" w:rsidRPr="00925306" w14:paraId="1DC16C15" w14:textId="77777777" w:rsidTr="004058C7">
        <w:tc>
          <w:tcPr>
            <w:tcW w:w="8916" w:type="dxa"/>
            <w:gridSpan w:val="5"/>
            <w:vAlign w:val="center"/>
          </w:tcPr>
          <w:p w14:paraId="6EE68D23" w14:textId="77777777" w:rsidR="00F31C64" w:rsidRPr="00A46072" w:rsidRDefault="00F31C64" w:rsidP="001E40FF">
            <w:pPr>
              <w:spacing w:line="276" w:lineRule="auto"/>
              <w:jc w:val="both"/>
              <w:rPr>
                <w:rFonts w:ascii="Times New Roman" w:hAnsi="Times New Roman" w:cs="Times New Roman"/>
                <w:b/>
                <w:sz w:val="20"/>
                <w:szCs w:val="20"/>
              </w:rPr>
            </w:pPr>
            <w:r w:rsidRPr="00A46072">
              <w:rPr>
                <w:rFonts w:ascii="Times New Roman" w:hAnsi="Times New Roman" w:cs="Times New Roman"/>
                <w:b/>
                <w:sz w:val="20"/>
                <w:szCs w:val="20"/>
              </w:rPr>
              <w:t>Sistemas</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de</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drenaje</w:t>
            </w:r>
            <w:r w:rsidR="00DE2FEE">
              <w:rPr>
                <w:rFonts w:ascii="Times New Roman" w:hAnsi="Times New Roman" w:cs="Times New Roman"/>
                <w:b/>
                <w:sz w:val="20"/>
                <w:szCs w:val="20"/>
              </w:rPr>
              <w:t xml:space="preserve">  </w:t>
            </w:r>
          </w:p>
        </w:tc>
      </w:tr>
      <w:tr w:rsidR="00F31C64" w:rsidRPr="00925306" w14:paraId="6E0788A0" w14:textId="77777777" w:rsidTr="004058C7">
        <w:tc>
          <w:tcPr>
            <w:tcW w:w="5353" w:type="dxa"/>
            <w:vAlign w:val="center"/>
          </w:tcPr>
          <w:p w14:paraId="205C2F7B"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operación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distritos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riego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drenaje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áreas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mayores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iguales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5.000</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hectáreas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inferiores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iguales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20.000</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hectáreas.</w:t>
            </w:r>
          </w:p>
        </w:tc>
        <w:tc>
          <w:tcPr>
            <w:tcW w:w="1843" w:type="dxa"/>
            <w:gridSpan w:val="3"/>
          </w:tcPr>
          <w:p w14:paraId="0B9650F6" w14:textId="77777777" w:rsidR="00F31C64" w:rsidRPr="00A46072" w:rsidRDefault="00F31C64" w:rsidP="001E40FF">
            <w:pPr>
              <w:spacing w:line="276" w:lineRule="auto"/>
              <w:jc w:val="both"/>
              <w:rPr>
                <w:rFonts w:ascii="Times New Roman" w:hAnsi="Times New Roman" w:cs="Times New Roman"/>
                <w:b/>
                <w:sz w:val="20"/>
                <w:szCs w:val="20"/>
              </w:rPr>
            </w:pPr>
          </w:p>
        </w:tc>
        <w:tc>
          <w:tcPr>
            <w:tcW w:w="1720" w:type="dxa"/>
          </w:tcPr>
          <w:p w14:paraId="20ACA797"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1AA60481"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r>
      <w:tr w:rsidR="00F31C64" w:rsidRPr="00925306" w14:paraId="5D863E66" w14:textId="77777777" w:rsidTr="004058C7">
        <w:tc>
          <w:tcPr>
            <w:tcW w:w="8916" w:type="dxa"/>
            <w:gridSpan w:val="5"/>
            <w:vAlign w:val="center"/>
          </w:tcPr>
          <w:p w14:paraId="32115212" w14:textId="77777777" w:rsidR="00F31C64" w:rsidRPr="00A46072" w:rsidRDefault="00F31C64" w:rsidP="001E40FF">
            <w:pPr>
              <w:spacing w:line="276" w:lineRule="auto"/>
              <w:jc w:val="both"/>
              <w:rPr>
                <w:rFonts w:ascii="Times New Roman" w:hAnsi="Times New Roman" w:cs="Times New Roman"/>
                <w:b/>
                <w:sz w:val="20"/>
                <w:szCs w:val="20"/>
              </w:rPr>
            </w:pPr>
            <w:r w:rsidRPr="00A46072">
              <w:rPr>
                <w:rFonts w:ascii="Times New Roman" w:hAnsi="Times New Roman" w:cs="Times New Roman"/>
                <w:b/>
                <w:sz w:val="20"/>
                <w:szCs w:val="20"/>
              </w:rPr>
              <w:t>Industrias</w:t>
            </w:r>
            <w:r w:rsidR="00DE2FEE">
              <w:rPr>
                <w:rFonts w:ascii="Times New Roman" w:hAnsi="Times New Roman" w:cs="Times New Roman"/>
                <w:sz w:val="20"/>
                <w:szCs w:val="20"/>
              </w:rPr>
              <w:t xml:space="preserve">  </w:t>
            </w:r>
            <w:r w:rsidRPr="00A46072">
              <w:rPr>
                <w:rFonts w:ascii="Times New Roman" w:hAnsi="Times New Roman" w:cs="Times New Roman"/>
                <w:b/>
                <w:sz w:val="20"/>
                <w:szCs w:val="20"/>
              </w:rPr>
              <w:t>Manufactureras</w:t>
            </w:r>
            <w:r w:rsidR="00DE2FEE">
              <w:rPr>
                <w:rFonts w:ascii="Times New Roman" w:hAnsi="Times New Roman" w:cs="Times New Roman"/>
                <w:sz w:val="20"/>
                <w:szCs w:val="20"/>
              </w:rPr>
              <w:t xml:space="preserve">  </w:t>
            </w:r>
          </w:p>
        </w:tc>
      </w:tr>
      <w:tr w:rsidR="00F31C64" w:rsidRPr="00925306" w14:paraId="6488ADB8" w14:textId="77777777" w:rsidTr="004058C7">
        <w:tc>
          <w:tcPr>
            <w:tcW w:w="5353" w:type="dxa"/>
            <w:vAlign w:val="center"/>
          </w:tcPr>
          <w:p w14:paraId="0214C24C"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operación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siguientes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sustancias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productos:</w:t>
            </w:r>
            <w:r w:rsidR="00DE2FEE">
              <w:rPr>
                <w:rFonts w:ascii="Times New Roman" w:hAnsi="Times New Roman" w:cs="Times New Roman"/>
                <w:sz w:val="20"/>
                <w:szCs w:val="20"/>
              </w:rPr>
              <w:t xml:space="preserve">  </w:t>
            </w:r>
          </w:p>
          <w:p w14:paraId="716E9F05" w14:textId="77777777" w:rsidR="00F31C64" w:rsidRPr="00A46072" w:rsidRDefault="00F31C64" w:rsidP="001E40FF">
            <w:pPr>
              <w:spacing w:line="276" w:lineRule="auto"/>
              <w:ind w:left="567"/>
              <w:jc w:val="both"/>
              <w:rPr>
                <w:rFonts w:ascii="Times New Roman" w:hAnsi="Times New Roman" w:cs="Times New Roman"/>
                <w:sz w:val="20"/>
                <w:szCs w:val="20"/>
              </w:rPr>
            </w:pP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Sustancias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químicas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básicas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origen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mineral;</w:t>
            </w:r>
          </w:p>
          <w:p w14:paraId="3BD7729D" w14:textId="77777777" w:rsidR="00F31C64" w:rsidRPr="00A46072" w:rsidRDefault="00F31C64" w:rsidP="001E40FF">
            <w:pPr>
              <w:spacing w:line="276" w:lineRule="auto"/>
              <w:ind w:left="567"/>
              <w:jc w:val="both"/>
              <w:rPr>
                <w:rFonts w:ascii="Times New Roman" w:hAnsi="Times New Roman" w:cs="Times New Roman"/>
                <w:sz w:val="20"/>
                <w:szCs w:val="20"/>
              </w:rPr>
            </w:pPr>
            <w:r w:rsidRPr="00A46072">
              <w:rPr>
                <w:rFonts w:ascii="Times New Roman" w:hAnsi="Times New Roman" w:cs="Times New Roman"/>
                <w:sz w:val="20"/>
                <w:szCs w:val="20"/>
              </w:rPr>
              <w:t>b)</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Alcoholes;</w:t>
            </w:r>
          </w:p>
          <w:p w14:paraId="5354BBE3" w14:textId="77777777" w:rsidR="00F31C64" w:rsidRPr="00A46072" w:rsidRDefault="00F31C64" w:rsidP="001E40FF">
            <w:pPr>
              <w:spacing w:line="276" w:lineRule="auto"/>
              <w:ind w:left="567"/>
              <w:jc w:val="both"/>
              <w:rPr>
                <w:rFonts w:ascii="Times New Roman" w:hAnsi="Times New Roman" w:cs="Times New Roman"/>
                <w:b/>
                <w:sz w:val="20"/>
                <w:szCs w:val="20"/>
              </w:rPr>
            </w:pPr>
            <w:r w:rsidRPr="00A46072">
              <w:rPr>
                <w:rFonts w:ascii="Times New Roman" w:hAnsi="Times New Roman" w:cs="Times New Roman"/>
                <w:sz w:val="20"/>
                <w:szCs w:val="20"/>
              </w:rPr>
              <w:t>c)</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Ácidos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inorgánicos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sus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compuestos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oxigenados.</w:t>
            </w:r>
          </w:p>
        </w:tc>
        <w:tc>
          <w:tcPr>
            <w:tcW w:w="1843" w:type="dxa"/>
            <w:gridSpan w:val="3"/>
          </w:tcPr>
          <w:p w14:paraId="74B8DEE9" w14:textId="77777777" w:rsidR="00F31C64" w:rsidRPr="00A46072" w:rsidRDefault="00F31C64" w:rsidP="001E40FF">
            <w:pPr>
              <w:spacing w:line="276" w:lineRule="auto"/>
              <w:jc w:val="both"/>
              <w:rPr>
                <w:rFonts w:ascii="Times New Roman" w:hAnsi="Times New Roman" w:cs="Times New Roman"/>
                <w:b/>
                <w:sz w:val="20"/>
                <w:szCs w:val="20"/>
              </w:rPr>
            </w:pPr>
          </w:p>
        </w:tc>
        <w:tc>
          <w:tcPr>
            <w:tcW w:w="1720" w:type="dxa"/>
          </w:tcPr>
          <w:p w14:paraId="734C7C9D"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5855897F"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r>
      <w:tr w:rsidR="00F31C64" w:rsidRPr="00925306" w14:paraId="102E00BC" w14:textId="77777777" w:rsidTr="004058C7">
        <w:tc>
          <w:tcPr>
            <w:tcW w:w="5353" w:type="dxa"/>
            <w:vAlign w:val="center"/>
          </w:tcPr>
          <w:p w14:paraId="6A7D4ADA" w14:textId="77777777" w:rsidR="00F31C64" w:rsidRPr="00A46072" w:rsidRDefault="00F31C64" w:rsidP="001E40FF">
            <w:pPr>
              <w:spacing w:line="276" w:lineRule="auto"/>
              <w:jc w:val="both"/>
              <w:rPr>
                <w:rFonts w:ascii="Times New Roman" w:hAnsi="Times New Roman" w:cs="Times New Roman"/>
                <w:b/>
                <w:sz w:val="20"/>
                <w:szCs w:val="20"/>
              </w:rPr>
            </w:pPr>
            <w:r w:rsidRPr="00A46072">
              <w:rPr>
                <w:rFonts w:ascii="Times New Roman" w:hAnsi="Times New Roman" w:cs="Times New Roman"/>
                <w:b/>
                <w:sz w:val="20"/>
                <w:szCs w:val="20"/>
              </w:rPr>
              <w:t>Pesticidas</w:t>
            </w:r>
            <w:r w:rsidR="00DE2FEE">
              <w:rPr>
                <w:rFonts w:ascii="Times New Roman" w:hAnsi="Times New Roman" w:cs="Times New Roman"/>
                <w:b/>
                <w:sz w:val="20"/>
                <w:szCs w:val="20"/>
              </w:rPr>
              <w:t xml:space="preserve">  </w:t>
            </w:r>
          </w:p>
        </w:tc>
        <w:tc>
          <w:tcPr>
            <w:tcW w:w="3563" w:type="dxa"/>
            <w:gridSpan w:val="4"/>
          </w:tcPr>
          <w:p w14:paraId="63AD7352" w14:textId="77777777" w:rsidR="00F31C64" w:rsidRPr="00A46072" w:rsidRDefault="00F31C64" w:rsidP="001E40FF">
            <w:pPr>
              <w:spacing w:line="276" w:lineRule="auto"/>
              <w:jc w:val="both"/>
              <w:rPr>
                <w:rFonts w:ascii="Times New Roman" w:hAnsi="Times New Roman" w:cs="Times New Roman"/>
                <w:sz w:val="20"/>
                <w:szCs w:val="20"/>
              </w:rPr>
            </w:pPr>
          </w:p>
        </w:tc>
      </w:tr>
      <w:tr w:rsidR="00F31C64" w:rsidRPr="00925306" w14:paraId="27F8AA80" w14:textId="77777777" w:rsidTr="004058C7">
        <w:tc>
          <w:tcPr>
            <w:tcW w:w="5353" w:type="dxa"/>
            <w:vAlign w:val="center"/>
          </w:tcPr>
          <w:p w14:paraId="4FDEEE02"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Producción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pesticidas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importación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mismos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lastRenderedPageBreak/>
              <w:t>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siguientes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casos:</w:t>
            </w:r>
          </w:p>
          <w:p w14:paraId="365DA808" w14:textId="77777777" w:rsidR="00F31C64" w:rsidRPr="00A46072" w:rsidRDefault="00F31C64" w:rsidP="001E40FF">
            <w:pPr>
              <w:spacing w:line="276" w:lineRule="auto"/>
              <w:ind w:left="426"/>
              <w:jc w:val="both"/>
              <w:rPr>
                <w:rFonts w:ascii="Times New Roman" w:hAnsi="Times New Roman" w:cs="Times New Roman"/>
                <w:sz w:val="20"/>
                <w:szCs w:val="20"/>
              </w:rPr>
            </w:pP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Pesticidas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plaguicidas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uso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agrícola,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excepción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plaguicidas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origen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biológico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elaborados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base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extractos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naturales.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importación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plaguicidas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químicos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uso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agrícola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ajustará</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procedimiento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establecido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Decisión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Andina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436</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1998,</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norma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que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modifique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sustituya;</w:t>
            </w:r>
          </w:p>
          <w:p w14:paraId="42040490" w14:textId="77777777" w:rsidR="00F31C64" w:rsidRPr="00A46072" w:rsidRDefault="00F31C64" w:rsidP="001E40FF">
            <w:pPr>
              <w:spacing w:line="276" w:lineRule="auto"/>
              <w:ind w:left="426"/>
              <w:jc w:val="both"/>
              <w:rPr>
                <w:rFonts w:ascii="Times New Roman" w:hAnsi="Times New Roman" w:cs="Times New Roman"/>
                <w:sz w:val="20"/>
                <w:szCs w:val="20"/>
              </w:rPr>
            </w:pPr>
            <w:r w:rsidRPr="00A46072">
              <w:rPr>
                <w:rFonts w:ascii="Times New Roman" w:hAnsi="Times New Roman" w:cs="Times New Roman"/>
                <w:sz w:val="20"/>
                <w:szCs w:val="20"/>
              </w:rPr>
              <w:t>b)</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Pesticidas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plaguicidas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veterinarios,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excepción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aquellos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uso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tópico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mascotas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accesorios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uso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externo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como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orejeras,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collares,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narigueras,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etc;</w:t>
            </w:r>
          </w:p>
          <w:p w14:paraId="2F2FD0FF" w14:textId="77777777" w:rsidR="00F31C64" w:rsidRPr="00A46072" w:rsidRDefault="00F31C64" w:rsidP="001E40FF">
            <w:pPr>
              <w:spacing w:line="276" w:lineRule="auto"/>
              <w:ind w:left="426"/>
              <w:jc w:val="both"/>
              <w:rPr>
                <w:rFonts w:ascii="Times New Roman" w:hAnsi="Times New Roman" w:cs="Times New Roman"/>
                <w:sz w:val="20"/>
                <w:szCs w:val="20"/>
              </w:rPr>
            </w:pPr>
            <w:r w:rsidRPr="00A46072">
              <w:rPr>
                <w:rFonts w:ascii="Times New Roman" w:hAnsi="Times New Roman" w:cs="Times New Roman"/>
                <w:sz w:val="20"/>
                <w:szCs w:val="20"/>
              </w:rPr>
              <w:t>c)</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Pesticidas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Plaguicidas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uso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salud</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pública;</w:t>
            </w:r>
          </w:p>
          <w:p w14:paraId="58718174" w14:textId="77777777" w:rsidR="00F31C64" w:rsidRPr="008E5EE3" w:rsidRDefault="00F31C64" w:rsidP="001E40FF">
            <w:pPr>
              <w:spacing w:line="276" w:lineRule="auto"/>
              <w:ind w:left="426"/>
              <w:jc w:val="both"/>
              <w:rPr>
                <w:rFonts w:ascii="Times New Roman" w:hAnsi="Times New Roman" w:cs="Times New Roman"/>
                <w:sz w:val="20"/>
                <w:szCs w:val="20"/>
                <w:lang w:val="pt-BR"/>
              </w:rPr>
            </w:pPr>
            <w:r w:rsidRPr="008E5EE3">
              <w:rPr>
                <w:rFonts w:ascii="Times New Roman" w:hAnsi="Times New Roman" w:cs="Times New Roman"/>
                <w:sz w:val="20"/>
                <w:szCs w:val="20"/>
                <w:lang w:val="pt-BR"/>
              </w:rPr>
              <w:t>d)</w:t>
            </w:r>
            <w:r w:rsidR="00DE2FEE">
              <w:rPr>
                <w:rFonts w:ascii="Times New Roman" w:hAnsi="Times New Roman" w:cs="Times New Roman"/>
                <w:sz w:val="20"/>
                <w:szCs w:val="20"/>
                <w:lang w:val="pt-BR"/>
              </w:rPr>
              <w:t xml:space="preserve">  </w:t>
            </w:r>
            <w:r w:rsidRPr="008E5EE3">
              <w:rPr>
                <w:rFonts w:ascii="Times New Roman" w:hAnsi="Times New Roman" w:cs="Times New Roman"/>
                <w:sz w:val="20"/>
                <w:szCs w:val="20"/>
                <w:lang w:val="pt-BR"/>
              </w:rPr>
              <w:t>Pesticidas</w:t>
            </w:r>
            <w:r w:rsidR="00DE2FEE">
              <w:rPr>
                <w:rFonts w:ascii="Times New Roman" w:hAnsi="Times New Roman" w:cs="Times New Roman"/>
                <w:sz w:val="20"/>
                <w:szCs w:val="20"/>
                <w:lang w:val="pt-BR"/>
              </w:rPr>
              <w:t xml:space="preserve">  </w:t>
            </w:r>
            <w:r w:rsidRPr="008E5EE3">
              <w:rPr>
                <w:rFonts w:ascii="Times New Roman" w:hAnsi="Times New Roman" w:cs="Times New Roman"/>
                <w:sz w:val="20"/>
                <w:szCs w:val="20"/>
                <w:lang w:val="pt-BR"/>
              </w:rPr>
              <w:t>o</w:t>
            </w:r>
            <w:r w:rsidR="00DE2FEE">
              <w:rPr>
                <w:rFonts w:ascii="Times New Roman" w:hAnsi="Times New Roman" w:cs="Times New Roman"/>
                <w:sz w:val="20"/>
                <w:szCs w:val="20"/>
                <w:lang w:val="pt-BR"/>
              </w:rPr>
              <w:t xml:space="preserve">  </w:t>
            </w:r>
            <w:r w:rsidRPr="008E5EE3">
              <w:rPr>
                <w:rFonts w:ascii="Times New Roman" w:hAnsi="Times New Roman" w:cs="Times New Roman"/>
                <w:sz w:val="20"/>
                <w:szCs w:val="20"/>
                <w:lang w:val="pt-BR"/>
              </w:rPr>
              <w:t>plaguicidas</w:t>
            </w:r>
            <w:r w:rsidR="00DE2FEE">
              <w:rPr>
                <w:rFonts w:ascii="Times New Roman" w:hAnsi="Times New Roman" w:cs="Times New Roman"/>
                <w:sz w:val="20"/>
                <w:szCs w:val="20"/>
                <w:lang w:val="pt-BR"/>
              </w:rPr>
              <w:t xml:space="preserve">  </w:t>
            </w:r>
            <w:r w:rsidRPr="008E5EE3">
              <w:rPr>
                <w:rFonts w:ascii="Times New Roman" w:hAnsi="Times New Roman" w:cs="Times New Roman"/>
                <w:sz w:val="20"/>
                <w:szCs w:val="20"/>
                <w:lang w:val="pt-BR"/>
              </w:rPr>
              <w:t>para</w:t>
            </w:r>
            <w:r w:rsidR="00DE2FEE">
              <w:rPr>
                <w:rFonts w:ascii="Times New Roman" w:hAnsi="Times New Roman" w:cs="Times New Roman"/>
                <w:sz w:val="20"/>
                <w:szCs w:val="20"/>
                <w:lang w:val="pt-BR"/>
              </w:rPr>
              <w:t xml:space="preserve">  </w:t>
            </w:r>
            <w:r w:rsidRPr="008E5EE3">
              <w:rPr>
                <w:rFonts w:ascii="Times New Roman" w:hAnsi="Times New Roman" w:cs="Times New Roman"/>
                <w:sz w:val="20"/>
                <w:szCs w:val="20"/>
                <w:lang w:val="pt-BR"/>
              </w:rPr>
              <w:t>uso</w:t>
            </w:r>
            <w:r w:rsidR="00DE2FEE">
              <w:rPr>
                <w:rFonts w:ascii="Times New Roman" w:hAnsi="Times New Roman" w:cs="Times New Roman"/>
                <w:sz w:val="20"/>
                <w:szCs w:val="20"/>
                <w:lang w:val="pt-BR"/>
              </w:rPr>
              <w:t xml:space="preserve">  </w:t>
            </w:r>
            <w:r w:rsidRPr="008E5EE3">
              <w:rPr>
                <w:rFonts w:ascii="Times New Roman" w:hAnsi="Times New Roman" w:cs="Times New Roman"/>
                <w:sz w:val="20"/>
                <w:szCs w:val="20"/>
                <w:lang w:val="pt-BR"/>
              </w:rPr>
              <w:t>industrial;</w:t>
            </w:r>
            <w:r w:rsidR="00DE2FEE">
              <w:rPr>
                <w:rFonts w:ascii="Times New Roman" w:hAnsi="Times New Roman" w:cs="Times New Roman"/>
                <w:sz w:val="20"/>
                <w:szCs w:val="20"/>
                <w:lang w:val="pt-BR"/>
              </w:rPr>
              <w:t xml:space="preserve">  </w:t>
            </w:r>
          </w:p>
          <w:p w14:paraId="15802F89" w14:textId="77777777" w:rsidR="00F31C64" w:rsidRPr="008E5EE3" w:rsidRDefault="00F31C64" w:rsidP="001E40FF">
            <w:pPr>
              <w:spacing w:line="276" w:lineRule="auto"/>
              <w:ind w:left="426"/>
              <w:jc w:val="both"/>
              <w:rPr>
                <w:rFonts w:ascii="Times New Roman" w:hAnsi="Times New Roman" w:cs="Times New Roman"/>
                <w:sz w:val="20"/>
                <w:szCs w:val="20"/>
                <w:lang w:val="pt-BR"/>
              </w:rPr>
            </w:pPr>
            <w:r w:rsidRPr="008E5EE3">
              <w:rPr>
                <w:rFonts w:ascii="Times New Roman" w:hAnsi="Times New Roman" w:cs="Times New Roman"/>
                <w:sz w:val="20"/>
                <w:szCs w:val="20"/>
                <w:lang w:val="pt-BR"/>
              </w:rPr>
              <w:t>e)</w:t>
            </w:r>
            <w:r w:rsidR="00DE2FEE">
              <w:rPr>
                <w:rFonts w:ascii="Times New Roman" w:hAnsi="Times New Roman" w:cs="Times New Roman"/>
                <w:sz w:val="20"/>
                <w:szCs w:val="20"/>
                <w:lang w:val="pt-BR"/>
              </w:rPr>
              <w:t xml:space="preserve">  </w:t>
            </w:r>
            <w:r w:rsidRPr="008E5EE3">
              <w:rPr>
                <w:rFonts w:ascii="Times New Roman" w:hAnsi="Times New Roman" w:cs="Times New Roman"/>
                <w:sz w:val="20"/>
                <w:szCs w:val="20"/>
                <w:lang w:val="pt-BR"/>
              </w:rPr>
              <w:t>Pesticidas</w:t>
            </w:r>
            <w:r w:rsidR="00DE2FEE">
              <w:rPr>
                <w:rFonts w:ascii="Times New Roman" w:hAnsi="Times New Roman" w:cs="Times New Roman"/>
                <w:sz w:val="20"/>
                <w:szCs w:val="20"/>
                <w:lang w:val="pt-BR"/>
              </w:rPr>
              <w:t xml:space="preserve">  </w:t>
            </w:r>
            <w:r w:rsidRPr="008E5EE3">
              <w:rPr>
                <w:rFonts w:ascii="Times New Roman" w:hAnsi="Times New Roman" w:cs="Times New Roman"/>
                <w:sz w:val="20"/>
                <w:szCs w:val="20"/>
                <w:lang w:val="pt-BR"/>
              </w:rPr>
              <w:t>o</w:t>
            </w:r>
            <w:r w:rsidR="00DE2FEE">
              <w:rPr>
                <w:rFonts w:ascii="Times New Roman" w:hAnsi="Times New Roman" w:cs="Times New Roman"/>
                <w:sz w:val="20"/>
                <w:szCs w:val="20"/>
                <w:lang w:val="pt-BR"/>
              </w:rPr>
              <w:t xml:space="preserve">  </w:t>
            </w:r>
            <w:r w:rsidRPr="008E5EE3">
              <w:rPr>
                <w:rFonts w:ascii="Times New Roman" w:hAnsi="Times New Roman" w:cs="Times New Roman"/>
                <w:sz w:val="20"/>
                <w:szCs w:val="20"/>
                <w:lang w:val="pt-BR"/>
              </w:rPr>
              <w:t>plaguicidas</w:t>
            </w:r>
            <w:r w:rsidR="00DE2FEE">
              <w:rPr>
                <w:rFonts w:ascii="Times New Roman" w:hAnsi="Times New Roman" w:cs="Times New Roman"/>
                <w:sz w:val="20"/>
                <w:szCs w:val="20"/>
                <w:lang w:val="pt-BR"/>
              </w:rPr>
              <w:t xml:space="preserve">  </w:t>
            </w:r>
            <w:r w:rsidRPr="008E5EE3">
              <w:rPr>
                <w:rFonts w:ascii="Times New Roman" w:hAnsi="Times New Roman" w:cs="Times New Roman"/>
                <w:sz w:val="20"/>
                <w:szCs w:val="20"/>
                <w:lang w:val="pt-BR"/>
              </w:rPr>
              <w:t>de</w:t>
            </w:r>
            <w:r w:rsidR="00DE2FEE">
              <w:rPr>
                <w:rFonts w:ascii="Times New Roman" w:hAnsi="Times New Roman" w:cs="Times New Roman"/>
                <w:sz w:val="20"/>
                <w:szCs w:val="20"/>
                <w:lang w:val="pt-BR"/>
              </w:rPr>
              <w:t xml:space="preserve">  </w:t>
            </w:r>
            <w:r w:rsidRPr="008E5EE3">
              <w:rPr>
                <w:rFonts w:ascii="Times New Roman" w:hAnsi="Times New Roman" w:cs="Times New Roman"/>
                <w:sz w:val="20"/>
                <w:szCs w:val="20"/>
                <w:lang w:val="pt-BR"/>
              </w:rPr>
              <w:t>uso</w:t>
            </w:r>
            <w:r w:rsidR="00DE2FEE">
              <w:rPr>
                <w:rFonts w:ascii="Times New Roman" w:hAnsi="Times New Roman" w:cs="Times New Roman"/>
                <w:sz w:val="20"/>
                <w:szCs w:val="20"/>
                <w:lang w:val="pt-BR"/>
              </w:rPr>
              <w:t xml:space="preserve">  </w:t>
            </w:r>
            <w:r w:rsidRPr="008E5EE3">
              <w:rPr>
                <w:rFonts w:ascii="Times New Roman" w:hAnsi="Times New Roman" w:cs="Times New Roman"/>
                <w:sz w:val="20"/>
                <w:szCs w:val="20"/>
                <w:lang w:val="pt-BR"/>
              </w:rPr>
              <w:t>doméstico,</w:t>
            </w:r>
            <w:r w:rsidR="00DE2FEE">
              <w:rPr>
                <w:rFonts w:ascii="Times New Roman" w:hAnsi="Times New Roman" w:cs="Times New Roman"/>
                <w:sz w:val="20"/>
                <w:szCs w:val="20"/>
                <w:lang w:val="pt-BR"/>
              </w:rPr>
              <w:t xml:space="preserve">  </w:t>
            </w:r>
            <w:r w:rsidRPr="008E5EE3">
              <w:rPr>
                <w:rFonts w:ascii="Times New Roman" w:hAnsi="Times New Roman" w:cs="Times New Roman"/>
                <w:sz w:val="20"/>
                <w:szCs w:val="20"/>
                <w:lang w:val="pt-BR"/>
              </w:rPr>
              <w:t>con</w:t>
            </w:r>
            <w:r w:rsidR="00DE2FEE">
              <w:rPr>
                <w:rFonts w:ascii="Times New Roman" w:hAnsi="Times New Roman" w:cs="Times New Roman"/>
                <w:sz w:val="20"/>
                <w:szCs w:val="20"/>
                <w:lang w:val="pt-BR"/>
              </w:rPr>
              <w:t xml:space="preserve">  </w:t>
            </w:r>
            <w:r w:rsidRPr="008E5EE3">
              <w:rPr>
                <w:rFonts w:ascii="Times New Roman" w:hAnsi="Times New Roman" w:cs="Times New Roman"/>
                <w:sz w:val="20"/>
                <w:szCs w:val="20"/>
                <w:lang w:val="pt-BR"/>
              </w:rPr>
              <w:t>excepción</w:t>
            </w:r>
            <w:r w:rsidR="00DE2FEE">
              <w:rPr>
                <w:rFonts w:ascii="Times New Roman" w:hAnsi="Times New Roman" w:cs="Times New Roman"/>
                <w:sz w:val="20"/>
                <w:szCs w:val="20"/>
                <w:lang w:val="pt-BR"/>
              </w:rPr>
              <w:t xml:space="preserve">  </w:t>
            </w:r>
            <w:r w:rsidRPr="008E5EE3">
              <w:rPr>
                <w:rFonts w:ascii="Times New Roman" w:hAnsi="Times New Roman" w:cs="Times New Roman"/>
                <w:sz w:val="20"/>
                <w:szCs w:val="20"/>
                <w:lang w:val="pt-BR"/>
              </w:rPr>
              <w:t>de</w:t>
            </w:r>
            <w:r w:rsidR="00DE2FEE">
              <w:rPr>
                <w:rFonts w:ascii="Times New Roman" w:hAnsi="Times New Roman" w:cs="Times New Roman"/>
                <w:sz w:val="20"/>
                <w:szCs w:val="20"/>
                <w:lang w:val="pt-BR"/>
              </w:rPr>
              <w:t xml:space="preserve">  </w:t>
            </w:r>
            <w:r w:rsidRPr="008E5EE3">
              <w:rPr>
                <w:rFonts w:ascii="Times New Roman" w:hAnsi="Times New Roman" w:cs="Times New Roman"/>
                <w:sz w:val="20"/>
                <w:szCs w:val="20"/>
                <w:lang w:val="pt-BR"/>
              </w:rPr>
              <w:t>aquellos</w:t>
            </w:r>
            <w:r w:rsidR="00DE2FEE">
              <w:rPr>
                <w:rFonts w:ascii="Times New Roman" w:hAnsi="Times New Roman" w:cs="Times New Roman"/>
                <w:sz w:val="20"/>
                <w:szCs w:val="20"/>
                <w:lang w:val="pt-BR"/>
              </w:rPr>
              <w:t xml:space="preserve">  </w:t>
            </w:r>
            <w:r w:rsidRPr="008E5EE3">
              <w:rPr>
                <w:rFonts w:ascii="Times New Roman" w:hAnsi="Times New Roman" w:cs="Times New Roman"/>
                <w:sz w:val="20"/>
                <w:szCs w:val="20"/>
                <w:lang w:val="pt-BR"/>
              </w:rPr>
              <w:t>plaguicidas</w:t>
            </w:r>
            <w:r w:rsidR="00DE2FEE">
              <w:rPr>
                <w:rFonts w:ascii="Times New Roman" w:hAnsi="Times New Roman" w:cs="Times New Roman"/>
                <w:sz w:val="20"/>
                <w:szCs w:val="20"/>
                <w:lang w:val="pt-BR"/>
              </w:rPr>
              <w:t xml:space="preserve">  </w:t>
            </w:r>
            <w:r w:rsidRPr="008E5EE3">
              <w:rPr>
                <w:rFonts w:ascii="Times New Roman" w:hAnsi="Times New Roman" w:cs="Times New Roman"/>
                <w:sz w:val="20"/>
                <w:szCs w:val="20"/>
                <w:lang w:val="pt-BR"/>
              </w:rPr>
              <w:t>para</w:t>
            </w:r>
            <w:r w:rsidR="00DE2FEE">
              <w:rPr>
                <w:rFonts w:ascii="Times New Roman" w:hAnsi="Times New Roman" w:cs="Times New Roman"/>
                <w:sz w:val="20"/>
                <w:szCs w:val="20"/>
                <w:lang w:val="pt-BR"/>
              </w:rPr>
              <w:t xml:space="preserve">  </w:t>
            </w:r>
            <w:r w:rsidRPr="008E5EE3">
              <w:rPr>
                <w:rFonts w:ascii="Times New Roman" w:hAnsi="Times New Roman" w:cs="Times New Roman"/>
                <w:sz w:val="20"/>
                <w:szCs w:val="20"/>
                <w:lang w:val="pt-BR"/>
              </w:rPr>
              <w:t>uso</w:t>
            </w:r>
            <w:r w:rsidR="00DE2FEE">
              <w:rPr>
                <w:rFonts w:ascii="Times New Roman" w:hAnsi="Times New Roman" w:cs="Times New Roman"/>
                <w:sz w:val="20"/>
                <w:szCs w:val="20"/>
                <w:lang w:val="pt-BR"/>
              </w:rPr>
              <w:t xml:space="preserve">  </w:t>
            </w:r>
            <w:r w:rsidRPr="008E5EE3">
              <w:rPr>
                <w:rFonts w:ascii="Times New Roman" w:hAnsi="Times New Roman" w:cs="Times New Roman"/>
                <w:sz w:val="20"/>
                <w:szCs w:val="20"/>
                <w:lang w:val="pt-BR"/>
              </w:rPr>
              <w:t>doméstico</w:t>
            </w:r>
            <w:r w:rsidR="00DE2FEE">
              <w:rPr>
                <w:rFonts w:ascii="Times New Roman" w:hAnsi="Times New Roman" w:cs="Times New Roman"/>
                <w:sz w:val="20"/>
                <w:szCs w:val="20"/>
                <w:lang w:val="pt-BR"/>
              </w:rPr>
              <w:t xml:space="preserve">  </w:t>
            </w:r>
            <w:r w:rsidRPr="008E5EE3">
              <w:rPr>
                <w:rFonts w:ascii="Times New Roman" w:hAnsi="Times New Roman" w:cs="Times New Roman"/>
                <w:sz w:val="20"/>
                <w:szCs w:val="20"/>
                <w:lang w:val="pt-BR"/>
              </w:rPr>
              <w:t>en</w:t>
            </w:r>
            <w:r w:rsidR="00DE2FEE">
              <w:rPr>
                <w:rFonts w:ascii="Times New Roman" w:hAnsi="Times New Roman" w:cs="Times New Roman"/>
                <w:sz w:val="20"/>
                <w:szCs w:val="20"/>
                <w:lang w:val="pt-BR"/>
              </w:rPr>
              <w:t xml:space="preserve">  </w:t>
            </w:r>
            <w:r w:rsidRPr="008E5EE3">
              <w:rPr>
                <w:rFonts w:ascii="Times New Roman" w:hAnsi="Times New Roman" w:cs="Times New Roman"/>
                <w:sz w:val="20"/>
                <w:szCs w:val="20"/>
                <w:lang w:val="pt-BR"/>
              </w:rPr>
              <w:t>presentación</w:t>
            </w:r>
            <w:r w:rsidR="00DE2FEE">
              <w:rPr>
                <w:rFonts w:ascii="Times New Roman" w:hAnsi="Times New Roman" w:cs="Times New Roman"/>
                <w:sz w:val="20"/>
                <w:szCs w:val="20"/>
                <w:lang w:val="pt-BR"/>
              </w:rPr>
              <w:t xml:space="preserve">  </w:t>
            </w:r>
            <w:r w:rsidRPr="008E5EE3">
              <w:rPr>
                <w:rFonts w:ascii="Times New Roman" w:hAnsi="Times New Roman" w:cs="Times New Roman"/>
                <w:sz w:val="20"/>
                <w:szCs w:val="20"/>
                <w:lang w:val="pt-BR"/>
              </w:rPr>
              <w:t>o</w:t>
            </w:r>
            <w:r w:rsidR="00DE2FEE">
              <w:rPr>
                <w:rFonts w:ascii="Times New Roman" w:hAnsi="Times New Roman" w:cs="Times New Roman"/>
                <w:sz w:val="20"/>
                <w:szCs w:val="20"/>
                <w:lang w:val="pt-BR"/>
              </w:rPr>
              <w:t xml:space="preserve">  </w:t>
            </w:r>
            <w:r w:rsidRPr="008E5EE3">
              <w:rPr>
                <w:rFonts w:ascii="Times New Roman" w:hAnsi="Times New Roman" w:cs="Times New Roman"/>
                <w:sz w:val="20"/>
                <w:szCs w:val="20"/>
                <w:lang w:val="pt-BR"/>
              </w:rPr>
              <w:t>empaque</w:t>
            </w:r>
            <w:r w:rsidR="00DE2FEE">
              <w:rPr>
                <w:rFonts w:ascii="Times New Roman" w:hAnsi="Times New Roman" w:cs="Times New Roman"/>
                <w:sz w:val="20"/>
                <w:szCs w:val="20"/>
                <w:lang w:val="pt-BR"/>
              </w:rPr>
              <w:t xml:space="preserve">  </w:t>
            </w:r>
            <w:r w:rsidRPr="008E5EE3">
              <w:rPr>
                <w:rFonts w:ascii="Times New Roman" w:hAnsi="Times New Roman" w:cs="Times New Roman"/>
                <w:sz w:val="20"/>
                <w:szCs w:val="20"/>
                <w:lang w:val="pt-BR"/>
              </w:rPr>
              <w:t>individual.</w:t>
            </w:r>
          </w:p>
        </w:tc>
        <w:tc>
          <w:tcPr>
            <w:tcW w:w="1843" w:type="dxa"/>
            <w:gridSpan w:val="3"/>
          </w:tcPr>
          <w:p w14:paraId="71AC5FED"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lastRenderedPageBreak/>
              <w:t>X</w:t>
            </w:r>
          </w:p>
          <w:p w14:paraId="7CE8FA09"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lastRenderedPageBreak/>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c>
          <w:tcPr>
            <w:tcW w:w="1720" w:type="dxa"/>
          </w:tcPr>
          <w:p w14:paraId="10CD1DB0" w14:textId="77777777" w:rsidR="00F31C64" w:rsidRPr="00A46072" w:rsidRDefault="00F31C64" w:rsidP="001E40FF">
            <w:pPr>
              <w:spacing w:line="276" w:lineRule="auto"/>
              <w:jc w:val="both"/>
              <w:rPr>
                <w:rFonts w:ascii="Times New Roman" w:hAnsi="Times New Roman" w:cs="Times New Roman"/>
                <w:sz w:val="20"/>
                <w:szCs w:val="20"/>
              </w:rPr>
            </w:pPr>
          </w:p>
        </w:tc>
      </w:tr>
      <w:tr w:rsidR="00F31C64" w:rsidRPr="00925306" w14:paraId="5687BD8C" w14:textId="77777777" w:rsidTr="004058C7">
        <w:tc>
          <w:tcPr>
            <w:tcW w:w="5353" w:type="dxa"/>
            <w:vAlign w:val="center"/>
          </w:tcPr>
          <w:p w14:paraId="09B1C7DF"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lastRenderedPageBreak/>
              <w:t>Importación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producción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aquellas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sustancias,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materiales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productos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sujetos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controles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por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virtud</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tratados,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convenios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protocolos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internacionales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carácter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ambiental,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salvo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aquellos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casos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que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dichas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normas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indiquen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una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autorización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especial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efecto.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Tratándose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Organismos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Vivos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Modificados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OVM,</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cual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aplicará</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su</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evaluación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pronunciamiento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únicamente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procedimiento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establecido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Ley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740</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2002,</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sus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decretos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reglamentarios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normas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que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modifiquen,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sustituyan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deroguen.</w:t>
            </w:r>
          </w:p>
        </w:tc>
        <w:tc>
          <w:tcPr>
            <w:tcW w:w="1843" w:type="dxa"/>
            <w:gridSpan w:val="3"/>
          </w:tcPr>
          <w:p w14:paraId="044D618D"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27A3FFCB"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c>
          <w:tcPr>
            <w:tcW w:w="1720" w:type="dxa"/>
          </w:tcPr>
          <w:p w14:paraId="5998D09B" w14:textId="77777777" w:rsidR="00F31C64" w:rsidRPr="00A46072" w:rsidRDefault="00F31C64" w:rsidP="001E40FF">
            <w:pPr>
              <w:spacing w:line="276" w:lineRule="auto"/>
              <w:jc w:val="both"/>
              <w:rPr>
                <w:rFonts w:ascii="Times New Roman" w:hAnsi="Times New Roman" w:cs="Times New Roman"/>
                <w:sz w:val="20"/>
                <w:szCs w:val="20"/>
              </w:rPr>
            </w:pPr>
          </w:p>
        </w:tc>
      </w:tr>
      <w:tr w:rsidR="00F31C64" w:rsidRPr="00925306" w14:paraId="281CB5A5" w14:textId="77777777" w:rsidTr="004058C7">
        <w:tc>
          <w:tcPr>
            <w:tcW w:w="8916" w:type="dxa"/>
            <w:gridSpan w:val="5"/>
            <w:vAlign w:val="center"/>
          </w:tcPr>
          <w:p w14:paraId="307F8BA3" w14:textId="77777777" w:rsidR="00F31C64" w:rsidRPr="00A46072" w:rsidRDefault="00F31C64" w:rsidP="001E40FF">
            <w:pPr>
              <w:spacing w:line="276" w:lineRule="auto"/>
              <w:jc w:val="both"/>
              <w:rPr>
                <w:rFonts w:ascii="Times New Roman" w:hAnsi="Times New Roman" w:cs="Times New Roman"/>
                <w:b/>
                <w:sz w:val="20"/>
                <w:szCs w:val="20"/>
              </w:rPr>
            </w:pPr>
            <w:r w:rsidRPr="00A46072">
              <w:rPr>
                <w:rFonts w:ascii="Times New Roman" w:hAnsi="Times New Roman" w:cs="Times New Roman"/>
                <w:b/>
                <w:sz w:val="20"/>
                <w:szCs w:val="20"/>
              </w:rPr>
              <w:t>Proyectos</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con</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afectación</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a</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áreas</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del</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Sistema</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de</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Parques</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naturales</w:t>
            </w:r>
            <w:r w:rsidR="00DE2FEE">
              <w:rPr>
                <w:rFonts w:ascii="Times New Roman" w:hAnsi="Times New Roman" w:cs="Times New Roman"/>
                <w:b/>
                <w:sz w:val="20"/>
                <w:szCs w:val="20"/>
              </w:rPr>
              <w:t xml:space="preserve">  </w:t>
            </w:r>
          </w:p>
        </w:tc>
      </w:tr>
      <w:tr w:rsidR="00F31C64" w:rsidRPr="00925306" w14:paraId="21437F23" w14:textId="77777777" w:rsidTr="004058C7">
        <w:tc>
          <w:tcPr>
            <w:tcW w:w="5353" w:type="dxa"/>
            <w:vAlign w:val="center"/>
          </w:tcPr>
          <w:p w14:paraId="70715514" w14:textId="77777777" w:rsidR="00F31C64" w:rsidRPr="00A46072" w:rsidRDefault="00F31C64" w:rsidP="001E40FF">
            <w:pPr>
              <w:spacing w:line="276" w:lineRule="auto"/>
              <w:ind w:left="426"/>
              <w:jc w:val="both"/>
              <w:rPr>
                <w:rFonts w:ascii="Times New Roman" w:hAnsi="Times New Roman" w:cs="Times New Roman"/>
                <w:sz w:val="20"/>
                <w:szCs w:val="20"/>
              </w:rPr>
            </w:pP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Proyectos,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obras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actividades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que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afecten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áreas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Sistema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Parques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Nacionales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Naturales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por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realizarse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interior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éstas,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marco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p>
          <w:p w14:paraId="46D9CDD0" w14:textId="77777777" w:rsidR="00F31C64" w:rsidRPr="00A46072" w:rsidRDefault="00F31C64" w:rsidP="001E40FF">
            <w:pPr>
              <w:spacing w:line="276" w:lineRule="auto"/>
              <w:ind w:left="426"/>
              <w:jc w:val="both"/>
              <w:rPr>
                <w:rFonts w:ascii="Times New Roman" w:hAnsi="Times New Roman" w:cs="Times New Roman"/>
                <w:sz w:val="20"/>
                <w:szCs w:val="20"/>
              </w:rPr>
            </w:pPr>
            <w:r w:rsidRPr="00A46072">
              <w:rPr>
                <w:rFonts w:ascii="Times New Roman" w:hAnsi="Times New Roman" w:cs="Times New Roman"/>
                <w:sz w:val="20"/>
                <w:szCs w:val="20"/>
              </w:rPr>
              <w:t>las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actividades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allí</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permitidas;</w:t>
            </w:r>
            <w:r w:rsidR="00DE2FEE">
              <w:rPr>
                <w:rFonts w:ascii="Times New Roman" w:hAnsi="Times New Roman" w:cs="Times New Roman"/>
                <w:sz w:val="20"/>
                <w:szCs w:val="20"/>
              </w:rPr>
              <w:t xml:space="preserve">  </w:t>
            </w:r>
          </w:p>
          <w:p w14:paraId="2CB96D9E" w14:textId="77777777" w:rsidR="00F31C64" w:rsidRPr="00A46072" w:rsidRDefault="00F31C64" w:rsidP="001E40FF">
            <w:pPr>
              <w:spacing w:line="276" w:lineRule="auto"/>
              <w:ind w:left="426"/>
              <w:jc w:val="both"/>
              <w:rPr>
                <w:rFonts w:ascii="Times New Roman" w:hAnsi="Times New Roman" w:cs="Times New Roman"/>
                <w:sz w:val="20"/>
                <w:szCs w:val="20"/>
              </w:rPr>
            </w:pPr>
            <w:r w:rsidRPr="00A46072">
              <w:rPr>
                <w:rFonts w:ascii="Times New Roman" w:hAnsi="Times New Roman" w:cs="Times New Roman"/>
                <w:sz w:val="20"/>
                <w:szCs w:val="20"/>
              </w:rPr>
              <w:t>b)</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proyectos,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obras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actividades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señalados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esta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tabla,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localizados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zonas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amortiguadoras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Sistema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Parques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Nacionales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Naturales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previamente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determinadas,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siempre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cuando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sean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compatibles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Plan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Manejo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Ambiental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dichas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zonas.</w:t>
            </w:r>
          </w:p>
        </w:tc>
        <w:tc>
          <w:tcPr>
            <w:tcW w:w="1781" w:type="dxa"/>
            <w:gridSpan w:val="2"/>
          </w:tcPr>
          <w:p w14:paraId="60AF240F"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3A072F3D"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c>
          <w:tcPr>
            <w:tcW w:w="1782" w:type="dxa"/>
            <w:gridSpan w:val="2"/>
          </w:tcPr>
          <w:p w14:paraId="40ABFE31" w14:textId="77777777" w:rsidR="00F31C64" w:rsidRPr="00A46072" w:rsidRDefault="00F31C64" w:rsidP="001E40FF">
            <w:pPr>
              <w:spacing w:line="276" w:lineRule="auto"/>
              <w:jc w:val="both"/>
              <w:rPr>
                <w:rFonts w:ascii="Times New Roman" w:hAnsi="Times New Roman" w:cs="Times New Roman"/>
                <w:sz w:val="20"/>
                <w:szCs w:val="20"/>
              </w:rPr>
            </w:pPr>
          </w:p>
        </w:tc>
      </w:tr>
      <w:tr w:rsidR="00F31C64" w:rsidRPr="00925306" w14:paraId="4DFEEDB5" w14:textId="77777777" w:rsidTr="004058C7">
        <w:tc>
          <w:tcPr>
            <w:tcW w:w="8916" w:type="dxa"/>
            <w:gridSpan w:val="5"/>
            <w:vAlign w:val="center"/>
          </w:tcPr>
          <w:p w14:paraId="35711351"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b/>
                <w:sz w:val="20"/>
                <w:szCs w:val="20"/>
              </w:rPr>
              <w:t>Proyectos</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al</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interior</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de</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las</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áreas</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protegidas</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públicas</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nacionales</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o</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regionales</w:t>
            </w:r>
          </w:p>
        </w:tc>
      </w:tr>
      <w:tr w:rsidR="00F31C64" w:rsidRPr="00925306" w14:paraId="4E84263E" w14:textId="77777777" w:rsidTr="004058C7">
        <w:tc>
          <w:tcPr>
            <w:tcW w:w="5353" w:type="dxa"/>
            <w:vAlign w:val="center"/>
          </w:tcPr>
          <w:p w14:paraId="47F20614"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Proyectos,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obras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actividades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realizarse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interior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áreas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protegidas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públicas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nacionales,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distintos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enunciados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fila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anterior,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siempre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que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uso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permitido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acuerdo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categoría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manejo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respectiva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lastRenderedPageBreak/>
              <w:t>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impliquen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infraestructura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zonas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uso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sostenible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general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uso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público,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trate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proyectos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agroindustria,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excepción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unidades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habitacionales,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siempre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que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su</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desarrollo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compatible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usos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definidos.</w:t>
            </w:r>
          </w:p>
        </w:tc>
        <w:tc>
          <w:tcPr>
            <w:tcW w:w="1781" w:type="dxa"/>
            <w:gridSpan w:val="2"/>
          </w:tcPr>
          <w:p w14:paraId="2AE0187D"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lastRenderedPageBreak/>
              <w:t>X</w:t>
            </w:r>
          </w:p>
          <w:p w14:paraId="72184A79"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c>
          <w:tcPr>
            <w:tcW w:w="1782" w:type="dxa"/>
            <w:gridSpan w:val="2"/>
          </w:tcPr>
          <w:p w14:paraId="28EE06B5" w14:textId="77777777" w:rsidR="00F31C64" w:rsidRPr="00A46072" w:rsidRDefault="00F31C64" w:rsidP="001E40FF">
            <w:pPr>
              <w:spacing w:line="276" w:lineRule="auto"/>
              <w:jc w:val="both"/>
              <w:rPr>
                <w:rFonts w:ascii="Times New Roman" w:hAnsi="Times New Roman" w:cs="Times New Roman"/>
                <w:sz w:val="20"/>
                <w:szCs w:val="20"/>
              </w:rPr>
            </w:pPr>
          </w:p>
        </w:tc>
      </w:tr>
      <w:tr w:rsidR="00F31C64" w:rsidRPr="00925306" w14:paraId="4168E34F" w14:textId="77777777" w:rsidTr="004058C7">
        <w:tc>
          <w:tcPr>
            <w:tcW w:w="5353" w:type="dxa"/>
            <w:vAlign w:val="center"/>
          </w:tcPr>
          <w:p w14:paraId="3EBC0638"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lastRenderedPageBreak/>
              <w:t>Proyectos,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obras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actividades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realizarse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interior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áreas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protegidas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públicas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regionales,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que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trata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decreto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2372</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1</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julio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2010,</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siempre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que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uso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permitido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acuerdo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categoría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manejo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respectiva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impliquen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construcción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infraestructura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zonas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uso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sostenible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general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uso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público,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trate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proyectos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agroindustria,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excepción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p>
          <w:p w14:paraId="4E47692F"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las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unidades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habitacionales,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siempre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que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su</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desarrollo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compatible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usos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definidos.</w:t>
            </w:r>
          </w:p>
        </w:tc>
        <w:tc>
          <w:tcPr>
            <w:tcW w:w="1781" w:type="dxa"/>
            <w:gridSpan w:val="2"/>
          </w:tcPr>
          <w:p w14:paraId="249B1DEC" w14:textId="77777777" w:rsidR="00F31C64" w:rsidRPr="00A46072" w:rsidRDefault="00F31C64" w:rsidP="001E40FF">
            <w:pPr>
              <w:spacing w:line="276" w:lineRule="auto"/>
              <w:jc w:val="both"/>
              <w:rPr>
                <w:rFonts w:ascii="Times New Roman" w:hAnsi="Times New Roman" w:cs="Times New Roman"/>
                <w:sz w:val="20"/>
                <w:szCs w:val="20"/>
              </w:rPr>
            </w:pPr>
          </w:p>
        </w:tc>
        <w:tc>
          <w:tcPr>
            <w:tcW w:w="1782" w:type="dxa"/>
            <w:gridSpan w:val="2"/>
          </w:tcPr>
          <w:p w14:paraId="6DD7A526"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04E78869"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r>
      <w:tr w:rsidR="00F31C64" w:rsidRPr="00925306" w14:paraId="45DFC2A8" w14:textId="77777777" w:rsidTr="004058C7">
        <w:tc>
          <w:tcPr>
            <w:tcW w:w="8916" w:type="dxa"/>
            <w:gridSpan w:val="5"/>
            <w:vAlign w:val="center"/>
          </w:tcPr>
          <w:p w14:paraId="6FE52C42" w14:textId="77777777" w:rsidR="00F31C64" w:rsidRPr="00A46072" w:rsidRDefault="00F31C64" w:rsidP="001E40FF">
            <w:pPr>
              <w:spacing w:line="276" w:lineRule="auto"/>
              <w:jc w:val="both"/>
              <w:rPr>
                <w:rFonts w:ascii="Times New Roman" w:hAnsi="Times New Roman" w:cs="Times New Roman"/>
                <w:b/>
                <w:sz w:val="20"/>
                <w:szCs w:val="20"/>
              </w:rPr>
            </w:pPr>
            <w:r w:rsidRPr="00A46072">
              <w:rPr>
                <w:rFonts w:ascii="Times New Roman" w:hAnsi="Times New Roman" w:cs="Times New Roman"/>
                <w:b/>
                <w:sz w:val="20"/>
                <w:szCs w:val="20"/>
              </w:rPr>
              <w:t>Proyectos</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que</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adelanten</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las</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Corporaciones</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Autónomas</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Regionales</w:t>
            </w:r>
          </w:p>
        </w:tc>
      </w:tr>
      <w:tr w:rsidR="00F31C64" w:rsidRPr="00925306" w14:paraId="1CC505B2" w14:textId="77777777" w:rsidTr="004058C7">
        <w:tc>
          <w:tcPr>
            <w:tcW w:w="5353" w:type="dxa"/>
            <w:vAlign w:val="center"/>
          </w:tcPr>
          <w:p w14:paraId="343B896A"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Promover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ejecutar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obras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irrigación,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avenamiento,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defensa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contra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inundaciones,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regulación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cauces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corrientes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agua,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recuperación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tierras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que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sean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necesarias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defensa,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protección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adecuado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manejo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cuencas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hidrográficas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territorio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su</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jurisdicción,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coordinación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organismos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directores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ejecutores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Sistema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Nacional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Adecuación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Tierras,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conforme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disposiciones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legales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previsiones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técnicas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correspondientes.</w:t>
            </w:r>
          </w:p>
        </w:tc>
        <w:tc>
          <w:tcPr>
            <w:tcW w:w="1781" w:type="dxa"/>
            <w:gridSpan w:val="2"/>
          </w:tcPr>
          <w:p w14:paraId="6B136DF0"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636D867F" w14:textId="77777777" w:rsidR="00F31C64" w:rsidRPr="00A46072" w:rsidRDefault="00A0586A" w:rsidP="001E40F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c>
          <w:tcPr>
            <w:tcW w:w="1782" w:type="dxa"/>
            <w:gridSpan w:val="2"/>
          </w:tcPr>
          <w:p w14:paraId="7BCDAF25" w14:textId="77777777" w:rsidR="00F31C64" w:rsidRPr="00A46072" w:rsidRDefault="00F31C64" w:rsidP="001E40FF">
            <w:pPr>
              <w:spacing w:line="276" w:lineRule="auto"/>
              <w:jc w:val="both"/>
              <w:rPr>
                <w:rFonts w:ascii="Times New Roman" w:hAnsi="Times New Roman" w:cs="Times New Roman"/>
                <w:sz w:val="20"/>
                <w:szCs w:val="20"/>
              </w:rPr>
            </w:pPr>
          </w:p>
        </w:tc>
      </w:tr>
      <w:tr w:rsidR="00F31C64" w:rsidRPr="00925306" w14:paraId="18C26F94" w14:textId="77777777" w:rsidTr="004058C7">
        <w:tc>
          <w:tcPr>
            <w:tcW w:w="8916" w:type="dxa"/>
            <w:gridSpan w:val="5"/>
            <w:vAlign w:val="center"/>
          </w:tcPr>
          <w:p w14:paraId="4D783CD4"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b/>
                <w:sz w:val="20"/>
                <w:szCs w:val="20"/>
              </w:rPr>
              <w:t>Transvase</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de</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una</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cuenca</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a</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otra</w:t>
            </w:r>
            <w:r w:rsidR="00DE2FEE">
              <w:rPr>
                <w:rFonts w:ascii="Times New Roman" w:hAnsi="Times New Roman" w:cs="Times New Roman"/>
                <w:b/>
                <w:sz w:val="20"/>
                <w:szCs w:val="20"/>
              </w:rPr>
              <w:t xml:space="preserve">  </w:t>
            </w:r>
          </w:p>
        </w:tc>
      </w:tr>
      <w:tr w:rsidR="00F31C64" w:rsidRPr="00925306" w14:paraId="1CD90CBB" w14:textId="77777777" w:rsidTr="004058C7">
        <w:tc>
          <w:tcPr>
            <w:tcW w:w="5353" w:type="dxa"/>
            <w:vAlign w:val="center"/>
          </w:tcPr>
          <w:p w14:paraId="763F3D14"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Proyectos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que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requieran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trasvase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una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cuenca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otra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corrientes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agua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que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excedan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2</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w:t>
            </w:r>
            <w:r w:rsidRPr="00A46072">
              <w:rPr>
                <w:rFonts w:ascii="Times New Roman" w:hAnsi="Times New Roman" w:cs="Times New Roman"/>
                <w:sz w:val="20"/>
                <w:szCs w:val="20"/>
                <w:vertAlign w:val="superscript"/>
              </w:rPr>
              <w:t>3</w:t>
            </w:r>
            <w:r w:rsidRPr="00A46072">
              <w:rPr>
                <w:rFonts w:ascii="Times New Roman" w:hAnsi="Times New Roman" w:cs="Times New Roman"/>
                <w:sz w:val="20"/>
                <w:szCs w:val="20"/>
              </w:rPr>
              <w:t>/seg</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durante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períodos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mínimo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caudal.</w:t>
            </w:r>
          </w:p>
        </w:tc>
        <w:tc>
          <w:tcPr>
            <w:tcW w:w="1781" w:type="dxa"/>
            <w:gridSpan w:val="2"/>
          </w:tcPr>
          <w:p w14:paraId="731730EF"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5BBD26A7" w14:textId="77777777" w:rsidR="00F31C64" w:rsidRPr="00A46072" w:rsidRDefault="00A0586A" w:rsidP="001E40FF">
            <w:pPr>
              <w:spacing w:line="276" w:lineRule="auto"/>
              <w:jc w:val="center"/>
              <w:rPr>
                <w:rFonts w:ascii="Times New Roman" w:hAnsi="Times New Roman" w:cs="Times New Roman"/>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(DAA</w:t>
            </w:r>
            <w:r w:rsidR="00F31C64" w:rsidRPr="00A46072">
              <w:rPr>
                <w:rStyle w:val="FootnoteReference"/>
                <w:rFonts w:ascii="Times New Roman" w:hAnsi="Times New Roman" w:cs="Times New Roman"/>
                <w:b/>
                <w:sz w:val="20"/>
                <w:szCs w:val="20"/>
              </w:rPr>
              <w:footnoteReference w:id="16"/>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y</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c>
          <w:tcPr>
            <w:tcW w:w="1782" w:type="dxa"/>
            <w:gridSpan w:val="2"/>
          </w:tcPr>
          <w:p w14:paraId="0280A8D1" w14:textId="77777777" w:rsidR="00F31C64" w:rsidRPr="00A46072" w:rsidRDefault="00F31C64" w:rsidP="001E40FF">
            <w:pPr>
              <w:spacing w:line="276" w:lineRule="auto"/>
              <w:jc w:val="both"/>
              <w:rPr>
                <w:rFonts w:ascii="Times New Roman" w:hAnsi="Times New Roman" w:cs="Times New Roman"/>
                <w:sz w:val="20"/>
                <w:szCs w:val="20"/>
              </w:rPr>
            </w:pPr>
          </w:p>
        </w:tc>
      </w:tr>
      <w:tr w:rsidR="00F31C64" w:rsidRPr="00925306" w14:paraId="2412D574" w14:textId="77777777" w:rsidTr="004058C7">
        <w:tc>
          <w:tcPr>
            <w:tcW w:w="5353" w:type="dxa"/>
            <w:vAlign w:val="center"/>
          </w:tcPr>
          <w:p w14:paraId="4DCA1B41"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proyectos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que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requieran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trasvase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una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cuenca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otra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corrientes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agua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igualo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inferior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2</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w:t>
            </w:r>
            <w:r w:rsidRPr="00A46072">
              <w:rPr>
                <w:rFonts w:ascii="Times New Roman" w:hAnsi="Times New Roman" w:cs="Times New Roman"/>
                <w:sz w:val="20"/>
                <w:szCs w:val="20"/>
                <w:vertAlign w:val="superscript"/>
              </w:rPr>
              <w:t>3</w:t>
            </w:r>
            <w:r w:rsidRPr="00A46072">
              <w:rPr>
                <w:rFonts w:ascii="Times New Roman" w:hAnsi="Times New Roman" w:cs="Times New Roman"/>
                <w:sz w:val="20"/>
                <w:szCs w:val="20"/>
              </w:rPr>
              <w:t>/seg</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durante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períodos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mínimo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caudal</w:t>
            </w:r>
          </w:p>
        </w:tc>
        <w:tc>
          <w:tcPr>
            <w:tcW w:w="1781" w:type="dxa"/>
            <w:gridSpan w:val="2"/>
          </w:tcPr>
          <w:p w14:paraId="5D847BBB" w14:textId="77777777" w:rsidR="00F31C64" w:rsidRPr="00A46072" w:rsidRDefault="00F31C64" w:rsidP="001E40FF">
            <w:pPr>
              <w:spacing w:line="276" w:lineRule="auto"/>
              <w:jc w:val="both"/>
              <w:rPr>
                <w:rFonts w:ascii="Times New Roman" w:hAnsi="Times New Roman" w:cs="Times New Roman"/>
                <w:sz w:val="20"/>
                <w:szCs w:val="20"/>
              </w:rPr>
            </w:pPr>
          </w:p>
        </w:tc>
        <w:tc>
          <w:tcPr>
            <w:tcW w:w="1782" w:type="dxa"/>
            <w:gridSpan w:val="2"/>
          </w:tcPr>
          <w:p w14:paraId="3E8B9D16"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0D161AE7" w14:textId="77777777" w:rsidR="00F31C64" w:rsidRPr="00A46072" w:rsidRDefault="00A0586A" w:rsidP="001E40FF">
            <w:pPr>
              <w:spacing w:line="276" w:lineRule="auto"/>
              <w:jc w:val="center"/>
              <w:rPr>
                <w:rFonts w:ascii="Times New Roman" w:hAnsi="Times New Roman" w:cs="Times New Roman"/>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(DAA</w:t>
            </w:r>
            <w:r w:rsidR="00F31C64" w:rsidRPr="00A46072">
              <w:rPr>
                <w:rStyle w:val="FootnoteReference"/>
                <w:rFonts w:ascii="Times New Roman" w:hAnsi="Times New Roman" w:cs="Times New Roman"/>
                <w:b/>
                <w:sz w:val="20"/>
                <w:szCs w:val="20"/>
              </w:rPr>
              <w:footnoteReference w:id="17"/>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y</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r>
      <w:tr w:rsidR="00F31C64" w:rsidRPr="00925306" w14:paraId="147637D4" w14:textId="77777777" w:rsidTr="004058C7">
        <w:tc>
          <w:tcPr>
            <w:tcW w:w="8916" w:type="dxa"/>
            <w:gridSpan w:val="5"/>
            <w:vAlign w:val="center"/>
          </w:tcPr>
          <w:p w14:paraId="01938C33" w14:textId="77777777" w:rsidR="00F31C64" w:rsidRPr="00A46072" w:rsidRDefault="00F31C64" w:rsidP="001E40FF">
            <w:pPr>
              <w:spacing w:line="276" w:lineRule="auto"/>
              <w:jc w:val="both"/>
              <w:rPr>
                <w:rFonts w:ascii="Times New Roman" w:hAnsi="Times New Roman" w:cs="Times New Roman"/>
                <w:b/>
                <w:sz w:val="20"/>
                <w:szCs w:val="20"/>
              </w:rPr>
            </w:pPr>
            <w:r w:rsidRPr="00A46072">
              <w:rPr>
                <w:rFonts w:ascii="Times New Roman" w:hAnsi="Times New Roman" w:cs="Times New Roman"/>
                <w:b/>
                <w:sz w:val="20"/>
                <w:szCs w:val="20"/>
              </w:rPr>
              <w:t>Proyectos</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que</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impliquen</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introducir</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o</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tratar</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parentales,</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especies</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vegetales</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o</w:t>
            </w:r>
            <w:r w:rsidR="00DE2FEE">
              <w:rPr>
                <w:rFonts w:ascii="Times New Roman" w:hAnsi="Times New Roman" w:cs="Times New Roman"/>
                <w:b/>
                <w:sz w:val="20"/>
                <w:szCs w:val="20"/>
              </w:rPr>
              <w:t xml:space="preserve">  </w:t>
            </w:r>
            <w:r w:rsidRPr="00A46072">
              <w:rPr>
                <w:rFonts w:ascii="Times New Roman" w:hAnsi="Times New Roman" w:cs="Times New Roman"/>
                <w:b/>
                <w:sz w:val="20"/>
                <w:szCs w:val="20"/>
              </w:rPr>
              <w:t>animales.</w:t>
            </w:r>
            <w:r w:rsidR="00DE2FEE">
              <w:rPr>
                <w:rFonts w:ascii="Times New Roman" w:hAnsi="Times New Roman" w:cs="Times New Roman"/>
                <w:b/>
                <w:sz w:val="20"/>
                <w:szCs w:val="20"/>
              </w:rPr>
              <w:t xml:space="preserve">    </w:t>
            </w:r>
          </w:p>
        </w:tc>
      </w:tr>
      <w:tr w:rsidR="00F31C64" w:rsidRPr="00925306" w14:paraId="5D4E9117" w14:textId="77777777" w:rsidTr="004058C7">
        <w:tc>
          <w:tcPr>
            <w:tcW w:w="5353" w:type="dxa"/>
            <w:vAlign w:val="center"/>
          </w:tcPr>
          <w:p w14:paraId="16487572"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t>Introducción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país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parentales,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especies,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subespecies,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razas,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híbridos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variedades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foráneas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fines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cultivo,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levante,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control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biológico,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reproducción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comercialización,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para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establecerse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implantarse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medios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naturales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artificiales,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que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puedan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afectar</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estabilidad</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ecosistemas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la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vida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silvestre</w:t>
            </w:r>
          </w:p>
        </w:tc>
        <w:tc>
          <w:tcPr>
            <w:tcW w:w="1781" w:type="dxa"/>
            <w:gridSpan w:val="2"/>
          </w:tcPr>
          <w:p w14:paraId="74CE4295"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27DD3E1C" w14:textId="77777777" w:rsidR="00F31C64" w:rsidRPr="00A46072" w:rsidRDefault="00A0586A" w:rsidP="001E40FF">
            <w:pPr>
              <w:spacing w:line="276" w:lineRule="auto"/>
              <w:jc w:val="center"/>
              <w:rPr>
                <w:rFonts w:ascii="Times New Roman" w:hAnsi="Times New Roman" w:cs="Times New Roman"/>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c>
          <w:tcPr>
            <w:tcW w:w="1782" w:type="dxa"/>
            <w:gridSpan w:val="2"/>
          </w:tcPr>
          <w:p w14:paraId="6DA490A9" w14:textId="77777777" w:rsidR="00F31C64" w:rsidRPr="00A46072" w:rsidRDefault="00F31C64" w:rsidP="001E40FF">
            <w:pPr>
              <w:spacing w:line="276" w:lineRule="auto"/>
              <w:jc w:val="both"/>
              <w:rPr>
                <w:rFonts w:ascii="Times New Roman" w:hAnsi="Times New Roman" w:cs="Times New Roman"/>
                <w:sz w:val="20"/>
                <w:szCs w:val="20"/>
              </w:rPr>
            </w:pPr>
          </w:p>
        </w:tc>
      </w:tr>
      <w:tr w:rsidR="00F31C64" w:rsidRPr="00925306" w14:paraId="2FA137C2" w14:textId="77777777" w:rsidTr="004058C7">
        <w:tc>
          <w:tcPr>
            <w:tcW w:w="5353" w:type="dxa"/>
            <w:vAlign w:val="center"/>
          </w:tcPr>
          <w:p w14:paraId="2A20F633" w14:textId="77777777" w:rsidR="00F31C64" w:rsidRPr="00A46072" w:rsidRDefault="00F31C64" w:rsidP="001E40FF">
            <w:pPr>
              <w:spacing w:line="276" w:lineRule="auto"/>
              <w:jc w:val="both"/>
              <w:rPr>
                <w:rFonts w:ascii="Times New Roman" w:hAnsi="Times New Roman" w:cs="Times New Roman"/>
                <w:sz w:val="20"/>
                <w:szCs w:val="20"/>
              </w:rPr>
            </w:pPr>
            <w:r w:rsidRPr="00A46072">
              <w:rPr>
                <w:rFonts w:ascii="Times New Roman" w:hAnsi="Times New Roman" w:cs="Times New Roman"/>
                <w:sz w:val="20"/>
                <w:szCs w:val="20"/>
              </w:rPr>
              <w:lastRenderedPageBreak/>
              <w:t>Caza</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comercial</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y</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establecimiento</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de</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zoocriaderos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con</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fines</w:t>
            </w:r>
            <w:r w:rsidR="00DE2FEE">
              <w:rPr>
                <w:rFonts w:ascii="Times New Roman" w:hAnsi="Times New Roman" w:cs="Times New Roman"/>
                <w:sz w:val="20"/>
                <w:szCs w:val="20"/>
              </w:rPr>
              <w:t xml:space="preserve">  </w:t>
            </w:r>
            <w:r w:rsidRPr="00A46072">
              <w:rPr>
                <w:rFonts w:ascii="Times New Roman" w:hAnsi="Times New Roman" w:cs="Times New Roman"/>
                <w:sz w:val="20"/>
                <w:szCs w:val="20"/>
              </w:rPr>
              <w:t>comerciales.</w:t>
            </w:r>
          </w:p>
        </w:tc>
        <w:tc>
          <w:tcPr>
            <w:tcW w:w="1781" w:type="dxa"/>
            <w:gridSpan w:val="2"/>
          </w:tcPr>
          <w:p w14:paraId="4D91CA02" w14:textId="77777777" w:rsidR="00F31C64" w:rsidRPr="00A46072" w:rsidRDefault="00F31C64" w:rsidP="001E40FF">
            <w:pPr>
              <w:spacing w:line="276" w:lineRule="auto"/>
              <w:jc w:val="both"/>
              <w:rPr>
                <w:rFonts w:ascii="Times New Roman" w:hAnsi="Times New Roman" w:cs="Times New Roman"/>
                <w:sz w:val="20"/>
                <w:szCs w:val="20"/>
              </w:rPr>
            </w:pPr>
          </w:p>
        </w:tc>
        <w:tc>
          <w:tcPr>
            <w:tcW w:w="1782" w:type="dxa"/>
            <w:gridSpan w:val="2"/>
          </w:tcPr>
          <w:p w14:paraId="6CFF9381" w14:textId="77777777" w:rsidR="00F31C64" w:rsidRPr="00A46072" w:rsidRDefault="00F31C64" w:rsidP="001E40FF">
            <w:pPr>
              <w:spacing w:line="276" w:lineRule="auto"/>
              <w:jc w:val="center"/>
              <w:rPr>
                <w:rFonts w:ascii="Times New Roman" w:hAnsi="Times New Roman" w:cs="Times New Roman"/>
                <w:b/>
                <w:sz w:val="20"/>
                <w:szCs w:val="20"/>
              </w:rPr>
            </w:pPr>
            <w:r w:rsidRPr="00A46072">
              <w:rPr>
                <w:rFonts w:ascii="Times New Roman" w:hAnsi="Times New Roman" w:cs="Times New Roman"/>
                <w:b/>
                <w:sz w:val="20"/>
                <w:szCs w:val="20"/>
              </w:rPr>
              <w:t>X</w:t>
            </w:r>
          </w:p>
          <w:p w14:paraId="23CAA178" w14:textId="77777777" w:rsidR="00F31C64" w:rsidRPr="00A46072" w:rsidRDefault="00A0586A" w:rsidP="001E40FF">
            <w:pPr>
              <w:spacing w:line="276" w:lineRule="auto"/>
              <w:jc w:val="center"/>
              <w:rPr>
                <w:rFonts w:ascii="Times New Roman" w:hAnsi="Times New Roman" w:cs="Times New Roman"/>
                <w:sz w:val="20"/>
                <w:szCs w:val="20"/>
              </w:rPr>
            </w:pPr>
            <w:r>
              <w:rPr>
                <w:rFonts w:ascii="Times New Roman" w:hAnsi="Times New Roman" w:cs="Times New Roman"/>
                <w:b/>
                <w:sz w:val="20"/>
                <w:szCs w:val="20"/>
              </w:rPr>
              <w:t>Estudios</w:t>
            </w:r>
            <w:r w:rsidR="00DE2FEE">
              <w:rPr>
                <w:rFonts w:ascii="Times New Roman" w:hAnsi="Times New Roman" w:cs="Times New Roman"/>
                <w:b/>
                <w:sz w:val="20"/>
                <w:szCs w:val="20"/>
              </w:rPr>
              <w:t xml:space="preserve">  </w:t>
            </w:r>
            <w:r>
              <w:rPr>
                <w:rFonts w:ascii="Times New Roman" w:hAnsi="Times New Roman" w:cs="Times New Roman"/>
                <w:b/>
                <w:sz w:val="20"/>
                <w:szCs w:val="20"/>
              </w:rPr>
              <w:t>requeridos</w:t>
            </w:r>
            <w:r w:rsidR="00DE2FEE">
              <w:rPr>
                <w:rFonts w:ascii="Times New Roman" w:hAnsi="Times New Roman" w:cs="Times New Roman"/>
                <w:b/>
                <w:sz w:val="20"/>
                <w:szCs w:val="20"/>
              </w:rPr>
              <w:t xml:space="preserve">  </w:t>
            </w:r>
            <w:r w:rsidR="00F31C64" w:rsidRPr="00A46072">
              <w:rPr>
                <w:rFonts w:ascii="Times New Roman" w:hAnsi="Times New Roman" w:cs="Times New Roman"/>
                <w:b/>
                <w:sz w:val="20"/>
                <w:szCs w:val="20"/>
              </w:rPr>
              <w:t>(EIA)</w:t>
            </w:r>
          </w:p>
        </w:tc>
      </w:tr>
    </w:tbl>
    <w:p w14:paraId="56E4EC09" w14:textId="77777777" w:rsidR="00925306" w:rsidRDefault="00925306" w:rsidP="00925306">
      <w:pPr>
        <w:jc w:val="both"/>
        <w:rPr>
          <w:rFonts w:ascii="Times New Roman" w:hAnsi="Times New Roman" w:cs="Times New Roman"/>
        </w:rPr>
      </w:pPr>
    </w:p>
    <w:p w14:paraId="273FF7F4" w14:textId="77777777" w:rsidR="00925306" w:rsidRDefault="00925306" w:rsidP="00925306">
      <w:pPr>
        <w:jc w:val="both"/>
        <w:rPr>
          <w:rFonts w:ascii="Times New Roman" w:hAnsi="Times New Roman" w:cs="Times New Roman"/>
        </w:rPr>
      </w:pPr>
    </w:p>
    <w:p w14:paraId="5C180795" w14:textId="77777777" w:rsidR="001914E4" w:rsidRPr="00AE5DCB" w:rsidRDefault="001914E4" w:rsidP="00AE5DCB">
      <w:pPr>
        <w:pStyle w:val="ListParagraph"/>
        <w:rPr>
          <w:rFonts w:ascii="Times New Roman" w:hAnsi="Times New Roman" w:cs="Times New Roman"/>
          <w:b/>
          <w:sz w:val="24"/>
          <w:szCs w:val="24"/>
        </w:rPr>
      </w:pPr>
    </w:p>
    <w:sectPr w:rsidR="001914E4" w:rsidRPr="00AE5DCB">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BEC757" w14:textId="77777777" w:rsidR="00F5693F" w:rsidRDefault="00F5693F" w:rsidP="00D81EF4">
      <w:pPr>
        <w:spacing w:after="0" w:line="240" w:lineRule="auto"/>
      </w:pPr>
      <w:r>
        <w:separator/>
      </w:r>
    </w:p>
  </w:endnote>
  <w:endnote w:type="continuationSeparator" w:id="0">
    <w:p w14:paraId="1695876B" w14:textId="77777777" w:rsidR="00F5693F" w:rsidRDefault="00F5693F" w:rsidP="00D81E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A8DE89" w14:textId="77777777" w:rsidR="00F5693F" w:rsidRDefault="00F5693F" w:rsidP="00D81EF4">
      <w:pPr>
        <w:spacing w:after="0" w:line="240" w:lineRule="auto"/>
      </w:pPr>
      <w:r>
        <w:separator/>
      </w:r>
    </w:p>
  </w:footnote>
  <w:footnote w:type="continuationSeparator" w:id="0">
    <w:p w14:paraId="245A4F82" w14:textId="77777777" w:rsidR="00F5693F" w:rsidRDefault="00F5693F" w:rsidP="00D81EF4">
      <w:pPr>
        <w:spacing w:after="0" w:line="240" w:lineRule="auto"/>
      </w:pPr>
      <w:r>
        <w:continuationSeparator/>
      </w:r>
    </w:p>
  </w:footnote>
  <w:footnote w:id="1">
    <w:p w14:paraId="64EF2E37" w14:textId="77777777" w:rsidR="00F5693F" w:rsidRPr="00C511A2" w:rsidRDefault="00F5693F" w:rsidP="00823795">
      <w:pPr>
        <w:pStyle w:val="FootnoteText"/>
        <w:ind w:left="289" w:hanging="289"/>
        <w:rPr>
          <w:rFonts w:ascii="Times New Roman" w:hAnsi="Times New Roman" w:cs="Times New Roman"/>
          <w:lang w:val="es-ES"/>
        </w:rPr>
      </w:pPr>
      <w:r w:rsidRPr="00C511A2">
        <w:rPr>
          <w:rStyle w:val="FootnoteReference"/>
          <w:rFonts w:ascii="Times New Roman" w:hAnsi="Times New Roman" w:cs="Times New Roman"/>
          <w:lang w:val="es-ES"/>
        </w:rPr>
        <w:footnoteRef/>
      </w:r>
      <w:r w:rsidRPr="00C511A2">
        <w:rPr>
          <w:rFonts w:ascii="Times New Roman" w:hAnsi="Times New Roman" w:cs="Times New Roman"/>
          <w:lang w:val="es-ES"/>
        </w:rPr>
        <w:t xml:space="preserve"> </w:t>
      </w:r>
      <w:r w:rsidRPr="00C511A2">
        <w:rPr>
          <w:rFonts w:ascii="Times New Roman" w:hAnsi="Times New Roman" w:cs="Times New Roman"/>
          <w:lang w:val="es-ES"/>
        </w:rPr>
        <w:tab/>
        <w:t>Se realizarán programas de capacitación que abordarán los temas de violencia y derechos, salud sexual y reproductiva y nutrición.</w:t>
      </w:r>
    </w:p>
  </w:footnote>
  <w:footnote w:id="2">
    <w:p w14:paraId="46CCEDA0" w14:textId="77777777" w:rsidR="00F5693F" w:rsidRPr="00135BB4" w:rsidRDefault="00F5693F" w:rsidP="00823795">
      <w:pPr>
        <w:pStyle w:val="FootnoteText"/>
        <w:ind w:left="289" w:hanging="289"/>
        <w:rPr>
          <w:lang w:val="es-ES"/>
        </w:rPr>
      </w:pPr>
      <w:r w:rsidRPr="00C511A2">
        <w:rPr>
          <w:rStyle w:val="FootnoteReference"/>
          <w:rFonts w:ascii="Times New Roman" w:hAnsi="Times New Roman" w:cs="Times New Roman"/>
          <w:lang w:val="es-ES"/>
        </w:rPr>
        <w:footnoteRef/>
      </w:r>
      <w:r w:rsidRPr="00C511A2">
        <w:rPr>
          <w:rFonts w:ascii="Times New Roman" w:hAnsi="Times New Roman" w:cs="Times New Roman"/>
          <w:lang w:val="es-ES"/>
        </w:rPr>
        <w:t xml:space="preserve"> </w:t>
      </w:r>
      <w:r w:rsidRPr="00C511A2">
        <w:rPr>
          <w:rFonts w:ascii="Times New Roman" w:hAnsi="Times New Roman" w:cs="Times New Roman"/>
          <w:lang w:val="es-ES"/>
        </w:rPr>
        <w:tab/>
        <w:t xml:space="preserve">El </w:t>
      </w:r>
      <w:hyperlink r:id="rId1" w:history="1">
        <w:r w:rsidRPr="00C511A2">
          <w:rPr>
            <w:rStyle w:val="Hyperlink"/>
            <w:rFonts w:ascii="Times New Roman" w:hAnsi="Times New Roman" w:cs="Times New Roman"/>
            <w:lang w:val="es-ES"/>
          </w:rPr>
          <w:t>EEO 4</w:t>
        </w:r>
      </w:hyperlink>
      <w:r w:rsidRPr="00C511A2">
        <w:rPr>
          <w:rFonts w:ascii="Times New Roman" w:hAnsi="Times New Roman" w:cs="Times New Roman"/>
          <w:lang w:val="es-ES"/>
        </w:rPr>
        <w:t xml:space="preserve"> muestra el diagnóstico de los núcleos identificados y la magnitud de la intervención.</w:t>
      </w:r>
    </w:p>
  </w:footnote>
  <w:footnote w:id="3">
    <w:p w14:paraId="3EC4FC06" w14:textId="77777777" w:rsidR="00F5693F" w:rsidRPr="00C511A2" w:rsidRDefault="00F5693F" w:rsidP="00770AFF">
      <w:pPr>
        <w:pStyle w:val="FootnoteText"/>
        <w:ind w:hanging="288"/>
        <w:rPr>
          <w:rFonts w:ascii="Times New Roman" w:hAnsi="Times New Roman" w:cs="Times New Roman"/>
          <w:sz w:val="18"/>
          <w:lang w:val="es-ES"/>
        </w:rPr>
      </w:pPr>
      <w:r w:rsidRPr="00C511A2">
        <w:rPr>
          <w:rStyle w:val="FootnoteReference"/>
          <w:rFonts w:ascii="Times New Roman" w:hAnsi="Times New Roman" w:cs="Times New Roman"/>
          <w:lang w:val="es-ES"/>
        </w:rPr>
        <w:footnoteRef/>
      </w:r>
      <w:r w:rsidRPr="00C511A2">
        <w:rPr>
          <w:rStyle w:val="FootnoteReference"/>
          <w:rFonts w:ascii="Times New Roman" w:hAnsi="Times New Roman" w:cs="Times New Roman"/>
          <w:lang w:val="es-ES"/>
        </w:rPr>
        <w:t xml:space="preserve">  </w:t>
      </w:r>
      <w:r w:rsidRPr="00C511A2">
        <w:rPr>
          <w:rStyle w:val="FootnoteReference"/>
          <w:rFonts w:ascii="Times New Roman" w:hAnsi="Times New Roman" w:cs="Times New Roman"/>
          <w:lang w:val="es-ES"/>
        </w:rPr>
        <w:tab/>
        <w:t>Distintos  estudios  muestran  la  efectividad  de  este  tipo  de  intervención  en  zonas  rurales  para  asegurar  eficiencia  en  la  provisión  del  servicio  de  agua  potable  y  garantizar  la  sostenibilidad  de  las  inversiones.  Ver:  IRC,  (2009):  “</w:t>
      </w:r>
      <w:r w:rsidRPr="00C511A2">
        <w:rPr>
          <w:rStyle w:val="FootnoteReference"/>
          <w:rFonts w:ascii="Times New Roman" w:hAnsi="Times New Roman" w:cs="Times New Roman"/>
          <w:i/>
          <w:lang w:val="es-ES"/>
        </w:rPr>
        <w:t>Climbing  the  water  ladder</w:t>
      </w:r>
      <w:r w:rsidRPr="00C511A2">
        <w:rPr>
          <w:rStyle w:val="FootnoteReference"/>
          <w:rFonts w:ascii="Times New Roman" w:hAnsi="Times New Roman" w:cs="Times New Roman"/>
          <w:lang w:val="es-ES"/>
        </w:rPr>
        <w:t>”.  Para  el  caso  colombiano:  Carrasco  y  Bernal  (2011):  “Apoyo  al  Gobierno  Nacional  en  la  definición  de  lineamientos  de  política  para  agua  y  saneamiento  rural”,  y  SSPD  (2010):  “Estado  del  Arte:  prestación  de  los  servicios  de  acueducto  y  alcantarillado  en  áreas  rurales”.</w:t>
      </w:r>
      <w:r w:rsidRPr="00C511A2">
        <w:rPr>
          <w:rFonts w:ascii="Times New Roman" w:hAnsi="Times New Roman" w:cs="Times New Roman"/>
          <w:sz w:val="18"/>
          <w:szCs w:val="18"/>
          <w:lang w:val="es-ES"/>
        </w:rPr>
        <w:t xml:space="preserve">  </w:t>
      </w:r>
    </w:p>
  </w:footnote>
  <w:footnote w:id="4">
    <w:p w14:paraId="35F719D5" w14:textId="77777777" w:rsidR="00F5693F" w:rsidRPr="00A46072" w:rsidRDefault="00F5693F" w:rsidP="009B10E1">
      <w:pPr>
        <w:pStyle w:val="FootnoteText"/>
        <w:ind w:left="360" w:hanging="360"/>
        <w:rPr>
          <w:sz w:val="18"/>
          <w:lang w:val="es-ES"/>
        </w:rPr>
      </w:pPr>
      <w:r w:rsidRPr="00A46072">
        <w:rPr>
          <w:rStyle w:val="FootnoteReference"/>
          <w:lang w:val="es-ES"/>
        </w:rPr>
        <w:footnoteRef/>
      </w:r>
      <w:r>
        <w:rPr>
          <w:lang w:val="es-ES"/>
        </w:rPr>
        <w:t xml:space="preserve">  </w:t>
      </w:r>
      <w:r w:rsidRPr="00135BB4">
        <w:rPr>
          <w:lang w:val="es-ES"/>
        </w:rPr>
        <w:tab/>
        <w:t>El</w:t>
      </w:r>
      <w:r>
        <w:rPr>
          <w:lang w:val="es-ES"/>
        </w:rPr>
        <w:t xml:space="preserve">  </w:t>
      </w:r>
      <w:r w:rsidRPr="00135BB4">
        <w:rPr>
          <w:lang w:val="es-ES"/>
        </w:rPr>
        <w:t>apoyo</w:t>
      </w:r>
      <w:r>
        <w:rPr>
          <w:lang w:val="es-ES"/>
        </w:rPr>
        <w:t xml:space="preserve">  </w:t>
      </w:r>
      <w:r w:rsidRPr="00135BB4">
        <w:rPr>
          <w:lang w:val="es-ES"/>
        </w:rPr>
        <w:t>consistirá</w:t>
      </w:r>
      <w:r>
        <w:rPr>
          <w:lang w:val="es-ES"/>
        </w:rPr>
        <w:t xml:space="preserve">  </w:t>
      </w:r>
      <w:r w:rsidRPr="00135BB4">
        <w:rPr>
          <w:lang w:val="es-ES"/>
        </w:rPr>
        <w:t>en</w:t>
      </w:r>
      <w:r>
        <w:rPr>
          <w:lang w:val="es-ES"/>
        </w:rPr>
        <w:t xml:space="preserve">  </w:t>
      </w:r>
      <w:r w:rsidRPr="00135BB4">
        <w:rPr>
          <w:lang w:val="es-ES"/>
        </w:rPr>
        <w:t>una</w:t>
      </w:r>
      <w:r>
        <w:rPr>
          <w:lang w:val="es-ES"/>
        </w:rPr>
        <w:t xml:space="preserve">  </w:t>
      </w:r>
      <w:r w:rsidRPr="00135BB4">
        <w:rPr>
          <w:bCs/>
          <w:lang w:val="es-ES"/>
        </w:rPr>
        <w:t>campaña</w:t>
      </w:r>
      <w:r>
        <w:rPr>
          <w:bCs/>
          <w:lang w:val="es-ES"/>
        </w:rPr>
        <w:t xml:space="preserve">  </w:t>
      </w:r>
      <w:r w:rsidRPr="00135BB4">
        <w:rPr>
          <w:bCs/>
          <w:lang w:val="es-ES"/>
        </w:rPr>
        <w:t>de</w:t>
      </w:r>
      <w:r>
        <w:rPr>
          <w:bCs/>
          <w:lang w:val="es-ES"/>
        </w:rPr>
        <w:t xml:space="preserve">  </w:t>
      </w:r>
      <w:r w:rsidRPr="00135BB4">
        <w:rPr>
          <w:bCs/>
          <w:lang w:val="es-ES"/>
        </w:rPr>
        <w:t>socialización</w:t>
      </w:r>
      <w:r>
        <w:rPr>
          <w:bCs/>
          <w:lang w:val="es-ES"/>
        </w:rPr>
        <w:t xml:space="preserve">  </w:t>
      </w:r>
      <w:r w:rsidRPr="00135BB4">
        <w:rPr>
          <w:bCs/>
          <w:lang w:val="es-ES"/>
        </w:rPr>
        <w:t>y</w:t>
      </w:r>
      <w:r>
        <w:rPr>
          <w:bCs/>
          <w:lang w:val="es-ES"/>
        </w:rPr>
        <w:t xml:space="preserve">  </w:t>
      </w:r>
      <w:r w:rsidRPr="00135BB4">
        <w:rPr>
          <w:bCs/>
          <w:lang w:val="es-ES"/>
        </w:rPr>
        <w:t>sensibilización</w:t>
      </w:r>
      <w:r>
        <w:rPr>
          <w:bCs/>
          <w:lang w:val="es-ES"/>
        </w:rPr>
        <w:t xml:space="preserve">  </w:t>
      </w:r>
      <w:r w:rsidRPr="00135BB4">
        <w:rPr>
          <w:bCs/>
          <w:lang w:val="es-ES"/>
        </w:rPr>
        <w:t>para</w:t>
      </w:r>
      <w:r>
        <w:rPr>
          <w:bCs/>
          <w:lang w:val="es-ES"/>
        </w:rPr>
        <w:t xml:space="preserve">  </w:t>
      </w:r>
      <w:r w:rsidRPr="00135BB4">
        <w:rPr>
          <w:bCs/>
          <w:lang w:val="es-ES"/>
        </w:rPr>
        <w:t>poder</w:t>
      </w:r>
      <w:r>
        <w:rPr>
          <w:bCs/>
          <w:lang w:val="es-ES"/>
        </w:rPr>
        <w:t xml:space="preserve">  </w:t>
      </w:r>
      <w:r w:rsidRPr="00135BB4">
        <w:rPr>
          <w:bCs/>
          <w:lang w:val="es-ES"/>
        </w:rPr>
        <w:t>llevar</w:t>
      </w:r>
      <w:r>
        <w:rPr>
          <w:bCs/>
          <w:lang w:val="es-ES"/>
        </w:rPr>
        <w:t xml:space="preserve">  </w:t>
      </w:r>
      <w:r w:rsidRPr="00135BB4">
        <w:rPr>
          <w:bCs/>
          <w:lang w:val="es-ES"/>
        </w:rPr>
        <w:t>adelante</w:t>
      </w:r>
      <w:r>
        <w:rPr>
          <w:bCs/>
          <w:lang w:val="es-ES"/>
        </w:rPr>
        <w:t xml:space="preserve">  </w:t>
      </w:r>
      <w:r w:rsidRPr="00135BB4">
        <w:rPr>
          <w:bCs/>
          <w:lang w:val="es-ES"/>
        </w:rPr>
        <w:t>la</w:t>
      </w:r>
      <w:r>
        <w:rPr>
          <w:bCs/>
          <w:lang w:val="es-ES"/>
        </w:rPr>
        <w:t xml:space="preserve">  </w:t>
      </w:r>
      <w:r w:rsidRPr="00135BB4">
        <w:rPr>
          <w:bCs/>
          <w:lang w:val="es-ES"/>
        </w:rPr>
        <w:t>actualización</w:t>
      </w:r>
      <w:r>
        <w:rPr>
          <w:bCs/>
          <w:lang w:val="es-ES"/>
        </w:rPr>
        <w:t xml:space="preserve">  </w:t>
      </w:r>
      <w:r w:rsidRPr="00135BB4">
        <w:rPr>
          <w:bCs/>
          <w:lang w:val="es-ES"/>
        </w:rPr>
        <w:t>catastral.</w:t>
      </w:r>
    </w:p>
  </w:footnote>
  <w:footnote w:id="5">
    <w:p w14:paraId="63A6CD2E" w14:textId="77777777" w:rsidR="00F5693F" w:rsidRPr="00303B38" w:rsidRDefault="00F5693F" w:rsidP="00266E52">
      <w:pPr>
        <w:jc w:val="both"/>
        <w:rPr>
          <w:color w:val="000000" w:themeColor="text1"/>
          <w:lang w:val="es-ES"/>
        </w:rPr>
      </w:pPr>
      <w:r>
        <w:rPr>
          <w:rStyle w:val="FootnoteReference"/>
        </w:rPr>
        <w:footnoteRef/>
      </w:r>
      <w:r>
        <w:t xml:space="preserve">  </w:t>
      </w:r>
      <w:r w:rsidRPr="00303B38">
        <w:rPr>
          <w:color w:val="000000" w:themeColor="text1"/>
          <w:sz w:val="20"/>
          <w:szCs w:val="20"/>
          <w:lang w:val="es-ES"/>
        </w:rPr>
        <w:t>Sentencia</w:t>
      </w:r>
      <w:r>
        <w:rPr>
          <w:color w:val="000000" w:themeColor="text1"/>
          <w:sz w:val="20"/>
          <w:szCs w:val="20"/>
          <w:lang w:val="es-ES"/>
        </w:rPr>
        <w:t xml:space="preserve">  </w:t>
      </w:r>
      <w:r w:rsidRPr="00303B38">
        <w:rPr>
          <w:color w:val="000000" w:themeColor="text1"/>
          <w:sz w:val="20"/>
          <w:szCs w:val="20"/>
          <w:lang w:val="es-ES"/>
        </w:rPr>
        <w:t>C-530</w:t>
      </w:r>
      <w:r>
        <w:rPr>
          <w:color w:val="000000" w:themeColor="text1"/>
          <w:sz w:val="20"/>
          <w:szCs w:val="20"/>
          <w:lang w:val="es-ES"/>
        </w:rPr>
        <w:t xml:space="preserve">  </w:t>
      </w:r>
      <w:r w:rsidRPr="00303B38">
        <w:rPr>
          <w:color w:val="000000" w:themeColor="text1"/>
          <w:sz w:val="20"/>
          <w:szCs w:val="20"/>
          <w:lang w:val="es-ES"/>
        </w:rPr>
        <w:t>de</w:t>
      </w:r>
      <w:r>
        <w:rPr>
          <w:color w:val="000000" w:themeColor="text1"/>
          <w:sz w:val="20"/>
          <w:szCs w:val="20"/>
          <w:lang w:val="es-ES"/>
        </w:rPr>
        <w:t xml:space="preserve">  </w:t>
      </w:r>
      <w:r w:rsidRPr="00303B38">
        <w:rPr>
          <w:color w:val="000000" w:themeColor="text1"/>
          <w:sz w:val="20"/>
          <w:szCs w:val="20"/>
          <w:lang w:val="es-ES"/>
        </w:rPr>
        <w:t>1993</w:t>
      </w:r>
      <w:r>
        <w:rPr>
          <w:color w:val="000000" w:themeColor="text1"/>
          <w:lang w:val="es-ES"/>
        </w:rPr>
        <w:t xml:space="preserve">  </w:t>
      </w:r>
    </w:p>
  </w:footnote>
  <w:footnote w:id="6">
    <w:p w14:paraId="111A3E85" w14:textId="77777777" w:rsidR="00F5693F" w:rsidRPr="00D44AE6" w:rsidRDefault="00F5693F" w:rsidP="00C145F3">
      <w:pPr>
        <w:pStyle w:val="FootnoteText"/>
      </w:pPr>
      <w:r>
        <w:rPr>
          <w:rStyle w:val="FootnoteReference"/>
        </w:rPr>
        <w:footnoteRef/>
      </w:r>
      <w:r>
        <w:t xml:space="preserve">  Autoridad  Nacional  de  Licencias  Ambientales</w:t>
      </w:r>
    </w:p>
  </w:footnote>
  <w:footnote w:id="7">
    <w:p w14:paraId="36DD41DE" w14:textId="77777777" w:rsidR="00F5693F" w:rsidRPr="00C511A2" w:rsidRDefault="00F5693F" w:rsidP="001E40FF">
      <w:pPr>
        <w:pStyle w:val="FootnoteText"/>
        <w:jc w:val="both"/>
        <w:rPr>
          <w:rFonts w:ascii="Times New Roman" w:hAnsi="Times New Roman" w:cs="Times New Roman"/>
        </w:rPr>
      </w:pPr>
      <w:r w:rsidRPr="00DD0E0F">
        <w:rPr>
          <w:rStyle w:val="FootnoteReference"/>
          <w:sz w:val="18"/>
        </w:rPr>
        <w:footnoteRef/>
      </w:r>
      <w:r>
        <w:rPr>
          <w:sz w:val="18"/>
        </w:rPr>
        <w:t xml:space="preserve">        </w:t>
      </w:r>
      <w:r w:rsidRPr="00C511A2">
        <w:rPr>
          <w:rFonts w:ascii="Times New Roman" w:hAnsi="Times New Roman" w:cs="Times New Roman"/>
        </w:rPr>
        <w:t>1.  Producción  o  comercialización  de  ningún  producto  o  actividad  considerada  ilícita  según  la  legislación  y  las  normativas  ambientales  y  sociales  de  Colombia,  incluidas  las  obligaciones  ambientales  o  sociales  que  se  encuentran  dentro  de  los  acuerdos  ambientales  multilaterales  ratificados  por  el  país;  2.  Financiación  de  actividades  relacionadas  con  formas  nocivas  o  explotadoras  de  mano  de  obra  forzada,  mano  de  obra  infantil  nociva,  prácticas  que  impidan  a  los  empleados  ejercer  legalmente  sus  derechos  de  asociación  y  negociación  colectiva.  3.  Producción,  comercio  o  uso  de  fibras  de  asbesto  disociadas  o  productos  que  las  contengan.  4.  Actividades  prohibidas  por  la  legislación  nacional  de  Colombia  o  por  convenciones  internacionales  relativas  a  la  protección  de  los  recursos  de  biodiversidad  o  legado  cultural.  5.  Producción  o  comercio  en  productos  que  contengan  PCB.  (Bifenilos  Policlorados);  6.</w:t>
      </w:r>
      <w:r w:rsidRPr="00C511A2">
        <w:rPr>
          <w:rFonts w:ascii="Times New Roman" w:hAnsi="Times New Roman" w:cs="Times New Roman"/>
        </w:rPr>
        <w:tab/>
        <w:t>Producción  o  comercio  en  productos  farmacéuticos,  pesticidas/herbicidas  y  otras  sustancias  peligrosas,  sujetas  a  prohibiciones  o  eliminación  gradual  internacionalmente;  7.Producción  o  comercio  en  sustancias  que  agotan  la  capa  de  ozono  sometidas  a  eliminación  gradual  internacionalmente;  8.Producción  o  comercio  en  armas  o  municiones;  9.  Producción  o  comercio  de  madera  u  otros  productos  forestales  de  bosques  no  administrados;  10.  Comercio  en  fauna  o  productos  de  animales  salvajes  regulados  según  CITES;  11.  Pesca  con  redes  de  arrastre  en  el  entorno  marino  usando  redes  de  más  de  2.5  Km  de  largo;  12.  Envío  de  petróleo  u  otras  sustancias  peligrosas  en  súper-tanques  que  no  cumplen  con  los  requerimientos  del  IMO;  13.  Producción  o  comercio  de  materiales  radioactivos.</w:t>
      </w:r>
    </w:p>
  </w:footnote>
  <w:footnote w:id="8">
    <w:p w14:paraId="6134BB69" w14:textId="77777777" w:rsidR="00F5693F" w:rsidRPr="004E4867" w:rsidRDefault="00F5693F" w:rsidP="00973A20">
      <w:pPr>
        <w:pStyle w:val="FootnoteText"/>
      </w:pPr>
      <w:r>
        <w:rPr>
          <w:rStyle w:val="FootnoteReference"/>
        </w:rPr>
        <w:footnoteRef/>
      </w:r>
      <w:r>
        <w:t xml:space="preserve">  El  rol  de  Coralina  y  el  Ministerio  se  limita  a  expedir  y  realizar  seguimiento  a  los  permisos  que  le  correspondan.</w:t>
      </w:r>
    </w:p>
  </w:footnote>
  <w:footnote w:id="9">
    <w:p w14:paraId="3F069C36" w14:textId="77777777" w:rsidR="00F5693F" w:rsidRPr="001E40FF" w:rsidRDefault="00F5693F" w:rsidP="001E40FF">
      <w:pPr>
        <w:pStyle w:val="FootnoteText"/>
        <w:jc w:val="both"/>
        <w:rPr>
          <w:rFonts w:ascii="Arial" w:hAnsi="Arial" w:cs="Arial"/>
          <w:sz w:val="14"/>
        </w:rPr>
      </w:pPr>
      <w:r>
        <w:rPr>
          <w:rStyle w:val="FootnoteReference"/>
        </w:rPr>
        <w:footnoteRef/>
      </w:r>
      <w:r>
        <w:t xml:space="preserve">  </w:t>
      </w:r>
      <w:r w:rsidRPr="001E40FF">
        <w:rPr>
          <w:rFonts w:ascii="Arial" w:hAnsi="Arial" w:cs="Arial"/>
          <w:sz w:val="18"/>
          <w:szCs w:val="24"/>
        </w:rPr>
        <w:t>En</w:t>
      </w:r>
      <w:r>
        <w:rPr>
          <w:rFonts w:ascii="Arial" w:hAnsi="Arial" w:cs="Arial"/>
          <w:sz w:val="18"/>
          <w:szCs w:val="24"/>
        </w:rPr>
        <w:t xml:space="preserve">  </w:t>
      </w:r>
      <w:r w:rsidRPr="001E40FF">
        <w:rPr>
          <w:rFonts w:ascii="Arial" w:hAnsi="Arial" w:cs="Arial"/>
          <w:sz w:val="18"/>
          <w:szCs w:val="24"/>
        </w:rPr>
        <w:t>los</w:t>
      </w:r>
      <w:r>
        <w:rPr>
          <w:rFonts w:ascii="Arial" w:hAnsi="Arial" w:cs="Arial"/>
          <w:sz w:val="18"/>
          <w:szCs w:val="24"/>
        </w:rPr>
        <w:t xml:space="preserve">  </w:t>
      </w:r>
      <w:r w:rsidRPr="001E40FF">
        <w:rPr>
          <w:rFonts w:ascii="Arial" w:hAnsi="Arial" w:cs="Arial"/>
          <w:sz w:val="18"/>
          <w:szCs w:val="24"/>
        </w:rPr>
        <w:t>casos</w:t>
      </w:r>
      <w:r>
        <w:rPr>
          <w:rFonts w:ascii="Arial" w:hAnsi="Arial" w:cs="Arial"/>
          <w:sz w:val="18"/>
          <w:szCs w:val="24"/>
        </w:rPr>
        <w:t xml:space="preserve">  </w:t>
      </w:r>
      <w:r w:rsidRPr="001E40FF">
        <w:rPr>
          <w:rFonts w:ascii="Arial" w:hAnsi="Arial" w:cs="Arial"/>
          <w:sz w:val="18"/>
          <w:szCs w:val="24"/>
        </w:rPr>
        <w:t>que</w:t>
      </w:r>
      <w:r>
        <w:rPr>
          <w:rFonts w:ascii="Arial" w:hAnsi="Arial" w:cs="Arial"/>
          <w:sz w:val="18"/>
          <w:szCs w:val="24"/>
        </w:rPr>
        <w:t xml:space="preserve">  </w:t>
      </w:r>
      <w:r w:rsidRPr="001E40FF">
        <w:rPr>
          <w:rFonts w:ascii="Arial" w:hAnsi="Arial" w:cs="Arial"/>
          <w:sz w:val="18"/>
          <w:szCs w:val="24"/>
        </w:rPr>
        <w:t>se</w:t>
      </w:r>
      <w:r>
        <w:rPr>
          <w:rFonts w:ascii="Arial" w:hAnsi="Arial" w:cs="Arial"/>
          <w:sz w:val="18"/>
          <w:szCs w:val="24"/>
        </w:rPr>
        <w:t xml:space="preserve">  </w:t>
      </w:r>
      <w:r w:rsidRPr="001E40FF">
        <w:rPr>
          <w:rFonts w:ascii="Arial" w:hAnsi="Arial" w:cs="Arial"/>
          <w:sz w:val="18"/>
          <w:szCs w:val="24"/>
        </w:rPr>
        <w:t>muestra</w:t>
      </w:r>
      <w:r>
        <w:rPr>
          <w:rFonts w:ascii="Arial" w:hAnsi="Arial" w:cs="Arial"/>
          <w:sz w:val="18"/>
          <w:szCs w:val="24"/>
        </w:rPr>
        <w:t xml:space="preserve">  </w:t>
      </w:r>
      <w:r w:rsidRPr="001E40FF">
        <w:rPr>
          <w:rFonts w:ascii="Arial" w:hAnsi="Arial" w:cs="Arial"/>
          <w:sz w:val="18"/>
          <w:szCs w:val="24"/>
        </w:rPr>
        <w:t>el</w:t>
      </w:r>
      <w:r>
        <w:rPr>
          <w:rFonts w:ascii="Arial" w:hAnsi="Arial" w:cs="Arial"/>
          <w:sz w:val="18"/>
          <w:szCs w:val="24"/>
        </w:rPr>
        <w:t xml:space="preserve">  </w:t>
      </w:r>
      <w:r w:rsidRPr="001E40FF">
        <w:rPr>
          <w:rFonts w:ascii="Arial" w:hAnsi="Arial" w:cs="Arial"/>
          <w:sz w:val="18"/>
          <w:szCs w:val="24"/>
        </w:rPr>
        <w:t>DAA</w:t>
      </w:r>
      <w:r>
        <w:rPr>
          <w:rFonts w:ascii="Arial" w:hAnsi="Arial" w:cs="Arial"/>
          <w:sz w:val="18"/>
          <w:szCs w:val="24"/>
        </w:rPr>
        <w:t xml:space="preserve">  </w:t>
      </w:r>
      <w:r w:rsidRPr="001E40FF">
        <w:rPr>
          <w:rFonts w:ascii="Arial" w:hAnsi="Arial" w:cs="Arial"/>
          <w:sz w:val="18"/>
          <w:szCs w:val="24"/>
        </w:rPr>
        <w:t>como</w:t>
      </w:r>
      <w:r>
        <w:rPr>
          <w:rFonts w:ascii="Arial" w:hAnsi="Arial" w:cs="Arial"/>
          <w:sz w:val="18"/>
          <w:szCs w:val="24"/>
        </w:rPr>
        <w:t xml:space="preserve">  </w:t>
      </w:r>
      <w:r w:rsidRPr="001E40FF">
        <w:rPr>
          <w:rFonts w:ascii="Arial" w:hAnsi="Arial" w:cs="Arial"/>
          <w:sz w:val="18"/>
          <w:szCs w:val="24"/>
        </w:rPr>
        <w:t>requerido,</w:t>
      </w:r>
      <w:r>
        <w:rPr>
          <w:rFonts w:ascii="Arial" w:hAnsi="Arial" w:cs="Arial"/>
          <w:sz w:val="18"/>
          <w:szCs w:val="24"/>
        </w:rPr>
        <w:t xml:space="preserve">  </w:t>
      </w:r>
      <w:r w:rsidRPr="001E40FF">
        <w:rPr>
          <w:rFonts w:ascii="Arial" w:hAnsi="Arial" w:cs="Arial"/>
          <w:sz w:val="18"/>
          <w:szCs w:val="24"/>
        </w:rPr>
        <w:t>se</w:t>
      </w:r>
      <w:r>
        <w:rPr>
          <w:rFonts w:ascii="Arial" w:hAnsi="Arial" w:cs="Arial"/>
          <w:sz w:val="18"/>
          <w:szCs w:val="24"/>
        </w:rPr>
        <w:t xml:space="preserve">  </w:t>
      </w:r>
      <w:r w:rsidRPr="001E40FF">
        <w:rPr>
          <w:rFonts w:ascii="Arial" w:hAnsi="Arial" w:cs="Arial"/>
          <w:sz w:val="18"/>
          <w:szCs w:val="24"/>
        </w:rPr>
        <w:t>debe</w:t>
      </w:r>
      <w:r>
        <w:rPr>
          <w:rFonts w:ascii="Arial" w:hAnsi="Arial" w:cs="Arial"/>
          <w:sz w:val="18"/>
          <w:szCs w:val="24"/>
        </w:rPr>
        <w:t xml:space="preserve">  </w:t>
      </w:r>
      <w:r w:rsidRPr="001E40FF">
        <w:rPr>
          <w:rFonts w:ascii="Arial" w:hAnsi="Arial" w:cs="Arial"/>
          <w:sz w:val="18"/>
          <w:szCs w:val="24"/>
        </w:rPr>
        <w:t>enviar</w:t>
      </w:r>
      <w:r>
        <w:rPr>
          <w:rFonts w:ascii="Arial" w:hAnsi="Arial" w:cs="Arial"/>
          <w:sz w:val="18"/>
          <w:szCs w:val="24"/>
        </w:rPr>
        <w:t xml:space="preserve">  </w:t>
      </w:r>
      <w:r w:rsidRPr="001E40FF">
        <w:rPr>
          <w:rFonts w:ascii="Arial" w:hAnsi="Arial" w:cs="Arial"/>
          <w:sz w:val="18"/>
          <w:szCs w:val="24"/>
        </w:rPr>
        <w:t>información</w:t>
      </w:r>
      <w:r>
        <w:rPr>
          <w:rFonts w:ascii="Arial" w:hAnsi="Arial" w:cs="Arial"/>
          <w:sz w:val="18"/>
          <w:szCs w:val="24"/>
        </w:rPr>
        <w:t xml:space="preserve">  </w:t>
      </w:r>
      <w:r w:rsidRPr="001E40FF">
        <w:rPr>
          <w:rFonts w:ascii="Arial" w:hAnsi="Arial" w:cs="Arial"/>
          <w:sz w:val="18"/>
          <w:szCs w:val="24"/>
        </w:rPr>
        <w:t>del</w:t>
      </w:r>
      <w:r>
        <w:rPr>
          <w:rFonts w:ascii="Arial" w:hAnsi="Arial" w:cs="Arial"/>
          <w:sz w:val="18"/>
          <w:szCs w:val="24"/>
        </w:rPr>
        <w:t xml:space="preserve">  </w:t>
      </w:r>
      <w:r w:rsidRPr="001E40FF">
        <w:rPr>
          <w:rFonts w:ascii="Arial" w:hAnsi="Arial" w:cs="Arial"/>
          <w:sz w:val="18"/>
          <w:szCs w:val="24"/>
        </w:rPr>
        <w:t>proyecto</w:t>
      </w:r>
      <w:r>
        <w:rPr>
          <w:rFonts w:ascii="Arial" w:hAnsi="Arial" w:cs="Arial"/>
          <w:sz w:val="18"/>
          <w:szCs w:val="24"/>
        </w:rPr>
        <w:t xml:space="preserve">  </w:t>
      </w:r>
      <w:r w:rsidRPr="001E40FF">
        <w:rPr>
          <w:rFonts w:ascii="Arial" w:hAnsi="Arial" w:cs="Arial"/>
          <w:sz w:val="18"/>
          <w:szCs w:val="24"/>
        </w:rPr>
        <w:t>propuesto</w:t>
      </w:r>
      <w:r>
        <w:rPr>
          <w:rFonts w:ascii="Arial" w:hAnsi="Arial" w:cs="Arial"/>
          <w:sz w:val="18"/>
          <w:szCs w:val="24"/>
        </w:rPr>
        <w:t xml:space="preserve">  </w:t>
      </w:r>
      <w:r w:rsidRPr="001E40FF">
        <w:rPr>
          <w:rFonts w:ascii="Arial" w:hAnsi="Arial" w:cs="Arial"/>
          <w:sz w:val="18"/>
          <w:szCs w:val="24"/>
        </w:rPr>
        <w:t>a</w:t>
      </w:r>
      <w:r>
        <w:rPr>
          <w:rFonts w:ascii="Arial" w:hAnsi="Arial" w:cs="Arial"/>
          <w:sz w:val="18"/>
          <w:szCs w:val="24"/>
        </w:rPr>
        <w:t xml:space="preserve">  </w:t>
      </w:r>
      <w:r w:rsidRPr="001E40FF">
        <w:rPr>
          <w:rFonts w:ascii="Arial" w:hAnsi="Arial" w:cs="Arial"/>
          <w:sz w:val="18"/>
          <w:szCs w:val="24"/>
        </w:rPr>
        <w:t>la</w:t>
      </w:r>
      <w:r>
        <w:rPr>
          <w:rFonts w:ascii="Arial" w:hAnsi="Arial" w:cs="Arial"/>
          <w:sz w:val="18"/>
          <w:szCs w:val="24"/>
        </w:rPr>
        <w:t xml:space="preserve">  </w:t>
      </w:r>
      <w:r w:rsidRPr="001E40FF">
        <w:rPr>
          <w:rFonts w:ascii="Arial" w:hAnsi="Arial" w:cs="Arial"/>
          <w:sz w:val="18"/>
          <w:szCs w:val="24"/>
        </w:rPr>
        <w:t>ANLA</w:t>
      </w:r>
      <w:r>
        <w:rPr>
          <w:rFonts w:ascii="Arial" w:hAnsi="Arial" w:cs="Arial"/>
          <w:sz w:val="18"/>
          <w:szCs w:val="24"/>
        </w:rPr>
        <w:t xml:space="preserve">  </w:t>
      </w:r>
      <w:r w:rsidRPr="001E40FF">
        <w:rPr>
          <w:rFonts w:ascii="Arial" w:hAnsi="Arial" w:cs="Arial"/>
          <w:sz w:val="18"/>
          <w:szCs w:val="24"/>
        </w:rPr>
        <w:t>para</w:t>
      </w:r>
      <w:r>
        <w:rPr>
          <w:rFonts w:ascii="Arial" w:hAnsi="Arial" w:cs="Arial"/>
          <w:sz w:val="18"/>
          <w:szCs w:val="24"/>
        </w:rPr>
        <w:t xml:space="preserve">  </w:t>
      </w:r>
      <w:r w:rsidRPr="001E40FF">
        <w:rPr>
          <w:rFonts w:ascii="Arial" w:hAnsi="Arial" w:cs="Arial"/>
          <w:sz w:val="18"/>
          <w:szCs w:val="24"/>
        </w:rPr>
        <w:t>que</w:t>
      </w:r>
      <w:r>
        <w:rPr>
          <w:rFonts w:ascii="Arial" w:hAnsi="Arial" w:cs="Arial"/>
          <w:sz w:val="18"/>
          <w:szCs w:val="24"/>
        </w:rPr>
        <w:t xml:space="preserve">  </w:t>
      </w:r>
      <w:r w:rsidRPr="001E40FF">
        <w:rPr>
          <w:rFonts w:ascii="Arial" w:hAnsi="Arial" w:cs="Arial"/>
          <w:sz w:val="18"/>
          <w:szCs w:val="24"/>
        </w:rPr>
        <w:t>sea</w:t>
      </w:r>
      <w:r>
        <w:rPr>
          <w:rFonts w:ascii="Arial" w:hAnsi="Arial" w:cs="Arial"/>
          <w:sz w:val="18"/>
          <w:szCs w:val="24"/>
        </w:rPr>
        <w:t xml:space="preserve">  </w:t>
      </w:r>
      <w:r w:rsidRPr="001E40FF">
        <w:rPr>
          <w:rFonts w:ascii="Arial" w:hAnsi="Arial" w:cs="Arial"/>
          <w:sz w:val="18"/>
          <w:szCs w:val="24"/>
        </w:rPr>
        <w:t>ésta</w:t>
      </w:r>
      <w:r>
        <w:rPr>
          <w:rFonts w:ascii="Arial" w:hAnsi="Arial" w:cs="Arial"/>
          <w:sz w:val="18"/>
          <w:szCs w:val="24"/>
        </w:rPr>
        <w:t xml:space="preserve">  </w:t>
      </w:r>
      <w:r w:rsidRPr="001E40FF">
        <w:rPr>
          <w:rFonts w:ascii="Arial" w:hAnsi="Arial" w:cs="Arial"/>
          <w:sz w:val="18"/>
          <w:szCs w:val="24"/>
        </w:rPr>
        <w:t>quien</w:t>
      </w:r>
      <w:r>
        <w:rPr>
          <w:rFonts w:ascii="Arial" w:hAnsi="Arial" w:cs="Arial"/>
          <w:sz w:val="18"/>
          <w:szCs w:val="24"/>
        </w:rPr>
        <w:t xml:space="preserve">  </w:t>
      </w:r>
      <w:r w:rsidRPr="001E40FF">
        <w:rPr>
          <w:rFonts w:ascii="Arial" w:hAnsi="Arial" w:cs="Arial"/>
          <w:sz w:val="18"/>
          <w:szCs w:val="24"/>
        </w:rPr>
        <w:t>determine</w:t>
      </w:r>
      <w:r>
        <w:rPr>
          <w:rFonts w:ascii="Arial" w:hAnsi="Arial" w:cs="Arial"/>
          <w:sz w:val="18"/>
          <w:szCs w:val="24"/>
        </w:rPr>
        <w:t xml:space="preserve">  </w:t>
      </w:r>
      <w:r w:rsidRPr="001E40FF">
        <w:rPr>
          <w:rFonts w:ascii="Arial" w:hAnsi="Arial" w:cs="Arial"/>
          <w:sz w:val="18"/>
          <w:szCs w:val="24"/>
        </w:rPr>
        <w:t>si</w:t>
      </w:r>
      <w:r>
        <w:rPr>
          <w:rFonts w:ascii="Arial" w:hAnsi="Arial" w:cs="Arial"/>
          <w:sz w:val="18"/>
          <w:szCs w:val="24"/>
        </w:rPr>
        <w:t xml:space="preserve">  para  el  caso  específico  </w:t>
      </w:r>
      <w:r w:rsidRPr="001E40FF">
        <w:rPr>
          <w:rFonts w:ascii="Arial" w:hAnsi="Arial" w:cs="Arial"/>
          <w:sz w:val="18"/>
          <w:szCs w:val="24"/>
        </w:rPr>
        <w:t>es</w:t>
      </w:r>
      <w:r>
        <w:rPr>
          <w:rFonts w:ascii="Arial" w:hAnsi="Arial" w:cs="Arial"/>
          <w:sz w:val="18"/>
          <w:szCs w:val="24"/>
        </w:rPr>
        <w:t xml:space="preserve">  </w:t>
      </w:r>
      <w:r w:rsidRPr="001E40FF">
        <w:rPr>
          <w:rFonts w:ascii="Arial" w:hAnsi="Arial" w:cs="Arial"/>
          <w:sz w:val="18"/>
          <w:szCs w:val="24"/>
        </w:rPr>
        <w:t>necesario</w:t>
      </w:r>
      <w:r>
        <w:rPr>
          <w:rFonts w:ascii="Arial" w:hAnsi="Arial" w:cs="Arial"/>
          <w:sz w:val="18"/>
          <w:szCs w:val="24"/>
        </w:rPr>
        <w:t xml:space="preserve">  </w:t>
      </w:r>
      <w:r w:rsidRPr="001E40FF">
        <w:rPr>
          <w:rFonts w:ascii="Arial" w:hAnsi="Arial" w:cs="Arial"/>
          <w:sz w:val="18"/>
          <w:szCs w:val="24"/>
        </w:rPr>
        <w:t>el</w:t>
      </w:r>
      <w:r>
        <w:rPr>
          <w:rFonts w:ascii="Arial" w:hAnsi="Arial" w:cs="Arial"/>
          <w:sz w:val="18"/>
          <w:szCs w:val="24"/>
        </w:rPr>
        <w:t xml:space="preserve">  </w:t>
      </w:r>
      <w:r w:rsidRPr="001E40FF">
        <w:rPr>
          <w:rFonts w:ascii="Arial" w:hAnsi="Arial" w:cs="Arial"/>
          <w:sz w:val="18"/>
          <w:szCs w:val="24"/>
        </w:rPr>
        <w:t>Diagnóstico</w:t>
      </w:r>
      <w:r>
        <w:rPr>
          <w:rFonts w:ascii="Arial" w:hAnsi="Arial" w:cs="Arial"/>
          <w:sz w:val="18"/>
          <w:szCs w:val="24"/>
        </w:rPr>
        <w:t xml:space="preserve">  </w:t>
      </w:r>
      <w:r w:rsidRPr="001E40FF">
        <w:rPr>
          <w:rFonts w:ascii="Arial" w:hAnsi="Arial" w:cs="Arial"/>
          <w:sz w:val="18"/>
          <w:szCs w:val="24"/>
        </w:rPr>
        <w:t>Ambiental</w:t>
      </w:r>
      <w:r>
        <w:rPr>
          <w:rFonts w:ascii="Arial" w:hAnsi="Arial" w:cs="Arial"/>
          <w:sz w:val="18"/>
          <w:szCs w:val="24"/>
        </w:rPr>
        <w:t xml:space="preserve">  </w:t>
      </w:r>
      <w:r w:rsidRPr="001E40FF">
        <w:rPr>
          <w:rFonts w:ascii="Arial" w:hAnsi="Arial" w:cs="Arial"/>
          <w:sz w:val="18"/>
          <w:szCs w:val="24"/>
        </w:rPr>
        <w:t>de</w:t>
      </w:r>
      <w:r>
        <w:rPr>
          <w:rFonts w:ascii="Arial" w:hAnsi="Arial" w:cs="Arial"/>
          <w:sz w:val="18"/>
          <w:szCs w:val="24"/>
        </w:rPr>
        <w:t xml:space="preserve">  </w:t>
      </w:r>
      <w:r w:rsidRPr="001E40FF">
        <w:rPr>
          <w:rFonts w:ascii="Arial" w:hAnsi="Arial" w:cs="Arial"/>
          <w:sz w:val="18"/>
          <w:szCs w:val="24"/>
        </w:rPr>
        <w:t>Alternativas,</w:t>
      </w:r>
      <w:r>
        <w:rPr>
          <w:rFonts w:ascii="Arial" w:hAnsi="Arial" w:cs="Arial"/>
          <w:sz w:val="18"/>
          <w:szCs w:val="24"/>
        </w:rPr>
        <w:t xml:space="preserve">  </w:t>
      </w:r>
      <w:r w:rsidRPr="001E40FF">
        <w:rPr>
          <w:rFonts w:ascii="Arial" w:hAnsi="Arial" w:cs="Arial"/>
          <w:sz w:val="18"/>
          <w:szCs w:val="24"/>
        </w:rPr>
        <w:t>y</w:t>
      </w:r>
      <w:r>
        <w:rPr>
          <w:rFonts w:ascii="Arial" w:hAnsi="Arial" w:cs="Arial"/>
          <w:sz w:val="18"/>
          <w:szCs w:val="24"/>
        </w:rPr>
        <w:t xml:space="preserve">  </w:t>
      </w:r>
      <w:r w:rsidRPr="001E40FF">
        <w:rPr>
          <w:rFonts w:ascii="Arial" w:hAnsi="Arial" w:cs="Arial"/>
          <w:sz w:val="18"/>
          <w:szCs w:val="24"/>
        </w:rPr>
        <w:t>la</w:t>
      </w:r>
      <w:r>
        <w:rPr>
          <w:rFonts w:ascii="Arial" w:hAnsi="Arial" w:cs="Arial"/>
          <w:sz w:val="18"/>
          <w:szCs w:val="24"/>
        </w:rPr>
        <w:t xml:space="preserve">  </w:t>
      </w:r>
      <w:r w:rsidRPr="001E40FF">
        <w:rPr>
          <w:rFonts w:ascii="Arial" w:hAnsi="Arial" w:cs="Arial"/>
          <w:sz w:val="18"/>
          <w:szCs w:val="24"/>
        </w:rPr>
        <w:t>manera</w:t>
      </w:r>
      <w:r>
        <w:rPr>
          <w:rFonts w:ascii="Arial" w:hAnsi="Arial" w:cs="Arial"/>
          <w:sz w:val="18"/>
          <w:szCs w:val="24"/>
        </w:rPr>
        <w:t xml:space="preserve">  </w:t>
      </w:r>
      <w:r w:rsidRPr="001E40FF">
        <w:rPr>
          <w:rFonts w:ascii="Arial" w:hAnsi="Arial" w:cs="Arial"/>
          <w:sz w:val="18"/>
          <w:szCs w:val="24"/>
        </w:rPr>
        <w:t>en</w:t>
      </w:r>
      <w:r>
        <w:rPr>
          <w:rFonts w:ascii="Arial" w:hAnsi="Arial" w:cs="Arial"/>
          <w:sz w:val="18"/>
          <w:szCs w:val="24"/>
        </w:rPr>
        <w:t xml:space="preserve">  </w:t>
      </w:r>
      <w:r w:rsidRPr="001E40FF">
        <w:rPr>
          <w:rFonts w:ascii="Arial" w:hAnsi="Arial" w:cs="Arial"/>
          <w:sz w:val="18"/>
          <w:szCs w:val="24"/>
        </w:rPr>
        <w:t>que</w:t>
      </w:r>
      <w:r>
        <w:rPr>
          <w:rFonts w:ascii="Arial" w:hAnsi="Arial" w:cs="Arial"/>
          <w:sz w:val="18"/>
          <w:szCs w:val="24"/>
        </w:rPr>
        <w:t xml:space="preserve">  </w:t>
      </w:r>
      <w:r w:rsidRPr="001E40FF">
        <w:rPr>
          <w:rFonts w:ascii="Arial" w:hAnsi="Arial" w:cs="Arial"/>
          <w:sz w:val="18"/>
          <w:szCs w:val="24"/>
        </w:rPr>
        <w:t>debe</w:t>
      </w:r>
      <w:r>
        <w:rPr>
          <w:rFonts w:ascii="Arial" w:hAnsi="Arial" w:cs="Arial"/>
          <w:sz w:val="18"/>
          <w:szCs w:val="24"/>
        </w:rPr>
        <w:t xml:space="preserve">  </w:t>
      </w:r>
      <w:r w:rsidRPr="001E40FF">
        <w:rPr>
          <w:rFonts w:ascii="Arial" w:hAnsi="Arial" w:cs="Arial"/>
          <w:sz w:val="18"/>
          <w:szCs w:val="24"/>
        </w:rPr>
        <w:t>realizarse.</w:t>
      </w:r>
      <w:r>
        <w:rPr>
          <w:rFonts w:ascii="Arial" w:hAnsi="Arial" w:cs="Arial"/>
          <w:sz w:val="18"/>
          <w:szCs w:val="24"/>
        </w:rPr>
        <w:t xml:space="preserve">    </w:t>
      </w:r>
    </w:p>
  </w:footnote>
  <w:footnote w:id="10">
    <w:p w14:paraId="7BA3A120" w14:textId="77777777" w:rsidR="00F5693F" w:rsidRDefault="00F5693F" w:rsidP="00F31C64">
      <w:pPr>
        <w:pStyle w:val="FootnoteText"/>
      </w:pPr>
      <w:r>
        <w:rPr>
          <w:rStyle w:val="FootnoteReference"/>
        </w:rPr>
        <w:footnoteRef/>
      </w:r>
      <w:r>
        <w:t xml:space="preserve">  </w:t>
      </w:r>
      <w:r w:rsidRPr="00AF4CDE">
        <w:rPr>
          <w:sz w:val="16"/>
          <w:szCs w:val="16"/>
        </w:rPr>
        <w:t>Solo</w:t>
      </w:r>
      <w:r>
        <w:rPr>
          <w:sz w:val="16"/>
          <w:szCs w:val="16"/>
        </w:rPr>
        <w:t xml:space="preserve">  </w:t>
      </w:r>
      <w:r w:rsidRPr="00AF4CDE">
        <w:rPr>
          <w:sz w:val="16"/>
          <w:szCs w:val="16"/>
        </w:rPr>
        <w:t>en</w:t>
      </w:r>
      <w:r>
        <w:rPr>
          <w:sz w:val="16"/>
          <w:szCs w:val="16"/>
        </w:rPr>
        <w:t xml:space="preserve">  </w:t>
      </w:r>
      <w:r w:rsidRPr="00AF4CDE">
        <w:rPr>
          <w:sz w:val="16"/>
          <w:szCs w:val="16"/>
        </w:rPr>
        <w:t>caso</w:t>
      </w:r>
      <w:r>
        <w:rPr>
          <w:sz w:val="16"/>
          <w:szCs w:val="16"/>
        </w:rPr>
        <w:t xml:space="preserve">  </w:t>
      </w:r>
      <w:r w:rsidRPr="00AF4CDE">
        <w:rPr>
          <w:sz w:val="16"/>
          <w:szCs w:val="16"/>
        </w:rPr>
        <w:t>de</w:t>
      </w:r>
      <w:r>
        <w:rPr>
          <w:sz w:val="16"/>
          <w:szCs w:val="16"/>
        </w:rPr>
        <w:t xml:space="preserve">  </w:t>
      </w:r>
      <w:r w:rsidRPr="00AF4CDE">
        <w:rPr>
          <w:sz w:val="16"/>
          <w:szCs w:val="16"/>
        </w:rPr>
        <w:t>el</w:t>
      </w:r>
      <w:r>
        <w:rPr>
          <w:sz w:val="16"/>
          <w:szCs w:val="16"/>
        </w:rPr>
        <w:t xml:space="preserve">  </w:t>
      </w:r>
      <w:r w:rsidRPr="00AF4CDE">
        <w:rPr>
          <w:sz w:val="16"/>
          <w:szCs w:val="16"/>
        </w:rPr>
        <w:t>tenido</w:t>
      </w:r>
      <w:r>
        <w:rPr>
          <w:sz w:val="16"/>
          <w:szCs w:val="16"/>
        </w:rPr>
        <w:t xml:space="preserve">  </w:t>
      </w:r>
      <w:r w:rsidRPr="00AF4CDE">
        <w:rPr>
          <w:sz w:val="16"/>
          <w:szCs w:val="16"/>
        </w:rPr>
        <w:t>de</w:t>
      </w:r>
      <w:r>
        <w:rPr>
          <w:sz w:val="16"/>
          <w:szCs w:val="16"/>
        </w:rPr>
        <w:t xml:space="preserve">  </w:t>
      </w:r>
      <w:r w:rsidRPr="00AF4CDE">
        <w:rPr>
          <w:sz w:val="16"/>
          <w:szCs w:val="16"/>
        </w:rPr>
        <w:t>nuevas</w:t>
      </w:r>
      <w:r>
        <w:rPr>
          <w:sz w:val="16"/>
          <w:szCs w:val="16"/>
        </w:rPr>
        <w:t xml:space="preserve">  </w:t>
      </w:r>
      <w:r w:rsidRPr="00AF4CDE">
        <w:rPr>
          <w:sz w:val="16"/>
          <w:szCs w:val="16"/>
        </w:rPr>
        <w:t>líneas</w:t>
      </w:r>
      <w:r>
        <w:rPr>
          <w:sz w:val="16"/>
          <w:szCs w:val="16"/>
        </w:rPr>
        <w:t xml:space="preserve">  </w:t>
      </w:r>
      <w:r w:rsidRPr="00AF4CDE">
        <w:rPr>
          <w:sz w:val="16"/>
          <w:szCs w:val="16"/>
        </w:rPr>
        <w:t>de</w:t>
      </w:r>
      <w:r>
        <w:rPr>
          <w:sz w:val="16"/>
          <w:szCs w:val="16"/>
        </w:rPr>
        <w:t xml:space="preserve">  </w:t>
      </w:r>
      <w:r w:rsidRPr="00AF4CDE">
        <w:rPr>
          <w:sz w:val="16"/>
          <w:szCs w:val="16"/>
        </w:rPr>
        <w:t>transmisión</w:t>
      </w:r>
      <w:r>
        <w:rPr>
          <w:sz w:val="16"/>
          <w:szCs w:val="16"/>
        </w:rPr>
        <w:t xml:space="preserve">  </w:t>
      </w:r>
      <w:r w:rsidRPr="00AF4CDE">
        <w:rPr>
          <w:sz w:val="16"/>
          <w:szCs w:val="16"/>
        </w:rPr>
        <w:t>del</w:t>
      </w:r>
      <w:r>
        <w:rPr>
          <w:sz w:val="16"/>
          <w:szCs w:val="16"/>
        </w:rPr>
        <w:t xml:space="preserve">  </w:t>
      </w:r>
      <w:r w:rsidRPr="00AF4CDE">
        <w:rPr>
          <w:sz w:val="16"/>
          <w:szCs w:val="16"/>
        </w:rPr>
        <w:t>sistema</w:t>
      </w:r>
      <w:r>
        <w:rPr>
          <w:sz w:val="16"/>
          <w:szCs w:val="16"/>
        </w:rPr>
        <w:t xml:space="preserve">  </w:t>
      </w:r>
      <w:r w:rsidRPr="00AF4CDE">
        <w:rPr>
          <w:sz w:val="16"/>
          <w:szCs w:val="16"/>
        </w:rPr>
        <w:t>nacional</w:t>
      </w:r>
      <w:r>
        <w:rPr>
          <w:sz w:val="16"/>
          <w:szCs w:val="16"/>
        </w:rPr>
        <w:t xml:space="preserve">  </w:t>
      </w:r>
      <w:r w:rsidRPr="00AF4CDE">
        <w:rPr>
          <w:sz w:val="16"/>
          <w:szCs w:val="16"/>
        </w:rPr>
        <w:t>de</w:t>
      </w:r>
      <w:r>
        <w:rPr>
          <w:sz w:val="16"/>
          <w:szCs w:val="16"/>
        </w:rPr>
        <w:t xml:space="preserve">  interconexión  eléctrica.</w:t>
      </w:r>
    </w:p>
  </w:footnote>
  <w:footnote w:id="11">
    <w:p w14:paraId="4F693CD7" w14:textId="77777777" w:rsidR="00F5693F" w:rsidRPr="00FA7E73" w:rsidRDefault="00F5693F" w:rsidP="00F31C64">
      <w:pPr>
        <w:pStyle w:val="FootnoteText"/>
        <w:rPr>
          <w:sz w:val="16"/>
          <w:szCs w:val="16"/>
        </w:rPr>
      </w:pPr>
      <w:r w:rsidRPr="00FA7E73">
        <w:rPr>
          <w:rStyle w:val="FootnoteReference"/>
          <w:sz w:val="16"/>
          <w:szCs w:val="16"/>
        </w:rPr>
        <w:footnoteRef/>
      </w:r>
      <w:r>
        <w:rPr>
          <w:sz w:val="16"/>
          <w:szCs w:val="16"/>
        </w:rPr>
        <w:t xml:space="preserve">  </w:t>
      </w:r>
      <w:r w:rsidRPr="00FA7E73">
        <w:rPr>
          <w:sz w:val="16"/>
          <w:szCs w:val="16"/>
        </w:rPr>
        <w:t>A</w:t>
      </w:r>
      <w:r>
        <w:rPr>
          <w:sz w:val="16"/>
          <w:szCs w:val="16"/>
        </w:rPr>
        <w:t xml:space="preserve">  </w:t>
      </w:r>
      <w:r w:rsidRPr="00FA7E73">
        <w:rPr>
          <w:sz w:val="16"/>
          <w:szCs w:val="16"/>
        </w:rPr>
        <w:t>excepción</w:t>
      </w:r>
      <w:r>
        <w:rPr>
          <w:sz w:val="16"/>
          <w:szCs w:val="16"/>
        </w:rPr>
        <w:t xml:space="preserve">  </w:t>
      </w:r>
      <w:r w:rsidRPr="00FA7E73">
        <w:rPr>
          <w:sz w:val="16"/>
          <w:szCs w:val="16"/>
        </w:rPr>
        <w:t>de</w:t>
      </w:r>
      <w:r>
        <w:rPr>
          <w:sz w:val="16"/>
          <w:szCs w:val="16"/>
        </w:rPr>
        <w:t xml:space="preserve">  </w:t>
      </w:r>
      <w:r w:rsidRPr="00FA7E73">
        <w:rPr>
          <w:sz w:val="16"/>
          <w:szCs w:val="16"/>
        </w:rPr>
        <w:t>los</w:t>
      </w:r>
      <w:r>
        <w:rPr>
          <w:sz w:val="16"/>
          <w:szCs w:val="16"/>
        </w:rPr>
        <w:t xml:space="preserve">  </w:t>
      </w:r>
      <w:r w:rsidRPr="00FA7E73">
        <w:rPr>
          <w:sz w:val="16"/>
          <w:szCs w:val="16"/>
        </w:rPr>
        <w:t>dragados</w:t>
      </w:r>
      <w:r>
        <w:rPr>
          <w:sz w:val="16"/>
          <w:szCs w:val="16"/>
        </w:rPr>
        <w:t xml:space="preserve">  </w:t>
      </w:r>
      <w:r w:rsidRPr="00FA7E73">
        <w:rPr>
          <w:sz w:val="16"/>
          <w:szCs w:val="16"/>
        </w:rPr>
        <w:t>de</w:t>
      </w:r>
      <w:r>
        <w:rPr>
          <w:sz w:val="16"/>
          <w:szCs w:val="16"/>
        </w:rPr>
        <w:t xml:space="preserve">  </w:t>
      </w:r>
      <w:r w:rsidRPr="00FA7E73">
        <w:rPr>
          <w:sz w:val="16"/>
          <w:szCs w:val="16"/>
        </w:rPr>
        <w:t>profundización</w:t>
      </w:r>
    </w:p>
  </w:footnote>
  <w:footnote w:id="12">
    <w:p w14:paraId="134FD375" w14:textId="77777777" w:rsidR="00F5693F" w:rsidRPr="00FA7E73" w:rsidRDefault="00F5693F" w:rsidP="00F31C64">
      <w:pPr>
        <w:pStyle w:val="FootnoteText"/>
        <w:rPr>
          <w:sz w:val="16"/>
          <w:szCs w:val="16"/>
        </w:rPr>
      </w:pPr>
      <w:r w:rsidRPr="00FA7E73">
        <w:rPr>
          <w:rStyle w:val="FootnoteReference"/>
          <w:sz w:val="16"/>
          <w:szCs w:val="16"/>
        </w:rPr>
        <w:footnoteRef/>
      </w:r>
      <w:r>
        <w:rPr>
          <w:sz w:val="16"/>
          <w:szCs w:val="16"/>
        </w:rPr>
        <w:t xml:space="preserve">  </w:t>
      </w:r>
      <w:r w:rsidRPr="00FA7E73">
        <w:rPr>
          <w:sz w:val="16"/>
          <w:szCs w:val="16"/>
        </w:rPr>
        <w:t>A</w:t>
      </w:r>
      <w:r>
        <w:rPr>
          <w:sz w:val="16"/>
          <w:szCs w:val="16"/>
        </w:rPr>
        <w:t xml:space="preserve">  </w:t>
      </w:r>
      <w:r w:rsidRPr="00FA7E73">
        <w:rPr>
          <w:sz w:val="16"/>
          <w:szCs w:val="16"/>
        </w:rPr>
        <w:t>excepción</w:t>
      </w:r>
      <w:r>
        <w:rPr>
          <w:sz w:val="16"/>
          <w:szCs w:val="16"/>
        </w:rPr>
        <w:t xml:space="preserve">  </w:t>
      </w:r>
      <w:r w:rsidRPr="00FA7E73">
        <w:rPr>
          <w:sz w:val="16"/>
          <w:szCs w:val="16"/>
        </w:rPr>
        <w:t>de</w:t>
      </w:r>
      <w:r>
        <w:rPr>
          <w:sz w:val="16"/>
          <w:szCs w:val="16"/>
        </w:rPr>
        <w:t xml:space="preserve">  </w:t>
      </w:r>
      <w:r w:rsidRPr="00FA7E73">
        <w:rPr>
          <w:sz w:val="16"/>
          <w:szCs w:val="16"/>
        </w:rPr>
        <w:t>los</w:t>
      </w:r>
      <w:r>
        <w:rPr>
          <w:sz w:val="16"/>
          <w:szCs w:val="16"/>
        </w:rPr>
        <w:t xml:space="preserve">  </w:t>
      </w:r>
      <w:r w:rsidRPr="00FA7E73">
        <w:rPr>
          <w:sz w:val="16"/>
          <w:szCs w:val="16"/>
        </w:rPr>
        <w:t>dragados</w:t>
      </w:r>
      <w:r>
        <w:rPr>
          <w:sz w:val="16"/>
          <w:szCs w:val="16"/>
        </w:rPr>
        <w:t xml:space="preserve">  </w:t>
      </w:r>
      <w:r w:rsidRPr="00FA7E73">
        <w:rPr>
          <w:sz w:val="16"/>
          <w:szCs w:val="16"/>
        </w:rPr>
        <w:t>de</w:t>
      </w:r>
      <w:r>
        <w:rPr>
          <w:sz w:val="16"/>
          <w:szCs w:val="16"/>
        </w:rPr>
        <w:t xml:space="preserve">  </w:t>
      </w:r>
      <w:r w:rsidRPr="00FA7E73">
        <w:rPr>
          <w:sz w:val="16"/>
          <w:szCs w:val="16"/>
        </w:rPr>
        <w:t>profundización</w:t>
      </w:r>
    </w:p>
  </w:footnote>
  <w:footnote w:id="13">
    <w:p w14:paraId="786FF0B0" w14:textId="77777777" w:rsidR="00F5693F" w:rsidRPr="00FA7E73" w:rsidRDefault="00F5693F" w:rsidP="00F31C64">
      <w:pPr>
        <w:pStyle w:val="FootnoteText"/>
        <w:rPr>
          <w:sz w:val="16"/>
          <w:szCs w:val="16"/>
        </w:rPr>
      </w:pPr>
      <w:r w:rsidRPr="00FA7E73">
        <w:rPr>
          <w:rStyle w:val="FootnoteReference"/>
          <w:sz w:val="16"/>
          <w:szCs w:val="16"/>
        </w:rPr>
        <w:footnoteRef/>
      </w:r>
      <w:r>
        <w:rPr>
          <w:sz w:val="16"/>
          <w:szCs w:val="16"/>
        </w:rPr>
        <w:t xml:space="preserve">  </w:t>
      </w:r>
      <w:r w:rsidRPr="00FA7E73">
        <w:rPr>
          <w:sz w:val="16"/>
          <w:szCs w:val="16"/>
        </w:rPr>
        <w:t>A</w:t>
      </w:r>
      <w:r>
        <w:rPr>
          <w:sz w:val="16"/>
          <w:szCs w:val="16"/>
        </w:rPr>
        <w:t xml:space="preserve">  </w:t>
      </w:r>
      <w:r w:rsidRPr="00FA7E73">
        <w:rPr>
          <w:sz w:val="16"/>
          <w:szCs w:val="16"/>
        </w:rPr>
        <w:t>excepción</w:t>
      </w:r>
      <w:r>
        <w:rPr>
          <w:sz w:val="16"/>
          <w:szCs w:val="16"/>
        </w:rPr>
        <w:t xml:space="preserve">  </w:t>
      </w:r>
      <w:r w:rsidRPr="00FA7E73">
        <w:rPr>
          <w:sz w:val="16"/>
          <w:szCs w:val="16"/>
        </w:rPr>
        <w:t>de</w:t>
      </w:r>
      <w:r>
        <w:rPr>
          <w:sz w:val="16"/>
          <w:szCs w:val="16"/>
        </w:rPr>
        <w:t xml:space="preserve">  </w:t>
      </w:r>
      <w:r w:rsidRPr="00FA7E73">
        <w:rPr>
          <w:sz w:val="16"/>
          <w:szCs w:val="16"/>
        </w:rPr>
        <w:t>los</w:t>
      </w:r>
      <w:r>
        <w:rPr>
          <w:sz w:val="16"/>
          <w:szCs w:val="16"/>
        </w:rPr>
        <w:t xml:space="preserve">  </w:t>
      </w:r>
      <w:r w:rsidRPr="00FA7E73">
        <w:rPr>
          <w:sz w:val="16"/>
          <w:szCs w:val="16"/>
        </w:rPr>
        <w:t>dragados</w:t>
      </w:r>
      <w:r>
        <w:rPr>
          <w:sz w:val="16"/>
          <w:szCs w:val="16"/>
        </w:rPr>
        <w:t xml:space="preserve">  </w:t>
      </w:r>
      <w:r w:rsidRPr="00FA7E73">
        <w:rPr>
          <w:sz w:val="16"/>
          <w:szCs w:val="16"/>
        </w:rPr>
        <w:t>de</w:t>
      </w:r>
      <w:r>
        <w:rPr>
          <w:sz w:val="16"/>
          <w:szCs w:val="16"/>
        </w:rPr>
        <w:t xml:space="preserve">  </w:t>
      </w:r>
      <w:r w:rsidRPr="00FA7E73">
        <w:rPr>
          <w:sz w:val="16"/>
          <w:szCs w:val="16"/>
        </w:rPr>
        <w:t>profundización</w:t>
      </w:r>
    </w:p>
  </w:footnote>
  <w:footnote w:id="14">
    <w:p w14:paraId="79719130" w14:textId="77777777" w:rsidR="00F5693F" w:rsidRPr="00FA7E73" w:rsidRDefault="00F5693F" w:rsidP="00F31C64">
      <w:pPr>
        <w:pStyle w:val="FootnoteText"/>
        <w:rPr>
          <w:sz w:val="16"/>
          <w:szCs w:val="16"/>
        </w:rPr>
      </w:pPr>
      <w:r w:rsidRPr="00FA7E73">
        <w:rPr>
          <w:rStyle w:val="FootnoteReference"/>
          <w:sz w:val="16"/>
          <w:szCs w:val="16"/>
        </w:rPr>
        <w:footnoteRef/>
      </w:r>
      <w:r>
        <w:rPr>
          <w:sz w:val="16"/>
          <w:szCs w:val="16"/>
        </w:rPr>
        <w:t xml:space="preserve">  </w:t>
      </w:r>
      <w:r w:rsidRPr="00FA7E73">
        <w:rPr>
          <w:sz w:val="16"/>
          <w:szCs w:val="16"/>
        </w:rPr>
        <w:t>A</w:t>
      </w:r>
      <w:r>
        <w:rPr>
          <w:sz w:val="16"/>
          <w:szCs w:val="16"/>
        </w:rPr>
        <w:t xml:space="preserve">  </w:t>
      </w:r>
      <w:r w:rsidRPr="00FA7E73">
        <w:rPr>
          <w:sz w:val="16"/>
          <w:szCs w:val="16"/>
        </w:rPr>
        <w:t>excepción</w:t>
      </w:r>
      <w:r>
        <w:rPr>
          <w:sz w:val="16"/>
          <w:szCs w:val="16"/>
        </w:rPr>
        <w:t xml:space="preserve">  </w:t>
      </w:r>
      <w:r w:rsidRPr="00FA7E73">
        <w:rPr>
          <w:sz w:val="16"/>
          <w:szCs w:val="16"/>
        </w:rPr>
        <w:t>de</w:t>
      </w:r>
      <w:r>
        <w:rPr>
          <w:sz w:val="16"/>
          <w:szCs w:val="16"/>
        </w:rPr>
        <w:t xml:space="preserve">  </w:t>
      </w:r>
      <w:r w:rsidRPr="00FA7E73">
        <w:rPr>
          <w:sz w:val="16"/>
          <w:szCs w:val="16"/>
        </w:rPr>
        <w:t>los</w:t>
      </w:r>
      <w:r>
        <w:rPr>
          <w:sz w:val="16"/>
          <w:szCs w:val="16"/>
        </w:rPr>
        <w:t xml:space="preserve">  </w:t>
      </w:r>
      <w:r w:rsidRPr="00FA7E73">
        <w:rPr>
          <w:sz w:val="16"/>
          <w:szCs w:val="16"/>
        </w:rPr>
        <w:t>dragados</w:t>
      </w:r>
      <w:r>
        <w:rPr>
          <w:sz w:val="16"/>
          <w:szCs w:val="16"/>
        </w:rPr>
        <w:t xml:space="preserve">  </w:t>
      </w:r>
      <w:r w:rsidRPr="00FA7E73">
        <w:rPr>
          <w:sz w:val="16"/>
          <w:szCs w:val="16"/>
        </w:rPr>
        <w:t>de</w:t>
      </w:r>
      <w:r>
        <w:rPr>
          <w:sz w:val="16"/>
          <w:szCs w:val="16"/>
        </w:rPr>
        <w:t xml:space="preserve">  </w:t>
      </w:r>
      <w:r w:rsidRPr="00FA7E73">
        <w:rPr>
          <w:sz w:val="16"/>
          <w:szCs w:val="16"/>
        </w:rPr>
        <w:t>profundización</w:t>
      </w:r>
    </w:p>
  </w:footnote>
  <w:footnote w:id="15">
    <w:p w14:paraId="14DBC504" w14:textId="77777777" w:rsidR="00F5693F" w:rsidRPr="00490CEB" w:rsidRDefault="00F5693F" w:rsidP="00F31C64">
      <w:pPr>
        <w:pStyle w:val="FootnoteText"/>
        <w:rPr>
          <w:sz w:val="16"/>
          <w:szCs w:val="16"/>
        </w:rPr>
      </w:pPr>
      <w:r w:rsidRPr="00490CEB">
        <w:rPr>
          <w:rStyle w:val="FootnoteReference"/>
          <w:sz w:val="16"/>
          <w:szCs w:val="16"/>
        </w:rPr>
        <w:footnoteRef/>
      </w:r>
      <w:r>
        <w:rPr>
          <w:sz w:val="16"/>
          <w:szCs w:val="16"/>
        </w:rPr>
        <w:t xml:space="preserve">  </w:t>
      </w:r>
      <w:r w:rsidRPr="00490CEB">
        <w:rPr>
          <w:sz w:val="16"/>
          <w:szCs w:val="16"/>
        </w:rPr>
        <w:t>Las</w:t>
      </w:r>
      <w:r>
        <w:rPr>
          <w:sz w:val="16"/>
          <w:szCs w:val="16"/>
        </w:rPr>
        <w:t xml:space="preserve">  </w:t>
      </w:r>
      <w:r w:rsidRPr="00490CEB">
        <w:rPr>
          <w:sz w:val="16"/>
          <w:szCs w:val="16"/>
        </w:rPr>
        <w:t>empresas</w:t>
      </w:r>
      <w:r>
        <w:rPr>
          <w:sz w:val="16"/>
          <w:szCs w:val="16"/>
        </w:rPr>
        <w:t xml:space="preserve">  </w:t>
      </w:r>
      <w:r w:rsidRPr="00490CEB">
        <w:rPr>
          <w:sz w:val="16"/>
          <w:szCs w:val="16"/>
        </w:rPr>
        <w:t>de</w:t>
      </w:r>
      <w:r>
        <w:rPr>
          <w:sz w:val="16"/>
          <w:szCs w:val="16"/>
        </w:rPr>
        <w:t xml:space="preserve">  </w:t>
      </w:r>
      <w:r w:rsidRPr="00490CEB">
        <w:rPr>
          <w:sz w:val="16"/>
          <w:szCs w:val="16"/>
        </w:rPr>
        <w:t>servicios</w:t>
      </w:r>
      <w:r>
        <w:rPr>
          <w:sz w:val="16"/>
          <w:szCs w:val="16"/>
        </w:rPr>
        <w:t xml:space="preserve">  </w:t>
      </w:r>
      <w:r w:rsidRPr="00490CEB">
        <w:rPr>
          <w:sz w:val="16"/>
          <w:szCs w:val="16"/>
        </w:rPr>
        <w:t>públicos.</w:t>
      </w:r>
      <w:r>
        <w:rPr>
          <w:sz w:val="16"/>
          <w:szCs w:val="16"/>
        </w:rPr>
        <w:t xml:space="preserve">  </w:t>
      </w:r>
      <w:r w:rsidRPr="00490CEB">
        <w:rPr>
          <w:sz w:val="16"/>
          <w:szCs w:val="16"/>
        </w:rPr>
        <w:t>as</w:t>
      </w:r>
      <w:r>
        <w:rPr>
          <w:sz w:val="16"/>
          <w:szCs w:val="16"/>
        </w:rPr>
        <w:t xml:space="preserve">  </w:t>
      </w:r>
      <w:r w:rsidRPr="00490CEB">
        <w:rPr>
          <w:sz w:val="16"/>
          <w:szCs w:val="16"/>
        </w:rPr>
        <w:t>personas</w:t>
      </w:r>
      <w:r>
        <w:rPr>
          <w:sz w:val="16"/>
          <w:szCs w:val="16"/>
        </w:rPr>
        <w:t xml:space="preserve">  </w:t>
      </w:r>
      <w:r w:rsidRPr="00490CEB">
        <w:rPr>
          <w:sz w:val="16"/>
          <w:szCs w:val="16"/>
        </w:rPr>
        <w:t>naturales</w:t>
      </w:r>
      <w:r>
        <w:rPr>
          <w:sz w:val="16"/>
          <w:szCs w:val="16"/>
        </w:rPr>
        <w:t xml:space="preserve">  </w:t>
      </w:r>
      <w:r w:rsidRPr="00490CEB">
        <w:rPr>
          <w:sz w:val="16"/>
          <w:szCs w:val="16"/>
        </w:rPr>
        <w:t>o</w:t>
      </w:r>
      <w:r>
        <w:rPr>
          <w:sz w:val="16"/>
          <w:szCs w:val="16"/>
        </w:rPr>
        <w:t xml:space="preserve">  </w:t>
      </w:r>
      <w:r w:rsidRPr="00490CEB">
        <w:rPr>
          <w:sz w:val="16"/>
          <w:szCs w:val="16"/>
        </w:rPr>
        <w:t>jurídicas</w:t>
      </w:r>
      <w:r>
        <w:rPr>
          <w:sz w:val="16"/>
          <w:szCs w:val="16"/>
        </w:rPr>
        <w:t xml:space="preserve">  </w:t>
      </w:r>
      <w:r w:rsidRPr="00490CEB">
        <w:rPr>
          <w:sz w:val="16"/>
          <w:szCs w:val="16"/>
        </w:rPr>
        <w:t>que</w:t>
      </w:r>
      <w:r>
        <w:rPr>
          <w:sz w:val="16"/>
          <w:szCs w:val="16"/>
        </w:rPr>
        <w:t xml:space="preserve">  </w:t>
      </w:r>
      <w:r w:rsidRPr="00490CEB">
        <w:rPr>
          <w:sz w:val="16"/>
          <w:szCs w:val="16"/>
        </w:rPr>
        <w:t>produzcan</w:t>
      </w:r>
      <w:r>
        <w:rPr>
          <w:sz w:val="16"/>
          <w:szCs w:val="16"/>
        </w:rPr>
        <w:t xml:space="preserve">  </w:t>
      </w:r>
      <w:r w:rsidRPr="00490CEB">
        <w:rPr>
          <w:sz w:val="16"/>
          <w:szCs w:val="16"/>
        </w:rPr>
        <w:t>para</w:t>
      </w:r>
      <w:r>
        <w:rPr>
          <w:sz w:val="16"/>
          <w:szCs w:val="16"/>
        </w:rPr>
        <w:t xml:space="preserve">  </w:t>
      </w:r>
      <w:r w:rsidRPr="00490CEB">
        <w:rPr>
          <w:sz w:val="16"/>
          <w:szCs w:val="16"/>
        </w:rPr>
        <w:t>ellas</w:t>
      </w:r>
      <w:r>
        <w:rPr>
          <w:sz w:val="16"/>
          <w:szCs w:val="16"/>
        </w:rPr>
        <w:t xml:space="preserve">  </w:t>
      </w:r>
      <w:r w:rsidRPr="00490CEB">
        <w:rPr>
          <w:sz w:val="16"/>
          <w:szCs w:val="16"/>
        </w:rPr>
        <w:t>mismas,</w:t>
      </w:r>
      <w:r>
        <w:rPr>
          <w:sz w:val="16"/>
          <w:szCs w:val="16"/>
        </w:rPr>
        <w:t xml:space="preserve">  </w:t>
      </w:r>
      <w:r w:rsidRPr="00490CEB">
        <w:rPr>
          <w:sz w:val="16"/>
          <w:szCs w:val="16"/>
        </w:rPr>
        <w:t>o</w:t>
      </w:r>
      <w:r>
        <w:rPr>
          <w:sz w:val="16"/>
          <w:szCs w:val="16"/>
        </w:rPr>
        <w:t xml:space="preserve">  </w:t>
      </w:r>
      <w:r w:rsidRPr="00490CEB">
        <w:rPr>
          <w:sz w:val="16"/>
          <w:szCs w:val="16"/>
        </w:rPr>
        <w:t>como</w:t>
      </w:r>
      <w:r>
        <w:rPr>
          <w:sz w:val="16"/>
          <w:szCs w:val="16"/>
        </w:rPr>
        <w:t xml:space="preserve">  </w:t>
      </w:r>
      <w:r w:rsidRPr="00490CEB">
        <w:rPr>
          <w:sz w:val="16"/>
          <w:szCs w:val="16"/>
        </w:rPr>
        <w:t>consecuencia</w:t>
      </w:r>
      <w:r>
        <w:rPr>
          <w:sz w:val="16"/>
          <w:szCs w:val="16"/>
        </w:rPr>
        <w:t xml:space="preserve">  </w:t>
      </w:r>
      <w:r w:rsidRPr="00490CEB">
        <w:rPr>
          <w:sz w:val="16"/>
          <w:szCs w:val="16"/>
        </w:rPr>
        <w:t>o</w:t>
      </w:r>
      <w:r>
        <w:rPr>
          <w:sz w:val="16"/>
          <w:szCs w:val="16"/>
        </w:rPr>
        <w:t xml:space="preserve">  </w:t>
      </w:r>
      <w:r w:rsidRPr="00490CEB">
        <w:rPr>
          <w:sz w:val="16"/>
          <w:szCs w:val="16"/>
        </w:rPr>
        <w:t>complemento</w:t>
      </w:r>
      <w:r>
        <w:rPr>
          <w:sz w:val="16"/>
          <w:szCs w:val="16"/>
        </w:rPr>
        <w:t xml:space="preserve">  </w:t>
      </w:r>
      <w:r w:rsidRPr="00490CEB">
        <w:rPr>
          <w:sz w:val="16"/>
          <w:szCs w:val="16"/>
        </w:rPr>
        <w:t>de</w:t>
      </w:r>
      <w:r>
        <w:rPr>
          <w:sz w:val="16"/>
          <w:szCs w:val="16"/>
        </w:rPr>
        <w:t xml:space="preserve">  </w:t>
      </w:r>
      <w:r w:rsidRPr="00490CEB">
        <w:rPr>
          <w:sz w:val="16"/>
          <w:szCs w:val="16"/>
        </w:rPr>
        <w:t>su</w:t>
      </w:r>
      <w:r>
        <w:rPr>
          <w:sz w:val="16"/>
          <w:szCs w:val="16"/>
        </w:rPr>
        <w:t xml:space="preserve">  </w:t>
      </w:r>
      <w:r w:rsidRPr="00490CEB">
        <w:rPr>
          <w:sz w:val="16"/>
          <w:szCs w:val="16"/>
        </w:rPr>
        <w:t>actividad</w:t>
      </w:r>
      <w:r>
        <w:rPr>
          <w:sz w:val="16"/>
          <w:szCs w:val="16"/>
        </w:rPr>
        <w:t xml:space="preserve">  </w:t>
      </w:r>
      <w:r w:rsidRPr="00490CEB">
        <w:rPr>
          <w:sz w:val="16"/>
          <w:szCs w:val="16"/>
        </w:rPr>
        <w:t>principal,</w:t>
      </w:r>
      <w:r>
        <w:rPr>
          <w:sz w:val="16"/>
          <w:szCs w:val="16"/>
        </w:rPr>
        <w:t xml:space="preserve">  </w:t>
      </w:r>
      <w:r w:rsidRPr="00490CEB">
        <w:rPr>
          <w:sz w:val="16"/>
          <w:szCs w:val="16"/>
        </w:rPr>
        <w:t>los</w:t>
      </w:r>
      <w:r>
        <w:rPr>
          <w:sz w:val="16"/>
          <w:szCs w:val="16"/>
        </w:rPr>
        <w:t xml:space="preserve">  </w:t>
      </w:r>
      <w:r w:rsidRPr="00490CEB">
        <w:rPr>
          <w:sz w:val="16"/>
          <w:szCs w:val="16"/>
        </w:rPr>
        <w:t>bienes</w:t>
      </w:r>
      <w:r>
        <w:rPr>
          <w:sz w:val="16"/>
          <w:szCs w:val="16"/>
        </w:rPr>
        <w:t xml:space="preserve">  </w:t>
      </w:r>
      <w:r w:rsidRPr="00490CEB">
        <w:rPr>
          <w:sz w:val="16"/>
          <w:szCs w:val="16"/>
        </w:rPr>
        <w:t>y</w:t>
      </w:r>
      <w:r>
        <w:rPr>
          <w:sz w:val="16"/>
          <w:szCs w:val="16"/>
        </w:rPr>
        <w:t xml:space="preserve">  </w:t>
      </w:r>
      <w:r w:rsidRPr="00490CEB">
        <w:rPr>
          <w:sz w:val="16"/>
          <w:szCs w:val="16"/>
        </w:rPr>
        <w:t>servicios</w:t>
      </w:r>
      <w:r>
        <w:rPr>
          <w:sz w:val="16"/>
          <w:szCs w:val="16"/>
        </w:rPr>
        <w:t xml:space="preserve">  </w:t>
      </w:r>
      <w:r w:rsidRPr="00490CEB">
        <w:rPr>
          <w:sz w:val="16"/>
          <w:szCs w:val="16"/>
        </w:rPr>
        <w:t>propios</w:t>
      </w:r>
      <w:r>
        <w:rPr>
          <w:sz w:val="16"/>
          <w:szCs w:val="16"/>
        </w:rPr>
        <w:t xml:space="preserve">  </w:t>
      </w:r>
      <w:r w:rsidRPr="00490CEB">
        <w:rPr>
          <w:sz w:val="16"/>
          <w:szCs w:val="16"/>
        </w:rPr>
        <w:t>del</w:t>
      </w:r>
      <w:r>
        <w:rPr>
          <w:sz w:val="16"/>
          <w:szCs w:val="16"/>
        </w:rPr>
        <w:t xml:space="preserve">  </w:t>
      </w:r>
      <w:r w:rsidRPr="00490CEB">
        <w:rPr>
          <w:sz w:val="16"/>
          <w:szCs w:val="16"/>
        </w:rPr>
        <w:t>objeto</w:t>
      </w:r>
      <w:r>
        <w:rPr>
          <w:sz w:val="16"/>
          <w:szCs w:val="16"/>
        </w:rPr>
        <w:t xml:space="preserve">  </w:t>
      </w:r>
      <w:r w:rsidRPr="00490CEB">
        <w:rPr>
          <w:sz w:val="16"/>
          <w:szCs w:val="16"/>
        </w:rPr>
        <w:t>de</w:t>
      </w:r>
      <w:r>
        <w:rPr>
          <w:sz w:val="16"/>
          <w:szCs w:val="16"/>
        </w:rPr>
        <w:t xml:space="preserve">  </w:t>
      </w:r>
      <w:r w:rsidRPr="00490CEB">
        <w:rPr>
          <w:sz w:val="16"/>
          <w:szCs w:val="16"/>
        </w:rPr>
        <w:t>las</w:t>
      </w:r>
      <w:r>
        <w:rPr>
          <w:sz w:val="16"/>
          <w:szCs w:val="16"/>
        </w:rPr>
        <w:t xml:space="preserve">  </w:t>
      </w:r>
      <w:r w:rsidRPr="00490CEB">
        <w:rPr>
          <w:sz w:val="16"/>
          <w:szCs w:val="16"/>
        </w:rPr>
        <w:t>empresas</w:t>
      </w:r>
      <w:r>
        <w:rPr>
          <w:sz w:val="16"/>
          <w:szCs w:val="16"/>
        </w:rPr>
        <w:t xml:space="preserve">  </w:t>
      </w:r>
      <w:r w:rsidRPr="00490CEB">
        <w:rPr>
          <w:sz w:val="16"/>
          <w:szCs w:val="16"/>
        </w:rPr>
        <w:t>de</w:t>
      </w:r>
      <w:r>
        <w:rPr>
          <w:sz w:val="16"/>
          <w:szCs w:val="16"/>
        </w:rPr>
        <w:t xml:space="preserve">  </w:t>
      </w:r>
      <w:r w:rsidRPr="00490CEB">
        <w:rPr>
          <w:sz w:val="16"/>
          <w:szCs w:val="16"/>
        </w:rPr>
        <w:t>servicios</w:t>
      </w:r>
      <w:r>
        <w:rPr>
          <w:sz w:val="16"/>
          <w:szCs w:val="16"/>
        </w:rPr>
        <w:t xml:space="preserve">  </w:t>
      </w:r>
      <w:r w:rsidRPr="00490CEB">
        <w:rPr>
          <w:sz w:val="16"/>
          <w:szCs w:val="16"/>
        </w:rPr>
        <w:t>públicos.</w:t>
      </w:r>
      <w:r>
        <w:rPr>
          <w:sz w:val="16"/>
          <w:szCs w:val="16"/>
        </w:rPr>
        <w:t xml:space="preserve">  </w:t>
      </w:r>
      <w:r w:rsidRPr="00490CEB">
        <w:rPr>
          <w:sz w:val="16"/>
          <w:szCs w:val="16"/>
        </w:rPr>
        <w:t>Los</w:t>
      </w:r>
      <w:r>
        <w:rPr>
          <w:sz w:val="16"/>
          <w:szCs w:val="16"/>
        </w:rPr>
        <w:t xml:space="preserve">  </w:t>
      </w:r>
      <w:r w:rsidRPr="00490CEB">
        <w:rPr>
          <w:sz w:val="16"/>
          <w:szCs w:val="16"/>
        </w:rPr>
        <w:t>municipios</w:t>
      </w:r>
      <w:r>
        <w:rPr>
          <w:sz w:val="16"/>
          <w:szCs w:val="16"/>
        </w:rPr>
        <w:t xml:space="preserve">  </w:t>
      </w:r>
      <w:r w:rsidRPr="00490CEB">
        <w:rPr>
          <w:sz w:val="16"/>
          <w:szCs w:val="16"/>
        </w:rPr>
        <w:t>cuando</w:t>
      </w:r>
      <w:r>
        <w:rPr>
          <w:sz w:val="16"/>
          <w:szCs w:val="16"/>
        </w:rPr>
        <w:t xml:space="preserve">  </w:t>
      </w:r>
      <w:r w:rsidRPr="00490CEB">
        <w:rPr>
          <w:sz w:val="16"/>
          <w:szCs w:val="16"/>
        </w:rPr>
        <w:t>asuman</w:t>
      </w:r>
      <w:r>
        <w:rPr>
          <w:sz w:val="16"/>
          <w:szCs w:val="16"/>
        </w:rPr>
        <w:t xml:space="preserve">  </w:t>
      </w:r>
      <w:r w:rsidRPr="00490CEB">
        <w:rPr>
          <w:sz w:val="16"/>
          <w:szCs w:val="16"/>
        </w:rPr>
        <w:t>en</w:t>
      </w:r>
      <w:r>
        <w:rPr>
          <w:sz w:val="16"/>
          <w:szCs w:val="16"/>
        </w:rPr>
        <w:t xml:space="preserve">  </w:t>
      </w:r>
      <w:r w:rsidRPr="00490CEB">
        <w:rPr>
          <w:sz w:val="16"/>
          <w:szCs w:val="16"/>
        </w:rPr>
        <w:t>forma</w:t>
      </w:r>
      <w:r>
        <w:rPr>
          <w:sz w:val="16"/>
          <w:szCs w:val="16"/>
        </w:rPr>
        <w:t xml:space="preserve">  </w:t>
      </w:r>
      <w:r w:rsidRPr="00490CEB">
        <w:rPr>
          <w:sz w:val="16"/>
          <w:szCs w:val="16"/>
        </w:rPr>
        <w:t>directa,</w:t>
      </w:r>
      <w:r>
        <w:rPr>
          <w:sz w:val="16"/>
          <w:szCs w:val="16"/>
        </w:rPr>
        <w:t xml:space="preserve">  </w:t>
      </w:r>
      <w:r w:rsidRPr="00490CEB">
        <w:rPr>
          <w:sz w:val="16"/>
          <w:szCs w:val="16"/>
        </w:rPr>
        <w:t>a</w:t>
      </w:r>
      <w:r>
        <w:rPr>
          <w:sz w:val="16"/>
          <w:szCs w:val="16"/>
        </w:rPr>
        <w:t xml:space="preserve">  </w:t>
      </w:r>
      <w:r w:rsidRPr="00490CEB">
        <w:rPr>
          <w:sz w:val="16"/>
          <w:szCs w:val="16"/>
        </w:rPr>
        <w:t>través</w:t>
      </w:r>
      <w:r>
        <w:rPr>
          <w:sz w:val="16"/>
          <w:szCs w:val="16"/>
        </w:rPr>
        <w:t xml:space="preserve">  </w:t>
      </w:r>
      <w:r w:rsidRPr="00490CEB">
        <w:rPr>
          <w:sz w:val="16"/>
          <w:szCs w:val="16"/>
        </w:rPr>
        <w:t>de</w:t>
      </w:r>
      <w:r>
        <w:rPr>
          <w:sz w:val="16"/>
          <w:szCs w:val="16"/>
        </w:rPr>
        <w:t xml:space="preserve">  </w:t>
      </w:r>
      <w:r w:rsidRPr="00490CEB">
        <w:rPr>
          <w:sz w:val="16"/>
          <w:szCs w:val="16"/>
        </w:rPr>
        <w:t>su</w:t>
      </w:r>
      <w:r>
        <w:rPr>
          <w:sz w:val="16"/>
          <w:szCs w:val="16"/>
        </w:rPr>
        <w:t xml:space="preserve">  </w:t>
      </w:r>
      <w:r w:rsidRPr="00490CEB">
        <w:rPr>
          <w:sz w:val="16"/>
          <w:szCs w:val="16"/>
        </w:rPr>
        <w:t>administración</w:t>
      </w:r>
      <w:r>
        <w:rPr>
          <w:sz w:val="16"/>
          <w:szCs w:val="16"/>
        </w:rPr>
        <w:t xml:space="preserve">  </w:t>
      </w:r>
      <w:r w:rsidRPr="00490CEB">
        <w:rPr>
          <w:sz w:val="16"/>
          <w:szCs w:val="16"/>
        </w:rPr>
        <w:t>central,</w:t>
      </w:r>
      <w:r>
        <w:rPr>
          <w:sz w:val="16"/>
          <w:szCs w:val="16"/>
        </w:rPr>
        <w:t xml:space="preserve">  </w:t>
      </w:r>
      <w:r w:rsidRPr="00490CEB">
        <w:rPr>
          <w:sz w:val="16"/>
          <w:szCs w:val="16"/>
        </w:rPr>
        <w:t>la</w:t>
      </w:r>
      <w:r>
        <w:rPr>
          <w:sz w:val="16"/>
          <w:szCs w:val="16"/>
        </w:rPr>
        <w:t xml:space="preserve">  </w:t>
      </w:r>
      <w:r w:rsidRPr="00490CEB">
        <w:rPr>
          <w:sz w:val="16"/>
          <w:szCs w:val="16"/>
        </w:rPr>
        <w:t>prestación</w:t>
      </w:r>
      <w:r>
        <w:rPr>
          <w:sz w:val="16"/>
          <w:szCs w:val="16"/>
        </w:rPr>
        <w:t xml:space="preserve">  </w:t>
      </w:r>
      <w:r w:rsidRPr="00490CEB">
        <w:rPr>
          <w:sz w:val="16"/>
          <w:szCs w:val="16"/>
        </w:rPr>
        <w:t>de</w:t>
      </w:r>
      <w:r>
        <w:rPr>
          <w:sz w:val="16"/>
          <w:szCs w:val="16"/>
        </w:rPr>
        <w:t xml:space="preserve">  </w:t>
      </w:r>
      <w:r w:rsidRPr="00490CEB">
        <w:rPr>
          <w:sz w:val="16"/>
          <w:szCs w:val="16"/>
        </w:rPr>
        <w:t>los</w:t>
      </w:r>
      <w:r>
        <w:rPr>
          <w:sz w:val="16"/>
          <w:szCs w:val="16"/>
        </w:rPr>
        <w:t xml:space="preserve">  </w:t>
      </w:r>
      <w:r w:rsidRPr="00490CEB">
        <w:rPr>
          <w:sz w:val="16"/>
          <w:szCs w:val="16"/>
        </w:rPr>
        <w:t>servicios</w:t>
      </w:r>
      <w:r>
        <w:rPr>
          <w:sz w:val="16"/>
          <w:szCs w:val="16"/>
        </w:rPr>
        <w:t xml:space="preserve">  </w:t>
      </w:r>
      <w:r w:rsidRPr="00490CEB">
        <w:rPr>
          <w:sz w:val="16"/>
          <w:szCs w:val="16"/>
        </w:rPr>
        <w:t>públicos,</w:t>
      </w:r>
      <w:r>
        <w:rPr>
          <w:sz w:val="16"/>
          <w:szCs w:val="16"/>
        </w:rPr>
        <w:t xml:space="preserve">  </w:t>
      </w:r>
      <w:r w:rsidRPr="00490CEB">
        <w:rPr>
          <w:sz w:val="16"/>
          <w:szCs w:val="16"/>
        </w:rPr>
        <w:t>conf</w:t>
      </w:r>
      <w:r>
        <w:rPr>
          <w:sz w:val="16"/>
          <w:szCs w:val="16"/>
        </w:rPr>
        <w:t xml:space="preserve">orme  a  lo  dispuesto  en  esta  Ley;  </w:t>
      </w:r>
      <w:r w:rsidRPr="00490CEB">
        <w:rPr>
          <w:sz w:val="16"/>
          <w:szCs w:val="16"/>
        </w:rPr>
        <w:t>Las</w:t>
      </w:r>
      <w:r>
        <w:rPr>
          <w:sz w:val="16"/>
          <w:szCs w:val="16"/>
        </w:rPr>
        <w:t xml:space="preserve">  </w:t>
      </w:r>
      <w:r w:rsidRPr="00490CEB">
        <w:rPr>
          <w:sz w:val="16"/>
          <w:szCs w:val="16"/>
        </w:rPr>
        <w:t>organizaciones</w:t>
      </w:r>
      <w:r>
        <w:rPr>
          <w:sz w:val="16"/>
          <w:szCs w:val="16"/>
        </w:rPr>
        <w:t xml:space="preserve">  </w:t>
      </w:r>
      <w:r w:rsidRPr="00490CEB">
        <w:rPr>
          <w:sz w:val="16"/>
          <w:szCs w:val="16"/>
        </w:rPr>
        <w:t>autorizadas</w:t>
      </w:r>
      <w:r>
        <w:rPr>
          <w:sz w:val="16"/>
          <w:szCs w:val="16"/>
        </w:rPr>
        <w:t xml:space="preserve">  </w:t>
      </w:r>
      <w:r w:rsidRPr="00490CEB">
        <w:rPr>
          <w:sz w:val="16"/>
          <w:szCs w:val="16"/>
        </w:rPr>
        <w:t>conforme</w:t>
      </w:r>
      <w:r>
        <w:rPr>
          <w:sz w:val="16"/>
          <w:szCs w:val="16"/>
        </w:rPr>
        <w:t xml:space="preserve">  </w:t>
      </w:r>
      <w:r w:rsidRPr="00490CEB">
        <w:rPr>
          <w:sz w:val="16"/>
          <w:szCs w:val="16"/>
        </w:rPr>
        <w:t>a</w:t>
      </w:r>
      <w:r>
        <w:rPr>
          <w:sz w:val="16"/>
          <w:szCs w:val="16"/>
        </w:rPr>
        <w:t xml:space="preserve">  </w:t>
      </w:r>
      <w:r w:rsidRPr="00490CEB">
        <w:rPr>
          <w:sz w:val="16"/>
          <w:szCs w:val="16"/>
        </w:rPr>
        <w:t>esta</w:t>
      </w:r>
      <w:r>
        <w:rPr>
          <w:sz w:val="16"/>
          <w:szCs w:val="16"/>
        </w:rPr>
        <w:t xml:space="preserve">  </w:t>
      </w:r>
      <w:r w:rsidRPr="00490CEB">
        <w:rPr>
          <w:sz w:val="16"/>
          <w:szCs w:val="16"/>
        </w:rPr>
        <w:t>Ley</w:t>
      </w:r>
      <w:r>
        <w:rPr>
          <w:sz w:val="16"/>
          <w:szCs w:val="16"/>
        </w:rPr>
        <w:t xml:space="preserve">  </w:t>
      </w:r>
      <w:r w:rsidRPr="00490CEB">
        <w:rPr>
          <w:sz w:val="16"/>
          <w:szCs w:val="16"/>
        </w:rPr>
        <w:t>para</w:t>
      </w:r>
      <w:r>
        <w:rPr>
          <w:sz w:val="16"/>
          <w:szCs w:val="16"/>
        </w:rPr>
        <w:t xml:space="preserve">  </w:t>
      </w:r>
      <w:r w:rsidRPr="00490CEB">
        <w:rPr>
          <w:sz w:val="16"/>
          <w:szCs w:val="16"/>
        </w:rPr>
        <w:t>prestar</w:t>
      </w:r>
      <w:r>
        <w:rPr>
          <w:sz w:val="16"/>
          <w:szCs w:val="16"/>
        </w:rPr>
        <w:t xml:space="preserve">  </w:t>
      </w:r>
      <w:r w:rsidRPr="00490CEB">
        <w:rPr>
          <w:sz w:val="16"/>
          <w:szCs w:val="16"/>
        </w:rPr>
        <w:t>servicios</w:t>
      </w:r>
      <w:r>
        <w:rPr>
          <w:sz w:val="16"/>
          <w:szCs w:val="16"/>
        </w:rPr>
        <w:t xml:space="preserve">  </w:t>
      </w:r>
      <w:r w:rsidRPr="00490CEB">
        <w:rPr>
          <w:sz w:val="16"/>
          <w:szCs w:val="16"/>
        </w:rPr>
        <w:t>públicos</w:t>
      </w:r>
      <w:r>
        <w:rPr>
          <w:sz w:val="16"/>
          <w:szCs w:val="16"/>
        </w:rPr>
        <w:t xml:space="preserve">  </w:t>
      </w:r>
      <w:r w:rsidRPr="00490CEB">
        <w:rPr>
          <w:sz w:val="16"/>
          <w:szCs w:val="16"/>
        </w:rPr>
        <w:t>en</w:t>
      </w:r>
      <w:r>
        <w:rPr>
          <w:sz w:val="16"/>
          <w:szCs w:val="16"/>
        </w:rPr>
        <w:t xml:space="preserve">  </w:t>
      </w:r>
      <w:r w:rsidRPr="00490CEB">
        <w:rPr>
          <w:sz w:val="16"/>
          <w:szCs w:val="16"/>
        </w:rPr>
        <w:t>municipios</w:t>
      </w:r>
      <w:r>
        <w:rPr>
          <w:sz w:val="16"/>
          <w:szCs w:val="16"/>
        </w:rPr>
        <w:t xml:space="preserve">  </w:t>
      </w:r>
      <w:r w:rsidRPr="00490CEB">
        <w:rPr>
          <w:sz w:val="16"/>
          <w:szCs w:val="16"/>
        </w:rPr>
        <w:t>menores</w:t>
      </w:r>
      <w:r>
        <w:rPr>
          <w:sz w:val="16"/>
          <w:szCs w:val="16"/>
        </w:rPr>
        <w:t xml:space="preserve">  </w:t>
      </w:r>
      <w:r w:rsidRPr="00490CEB">
        <w:rPr>
          <w:sz w:val="16"/>
          <w:szCs w:val="16"/>
        </w:rPr>
        <w:t>en</w:t>
      </w:r>
      <w:r>
        <w:rPr>
          <w:sz w:val="16"/>
          <w:szCs w:val="16"/>
        </w:rPr>
        <w:t xml:space="preserve">  </w:t>
      </w:r>
      <w:r w:rsidRPr="00490CEB">
        <w:rPr>
          <w:sz w:val="16"/>
          <w:szCs w:val="16"/>
        </w:rPr>
        <w:t>zonas</w:t>
      </w:r>
      <w:r>
        <w:rPr>
          <w:sz w:val="16"/>
          <w:szCs w:val="16"/>
        </w:rPr>
        <w:t xml:space="preserve">  </w:t>
      </w:r>
      <w:r w:rsidRPr="00490CEB">
        <w:rPr>
          <w:sz w:val="16"/>
          <w:szCs w:val="16"/>
        </w:rPr>
        <w:t>rurales</w:t>
      </w:r>
      <w:r>
        <w:rPr>
          <w:sz w:val="16"/>
          <w:szCs w:val="16"/>
        </w:rPr>
        <w:t xml:space="preserve">  </w:t>
      </w:r>
      <w:r w:rsidRPr="00490CEB">
        <w:rPr>
          <w:sz w:val="16"/>
          <w:szCs w:val="16"/>
        </w:rPr>
        <w:t>y</w:t>
      </w:r>
      <w:r>
        <w:rPr>
          <w:sz w:val="16"/>
          <w:szCs w:val="16"/>
        </w:rPr>
        <w:t xml:space="preserve">  </w:t>
      </w:r>
      <w:r w:rsidRPr="00490CEB">
        <w:rPr>
          <w:sz w:val="16"/>
          <w:szCs w:val="16"/>
        </w:rPr>
        <w:t>en</w:t>
      </w:r>
      <w:r>
        <w:rPr>
          <w:sz w:val="16"/>
          <w:szCs w:val="16"/>
        </w:rPr>
        <w:t xml:space="preserve">  </w:t>
      </w:r>
      <w:r w:rsidRPr="00490CEB">
        <w:rPr>
          <w:sz w:val="16"/>
          <w:szCs w:val="16"/>
        </w:rPr>
        <w:t>ár</w:t>
      </w:r>
      <w:r>
        <w:rPr>
          <w:sz w:val="16"/>
          <w:szCs w:val="16"/>
        </w:rPr>
        <w:t xml:space="preserve">eas  o  zonas  urbanas  específicas.  </w:t>
      </w:r>
    </w:p>
  </w:footnote>
  <w:footnote w:id="16">
    <w:p w14:paraId="4E21F78E" w14:textId="77777777" w:rsidR="00F5693F" w:rsidRPr="00FA7E73" w:rsidRDefault="00F5693F" w:rsidP="00F31C64">
      <w:pPr>
        <w:pStyle w:val="FootnoteText"/>
        <w:rPr>
          <w:sz w:val="16"/>
          <w:szCs w:val="16"/>
        </w:rPr>
      </w:pPr>
      <w:r w:rsidRPr="00FA7E73">
        <w:rPr>
          <w:rStyle w:val="FootnoteReference"/>
          <w:sz w:val="16"/>
          <w:szCs w:val="16"/>
        </w:rPr>
        <w:footnoteRef/>
      </w:r>
      <w:r>
        <w:rPr>
          <w:sz w:val="16"/>
          <w:szCs w:val="16"/>
        </w:rPr>
        <w:t xml:space="preserve">  </w:t>
      </w:r>
      <w:r w:rsidRPr="00FA7E73">
        <w:rPr>
          <w:sz w:val="16"/>
          <w:szCs w:val="16"/>
        </w:rPr>
        <w:t>A</w:t>
      </w:r>
      <w:r>
        <w:rPr>
          <w:sz w:val="16"/>
          <w:szCs w:val="16"/>
        </w:rPr>
        <w:t xml:space="preserve">  </w:t>
      </w:r>
      <w:r w:rsidRPr="00FA7E73">
        <w:rPr>
          <w:sz w:val="16"/>
          <w:szCs w:val="16"/>
        </w:rPr>
        <w:t>excepción</w:t>
      </w:r>
      <w:r>
        <w:rPr>
          <w:sz w:val="16"/>
          <w:szCs w:val="16"/>
        </w:rPr>
        <w:t xml:space="preserve">  </w:t>
      </w:r>
      <w:r w:rsidRPr="00FA7E73">
        <w:rPr>
          <w:sz w:val="16"/>
          <w:szCs w:val="16"/>
        </w:rPr>
        <w:t>de</w:t>
      </w:r>
      <w:r>
        <w:rPr>
          <w:sz w:val="16"/>
          <w:szCs w:val="16"/>
        </w:rPr>
        <w:t xml:space="preserve">  </w:t>
      </w:r>
      <w:r w:rsidRPr="00FA7E73">
        <w:rPr>
          <w:sz w:val="16"/>
          <w:szCs w:val="16"/>
        </w:rPr>
        <w:t>los</w:t>
      </w:r>
      <w:r>
        <w:rPr>
          <w:sz w:val="16"/>
          <w:szCs w:val="16"/>
        </w:rPr>
        <w:t xml:space="preserve">  </w:t>
      </w:r>
      <w:r w:rsidRPr="00FA7E73">
        <w:rPr>
          <w:sz w:val="16"/>
          <w:szCs w:val="16"/>
        </w:rPr>
        <w:t>dragados</w:t>
      </w:r>
      <w:r>
        <w:rPr>
          <w:sz w:val="16"/>
          <w:szCs w:val="16"/>
        </w:rPr>
        <w:t xml:space="preserve">  </w:t>
      </w:r>
      <w:r w:rsidRPr="00FA7E73">
        <w:rPr>
          <w:sz w:val="16"/>
          <w:szCs w:val="16"/>
        </w:rPr>
        <w:t>de</w:t>
      </w:r>
      <w:r>
        <w:rPr>
          <w:sz w:val="16"/>
          <w:szCs w:val="16"/>
        </w:rPr>
        <w:t xml:space="preserve">  </w:t>
      </w:r>
      <w:r w:rsidRPr="00FA7E73">
        <w:rPr>
          <w:sz w:val="16"/>
          <w:szCs w:val="16"/>
        </w:rPr>
        <w:t>profundización</w:t>
      </w:r>
    </w:p>
  </w:footnote>
  <w:footnote w:id="17">
    <w:p w14:paraId="0822D8E8" w14:textId="77777777" w:rsidR="00F5693F" w:rsidRPr="00FA7E73" w:rsidRDefault="00F5693F" w:rsidP="00F31C64">
      <w:pPr>
        <w:pStyle w:val="FootnoteText"/>
        <w:rPr>
          <w:sz w:val="16"/>
          <w:szCs w:val="16"/>
        </w:rPr>
      </w:pPr>
      <w:r w:rsidRPr="00FA7E73">
        <w:rPr>
          <w:rStyle w:val="FootnoteReference"/>
          <w:sz w:val="16"/>
          <w:szCs w:val="16"/>
        </w:rPr>
        <w:footnoteRef/>
      </w:r>
      <w:r w:rsidRPr="00FA7E73">
        <w:rPr>
          <w:sz w:val="16"/>
          <w:szCs w:val="16"/>
        </w:rPr>
        <w:t xml:space="preserve"> A excepción de los dragados de profundización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F2972"/>
    <w:multiLevelType w:val="multilevel"/>
    <w:tmpl w:val="CD06F204"/>
    <w:lvl w:ilvl="0">
      <w:start w:val="3"/>
      <w:numFmt w:val="decimal"/>
      <w:lvlText w:val="%1"/>
      <w:lvlJc w:val="left"/>
      <w:pPr>
        <w:tabs>
          <w:tab w:val="num" w:pos="357"/>
        </w:tabs>
        <w:ind w:left="357" w:hanging="357"/>
      </w:pPr>
      <w:rPr>
        <w:rFonts w:hint="default"/>
        <w:color w:val="auto"/>
      </w:rPr>
    </w:lvl>
    <w:lvl w:ilvl="1">
      <w:start w:val="3"/>
      <w:numFmt w:val="decimal"/>
      <w:lvlText w:val="4.%2"/>
      <w:lvlJc w:val="left"/>
      <w:pPr>
        <w:tabs>
          <w:tab w:val="num" w:pos="714"/>
        </w:tabs>
        <w:ind w:left="714" w:hanging="357"/>
      </w:pPr>
      <w:rPr>
        <w:rFonts w:hint="default"/>
      </w:rPr>
    </w:lvl>
    <w:lvl w:ilvl="2">
      <w:start w:val="1"/>
      <w:numFmt w:val="decimal"/>
      <w:lvlText w:val="4.%2.%3"/>
      <w:lvlJc w:val="left"/>
      <w:pPr>
        <w:tabs>
          <w:tab w:val="num" w:pos="1072"/>
        </w:tabs>
        <w:ind w:left="1071" w:hanging="357"/>
      </w:pPr>
      <w:rPr>
        <w:rFonts w:hint="default"/>
      </w:rPr>
    </w:lvl>
    <w:lvl w:ilvl="3">
      <w:start w:val="1"/>
      <w:numFmt w:val="lowerLetter"/>
      <w:lvlText w:val="%4)"/>
      <w:lvlJc w:val="left"/>
      <w:pPr>
        <w:tabs>
          <w:tab w:val="num" w:pos="1429"/>
        </w:tabs>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nsid w:val="039D5986"/>
    <w:multiLevelType w:val="hybridMultilevel"/>
    <w:tmpl w:val="8448277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51E01B9"/>
    <w:multiLevelType w:val="multilevel"/>
    <w:tmpl w:val="87D8EC18"/>
    <w:lvl w:ilvl="0">
      <w:start w:val="5"/>
      <w:numFmt w:val="decimal"/>
      <w:lvlText w:val="%1."/>
      <w:lvlJc w:val="left"/>
      <w:pPr>
        <w:ind w:left="360" w:hanging="360"/>
      </w:pPr>
      <w:rPr>
        <w:rFonts w:hint="default"/>
      </w:rPr>
    </w:lvl>
    <w:lvl w:ilvl="1">
      <w:start w:val="1"/>
      <w:numFmt w:val="upperLetter"/>
      <w:lvlText w:val="%2."/>
      <w:lvlJc w:val="left"/>
      <w:pPr>
        <w:ind w:left="360" w:hanging="360"/>
      </w:pPr>
      <w:rPr>
        <w:rFonts w:ascii="Times New Roman" w:eastAsiaTheme="minorHAnsi" w:hAnsi="Times New Roman" w:cs="Times New Roman"/>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7904359"/>
    <w:multiLevelType w:val="multilevel"/>
    <w:tmpl w:val="EBACEA86"/>
    <w:lvl w:ilvl="0">
      <w:start w:val="1"/>
      <w:numFmt w:val="upperRoman"/>
      <w:lvlText w:val="%1."/>
      <w:lvlJc w:val="right"/>
      <w:pPr>
        <w:ind w:left="720" w:hanging="360"/>
      </w:pPr>
    </w:lvl>
    <w:lvl w:ilvl="1">
      <w:start w:val="1"/>
      <w:numFmt w:val="upperLetter"/>
      <w:lvlText w:val="%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
    <w:nsid w:val="07AD2668"/>
    <w:multiLevelType w:val="hybridMultilevel"/>
    <w:tmpl w:val="3368A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0F6AB6"/>
    <w:multiLevelType w:val="multilevel"/>
    <w:tmpl w:val="4C92F238"/>
    <w:lvl w:ilvl="0">
      <w:start w:val="3"/>
      <w:numFmt w:val="decimal"/>
      <w:lvlText w:val="%1."/>
      <w:lvlJc w:val="left"/>
      <w:pPr>
        <w:ind w:left="480" w:hanging="480"/>
      </w:pPr>
      <w:rPr>
        <w:rFonts w:hint="default"/>
        <w:b w:val="0"/>
      </w:rPr>
    </w:lvl>
    <w:lvl w:ilvl="1">
      <w:start w:val="15"/>
      <w:numFmt w:val="decimal"/>
      <w:lvlText w:val="%1.%2."/>
      <w:lvlJc w:val="left"/>
      <w:pPr>
        <w:ind w:left="840" w:hanging="48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6">
    <w:nsid w:val="08277958"/>
    <w:multiLevelType w:val="multilevel"/>
    <w:tmpl w:val="55DAFA08"/>
    <w:lvl w:ilvl="0">
      <w:start w:val="3"/>
      <w:numFmt w:val="decimal"/>
      <w:lvlText w:val="%1"/>
      <w:lvlJc w:val="left"/>
      <w:pPr>
        <w:tabs>
          <w:tab w:val="num" w:pos="357"/>
        </w:tabs>
        <w:ind w:left="357" w:hanging="357"/>
      </w:pPr>
      <w:rPr>
        <w:rFonts w:hint="default"/>
        <w:color w:val="auto"/>
      </w:rPr>
    </w:lvl>
    <w:lvl w:ilvl="1">
      <w:start w:val="1"/>
      <w:numFmt w:val="decimal"/>
      <w:lvlText w:val="4.%2"/>
      <w:lvlJc w:val="left"/>
      <w:pPr>
        <w:tabs>
          <w:tab w:val="num" w:pos="714"/>
        </w:tabs>
        <w:ind w:left="714" w:hanging="357"/>
      </w:pPr>
      <w:rPr>
        <w:rFonts w:hint="default"/>
      </w:rPr>
    </w:lvl>
    <w:lvl w:ilvl="2">
      <w:start w:val="1"/>
      <w:numFmt w:val="decimal"/>
      <w:lvlText w:val="4.%2.%3"/>
      <w:lvlJc w:val="left"/>
      <w:pPr>
        <w:tabs>
          <w:tab w:val="num" w:pos="1072"/>
        </w:tabs>
        <w:ind w:left="1071" w:hanging="357"/>
      </w:pPr>
      <w:rPr>
        <w:rFonts w:hint="default"/>
      </w:rPr>
    </w:lvl>
    <w:lvl w:ilvl="3">
      <w:start w:val="1"/>
      <w:numFmt w:val="lowerLetter"/>
      <w:lvlText w:val="%4)"/>
      <w:lvlJc w:val="left"/>
      <w:pPr>
        <w:tabs>
          <w:tab w:val="num" w:pos="1429"/>
        </w:tabs>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nsid w:val="0B01571B"/>
    <w:multiLevelType w:val="hybridMultilevel"/>
    <w:tmpl w:val="F416A4E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8">
    <w:nsid w:val="0DAB7FC9"/>
    <w:multiLevelType w:val="multilevel"/>
    <w:tmpl w:val="84A42520"/>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rPr>
        <w:b w:val="0"/>
      </w:rPr>
    </w:lvl>
    <w:lvl w:ilvl="3">
      <w:start w:val="1"/>
      <w:numFmt w:val="lowerRoman"/>
      <w:pStyle w:val="SubSubPar"/>
      <w:lvlText w:val="%4."/>
      <w:lvlJc w:val="right"/>
      <w:pPr>
        <w:tabs>
          <w:tab w:val="num" w:pos="2736"/>
        </w:tabs>
        <w:ind w:left="2736" w:hanging="288"/>
      </w:pPr>
      <w:rPr>
        <w:b w:val="0"/>
      </w:r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9">
    <w:nsid w:val="0DE963C9"/>
    <w:multiLevelType w:val="hybridMultilevel"/>
    <w:tmpl w:val="ABEA9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FA31DD9"/>
    <w:multiLevelType w:val="hybridMultilevel"/>
    <w:tmpl w:val="88ACCF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0FC4035B"/>
    <w:multiLevelType w:val="multilevel"/>
    <w:tmpl w:val="EBACEA86"/>
    <w:lvl w:ilvl="0">
      <w:start w:val="1"/>
      <w:numFmt w:val="upperRoman"/>
      <w:lvlText w:val="%1."/>
      <w:lvlJc w:val="right"/>
      <w:pPr>
        <w:ind w:left="720" w:hanging="360"/>
      </w:pPr>
    </w:lvl>
    <w:lvl w:ilvl="1">
      <w:start w:val="1"/>
      <w:numFmt w:val="upperLetter"/>
      <w:lvlText w:val="%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nsid w:val="10000688"/>
    <w:multiLevelType w:val="hybridMultilevel"/>
    <w:tmpl w:val="A030C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1C60879"/>
    <w:multiLevelType w:val="hybridMultilevel"/>
    <w:tmpl w:val="61E2B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2E1019E"/>
    <w:multiLevelType w:val="hybridMultilevel"/>
    <w:tmpl w:val="4CEE99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14744974"/>
    <w:multiLevelType w:val="multilevel"/>
    <w:tmpl w:val="3D020A7C"/>
    <w:lvl w:ilvl="0">
      <w:start w:val="3"/>
      <w:numFmt w:val="decimal"/>
      <w:lvlText w:val="%1."/>
      <w:lvlJc w:val="left"/>
      <w:pPr>
        <w:ind w:left="480" w:hanging="480"/>
      </w:pPr>
      <w:rPr>
        <w:rFonts w:hint="default"/>
      </w:rPr>
    </w:lvl>
    <w:lvl w:ilvl="1">
      <w:start w:val="54"/>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6">
    <w:nsid w:val="168F3417"/>
    <w:multiLevelType w:val="multilevel"/>
    <w:tmpl w:val="EBACEA86"/>
    <w:lvl w:ilvl="0">
      <w:start w:val="1"/>
      <w:numFmt w:val="upperRoman"/>
      <w:lvlText w:val="%1."/>
      <w:lvlJc w:val="right"/>
      <w:pPr>
        <w:ind w:left="720" w:hanging="360"/>
      </w:pPr>
    </w:lvl>
    <w:lvl w:ilvl="1">
      <w:start w:val="1"/>
      <w:numFmt w:val="upperLetter"/>
      <w:lvlText w:val="%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nsid w:val="1AD63CA0"/>
    <w:multiLevelType w:val="hybridMultilevel"/>
    <w:tmpl w:val="0E4AAE0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1B902BD8"/>
    <w:multiLevelType w:val="hybridMultilevel"/>
    <w:tmpl w:val="74204AEE"/>
    <w:lvl w:ilvl="0" w:tplc="240A000F">
      <w:start w:val="1"/>
      <w:numFmt w:val="decimal"/>
      <w:lvlText w:val="%1."/>
      <w:lvlJc w:val="lef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9">
    <w:nsid w:val="1CAA6C07"/>
    <w:multiLevelType w:val="hybridMultilevel"/>
    <w:tmpl w:val="8EDAE5AA"/>
    <w:lvl w:ilvl="0" w:tplc="FACE4B08">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
    <w:nsid w:val="1CB047B3"/>
    <w:multiLevelType w:val="hybridMultilevel"/>
    <w:tmpl w:val="230E4AE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1F3A2677"/>
    <w:multiLevelType w:val="hybridMultilevel"/>
    <w:tmpl w:val="3B860140"/>
    <w:lvl w:ilvl="0" w:tplc="FACE4B0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2035527E"/>
    <w:multiLevelType w:val="multilevel"/>
    <w:tmpl w:val="F3EC42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20D77DA1"/>
    <w:multiLevelType w:val="hybridMultilevel"/>
    <w:tmpl w:val="946A3E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20F21EC7"/>
    <w:multiLevelType w:val="hybridMultilevel"/>
    <w:tmpl w:val="C21C2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1DC3453"/>
    <w:multiLevelType w:val="hybridMultilevel"/>
    <w:tmpl w:val="47785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2D91D11"/>
    <w:multiLevelType w:val="multilevel"/>
    <w:tmpl w:val="B3A65E08"/>
    <w:lvl w:ilvl="0">
      <w:start w:val="3"/>
      <w:numFmt w:val="decimal"/>
      <w:lvlText w:val="%1"/>
      <w:lvlJc w:val="left"/>
      <w:pPr>
        <w:tabs>
          <w:tab w:val="num" w:pos="357"/>
        </w:tabs>
        <w:ind w:left="357" w:hanging="357"/>
      </w:pPr>
      <w:rPr>
        <w:rFonts w:hint="default"/>
        <w:color w:val="auto"/>
      </w:rPr>
    </w:lvl>
    <w:lvl w:ilvl="1">
      <w:start w:val="1"/>
      <w:numFmt w:val="decimal"/>
      <w:lvlText w:val="%1.%2"/>
      <w:lvlJc w:val="left"/>
      <w:pPr>
        <w:tabs>
          <w:tab w:val="num" w:pos="714"/>
        </w:tabs>
        <w:ind w:left="714" w:hanging="357"/>
      </w:pPr>
      <w:rPr>
        <w:rFonts w:hint="default"/>
      </w:rPr>
    </w:lvl>
    <w:lvl w:ilvl="2">
      <w:start w:val="1"/>
      <w:numFmt w:val="decimal"/>
      <w:lvlText w:val="%1.%2.%3"/>
      <w:lvlJc w:val="left"/>
      <w:pPr>
        <w:tabs>
          <w:tab w:val="num" w:pos="1072"/>
        </w:tabs>
        <w:ind w:left="1071" w:hanging="357"/>
      </w:pPr>
      <w:rPr>
        <w:rFonts w:hint="default"/>
      </w:rPr>
    </w:lvl>
    <w:lvl w:ilvl="3">
      <w:start w:val="1"/>
      <w:numFmt w:val="lowerLetter"/>
      <w:lvlText w:val="%4)"/>
      <w:lvlJc w:val="left"/>
      <w:pPr>
        <w:tabs>
          <w:tab w:val="num" w:pos="1429"/>
        </w:tabs>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7">
    <w:nsid w:val="231B7164"/>
    <w:multiLevelType w:val="multilevel"/>
    <w:tmpl w:val="55DAFA08"/>
    <w:lvl w:ilvl="0">
      <w:start w:val="3"/>
      <w:numFmt w:val="decimal"/>
      <w:lvlText w:val="%1"/>
      <w:lvlJc w:val="left"/>
      <w:pPr>
        <w:tabs>
          <w:tab w:val="num" w:pos="357"/>
        </w:tabs>
        <w:ind w:left="357" w:hanging="357"/>
      </w:pPr>
      <w:rPr>
        <w:rFonts w:hint="default"/>
        <w:color w:val="auto"/>
      </w:rPr>
    </w:lvl>
    <w:lvl w:ilvl="1">
      <w:start w:val="1"/>
      <w:numFmt w:val="decimal"/>
      <w:lvlText w:val="4.%2"/>
      <w:lvlJc w:val="left"/>
      <w:pPr>
        <w:tabs>
          <w:tab w:val="num" w:pos="714"/>
        </w:tabs>
        <w:ind w:left="714" w:hanging="357"/>
      </w:pPr>
      <w:rPr>
        <w:rFonts w:hint="default"/>
      </w:rPr>
    </w:lvl>
    <w:lvl w:ilvl="2">
      <w:start w:val="1"/>
      <w:numFmt w:val="decimal"/>
      <w:lvlText w:val="4.%2.%3"/>
      <w:lvlJc w:val="left"/>
      <w:pPr>
        <w:tabs>
          <w:tab w:val="num" w:pos="1072"/>
        </w:tabs>
        <w:ind w:left="1071" w:hanging="357"/>
      </w:pPr>
      <w:rPr>
        <w:rFonts w:hint="default"/>
      </w:rPr>
    </w:lvl>
    <w:lvl w:ilvl="3">
      <w:start w:val="1"/>
      <w:numFmt w:val="lowerLetter"/>
      <w:lvlText w:val="%4)"/>
      <w:lvlJc w:val="left"/>
      <w:pPr>
        <w:tabs>
          <w:tab w:val="num" w:pos="1429"/>
        </w:tabs>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8">
    <w:nsid w:val="29B66176"/>
    <w:multiLevelType w:val="multilevel"/>
    <w:tmpl w:val="55DAFA08"/>
    <w:lvl w:ilvl="0">
      <w:start w:val="3"/>
      <w:numFmt w:val="decimal"/>
      <w:lvlText w:val="%1"/>
      <w:lvlJc w:val="left"/>
      <w:pPr>
        <w:tabs>
          <w:tab w:val="num" w:pos="357"/>
        </w:tabs>
        <w:ind w:left="357" w:hanging="357"/>
      </w:pPr>
      <w:rPr>
        <w:rFonts w:hint="default"/>
        <w:color w:val="auto"/>
      </w:rPr>
    </w:lvl>
    <w:lvl w:ilvl="1">
      <w:start w:val="1"/>
      <w:numFmt w:val="decimal"/>
      <w:lvlText w:val="4.%2"/>
      <w:lvlJc w:val="left"/>
      <w:pPr>
        <w:tabs>
          <w:tab w:val="num" w:pos="714"/>
        </w:tabs>
        <w:ind w:left="714" w:hanging="357"/>
      </w:pPr>
      <w:rPr>
        <w:rFonts w:hint="default"/>
      </w:rPr>
    </w:lvl>
    <w:lvl w:ilvl="2">
      <w:start w:val="1"/>
      <w:numFmt w:val="decimal"/>
      <w:lvlText w:val="4.%2.%3"/>
      <w:lvlJc w:val="left"/>
      <w:pPr>
        <w:tabs>
          <w:tab w:val="num" w:pos="1072"/>
        </w:tabs>
        <w:ind w:left="1071" w:hanging="357"/>
      </w:pPr>
      <w:rPr>
        <w:rFonts w:hint="default"/>
      </w:rPr>
    </w:lvl>
    <w:lvl w:ilvl="3">
      <w:start w:val="1"/>
      <w:numFmt w:val="lowerLetter"/>
      <w:lvlText w:val="%4)"/>
      <w:lvlJc w:val="left"/>
      <w:pPr>
        <w:tabs>
          <w:tab w:val="num" w:pos="1429"/>
        </w:tabs>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9">
    <w:nsid w:val="2AE00DDC"/>
    <w:multiLevelType w:val="multilevel"/>
    <w:tmpl w:val="262487CC"/>
    <w:lvl w:ilvl="0">
      <w:start w:val="1"/>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b w:val="0"/>
      </w:rPr>
    </w:lvl>
    <w:lvl w:ilvl="2">
      <w:start w:val="1"/>
      <w:numFmt w:val="decimal"/>
      <w:lvlText w:val="%1.%2.%3."/>
      <w:lvlJc w:val="left"/>
      <w:pPr>
        <w:ind w:left="2160" w:hanging="720"/>
      </w:pPr>
      <w:rPr>
        <w:rFonts w:eastAsiaTheme="minorHAnsi" w:hint="default"/>
      </w:rPr>
    </w:lvl>
    <w:lvl w:ilvl="3">
      <w:start w:val="1"/>
      <w:numFmt w:val="decimal"/>
      <w:lvlText w:val="%1.%2.%3.%4."/>
      <w:lvlJc w:val="left"/>
      <w:pPr>
        <w:ind w:left="2880" w:hanging="720"/>
      </w:pPr>
      <w:rPr>
        <w:rFonts w:eastAsiaTheme="minorHAnsi" w:hint="default"/>
      </w:rPr>
    </w:lvl>
    <w:lvl w:ilvl="4">
      <w:start w:val="1"/>
      <w:numFmt w:val="decimal"/>
      <w:lvlText w:val="%1.%2.%3.%4.%5."/>
      <w:lvlJc w:val="left"/>
      <w:pPr>
        <w:ind w:left="3960" w:hanging="1080"/>
      </w:pPr>
      <w:rPr>
        <w:rFonts w:eastAsiaTheme="minorHAnsi" w:hint="default"/>
      </w:rPr>
    </w:lvl>
    <w:lvl w:ilvl="5">
      <w:start w:val="1"/>
      <w:numFmt w:val="decimal"/>
      <w:lvlText w:val="%1.%2.%3.%4.%5.%6."/>
      <w:lvlJc w:val="left"/>
      <w:pPr>
        <w:ind w:left="4680" w:hanging="1080"/>
      </w:pPr>
      <w:rPr>
        <w:rFonts w:eastAsiaTheme="minorHAnsi" w:hint="default"/>
      </w:rPr>
    </w:lvl>
    <w:lvl w:ilvl="6">
      <w:start w:val="1"/>
      <w:numFmt w:val="decimal"/>
      <w:lvlText w:val="%1.%2.%3.%4.%5.%6.%7."/>
      <w:lvlJc w:val="left"/>
      <w:pPr>
        <w:ind w:left="5760" w:hanging="1440"/>
      </w:pPr>
      <w:rPr>
        <w:rFonts w:eastAsiaTheme="minorHAnsi" w:hint="default"/>
      </w:rPr>
    </w:lvl>
    <w:lvl w:ilvl="7">
      <w:start w:val="1"/>
      <w:numFmt w:val="decimal"/>
      <w:lvlText w:val="%1.%2.%3.%4.%5.%6.%7.%8."/>
      <w:lvlJc w:val="left"/>
      <w:pPr>
        <w:ind w:left="6480" w:hanging="1440"/>
      </w:pPr>
      <w:rPr>
        <w:rFonts w:eastAsiaTheme="minorHAnsi" w:hint="default"/>
      </w:rPr>
    </w:lvl>
    <w:lvl w:ilvl="8">
      <w:start w:val="1"/>
      <w:numFmt w:val="decimal"/>
      <w:lvlText w:val="%1.%2.%3.%4.%5.%6.%7.%8.%9."/>
      <w:lvlJc w:val="left"/>
      <w:pPr>
        <w:ind w:left="7560" w:hanging="1800"/>
      </w:pPr>
      <w:rPr>
        <w:rFonts w:eastAsiaTheme="minorHAnsi" w:hint="default"/>
      </w:rPr>
    </w:lvl>
  </w:abstractNum>
  <w:abstractNum w:abstractNumId="30">
    <w:nsid w:val="2D920714"/>
    <w:multiLevelType w:val="multilevel"/>
    <w:tmpl w:val="EBACEA86"/>
    <w:lvl w:ilvl="0">
      <w:start w:val="1"/>
      <w:numFmt w:val="upperRoman"/>
      <w:lvlText w:val="%1."/>
      <w:lvlJc w:val="right"/>
      <w:pPr>
        <w:ind w:left="720" w:hanging="360"/>
      </w:pPr>
    </w:lvl>
    <w:lvl w:ilvl="1">
      <w:start w:val="1"/>
      <w:numFmt w:val="upperLetter"/>
      <w:lvlText w:val="%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1">
    <w:nsid w:val="2EAA7A50"/>
    <w:multiLevelType w:val="hybridMultilevel"/>
    <w:tmpl w:val="1F123C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2F8E07AC"/>
    <w:multiLevelType w:val="multilevel"/>
    <w:tmpl w:val="8D045D0C"/>
    <w:lvl w:ilvl="0">
      <w:start w:val="7"/>
      <w:numFmt w:val="decimal"/>
      <w:lvlText w:val="%1."/>
      <w:lvlJc w:val="left"/>
      <w:pPr>
        <w:ind w:left="360" w:hanging="360"/>
      </w:pPr>
      <w:rPr>
        <w:rFonts w:hint="default"/>
        <w:color w:val="auto"/>
      </w:rPr>
    </w:lvl>
    <w:lvl w:ilvl="1">
      <w:start w:val="4"/>
      <w:numFmt w:val="decimal"/>
      <w:lvlText w:val="%1.%2"/>
      <w:lvlJc w:val="left"/>
      <w:pPr>
        <w:tabs>
          <w:tab w:val="num" w:pos="714"/>
        </w:tabs>
        <w:ind w:left="714" w:hanging="357"/>
      </w:pPr>
      <w:rPr>
        <w:rFonts w:hint="default"/>
      </w:rPr>
    </w:lvl>
    <w:lvl w:ilvl="2">
      <w:start w:val="1"/>
      <w:numFmt w:val="decimal"/>
      <w:lvlText w:val="%1.%2.%3"/>
      <w:lvlJc w:val="left"/>
      <w:pPr>
        <w:tabs>
          <w:tab w:val="num" w:pos="1072"/>
        </w:tabs>
        <w:ind w:left="1071" w:hanging="357"/>
      </w:pPr>
      <w:rPr>
        <w:rFonts w:hint="default"/>
      </w:rPr>
    </w:lvl>
    <w:lvl w:ilvl="3">
      <w:start w:val="1"/>
      <w:numFmt w:val="lowerLetter"/>
      <w:lvlText w:val="%4)"/>
      <w:lvlJc w:val="left"/>
      <w:pPr>
        <w:tabs>
          <w:tab w:val="num" w:pos="1429"/>
        </w:tabs>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3">
    <w:nsid w:val="311369C3"/>
    <w:multiLevelType w:val="multilevel"/>
    <w:tmpl w:val="B3A65E08"/>
    <w:lvl w:ilvl="0">
      <w:start w:val="3"/>
      <w:numFmt w:val="decimal"/>
      <w:lvlText w:val="%1"/>
      <w:lvlJc w:val="left"/>
      <w:pPr>
        <w:tabs>
          <w:tab w:val="num" w:pos="357"/>
        </w:tabs>
        <w:ind w:left="357" w:hanging="357"/>
      </w:pPr>
      <w:rPr>
        <w:rFonts w:hint="default"/>
        <w:color w:val="auto"/>
      </w:rPr>
    </w:lvl>
    <w:lvl w:ilvl="1">
      <w:start w:val="1"/>
      <w:numFmt w:val="decimal"/>
      <w:lvlText w:val="%1.%2"/>
      <w:lvlJc w:val="left"/>
      <w:pPr>
        <w:tabs>
          <w:tab w:val="num" w:pos="714"/>
        </w:tabs>
        <w:ind w:left="714" w:hanging="357"/>
      </w:pPr>
      <w:rPr>
        <w:rFonts w:hint="default"/>
      </w:rPr>
    </w:lvl>
    <w:lvl w:ilvl="2">
      <w:start w:val="1"/>
      <w:numFmt w:val="decimal"/>
      <w:lvlText w:val="%1.%2.%3"/>
      <w:lvlJc w:val="left"/>
      <w:pPr>
        <w:tabs>
          <w:tab w:val="num" w:pos="1072"/>
        </w:tabs>
        <w:ind w:left="1071" w:hanging="357"/>
      </w:pPr>
      <w:rPr>
        <w:rFonts w:hint="default"/>
      </w:rPr>
    </w:lvl>
    <w:lvl w:ilvl="3">
      <w:start w:val="1"/>
      <w:numFmt w:val="lowerLetter"/>
      <w:lvlText w:val="%4)"/>
      <w:lvlJc w:val="left"/>
      <w:pPr>
        <w:tabs>
          <w:tab w:val="num" w:pos="1429"/>
        </w:tabs>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4">
    <w:nsid w:val="31DA2AC9"/>
    <w:multiLevelType w:val="multilevel"/>
    <w:tmpl w:val="B3A65E08"/>
    <w:lvl w:ilvl="0">
      <w:start w:val="3"/>
      <w:numFmt w:val="decimal"/>
      <w:lvlText w:val="%1"/>
      <w:lvlJc w:val="left"/>
      <w:pPr>
        <w:tabs>
          <w:tab w:val="num" w:pos="357"/>
        </w:tabs>
        <w:ind w:left="357" w:hanging="357"/>
      </w:pPr>
      <w:rPr>
        <w:rFonts w:hint="default"/>
        <w:color w:val="auto"/>
      </w:rPr>
    </w:lvl>
    <w:lvl w:ilvl="1">
      <w:start w:val="1"/>
      <w:numFmt w:val="decimal"/>
      <w:lvlText w:val="%1.%2"/>
      <w:lvlJc w:val="left"/>
      <w:pPr>
        <w:tabs>
          <w:tab w:val="num" w:pos="714"/>
        </w:tabs>
        <w:ind w:left="714" w:hanging="357"/>
      </w:pPr>
      <w:rPr>
        <w:rFonts w:hint="default"/>
      </w:rPr>
    </w:lvl>
    <w:lvl w:ilvl="2">
      <w:start w:val="1"/>
      <w:numFmt w:val="decimal"/>
      <w:lvlText w:val="%1.%2.%3"/>
      <w:lvlJc w:val="left"/>
      <w:pPr>
        <w:tabs>
          <w:tab w:val="num" w:pos="1072"/>
        </w:tabs>
        <w:ind w:left="1071" w:hanging="357"/>
      </w:pPr>
      <w:rPr>
        <w:rFonts w:hint="default"/>
      </w:rPr>
    </w:lvl>
    <w:lvl w:ilvl="3">
      <w:start w:val="1"/>
      <w:numFmt w:val="lowerLetter"/>
      <w:lvlText w:val="%4)"/>
      <w:lvlJc w:val="left"/>
      <w:pPr>
        <w:tabs>
          <w:tab w:val="num" w:pos="1429"/>
        </w:tabs>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5">
    <w:nsid w:val="32731FCF"/>
    <w:multiLevelType w:val="hybridMultilevel"/>
    <w:tmpl w:val="F16AF482"/>
    <w:lvl w:ilvl="0" w:tplc="240A0003">
      <w:start w:val="1"/>
      <w:numFmt w:val="bullet"/>
      <w:lvlText w:val="o"/>
      <w:lvlJc w:val="left"/>
      <w:pPr>
        <w:ind w:left="1068" w:hanging="360"/>
      </w:pPr>
      <w:rPr>
        <w:rFonts w:ascii="Courier New" w:hAnsi="Courier New" w:cs="Courier New"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36">
    <w:nsid w:val="34A25765"/>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36982D01"/>
    <w:multiLevelType w:val="hybridMultilevel"/>
    <w:tmpl w:val="6298BBA2"/>
    <w:lvl w:ilvl="0" w:tplc="240A0015">
      <w:start w:val="1"/>
      <w:numFmt w:val="upperLetter"/>
      <w:lvlText w:val="%1."/>
      <w:lvlJc w:val="left"/>
      <w:pPr>
        <w:ind w:left="720" w:hanging="36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nsid w:val="36A750B5"/>
    <w:multiLevelType w:val="multilevel"/>
    <w:tmpl w:val="8D045D0C"/>
    <w:lvl w:ilvl="0">
      <w:start w:val="7"/>
      <w:numFmt w:val="decimal"/>
      <w:lvlText w:val="%1."/>
      <w:lvlJc w:val="left"/>
      <w:pPr>
        <w:ind w:left="360" w:hanging="360"/>
      </w:pPr>
      <w:rPr>
        <w:rFonts w:hint="default"/>
        <w:color w:val="auto"/>
      </w:rPr>
    </w:lvl>
    <w:lvl w:ilvl="1">
      <w:start w:val="4"/>
      <w:numFmt w:val="decimal"/>
      <w:lvlText w:val="%1.%2"/>
      <w:lvlJc w:val="left"/>
      <w:pPr>
        <w:tabs>
          <w:tab w:val="num" w:pos="714"/>
        </w:tabs>
        <w:ind w:left="714" w:hanging="357"/>
      </w:pPr>
      <w:rPr>
        <w:rFonts w:hint="default"/>
      </w:rPr>
    </w:lvl>
    <w:lvl w:ilvl="2">
      <w:start w:val="1"/>
      <w:numFmt w:val="decimal"/>
      <w:lvlText w:val="%1.%2.%3"/>
      <w:lvlJc w:val="left"/>
      <w:pPr>
        <w:tabs>
          <w:tab w:val="num" w:pos="1072"/>
        </w:tabs>
        <w:ind w:left="1071" w:hanging="357"/>
      </w:pPr>
      <w:rPr>
        <w:rFonts w:hint="default"/>
      </w:rPr>
    </w:lvl>
    <w:lvl w:ilvl="3">
      <w:start w:val="1"/>
      <w:numFmt w:val="lowerLetter"/>
      <w:lvlText w:val="%4)"/>
      <w:lvlJc w:val="left"/>
      <w:pPr>
        <w:tabs>
          <w:tab w:val="num" w:pos="1429"/>
        </w:tabs>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9">
    <w:nsid w:val="36E647D3"/>
    <w:multiLevelType w:val="multilevel"/>
    <w:tmpl w:val="A7BC4D9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37544174"/>
    <w:multiLevelType w:val="multilevel"/>
    <w:tmpl w:val="6E32F7D2"/>
    <w:lvl w:ilvl="0">
      <w:start w:val="1"/>
      <w:numFmt w:val="decimal"/>
      <w:lvlText w:val="%1."/>
      <w:lvlJc w:val="left"/>
      <w:pPr>
        <w:ind w:left="360" w:hanging="360"/>
      </w:pPr>
      <w:rPr>
        <w:rFonts w:hint="default"/>
        <w:color w:val="auto"/>
      </w:rPr>
    </w:lvl>
    <w:lvl w:ilvl="1">
      <w:start w:val="1"/>
      <w:numFmt w:val="decimal"/>
      <w:lvlText w:val="%1.%2"/>
      <w:lvlJc w:val="left"/>
      <w:pPr>
        <w:tabs>
          <w:tab w:val="num" w:pos="714"/>
        </w:tabs>
        <w:ind w:left="714" w:hanging="357"/>
      </w:pPr>
      <w:rPr>
        <w:rFonts w:hint="default"/>
      </w:rPr>
    </w:lvl>
    <w:lvl w:ilvl="2">
      <w:start w:val="1"/>
      <w:numFmt w:val="decimal"/>
      <w:lvlText w:val="%1.%2.%3"/>
      <w:lvlJc w:val="left"/>
      <w:pPr>
        <w:tabs>
          <w:tab w:val="num" w:pos="1072"/>
        </w:tabs>
        <w:ind w:left="1071" w:hanging="357"/>
      </w:pPr>
      <w:rPr>
        <w:rFonts w:hint="default"/>
      </w:rPr>
    </w:lvl>
    <w:lvl w:ilvl="3">
      <w:start w:val="1"/>
      <w:numFmt w:val="lowerLetter"/>
      <w:lvlText w:val="%4)"/>
      <w:lvlJc w:val="left"/>
      <w:pPr>
        <w:tabs>
          <w:tab w:val="num" w:pos="1348"/>
        </w:tabs>
        <w:ind w:left="1347"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1">
    <w:nsid w:val="39D67F16"/>
    <w:multiLevelType w:val="hybridMultilevel"/>
    <w:tmpl w:val="91E6978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2">
    <w:nsid w:val="3BA0242B"/>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3DEE0B02"/>
    <w:multiLevelType w:val="hybridMultilevel"/>
    <w:tmpl w:val="FC76CAD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nsid w:val="3E0E6B41"/>
    <w:multiLevelType w:val="hybridMultilevel"/>
    <w:tmpl w:val="78FE47D0"/>
    <w:lvl w:ilvl="0" w:tplc="240A000F">
      <w:start w:val="1"/>
      <w:numFmt w:val="decimal"/>
      <w:lvlText w:val="%1."/>
      <w:lvlJc w:val="left"/>
      <w:pPr>
        <w:ind w:left="1080" w:hanging="360"/>
      </w:pPr>
    </w:lvl>
    <w:lvl w:ilvl="1" w:tplc="83C6D892">
      <w:numFmt w:val="bullet"/>
      <w:lvlText w:val="•"/>
      <w:lvlJc w:val="left"/>
      <w:pPr>
        <w:ind w:left="2145" w:hanging="705"/>
      </w:pPr>
      <w:rPr>
        <w:rFonts w:ascii="Times New Roman" w:eastAsia="Times New Roman" w:hAnsi="Times New Roman" w:cs="Times New Roman" w:hint="default"/>
      </w:r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45">
    <w:nsid w:val="3EB90DDF"/>
    <w:multiLevelType w:val="multilevel"/>
    <w:tmpl w:val="8D045D0C"/>
    <w:lvl w:ilvl="0">
      <w:start w:val="7"/>
      <w:numFmt w:val="decimal"/>
      <w:lvlText w:val="%1."/>
      <w:lvlJc w:val="left"/>
      <w:pPr>
        <w:ind w:left="360" w:hanging="360"/>
      </w:pPr>
      <w:rPr>
        <w:rFonts w:hint="default"/>
        <w:color w:val="auto"/>
      </w:rPr>
    </w:lvl>
    <w:lvl w:ilvl="1">
      <w:start w:val="4"/>
      <w:numFmt w:val="decimal"/>
      <w:lvlText w:val="%1.%2"/>
      <w:lvlJc w:val="left"/>
      <w:pPr>
        <w:tabs>
          <w:tab w:val="num" w:pos="714"/>
        </w:tabs>
        <w:ind w:left="714" w:hanging="357"/>
      </w:pPr>
      <w:rPr>
        <w:rFonts w:hint="default"/>
      </w:rPr>
    </w:lvl>
    <w:lvl w:ilvl="2">
      <w:start w:val="1"/>
      <w:numFmt w:val="decimal"/>
      <w:lvlText w:val="%1.%2.%3"/>
      <w:lvlJc w:val="left"/>
      <w:pPr>
        <w:tabs>
          <w:tab w:val="num" w:pos="1072"/>
        </w:tabs>
        <w:ind w:left="1071" w:hanging="357"/>
      </w:pPr>
      <w:rPr>
        <w:rFonts w:hint="default"/>
      </w:rPr>
    </w:lvl>
    <w:lvl w:ilvl="3">
      <w:start w:val="1"/>
      <w:numFmt w:val="lowerLetter"/>
      <w:lvlText w:val="%4)"/>
      <w:lvlJc w:val="left"/>
      <w:pPr>
        <w:tabs>
          <w:tab w:val="num" w:pos="1429"/>
        </w:tabs>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6">
    <w:nsid w:val="3F91647E"/>
    <w:multiLevelType w:val="hybridMultilevel"/>
    <w:tmpl w:val="46327696"/>
    <w:lvl w:ilvl="0" w:tplc="629A2A9C">
      <w:start w:val="1"/>
      <w:numFmt w:val="bullet"/>
      <w:lvlText w:val=""/>
      <w:lvlJc w:val="left"/>
      <w:pPr>
        <w:ind w:left="720" w:hanging="360"/>
      </w:pPr>
      <w:rPr>
        <w:rFonts w:ascii="Symbol" w:hAnsi="Symbol" w:hint="default"/>
        <w:sz w:val="16"/>
        <w:szCs w:val="16"/>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7">
    <w:nsid w:val="4463435A"/>
    <w:multiLevelType w:val="multilevel"/>
    <w:tmpl w:val="B3A65E08"/>
    <w:lvl w:ilvl="0">
      <w:start w:val="3"/>
      <w:numFmt w:val="decimal"/>
      <w:lvlText w:val="%1"/>
      <w:lvlJc w:val="left"/>
      <w:pPr>
        <w:tabs>
          <w:tab w:val="num" w:pos="357"/>
        </w:tabs>
        <w:ind w:left="357" w:hanging="357"/>
      </w:pPr>
      <w:rPr>
        <w:rFonts w:hint="default"/>
        <w:color w:val="auto"/>
      </w:rPr>
    </w:lvl>
    <w:lvl w:ilvl="1">
      <w:start w:val="1"/>
      <w:numFmt w:val="decimal"/>
      <w:lvlText w:val="%1.%2"/>
      <w:lvlJc w:val="left"/>
      <w:pPr>
        <w:tabs>
          <w:tab w:val="num" w:pos="714"/>
        </w:tabs>
        <w:ind w:left="714" w:hanging="357"/>
      </w:pPr>
      <w:rPr>
        <w:rFonts w:hint="default"/>
      </w:rPr>
    </w:lvl>
    <w:lvl w:ilvl="2">
      <w:start w:val="1"/>
      <w:numFmt w:val="decimal"/>
      <w:lvlText w:val="%1.%2.%3"/>
      <w:lvlJc w:val="left"/>
      <w:pPr>
        <w:tabs>
          <w:tab w:val="num" w:pos="1072"/>
        </w:tabs>
        <w:ind w:left="1071" w:hanging="357"/>
      </w:pPr>
      <w:rPr>
        <w:rFonts w:hint="default"/>
      </w:rPr>
    </w:lvl>
    <w:lvl w:ilvl="3">
      <w:start w:val="1"/>
      <w:numFmt w:val="lowerLetter"/>
      <w:lvlText w:val="%4)"/>
      <w:lvlJc w:val="left"/>
      <w:pPr>
        <w:tabs>
          <w:tab w:val="num" w:pos="1429"/>
        </w:tabs>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8">
    <w:nsid w:val="450C1050"/>
    <w:multiLevelType w:val="hybridMultilevel"/>
    <w:tmpl w:val="EABE0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47012DAD"/>
    <w:multiLevelType w:val="hybridMultilevel"/>
    <w:tmpl w:val="0242126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0">
    <w:nsid w:val="486C2DFB"/>
    <w:multiLevelType w:val="multilevel"/>
    <w:tmpl w:val="669CF090"/>
    <w:lvl w:ilvl="0">
      <w:start w:val="3"/>
      <w:numFmt w:val="decimal"/>
      <w:lvlText w:val="%1"/>
      <w:lvlJc w:val="left"/>
      <w:pPr>
        <w:tabs>
          <w:tab w:val="num" w:pos="357"/>
        </w:tabs>
        <w:ind w:left="357" w:hanging="357"/>
      </w:pPr>
      <w:rPr>
        <w:rFonts w:hint="default"/>
        <w:color w:val="auto"/>
      </w:rPr>
    </w:lvl>
    <w:lvl w:ilvl="1">
      <w:start w:val="1"/>
      <w:numFmt w:val="decimal"/>
      <w:lvlText w:val="4.%2"/>
      <w:lvlJc w:val="left"/>
      <w:pPr>
        <w:tabs>
          <w:tab w:val="num" w:pos="714"/>
        </w:tabs>
        <w:ind w:left="714" w:hanging="357"/>
      </w:pPr>
      <w:rPr>
        <w:rFonts w:hint="default"/>
      </w:rPr>
    </w:lvl>
    <w:lvl w:ilvl="2">
      <w:start w:val="1"/>
      <w:numFmt w:val="decimal"/>
      <w:lvlText w:val="%1.%2.%3"/>
      <w:lvlJc w:val="left"/>
      <w:pPr>
        <w:tabs>
          <w:tab w:val="num" w:pos="1072"/>
        </w:tabs>
        <w:ind w:left="1071" w:hanging="357"/>
      </w:pPr>
      <w:rPr>
        <w:rFonts w:hint="default"/>
      </w:rPr>
    </w:lvl>
    <w:lvl w:ilvl="3">
      <w:start w:val="1"/>
      <w:numFmt w:val="lowerLetter"/>
      <w:lvlText w:val="%4)"/>
      <w:lvlJc w:val="left"/>
      <w:pPr>
        <w:tabs>
          <w:tab w:val="num" w:pos="1429"/>
        </w:tabs>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1">
    <w:nsid w:val="49115AD2"/>
    <w:multiLevelType w:val="multilevel"/>
    <w:tmpl w:val="C33ECA46"/>
    <w:lvl w:ilvl="0">
      <w:start w:val="1"/>
      <w:numFmt w:val="decimal"/>
      <w:lvlText w:val="%1."/>
      <w:lvlJc w:val="left"/>
      <w:pPr>
        <w:ind w:left="360" w:hanging="360"/>
      </w:pPr>
      <w:rPr>
        <w:rFonts w:eastAsiaTheme="minorHAnsi" w:hint="default"/>
      </w:rPr>
    </w:lvl>
    <w:lvl w:ilvl="1">
      <w:start w:val="1"/>
      <w:numFmt w:val="decimal"/>
      <w:lvlText w:val="%1.%2."/>
      <w:lvlJc w:val="left"/>
      <w:pPr>
        <w:ind w:left="786" w:hanging="360"/>
      </w:pPr>
      <w:rPr>
        <w:rFonts w:eastAsiaTheme="minorHAnsi" w:hint="default"/>
        <w:b w:val="0"/>
        <w:i w:val="0"/>
      </w:rPr>
    </w:lvl>
    <w:lvl w:ilvl="2">
      <w:start w:val="1"/>
      <w:numFmt w:val="decimal"/>
      <w:lvlText w:val="%1.%2.%3."/>
      <w:lvlJc w:val="left"/>
      <w:pPr>
        <w:ind w:left="2160" w:hanging="720"/>
      </w:pPr>
      <w:rPr>
        <w:rFonts w:eastAsiaTheme="minorHAnsi" w:hint="default"/>
      </w:rPr>
    </w:lvl>
    <w:lvl w:ilvl="3">
      <w:start w:val="1"/>
      <w:numFmt w:val="decimal"/>
      <w:lvlText w:val="%1.%2.%3.%4."/>
      <w:lvlJc w:val="left"/>
      <w:pPr>
        <w:ind w:left="2880" w:hanging="720"/>
      </w:pPr>
      <w:rPr>
        <w:rFonts w:eastAsiaTheme="minorHAnsi" w:hint="default"/>
      </w:rPr>
    </w:lvl>
    <w:lvl w:ilvl="4">
      <w:start w:val="1"/>
      <w:numFmt w:val="decimal"/>
      <w:lvlText w:val="%1.%2.%3.%4.%5."/>
      <w:lvlJc w:val="left"/>
      <w:pPr>
        <w:ind w:left="3960" w:hanging="1080"/>
      </w:pPr>
      <w:rPr>
        <w:rFonts w:eastAsiaTheme="minorHAnsi" w:hint="default"/>
      </w:rPr>
    </w:lvl>
    <w:lvl w:ilvl="5">
      <w:start w:val="1"/>
      <w:numFmt w:val="decimal"/>
      <w:lvlText w:val="%1.%2.%3.%4.%5.%6."/>
      <w:lvlJc w:val="left"/>
      <w:pPr>
        <w:ind w:left="4680" w:hanging="1080"/>
      </w:pPr>
      <w:rPr>
        <w:rFonts w:eastAsiaTheme="minorHAnsi" w:hint="default"/>
      </w:rPr>
    </w:lvl>
    <w:lvl w:ilvl="6">
      <w:start w:val="1"/>
      <w:numFmt w:val="decimal"/>
      <w:lvlText w:val="%1.%2.%3.%4.%5.%6.%7."/>
      <w:lvlJc w:val="left"/>
      <w:pPr>
        <w:ind w:left="5760" w:hanging="1440"/>
      </w:pPr>
      <w:rPr>
        <w:rFonts w:eastAsiaTheme="minorHAnsi" w:hint="default"/>
      </w:rPr>
    </w:lvl>
    <w:lvl w:ilvl="7">
      <w:start w:val="1"/>
      <w:numFmt w:val="decimal"/>
      <w:lvlText w:val="%1.%2.%3.%4.%5.%6.%7.%8."/>
      <w:lvlJc w:val="left"/>
      <w:pPr>
        <w:ind w:left="6480" w:hanging="1440"/>
      </w:pPr>
      <w:rPr>
        <w:rFonts w:eastAsiaTheme="minorHAnsi" w:hint="default"/>
      </w:rPr>
    </w:lvl>
    <w:lvl w:ilvl="8">
      <w:start w:val="1"/>
      <w:numFmt w:val="decimal"/>
      <w:lvlText w:val="%1.%2.%3.%4.%5.%6.%7.%8.%9."/>
      <w:lvlJc w:val="left"/>
      <w:pPr>
        <w:ind w:left="7560" w:hanging="1800"/>
      </w:pPr>
      <w:rPr>
        <w:rFonts w:eastAsiaTheme="minorHAnsi" w:hint="default"/>
      </w:rPr>
    </w:lvl>
  </w:abstractNum>
  <w:abstractNum w:abstractNumId="52">
    <w:nsid w:val="496A23A2"/>
    <w:multiLevelType w:val="multilevel"/>
    <w:tmpl w:val="B3A65E08"/>
    <w:lvl w:ilvl="0">
      <w:start w:val="3"/>
      <w:numFmt w:val="decimal"/>
      <w:lvlText w:val="%1"/>
      <w:lvlJc w:val="left"/>
      <w:pPr>
        <w:tabs>
          <w:tab w:val="num" w:pos="357"/>
        </w:tabs>
        <w:ind w:left="357" w:hanging="357"/>
      </w:pPr>
      <w:rPr>
        <w:rFonts w:hint="default"/>
        <w:color w:val="auto"/>
      </w:rPr>
    </w:lvl>
    <w:lvl w:ilvl="1">
      <w:start w:val="1"/>
      <w:numFmt w:val="decimal"/>
      <w:lvlText w:val="%1.%2"/>
      <w:lvlJc w:val="left"/>
      <w:pPr>
        <w:tabs>
          <w:tab w:val="num" w:pos="714"/>
        </w:tabs>
        <w:ind w:left="714" w:hanging="357"/>
      </w:pPr>
      <w:rPr>
        <w:rFonts w:hint="default"/>
      </w:rPr>
    </w:lvl>
    <w:lvl w:ilvl="2">
      <w:start w:val="1"/>
      <w:numFmt w:val="decimal"/>
      <w:lvlText w:val="%1.%2.%3"/>
      <w:lvlJc w:val="left"/>
      <w:pPr>
        <w:tabs>
          <w:tab w:val="num" w:pos="1072"/>
        </w:tabs>
        <w:ind w:left="1071" w:hanging="357"/>
      </w:pPr>
      <w:rPr>
        <w:rFonts w:hint="default"/>
      </w:rPr>
    </w:lvl>
    <w:lvl w:ilvl="3">
      <w:start w:val="1"/>
      <w:numFmt w:val="lowerLetter"/>
      <w:lvlText w:val="%4)"/>
      <w:lvlJc w:val="left"/>
      <w:pPr>
        <w:tabs>
          <w:tab w:val="num" w:pos="1429"/>
        </w:tabs>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3">
    <w:nsid w:val="4D503AEA"/>
    <w:multiLevelType w:val="hybridMultilevel"/>
    <w:tmpl w:val="ADFE7E7E"/>
    <w:lvl w:ilvl="0" w:tplc="3C1EC364">
      <w:start w:val="1"/>
      <w:numFmt w:val="lowerLetter"/>
      <w:pStyle w:val="BodyText"/>
      <w:lvlText w:val="%1."/>
      <w:lvlJc w:val="left"/>
      <w:pPr>
        <w:tabs>
          <w:tab w:val="num" w:pos="4310"/>
        </w:tabs>
        <w:ind w:left="4310" w:hanging="710"/>
      </w:p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54">
    <w:nsid w:val="4E1254D6"/>
    <w:multiLevelType w:val="multilevel"/>
    <w:tmpl w:val="B3A65E08"/>
    <w:lvl w:ilvl="0">
      <w:start w:val="3"/>
      <w:numFmt w:val="decimal"/>
      <w:lvlText w:val="%1"/>
      <w:lvlJc w:val="left"/>
      <w:pPr>
        <w:tabs>
          <w:tab w:val="num" w:pos="357"/>
        </w:tabs>
        <w:ind w:left="357" w:hanging="357"/>
      </w:pPr>
      <w:rPr>
        <w:rFonts w:hint="default"/>
        <w:color w:val="auto"/>
      </w:rPr>
    </w:lvl>
    <w:lvl w:ilvl="1">
      <w:start w:val="1"/>
      <w:numFmt w:val="decimal"/>
      <w:lvlText w:val="%1.%2"/>
      <w:lvlJc w:val="left"/>
      <w:pPr>
        <w:tabs>
          <w:tab w:val="num" w:pos="714"/>
        </w:tabs>
        <w:ind w:left="714" w:hanging="357"/>
      </w:pPr>
      <w:rPr>
        <w:rFonts w:hint="default"/>
      </w:rPr>
    </w:lvl>
    <w:lvl w:ilvl="2">
      <w:start w:val="1"/>
      <w:numFmt w:val="decimal"/>
      <w:lvlText w:val="%1.%2.%3"/>
      <w:lvlJc w:val="left"/>
      <w:pPr>
        <w:tabs>
          <w:tab w:val="num" w:pos="1072"/>
        </w:tabs>
        <w:ind w:left="1071" w:hanging="357"/>
      </w:pPr>
      <w:rPr>
        <w:rFonts w:hint="default"/>
      </w:rPr>
    </w:lvl>
    <w:lvl w:ilvl="3">
      <w:start w:val="1"/>
      <w:numFmt w:val="lowerLetter"/>
      <w:lvlText w:val="%4)"/>
      <w:lvlJc w:val="left"/>
      <w:pPr>
        <w:tabs>
          <w:tab w:val="num" w:pos="1429"/>
        </w:tabs>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5">
    <w:nsid w:val="51696C68"/>
    <w:multiLevelType w:val="multilevel"/>
    <w:tmpl w:val="282445D4"/>
    <w:lvl w:ilvl="0">
      <w:start w:val="5"/>
      <w:numFmt w:val="decimal"/>
      <w:lvlText w:val="%1"/>
      <w:lvlJc w:val="left"/>
      <w:pPr>
        <w:ind w:left="360" w:hanging="360"/>
      </w:pPr>
      <w:rPr>
        <w:rFonts w:hint="default"/>
      </w:rPr>
    </w:lvl>
    <w:lvl w:ilvl="1">
      <w:start w:val="3"/>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4656" w:hanging="1800"/>
      </w:pPr>
      <w:rPr>
        <w:rFonts w:hint="default"/>
      </w:rPr>
    </w:lvl>
  </w:abstractNum>
  <w:abstractNum w:abstractNumId="56">
    <w:nsid w:val="539949F3"/>
    <w:multiLevelType w:val="multilevel"/>
    <w:tmpl w:val="555ACD7C"/>
    <w:lvl w:ilvl="0">
      <w:start w:val="5"/>
      <w:numFmt w:val="decimal"/>
      <w:lvlText w:val="%1."/>
      <w:lvlJc w:val="left"/>
      <w:pPr>
        <w:ind w:left="480" w:hanging="480"/>
      </w:pPr>
      <w:rPr>
        <w:rFonts w:hint="default"/>
      </w:rPr>
    </w:lvl>
    <w:lvl w:ilvl="1">
      <w:start w:val="5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54051DBE"/>
    <w:multiLevelType w:val="multilevel"/>
    <w:tmpl w:val="8D045D0C"/>
    <w:lvl w:ilvl="0">
      <w:start w:val="7"/>
      <w:numFmt w:val="decimal"/>
      <w:lvlText w:val="%1."/>
      <w:lvlJc w:val="left"/>
      <w:pPr>
        <w:ind w:left="360" w:hanging="360"/>
      </w:pPr>
      <w:rPr>
        <w:rFonts w:hint="default"/>
        <w:color w:val="auto"/>
      </w:rPr>
    </w:lvl>
    <w:lvl w:ilvl="1">
      <w:start w:val="4"/>
      <w:numFmt w:val="decimal"/>
      <w:lvlText w:val="%1.%2"/>
      <w:lvlJc w:val="left"/>
      <w:pPr>
        <w:tabs>
          <w:tab w:val="num" w:pos="714"/>
        </w:tabs>
        <w:ind w:left="714" w:hanging="357"/>
      </w:pPr>
      <w:rPr>
        <w:rFonts w:hint="default"/>
      </w:rPr>
    </w:lvl>
    <w:lvl w:ilvl="2">
      <w:start w:val="1"/>
      <w:numFmt w:val="decimal"/>
      <w:lvlText w:val="%1.%2.%3"/>
      <w:lvlJc w:val="left"/>
      <w:pPr>
        <w:tabs>
          <w:tab w:val="num" w:pos="1072"/>
        </w:tabs>
        <w:ind w:left="1071" w:hanging="357"/>
      </w:pPr>
      <w:rPr>
        <w:rFonts w:hint="default"/>
      </w:rPr>
    </w:lvl>
    <w:lvl w:ilvl="3">
      <w:start w:val="1"/>
      <w:numFmt w:val="lowerLetter"/>
      <w:lvlText w:val="%4)"/>
      <w:lvlJc w:val="left"/>
      <w:pPr>
        <w:tabs>
          <w:tab w:val="num" w:pos="1429"/>
        </w:tabs>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8">
    <w:nsid w:val="559F7AD3"/>
    <w:multiLevelType w:val="hybridMultilevel"/>
    <w:tmpl w:val="7BB8C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563B5871"/>
    <w:multiLevelType w:val="hybridMultilevel"/>
    <w:tmpl w:val="C388BEA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0">
    <w:nsid w:val="578D170F"/>
    <w:multiLevelType w:val="hybridMultilevel"/>
    <w:tmpl w:val="880A8B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1">
    <w:nsid w:val="58196CC3"/>
    <w:multiLevelType w:val="hybridMultilevel"/>
    <w:tmpl w:val="083AF6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nsid w:val="58323279"/>
    <w:multiLevelType w:val="multilevel"/>
    <w:tmpl w:val="B3A65E08"/>
    <w:lvl w:ilvl="0">
      <w:start w:val="3"/>
      <w:numFmt w:val="decimal"/>
      <w:lvlText w:val="%1"/>
      <w:lvlJc w:val="left"/>
      <w:pPr>
        <w:tabs>
          <w:tab w:val="num" w:pos="357"/>
        </w:tabs>
        <w:ind w:left="357" w:hanging="357"/>
      </w:pPr>
      <w:rPr>
        <w:rFonts w:hint="default"/>
        <w:color w:val="auto"/>
      </w:rPr>
    </w:lvl>
    <w:lvl w:ilvl="1">
      <w:start w:val="1"/>
      <w:numFmt w:val="decimal"/>
      <w:lvlText w:val="%1.%2"/>
      <w:lvlJc w:val="left"/>
      <w:pPr>
        <w:tabs>
          <w:tab w:val="num" w:pos="714"/>
        </w:tabs>
        <w:ind w:left="714" w:hanging="357"/>
      </w:pPr>
      <w:rPr>
        <w:rFonts w:hint="default"/>
      </w:rPr>
    </w:lvl>
    <w:lvl w:ilvl="2">
      <w:start w:val="1"/>
      <w:numFmt w:val="decimal"/>
      <w:lvlText w:val="%1.%2.%3"/>
      <w:lvlJc w:val="left"/>
      <w:pPr>
        <w:tabs>
          <w:tab w:val="num" w:pos="1072"/>
        </w:tabs>
        <w:ind w:left="1071" w:hanging="357"/>
      </w:pPr>
      <w:rPr>
        <w:rFonts w:hint="default"/>
      </w:rPr>
    </w:lvl>
    <w:lvl w:ilvl="3">
      <w:start w:val="1"/>
      <w:numFmt w:val="lowerLetter"/>
      <w:lvlText w:val="%4)"/>
      <w:lvlJc w:val="left"/>
      <w:pPr>
        <w:tabs>
          <w:tab w:val="num" w:pos="1429"/>
        </w:tabs>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63">
    <w:nsid w:val="5A036DD8"/>
    <w:multiLevelType w:val="hybridMultilevel"/>
    <w:tmpl w:val="981E1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5EBA52E2"/>
    <w:multiLevelType w:val="multilevel"/>
    <w:tmpl w:val="6E32F7D2"/>
    <w:lvl w:ilvl="0">
      <w:start w:val="1"/>
      <w:numFmt w:val="decimal"/>
      <w:lvlText w:val="%1."/>
      <w:lvlJc w:val="left"/>
      <w:pPr>
        <w:ind w:left="360" w:hanging="360"/>
      </w:pPr>
      <w:rPr>
        <w:rFonts w:hint="default"/>
        <w:color w:val="auto"/>
      </w:rPr>
    </w:lvl>
    <w:lvl w:ilvl="1">
      <w:start w:val="1"/>
      <w:numFmt w:val="decimal"/>
      <w:lvlText w:val="%1.%2"/>
      <w:lvlJc w:val="left"/>
      <w:pPr>
        <w:tabs>
          <w:tab w:val="num" w:pos="714"/>
        </w:tabs>
        <w:ind w:left="714" w:hanging="357"/>
      </w:pPr>
      <w:rPr>
        <w:rFonts w:hint="default"/>
      </w:rPr>
    </w:lvl>
    <w:lvl w:ilvl="2">
      <w:start w:val="1"/>
      <w:numFmt w:val="decimal"/>
      <w:lvlText w:val="%1.%2.%3"/>
      <w:lvlJc w:val="left"/>
      <w:pPr>
        <w:tabs>
          <w:tab w:val="num" w:pos="1072"/>
        </w:tabs>
        <w:ind w:left="1071" w:hanging="357"/>
      </w:pPr>
      <w:rPr>
        <w:rFonts w:hint="default"/>
      </w:rPr>
    </w:lvl>
    <w:lvl w:ilvl="3">
      <w:start w:val="1"/>
      <w:numFmt w:val="lowerLetter"/>
      <w:lvlText w:val="%4)"/>
      <w:lvlJc w:val="left"/>
      <w:pPr>
        <w:tabs>
          <w:tab w:val="num" w:pos="1429"/>
        </w:tabs>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65">
    <w:nsid w:val="607D6393"/>
    <w:multiLevelType w:val="hybridMultilevel"/>
    <w:tmpl w:val="D9D2D52E"/>
    <w:lvl w:ilvl="0" w:tplc="B7048A36">
      <w:start w:val="1"/>
      <w:numFmt w:val="lowerLetter"/>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6">
    <w:nsid w:val="62540E32"/>
    <w:multiLevelType w:val="hybridMultilevel"/>
    <w:tmpl w:val="010CA39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7">
    <w:nsid w:val="636B576A"/>
    <w:multiLevelType w:val="multilevel"/>
    <w:tmpl w:val="B3A65E08"/>
    <w:lvl w:ilvl="0">
      <w:start w:val="3"/>
      <w:numFmt w:val="decimal"/>
      <w:lvlText w:val="%1"/>
      <w:lvlJc w:val="left"/>
      <w:pPr>
        <w:tabs>
          <w:tab w:val="num" w:pos="357"/>
        </w:tabs>
        <w:ind w:left="357" w:hanging="357"/>
      </w:pPr>
      <w:rPr>
        <w:rFonts w:hint="default"/>
        <w:color w:val="auto"/>
      </w:rPr>
    </w:lvl>
    <w:lvl w:ilvl="1">
      <w:start w:val="1"/>
      <w:numFmt w:val="decimal"/>
      <w:lvlText w:val="%1.%2"/>
      <w:lvlJc w:val="left"/>
      <w:pPr>
        <w:tabs>
          <w:tab w:val="num" w:pos="714"/>
        </w:tabs>
        <w:ind w:left="714" w:hanging="357"/>
      </w:pPr>
      <w:rPr>
        <w:rFonts w:hint="default"/>
      </w:rPr>
    </w:lvl>
    <w:lvl w:ilvl="2">
      <w:start w:val="1"/>
      <w:numFmt w:val="decimal"/>
      <w:lvlText w:val="%1.%2.%3"/>
      <w:lvlJc w:val="left"/>
      <w:pPr>
        <w:tabs>
          <w:tab w:val="num" w:pos="1072"/>
        </w:tabs>
        <w:ind w:left="1071" w:hanging="357"/>
      </w:pPr>
      <w:rPr>
        <w:rFonts w:hint="default"/>
      </w:rPr>
    </w:lvl>
    <w:lvl w:ilvl="3">
      <w:start w:val="1"/>
      <w:numFmt w:val="lowerLetter"/>
      <w:lvlText w:val="%4)"/>
      <w:lvlJc w:val="left"/>
      <w:pPr>
        <w:tabs>
          <w:tab w:val="num" w:pos="1429"/>
        </w:tabs>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68">
    <w:nsid w:val="642E156C"/>
    <w:multiLevelType w:val="multilevel"/>
    <w:tmpl w:val="9C3049D0"/>
    <w:lvl w:ilvl="0">
      <w:start w:val="3"/>
      <w:numFmt w:val="decimal"/>
      <w:lvlText w:val="%1"/>
      <w:lvlJc w:val="left"/>
      <w:pPr>
        <w:tabs>
          <w:tab w:val="num" w:pos="357"/>
        </w:tabs>
        <w:ind w:left="357" w:hanging="357"/>
      </w:pPr>
      <w:rPr>
        <w:rFonts w:hint="default"/>
        <w:color w:val="auto"/>
      </w:rPr>
    </w:lvl>
    <w:lvl w:ilvl="1">
      <w:start w:val="3"/>
      <w:numFmt w:val="decimal"/>
      <w:lvlText w:val="%1.%2"/>
      <w:lvlJc w:val="left"/>
      <w:pPr>
        <w:tabs>
          <w:tab w:val="num" w:pos="714"/>
        </w:tabs>
        <w:ind w:left="714" w:hanging="357"/>
      </w:pPr>
      <w:rPr>
        <w:rFonts w:hint="default"/>
      </w:rPr>
    </w:lvl>
    <w:lvl w:ilvl="2">
      <w:start w:val="1"/>
      <w:numFmt w:val="decimal"/>
      <w:lvlText w:val="%1.%2.%3"/>
      <w:lvlJc w:val="left"/>
      <w:pPr>
        <w:tabs>
          <w:tab w:val="num" w:pos="1072"/>
        </w:tabs>
        <w:ind w:left="1071" w:hanging="357"/>
      </w:pPr>
      <w:rPr>
        <w:rFonts w:hint="default"/>
      </w:rPr>
    </w:lvl>
    <w:lvl w:ilvl="3">
      <w:start w:val="1"/>
      <w:numFmt w:val="decimal"/>
      <w:lvlText w:val="%1.%2.%4.%3"/>
      <w:lvlJc w:val="left"/>
      <w:pPr>
        <w:tabs>
          <w:tab w:val="num" w:pos="1429"/>
        </w:tabs>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69">
    <w:nsid w:val="643B6D5B"/>
    <w:multiLevelType w:val="multilevel"/>
    <w:tmpl w:val="A5948CC6"/>
    <w:lvl w:ilvl="0">
      <w:start w:val="3"/>
      <w:numFmt w:val="decimal"/>
      <w:lvlText w:val="%1"/>
      <w:lvlJc w:val="left"/>
      <w:pPr>
        <w:tabs>
          <w:tab w:val="num" w:pos="357"/>
        </w:tabs>
        <w:ind w:left="357" w:hanging="357"/>
      </w:pPr>
      <w:rPr>
        <w:rFonts w:hint="default"/>
        <w:color w:val="auto"/>
      </w:rPr>
    </w:lvl>
    <w:lvl w:ilvl="1">
      <w:start w:val="3"/>
      <w:numFmt w:val="decimal"/>
      <w:lvlText w:val="7.%2"/>
      <w:lvlJc w:val="left"/>
      <w:pPr>
        <w:tabs>
          <w:tab w:val="num" w:pos="714"/>
        </w:tabs>
        <w:ind w:left="714" w:hanging="357"/>
      </w:pPr>
      <w:rPr>
        <w:rFonts w:hint="default"/>
      </w:rPr>
    </w:lvl>
    <w:lvl w:ilvl="2">
      <w:start w:val="1"/>
      <w:numFmt w:val="decimal"/>
      <w:lvlText w:val="4.%2.%3"/>
      <w:lvlJc w:val="left"/>
      <w:pPr>
        <w:tabs>
          <w:tab w:val="num" w:pos="1072"/>
        </w:tabs>
        <w:ind w:left="1071" w:hanging="357"/>
      </w:pPr>
      <w:rPr>
        <w:rFonts w:hint="default"/>
      </w:rPr>
    </w:lvl>
    <w:lvl w:ilvl="3">
      <w:start w:val="1"/>
      <w:numFmt w:val="lowerLetter"/>
      <w:lvlText w:val="%4)"/>
      <w:lvlJc w:val="left"/>
      <w:pPr>
        <w:tabs>
          <w:tab w:val="num" w:pos="1429"/>
        </w:tabs>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0">
    <w:nsid w:val="65803CB3"/>
    <w:multiLevelType w:val="hybridMultilevel"/>
    <w:tmpl w:val="D49CEC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1">
    <w:nsid w:val="668F3CB3"/>
    <w:multiLevelType w:val="hybridMultilevel"/>
    <w:tmpl w:val="C57A8A2C"/>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2">
    <w:nsid w:val="68361D32"/>
    <w:multiLevelType w:val="hybridMultilevel"/>
    <w:tmpl w:val="E68AE384"/>
    <w:lvl w:ilvl="0" w:tplc="BF06B8E0">
      <w:start w:val="1"/>
      <w:numFmt w:val="lowerLetter"/>
      <w:lvlText w:val="%1)"/>
      <w:lvlJc w:val="left"/>
      <w:pPr>
        <w:ind w:left="1480" w:hanging="360"/>
      </w:pPr>
      <w:rPr>
        <w:rFonts w:hint="default"/>
        <w:b/>
      </w:rPr>
    </w:lvl>
    <w:lvl w:ilvl="1" w:tplc="240A0019" w:tentative="1">
      <w:start w:val="1"/>
      <w:numFmt w:val="lowerLetter"/>
      <w:lvlText w:val="%2."/>
      <w:lvlJc w:val="left"/>
      <w:pPr>
        <w:ind w:left="2200" w:hanging="360"/>
      </w:pPr>
    </w:lvl>
    <w:lvl w:ilvl="2" w:tplc="240A001B" w:tentative="1">
      <w:start w:val="1"/>
      <w:numFmt w:val="lowerRoman"/>
      <w:lvlText w:val="%3."/>
      <w:lvlJc w:val="right"/>
      <w:pPr>
        <w:ind w:left="2920" w:hanging="180"/>
      </w:pPr>
    </w:lvl>
    <w:lvl w:ilvl="3" w:tplc="240A000F" w:tentative="1">
      <w:start w:val="1"/>
      <w:numFmt w:val="decimal"/>
      <w:lvlText w:val="%4."/>
      <w:lvlJc w:val="left"/>
      <w:pPr>
        <w:ind w:left="3640" w:hanging="360"/>
      </w:pPr>
    </w:lvl>
    <w:lvl w:ilvl="4" w:tplc="240A0019" w:tentative="1">
      <w:start w:val="1"/>
      <w:numFmt w:val="lowerLetter"/>
      <w:lvlText w:val="%5."/>
      <w:lvlJc w:val="left"/>
      <w:pPr>
        <w:ind w:left="4360" w:hanging="360"/>
      </w:pPr>
    </w:lvl>
    <w:lvl w:ilvl="5" w:tplc="240A001B" w:tentative="1">
      <w:start w:val="1"/>
      <w:numFmt w:val="lowerRoman"/>
      <w:lvlText w:val="%6."/>
      <w:lvlJc w:val="right"/>
      <w:pPr>
        <w:ind w:left="5080" w:hanging="180"/>
      </w:pPr>
    </w:lvl>
    <w:lvl w:ilvl="6" w:tplc="240A000F" w:tentative="1">
      <w:start w:val="1"/>
      <w:numFmt w:val="decimal"/>
      <w:lvlText w:val="%7."/>
      <w:lvlJc w:val="left"/>
      <w:pPr>
        <w:ind w:left="5800" w:hanging="360"/>
      </w:pPr>
    </w:lvl>
    <w:lvl w:ilvl="7" w:tplc="240A0019" w:tentative="1">
      <w:start w:val="1"/>
      <w:numFmt w:val="lowerLetter"/>
      <w:lvlText w:val="%8."/>
      <w:lvlJc w:val="left"/>
      <w:pPr>
        <w:ind w:left="6520" w:hanging="360"/>
      </w:pPr>
    </w:lvl>
    <w:lvl w:ilvl="8" w:tplc="240A001B" w:tentative="1">
      <w:start w:val="1"/>
      <w:numFmt w:val="lowerRoman"/>
      <w:lvlText w:val="%9."/>
      <w:lvlJc w:val="right"/>
      <w:pPr>
        <w:ind w:left="7240" w:hanging="180"/>
      </w:pPr>
    </w:lvl>
  </w:abstractNum>
  <w:abstractNum w:abstractNumId="73">
    <w:nsid w:val="6856774C"/>
    <w:multiLevelType w:val="hybridMultilevel"/>
    <w:tmpl w:val="5052CA70"/>
    <w:lvl w:ilvl="0" w:tplc="240A0003">
      <w:start w:val="1"/>
      <w:numFmt w:val="bullet"/>
      <w:lvlText w:val="o"/>
      <w:lvlJc w:val="left"/>
      <w:pPr>
        <w:ind w:left="2160" w:hanging="360"/>
      </w:pPr>
      <w:rPr>
        <w:rFonts w:ascii="Courier New" w:hAnsi="Courier New" w:cs="Courier New" w:hint="default"/>
      </w:rPr>
    </w:lvl>
    <w:lvl w:ilvl="1" w:tplc="240A0003" w:tentative="1">
      <w:start w:val="1"/>
      <w:numFmt w:val="bullet"/>
      <w:lvlText w:val="o"/>
      <w:lvlJc w:val="left"/>
      <w:pPr>
        <w:ind w:left="2880" w:hanging="360"/>
      </w:pPr>
      <w:rPr>
        <w:rFonts w:ascii="Courier New" w:hAnsi="Courier New" w:cs="Courier New" w:hint="default"/>
      </w:rPr>
    </w:lvl>
    <w:lvl w:ilvl="2" w:tplc="240A0005" w:tentative="1">
      <w:start w:val="1"/>
      <w:numFmt w:val="bullet"/>
      <w:lvlText w:val=""/>
      <w:lvlJc w:val="left"/>
      <w:pPr>
        <w:ind w:left="3600" w:hanging="360"/>
      </w:pPr>
      <w:rPr>
        <w:rFonts w:ascii="Wingdings" w:hAnsi="Wingdings" w:hint="default"/>
      </w:rPr>
    </w:lvl>
    <w:lvl w:ilvl="3" w:tplc="240A0001" w:tentative="1">
      <w:start w:val="1"/>
      <w:numFmt w:val="bullet"/>
      <w:lvlText w:val=""/>
      <w:lvlJc w:val="left"/>
      <w:pPr>
        <w:ind w:left="4320" w:hanging="360"/>
      </w:pPr>
      <w:rPr>
        <w:rFonts w:ascii="Symbol" w:hAnsi="Symbol" w:hint="default"/>
      </w:rPr>
    </w:lvl>
    <w:lvl w:ilvl="4" w:tplc="240A0003" w:tentative="1">
      <w:start w:val="1"/>
      <w:numFmt w:val="bullet"/>
      <w:lvlText w:val="o"/>
      <w:lvlJc w:val="left"/>
      <w:pPr>
        <w:ind w:left="5040" w:hanging="360"/>
      </w:pPr>
      <w:rPr>
        <w:rFonts w:ascii="Courier New" w:hAnsi="Courier New" w:cs="Courier New" w:hint="default"/>
      </w:rPr>
    </w:lvl>
    <w:lvl w:ilvl="5" w:tplc="240A0005" w:tentative="1">
      <w:start w:val="1"/>
      <w:numFmt w:val="bullet"/>
      <w:lvlText w:val=""/>
      <w:lvlJc w:val="left"/>
      <w:pPr>
        <w:ind w:left="5760" w:hanging="360"/>
      </w:pPr>
      <w:rPr>
        <w:rFonts w:ascii="Wingdings" w:hAnsi="Wingdings" w:hint="default"/>
      </w:rPr>
    </w:lvl>
    <w:lvl w:ilvl="6" w:tplc="240A0001" w:tentative="1">
      <w:start w:val="1"/>
      <w:numFmt w:val="bullet"/>
      <w:lvlText w:val=""/>
      <w:lvlJc w:val="left"/>
      <w:pPr>
        <w:ind w:left="6480" w:hanging="360"/>
      </w:pPr>
      <w:rPr>
        <w:rFonts w:ascii="Symbol" w:hAnsi="Symbol" w:hint="default"/>
      </w:rPr>
    </w:lvl>
    <w:lvl w:ilvl="7" w:tplc="240A0003" w:tentative="1">
      <w:start w:val="1"/>
      <w:numFmt w:val="bullet"/>
      <w:lvlText w:val="o"/>
      <w:lvlJc w:val="left"/>
      <w:pPr>
        <w:ind w:left="7200" w:hanging="360"/>
      </w:pPr>
      <w:rPr>
        <w:rFonts w:ascii="Courier New" w:hAnsi="Courier New" w:cs="Courier New" w:hint="default"/>
      </w:rPr>
    </w:lvl>
    <w:lvl w:ilvl="8" w:tplc="240A0005" w:tentative="1">
      <w:start w:val="1"/>
      <w:numFmt w:val="bullet"/>
      <w:lvlText w:val=""/>
      <w:lvlJc w:val="left"/>
      <w:pPr>
        <w:ind w:left="7920" w:hanging="360"/>
      </w:pPr>
      <w:rPr>
        <w:rFonts w:ascii="Wingdings" w:hAnsi="Wingdings" w:hint="default"/>
      </w:rPr>
    </w:lvl>
  </w:abstractNum>
  <w:abstractNum w:abstractNumId="74">
    <w:nsid w:val="68B7128F"/>
    <w:multiLevelType w:val="multilevel"/>
    <w:tmpl w:val="EBACEA86"/>
    <w:lvl w:ilvl="0">
      <w:start w:val="1"/>
      <w:numFmt w:val="upperRoman"/>
      <w:lvlText w:val="%1."/>
      <w:lvlJc w:val="right"/>
      <w:pPr>
        <w:ind w:left="720" w:hanging="360"/>
      </w:pPr>
    </w:lvl>
    <w:lvl w:ilvl="1">
      <w:start w:val="1"/>
      <w:numFmt w:val="upperLetter"/>
      <w:lvlText w:val="%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5">
    <w:nsid w:val="6A3D7E61"/>
    <w:multiLevelType w:val="hybridMultilevel"/>
    <w:tmpl w:val="2330739A"/>
    <w:lvl w:ilvl="0" w:tplc="240A0001">
      <w:start w:val="1"/>
      <w:numFmt w:val="bullet"/>
      <w:lvlText w:val=""/>
      <w:lvlJc w:val="left"/>
      <w:pPr>
        <w:ind w:left="780" w:hanging="360"/>
      </w:pPr>
      <w:rPr>
        <w:rFonts w:ascii="Symbol" w:hAnsi="Symbol" w:hint="default"/>
      </w:rPr>
    </w:lvl>
    <w:lvl w:ilvl="1" w:tplc="240A0003">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76">
    <w:nsid w:val="6CDB54F8"/>
    <w:multiLevelType w:val="hybridMultilevel"/>
    <w:tmpl w:val="11485B8E"/>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77">
    <w:nsid w:val="6D6B67D4"/>
    <w:multiLevelType w:val="hybridMultilevel"/>
    <w:tmpl w:val="A148E506"/>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8">
    <w:nsid w:val="6E7F5311"/>
    <w:multiLevelType w:val="hybridMultilevel"/>
    <w:tmpl w:val="40F42FEC"/>
    <w:lvl w:ilvl="0" w:tplc="F0CE91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nsid w:val="6F1704F1"/>
    <w:multiLevelType w:val="multilevel"/>
    <w:tmpl w:val="7BC836D2"/>
    <w:lvl w:ilvl="0">
      <w:start w:val="10"/>
      <w:numFmt w:val="decimal"/>
      <w:lvlText w:val="%1."/>
      <w:lvlJc w:val="left"/>
      <w:pPr>
        <w:ind w:left="360" w:hanging="360"/>
      </w:pPr>
      <w:rPr>
        <w:rFonts w:hint="default"/>
        <w:color w:val="auto"/>
      </w:rPr>
    </w:lvl>
    <w:lvl w:ilvl="1">
      <w:start w:val="1"/>
      <w:numFmt w:val="decimal"/>
      <w:lvlText w:val="%1.%2"/>
      <w:lvlJc w:val="left"/>
      <w:pPr>
        <w:tabs>
          <w:tab w:val="num" w:pos="714"/>
        </w:tabs>
        <w:ind w:left="714" w:hanging="357"/>
      </w:pPr>
      <w:rPr>
        <w:rFonts w:hint="default"/>
      </w:rPr>
    </w:lvl>
    <w:lvl w:ilvl="2">
      <w:start w:val="1"/>
      <w:numFmt w:val="decimal"/>
      <w:lvlText w:val="%1.%2.%3"/>
      <w:lvlJc w:val="left"/>
      <w:pPr>
        <w:tabs>
          <w:tab w:val="num" w:pos="1072"/>
        </w:tabs>
        <w:ind w:left="1071" w:hanging="357"/>
      </w:pPr>
      <w:rPr>
        <w:rFonts w:hint="default"/>
      </w:rPr>
    </w:lvl>
    <w:lvl w:ilvl="3">
      <w:start w:val="1"/>
      <w:numFmt w:val="lowerLetter"/>
      <w:lvlText w:val="%4)"/>
      <w:lvlJc w:val="left"/>
      <w:pPr>
        <w:tabs>
          <w:tab w:val="num" w:pos="1429"/>
        </w:tabs>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0">
    <w:nsid w:val="70A77518"/>
    <w:multiLevelType w:val="multilevel"/>
    <w:tmpl w:val="55DAFA08"/>
    <w:lvl w:ilvl="0">
      <w:start w:val="3"/>
      <w:numFmt w:val="decimal"/>
      <w:lvlText w:val="%1"/>
      <w:lvlJc w:val="left"/>
      <w:pPr>
        <w:tabs>
          <w:tab w:val="num" w:pos="357"/>
        </w:tabs>
        <w:ind w:left="357" w:hanging="357"/>
      </w:pPr>
      <w:rPr>
        <w:rFonts w:hint="default"/>
        <w:color w:val="auto"/>
      </w:rPr>
    </w:lvl>
    <w:lvl w:ilvl="1">
      <w:start w:val="1"/>
      <w:numFmt w:val="decimal"/>
      <w:lvlText w:val="4.%2"/>
      <w:lvlJc w:val="left"/>
      <w:pPr>
        <w:tabs>
          <w:tab w:val="num" w:pos="714"/>
        </w:tabs>
        <w:ind w:left="714" w:hanging="357"/>
      </w:pPr>
      <w:rPr>
        <w:rFonts w:hint="default"/>
      </w:rPr>
    </w:lvl>
    <w:lvl w:ilvl="2">
      <w:start w:val="1"/>
      <w:numFmt w:val="decimal"/>
      <w:lvlText w:val="4.%2.%3"/>
      <w:lvlJc w:val="left"/>
      <w:pPr>
        <w:tabs>
          <w:tab w:val="num" w:pos="1072"/>
        </w:tabs>
        <w:ind w:left="1071" w:hanging="357"/>
      </w:pPr>
      <w:rPr>
        <w:rFonts w:hint="default"/>
      </w:rPr>
    </w:lvl>
    <w:lvl w:ilvl="3">
      <w:start w:val="1"/>
      <w:numFmt w:val="lowerLetter"/>
      <w:lvlText w:val="%4)"/>
      <w:lvlJc w:val="left"/>
      <w:pPr>
        <w:tabs>
          <w:tab w:val="num" w:pos="1429"/>
        </w:tabs>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1">
    <w:nsid w:val="70F839FC"/>
    <w:multiLevelType w:val="multilevel"/>
    <w:tmpl w:val="EBAA9752"/>
    <w:lvl w:ilvl="0">
      <w:start w:val="5"/>
      <w:numFmt w:val="decimal"/>
      <w:lvlText w:val="%1."/>
      <w:lvlJc w:val="left"/>
      <w:pPr>
        <w:ind w:left="360" w:hanging="360"/>
      </w:pPr>
      <w:rPr>
        <w:rFonts w:hint="default"/>
        <w:color w:val="auto"/>
      </w:rPr>
    </w:lvl>
    <w:lvl w:ilvl="1">
      <w:start w:val="1"/>
      <w:numFmt w:val="decimal"/>
      <w:lvlText w:val="%1.%2"/>
      <w:lvlJc w:val="left"/>
      <w:pPr>
        <w:tabs>
          <w:tab w:val="num" w:pos="714"/>
        </w:tabs>
        <w:ind w:left="714" w:hanging="357"/>
      </w:pPr>
      <w:rPr>
        <w:rFonts w:hint="default"/>
      </w:rPr>
    </w:lvl>
    <w:lvl w:ilvl="2">
      <w:start w:val="1"/>
      <w:numFmt w:val="decimal"/>
      <w:lvlText w:val="%1.%2.%3"/>
      <w:lvlJc w:val="left"/>
      <w:pPr>
        <w:tabs>
          <w:tab w:val="num" w:pos="1072"/>
        </w:tabs>
        <w:ind w:left="1071" w:hanging="357"/>
      </w:pPr>
      <w:rPr>
        <w:rFonts w:hint="default"/>
      </w:rPr>
    </w:lvl>
    <w:lvl w:ilvl="3">
      <w:start w:val="1"/>
      <w:numFmt w:val="lowerLetter"/>
      <w:lvlText w:val="%4)"/>
      <w:lvlJc w:val="left"/>
      <w:pPr>
        <w:tabs>
          <w:tab w:val="num" w:pos="1429"/>
        </w:tabs>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2">
    <w:nsid w:val="72B2765C"/>
    <w:multiLevelType w:val="multilevel"/>
    <w:tmpl w:val="EBACEA86"/>
    <w:lvl w:ilvl="0">
      <w:start w:val="1"/>
      <w:numFmt w:val="upperRoman"/>
      <w:lvlText w:val="%1."/>
      <w:lvlJc w:val="right"/>
      <w:pPr>
        <w:ind w:left="720" w:hanging="360"/>
      </w:pPr>
    </w:lvl>
    <w:lvl w:ilvl="1">
      <w:start w:val="1"/>
      <w:numFmt w:val="upperLetter"/>
      <w:lvlText w:val="%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3">
    <w:nsid w:val="73696447"/>
    <w:multiLevelType w:val="multilevel"/>
    <w:tmpl w:val="4C92F238"/>
    <w:lvl w:ilvl="0">
      <w:start w:val="3"/>
      <w:numFmt w:val="decimal"/>
      <w:lvlText w:val="%1."/>
      <w:lvlJc w:val="left"/>
      <w:pPr>
        <w:ind w:left="480" w:hanging="480"/>
      </w:pPr>
      <w:rPr>
        <w:rFonts w:hint="default"/>
        <w:b w:val="0"/>
      </w:rPr>
    </w:lvl>
    <w:lvl w:ilvl="1">
      <w:start w:val="15"/>
      <w:numFmt w:val="decimal"/>
      <w:lvlText w:val="%1.%2."/>
      <w:lvlJc w:val="left"/>
      <w:pPr>
        <w:ind w:left="840" w:hanging="48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84">
    <w:nsid w:val="73804024"/>
    <w:multiLevelType w:val="hybridMultilevel"/>
    <w:tmpl w:val="AD6466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5">
    <w:nsid w:val="74163ECB"/>
    <w:multiLevelType w:val="multilevel"/>
    <w:tmpl w:val="BE7057BC"/>
    <w:lvl w:ilvl="0">
      <w:start w:val="1"/>
      <w:numFmt w:val="decimal"/>
      <w:lvlText w:val="%1."/>
      <w:lvlJc w:val="left"/>
      <w:pPr>
        <w:ind w:left="1428" w:hanging="360"/>
      </w:pPr>
    </w:lvl>
    <w:lvl w:ilvl="1">
      <w:start w:val="1"/>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86">
    <w:nsid w:val="749371BD"/>
    <w:multiLevelType w:val="multilevel"/>
    <w:tmpl w:val="51E4EDD2"/>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b w:val="0"/>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87">
    <w:nsid w:val="75896670"/>
    <w:multiLevelType w:val="hybridMultilevel"/>
    <w:tmpl w:val="6DCE094C"/>
    <w:lvl w:ilvl="0" w:tplc="D940F8B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759D54A2"/>
    <w:multiLevelType w:val="hybridMultilevel"/>
    <w:tmpl w:val="D6A412A6"/>
    <w:lvl w:ilvl="0" w:tplc="EC2E4C12">
      <w:start w:val="1"/>
      <w:numFmt w:val="upperLetter"/>
      <w:lvlText w:val="%1."/>
      <w:lvlJc w:val="left"/>
      <w:pPr>
        <w:ind w:left="1080" w:hanging="360"/>
      </w:pPr>
      <w:rPr>
        <w:rFonts w:hint="default"/>
        <w:b/>
        <w:i w:val="0"/>
      </w:rPr>
    </w:lvl>
    <w:lvl w:ilvl="1" w:tplc="240A0019">
      <w:start w:val="1"/>
      <w:numFmt w:val="lowerLetter"/>
      <w:lvlText w:val="%2."/>
      <w:lvlJc w:val="left"/>
      <w:pPr>
        <w:ind w:left="1800" w:hanging="360"/>
      </w:p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89">
    <w:nsid w:val="76416401"/>
    <w:multiLevelType w:val="multilevel"/>
    <w:tmpl w:val="C9E6FEAC"/>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i w:val="0"/>
      </w:rPr>
    </w:lvl>
    <w:lvl w:ilvl="4">
      <w:start w:val="1"/>
      <w:numFmt w:val="decimal"/>
      <w:lvlText w:val="%1.%2.%3.%4.%5."/>
      <w:lvlJc w:val="left"/>
      <w:pPr>
        <w:ind w:left="2215"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nsid w:val="78A81B7F"/>
    <w:multiLevelType w:val="hybridMultilevel"/>
    <w:tmpl w:val="3AA8BAD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1">
    <w:nsid w:val="7B036E58"/>
    <w:multiLevelType w:val="hybridMultilevel"/>
    <w:tmpl w:val="B4A011B0"/>
    <w:lvl w:ilvl="0" w:tplc="DE2CDD14">
      <w:start w:val="1"/>
      <w:numFmt w:val="lowerLetter"/>
      <w:lvlText w:val="%1)"/>
      <w:lvlJc w:val="left"/>
      <w:pPr>
        <w:ind w:left="720" w:hanging="360"/>
      </w:pPr>
      <w:rPr>
        <w:rFonts w:eastAsia="Arial Unicode MS" w:hint="default"/>
        <w:b/>
        <w:color w:val="000000" w:themeColor="text1"/>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2">
    <w:nsid w:val="7B65221B"/>
    <w:multiLevelType w:val="hybridMultilevel"/>
    <w:tmpl w:val="F30476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3">
    <w:nsid w:val="7C2870EF"/>
    <w:multiLevelType w:val="multilevel"/>
    <w:tmpl w:val="EBAA9752"/>
    <w:lvl w:ilvl="0">
      <w:start w:val="5"/>
      <w:numFmt w:val="decimal"/>
      <w:lvlText w:val="%1."/>
      <w:lvlJc w:val="left"/>
      <w:pPr>
        <w:ind w:left="360" w:hanging="360"/>
      </w:pPr>
      <w:rPr>
        <w:rFonts w:hint="default"/>
        <w:color w:val="auto"/>
      </w:rPr>
    </w:lvl>
    <w:lvl w:ilvl="1">
      <w:start w:val="1"/>
      <w:numFmt w:val="decimal"/>
      <w:lvlText w:val="%1.%2"/>
      <w:lvlJc w:val="left"/>
      <w:pPr>
        <w:tabs>
          <w:tab w:val="num" w:pos="714"/>
        </w:tabs>
        <w:ind w:left="714" w:hanging="357"/>
      </w:pPr>
      <w:rPr>
        <w:rFonts w:hint="default"/>
      </w:rPr>
    </w:lvl>
    <w:lvl w:ilvl="2">
      <w:start w:val="1"/>
      <w:numFmt w:val="decimal"/>
      <w:lvlText w:val="%1.%2.%3"/>
      <w:lvlJc w:val="left"/>
      <w:pPr>
        <w:tabs>
          <w:tab w:val="num" w:pos="1072"/>
        </w:tabs>
        <w:ind w:left="1071" w:hanging="357"/>
      </w:pPr>
      <w:rPr>
        <w:rFonts w:hint="default"/>
      </w:rPr>
    </w:lvl>
    <w:lvl w:ilvl="3">
      <w:start w:val="1"/>
      <w:numFmt w:val="lowerLetter"/>
      <w:lvlText w:val="%4)"/>
      <w:lvlJc w:val="left"/>
      <w:pPr>
        <w:tabs>
          <w:tab w:val="num" w:pos="1429"/>
        </w:tabs>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4">
    <w:nsid w:val="7D69006F"/>
    <w:multiLevelType w:val="multilevel"/>
    <w:tmpl w:val="9B0822F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95">
    <w:nsid w:val="7F372B71"/>
    <w:multiLevelType w:val="hybridMultilevel"/>
    <w:tmpl w:val="9656DE52"/>
    <w:lvl w:ilvl="0" w:tplc="BD12DB92">
      <w:start w:val="1"/>
      <w:numFmt w:val="bullet"/>
      <w:lvlText w:val=""/>
      <w:lvlJc w:val="left"/>
      <w:pPr>
        <w:ind w:left="720" w:hanging="360"/>
      </w:pPr>
      <w:rPr>
        <w:rFonts w:ascii="Symbol" w:hAnsi="Symbol" w:hint="default"/>
      </w:rPr>
    </w:lvl>
    <w:lvl w:ilvl="1" w:tplc="24E6D81A" w:tentative="1">
      <w:start w:val="1"/>
      <w:numFmt w:val="bullet"/>
      <w:lvlText w:val="o"/>
      <w:lvlJc w:val="left"/>
      <w:pPr>
        <w:ind w:left="1440" w:hanging="360"/>
      </w:pPr>
      <w:rPr>
        <w:rFonts w:ascii="Courier New" w:hAnsi="Courier New" w:cs="Courier New" w:hint="default"/>
      </w:rPr>
    </w:lvl>
    <w:lvl w:ilvl="2" w:tplc="0D1408CA" w:tentative="1">
      <w:start w:val="1"/>
      <w:numFmt w:val="bullet"/>
      <w:lvlText w:val=""/>
      <w:lvlJc w:val="left"/>
      <w:pPr>
        <w:ind w:left="2160" w:hanging="360"/>
      </w:pPr>
      <w:rPr>
        <w:rFonts w:ascii="Wingdings" w:hAnsi="Wingdings" w:hint="default"/>
      </w:rPr>
    </w:lvl>
    <w:lvl w:ilvl="3" w:tplc="7B4A3660" w:tentative="1">
      <w:start w:val="1"/>
      <w:numFmt w:val="bullet"/>
      <w:lvlText w:val=""/>
      <w:lvlJc w:val="left"/>
      <w:pPr>
        <w:ind w:left="2880" w:hanging="360"/>
      </w:pPr>
      <w:rPr>
        <w:rFonts w:ascii="Symbol" w:hAnsi="Symbol" w:hint="default"/>
      </w:rPr>
    </w:lvl>
    <w:lvl w:ilvl="4" w:tplc="759EA6D4" w:tentative="1">
      <w:start w:val="1"/>
      <w:numFmt w:val="bullet"/>
      <w:lvlText w:val="o"/>
      <w:lvlJc w:val="left"/>
      <w:pPr>
        <w:ind w:left="3600" w:hanging="360"/>
      </w:pPr>
      <w:rPr>
        <w:rFonts w:ascii="Courier New" w:hAnsi="Courier New" w:cs="Courier New" w:hint="default"/>
      </w:rPr>
    </w:lvl>
    <w:lvl w:ilvl="5" w:tplc="B986C396" w:tentative="1">
      <w:start w:val="1"/>
      <w:numFmt w:val="bullet"/>
      <w:lvlText w:val=""/>
      <w:lvlJc w:val="left"/>
      <w:pPr>
        <w:ind w:left="4320" w:hanging="360"/>
      </w:pPr>
      <w:rPr>
        <w:rFonts w:ascii="Wingdings" w:hAnsi="Wingdings" w:hint="default"/>
      </w:rPr>
    </w:lvl>
    <w:lvl w:ilvl="6" w:tplc="01B83576" w:tentative="1">
      <w:start w:val="1"/>
      <w:numFmt w:val="bullet"/>
      <w:lvlText w:val=""/>
      <w:lvlJc w:val="left"/>
      <w:pPr>
        <w:ind w:left="5040" w:hanging="360"/>
      </w:pPr>
      <w:rPr>
        <w:rFonts w:ascii="Symbol" w:hAnsi="Symbol" w:hint="default"/>
      </w:rPr>
    </w:lvl>
    <w:lvl w:ilvl="7" w:tplc="431E62B8" w:tentative="1">
      <w:start w:val="1"/>
      <w:numFmt w:val="bullet"/>
      <w:lvlText w:val="o"/>
      <w:lvlJc w:val="left"/>
      <w:pPr>
        <w:ind w:left="5760" w:hanging="360"/>
      </w:pPr>
      <w:rPr>
        <w:rFonts w:ascii="Courier New" w:hAnsi="Courier New" w:cs="Courier New" w:hint="default"/>
      </w:rPr>
    </w:lvl>
    <w:lvl w:ilvl="8" w:tplc="944EF872" w:tentative="1">
      <w:start w:val="1"/>
      <w:numFmt w:val="bullet"/>
      <w:lvlText w:val=""/>
      <w:lvlJc w:val="left"/>
      <w:pPr>
        <w:ind w:left="6480" w:hanging="360"/>
      </w:pPr>
      <w:rPr>
        <w:rFonts w:ascii="Wingdings" w:hAnsi="Wingdings" w:hint="default"/>
      </w:rPr>
    </w:lvl>
  </w:abstractNum>
  <w:num w:numId="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num>
  <w:num w:numId="5">
    <w:abstractNumId w:val="88"/>
  </w:num>
  <w:num w:numId="6">
    <w:abstractNumId w:val="59"/>
  </w:num>
  <w:num w:numId="7">
    <w:abstractNumId w:val="71"/>
  </w:num>
  <w:num w:numId="8">
    <w:abstractNumId w:val="1"/>
  </w:num>
  <w:num w:numId="9">
    <w:abstractNumId w:val="42"/>
  </w:num>
  <w:num w:numId="10">
    <w:abstractNumId w:val="51"/>
  </w:num>
  <w:num w:numId="11">
    <w:abstractNumId w:val="29"/>
  </w:num>
  <w:num w:numId="12">
    <w:abstractNumId w:val="36"/>
  </w:num>
  <w:num w:numId="13">
    <w:abstractNumId w:val="5"/>
  </w:num>
  <w:num w:numId="14">
    <w:abstractNumId w:val="8"/>
  </w:num>
  <w:num w:numId="15">
    <w:abstractNumId w:val="15"/>
  </w:num>
  <w:num w:numId="16">
    <w:abstractNumId w:val="89"/>
  </w:num>
  <w:num w:numId="17">
    <w:abstractNumId w:val="21"/>
  </w:num>
  <w:num w:numId="18">
    <w:abstractNumId w:val="7"/>
  </w:num>
  <w:num w:numId="19">
    <w:abstractNumId w:val="74"/>
  </w:num>
  <w:num w:numId="20">
    <w:abstractNumId w:val="30"/>
  </w:num>
  <w:num w:numId="21">
    <w:abstractNumId w:val="3"/>
  </w:num>
  <w:num w:numId="22">
    <w:abstractNumId w:val="81"/>
  </w:num>
  <w:num w:numId="23">
    <w:abstractNumId w:val="39"/>
  </w:num>
  <w:num w:numId="24">
    <w:abstractNumId w:val="60"/>
  </w:num>
  <w:num w:numId="25">
    <w:abstractNumId w:val="68"/>
  </w:num>
  <w:num w:numId="26">
    <w:abstractNumId w:val="43"/>
  </w:num>
  <w:num w:numId="27">
    <w:abstractNumId w:val="44"/>
  </w:num>
  <w:num w:numId="28">
    <w:abstractNumId w:val="40"/>
  </w:num>
  <w:num w:numId="29">
    <w:abstractNumId w:val="41"/>
  </w:num>
  <w:num w:numId="30">
    <w:abstractNumId w:val="66"/>
  </w:num>
  <w:num w:numId="31">
    <w:abstractNumId w:val="35"/>
  </w:num>
  <w:num w:numId="32">
    <w:abstractNumId w:val="73"/>
  </w:num>
  <w:num w:numId="33">
    <w:abstractNumId w:val="75"/>
  </w:num>
  <w:num w:numId="34">
    <w:abstractNumId w:val="49"/>
  </w:num>
  <w:num w:numId="35">
    <w:abstractNumId w:val="18"/>
  </w:num>
  <w:num w:numId="36">
    <w:abstractNumId w:val="19"/>
  </w:num>
  <w:num w:numId="37">
    <w:abstractNumId w:val="85"/>
  </w:num>
  <w:num w:numId="38">
    <w:abstractNumId w:val="78"/>
  </w:num>
  <w:num w:numId="39">
    <w:abstractNumId w:val="65"/>
  </w:num>
  <w:num w:numId="40">
    <w:abstractNumId w:val="77"/>
  </w:num>
  <w:num w:numId="41">
    <w:abstractNumId w:val="91"/>
  </w:num>
  <w:num w:numId="42">
    <w:abstractNumId w:val="10"/>
  </w:num>
  <w:num w:numId="43">
    <w:abstractNumId w:val="23"/>
  </w:num>
  <w:num w:numId="44">
    <w:abstractNumId w:val="76"/>
  </w:num>
  <w:num w:numId="45">
    <w:abstractNumId w:val="31"/>
  </w:num>
  <w:num w:numId="46">
    <w:abstractNumId w:val="20"/>
  </w:num>
  <w:num w:numId="47">
    <w:abstractNumId w:val="95"/>
  </w:num>
  <w:num w:numId="48">
    <w:abstractNumId w:val="9"/>
  </w:num>
  <w:num w:numId="49">
    <w:abstractNumId w:val="13"/>
  </w:num>
  <w:num w:numId="50">
    <w:abstractNumId w:val="4"/>
  </w:num>
  <w:num w:numId="51">
    <w:abstractNumId w:val="58"/>
  </w:num>
  <w:num w:numId="52">
    <w:abstractNumId w:val="24"/>
  </w:num>
  <w:num w:numId="53">
    <w:abstractNumId w:val="48"/>
  </w:num>
  <w:num w:numId="54">
    <w:abstractNumId w:val="25"/>
  </w:num>
  <w:num w:numId="55">
    <w:abstractNumId w:val="46"/>
  </w:num>
  <w:num w:numId="56">
    <w:abstractNumId w:val="62"/>
  </w:num>
  <w:num w:numId="57">
    <w:abstractNumId w:val="17"/>
  </w:num>
  <w:num w:numId="58">
    <w:abstractNumId w:val="70"/>
  </w:num>
  <w:num w:numId="59">
    <w:abstractNumId w:val="92"/>
  </w:num>
  <w:num w:numId="60">
    <w:abstractNumId w:val="47"/>
  </w:num>
  <w:num w:numId="61">
    <w:abstractNumId w:val="63"/>
  </w:num>
  <w:num w:numId="62">
    <w:abstractNumId w:val="12"/>
  </w:num>
  <w:num w:numId="63">
    <w:abstractNumId w:val="84"/>
  </w:num>
  <w:num w:numId="64">
    <w:abstractNumId w:val="22"/>
  </w:num>
  <w:num w:numId="65">
    <w:abstractNumId w:val="67"/>
  </w:num>
  <w:num w:numId="66">
    <w:abstractNumId w:val="52"/>
  </w:num>
  <w:num w:numId="67">
    <w:abstractNumId w:val="33"/>
  </w:num>
  <w:num w:numId="68">
    <w:abstractNumId w:val="26"/>
  </w:num>
  <w:num w:numId="69">
    <w:abstractNumId w:val="94"/>
  </w:num>
  <w:num w:numId="70">
    <w:abstractNumId w:val="90"/>
  </w:num>
  <w:num w:numId="71">
    <w:abstractNumId w:val="34"/>
  </w:num>
  <w:num w:numId="72">
    <w:abstractNumId w:val="28"/>
  </w:num>
  <w:num w:numId="73">
    <w:abstractNumId w:val="50"/>
  </w:num>
  <w:num w:numId="74">
    <w:abstractNumId w:val="54"/>
  </w:num>
  <w:num w:numId="75">
    <w:abstractNumId w:val="64"/>
  </w:num>
  <w:num w:numId="76">
    <w:abstractNumId w:val="80"/>
  </w:num>
  <w:num w:numId="77">
    <w:abstractNumId w:val="6"/>
  </w:num>
  <w:num w:numId="78">
    <w:abstractNumId w:val="27"/>
  </w:num>
  <w:num w:numId="79">
    <w:abstractNumId w:val="69"/>
  </w:num>
  <w:num w:numId="80">
    <w:abstractNumId w:val="0"/>
  </w:num>
  <w:num w:numId="81">
    <w:abstractNumId w:val="93"/>
  </w:num>
  <w:num w:numId="82">
    <w:abstractNumId w:val="45"/>
  </w:num>
  <w:num w:numId="83">
    <w:abstractNumId w:val="32"/>
  </w:num>
  <w:num w:numId="84">
    <w:abstractNumId w:val="79"/>
  </w:num>
  <w:num w:numId="85">
    <w:abstractNumId w:val="57"/>
  </w:num>
  <w:num w:numId="86">
    <w:abstractNumId w:val="14"/>
  </w:num>
  <w:num w:numId="87">
    <w:abstractNumId w:val="82"/>
  </w:num>
  <w:num w:numId="88">
    <w:abstractNumId w:val="38"/>
  </w:num>
  <w:num w:numId="89">
    <w:abstractNumId w:val="11"/>
  </w:num>
  <w:num w:numId="90">
    <w:abstractNumId w:val="55"/>
  </w:num>
  <w:num w:numId="91">
    <w:abstractNumId w:val="2"/>
  </w:num>
  <w:num w:numId="92">
    <w:abstractNumId w:val="61"/>
  </w:num>
  <w:num w:numId="93">
    <w:abstractNumId w:val="56"/>
  </w:num>
  <w:num w:numId="94">
    <w:abstractNumId w:val="86"/>
  </w:num>
  <w:num w:numId="95">
    <w:abstractNumId w:val="72"/>
  </w:num>
  <w:num w:numId="96">
    <w:abstractNumId w:val="83"/>
  </w:num>
  <w:num w:numId="97">
    <w:abstractNumId w:val="87"/>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A92"/>
    <w:rsid w:val="00004CFC"/>
    <w:rsid w:val="00011946"/>
    <w:rsid w:val="000134D3"/>
    <w:rsid w:val="00015276"/>
    <w:rsid w:val="000220A0"/>
    <w:rsid w:val="000237D9"/>
    <w:rsid w:val="00023DF2"/>
    <w:rsid w:val="00026A71"/>
    <w:rsid w:val="0002712A"/>
    <w:rsid w:val="000272D7"/>
    <w:rsid w:val="00030909"/>
    <w:rsid w:val="00032859"/>
    <w:rsid w:val="00033185"/>
    <w:rsid w:val="000337ED"/>
    <w:rsid w:val="00035F0F"/>
    <w:rsid w:val="000374A2"/>
    <w:rsid w:val="00037D0D"/>
    <w:rsid w:val="000436CB"/>
    <w:rsid w:val="0004508C"/>
    <w:rsid w:val="0004557A"/>
    <w:rsid w:val="00045D52"/>
    <w:rsid w:val="00051E66"/>
    <w:rsid w:val="00054395"/>
    <w:rsid w:val="00062AB5"/>
    <w:rsid w:val="00064F00"/>
    <w:rsid w:val="0006582D"/>
    <w:rsid w:val="000715BB"/>
    <w:rsid w:val="0007326A"/>
    <w:rsid w:val="00074C9B"/>
    <w:rsid w:val="00076A64"/>
    <w:rsid w:val="000776E3"/>
    <w:rsid w:val="000778F4"/>
    <w:rsid w:val="000810C4"/>
    <w:rsid w:val="00083AD1"/>
    <w:rsid w:val="00086E8E"/>
    <w:rsid w:val="00087B70"/>
    <w:rsid w:val="000A199A"/>
    <w:rsid w:val="000A20D7"/>
    <w:rsid w:val="000C4E87"/>
    <w:rsid w:val="000E0F0E"/>
    <w:rsid w:val="000E3142"/>
    <w:rsid w:val="000E3A31"/>
    <w:rsid w:val="000E77D8"/>
    <w:rsid w:val="000F0D2E"/>
    <w:rsid w:val="000F37FC"/>
    <w:rsid w:val="000F3821"/>
    <w:rsid w:val="0010156F"/>
    <w:rsid w:val="00104CA7"/>
    <w:rsid w:val="0010640E"/>
    <w:rsid w:val="001110F3"/>
    <w:rsid w:val="00111144"/>
    <w:rsid w:val="00117C98"/>
    <w:rsid w:val="001201B6"/>
    <w:rsid w:val="00123E4A"/>
    <w:rsid w:val="001315BF"/>
    <w:rsid w:val="00131690"/>
    <w:rsid w:val="00131C20"/>
    <w:rsid w:val="0013424C"/>
    <w:rsid w:val="001345E8"/>
    <w:rsid w:val="00135D8B"/>
    <w:rsid w:val="0013744B"/>
    <w:rsid w:val="00142BD1"/>
    <w:rsid w:val="00147C4B"/>
    <w:rsid w:val="001550BF"/>
    <w:rsid w:val="00156B56"/>
    <w:rsid w:val="001576E2"/>
    <w:rsid w:val="00162943"/>
    <w:rsid w:val="00163720"/>
    <w:rsid w:val="0016770D"/>
    <w:rsid w:val="00171577"/>
    <w:rsid w:val="00173DE5"/>
    <w:rsid w:val="00173FF0"/>
    <w:rsid w:val="00175A2F"/>
    <w:rsid w:val="001816EA"/>
    <w:rsid w:val="00181B94"/>
    <w:rsid w:val="00181DD6"/>
    <w:rsid w:val="001834A1"/>
    <w:rsid w:val="001914E4"/>
    <w:rsid w:val="00192B15"/>
    <w:rsid w:val="0019304E"/>
    <w:rsid w:val="0019478C"/>
    <w:rsid w:val="001971C5"/>
    <w:rsid w:val="001A4A92"/>
    <w:rsid w:val="001A53AD"/>
    <w:rsid w:val="001B41C7"/>
    <w:rsid w:val="001B550C"/>
    <w:rsid w:val="001C296B"/>
    <w:rsid w:val="001C694E"/>
    <w:rsid w:val="001E40FF"/>
    <w:rsid w:val="001E602A"/>
    <w:rsid w:val="001F14D0"/>
    <w:rsid w:val="001F3B5B"/>
    <w:rsid w:val="001F6E9C"/>
    <w:rsid w:val="00200135"/>
    <w:rsid w:val="00200E30"/>
    <w:rsid w:val="00202CC4"/>
    <w:rsid w:val="0020745D"/>
    <w:rsid w:val="00211F68"/>
    <w:rsid w:val="0021347A"/>
    <w:rsid w:val="00224757"/>
    <w:rsid w:val="00230D32"/>
    <w:rsid w:val="00231F7A"/>
    <w:rsid w:val="00234E42"/>
    <w:rsid w:val="00236B02"/>
    <w:rsid w:val="00236FBA"/>
    <w:rsid w:val="00242B81"/>
    <w:rsid w:val="00244D6D"/>
    <w:rsid w:val="00245AFE"/>
    <w:rsid w:val="00250232"/>
    <w:rsid w:val="0025234A"/>
    <w:rsid w:val="00255227"/>
    <w:rsid w:val="00260CA6"/>
    <w:rsid w:val="002645FB"/>
    <w:rsid w:val="00264C3A"/>
    <w:rsid w:val="00266717"/>
    <w:rsid w:val="00266E52"/>
    <w:rsid w:val="00271CDD"/>
    <w:rsid w:val="00286B56"/>
    <w:rsid w:val="00286DA4"/>
    <w:rsid w:val="00291E9C"/>
    <w:rsid w:val="00292DD0"/>
    <w:rsid w:val="00297A53"/>
    <w:rsid w:val="002A08B2"/>
    <w:rsid w:val="002B244F"/>
    <w:rsid w:val="002B49A9"/>
    <w:rsid w:val="002B527F"/>
    <w:rsid w:val="002B753D"/>
    <w:rsid w:val="002C20D1"/>
    <w:rsid w:val="002C3B1B"/>
    <w:rsid w:val="002D52A6"/>
    <w:rsid w:val="002D5E77"/>
    <w:rsid w:val="002E27F6"/>
    <w:rsid w:val="002E69F6"/>
    <w:rsid w:val="002F1024"/>
    <w:rsid w:val="002F2EFE"/>
    <w:rsid w:val="002F4D28"/>
    <w:rsid w:val="002F7B9D"/>
    <w:rsid w:val="0030602E"/>
    <w:rsid w:val="00312E91"/>
    <w:rsid w:val="003170BC"/>
    <w:rsid w:val="003233FC"/>
    <w:rsid w:val="003255E3"/>
    <w:rsid w:val="00325EBB"/>
    <w:rsid w:val="00333972"/>
    <w:rsid w:val="003347F9"/>
    <w:rsid w:val="003350DB"/>
    <w:rsid w:val="0034158C"/>
    <w:rsid w:val="00344541"/>
    <w:rsid w:val="003515B0"/>
    <w:rsid w:val="003540BE"/>
    <w:rsid w:val="003562F3"/>
    <w:rsid w:val="00356878"/>
    <w:rsid w:val="00361E36"/>
    <w:rsid w:val="003708D5"/>
    <w:rsid w:val="00372896"/>
    <w:rsid w:val="00373DE7"/>
    <w:rsid w:val="00386B9C"/>
    <w:rsid w:val="00390BD8"/>
    <w:rsid w:val="00393E77"/>
    <w:rsid w:val="003978B1"/>
    <w:rsid w:val="00397EFF"/>
    <w:rsid w:val="003A3B73"/>
    <w:rsid w:val="003A5C38"/>
    <w:rsid w:val="003B0205"/>
    <w:rsid w:val="003B2818"/>
    <w:rsid w:val="003B2EAE"/>
    <w:rsid w:val="003B4385"/>
    <w:rsid w:val="003B49D6"/>
    <w:rsid w:val="003C2FA2"/>
    <w:rsid w:val="003C771D"/>
    <w:rsid w:val="003D7967"/>
    <w:rsid w:val="003D7D32"/>
    <w:rsid w:val="003F5C98"/>
    <w:rsid w:val="003F60FE"/>
    <w:rsid w:val="00403729"/>
    <w:rsid w:val="004058C7"/>
    <w:rsid w:val="0040685C"/>
    <w:rsid w:val="00407BC4"/>
    <w:rsid w:val="00410BA5"/>
    <w:rsid w:val="00412AE7"/>
    <w:rsid w:val="004148CA"/>
    <w:rsid w:val="004157AD"/>
    <w:rsid w:val="00415E70"/>
    <w:rsid w:val="00422DC6"/>
    <w:rsid w:val="00425514"/>
    <w:rsid w:val="0042709D"/>
    <w:rsid w:val="00427B15"/>
    <w:rsid w:val="00437298"/>
    <w:rsid w:val="0044311F"/>
    <w:rsid w:val="004463F5"/>
    <w:rsid w:val="00446CC8"/>
    <w:rsid w:val="00451A6F"/>
    <w:rsid w:val="00452B84"/>
    <w:rsid w:val="00456BC8"/>
    <w:rsid w:val="00466A6F"/>
    <w:rsid w:val="00485DD4"/>
    <w:rsid w:val="00495E4B"/>
    <w:rsid w:val="004965DF"/>
    <w:rsid w:val="004967AD"/>
    <w:rsid w:val="004A3B59"/>
    <w:rsid w:val="004A594D"/>
    <w:rsid w:val="004A6A14"/>
    <w:rsid w:val="004B2DE6"/>
    <w:rsid w:val="004C0F22"/>
    <w:rsid w:val="004C266F"/>
    <w:rsid w:val="004C2ABD"/>
    <w:rsid w:val="004C3002"/>
    <w:rsid w:val="004C6C18"/>
    <w:rsid w:val="004D0056"/>
    <w:rsid w:val="004D1CA4"/>
    <w:rsid w:val="004D5729"/>
    <w:rsid w:val="004D5963"/>
    <w:rsid w:val="004D6305"/>
    <w:rsid w:val="004E4B70"/>
    <w:rsid w:val="004F2399"/>
    <w:rsid w:val="004F308D"/>
    <w:rsid w:val="004F7126"/>
    <w:rsid w:val="00500ACC"/>
    <w:rsid w:val="005034F4"/>
    <w:rsid w:val="00505E64"/>
    <w:rsid w:val="00507225"/>
    <w:rsid w:val="00507613"/>
    <w:rsid w:val="005102B1"/>
    <w:rsid w:val="0051309B"/>
    <w:rsid w:val="0051320E"/>
    <w:rsid w:val="00513DBE"/>
    <w:rsid w:val="00514B20"/>
    <w:rsid w:val="00516C5C"/>
    <w:rsid w:val="00520D66"/>
    <w:rsid w:val="005210AA"/>
    <w:rsid w:val="00524955"/>
    <w:rsid w:val="00525C66"/>
    <w:rsid w:val="00534A06"/>
    <w:rsid w:val="005365DF"/>
    <w:rsid w:val="00542E5E"/>
    <w:rsid w:val="00543772"/>
    <w:rsid w:val="00546A26"/>
    <w:rsid w:val="00553A80"/>
    <w:rsid w:val="00555E5D"/>
    <w:rsid w:val="00565A0A"/>
    <w:rsid w:val="00575411"/>
    <w:rsid w:val="00576A37"/>
    <w:rsid w:val="00580A6C"/>
    <w:rsid w:val="00582E13"/>
    <w:rsid w:val="00583E95"/>
    <w:rsid w:val="00586A3C"/>
    <w:rsid w:val="00590A99"/>
    <w:rsid w:val="005916C7"/>
    <w:rsid w:val="00594EC9"/>
    <w:rsid w:val="005A0F0F"/>
    <w:rsid w:val="005B535D"/>
    <w:rsid w:val="005C1EEF"/>
    <w:rsid w:val="005C390C"/>
    <w:rsid w:val="005C5E4D"/>
    <w:rsid w:val="005C7304"/>
    <w:rsid w:val="005D4ED0"/>
    <w:rsid w:val="005D5428"/>
    <w:rsid w:val="005D628F"/>
    <w:rsid w:val="005D6491"/>
    <w:rsid w:val="005E34CF"/>
    <w:rsid w:val="005E38EB"/>
    <w:rsid w:val="005E7216"/>
    <w:rsid w:val="005F40F3"/>
    <w:rsid w:val="005F4B6C"/>
    <w:rsid w:val="005F7F41"/>
    <w:rsid w:val="00602A72"/>
    <w:rsid w:val="00604013"/>
    <w:rsid w:val="0060422F"/>
    <w:rsid w:val="00605A39"/>
    <w:rsid w:val="00607CE6"/>
    <w:rsid w:val="006115D0"/>
    <w:rsid w:val="00611717"/>
    <w:rsid w:val="0061428C"/>
    <w:rsid w:val="006258E6"/>
    <w:rsid w:val="00627302"/>
    <w:rsid w:val="0062766C"/>
    <w:rsid w:val="00631134"/>
    <w:rsid w:val="00634091"/>
    <w:rsid w:val="00637BD4"/>
    <w:rsid w:val="00637F7F"/>
    <w:rsid w:val="00643E7C"/>
    <w:rsid w:val="00645627"/>
    <w:rsid w:val="00647534"/>
    <w:rsid w:val="0065366F"/>
    <w:rsid w:val="00656C27"/>
    <w:rsid w:val="00662296"/>
    <w:rsid w:val="00667D88"/>
    <w:rsid w:val="00673B9A"/>
    <w:rsid w:val="00683246"/>
    <w:rsid w:val="00683D9B"/>
    <w:rsid w:val="00686B4A"/>
    <w:rsid w:val="00695973"/>
    <w:rsid w:val="00695D4D"/>
    <w:rsid w:val="006971E5"/>
    <w:rsid w:val="006A1B03"/>
    <w:rsid w:val="006A4181"/>
    <w:rsid w:val="006A6F4C"/>
    <w:rsid w:val="006A792E"/>
    <w:rsid w:val="006B262C"/>
    <w:rsid w:val="006B2A99"/>
    <w:rsid w:val="006B44FC"/>
    <w:rsid w:val="006B4BAC"/>
    <w:rsid w:val="006B79FD"/>
    <w:rsid w:val="006C62E5"/>
    <w:rsid w:val="006C65B5"/>
    <w:rsid w:val="006D2556"/>
    <w:rsid w:val="006D6A27"/>
    <w:rsid w:val="006D6D97"/>
    <w:rsid w:val="006E3343"/>
    <w:rsid w:val="006E359A"/>
    <w:rsid w:val="006E3B52"/>
    <w:rsid w:val="006E6194"/>
    <w:rsid w:val="006F39B6"/>
    <w:rsid w:val="006F4B9F"/>
    <w:rsid w:val="006F51B0"/>
    <w:rsid w:val="007018F4"/>
    <w:rsid w:val="0070470B"/>
    <w:rsid w:val="00707A25"/>
    <w:rsid w:val="00713BF4"/>
    <w:rsid w:val="00715273"/>
    <w:rsid w:val="00715E8D"/>
    <w:rsid w:val="007204E4"/>
    <w:rsid w:val="00722953"/>
    <w:rsid w:val="00724771"/>
    <w:rsid w:val="0072658C"/>
    <w:rsid w:val="00730DB8"/>
    <w:rsid w:val="00733120"/>
    <w:rsid w:val="0073602E"/>
    <w:rsid w:val="00736256"/>
    <w:rsid w:val="00737D9A"/>
    <w:rsid w:val="007432FA"/>
    <w:rsid w:val="0075178B"/>
    <w:rsid w:val="007551DA"/>
    <w:rsid w:val="00760CBE"/>
    <w:rsid w:val="00770AFF"/>
    <w:rsid w:val="007766DD"/>
    <w:rsid w:val="00776F7F"/>
    <w:rsid w:val="00786DA1"/>
    <w:rsid w:val="007932AF"/>
    <w:rsid w:val="007A3362"/>
    <w:rsid w:val="007A7BA7"/>
    <w:rsid w:val="007B018B"/>
    <w:rsid w:val="007B1D93"/>
    <w:rsid w:val="007B258B"/>
    <w:rsid w:val="007C17E2"/>
    <w:rsid w:val="007C2DA5"/>
    <w:rsid w:val="007C61D4"/>
    <w:rsid w:val="007D1E58"/>
    <w:rsid w:val="007D2119"/>
    <w:rsid w:val="007D7C08"/>
    <w:rsid w:val="007E1A2B"/>
    <w:rsid w:val="007E2BB9"/>
    <w:rsid w:val="007E783B"/>
    <w:rsid w:val="007F3CCD"/>
    <w:rsid w:val="007F6AD8"/>
    <w:rsid w:val="007F70D7"/>
    <w:rsid w:val="007F756C"/>
    <w:rsid w:val="008007E8"/>
    <w:rsid w:val="00806203"/>
    <w:rsid w:val="00806324"/>
    <w:rsid w:val="00806A73"/>
    <w:rsid w:val="00813007"/>
    <w:rsid w:val="008131C1"/>
    <w:rsid w:val="008137D7"/>
    <w:rsid w:val="00813B13"/>
    <w:rsid w:val="00813E25"/>
    <w:rsid w:val="008140F6"/>
    <w:rsid w:val="00814FA4"/>
    <w:rsid w:val="00823795"/>
    <w:rsid w:val="00826C58"/>
    <w:rsid w:val="008319AB"/>
    <w:rsid w:val="00841A9C"/>
    <w:rsid w:val="00842463"/>
    <w:rsid w:val="00843191"/>
    <w:rsid w:val="00843965"/>
    <w:rsid w:val="00846C46"/>
    <w:rsid w:val="00855A66"/>
    <w:rsid w:val="00860172"/>
    <w:rsid w:val="00861CDF"/>
    <w:rsid w:val="00862C22"/>
    <w:rsid w:val="0087166A"/>
    <w:rsid w:val="00873221"/>
    <w:rsid w:val="0087793E"/>
    <w:rsid w:val="00882968"/>
    <w:rsid w:val="0088451F"/>
    <w:rsid w:val="008A2774"/>
    <w:rsid w:val="008A45C0"/>
    <w:rsid w:val="008B0325"/>
    <w:rsid w:val="008B723A"/>
    <w:rsid w:val="008B753F"/>
    <w:rsid w:val="008C0CEA"/>
    <w:rsid w:val="008C6A91"/>
    <w:rsid w:val="008D2012"/>
    <w:rsid w:val="008D23E5"/>
    <w:rsid w:val="008D5302"/>
    <w:rsid w:val="008D6A69"/>
    <w:rsid w:val="008E1294"/>
    <w:rsid w:val="008E574C"/>
    <w:rsid w:val="008E5EE3"/>
    <w:rsid w:val="008E6FFA"/>
    <w:rsid w:val="008E7DC8"/>
    <w:rsid w:val="008F02F7"/>
    <w:rsid w:val="008F3604"/>
    <w:rsid w:val="008F3E84"/>
    <w:rsid w:val="008F4C01"/>
    <w:rsid w:val="0090017B"/>
    <w:rsid w:val="00900C81"/>
    <w:rsid w:val="00907000"/>
    <w:rsid w:val="00911135"/>
    <w:rsid w:val="00913D2D"/>
    <w:rsid w:val="00915454"/>
    <w:rsid w:val="009200C3"/>
    <w:rsid w:val="00921E5B"/>
    <w:rsid w:val="00922CA0"/>
    <w:rsid w:val="00923751"/>
    <w:rsid w:val="009243B7"/>
    <w:rsid w:val="00924FA4"/>
    <w:rsid w:val="00925306"/>
    <w:rsid w:val="009314A6"/>
    <w:rsid w:val="00932BE4"/>
    <w:rsid w:val="009332DF"/>
    <w:rsid w:val="009340CD"/>
    <w:rsid w:val="00934DA7"/>
    <w:rsid w:val="00936C16"/>
    <w:rsid w:val="0093795A"/>
    <w:rsid w:val="009446E1"/>
    <w:rsid w:val="00946B95"/>
    <w:rsid w:val="009524DB"/>
    <w:rsid w:val="00966529"/>
    <w:rsid w:val="00972E37"/>
    <w:rsid w:val="0097356A"/>
    <w:rsid w:val="009736E5"/>
    <w:rsid w:val="00973A20"/>
    <w:rsid w:val="009762A6"/>
    <w:rsid w:val="00982D42"/>
    <w:rsid w:val="009834DA"/>
    <w:rsid w:val="00992F04"/>
    <w:rsid w:val="0099309E"/>
    <w:rsid w:val="0099357D"/>
    <w:rsid w:val="00994413"/>
    <w:rsid w:val="0099547E"/>
    <w:rsid w:val="009968E7"/>
    <w:rsid w:val="009977EE"/>
    <w:rsid w:val="009A4FA5"/>
    <w:rsid w:val="009A586F"/>
    <w:rsid w:val="009B10E1"/>
    <w:rsid w:val="009B5FFC"/>
    <w:rsid w:val="009C1371"/>
    <w:rsid w:val="009C379C"/>
    <w:rsid w:val="009C466C"/>
    <w:rsid w:val="009C7918"/>
    <w:rsid w:val="009D02BF"/>
    <w:rsid w:val="009D1305"/>
    <w:rsid w:val="009D21D9"/>
    <w:rsid w:val="009D6B00"/>
    <w:rsid w:val="009E4A9E"/>
    <w:rsid w:val="009E4C46"/>
    <w:rsid w:val="009E666D"/>
    <w:rsid w:val="009F3523"/>
    <w:rsid w:val="009F4D62"/>
    <w:rsid w:val="00A01529"/>
    <w:rsid w:val="00A03428"/>
    <w:rsid w:val="00A03C2F"/>
    <w:rsid w:val="00A0586A"/>
    <w:rsid w:val="00A059E7"/>
    <w:rsid w:val="00A10567"/>
    <w:rsid w:val="00A11CAC"/>
    <w:rsid w:val="00A15650"/>
    <w:rsid w:val="00A1749C"/>
    <w:rsid w:val="00A205B9"/>
    <w:rsid w:val="00A20607"/>
    <w:rsid w:val="00A26ECB"/>
    <w:rsid w:val="00A35024"/>
    <w:rsid w:val="00A37344"/>
    <w:rsid w:val="00A42197"/>
    <w:rsid w:val="00A42C15"/>
    <w:rsid w:val="00A529A7"/>
    <w:rsid w:val="00A52F43"/>
    <w:rsid w:val="00A5367A"/>
    <w:rsid w:val="00A642DB"/>
    <w:rsid w:val="00A7056B"/>
    <w:rsid w:val="00A71F53"/>
    <w:rsid w:val="00A80060"/>
    <w:rsid w:val="00A83B7C"/>
    <w:rsid w:val="00A847AD"/>
    <w:rsid w:val="00A92645"/>
    <w:rsid w:val="00A92852"/>
    <w:rsid w:val="00A92BD5"/>
    <w:rsid w:val="00A9319C"/>
    <w:rsid w:val="00A97FB8"/>
    <w:rsid w:val="00AA02A1"/>
    <w:rsid w:val="00AA0CC4"/>
    <w:rsid w:val="00AA1B6A"/>
    <w:rsid w:val="00AB39B8"/>
    <w:rsid w:val="00AB4DB3"/>
    <w:rsid w:val="00AC12D8"/>
    <w:rsid w:val="00AD2971"/>
    <w:rsid w:val="00AD6A9B"/>
    <w:rsid w:val="00AE0D8C"/>
    <w:rsid w:val="00AE5DCB"/>
    <w:rsid w:val="00AF1A9F"/>
    <w:rsid w:val="00AF6C1D"/>
    <w:rsid w:val="00B06EDA"/>
    <w:rsid w:val="00B100DD"/>
    <w:rsid w:val="00B1429E"/>
    <w:rsid w:val="00B17AD4"/>
    <w:rsid w:val="00B20892"/>
    <w:rsid w:val="00B233D7"/>
    <w:rsid w:val="00B277E8"/>
    <w:rsid w:val="00B3233E"/>
    <w:rsid w:val="00B44412"/>
    <w:rsid w:val="00B51105"/>
    <w:rsid w:val="00B513C9"/>
    <w:rsid w:val="00B5195E"/>
    <w:rsid w:val="00B52FD1"/>
    <w:rsid w:val="00B601C2"/>
    <w:rsid w:val="00B60916"/>
    <w:rsid w:val="00B6149A"/>
    <w:rsid w:val="00B63033"/>
    <w:rsid w:val="00B72893"/>
    <w:rsid w:val="00B73100"/>
    <w:rsid w:val="00B86168"/>
    <w:rsid w:val="00B90898"/>
    <w:rsid w:val="00B93CCD"/>
    <w:rsid w:val="00B93E4B"/>
    <w:rsid w:val="00B96C12"/>
    <w:rsid w:val="00B96D61"/>
    <w:rsid w:val="00BA1093"/>
    <w:rsid w:val="00BB117B"/>
    <w:rsid w:val="00BB48B2"/>
    <w:rsid w:val="00BB6425"/>
    <w:rsid w:val="00BD210F"/>
    <w:rsid w:val="00BD5EBB"/>
    <w:rsid w:val="00BE23D3"/>
    <w:rsid w:val="00BE7562"/>
    <w:rsid w:val="00BF48B7"/>
    <w:rsid w:val="00BF4BBE"/>
    <w:rsid w:val="00BF4FF0"/>
    <w:rsid w:val="00BF6059"/>
    <w:rsid w:val="00BF73AD"/>
    <w:rsid w:val="00C019AD"/>
    <w:rsid w:val="00C02FA7"/>
    <w:rsid w:val="00C06253"/>
    <w:rsid w:val="00C0718A"/>
    <w:rsid w:val="00C104F6"/>
    <w:rsid w:val="00C1376F"/>
    <w:rsid w:val="00C145F3"/>
    <w:rsid w:val="00C16D17"/>
    <w:rsid w:val="00C17EE5"/>
    <w:rsid w:val="00C20932"/>
    <w:rsid w:val="00C24DA9"/>
    <w:rsid w:val="00C253A5"/>
    <w:rsid w:val="00C2618E"/>
    <w:rsid w:val="00C364B5"/>
    <w:rsid w:val="00C50B8A"/>
    <w:rsid w:val="00C511A2"/>
    <w:rsid w:val="00C5311B"/>
    <w:rsid w:val="00C55B0A"/>
    <w:rsid w:val="00C56F58"/>
    <w:rsid w:val="00C603D3"/>
    <w:rsid w:val="00C63485"/>
    <w:rsid w:val="00C6683B"/>
    <w:rsid w:val="00C6773C"/>
    <w:rsid w:val="00C67C19"/>
    <w:rsid w:val="00C7053B"/>
    <w:rsid w:val="00C75994"/>
    <w:rsid w:val="00C76D72"/>
    <w:rsid w:val="00C773F6"/>
    <w:rsid w:val="00C80E91"/>
    <w:rsid w:val="00CA0866"/>
    <w:rsid w:val="00CA1D60"/>
    <w:rsid w:val="00CA63FF"/>
    <w:rsid w:val="00CB2AAF"/>
    <w:rsid w:val="00CB3DC9"/>
    <w:rsid w:val="00CB7099"/>
    <w:rsid w:val="00CB71E3"/>
    <w:rsid w:val="00CC1AF2"/>
    <w:rsid w:val="00CC524C"/>
    <w:rsid w:val="00CC53CE"/>
    <w:rsid w:val="00CC53FB"/>
    <w:rsid w:val="00CD0A87"/>
    <w:rsid w:val="00CD3465"/>
    <w:rsid w:val="00CD4B74"/>
    <w:rsid w:val="00CE5703"/>
    <w:rsid w:val="00CF2460"/>
    <w:rsid w:val="00CF29AB"/>
    <w:rsid w:val="00CF61B7"/>
    <w:rsid w:val="00CF7618"/>
    <w:rsid w:val="00D02A42"/>
    <w:rsid w:val="00D12420"/>
    <w:rsid w:val="00D16A85"/>
    <w:rsid w:val="00D25846"/>
    <w:rsid w:val="00D25ED8"/>
    <w:rsid w:val="00D26D34"/>
    <w:rsid w:val="00D32300"/>
    <w:rsid w:val="00D333BF"/>
    <w:rsid w:val="00D35E9F"/>
    <w:rsid w:val="00D401EC"/>
    <w:rsid w:val="00D4115D"/>
    <w:rsid w:val="00D41CFE"/>
    <w:rsid w:val="00D42465"/>
    <w:rsid w:val="00D43838"/>
    <w:rsid w:val="00D463B4"/>
    <w:rsid w:val="00D5709C"/>
    <w:rsid w:val="00D66A5A"/>
    <w:rsid w:val="00D73C74"/>
    <w:rsid w:val="00D74138"/>
    <w:rsid w:val="00D7695A"/>
    <w:rsid w:val="00D81EF4"/>
    <w:rsid w:val="00D83015"/>
    <w:rsid w:val="00D864B8"/>
    <w:rsid w:val="00D872D7"/>
    <w:rsid w:val="00D92709"/>
    <w:rsid w:val="00D97289"/>
    <w:rsid w:val="00DA008F"/>
    <w:rsid w:val="00DA20CE"/>
    <w:rsid w:val="00DA327D"/>
    <w:rsid w:val="00DA773A"/>
    <w:rsid w:val="00DB4CE7"/>
    <w:rsid w:val="00DC1E9F"/>
    <w:rsid w:val="00DC2AD8"/>
    <w:rsid w:val="00DC2B8F"/>
    <w:rsid w:val="00DC342D"/>
    <w:rsid w:val="00DC3C72"/>
    <w:rsid w:val="00DD3C7A"/>
    <w:rsid w:val="00DD4612"/>
    <w:rsid w:val="00DD47C9"/>
    <w:rsid w:val="00DE21F0"/>
    <w:rsid w:val="00DE2FEE"/>
    <w:rsid w:val="00DE33BA"/>
    <w:rsid w:val="00DE397E"/>
    <w:rsid w:val="00DE5B3C"/>
    <w:rsid w:val="00DF409F"/>
    <w:rsid w:val="00E008AD"/>
    <w:rsid w:val="00E02907"/>
    <w:rsid w:val="00E06573"/>
    <w:rsid w:val="00E10481"/>
    <w:rsid w:val="00E105FE"/>
    <w:rsid w:val="00E138BC"/>
    <w:rsid w:val="00E139C1"/>
    <w:rsid w:val="00E2024E"/>
    <w:rsid w:val="00E22259"/>
    <w:rsid w:val="00E25F2C"/>
    <w:rsid w:val="00E27A52"/>
    <w:rsid w:val="00E32E83"/>
    <w:rsid w:val="00E3522F"/>
    <w:rsid w:val="00E35728"/>
    <w:rsid w:val="00E37019"/>
    <w:rsid w:val="00E3704A"/>
    <w:rsid w:val="00E41030"/>
    <w:rsid w:val="00E45B76"/>
    <w:rsid w:val="00E509A2"/>
    <w:rsid w:val="00E5565A"/>
    <w:rsid w:val="00E66669"/>
    <w:rsid w:val="00E67778"/>
    <w:rsid w:val="00E7181B"/>
    <w:rsid w:val="00E720C2"/>
    <w:rsid w:val="00E81BE1"/>
    <w:rsid w:val="00EA32C3"/>
    <w:rsid w:val="00EA3EDF"/>
    <w:rsid w:val="00EB099E"/>
    <w:rsid w:val="00EB3BE1"/>
    <w:rsid w:val="00EB4882"/>
    <w:rsid w:val="00EB6E80"/>
    <w:rsid w:val="00EC6401"/>
    <w:rsid w:val="00ED7BC9"/>
    <w:rsid w:val="00EE1027"/>
    <w:rsid w:val="00EE229D"/>
    <w:rsid w:val="00EE2E15"/>
    <w:rsid w:val="00EF056F"/>
    <w:rsid w:val="00EF368E"/>
    <w:rsid w:val="00EF6044"/>
    <w:rsid w:val="00EF75AD"/>
    <w:rsid w:val="00F00E8A"/>
    <w:rsid w:val="00F026A7"/>
    <w:rsid w:val="00F03142"/>
    <w:rsid w:val="00F053DC"/>
    <w:rsid w:val="00F05A15"/>
    <w:rsid w:val="00F05B12"/>
    <w:rsid w:val="00F17EB5"/>
    <w:rsid w:val="00F20650"/>
    <w:rsid w:val="00F22D49"/>
    <w:rsid w:val="00F22EB8"/>
    <w:rsid w:val="00F2349B"/>
    <w:rsid w:val="00F27FED"/>
    <w:rsid w:val="00F30E10"/>
    <w:rsid w:val="00F31C64"/>
    <w:rsid w:val="00F31CD6"/>
    <w:rsid w:val="00F33209"/>
    <w:rsid w:val="00F34833"/>
    <w:rsid w:val="00F4050E"/>
    <w:rsid w:val="00F42B6B"/>
    <w:rsid w:val="00F4319C"/>
    <w:rsid w:val="00F44219"/>
    <w:rsid w:val="00F51BA4"/>
    <w:rsid w:val="00F5380E"/>
    <w:rsid w:val="00F5693F"/>
    <w:rsid w:val="00F56E6A"/>
    <w:rsid w:val="00F62951"/>
    <w:rsid w:val="00F6375F"/>
    <w:rsid w:val="00F65F55"/>
    <w:rsid w:val="00F672A2"/>
    <w:rsid w:val="00F67314"/>
    <w:rsid w:val="00F750CE"/>
    <w:rsid w:val="00F768A3"/>
    <w:rsid w:val="00F823EA"/>
    <w:rsid w:val="00F84980"/>
    <w:rsid w:val="00F919C7"/>
    <w:rsid w:val="00F965D5"/>
    <w:rsid w:val="00FA0020"/>
    <w:rsid w:val="00FA21E8"/>
    <w:rsid w:val="00FA3526"/>
    <w:rsid w:val="00FA7FC8"/>
    <w:rsid w:val="00FB31F1"/>
    <w:rsid w:val="00FC1902"/>
    <w:rsid w:val="00FC1CF0"/>
    <w:rsid w:val="00FC2224"/>
    <w:rsid w:val="00FC523F"/>
    <w:rsid w:val="00FC6569"/>
    <w:rsid w:val="00FE251D"/>
    <w:rsid w:val="00FE2E47"/>
    <w:rsid w:val="00FE48FF"/>
    <w:rsid w:val="00FE5042"/>
    <w:rsid w:val="00FF05A8"/>
    <w:rsid w:val="00FF0631"/>
    <w:rsid w:val="00FF1810"/>
    <w:rsid w:val="00FF3D3B"/>
    <w:rsid w:val="00FF5351"/>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BD2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C694E"/>
    <w:pPr>
      <w:keepNext/>
      <w:keepLines/>
      <w:spacing w:before="480" w:after="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5D628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B48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4882"/>
    <w:rPr>
      <w:rFonts w:ascii="Tahoma" w:hAnsi="Tahoma" w:cs="Tahoma"/>
      <w:sz w:val="16"/>
      <w:szCs w:val="16"/>
    </w:rPr>
  </w:style>
  <w:style w:type="character" w:customStyle="1" w:styleId="Heading1Char">
    <w:name w:val="Heading 1 Char"/>
    <w:basedOn w:val="DefaultParagraphFont"/>
    <w:link w:val="Heading1"/>
    <w:uiPriority w:val="9"/>
    <w:rsid w:val="001C694E"/>
    <w:rPr>
      <w:rFonts w:asciiTheme="majorHAnsi" w:eastAsiaTheme="majorEastAsia" w:hAnsiTheme="majorHAnsi" w:cstheme="majorBidi"/>
      <w:b/>
      <w:bCs/>
      <w:sz w:val="28"/>
      <w:szCs w:val="28"/>
    </w:rPr>
  </w:style>
  <w:style w:type="table" w:styleId="TableGrid">
    <w:name w:val="Table Grid"/>
    <w:basedOn w:val="TableNormal"/>
    <w:uiPriority w:val="59"/>
    <w:rsid w:val="001C69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1C694E"/>
    <w:pPr>
      <w:outlineLvl w:val="9"/>
    </w:pPr>
    <w:rPr>
      <w:color w:val="365F91" w:themeColor="accent1" w:themeShade="BF"/>
      <w:lang w:eastAsia="es-CO"/>
    </w:rPr>
  </w:style>
  <w:style w:type="paragraph" w:styleId="TOC1">
    <w:name w:val="toc 1"/>
    <w:basedOn w:val="Normal"/>
    <w:next w:val="Normal"/>
    <w:autoRedefine/>
    <w:uiPriority w:val="39"/>
    <w:unhideWhenUsed/>
    <w:rsid w:val="001C694E"/>
    <w:pPr>
      <w:spacing w:after="100"/>
    </w:pPr>
  </w:style>
  <w:style w:type="character" w:styleId="Hyperlink">
    <w:name w:val="Hyperlink"/>
    <w:basedOn w:val="DefaultParagraphFont"/>
    <w:uiPriority w:val="99"/>
    <w:unhideWhenUsed/>
    <w:rsid w:val="001C694E"/>
    <w:rPr>
      <w:color w:val="0000FF" w:themeColor="hyperlink"/>
      <w:u w:val="single"/>
    </w:rPr>
  </w:style>
  <w:style w:type="character" w:customStyle="1" w:styleId="Heading2Char">
    <w:name w:val="Heading 2 Char"/>
    <w:basedOn w:val="DefaultParagraphFont"/>
    <w:link w:val="Heading2"/>
    <w:uiPriority w:val="9"/>
    <w:rsid w:val="005D628F"/>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uiPriority w:val="99"/>
    <w:semiHidden/>
    <w:unhideWhenUsed/>
    <w:rsid w:val="005D628F"/>
    <w:pPr>
      <w:numPr>
        <w:numId w:val="1"/>
      </w:numPr>
      <w:spacing w:after="0" w:line="240" w:lineRule="auto"/>
      <w:jc w:val="both"/>
    </w:pPr>
    <w:rPr>
      <w:rFonts w:ascii="Tahoma" w:eastAsia="Times New Roman" w:hAnsi="Tahoma" w:cs="Times New Roman"/>
      <w:szCs w:val="20"/>
      <w:lang w:val="es-PE" w:eastAsia="es-ES"/>
    </w:rPr>
  </w:style>
  <w:style w:type="character" w:customStyle="1" w:styleId="BodyTextChar">
    <w:name w:val="Body Text Char"/>
    <w:basedOn w:val="DefaultParagraphFont"/>
    <w:link w:val="BodyText"/>
    <w:uiPriority w:val="99"/>
    <w:semiHidden/>
    <w:rsid w:val="005D628F"/>
    <w:rPr>
      <w:rFonts w:ascii="Tahoma" w:eastAsia="Times New Roman" w:hAnsi="Tahoma" w:cs="Times New Roman"/>
      <w:szCs w:val="20"/>
      <w:lang w:val="es-PE" w:eastAsia="es-ES"/>
    </w:rPr>
  </w:style>
  <w:style w:type="paragraph" w:styleId="ListParagraph">
    <w:name w:val="List Paragraph"/>
    <w:basedOn w:val="Normal"/>
    <w:link w:val="ListParagraphChar"/>
    <w:uiPriority w:val="34"/>
    <w:qFormat/>
    <w:rsid w:val="00CB71E3"/>
    <w:pPr>
      <w:ind w:left="720"/>
      <w:contextualSpacing/>
    </w:pPr>
  </w:style>
  <w:style w:type="paragraph" w:customStyle="1" w:styleId="Newpage">
    <w:name w:val="Newpage"/>
    <w:basedOn w:val="Normal"/>
    <w:rsid w:val="00171577"/>
    <w:pPr>
      <w:tabs>
        <w:tab w:val="left" w:pos="3060"/>
      </w:tabs>
      <w:spacing w:after="0" w:line="240" w:lineRule="auto"/>
      <w:jc w:val="center"/>
    </w:pPr>
    <w:rPr>
      <w:rFonts w:ascii="Times New Roman" w:eastAsia="Times New Roman" w:hAnsi="Times New Roman" w:cs="Times New Roman"/>
      <w:b/>
      <w:smallCaps/>
      <w:sz w:val="24"/>
      <w:szCs w:val="20"/>
      <w:lang w:val="es-ES"/>
    </w:rPr>
  </w:style>
  <w:style w:type="paragraph" w:styleId="FootnoteText">
    <w:name w:val="footnote text"/>
    <w:aliases w:val="fn,single space,Texto nota pie IIRSA,foottextfra,footnote,F,texto de nota al pie,Texto nota pie Car Car Car Car Car Car Car Car,Texto nota pie Car Car Car,Footnote Text Char Char Char Char Char Char,Texto nota pie Car Car Car Car Car,f,ft"/>
    <w:basedOn w:val="Normal"/>
    <w:link w:val="FootnoteTextChar"/>
    <w:uiPriority w:val="99"/>
    <w:unhideWhenUsed/>
    <w:rsid w:val="00D32300"/>
    <w:pPr>
      <w:spacing w:after="0" w:line="240" w:lineRule="auto"/>
    </w:pPr>
    <w:rPr>
      <w:sz w:val="20"/>
      <w:szCs w:val="20"/>
    </w:rPr>
  </w:style>
  <w:style w:type="character" w:customStyle="1" w:styleId="FootnoteTextChar">
    <w:name w:val="Footnote Text Char"/>
    <w:aliases w:val="fn Char,single space Char,Texto nota pie IIRSA Char,foottextfra Char,footnote Char,F Char,texto de nota al pie Char,Texto nota pie Car Car Car Car Car Car Car Car Char,Texto nota pie Car Car Car Char,f Char,ft Char"/>
    <w:basedOn w:val="DefaultParagraphFont"/>
    <w:link w:val="FootnoteText"/>
    <w:uiPriority w:val="99"/>
    <w:rsid w:val="00D32300"/>
    <w:rPr>
      <w:sz w:val="20"/>
      <w:szCs w:val="20"/>
    </w:rPr>
  </w:style>
  <w:style w:type="character" w:styleId="FootnoteReference">
    <w:name w:val="footnote reference"/>
    <w:aliases w:val="referencia nota al pie,16 Point,Superscript 6 Point,titulo 2,Texto de nota al pie,Fußnotenzeichen DISS,ftref,FC,Style 24"/>
    <w:basedOn w:val="DefaultParagraphFont"/>
    <w:uiPriority w:val="99"/>
    <w:unhideWhenUsed/>
    <w:rsid w:val="00D32300"/>
    <w:rPr>
      <w:vertAlign w:val="superscript"/>
    </w:rPr>
  </w:style>
  <w:style w:type="paragraph" w:customStyle="1" w:styleId="Chapter">
    <w:name w:val="Chapter"/>
    <w:basedOn w:val="Normal"/>
    <w:next w:val="Normal"/>
    <w:rsid w:val="00E06573"/>
    <w:pPr>
      <w:keepNext/>
      <w:numPr>
        <w:numId w:val="14"/>
      </w:numPr>
      <w:tabs>
        <w:tab w:val="left" w:pos="1440"/>
      </w:tabs>
      <w:spacing w:before="240" w:after="240" w:line="240" w:lineRule="auto"/>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
    <w:basedOn w:val="BodyTextIndent"/>
    <w:link w:val="ParagraphChar"/>
    <w:qFormat/>
    <w:rsid w:val="00E06573"/>
    <w:pPr>
      <w:numPr>
        <w:ilvl w:val="1"/>
        <w:numId w:val="14"/>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E06573"/>
    <w:pPr>
      <w:numPr>
        <w:ilvl w:val="2"/>
        <w:numId w:val="14"/>
      </w:numPr>
      <w:tabs>
        <w:tab w:val="clear" w:pos="2304"/>
        <w:tab w:val="num" w:pos="1152"/>
        <w:tab w:val="num" w:pos="2160"/>
      </w:tabs>
      <w:spacing w:before="120" w:line="240" w:lineRule="auto"/>
      <w:ind w:left="1152" w:hanging="18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E06573"/>
    <w:pPr>
      <w:numPr>
        <w:ilvl w:val="3"/>
      </w:numPr>
      <w:tabs>
        <w:tab w:val="clear" w:pos="2736"/>
        <w:tab w:val="left" w:pos="0"/>
        <w:tab w:val="num" w:pos="1296"/>
        <w:tab w:val="num" w:pos="2160"/>
        <w:tab w:val="num" w:pos="2880"/>
      </w:tabs>
      <w:ind w:left="1296" w:hanging="360"/>
    </w:pPr>
  </w:style>
  <w:style w:type="character" w:customStyle="1" w:styleId="ParagraphChar">
    <w:name w:val="Paragraph Char"/>
    <w:basedOn w:val="DefaultParagraphFont"/>
    <w:link w:val="Paragraph"/>
    <w:rsid w:val="00E06573"/>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E06573"/>
    <w:pPr>
      <w:spacing w:after="120"/>
      <w:ind w:left="283"/>
    </w:pPr>
  </w:style>
  <w:style w:type="character" w:customStyle="1" w:styleId="BodyTextIndentChar">
    <w:name w:val="Body Text Indent Char"/>
    <w:basedOn w:val="DefaultParagraphFont"/>
    <w:link w:val="BodyTextIndent"/>
    <w:uiPriority w:val="99"/>
    <w:semiHidden/>
    <w:rsid w:val="00E06573"/>
  </w:style>
  <w:style w:type="paragraph" w:styleId="BodyTextIndent3">
    <w:name w:val="Body Text Indent 3"/>
    <w:basedOn w:val="Normal"/>
    <w:link w:val="BodyTextIndent3Char"/>
    <w:uiPriority w:val="99"/>
    <w:semiHidden/>
    <w:unhideWhenUsed/>
    <w:rsid w:val="00E0657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E06573"/>
    <w:rPr>
      <w:sz w:val="16"/>
      <w:szCs w:val="16"/>
    </w:rPr>
  </w:style>
  <w:style w:type="paragraph" w:styleId="Header">
    <w:name w:val="header"/>
    <w:basedOn w:val="Normal"/>
    <w:link w:val="HeaderChar"/>
    <w:uiPriority w:val="99"/>
    <w:unhideWhenUsed/>
    <w:rsid w:val="001345E8"/>
    <w:pPr>
      <w:tabs>
        <w:tab w:val="center" w:pos="4419"/>
        <w:tab w:val="right" w:pos="8838"/>
      </w:tabs>
      <w:spacing w:after="0" w:line="240" w:lineRule="auto"/>
    </w:pPr>
  </w:style>
  <w:style w:type="character" w:customStyle="1" w:styleId="HeaderChar">
    <w:name w:val="Header Char"/>
    <w:basedOn w:val="DefaultParagraphFont"/>
    <w:link w:val="Header"/>
    <w:uiPriority w:val="99"/>
    <w:rsid w:val="001345E8"/>
  </w:style>
  <w:style w:type="paragraph" w:styleId="Footer">
    <w:name w:val="footer"/>
    <w:basedOn w:val="Normal"/>
    <w:link w:val="FooterChar"/>
    <w:uiPriority w:val="99"/>
    <w:unhideWhenUsed/>
    <w:rsid w:val="001345E8"/>
    <w:pPr>
      <w:tabs>
        <w:tab w:val="center" w:pos="4419"/>
        <w:tab w:val="right" w:pos="8838"/>
      </w:tabs>
      <w:spacing w:after="0" w:line="240" w:lineRule="auto"/>
    </w:pPr>
  </w:style>
  <w:style w:type="character" w:customStyle="1" w:styleId="FooterChar">
    <w:name w:val="Footer Char"/>
    <w:basedOn w:val="DefaultParagraphFont"/>
    <w:link w:val="Footer"/>
    <w:uiPriority w:val="99"/>
    <w:rsid w:val="001345E8"/>
  </w:style>
  <w:style w:type="character" w:customStyle="1" w:styleId="ListParagraphChar">
    <w:name w:val="List Paragraph Char"/>
    <w:basedOn w:val="DefaultParagraphFont"/>
    <w:link w:val="ListParagraph"/>
    <w:uiPriority w:val="34"/>
    <w:rsid w:val="0087166A"/>
  </w:style>
  <w:style w:type="character" w:styleId="CommentReference">
    <w:name w:val="annotation reference"/>
    <w:basedOn w:val="DefaultParagraphFont"/>
    <w:uiPriority w:val="99"/>
    <w:semiHidden/>
    <w:unhideWhenUsed/>
    <w:rsid w:val="007E2BB9"/>
    <w:rPr>
      <w:sz w:val="16"/>
      <w:szCs w:val="16"/>
    </w:rPr>
  </w:style>
  <w:style w:type="paragraph" w:styleId="CommentText">
    <w:name w:val="annotation text"/>
    <w:basedOn w:val="Normal"/>
    <w:link w:val="CommentTextChar"/>
    <w:uiPriority w:val="99"/>
    <w:unhideWhenUsed/>
    <w:rsid w:val="007E2BB9"/>
    <w:pPr>
      <w:spacing w:line="240" w:lineRule="auto"/>
    </w:pPr>
    <w:rPr>
      <w:sz w:val="20"/>
      <w:szCs w:val="20"/>
    </w:rPr>
  </w:style>
  <w:style w:type="character" w:customStyle="1" w:styleId="CommentTextChar">
    <w:name w:val="Comment Text Char"/>
    <w:basedOn w:val="DefaultParagraphFont"/>
    <w:link w:val="CommentText"/>
    <w:uiPriority w:val="99"/>
    <w:rsid w:val="007E2BB9"/>
    <w:rPr>
      <w:sz w:val="20"/>
      <w:szCs w:val="20"/>
    </w:rPr>
  </w:style>
  <w:style w:type="paragraph" w:styleId="CommentSubject">
    <w:name w:val="annotation subject"/>
    <w:basedOn w:val="CommentText"/>
    <w:next w:val="CommentText"/>
    <w:link w:val="CommentSubjectChar"/>
    <w:uiPriority w:val="99"/>
    <w:semiHidden/>
    <w:unhideWhenUsed/>
    <w:rsid w:val="007E2BB9"/>
    <w:rPr>
      <w:b/>
      <w:bCs/>
    </w:rPr>
  </w:style>
  <w:style w:type="character" w:customStyle="1" w:styleId="CommentSubjectChar">
    <w:name w:val="Comment Subject Char"/>
    <w:basedOn w:val="CommentTextChar"/>
    <w:link w:val="CommentSubject"/>
    <w:uiPriority w:val="99"/>
    <w:semiHidden/>
    <w:rsid w:val="007E2BB9"/>
    <w:rPr>
      <w:b/>
      <w:bCs/>
      <w:sz w:val="20"/>
      <w:szCs w:val="20"/>
    </w:rPr>
  </w:style>
  <w:style w:type="paragraph" w:styleId="TOC2">
    <w:name w:val="toc 2"/>
    <w:basedOn w:val="Normal"/>
    <w:next w:val="Normal"/>
    <w:autoRedefine/>
    <w:uiPriority w:val="39"/>
    <w:unhideWhenUsed/>
    <w:rsid w:val="00932BE4"/>
    <w:pPr>
      <w:spacing w:after="100"/>
      <w:ind w:left="220"/>
    </w:pPr>
  </w:style>
  <w:style w:type="numbering" w:customStyle="1" w:styleId="Sinlista1">
    <w:name w:val="Sin lista1"/>
    <w:next w:val="NoList"/>
    <w:uiPriority w:val="99"/>
    <w:semiHidden/>
    <w:unhideWhenUsed/>
    <w:rsid w:val="00973A20"/>
  </w:style>
  <w:style w:type="character" w:customStyle="1" w:styleId="apple-style-span">
    <w:name w:val="apple-style-span"/>
    <w:basedOn w:val="DefaultParagraphFont"/>
    <w:rsid w:val="00973A20"/>
  </w:style>
  <w:style w:type="character" w:customStyle="1" w:styleId="t1">
    <w:name w:val="t1"/>
    <w:basedOn w:val="DefaultParagraphFont"/>
    <w:rsid w:val="00973A20"/>
  </w:style>
  <w:style w:type="paragraph" w:styleId="Caption">
    <w:name w:val="caption"/>
    <w:basedOn w:val="Normal"/>
    <w:next w:val="Normal"/>
    <w:uiPriority w:val="35"/>
    <w:unhideWhenUsed/>
    <w:qFormat/>
    <w:rsid w:val="00973A20"/>
    <w:pPr>
      <w:spacing w:line="240" w:lineRule="auto"/>
    </w:pPr>
    <w:rPr>
      <w:rFonts w:ascii="Times New Roman" w:eastAsia="Times New Roman" w:hAnsi="Times New Roman" w:cs="Times New Roman"/>
      <w:b/>
      <w:bCs/>
      <w:sz w:val="18"/>
      <w:szCs w:val="18"/>
      <w:lang w:val="en-US"/>
    </w:rPr>
  </w:style>
  <w:style w:type="character" w:customStyle="1" w:styleId="hps">
    <w:name w:val="hps"/>
    <w:basedOn w:val="DefaultParagraphFont"/>
    <w:rsid w:val="00973A20"/>
  </w:style>
  <w:style w:type="paragraph" w:styleId="NormalWeb">
    <w:name w:val="Normal (Web)"/>
    <w:basedOn w:val="Normal"/>
    <w:uiPriority w:val="99"/>
    <w:unhideWhenUsed/>
    <w:rsid w:val="00973A20"/>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PlainText">
    <w:name w:val="Plain Text"/>
    <w:basedOn w:val="Normal"/>
    <w:link w:val="PlainTextChar"/>
    <w:uiPriority w:val="99"/>
    <w:semiHidden/>
    <w:unhideWhenUsed/>
    <w:rsid w:val="00973A20"/>
    <w:pPr>
      <w:spacing w:after="0" w:line="240" w:lineRule="auto"/>
    </w:pPr>
    <w:rPr>
      <w:rFonts w:ascii="Consolas" w:eastAsia="Times New Roman" w:hAnsi="Consolas" w:cs="Consolas"/>
      <w:sz w:val="21"/>
      <w:szCs w:val="21"/>
      <w:lang w:val="en-US"/>
    </w:rPr>
  </w:style>
  <w:style w:type="character" w:customStyle="1" w:styleId="PlainTextChar">
    <w:name w:val="Plain Text Char"/>
    <w:basedOn w:val="DefaultParagraphFont"/>
    <w:link w:val="PlainText"/>
    <w:uiPriority w:val="99"/>
    <w:semiHidden/>
    <w:rsid w:val="00973A20"/>
    <w:rPr>
      <w:rFonts w:ascii="Consolas" w:eastAsia="Times New Roman" w:hAnsi="Consolas" w:cs="Consolas"/>
      <w:sz w:val="21"/>
      <w:szCs w:val="21"/>
      <w:lang w:val="en-US"/>
    </w:rPr>
  </w:style>
  <w:style w:type="character" w:customStyle="1" w:styleId="shorttext">
    <w:name w:val="short_text"/>
    <w:basedOn w:val="DefaultParagraphFont"/>
    <w:rsid w:val="00973A20"/>
  </w:style>
  <w:style w:type="paragraph" w:customStyle="1" w:styleId="Default">
    <w:name w:val="Default"/>
    <w:rsid w:val="00973A20"/>
    <w:pPr>
      <w:autoSpaceDE w:val="0"/>
      <w:autoSpaceDN w:val="0"/>
      <w:adjustRightInd w:val="0"/>
      <w:spacing w:after="0" w:line="240" w:lineRule="auto"/>
    </w:pPr>
    <w:rPr>
      <w:rFonts w:ascii="Calibri" w:hAnsi="Calibri" w:cs="Calibri"/>
      <w:color w:val="000000"/>
      <w:sz w:val="24"/>
      <w:szCs w:val="24"/>
      <w:lang w:val="en-GB"/>
    </w:rPr>
  </w:style>
  <w:style w:type="character" w:styleId="Emphasis">
    <w:name w:val="Emphasis"/>
    <w:qFormat/>
    <w:rsid w:val="00973A20"/>
    <w:rPr>
      <w:b/>
      <w:i/>
      <w:spacing w:val="10"/>
    </w:rPr>
  </w:style>
  <w:style w:type="character" w:styleId="PageNumber">
    <w:name w:val="page number"/>
    <w:basedOn w:val="DefaultParagraphFont"/>
    <w:uiPriority w:val="99"/>
    <w:semiHidden/>
    <w:unhideWhenUsed/>
    <w:rsid w:val="00973A20"/>
  </w:style>
  <w:style w:type="paragraph" w:styleId="Revision">
    <w:name w:val="Revision"/>
    <w:hidden/>
    <w:uiPriority w:val="99"/>
    <w:semiHidden/>
    <w:rsid w:val="00973A20"/>
    <w:pPr>
      <w:spacing w:after="0" w:line="240" w:lineRule="auto"/>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C694E"/>
    <w:pPr>
      <w:keepNext/>
      <w:keepLines/>
      <w:spacing w:before="480" w:after="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5D628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B48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4882"/>
    <w:rPr>
      <w:rFonts w:ascii="Tahoma" w:hAnsi="Tahoma" w:cs="Tahoma"/>
      <w:sz w:val="16"/>
      <w:szCs w:val="16"/>
    </w:rPr>
  </w:style>
  <w:style w:type="character" w:customStyle="1" w:styleId="Heading1Char">
    <w:name w:val="Heading 1 Char"/>
    <w:basedOn w:val="DefaultParagraphFont"/>
    <w:link w:val="Heading1"/>
    <w:uiPriority w:val="9"/>
    <w:rsid w:val="001C694E"/>
    <w:rPr>
      <w:rFonts w:asciiTheme="majorHAnsi" w:eastAsiaTheme="majorEastAsia" w:hAnsiTheme="majorHAnsi" w:cstheme="majorBidi"/>
      <w:b/>
      <w:bCs/>
      <w:sz w:val="28"/>
      <w:szCs w:val="28"/>
    </w:rPr>
  </w:style>
  <w:style w:type="table" w:styleId="TableGrid">
    <w:name w:val="Table Grid"/>
    <w:basedOn w:val="TableNormal"/>
    <w:uiPriority w:val="59"/>
    <w:rsid w:val="001C69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1C694E"/>
    <w:pPr>
      <w:outlineLvl w:val="9"/>
    </w:pPr>
    <w:rPr>
      <w:color w:val="365F91" w:themeColor="accent1" w:themeShade="BF"/>
      <w:lang w:eastAsia="es-CO"/>
    </w:rPr>
  </w:style>
  <w:style w:type="paragraph" w:styleId="TOC1">
    <w:name w:val="toc 1"/>
    <w:basedOn w:val="Normal"/>
    <w:next w:val="Normal"/>
    <w:autoRedefine/>
    <w:uiPriority w:val="39"/>
    <w:unhideWhenUsed/>
    <w:rsid w:val="001C694E"/>
    <w:pPr>
      <w:spacing w:after="100"/>
    </w:pPr>
  </w:style>
  <w:style w:type="character" w:styleId="Hyperlink">
    <w:name w:val="Hyperlink"/>
    <w:basedOn w:val="DefaultParagraphFont"/>
    <w:uiPriority w:val="99"/>
    <w:unhideWhenUsed/>
    <w:rsid w:val="001C694E"/>
    <w:rPr>
      <w:color w:val="0000FF" w:themeColor="hyperlink"/>
      <w:u w:val="single"/>
    </w:rPr>
  </w:style>
  <w:style w:type="character" w:customStyle="1" w:styleId="Heading2Char">
    <w:name w:val="Heading 2 Char"/>
    <w:basedOn w:val="DefaultParagraphFont"/>
    <w:link w:val="Heading2"/>
    <w:uiPriority w:val="9"/>
    <w:rsid w:val="005D628F"/>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uiPriority w:val="99"/>
    <w:semiHidden/>
    <w:unhideWhenUsed/>
    <w:rsid w:val="005D628F"/>
    <w:pPr>
      <w:numPr>
        <w:numId w:val="1"/>
      </w:numPr>
      <w:spacing w:after="0" w:line="240" w:lineRule="auto"/>
      <w:jc w:val="both"/>
    </w:pPr>
    <w:rPr>
      <w:rFonts w:ascii="Tahoma" w:eastAsia="Times New Roman" w:hAnsi="Tahoma" w:cs="Times New Roman"/>
      <w:szCs w:val="20"/>
      <w:lang w:val="es-PE" w:eastAsia="es-ES"/>
    </w:rPr>
  </w:style>
  <w:style w:type="character" w:customStyle="1" w:styleId="BodyTextChar">
    <w:name w:val="Body Text Char"/>
    <w:basedOn w:val="DefaultParagraphFont"/>
    <w:link w:val="BodyText"/>
    <w:uiPriority w:val="99"/>
    <w:semiHidden/>
    <w:rsid w:val="005D628F"/>
    <w:rPr>
      <w:rFonts w:ascii="Tahoma" w:eastAsia="Times New Roman" w:hAnsi="Tahoma" w:cs="Times New Roman"/>
      <w:szCs w:val="20"/>
      <w:lang w:val="es-PE" w:eastAsia="es-ES"/>
    </w:rPr>
  </w:style>
  <w:style w:type="paragraph" w:styleId="ListParagraph">
    <w:name w:val="List Paragraph"/>
    <w:basedOn w:val="Normal"/>
    <w:link w:val="ListParagraphChar"/>
    <w:uiPriority w:val="34"/>
    <w:qFormat/>
    <w:rsid w:val="00CB71E3"/>
    <w:pPr>
      <w:ind w:left="720"/>
      <w:contextualSpacing/>
    </w:pPr>
  </w:style>
  <w:style w:type="paragraph" w:customStyle="1" w:styleId="Newpage">
    <w:name w:val="Newpage"/>
    <w:basedOn w:val="Normal"/>
    <w:rsid w:val="00171577"/>
    <w:pPr>
      <w:tabs>
        <w:tab w:val="left" w:pos="3060"/>
      </w:tabs>
      <w:spacing w:after="0" w:line="240" w:lineRule="auto"/>
      <w:jc w:val="center"/>
    </w:pPr>
    <w:rPr>
      <w:rFonts w:ascii="Times New Roman" w:eastAsia="Times New Roman" w:hAnsi="Times New Roman" w:cs="Times New Roman"/>
      <w:b/>
      <w:smallCaps/>
      <w:sz w:val="24"/>
      <w:szCs w:val="20"/>
      <w:lang w:val="es-ES"/>
    </w:rPr>
  </w:style>
  <w:style w:type="paragraph" w:styleId="FootnoteText">
    <w:name w:val="footnote text"/>
    <w:aliases w:val="fn,single space,Texto nota pie IIRSA,foottextfra,footnote,F,texto de nota al pie,Texto nota pie Car Car Car Car Car Car Car Car,Texto nota pie Car Car Car,Footnote Text Char Char Char Char Char Char,Texto nota pie Car Car Car Car Car,f,ft"/>
    <w:basedOn w:val="Normal"/>
    <w:link w:val="FootnoteTextChar"/>
    <w:uiPriority w:val="99"/>
    <w:unhideWhenUsed/>
    <w:rsid w:val="00D32300"/>
    <w:pPr>
      <w:spacing w:after="0" w:line="240" w:lineRule="auto"/>
    </w:pPr>
    <w:rPr>
      <w:sz w:val="20"/>
      <w:szCs w:val="20"/>
    </w:rPr>
  </w:style>
  <w:style w:type="character" w:customStyle="1" w:styleId="FootnoteTextChar">
    <w:name w:val="Footnote Text Char"/>
    <w:aliases w:val="fn Char,single space Char,Texto nota pie IIRSA Char,foottextfra Char,footnote Char,F Char,texto de nota al pie Char,Texto nota pie Car Car Car Car Car Car Car Car Char,Texto nota pie Car Car Car Char,f Char,ft Char"/>
    <w:basedOn w:val="DefaultParagraphFont"/>
    <w:link w:val="FootnoteText"/>
    <w:uiPriority w:val="99"/>
    <w:rsid w:val="00D32300"/>
    <w:rPr>
      <w:sz w:val="20"/>
      <w:szCs w:val="20"/>
    </w:rPr>
  </w:style>
  <w:style w:type="character" w:styleId="FootnoteReference">
    <w:name w:val="footnote reference"/>
    <w:aliases w:val="referencia nota al pie,16 Point,Superscript 6 Point,titulo 2,Texto de nota al pie,Fußnotenzeichen DISS,ftref,FC,Style 24"/>
    <w:basedOn w:val="DefaultParagraphFont"/>
    <w:uiPriority w:val="99"/>
    <w:unhideWhenUsed/>
    <w:rsid w:val="00D32300"/>
    <w:rPr>
      <w:vertAlign w:val="superscript"/>
    </w:rPr>
  </w:style>
  <w:style w:type="paragraph" w:customStyle="1" w:styleId="Chapter">
    <w:name w:val="Chapter"/>
    <w:basedOn w:val="Normal"/>
    <w:next w:val="Normal"/>
    <w:rsid w:val="00E06573"/>
    <w:pPr>
      <w:keepNext/>
      <w:numPr>
        <w:numId w:val="14"/>
      </w:numPr>
      <w:tabs>
        <w:tab w:val="left" w:pos="1440"/>
      </w:tabs>
      <w:spacing w:before="240" w:after="240" w:line="240" w:lineRule="auto"/>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
    <w:basedOn w:val="BodyTextIndent"/>
    <w:link w:val="ParagraphChar"/>
    <w:qFormat/>
    <w:rsid w:val="00E06573"/>
    <w:pPr>
      <w:numPr>
        <w:ilvl w:val="1"/>
        <w:numId w:val="14"/>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E06573"/>
    <w:pPr>
      <w:numPr>
        <w:ilvl w:val="2"/>
        <w:numId w:val="14"/>
      </w:numPr>
      <w:tabs>
        <w:tab w:val="clear" w:pos="2304"/>
        <w:tab w:val="num" w:pos="1152"/>
        <w:tab w:val="num" w:pos="2160"/>
      </w:tabs>
      <w:spacing w:before="120" w:line="240" w:lineRule="auto"/>
      <w:ind w:left="1152" w:hanging="18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E06573"/>
    <w:pPr>
      <w:numPr>
        <w:ilvl w:val="3"/>
      </w:numPr>
      <w:tabs>
        <w:tab w:val="clear" w:pos="2736"/>
        <w:tab w:val="left" w:pos="0"/>
        <w:tab w:val="num" w:pos="1296"/>
        <w:tab w:val="num" w:pos="2160"/>
        <w:tab w:val="num" w:pos="2880"/>
      </w:tabs>
      <w:ind w:left="1296" w:hanging="360"/>
    </w:pPr>
  </w:style>
  <w:style w:type="character" w:customStyle="1" w:styleId="ParagraphChar">
    <w:name w:val="Paragraph Char"/>
    <w:basedOn w:val="DefaultParagraphFont"/>
    <w:link w:val="Paragraph"/>
    <w:rsid w:val="00E06573"/>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E06573"/>
    <w:pPr>
      <w:spacing w:after="120"/>
      <w:ind w:left="283"/>
    </w:pPr>
  </w:style>
  <w:style w:type="character" w:customStyle="1" w:styleId="BodyTextIndentChar">
    <w:name w:val="Body Text Indent Char"/>
    <w:basedOn w:val="DefaultParagraphFont"/>
    <w:link w:val="BodyTextIndent"/>
    <w:uiPriority w:val="99"/>
    <w:semiHidden/>
    <w:rsid w:val="00E06573"/>
  </w:style>
  <w:style w:type="paragraph" w:styleId="BodyTextIndent3">
    <w:name w:val="Body Text Indent 3"/>
    <w:basedOn w:val="Normal"/>
    <w:link w:val="BodyTextIndent3Char"/>
    <w:uiPriority w:val="99"/>
    <w:semiHidden/>
    <w:unhideWhenUsed/>
    <w:rsid w:val="00E0657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E06573"/>
    <w:rPr>
      <w:sz w:val="16"/>
      <w:szCs w:val="16"/>
    </w:rPr>
  </w:style>
  <w:style w:type="paragraph" w:styleId="Header">
    <w:name w:val="header"/>
    <w:basedOn w:val="Normal"/>
    <w:link w:val="HeaderChar"/>
    <w:uiPriority w:val="99"/>
    <w:unhideWhenUsed/>
    <w:rsid w:val="001345E8"/>
    <w:pPr>
      <w:tabs>
        <w:tab w:val="center" w:pos="4419"/>
        <w:tab w:val="right" w:pos="8838"/>
      </w:tabs>
      <w:spacing w:after="0" w:line="240" w:lineRule="auto"/>
    </w:pPr>
  </w:style>
  <w:style w:type="character" w:customStyle="1" w:styleId="HeaderChar">
    <w:name w:val="Header Char"/>
    <w:basedOn w:val="DefaultParagraphFont"/>
    <w:link w:val="Header"/>
    <w:uiPriority w:val="99"/>
    <w:rsid w:val="001345E8"/>
  </w:style>
  <w:style w:type="paragraph" w:styleId="Footer">
    <w:name w:val="footer"/>
    <w:basedOn w:val="Normal"/>
    <w:link w:val="FooterChar"/>
    <w:uiPriority w:val="99"/>
    <w:unhideWhenUsed/>
    <w:rsid w:val="001345E8"/>
    <w:pPr>
      <w:tabs>
        <w:tab w:val="center" w:pos="4419"/>
        <w:tab w:val="right" w:pos="8838"/>
      </w:tabs>
      <w:spacing w:after="0" w:line="240" w:lineRule="auto"/>
    </w:pPr>
  </w:style>
  <w:style w:type="character" w:customStyle="1" w:styleId="FooterChar">
    <w:name w:val="Footer Char"/>
    <w:basedOn w:val="DefaultParagraphFont"/>
    <w:link w:val="Footer"/>
    <w:uiPriority w:val="99"/>
    <w:rsid w:val="001345E8"/>
  </w:style>
  <w:style w:type="character" w:customStyle="1" w:styleId="ListParagraphChar">
    <w:name w:val="List Paragraph Char"/>
    <w:basedOn w:val="DefaultParagraphFont"/>
    <w:link w:val="ListParagraph"/>
    <w:uiPriority w:val="34"/>
    <w:rsid w:val="0087166A"/>
  </w:style>
  <w:style w:type="character" w:styleId="CommentReference">
    <w:name w:val="annotation reference"/>
    <w:basedOn w:val="DefaultParagraphFont"/>
    <w:uiPriority w:val="99"/>
    <w:semiHidden/>
    <w:unhideWhenUsed/>
    <w:rsid w:val="007E2BB9"/>
    <w:rPr>
      <w:sz w:val="16"/>
      <w:szCs w:val="16"/>
    </w:rPr>
  </w:style>
  <w:style w:type="paragraph" w:styleId="CommentText">
    <w:name w:val="annotation text"/>
    <w:basedOn w:val="Normal"/>
    <w:link w:val="CommentTextChar"/>
    <w:uiPriority w:val="99"/>
    <w:unhideWhenUsed/>
    <w:rsid w:val="007E2BB9"/>
    <w:pPr>
      <w:spacing w:line="240" w:lineRule="auto"/>
    </w:pPr>
    <w:rPr>
      <w:sz w:val="20"/>
      <w:szCs w:val="20"/>
    </w:rPr>
  </w:style>
  <w:style w:type="character" w:customStyle="1" w:styleId="CommentTextChar">
    <w:name w:val="Comment Text Char"/>
    <w:basedOn w:val="DefaultParagraphFont"/>
    <w:link w:val="CommentText"/>
    <w:uiPriority w:val="99"/>
    <w:rsid w:val="007E2BB9"/>
    <w:rPr>
      <w:sz w:val="20"/>
      <w:szCs w:val="20"/>
    </w:rPr>
  </w:style>
  <w:style w:type="paragraph" w:styleId="CommentSubject">
    <w:name w:val="annotation subject"/>
    <w:basedOn w:val="CommentText"/>
    <w:next w:val="CommentText"/>
    <w:link w:val="CommentSubjectChar"/>
    <w:uiPriority w:val="99"/>
    <w:semiHidden/>
    <w:unhideWhenUsed/>
    <w:rsid w:val="007E2BB9"/>
    <w:rPr>
      <w:b/>
      <w:bCs/>
    </w:rPr>
  </w:style>
  <w:style w:type="character" w:customStyle="1" w:styleId="CommentSubjectChar">
    <w:name w:val="Comment Subject Char"/>
    <w:basedOn w:val="CommentTextChar"/>
    <w:link w:val="CommentSubject"/>
    <w:uiPriority w:val="99"/>
    <w:semiHidden/>
    <w:rsid w:val="007E2BB9"/>
    <w:rPr>
      <w:b/>
      <w:bCs/>
      <w:sz w:val="20"/>
      <w:szCs w:val="20"/>
    </w:rPr>
  </w:style>
  <w:style w:type="paragraph" w:styleId="TOC2">
    <w:name w:val="toc 2"/>
    <w:basedOn w:val="Normal"/>
    <w:next w:val="Normal"/>
    <w:autoRedefine/>
    <w:uiPriority w:val="39"/>
    <w:unhideWhenUsed/>
    <w:rsid w:val="00932BE4"/>
    <w:pPr>
      <w:spacing w:after="100"/>
      <w:ind w:left="220"/>
    </w:pPr>
  </w:style>
  <w:style w:type="numbering" w:customStyle="1" w:styleId="Sinlista1">
    <w:name w:val="Sin lista1"/>
    <w:next w:val="NoList"/>
    <w:uiPriority w:val="99"/>
    <w:semiHidden/>
    <w:unhideWhenUsed/>
    <w:rsid w:val="00973A20"/>
  </w:style>
  <w:style w:type="character" w:customStyle="1" w:styleId="apple-style-span">
    <w:name w:val="apple-style-span"/>
    <w:basedOn w:val="DefaultParagraphFont"/>
    <w:rsid w:val="00973A20"/>
  </w:style>
  <w:style w:type="character" w:customStyle="1" w:styleId="t1">
    <w:name w:val="t1"/>
    <w:basedOn w:val="DefaultParagraphFont"/>
    <w:rsid w:val="00973A20"/>
  </w:style>
  <w:style w:type="paragraph" w:styleId="Caption">
    <w:name w:val="caption"/>
    <w:basedOn w:val="Normal"/>
    <w:next w:val="Normal"/>
    <w:uiPriority w:val="35"/>
    <w:unhideWhenUsed/>
    <w:qFormat/>
    <w:rsid w:val="00973A20"/>
    <w:pPr>
      <w:spacing w:line="240" w:lineRule="auto"/>
    </w:pPr>
    <w:rPr>
      <w:rFonts w:ascii="Times New Roman" w:eastAsia="Times New Roman" w:hAnsi="Times New Roman" w:cs="Times New Roman"/>
      <w:b/>
      <w:bCs/>
      <w:sz w:val="18"/>
      <w:szCs w:val="18"/>
      <w:lang w:val="en-US"/>
    </w:rPr>
  </w:style>
  <w:style w:type="character" w:customStyle="1" w:styleId="hps">
    <w:name w:val="hps"/>
    <w:basedOn w:val="DefaultParagraphFont"/>
    <w:rsid w:val="00973A20"/>
  </w:style>
  <w:style w:type="paragraph" w:styleId="NormalWeb">
    <w:name w:val="Normal (Web)"/>
    <w:basedOn w:val="Normal"/>
    <w:uiPriority w:val="99"/>
    <w:unhideWhenUsed/>
    <w:rsid w:val="00973A20"/>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PlainText">
    <w:name w:val="Plain Text"/>
    <w:basedOn w:val="Normal"/>
    <w:link w:val="PlainTextChar"/>
    <w:uiPriority w:val="99"/>
    <w:semiHidden/>
    <w:unhideWhenUsed/>
    <w:rsid w:val="00973A20"/>
    <w:pPr>
      <w:spacing w:after="0" w:line="240" w:lineRule="auto"/>
    </w:pPr>
    <w:rPr>
      <w:rFonts w:ascii="Consolas" w:eastAsia="Times New Roman" w:hAnsi="Consolas" w:cs="Consolas"/>
      <w:sz w:val="21"/>
      <w:szCs w:val="21"/>
      <w:lang w:val="en-US"/>
    </w:rPr>
  </w:style>
  <w:style w:type="character" w:customStyle="1" w:styleId="PlainTextChar">
    <w:name w:val="Plain Text Char"/>
    <w:basedOn w:val="DefaultParagraphFont"/>
    <w:link w:val="PlainText"/>
    <w:uiPriority w:val="99"/>
    <w:semiHidden/>
    <w:rsid w:val="00973A20"/>
    <w:rPr>
      <w:rFonts w:ascii="Consolas" w:eastAsia="Times New Roman" w:hAnsi="Consolas" w:cs="Consolas"/>
      <w:sz w:val="21"/>
      <w:szCs w:val="21"/>
      <w:lang w:val="en-US"/>
    </w:rPr>
  </w:style>
  <w:style w:type="character" w:customStyle="1" w:styleId="shorttext">
    <w:name w:val="short_text"/>
    <w:basedOn w:val="DefaultParagraphFont"/>
    <w:rsid w:val="00973A20"/>
  </w:style>
  <w:style w:type="paragraph" w:customStyle="1" w:styleId="Default">
    <w:name w:val="Default"/>
    <w:rsid w:val="00973A20"/>
    <w:pPr>
      <w:autoSpaceDE w:val="0"/>
      <w:autoSpaceDN w:val="0"/>
      <w:adjustRightInd w:val="0"/>
      <w:spacing w:after="0" w:line="240" w:lineRule="auto"/>
    </w:pPr>
    <w:rPr>
      <w:rFonts w:ascii="Calibri" w:hAnsi="Calibri" w:cs="Calibri"/>
      <w:color w:val="000000"/>
      <w:sz w:val="24"/>
      <w:szCs w:val="24"/>
      <w:lang w:val="en-GB"/>
    </w:rPr>
  </w:style>
  <w:style w:type="character" w:styleId="Emphasis">
    <w:name w:val="Emphasis"/>
    <w:qFormat/>
    <w:rsid w:val="00973A20"/>
    <w:rPr>
      <w:b/>
      <w:i/>
      <w:spacing w:val="10"/>
    </w:rPr>
  </w:style>
  <w:style w:type="character" w:styleId="PageNumber">
    <w:name w:val="page number"/>
    <w:basedOn w:val="DefaultParagraphFont"/>
    <w:uiPriority w:val="99"/>
    <w:semiHidden/>
    <w:unhideWhenUsed/>
    <w:rsid w:val="00973A20"/>
  </w:style>
  <w:style w:type="paragraph" w:styleId="Revision">
    <w:name w:val="Revision"/>
    <w:hidden/>
    <w:uiPriority w:val="99"/>
    <w:semiHidden/>
    <w:rsid w:val="00973A20"/>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188334">
      <w:bodyDiv w:val="1"/>
      <w:marLeft w:val="0"/>
      <w:marRight w:val="0"/>
      <w:marTop w:val="0"/>
      <w:marBottom w:val="0"/>
      <w:divBdr>
        <w:top w:val="none" w:sz="0" w:space="0" w:color="auto"/>
        <w:left w:val="none" w:sz="0" w:space="0" w:color="auto"/>
        <w:bottom w:val="none" w:sz="0" w:space="0" w:color="auto"/>
        <w:right w:val="none" w:sz="0" w:space="0" w:color="auto"/>
      </w:divBdr>
    </w:div>
    <w:div w:id="639191815">
      <w:bodyDiv w:val="1"/>
      <w:marLeft w:val="0"/>
      <w:marRight w:val="0"/>
      <w:marTop w:val="0"/>
      <w:marBottom w:val="0"/>
      <w:divBdr>
        <w:top w:val="none" w:sz="0" w:space="0" w:color="auto"/>
        <w:left w:val="none" w:sz="0" w:space="0" w:color="auto"/>
        <w:bottom w:val="none" w:sz="0" w:space="0" w:color="auto"/>
        <w:right w:val="none" w:sz="0" w:space="0" w:color="auto"/>
      </w:divBdr>
    </w:div>
    <w:div w:id="1698198060">
      <w:bodyDiv w:val="1"/>
      <w:marLeft w:val="0"/>
      <w:marRight w:val="0"/>
      <w:marTop w:val="0"/>
      <w:marBottom w:val="0"/>
      <w:divBdr>
        <w:top w:val="none" w:sz="0" w:space="0" w:color="auto"/>
        <w:left w:val="none" w:sz="0" w:space="0" w:color="auto"/>
        <w:bottom w:val="none" w:sz="0" w:space="0" w:color="auto"/>
        <w:right w:val="none" w:sz="0" w:space="0" w:color="auto"/>
      </w:divBdr>
    </w:div>
    <w:div w:id="1804032594">
      <w:bodyDiv w:val="1"/>
      <w:marLeft w:val="0"/>
      <w:marRight w:val="0"/>
      <w:marTop w:val="0"/>
      <w:marBottom w:val="0"/>
      <w:divBdr>
        <w:top w:val="none" w:sz="0" w:space="0" w:color="auto"/>
        <w:left w:val="none" w:sz="0" w:space="0" w:color="auto"/>
        <w:bottom w:val="none" w:sz="0" w:space="0" w:color="auto"/>
        <w:right w:val="none" w:sz="0" w:space="0" w:color="auto"/>
      </w:divBdr>
    </w:div>
    <w:div w:id="1962494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idbdocs.iadb.org/wsdocs/getDocument.aspx?Docnum=3809041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8C80ADDE8E0E64C92426406119BCC5C" ma:contentTypeVersion="0" ma:contentTypeDescription="A content type to manage public (operations) IDB documents" ma:contentTypeScope="" ma:versionID="8109b19794271a968149b56bb393272a">
  <xsd:schema xmlns:xsd="http://www.w3.org/2001/XMLSchema" xmlns:xs="http://www.w3.org/2001/XMLSchema" xmlns:p="http://schemas.microsoft.com/office/2006/metadata/properties" xmlns:ns2="9c571b2f-e523-4ab2-ba2e-09e151a03ef4" targetNamespace="http://schemas.microsoft.com/office/2006/metadata/properties" ma:root="true" ma:fieldsID="5e396acf9842407597efee5fc1224e8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60eec94-9ea5-4a7b-9f6d-cccf30bfb5dc}" ma:internalName="TaxCatchAll" ma:showField="CatchAllData"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60eec94-9ea5-4a7b-9f6d-cccf30bfb5dc}" ma:internalName="TaxCatchAllLabel" ma:readOnly="true" ma:showField="CatchAllDataLabel"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ESG DOCUMENT</Project_x0020_Document_x0020_Typ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37972950</IDBDocs_x0020_Number>
    <Document_x0020_Author xmlns="9c571b2f-e523-4ab2-ba2e-09e151a03ef4">Lopez Ghio, Ramiro Andres</Document_x0020_Author>
    <Publication_x0020_Type xmlns="9c571b2f-e523-4ab2-ba2e-09e151a03ef4" xsi:nil="true"/>
    <Operation_x0020_Type xmlns="9c571b2f-e523-4ab2-ba2e-09e151a03ef4" xsi:nil="true"/>
    <TaxCatchAll xmlns="9c571b2f-e523-4ab2-ba2e-09e151a03ef4">
      <Value>3</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CO-L1125</Project_x0020_Number>
    <o5138a91267540169645e33d09c9ddc6 xmlns="9c571b2f-e523-4ab2-ba2e-09e151a03ef4">
      <Terms xmlns="http://schemas.microsoft.com/office/infopath/2007/PartnerControl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Proposal&lt;/USER_STAGE&gt;&lt;PD_OBJ_TYPE&gt;0&lt;/PD_OBJ_TYPE&gt;&lt;MAKERECORD&gt;N&lt;/MAKERECORD&gt;&lt;PD_FILEPT_NO&gt;PO-CO-L1125-Anl&lt;/PD_FILEPT_NO&gt;&lt;/Data&gt;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a</Business_x0020_Area>
    <SISCOR_x0020_Number xmlns="9c571b2f-e523-4ab2-ba2e-09e151a03ef4" xsi:nil="true"/>
    <Webtopic xmlns="9c571b2f-e523-4ab2-ba2e-09e151a03ef4">DU-CPC</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Environmental and Social Risk Management</TermName>
          <TermId xmlns="http://schemas.microsoft.com/office/infopath/2007/PartnerControls">24bef61f-13fe-49fb-8944-c01660937ef9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D04B4A05-6298-4C16-82F9-43AF14F04A36}"/>
</file>

<file path=customXml/itemProps2.xml><?xml version="1.0" encoding="utf-8"?>
<ds:datastoreItem xmlns:ds="http://schemas.openxmlformats.org/officeDocument/2006/customXml" ds:itemID="{849739DC-3E32-4DC6-AA01-1C5AF4DB403C}"/>
</file>

<file path=customXml/itemProps3.xml><?xml version="1.0" encoding="utf-8"?>
<ds:datastoreItem xmlns:ds="http://schemas.openxmlformats.org/officeDocument/2006/customXml" ds:itemID="{A62548C4-257F-4BD5-A030-7323BFC28024}"/>
</file>

<file path=customXml/itemProps4.xml><?xml version="1.0" encoding="utf-8"?>
<ds:datastoreItem xmlns:ds="http://schemas.openxmlformats.org/officeDocument/2006/customXml" ds:itemID="{B2BED293-90C1-4B5B-AD21-7F33A92CC8D5}"/>
</file>

<file path=customXml/itemProps5.xml><?xml version="1.0" encoding="utf-8"?>
<ds:datastoreItem xmlns:ds="http://schemas.openxmlformats.org/officeDocument/2006/customXml" ds:itemID="{974F434F-E942-4EB3-8C9C-650646D44C5E}"/>
</file>

<file path=customXml/itemProps6.xml><?xml version="1.0" encoding="utf-8"?>
<ds:datastoreItem xmlns:ds="http://schemas.openxmlformats.org/officeDocument/2006/customXml" ds:itemID="{A14A50E1-4201-4453-B994-A539EF42EC7A}"/>
</file>

<file path=docProps/app.xml><?xml version="1.0" encoding="utf-8"?>
<Properties xmlns="http://schemas.openxmlformats.org/officeDocument/2006/extended-properties" xmlns:vt="http://schemas.openxmlformats.org/officeDocument/2006/docPropsVTypes">
  <Template>Normal.dotm</Template>
  <TotalTime>1</TotalTime>
  <Pages>72</Pages>
  <Words>21308</Words>
  <Characters>121461</Characters>
  <Application>Microsoft Office Word</Application>
  <DocSecurity>0</DocSecurity>
  <Lines>1012</Lines>
  <Paragraphs>284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Inter-American Development Bank</Company>
  <LinksUpToDate>false</LinksUpToDate>
  <CharactersWithSpaces>142485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Gestión Ambiental y Social (IGAS) (CO-L1125)</dc:title>
  <dc:creator>Juan Andrés López Silva;Santiago Arango</dc:creator>
  <cp:lastModifiedBy>Test</cp:lastModifiedBy>
  <cp:revision>3</cp:revision>
  <dcterms:created xsi:type="dcterms:W3CDTF">2013-11-05T18:14:00Z</dcterms:created>
  <dcterms:modified xsi:type="dcterms:W3CDTF">2013-11-05T18:14:00Z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Function_x0020_Operations_x0020_IDB">
    <vt:lpwstr>3;#Environmental and Social Risk Management|24bef61f-13fe-49fb-8944-c01660937ef9</vt:lpwstr>
  </property>
  <property fmtid="{D5CDD505-2E9C-101B-9397-08002B2CF9AE}" pid="5" name="ContentTypeId">
    <vt:lpwstr>0x01010046CF21643EE8D14686A648AA6DAD08920098C80ADDE8E0E64C92426406119BCC5C</vt:lpwstr>
  </property>
  <property fmtid="{D5CDD505-2E9C-101B-9397-08002B2CF9AE}" pid="6" name="TaxKeywordTaxHTField">
    <vt:lpwstr/>
  </property>
  <property fmtid="{D5CDD505-2E9C-101B-9397-08002B2CF9AE}" pid="7" name="Series Operations IDB">
    <vt:lpwstr/>
  </property>
  <property fmtid="{D5CDD505-2E9C-101B-9397-08002B2CF9AE}" pid="8" name="Sub-Sector">
    <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Function Operations IDB">
    <vt:lpwstr>3</vt:lpwstr>
  </property>
</Properties>
</file>